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5E72D" w14:textId="3D8D8481" w:rsidR="00FC1D17" w:rsidRPr="00ED2090" w:rsidRDefault="00FC1D17" w:rsidP="007B1F20">
      <w:pPr>
        <w:spacing w:before="360" w:after="240" w:line="480" w:lineRule="exact"/>
        <w:jc w:val="center"/>
        <w:outlineLvl w:val="1"/>
        <w:rPr>
          <w:rFonts w:ascii="Cambria" w:eastAsia="標楷體" w:hAnsi="Cambria" w:cs="Times New Roman"/>
          <w:b/>
          <w:bCs/>
          <w:kern w:val="52"/>
          <w:sz w:val="36"/>
          <w:szCs w:val="36"/>
        </w:rPr>
      </w:pPr>
      <w:r w:rsidRPr="00ED2090">
        <w:rPr>
          <w:rFonts w:ascii="Cambria" w:eastAsia="標楷體" w:hAnsi="Cambria" w:cs="Times New Roman" w:hint="eastAsia"/>
          <w:b/>
          <w:bCs/>
          <w:kern w:val="52"/>
          <w:sz w:val="36"/>
          <w:szCs w:val="36"/>
        </w:rPr>
        <w:t>甲、</w:t>
      </w:r>
      <w:r w:rsidR="00ED2090" w:rsidRPr="00ED2090">
        <w:rPr>
          <w:rFonts w:ascii="標楷體" w:eastAsia="標楷體" w:hAnsi="標楷體" w:cs="Times New Roman" w:hint="eastAsia"/>
          <w:b/>
          <w:sz w:val="36"/>
          <w:szCs w:val="36"/>
        </w:rPr>
        <w:t>各</w:t>
      </w:r>
      <w:r w:rsidR="00ED2090" w:rsidRPr="00ED2090">
        <w:rPr>
          <w:rFonts w:ascii="標楷體" w:eastAsia="標楷體" w:hAnsi="標楷體" w:cs="Times New Roman"/>
          <w:b/>
          <w:sz w:val="36"/>
          <w:szCs w:val="36"/>
        </w:rPr>
        <w:t>營</w:t>
      </w:r>
      <w:r w:rsidR="00ED2090" w:rsidRPr="00ED2090">
        <w:rPr>
          <w:rFonts w:ascii="標楷體" w:eastAsia="標楷體" w:hAnsi="標楷體" w:cs="Times New Roman" w:hint="eastAsia"/>
          <w:b/>
          <w:sz w:val="36"/>
          <w:szCs w:val="36"/>
        </w:rPr>
        <w:t>（事</w:t>
      </w:r>
      <w:r w:rsidR="00ED2090" w:rsidRPr="00ED2090">
        <w:rPr>
          <w:rFonts w:ascii="標楷體" w:eastAsia="標楷體" w:hAnsi="標楷體" w:cs="Times New Roman"/>
          <w:b/>
          <w:sz w:val="36"/>
          <w:szCs w:val="36"/>
        </w:rPr>
        <w:t>）</w:t>
      </w:r>
      <w:r w:rsidR="00ED2090" w:rsidRPr="00ED2090">
        <w:rPr>
          <w:rFonts w:ascii="標楷體" w:eastAsia="標楷體" w:hAnsi="標楷體" w:cs="Times New Roman" w:hint="eastAsia"/>
          <w:b/>
          <w:sz w:val="36"/>
          <w:szCs w:val="36"/>
        </w:rPr>
        <w:t>業</w:t>
      </w:r>
      <w:r w:rsidR="00ED2090" w:rsidRPr="00ED2090">
        <w:rPr>
          <w:rFonts w:ascii="標楷體" w:eastAsia="標楷體" w:hAnsi="標楷體" w:cs="Times New Roman"/>
          <w:b/>
          <w:sz w:val="36"/>
          <w:szCs w:val="36"/>
        </w:rPr>
        <w:t>決算之審核</w:t>
      </w:r>
    </w:p>
    <w:p w14:paraId="34FEE02D" w14:textId="77777777" w:rsidR="00B42A31" w:rsidRPr="00B42A31" w:rsidRDefault="00B42A31" w:rsidP="00B42A31">
      <w:pPr>
        <w:widowControl/>
        <w:spacing w:line="480" w:lineRule="exact"/>
        <w:outlineLvl w:val="2"/>
        <w:rPr>
          <w:rFonts w:ascii="Cambria" w:eastAsia="標楷體" w:hAnsi="Cambria" w:cs="Times New Roman"/>
          <w:b/>
          <w:bCs/>
          <w:kern w:val="52"/>
          <w:sz w:val="32"/>
          <w:szCs w:val="32"/>
        </w:rPr>
      </w:pPr>
      <w:r w:rsidRPr="00ED2090">
        <w:rPr>
          <w:rFonts w:ascii="Cambria" w:eastAsia="標楷體" w:hAnsi="Cambria" w:cs="Times New Roman" w:hint="eastAsia"/>
          <w:b/>
          <w:bCs/>
          <w:kern w:val="52"/>
          <w:sz w:val="32"/>
          <w:szCs w:val="32"/>
        </w:rPr>
        <w:t>壹、</w:t>
      </w:r>
      <w:r w:rsidRPr="00B42A31">
        <w:rPr>
          <w:rFonts w:ascii="Cambria" w:eastAsia="標楷體" w:hAnsi="Cambria" w:cs="Times New Roman" w:hint="eastAsia"/>
          <w:b/>
          <w:bCs/>
          <w:kern w:val="52"/>
          <w:sz w:val="32"/>
          <w:szCs w:val="32"/>
        </w:rPr>
        <w:t>臺北市動產質借處</w:t>
      </w:r>
    </w:p>
    <w:p w14:paraId="30EAFC62" w14:textId="77777777" w:rsidR="00B42A31" w:rsidRPr="00312173" w:rsidRDefault="00B42A31" w:rsidP="00B42A31">
      <w:pPr>
        <w:adjustRightInd w:val="0"/>
        <w:snapToGrid w:val="0"/>
        <w:spacing w:before="60" w:after="60" w:line="460" w:lineRule="exact"/>
        <w:ind w:firstLineChars="200" w:firstLine="480"/>
        <w:jc w:val="both"/>
        <w:rPr>
          <w:rFonts w:ascii="標楷體" w:eastAsia="標楷體" w:hAnsi="標楷體" w:cs="Times New Roman"/>
          <w:szCs w:val="24"/>
        </w:rPr>
      </w:pPr>
      <w:r w:rsidRPr="00312173">
        <w:rPr>
          <w:rFonts w:ascii="標楷體" w:eastAsia="標楷體" w:hAnsi="標楷體" w:cs="Times New Roman" w:hint="eastAsia"/>
          <w:szCs w:val="24"/>
        </w:rPr>
        <w:t>臺北市動產質借處係以辦理小額質借放款，服務中低收入市民急需之融資為主要業務。茲將該處</w:t>
      </w:r>
      <w:r>
        <w:rPr>
          <w:rFonts w:ascii="標楷體" w:eastAsia="標楷體" w:hAnsi="標楷體" w:cs="Times New Roman" w:hint="eastAsia"/>
          <w:szCs w:val="24"/>
        </w:rPr>
        <w:t>113</w:t>
      </w:r>
      <w:r w:rsidRPr="00312173">
        <w:rPr>
          <w:rFonts w:ascii="標楷體" w:eastAsia="標楷體" w:hAnsi="標楷體" w:cs="Times New Roman" w:hint="eastAsia"/>
          <w:szCs w:val="24"/>
        </w:rPr>
        <w:t>年度決算經本處審核結果說明如次：</w:t>
      </w:r>
    </w:p>
    <w:p w14:paraId="41E113DE" w14:textId="77777777" w:rsidR="00B42A31" w:rsidRPr="00312173" w:rsidRDefault="00B42A31" w:rsidP="00B42A31">
      <w:pPr>
        <w:widowControl/>
        <w:spacing w:before="60" w:after="60" w:line="460"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業務計畫實施情形之查核</w:t>
      </w:r>
    </w:p>
    <w:p w14:paraId="72C40470" w14:textId="77777777" w:rsidR="00B42A31" w:rsidRPr="00B42A31" w:rsidRDefault="00B42A31" w:rsidP="00B42A31">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sidRPr="00B42A31">
        <w:rPr>
          <w:rFonts w:ascii="標楷體" w:eastAsia="標楷體" w:hAnsi="標楷體" w:cs="新細明體" w:hint="eastAsia"/>
          <w:b/>
          <w:bCs/>
          <w:sz w:val="28"/>
          <w:szCs w:val="28"/>
        </w:rPr>
        <w:t>營運計畫</w:t>
      </w:r>
    </w:p>
    <w:p w14:paraId="64EB1FE4" w14:textId="77777777" w:rsidR="00B42A31" w:rsidRPr="00312173" w:rsidRDefault="00B42A31" w:rsidP="00B42A31">
      <w:pPr>
        <w:adjustRightInd w:val="0"/>
        <w:snapToGrid w:val="0"/>
        <w:spacing w:before="60" w:after="60" w:line="440" w:lineRule="exact"/>
        <w:ind w:firstLineChars="200" w:firstLine="480"/>
        <w:jc w:val="both"/>
        <w:rPr>
          <w:rFonts w:ascii="標楷體" w:eastAsia="標楷體" w:hAnsi="標楷體" w:cs="Times New Roman"/>
          <w:szCs w:val="24"/>
        </w:rPr>
      </w:pPr>
      <w:r w:rsidRPr="00312173">
        <w:rPr>
          <w:rFonts w:ascii="標楷體" w:eastAsia="標楷體" w:hAnsi="標楷體" w:cs="Times New Roman" w:hint="eastAsia"/>
          <w:szCs w:val="24"/>
        </w:rPr>
        <w:t>該</w:t>
      </w:r>
      <w:r w:rsidRPr="00312173">
        <w:rPr>
          <w:rFonts w:ascii="標楷體" w:eastAsia="標楷體" w:hAnsi="標楷體" w:cs="Times New Roman"/>
          <w:szCs w:val="24"/>
        </w:rPr>
        <w:t>處</w:t>
      </w:r>
      <w:r>
        <w:rPr>
          <w:rFonts w:ascii="標楷體" w:eastAsia="標楷體" w:hAnsi="標楷體" w:cs="Times New Roman" w:hint="eastAsia"/>
          <w:szCs w:val="24"/>
        </w:rPr>
        <w:t>113</w:t>
      </w:r>
      <w:r w:rsidRPr="00312173">
        <w:rPr>
          <w:rFonts w:ascii="標楷體" w:eastAsia="標楷體" w:hAnsi="標楷體" w:cs="Times New Roman" w:hint="eastAsia"/>
          <w:szCs w:val="24"/>
        </w:rPr>
        <w:t>年度主</w:t>
      </w:r>
      <w:r w:rsidRPr="00312173">
        <w:rPr>
          <w:rFonts w:ascii="標楷體" w:eastAsia="標楷體" w:hAnsi="標楷體" w:cs="Times New Roman"/>
          <w:szCs w:val="24"/>
        </w:rPr>
        <w:t>要</w:t>
      </w:r>
      <w:r w:rsidRPr="00312173">
        <w:rPr>
          <w:rFonts w:ascii="標楷體" w:eastAsia="標楷體" w:hAnsi="標楷體" w:cs="Times New Roman" w:hint="eastAsia"/>
          <w:szCs w:val="24"/>
        </w:rPr>
        <w:t>營運計畫係短期擔保放款及質</w:t>
      </w:r>
      <w:r w:rsidRPr="00312173">
        <w:rPr>
          <w:rFonts w:ascii="標楷體" w:eastAsia="標楷體" w:hAnsi="標楷體" w:cs="Times New Roman"/>
          <w:szCs w:val="24"/>
        </w:rPr>
        <w:t>借物品處理</w:t>
      </w:r>
      <w:r w:rsidRPr="00312173">
        <w:rPr>
          <w:rFonts w:ascii="標楷體" w:eastAsia="標楷體" w:hAnsi="標楷體" w:cs="Times New Roman" w:hint="eastAsia"/>
          <w:szCs w:val="24"/>
        </w:rPr>
        <w:t>等2項，</w:t>
      </w:r>
      <w:r w:rsidRPr="00A4051A">
        <w:rPr>
          <w:rFonts w:ascii="標楷體" w:eastAsia="標楷體" w:hAnsi="標楷體" w:cs="Times New Roman" w:hint="eastAsia"/>
          <w:szCs w:val="24"/>
        </w:rPr>
        <w:t>實際數較原預計增加及減少者各1項，其執行情形如次：</w:t>
      </w:r>
    </w:p>
    <w:p w14:paraId="2B335A8D" w14:textId="77777777" w:rsidR="00B42A31" w:rsidRPr="00312173" w:rsidRDefault="00B42A31" w:rsidP="00B42A31">
      <w:pPr>
        <w:spacing w:before="60" w:after="60" w:line="440" w:lineRule="exact"/>
        <w:ind w:firstLineChars="300" w:firstLine="720"/>
        <w:jc w:val="both"/>
        <w:rPr>
          <w:rFonts w:ascii="標楷體" w:eastAsia="標楷體" w:hAnsi="標楷體" w:cs="Times New Roman"/>
          <w:szCs w:val="24"/>
        </w:rPr>
      </w:pPr>
      <w:r w:rsidRPr="00312173">
        <w:rPr>
          <w:rFonts w:ascii="標楷體" w:eastAsia="標楷體" w:hAnsi="標楷體" w:cs="Times New Roman" w:hint="eastAsia"/>
          <w:szCs w:val="24"/>
        </w:rPr>
        <w:t>1</w:t>
      </w:r>
      <w:r>
        <w:rPr>
          <w:rFonts w:ascii="標楷體" w:eastAsia="標楷體" w:hAnsi="標楷體" w:cs="Times New Roman"/>
          <w:szCs w:val="24"/>
        </w:rPr>
        <w:t>.</w:t>
      </w:r>
      <w:r w:rsidRPr="00312173">
        <w:rPr>
          <w:rFonts w:ascii="標楷體" w:eastAsia="標楷體" w:hAnsi="標楷體" w:cs="Times New Roman" w:hint="eastAsia"/>
          <w:szCs w:val="24"/>
        </w:rPr>
        <w:t>短</w:t>
      </w:r>
      <w:r w:rsidRPr="00312173">
        <w:rPr>
          <w:rFonts w:ascii="標楷體" w:eastAsia="標楷體" w:hAnsi="標楷體" w:cs="Times New Roman"/>
          <w:szCs w:val="24"/>
        </w:rPr>
        <w:t>期</w:t>
      </w:r>
      <w:r w:rsidRPr="00312173">
        <w:rPr>
          <w:rFonts w:ascii="標楷體" w:eastAsia="標楷體" w:hAnsi="標楷體" w:cs="Times New Roman" w:hint="eastAsia"/>
          <w:szCs w:val="24"/>
        </w:rPr>
        <w:t>擔</w:t>
      </w:r>
      <w:r w:rsidRPr="00312173">
        <w:rPr>
          <w:rFonts w:ascii="標楷體" w:eastAsia="標楷體" w:hAnsi="標楷體" w:cs="Times New Roman"/>
          <w:szCs w:val="24"/>
        </w:rPr>
        <w:t>保放款　預計</w:t>
      </w:r>
      <w:r w:rsidRPr="00312173">
        <w:rPr>
          <w:rFonts w:ascii="標楷體" w:eastAsia="標楷體" w:hAnsi="標楷體" w:cs="Times New Roman" w:hint="eastAsia"/>
          <w:szCs w:val="24"/>
        </w:rPr>
        <w:t>營</w:t>
      </w:r>
      <w:r w:rsidRPr="00312173">
        <w:rPr>
          <w:rFonts w:ascii="標楷體" w:eastAsia="標楷體" w:hAnsi="標楷體" w:cs="Times New Roman"/>
          <w:szCs w:val="24"/>
        </w:rPr>
        <w:t>運量</w:t>
      </w:r>
      <w:r w:rsidRPr="00312173">
        <w:rPr>
          <w:rFonts w:ascii="標楷體" w:eastAsia="標楷體" w:hAnsi="標楷體" w:cs="Times New Roman" w:hint="eastAsia"/>
          <w:szCs w:val="24"/>
        </w:rPr>
        <w:t>1</w:t>
      </w:r>
      <w:r>
        <w:rPr>
          <w:rFonts w:ascii="標楷體" w:eastAsia="標楷體" w:hAnsi="標楷體" w:cs="Times New Roman"/>
          <w:szCs w:val="24"/>
        </w:rPr>
        <w:t>3</w:t>
      </w:r>
      <w:r w:rsidRPr="00312173">
        <w:rPr>
          <w:rFonts w:ascii="標楷體" w:eastAsia="標楷體" w:hAnsi="標楷體" w:cs="Times New Roman" w:hint="eastAsia"/>
          <w:szCs w:val="24"/>
        </w:rPr>
        <w:t>億</w:t>
      </w:r>
      <w:r>
        <w:rPr>
          <w:rFonts w:ascii="標楷體" w:eastAsia="標楷體" w:hAnsi="標楷體" w:cs="Times New Roman" w:hint="eastAsia"/>
          <w:szCs w:val="24"/>
        </w:rPr>
        <w:t>8</w:t>
      </w:r>
      <w:r>
        <w:rPr>
          <w:rFonts w:ascii="標楷體" w:eastAsia="標楷體" w:hAnsi="標楷體" w:cs="Times New Roman"/>
          <w:szCs w:val="24"/>
        </w:rPr>
        <w:t>,986</w:t>
      </w:r>
      <w:r w:rsidRPr="00312173">
        <w:rPr>
          <w:rFonts w:ascii="標楷體" w:eastAsia="標楷體" w:hAnsi="標楷體" w:cs="Times New Roman" w:hint="eastAsia"/>
          <w:szCs w:val="24"/>
        </w:rPr>
        <w:t>萬</w:t>
      </w:r>
      <w:r w:rsidRPr="00312173">
        <w:rPr>
          <w:rFonts w:ascii="標楷體" w:eastAsia="標楷體" w:hAnsi="標楷體" w:cs="Times New Roman"/>
          <w:szCs w:val="24"/>
        </w:rPr>
        <w:t>餘元，實際</w:t>
      </w:r>
      <w:r w:rsidRPr="00312173">
        <w:rPr>
          <w:rFonts w:ascii="標楷體" w:eastAsia="標楷體" w:hAnsi="標楷體" w:cs="Times New Roman" w:hint="eastAsia"/>
          <w:szCs w:val="24"/>
        </w:rPr>
        <w:t>營</w:t>
      </w:r>
      <w:r w:rsidRPr="00312173">
        <w:rPr>
          <w:rFonts w:ascii="標楷體" w:eastAsia="標楷體" w:hAnsi="標楷體" w:cs="Times New Roman"/>
          <w:szCs w:val="24"/>
        </w:rPr>
        <w:t>運量</w:t>
      </w:r>
      <w:r w:rsidRPr="00312173">
        <w:rPr>
          <w:rFonts w:ascii="標楷體" w:eastAsia="標楷體" w:hAnsi="標楷體" w:cs="Times New Roman" w:hint="eastAsia"/>
          <w:szCs w:val="24"/>
        </w:rPr>
        <w:t>1</w:t>
      </w:r>
      <w:r>
        <w:rPr>
          <w:rFonts w:ascii="標楷體" w:eastAsia="標楷體" w:hAnsi="標楷體" w:cs="Times New Roman"/>
          <w:szCs w:val="24"/>
        </w:rPr>
        <w:t>6</w:t>
      </w:r>
      <w:r w:rsidRPr="00312173">
        <w:rPr>
          <w:rFonts w:ascii="標楷體" w:eastAsia="標楷體" w:hAnsi="標楷體" w:cs="Times New Roman" w:hint="eastAsia"/>
          <w:szCs w:val="24"/>
        </w:rPr>
        <w:t>億</w:t>
      </w:r>
      <w:r>
        <w:rPr>
          <w:rFonts w:ascii="標楷體" w:eastAsia="標楷體" w:hAnsi="標楷體" w:cs="Times New Roman" w:hint="eastAsia"/>
          <w:szCs w:val="24"/>
        </w:rPr>
        <w:t>2</w:t>
      </w:r>
      <w:r w:rsidRPr="00312173">
        <w:rPr>
          <w:rFonts w:ascii="標楷體" w:eastAsia="標楷體" w:hAnsi="標楷體" w:cs="Times New Roman"/>
          <w:szCs w:val="24"/>
        </w:rPr>
        <w:t>,</w:t>
      </w:r>
      <w:r>
        <w:rPr>
          <w:rFonts w:ascii="標楷體" w:eastAsia="標楷體" w:hAnsi="標楷體" w:cs="Times New Roman"/>
          <w:szCs w:val="24"/>
        </w:rPr>
        <w:t>910</w:t>
      </w:r>
      <w:r w:rsidRPr="00312173">
        <w:rPr>
          <w:rFonts w:ascii="標楷體" w:eastAsia="標楷體" w:hAnsi="標楷體" w:cs="Times New Roman" w:hint="eastAsia"/>
          <w:szCs w:val="24"/>
        </w:rPr>
        <w:t>萬</w:t>
      </w:r>
      <w:r w:rsidRPr="00312173">
        <w:rPr>
          <w:rFonts w:ascii="標楷體" w:eastAsia="標楷體" w:hAnsi="標楷體" w:cs="Times New Roman"/>
          <w:szCs w:val="24"/>
        </w:rPr>
        <w:t>餘元，較預計</w:t>
      </w:r>
      <w:r>
        <w:rPr>
          <w:rFonts w:ascii="標楷體" w:eastAsia="標楷體" w:hAnsi="標楷體" w:cs="Times New Roman" w:hint="eastAsia"/>
          <w:szCs w:val="24"/>
        </w:rPr>
        <w:t>增加</w:t>
      </w:r>
      <w:r>
        <w:rPr>
          <w:rFonts w:ascii="標楷體" w:eastAsia="標楷體" w:hAnsi="標楷體" w:cs="Times New Roman"/>
          <w:szCs w:val="24"/>
        </w:rPr>
        <w:t>2</w:t>
      </w:r>
      <w:r>
        <w:rPr>
          <w:rFonts w:ascii="標楷體" w:eastAsia="標楷體" w:hAnsi="標楷體" w:cs="Times New Roman" w:hint="eastAsia"/>
          <w:szCs w:val="24"/>
        </w:rPr>
        <w:t>億3</w:t>
      </w:r>
      <w:r>
        <w:rPr>
          <w:rFonts w:ascii="標楷體" w:eastAsia="標楷體" w:hAnsi="標楷體" w:cs="Times New Roman"/>
          <w:szCs w:val="24"/>
        </w:rPr>
        <w:t>,923</w:t>
      </w:r>
      <w:r w:rsidRPr="00312173">
        <w:rPr>
          <w:rFonts w:ascii="標楷體" w:eastAsia="標楷體" w:hAnsi="標楷體" w:cs="Times New Roman" w:hint="eastAsia"/>
          <w:szCs w:val="24"/>
        </w:rPr>
        <w:t>萬</w:t>
      </w:r>
      <w:r w:rsidRPr="00312173">
        <w:rPr>
          <w:rFonts w:ascii="標楷體" w:eastAsia="標楷體" w:hAnsi="標楷體" w:cs="Times New Roman"/>
          <w:szCs w:val="24"/>
        </w:rPr>
        <w:t>餘元，約</w:t>
      </w:r>
      <w:r>
        <w:rPr>
          <w:rFonts w:ascii="標楷體" w:eastAsia="標楷體" w:hAnsi="標楷體" w:cs="Times New Roman" w:hint="eastAsia"/>
          <w:szCs w:val="24"/>
        </w:rPr>
        <w:t>1</w:t>
      </w:r>
      <w:r>
        <w:rPr>
          <w:rFonts w:ascii="標楷體" w:eastAsia="標楷體" w:hAnsi="標楷體" w:cs="Times New Roman"/>
          <w:szCs w:val="24"/>
        </w:rPr>
        <w:t>7</w:t>
      </w:r>
      <w:r w:rsidRPr="00312173">
        <w:rPr>
          <w:rFonts w:ascii="標楷體" w:eastAsia="標楷體" w:hAnsi="標楷體" w:cs="Times New Roman"/>
          <w:szCs w:val="24"/>
        </w:rPr>
        <w:t>.</w:t>
      </w:r>
      <w:r>
        <w:rPr>
          <w:rFonts w:ascii="標楷體" w:eastAsia="標楷體" w:hAnsi="標楷體" w:cs="Times New Roman"/>
          <w:szCs w:val="24"/>
        </w:rPr>
        <w:t>21</w:t>
      </w:r>
      <w:r w:rsidRPr="00312173">
        <w:rPr>
          <w:rFonts w:ascii="標楷體" w:eastAsia="標楷體" w:hAnsi="標楷體" w:cs="Times New Roman" w:hint="eastAsia"/>
          <w:szCs w:val="24"/>
        </w:rPr>
        <w:t>％</w:t>
      </w:r>
      <w:r w:rsidRPr="00312173">
        <w:rPr>
          <w:rFonts w:ascii="標楷體" w:eastAsia="標楷體" w:hAnsi="標楷體" w:cs="Times New Roman"/>
          <w:szCs w:val="24"/>
        </w:rPr>
        <w:t>，主要係</w:t>
      </w:r>
      <w:r>
        <w:rPr>
          <w:rFonts w:ascii="標楷體" w:eastAsia="標楷體" w:hAnsi="標楷體" w:cs="Times New Roman" w:hint="eastAsia"/>
          <w:szCs w:val="24"/>
        </w:rPr>
        <w:t>國際</w:t>
      </w:r>
      <w:r w:rsidRPr="00312173">
        <w:rPr>
          <w:rFonts w:ascii="標楷體" w:eastAsia="標楷體" w:hAnsi="標楷體" w:cs="Times New Roman" w:hint="eastAsia"/>
          <w:szCs w:val="24"/>
        </w:rPr>
        <w:t>黃</w:t>
      </w:r>
      <w:r w:rsidRPr="00312173">
        <w:rPr>
          <w:rFonts w:ascii="標楷體" w:eastAsia="標楷體" w:hAnsi="標楷體" w:cs="Times New Roman"/>
          <w:szCs w:val="24"/>
        </w:rPr>
        <w:t>金價格</w:t>
      </w:r>
      <w:r>
        <w:rPr>
          <w:rFonts w:ascii="標楷體" w:eastAsia="標楷體" w:hAnsi="標楷體" w:cs="Times New Roman" w:hint="eastAsia"/>
          <w:szCs w:val="24"/>
        </w:rPr>
        <w:t>上漲，配合調高黃金質借標準，民眾以黃金</w:t>
      </w:r>
      <w:r w:rsidRPr="00312173">
        <w:rPr>
          <w:rFonts w:ascii="標楷體" w:eastAsia="標楷體" w:hAnsi="標楷體" w:cs="Times New Roman"/>
          <w:szCs w:val="24"/>
        </w:rPr>
        <w:t>質</w:t>
      </w:r>
      <w:r w:rsidRPr="00312173">
        <w:rPr>
          <w:rFonts w:ascii="標楷體" w:eastAsia="標楷體" w:hAnsi="標楷體" w:cs="Times New Roman" w:hint="eastAsia"/>
          <w:szCs w:val="24"/>
        </w:rPr>
        <w:t>借</w:t>
      </w:r>
      <w:r w:rsidRPr="00312173">
        <w:rPr>
          <w:rFonts w:ascii="標楷體" w:eastAsia="標楷體" w:hAnsi="標楷體" w:cs="Times New Roman"/>
          <w:szCs w:val="24"/>
        </w:rPr>
        <w:t>放款金額</w:t>
      </w:r>
      <w:r w:rsidRPr="00312173">
        <w:rPr>
          <w:rFonts w:ascii="標楷體" w:eastAsia="標楷體" w:hAnsi="標楷體" w:cs="Times New Roman" w:hint="eastAsia"/>
          <w:szCs w:val="24"/>
        </w:rPr>
        <w:t>較</w:t>
      </w:r>
      <w:r w:rsidRPr="00312173">
        <w:rPr>
          <w:rFonts w:ascii="標楷體" w:eastAsia="標楷體" w:hAnsi="標楷體" w:cs="Times New Roman"/>
          <w:szCs w:val="24"/>
        </w:rPr>
        <w:t>預</w:t>
      </w:r>
      <w:r w:rsidRPr="00312173">
        <w:rPr>
          <w:rFonts w:ascii="標楷體" w:eastAsia="標楷體" w:hAnsi="標楷體" w:cs="Times New Roman" w:hint="eastAsia"/>
          <w:szCs w:val="24"/>
        </w:rPr>
        <w:t>計</w:t>
      </w:r>
      <w:r>
        <w:rPr>
          <w:rFonts w:ascii="標楷體" w:eastAsia="標楷體" w:hAnsi="標楷體" w:cs="Times New Roman" w:hint="eastAsia"/>
          <w:szCs w:val="24"/>
        </w:rPr>
        <w:t>增加</w:t>
      </w:r>
      <w:r w:rsidRPr="00312173">
        <w:rPr>
          <w:rFonts w:ascii="標楷體" w:eastAsia="標楷體" w:hAnsi="標楷體" w:cs="Times New Roman"/>
          <w:szCs w:val="24"/>
        </w:rPr>
        <w:t>所致。</w:t>
      </w:r>
    </w:p>
    <w:p w14:paraId="6C259C33" w14:textId="77777777" w:rsidR="00B42A31" w:rsidRPr="00312173" w:rsidRDefault="00B42A31" w:rsidP="00B42A31">
      <w:pPr>
        <w:spacing w:before="60" w:after="60" w:line="440" w:lineRule="exact"/>
        <w:ind w:firstLineChars="300" w:firstLine="720"/>
        <w:jc w:val="both"/>
        <w:rPr>
          <w:rFonts w:ascii="標楷體" w:eastAsia="標楷體" w:hAnsi="標楷體" w:cs="Times New Roman"/>
          <w:szCs w:val="24"/>
        </w:rPr>
      </w:pPr>
      <w:r w:rsidRPr="00312173">
        <w:rPr>
          <w:rFonts w:ascii="標楷體" w:eastAsia="標楷體" w:hAnsi="標楷體" w:cs="Times New Roman" w:hint="eastAsia"/>
          <w:szCs w:val="24"/>
        </w:rPr>
        <w:t>2</w:t>
      </w:r>
      <w:r>
        <w:rPr>
          <w:rFonts w:ascii="標楷體" w:eastAsia="標楷體" w:hAnsi="標楷體" w:cs="Times New Roman"/>
          <w:szCs w:val="24"/>
        </w:rPr>
        <w:t>.</w:t>
      </w:r>
      <w:r w:rsidRPr="00312173">
        <w:rPr>
          <w:rFonts w:ascii="標楷體" w:eastAsia="標楷體" w:hAnsi="標楷體" w:cs="Times New Roman" w:hint="eastAsia"/>
          <w:szCs w:val="24"/>
        </w:rPr>
        <w:t>質</w:t>
      </w:r>
      <w:r w:rsidRPr="00312173">
        <w:rPr>
          <w:rFonts w:ascii="標楷體" w:eastAsia="標楷體" w:hAnsi="標楷體" w:cs="Times New Roman"/>
          <w:szCs w:val="24"/>
        </w:rPr>
        <w:t>借物品處理　預</w:t>
      </w:r>
      <w:r w:rsidRPr="00312173">
        <w:rPr>
          <w:rFonts w:ascii="標楷體" w:eastAsia="標楷體" w:hAnsi="標楷體" w:cs="Times New Roman" w:hint="eastAsia"/>
          <w:szCs w:val="24"/>
        </w:rPr>
        <w:t>計變</w:t>
      </w:r>
      <w:r w:rsidRPr="00312173">
        <w:rPr>
          <w:rFonts w:ascii="標楷體" w:eastAsia="標楷體" w:hAnsi="標楷體" w:cs="Times New Roman"/>
          <w:szCs w:val="24"/>
        </w:rPr>
        <w:t>賣流當品</w:t>
      </w:r>
      <w:r w:rsidRPr="00312173">
        <w:rPr>
          <w:rFonts w:ascii="標楷體" w:eastAsia="標楷體" w:hAnsi="標楷體" w:cs="Times New Roman" w:hint="eastAsia"/>
          <w:szCs w:val="24"/>
        </w:rPr>
        <w:t>（黃</w:t>
      </w:r>
      <w:r w:rsidRPr="00312173">
        <w:rPr>
          <w:rFonts w:ascii="標楷體" w:eastAsia="標楷體" w:hAnsi="標楷體" w:cs="Times New Roman"/>
          <w:szCs w:val="24"/>
        </w:rPr>
        <w:t>金</w:t>
      </w:r>
      <w:r w:rsidRPr="00312173">
        <w:rPr>
          <w:rFonts w:ascii="標楷體" w:eastAsia="標楷體" w:hAnsi="標楷體" w:cs="Times New Roman" w:hint="eastAsia"/>
          <w:szCs w:val="24"/>
        </w:rPr>
        <w:t>）</w:t>
      </w:r>
      <w:r>
        <w:rPr>
          <w:rFonts w:ascii="標楷體" w:eastAsia="標楷體" w:hAnsi="標楷體" w:cs="Times New Roman" w:hint="eastAsia"/>
          <w:szCs w:val="24"/>
        </w:rPr>
        <w:t>2</w:t>
      </w:r>
      <w:r w:rsidRPr="00312173">
        <w:rPr>
          <w:rFonts w:ascii="標楷體" w:eastAsia="標楷體" w:hAnsi="標楷體" w:cs="Times New Roman" w:hint="eastAsia"/>
          <w:szCs w:val="24"/>
        </w:rPr>
        <w:t>萬</w:t>
      </w:r>
      <w:r>
        <w:rPr>
          <w:rFonts w:ascii="標楷體" w:eastAsia="標楷體" w:hAnsi="標楷體" w:cs="Times New Roman" w:hint="eastAsia"/>
          <w:szCs w:val="24"/>
        </w:rPr>
        <w:t>9千</w:t>
      </w:r>
      <w:r w:rsidRPr="00312173">
        <w:rPr>
          <w:rFonts w:ascii="標楷體" w:eastAsia="標楷體" w:hAnsi="標楷體" w:cs="Times New Roman" w:hint="eastAsia"/>
          <w:szCs w:val="24"/>
        </w:rPr>
        <w:t>餘</w:t>
      </w:r>
      <w:r w:rsidRPr="00312173">
        <w:rPr>
          <w:rFonts w:ascii="標楷體" w:eastAsia="標楷體" w:hAnsi="標楷體" w:cs="Times New Roman"/>
          <w:szCs w:val="24"/>
        </w:rPr>
        <w:t>公</w:t>
      </w:r>
      <w:r w:rsidRPr="00312173">
        <w:rPr>
          <w:rFonts w:ascii="標楷體" w:eastAsia="標楷體" w:hAnsi="標楷體" w:cs="Times New Roman" w:hint="eastAsia"/>
          <w:szCs w:val="24"/>
        </w:rPr>
        <w:t>克</w:t>
      </w:r>
      <w:r w:rsidRPr="00312173">
        <w:rPr>
          <w:rFonts w:ascii="標楷體" w:eastAsia="標楷體" w:hAnsi="標楷體" w:cs="Times New Roman"/>
          <w:szCs w:val="24"/>
        </w:rPr>
        <w:t>，實際</w:t>
      </w:r>
      <w:r w:rsidRPr="00312173">
        <w:rPr>
          <w:rFonts w:ascii="標楷體" w:eastAsia="標楷體" w:hAnsi="標楷體" w:cs="Times New Roman" w:hint="eastAsia"/>
          <w:szCs w:val="24"/>
        </w:rPr>
        <w:t>變</w:t>
      </w:r>
      <w:r w:rsidRPr="00312173">
        <w:rPr>
          <w:rFonts w:ascii="標楷體" w:eastAsia="標楷體" w:hAnsi="標楷體" w:cs="Times New Roman"/>
          <w:szCs w:val="24"/>
        </w:rPr>
        <w:t>賣</w:t>
      </w:r>
      <w:r>
        <w:rPr>
          <w:rFonts w:ascii="標楷體" w:eastAsia="標楷體" w:hAnsi="標楷體" w:cs="Times New Roman" w:hint="eastAsia"/>
          <w:szCs w:val="24"/>
        </w:rPr>
        <w:t>3千</w:t>
      </w:r>
      <w:r w:rsidRPr="00312173">
        <w:rPr>
          <w:rFonts w:ascii="標楷體" w:eastAsia="標楷體" w:hAnsi="標楷體" w:cs="Times New Roman" w:hint="eastAsia"/>
          <w:szCs w:val="24"/>
        </w:rPr>
        <w:t>餘</w:t>
      </w:r>
      <w:r w:rsidRPr="00312173">
        <w:rPr>
          <w:rFonts w:ascii="標楷體" w:eastAsia="標楷體" w:hAnsi="標楷體" w:cs="Times New Roman"/>
          <w:szCs w:val="24"/>
        </w:rPr>
        <w:t>公克，較預</w:t>
      </w:r>
      <w:r w:rsidRPr="00E700DB">
        <w:rPr>
          <w:rFonts w:ascii="標楷體" w:eastAsia="標楷體" w:hAnsi="標楷體" w:cs="Times New Roman"/>
          <w:spacing w:val="-4"/>
          <w:szCs w:val="24"/>
        </w:rPr>
        <w:t>計減少2</w:t>
      </w:r>
      <w:r w:rsidRPr="00E700DB">
        <w:rPr>
          <w:rFonts w:ascii="標楷體" w:eastAsia="標楷體" w:hAnsi="標楷體" w:cs="Times New Roman" w:hint="eastAsia"/>
          <w:spacing w:val="-4"/>
          <w:szCs w:val="24"/>
        </w:rPr>
        <w:t>萬5千餘公</w:t>
      </w:r>
      <w:r w:rsidRPr="00E700DB">
        <w:rPr>
          <w:rFonts w:ascii="標楷體" w:eastAsia="標楷體" w:hAnsi="標楷體" w:cs="Times New Roman"/>
          <w:spacing w:val="-4"/>
          <w:szCs w:val="24"/>
        </w:rPr>
        <w:t>克，約</w:t>
      </w:r>
      <w:r w:rsidRPr="00E700DB">
        <w:rPr>
          <w:rFonts w:ascii="標楷體" w:eastAsia="標楷體" w:hAnsi="標楷體" w:cs="Times New Roman" w:hint="eastAsia"/>
          <w:spacing w:val="-4"/>
          <w:szCs w:val="24"/>
        </w:rPr>
        <w:t>8</w:t>
      </w:r>
      <w:r w:rsidRPr="00E700DB">
        <w:rPr>
          <w:rFonts w:ascii="標楷體" w:eastAsia="標楷體" w:hAnsi="標楷體" w:cs="Times New Roman"/>
          <w:spacing w:val="-4"/>
          <w:szCs w:val="24"/>
        </w:rPr>
        <w:t>8.22</w:t>
      </w:r>
      <w:r w:rsidRPr="00E700DB">
        <w:rPr>
          <w:rFonts w:ascii="標楷體" w:eastAsia="標楷體" w:hAnsi="標楷體" w:cs="Times New Roman" w:hint="eastAsia"/>
          <w:spacing w:val="-4"/>
          <w:szCs w:val="24"/>
        </w:rPr>
        <w:t>％</w:t>
      </w:r>
      <w:r w:rsidRPr="00E700DB">
        <w:rPr>
          <w:rFonts w:ascii="標楷體" w:eastAsia="標楷體" w:hAnsi="標楷體" w:cs="Times New Roman"/>
          <w:spacing w:val="-4"/>
          <w:szCs w:val="24"/>
        </w:rPr>
        <w:t>，主要係</w:t>
      </w:r>
      <w:r w:rsidRPr="00E700DB">
        <w:rPr>
          <w:rFonts w:ascii="標楷體" w:eastAsia="標楷體" w:hAnsi="標楷體" w:cs="Times New Roman" w:hint="eastAsia"/>
          <w:spacing w:val="-4"/>
          <w:szCs w:val="24"/>
        </w:rPr>
        <w:t>黃</w:t>
      </w:r>
      <w:r w:rsidRPr="00E700DB">
        <w:rPr>
          <w:rFonts w:ascii="標楷體" w:eastAsia="標楷體" w:hAnsi="標楷體" w:cs="Times New Roman"/>
          <w:spacing w:val="-4"/>
          <w:szCs w:val="24"/>
        </w:rPr>
        <w:t>金價格高，民眾</w:t>
      </w:r>
      <w:r w:rsidRPr="00E700DB">
        <w:rPr>
          <w:rFonts w:ascii="標楷體" w:eastAsia="標楷體" w:hAnsi="標楷體" w:cs="Times New Roman" w:hint="eastAsia"/>
          <w:spacing w:val="-4"/>
          <w:szCs w:val="24"/>
        </w:rPr>
        <w:t>贖</w:t>
      </w:r>
      <w:r w:rsidRPr="00E700DB">
        <w:rPr>
          <w:rFonts w:ascii="標楷體" w:eastAsia="標楷體" w:hAnsi="標楷體" w:cs="Times New Roman"/>
          <w:spacing w:val="-4"/>
          <w:szCs w:val="24"/>
        </w:rPr>
        <w:t>回意</w:t>
      </w:r>
      <w:r w:rsidRPr="00E700DB">
        <w:rPr>
          <w:rFonts w:ascii="標楷體" w:eastAsia="標楷體" w:hAnsi="標楷體" w:cs="Times New Roman" w:hint="eastAsia"/>
          <w:spacing w:val="-4"/>
          <w:szCs w:val="24"/>
        </w:rPr>
        <w:t>願</w:t>
      </w:r>
      <w:r w:rsidRPr="00E700DB">
        <w:rPr>
          <w:rFonts w:ascii="標楷體" w:eastAsia="標楷體" w:hAnsi="標楷體" w:cs="Times New Roman"/>
          <w:spacing w:val="-4"/>
          <w:szCs w:val="24"/>
        </w:rPr>
        <w:t>提升，</w:t>
      </w:r>
      <w:r w:rsidRPr="00E700DB">
        <w:rPr>
          <w:rFonts w:ascii="標楷體" w:eastAsia="標楷體" w:hAnsi="標楷體" w:cs="Times New Roman" w:hint="eastAsia"/>
          <w:spacing w:val="-4"/>
          <w:szCs w:val="24"/>
        </w:rPr>
        <w:t>流</w:t>
      </w:r>
      <w:r w:rsidRPr="00E700DB">
        <w:rPr>
          <w:rFonts w:ascii="標楷體" w:eastAsia="標楷體" w:hAnsi="標楷體" w:cs="Times New Roman"/>
          <w:spacing w:val="-4"/>
          <w:szCs w:val="24"/>
        </w:rPr>
        <w:t>當量減少所致。</w:t>
      </w:r>
    </w:p>
    <w:p w14:paraId="79E64D94" w14:textId="77777777" w:rsidR="00B42A31" w:rsidRPr="00B42A31" w:rsidRDefault="00B42A31" w:rsidP="00B42A31">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（二）</w:t>
      </w:r>
      <w:r w:rsidRPr="00B42A31">
        <w:rPr>
          <w:rFonts w:ascii="標楷體" w:eastAsia="標楷體" w:hAnsi="標楷體" w:cs="新細明體" w:hint="eastAsia"/>
          <w:b/>
          <w:bCs/>
          <w:sz w:val="28"/>
          <w:szCs w:val="28"/>
        </w:rPr>
        <w:t>固定資產之建設改良擴充計畫</w:t>
      </w:r>
    </w:p>
    <w:p w14:paraId="133B2D1D" w14:textId="77777777" w:rsidR="00B42A31" w:rsidRPr="00782890" w:rsidRDefault="00B42A31" w:rsidP="00B42A31">
      <w:pPr>
        <w:adjustRightInd w:val="0"/>
        <w:snapToGrid w:val="0"/>
        <w:spacing w:before="60" w:after="60" w:line="440" w:lineRule="exact"/>
        <w:ind w:firstLineChars="200" w:firstLine="480"/>
        <w:jc w:val="both"/>
        <w:rPr>
          <w:rFonts w:ascii="標楷體" w:eastAsia="標楷體" w:hAnsi="標楷體" w:cs="Times New Roman"/>
          <w:szCs w:val="24"/>
        </w:rPr>
      </w:pPr>
      <w:r w:rsidRPr="00782890">
        <w:rPr>
          <w:rFonts w:ascii="標楷體" w:eastAsia="標楷體" w:hAnsi="標楷體" w:cs="Times New Roman" w:hint="eastAsia"/>
          <w:szCs w:val="24"/>
        </w:rPr>
        <w:t>113年度固定資產建設改良擴充預算數</w:t>
      </w:r>
      <w:r w:rsidRPr="00782890">
        <w:rPr>
          <w:rFonts w:ascii="標楷體" w:eastAsia="標楷體" w:hAnsi="標楷體" w:cs="Times New Roman"/>
          <w:szCs w:val="24"/>
        </w:rPr>
        <w:t>1,274</w:t>
      </w:r>
      <w:r w:rsidRPr="00782890">
        <w:rPr>
          <w:rFonts w:ascii="標楷體" w:eastAsia="標楷體" w:hAnsi="標楷體" w:cs="Times New Roman" w:hint="eastAsia"/>
          <w:szCs w:val="24"/>
        </w:rPr>
        <w:t>萬餘元（含於以後年度補辦預算，報准先行辦理數7</w:t>
      </w:r>
      <w:r w:rsidRPr="00782890">
        <w:rPr>
          <w:rFonts w:ascii="標楷體" w:eastAsia="標楷體" w:hAnsi="標楷體" w:cs="Times New Roman"/>
          <w:szCs w:val="24"/>
        </w:rPr>
        <w:t>97</w:t>
      </w:r>
      <w:r w:rsidRPr="00782890">
        <w:rPr>
          <w:rFonts w:ascii="標楷體" w:eastAsia="標楷體" w:hAnsi="標楷體" w:cs="Times New Roman" w:hint="eastAsia"/>
          <w:szCs w:val="24"/>
        </w:rPr>
        <w:t>萬餘元），連同112年度轉入數2,</w:t>
      </w:r>
      <w:r w:rsidRPr="00782890">
        <w:rPr>
          <w:rFonts w:ascii="標楷體" w:eastAsia="標楷體" w:hAnsi="標楷體" w:cs="Times New Roman"/>
          <w:szCs w:val="24"/>
        </w:rPr>
        <w:t>026</w:t>
      </w:r>
      <w:r w:rsidRPr="00782890">
        <w:rPr>
          <w:rFonts w:ascii="標楷體" w:eastAsia="標楷體" w:hAnsi="標楷體" w:cs="Times New Roman" w:hint="eastAsia"/>
          <w:szCs w:val="24"/>
        </w:rPr>
        <w:t>萬餘元，合計可用預算數3</w:t>
      </w:r>
      <w:r w:rsidRPr="00782890">
        <w:rPr>
          <w:rFonts w:ascii="標楷體" w:eastAsia="標楷體" w:hAnsi="標楷體" w:cs="Times New Roman"/>
          <w:szCs w:val="24"/>
        </w:rPr>
        <w:t>,301</w:t>
      </w:r>
      <w:r w:rsidRPr="00782890">
        <w:rPr>
          <w:rFonts w:ascii="標楷體" w:eastAsia="標楷體" w:hAnsi="標楷體" w:cs="Times New Roman" w:hint="eastAsia"/>
          <w:szCs w:val="24"/>
        </w:rPr>
        <w:t>萬餘元，均屬一般建築及設備計畫。決算支用數3</w:t>
      </w:r>
      <w:r w:rsidRPr="00782890">
        <w:rPr>
          <w:rFonts w:ascii="標楷體" w:eastAsia="標楷體" w:hAnsi="標楷體" w:cs="Times New Roman"/>
          <w:szCs w:val="24"/>
        </w:rPr>
        <w:t>,301</w:t>
      </w:r>
      <w:r w:rsidRPr="00782890">
        <w:rPr>
          <w:rFonts w:ascii="標楷體" w:eastAsia="標楷體" w:hAnsi="標楷體" w:cs="Times New Roman" w:hint="eastAsia"/>
          <w:szCs w:val="24"/>
        </w:rPr>
        <w:t>萬餘元，可用預算數</w:t>
      </w:r>
      <w:r>
        <w:rPr>
          <w:rFonts w:ascii="標楷體" w:eastAsia="標楷體" w:hAnsi="標楷體" w:cs="Times New Roman" w:hint="eastAsia"/>
          <w:szCs w:val="24"/>
        </w:rPr>
        <w:t>已全數執行</w:t>
      </w:r>
      <w:r w:rsidRPr="00782890">
        <w:rPr>
          <w:rFonts w:ascii="標楷體" w:eastAsia="標楷體" w:hAnsi="標楷體" w:cs="Times New Roman" w:hint="eastAsia"/>
          <w:szCs w:val="24"/>
        </w:rPr>
        <w:t>。</w:t>
      </w:r>
    </w:p>
    <w:p w14:paraId="603E7F3C" w14:textId="77777777" w:rsidR="00B42A31" w:rsidRPr="00312173" w:rsidRDefault="00B42A31" w:rsidP="00B42A31">
      <w:pPr>
        <w:widowControl/>
        <w:spacing w:before="60" w:after="60" w:line="460"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二</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預算執行情形之審核</w:t>
      </w:r>
    </w:p>
    <w:p w14:paraId="58A4087F" w14:textId="77777777" w:rsidR="00B42A31" w:rsidRPr="009C2E43" w:rsidRDefault="00B42A31" w:rsidP="00B42A31">
      <w:pPr>
        <w:adjustRightInd w:val="0"/>
        <w:snapToGrid w:val="0"/>
        <w:spacing w:before="60" w:after="60" w:line="44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9C2E43">
        <w:rPr>
          <w:rFonts w:ascii="標楷體" w:eastAsia="標楷體" w:hAnsi="標楷體" w:cs="Times New Roman" w:hint="eastAsia"/>
          <w:szCs w:val="24"/>
        </w:rPr>
        <w:t>年度決算審核</w:t>
      </w:r>
      <w:r w:rsidRPr="009C2E43">
        <w:rPr>
          <w:rFonts w:ascii="標楷體" w:eastAsia="標楷體" w:hAnsi="標楷體" w:hint="eastAsia"/>
          <w:szCs w:val="32"/>
        </w:rPr>
        <w:t>結果</w:t>
      </w:r>
      <w:r w:rsidRPr="009C2E43">
        <w:rPr>
          <w:rFonts w:ascii="標楷體" w:eastAsia="標楷體" w:hAnsi="標楷體" w:cs="Times New Roman" w:hint="eastAsia"/>
          <w:szCs w:val="24"/>
        </w:rPr>
        <w:t>，營業利益1,</w:t>
      </w:r>
      <w:r>
        <w:rPr>
          <w:rFonts w:ascii="標楷體" w:eastAsia="標楷體" w:hAnsi="標楷體" w:cs="Times New Roman"/>
          <w:szCs w:val="24"/>
        </w:rPr>
        <w:t>783</w:t>
      </w:r>
      <w:r w:rsidRPr="009C2E43">
        <w:rPr>
          <w:rFonts w:ascii="標楷體" w:eastAsia="標楷體" w:hAnsi="標楷體" w:cs="Times New Roman" w:hint="eastAsia"/>
          <w:szCs w:val="24"/>
        </w:rPr>
        <w:t>萬餘元，營業外利益2,</w:t>
      </w:r>
      <w:r>
        <w:rPr>
          <w:rFonts w:ascii="標楷體" w:eastAsia="標楷體" w:hAnsi="標楷體" w:cs="Times New Roman"/>
          <w:szCs w:val="24"/>
        </w:rPr>
        <w:t>394</w:t>
      </w:r>
      <w:r w:rsidRPr="009C2E43">
        <w:rPr>
          <w:rFonts w:ascii="標楷體" w:eastAsia="標楷體" w:hAnsi="標楷體" w:cs="Times New Roman" w:hint="eastAsia"/>
          <w:szCs w:val="24"/>
        </w:rPr>
        <w:t>萬餘元，稅前淨利</w:t>
      </w:r>
      <w:r>
        <w:rPr>
          <w:rFonts w:ascii="標楷體" w:eastAsia="標楷體" w:hAnsi="標楷體" w:cs="Times New Roman" w:hint="eastAsia"/>
          <w:szCs w:val="24"/>
        </w:rPr>
        <w:t>4</w:t>
      </w:r>
      <w:r w:rsidRPr="009C2E43">
        <w:rPr>
          <w:rFonts w:ascii="標楷體" w:eastAsia="標楷體" w:hAnsi="標楷體" w:cs="Times New Roman" w:hint="eastAsia"/>
          <w:szCs w:val="24"/>
        </w:rPr>
        <w:t>,</w:t>
      </w:r>
      <w:r>
        <w:rPr>
          <w:rFonts w:ascii="標楷體" w:eastAsia="標楷體" w:hAnsi="標楷體" w:cs="Times New Roman"/>
          <w:szCs w:val="24"/>
        </w:rPr>
        <w:t>1</w:t>
      </w:r>
      <w:r w:rsidRPr="009C2E43">
        <w:rPr>
          <w:rFonts w:ascii="標楷體" w:eastAsia="標楷體" w:hAnsi="標楷體" w:cs="Times New Roman"/>
          <w:szCs w:val="24"/>
        </w:rPr>
        <w:t>7</w:t>
      </w:r>
      <w:r>
        <w:rPr>
          <w:rFonts w:ascii="標楷體" w:eastAsia="標楷體" w:hAnsi="標楷體" w:cs="Times New Roman"/>
          <w:szCs w:val="24"/>
        </w:rPr>
        <w:t>7</w:t>
      </w:r>
      <w:r w:rsidRPr="009C2E43">
        <w:rPr>
          <w:rFonts w:ascii="標楷體" w:eastAsia="標楷體" w:hAnsi="標楷體" w:cs="Times New Roman" w:hint="eastAsia"/>
          <w:szCs w:val="24"/>
        </w:rPr>
        <w:t>萬餘元，經減除所得稅費用</w:t>
      </w:r>
      <w:r>
        <w:rPr>
          <w:rFonts w:ascii="標楷體" w:eastAsia="標楷體" w:hAnsi="標楷體" w:cs="Times New Roman" w:hint="eastAsia"/>
          <w:szCs w:val="24"/>
        </w:rPr>
        <w:t>8</w:t>
      </w:r>
      <w:r>
        <w:rPr>
          <w:rFonts w:ascii="標楷體" w:eastAsia="標楷體" w:hAnsi="標楷體" w:cs="Times New Roman"/>
          <w:szCs w:val="24"/>
        </w:rPr>
        <w:t>35</w:t>
      </w:r>
      <w:r w:rsidRPr="009C2E43">
        <w:rPr>
          <w:rFonts w:ascii="標楷體" w:eastAsia="標楷體" w:hAnsi="標楷體" w:cs="Times New Roman" w:hint="eastAsia"/>
          <w:szCs w:val="24"/>
        </w:rPr>
        <w:t>萬餘元後，審定本期淨利為</w:t>
      </w:r>
      <w:r>
        <w:rPr>
          <w:rFonts w:ascii="標楷體" w:eastAsia="標楷體" w:hAnsi="標楷體" w:cs="Times New Roman" w:hint="eastAsia"/>
          <w:szCs w:val="24"/>
        </w:rPr>
        <w:t>3</w:t>
      </w:r>
      <w:r w:rsidRPr="009C2E43">
        <w:rPr>
          <w:rFonts w:ascii="標楷體" w:eastAsia="標楷體" w:hAnsi="標楷體" w:cs="Times New Roman" w:hint="eastAsia"/>
          <w:szCs w:val="24"/>
        </w:rPr>
        <w:t>,</w:t>
      </w:r>
      <w:r>
        <w:rPr>
          <w:rFonts w:ascii="標楷體" w:eastAsia="標楷體" w:hAnsi="標楷體" w:cs="Times New Roman"/>
          <w:szCs w:val="24"/>
        </w:rPr>
        <w:t>342</w:t>
      </w:r>
      <w:r w:rsidRPr="009C2E43">
        <w:rPr>
          <w:rFonts w:ascii="標楷體" w:eastAsia="標楷體" w:hAnsi="標楷體" w:cs="Times New Roman" w:hint="eastAsia"/>
          <w:szCs w:val="24"/>
        </w:rPr>
        <w:t>萬餘元。</w:t>
      </w:r>
    </w:p>
    <w:p w14:paraId="27E6D8F7" w14:textId="77777777" w:rsidR="00B42A31" w:rsidRPr="00312173" w:rsidRDefault="00B42A31" w:rsidP="00B42A31">
      <w:pPr>
        <w:adjustRightInd w:val="0"/>
        <w:snapToGrid w:val="0"/>
        <w:spacing w:before="60" w:after="60" w:line="440" w:lineRule="exact"/>
        <w:ind w:firstLineChars="200" w:firstLine="480"/>
        <w:jc w:val="both"/>
        <w:rPr>
          <w:rFonts w:ascii="標楷體" w:eastAsia="標楷體" w:hAnsi="標楷體" w:cs="Times New Roman"/>
          <w:szCs w:val="24"/>
        </w:rPr>
      </w:pPr>
      <w:r w:rsidRPr="00312173">
        <w:rPr>
          <w:rFonts w:ascii="標楷體" w:eastAsia="標楷體" w:hAnsi="標楷體" w:cs="Times New Roman" w:hint="eastAsia"/>
          <w:szCs w:val="24"/>
        </w:rPr>
        <w:t>上述營業利益較預算數</w:t>
      </w:r>
      <w:r>
        <w:rPr>
          <w:rFonts w:ascii="標楷體" w:eastAsia="標楷體" w:hAnsi="標楷體" w:cs="Times New Roman" w:hint="eastAsia"/>
          <w:szCs w:val="24"/>
        </w:rPr>
        <w:t>增加1</w:t>
      </w:r>
      <w:r>
        <w:rPr>
          <w:rFonts w:ascii="標楷體" w:eastAsia="標楷體" w:hAnsi="標楷體" w:cs="Times New Roman"/>
          <w:szCs w:val="24"/>
        </w:rPr>
        <w:t>,159</w:t>
      </w:r>
      <w:r w:rsidRPr="00312173">
        <w:rPr>
          <w:rFonts w:ascii="標楷體" w:eastAsia="標楷體" w:hAnsi="標楷體" w:cs="Times New Roman" w:hint="eastAsia"/>
          <w:szCs w:val="24"/>
        </w:rPr>
        <w:t>萬餘元，</w:t>
      </w:r>
      <w:r w:rsidRPr="004C69D7">
        <w:rPr>
          <w:rFonts w:ascii="標楷體" w:eastAsia="標楷體" w:hAnsi="標楷體" w:cs="Times New Roman" w:hint="eastAsia"/>
          <w:szCs w:val="24"/>
        </w:rPr>
        <w:t>稅前淨利亦較預算數增加</w:t>
      </w:r>
      <w:r>
        <w:rPr>
          <w:rFonts w:ascii="標楷體" w:eastAsia="標楷體" w:hAnsi="標楷體" w:cs="Times New Roman" w:hint="eastAsia"/>
          <w:szCs w:val="24"/>
        </w:rPr>
        <w:t>1</w:t>
      </w:r>
      <w:r>
        <w:rPr>
          <w:rFonts w:ascii="標楷體" w:eastAsia="標楷體" w:hAnsi="標楷體" w:cs="Times New Roman"/>
          <w:szCs w:val="24"/>
        </w:rPr>
        <w:t>,469</w:t>
      </w:r>
      <w:r w:rsidRPr="004C69D7">
        <w:rPr>
          <w:rFonts w:ascii="標楷體" w:eastAsia="標楷體" w:hAnsi="標楷體" w:cs="Times New Roman" w:hint="eastAsia"/>
          <w:szCs w:val="24"/>
        </w:rPr>
        <w:t>萬餘元，</w:t>
      </w:r>
      <w:r w:rsidRPr="00784362">
        <w:rPr>
          <w:rFonts w:ascii="標楷體" w:eastAsia="標楷體" w:hAnsi="標楷體" w:cs="Times New Roman" w:hint="eastAsia"/>
          <w:szCs w:val="24"/>
        </w:rPr>
        <w:t>主要係</w:t>
      </w:r>
      <w:r>
        <w:rPr>
          <w:rFonts w:ascii="標楷體" w:eastAsia="標楷體" w:hAnsi="標楷體" w:cs="Times New Roman" w:hint="eastAsia"/>
          <w:szCs w:val="24"/>
        </w:rPr>
        <w:t>國際</w:t>
      </w:r>
      <w:r w:rsidRPr="00312173">
        <w:rPr>
          <w:rFonts w:ascii="標楷體" w:eastAsia="標楷體" w:hAnsi="標楷體" w:cs="Times New Roman" w:hint="eastAsia"/>
          <w:szCs w:val="24"/>
        </w:rPr>
        <w:t>黃</w:t>
      </w:r>
      <w:r w:rsidRPr="00312173">
        <w:rPr>
          <w:rFonts w:ascii="標楷體" w:eastAsia="標楷體" w:hAnsi="標楷體" w:cs="Times New Roman"/>
          <w:szCs w:val="24"/>
        </w:rPr>
        <w:t>金價格</w:t>
      </w:r>
      <w:r>
        <w:rPr>
          <w:rFonts w:ascii="標楷體" w:eastAsia="標楷體" w:hAnsi="標楷體" w:cs="Times New Roman" w:hint="eastAsia"/>
          <w:szCs w:val="24"/>
        </w:rPr>
        <w:t>上漲，配合調高黃金質借標準，民眾以黃金</w:t>
      </w:r>
      <w:r w:rsidRPr="009C5077">
        <w:rPr>
          <w:rFonts w:ascii="標楷體" w:eastAsia="標楷體" w:hAnsi="標楷體" w:cs="Times New Roman" w:hint="eastAsia"/>
          <w:szCs w:val="24"/>
        </w:rPr>
        <w:t>質借放款金額較預計增加</w:t>
      </w:r>
      <w:r w:rsidRPr="00784362">
        <w:rPr>
          <w:rFonts w:ascii="標楷體" w:eastAsia="標楷體" w:hAnsi="標楷體" w:cs="Times New Roman" w:hint="eastAsia"/>
          <w:szCs w:val="24"/>
        </w:rPr>
        <w:t>，</w:t>
      </w:r>
      <w:r>
        <w:rPr>
          <w:rFonts w:ascii="標楷體" w:eastAsia="標楷體" w:hAnsi="標楷體" w:cs="Times New Roman" w:hint="eastAsia"/>
          <w:szCs w:val="24"/>
        </w:rPr>
        <w:t>利息收入</w:t>
      </w:r>
      <w:r w:rsidRPr="00784362">
        <w:rPr>
          <w:rFonts w:ascii="標楷體" w:eastAsia="標楷體" w:hAnsi="標楷體" w:cs="Times New Roman" w:hint="eastAsia"/>
          <w:szCs w:val="24"/>
        </w:rPr>
        <w:t>隨</w:t>
      </w:r>
      <w:r>
        <w:rPr>
          <w:rFonts w:ascii="標楷體" w:eastAsia="標楷體" w:hAnsi="標楷體" w:cs="Times New Roman" w:hint="eastAsia"/>
          <w:szCs w:val="24"/>
        </w:rPr>
        <w:t>增</w:t>
      </w:r>
      <w:r w:rsidRPr="00312173">
        <w:rPr>
          <w:rFonts w:ascii="標楷體" w:eastAsia="標楷體" w:hAnsi="標楷體" w:cs="Times New Roman" w:hint="eastAsia"/>
          <w:szCs w:val="24"/>
        </w:rPr>
        <w:t>所致。</w:t>
      </w:r>
    </w:p>
    <w:p w14:paraId="5E1E33A0" w14:textId="77777777" w:rsidR="00B42A31" w:rsidRPr="00312173" w:rsidRDefault="00B42A31" w:rsidP="00B42A31">
      <w:pPr>
        <w:widowControl/>
        <w:spacing w:before="60" w:after="60" w:line="460"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三</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盈虧撥補之審定</w:t>
      </w:r>
    </w:p>
    <w:p w14:paraId="47AF6E4C" w14:textId="77777777" w:rsidR="00B42A31" w:rsidRPr="00B42A31" w:rsidRDefault="00B42A31" w:rsidP="00B42A31">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sidRPr="00B42A31">
        <w:rPr>
          <w:rFonts w:ascii="標楷體" w:eastAsia="標楷體" w:hAnsi="標楷體" w:cs="新細明體"/>
          <w:b/>
          <w:bCs/>
          <w:sz w:val="28"/>
          <w:szCs w:val="28"/>
        </w:rPr>
        <w:t>盈虧</w:t>
      </w:r>
      <w:r w:rsidRPr="00B42A31">
        <w:rPr>
          <w:rFonts w:ascii="標楷體" w:eastAsia="標楷體" w:hAnsi="標楷體" w:cs="新細明體" w:hint="eastAsia"/>
          <w:b/>
          <w:bCs/>
          <w:sz w:val="28"/>
          <w:szCs w:val="28"/>
        </w:rPr>
        <w:t>之</w:t>
      </w:r>
      <w:r w:rsidRPr="00B42A31">
        <w:rPr>
          <w:rFonts w:ascii="標楷體" w:eastAsia="標楷體" w:hAnsi="標楷體" w:cs="新細明體"/>
          <w:b/>
          <w:bCs/>
          <w:sz w:val="28"/>
          <w:szCs w:val="28"/>
        </w:rPr>
        <w:t>審定</w:t>
      </w:r>
    </w:p>
    <w:p w14:paraId="3027260A" w14:textId="77777777" w:rsidR="00B42A31" w:rsidRPr="00312173" w:rsidRDefault="00B42A31" w:rsidP="00B42A31">
      <w:pPr>
        <w:adjustRightInd w:val="0"/>
        <w:snapToGrid w:val="0"/>
        <w:spacing w:before="60" w:after="60" w:line="44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312173">
        <w:rPr>
          <w:rFonts w:ascii="標楷體" w:eastAsia="標楷體" w:hAnsi="標楷體" w:cs="Times New Roman" w:hint="eastAsia"/>
          <w:szCs w:val="24"/>
        </w:rPr>
        <w:t>年度原編決算稅前淨利</w:t>
      </w:r>
      <w:r w:rsidRPr="0070076F">
        <w:rPr>
          <w:rFonts w:ascii="標楷體" w:eastAsia="標楷體" w:hAnsi="標楷體" w:cs="Times New Roman" w:hint="eastAsia"/>
          <w:szCs w:val="24"/>
        </w:rPr>
        <w:t>4,177萬8,798元</w:t>
      </w:r>
      <w:r w:rsidRPr="00312173">
        <w:rPr>
          <w:rFonts w:ascii="標楷體" w:eastAsia="標楷體" w:hAnsi="標楷體" w:cs="Times New Roman" w:hint="eastAsia"/>
          <w:szCs w:val="24"/>
        </w:rPr>
        <w:t>，臺北市政府彙編決算照</w:t>
      </w:r>
      <w:r w:rsidRPr="00312173">
        <w:rPr>
          <w:rFonts w:ascii="標楷體" w:eastAsia="標楷體" w:hAnsi="標楷體" w:cs="Times New Roman"/>
          <w:szCs w:val="24"/>
        </w:rPr>
        <w:t>數</w:t>
      </w:r>
      <w:r w:rsidRPr="00312173">
        <w:rPr>
          <w:rFonts w:ascii="標楷體" w:eastAsia="標楷體" w:hAnsi="標楷體" w:cs="Times New Roman" w:hint="eastAsia"/>
          <w:szCs w:val="24"/>
        </w:rPr>
        <w:t>核定，經本處審核結果，尚無不合，審定</w:t>
      </w:r>
      <w:r>
        <w:rPr>
          <w:rFonts w:ascii="標楷體" w:eastAsia="標楷體" w:hAnsi="標楷體" w:cs="Times New Roman" w:hint="eastAsia"/>
          <w:szCs w:val="24"/>
        </w:rPr>
        <w:t>113</w:t>
      </w:r>
      <w:r w:rsidRPr="00312173">
        <w:rPr>
          <w:rFonts w:ascii="標楷體" w:eastAsia="標楷體" w:hAnsi="標楷體" w:cs="Times New Roman" w:hint="eastAsia"/>
          <w:szCs w:val="24"/>
        </w:rPr>
        <w:t>年度決算稅前淨利</w:t>
      </w:r>
      <w:r>
        <w:rPr>
          <w:rFonts w:ascii="標楷體" w:eastAsia="標楷體" w:hAnsi="標楷體" w:cs="Times New Roman" w:hint="eastAsia"/>
          <w:szCs w:val="24"/>
        </w:rPr>
        <w:t>亦為</w:t>
      </w:r>
      <w:r w:rsidRPr="0070076F">
        <w:rPr>
          <w:rFonts w:ascii="標楷體" w:eastAsia="標楷體" w:hAnsi="標楷體" w:cs="Times New Roman" w:hint="eastAsia"/>
          <w:szCs w:val="24"/>
        </w:rPr>
        <w:t>4,177萬8,798元</w:t>
      </w:r>
      <w:r w:rsidRPr="00312173">
        <w:rPr>
          <w:rFonts w:ascii="標楷體" w:eastAsia="標楷體" w:hAnsi="標楷體" w:cs="Times New Roman" w:hint="eastAsia"/>
          <w:szCs w:val="24"/>
        </w:rPr>
        <w:t>，減除所得稅費用</w:t>
      </w:r>
      <w:r w:rsidRPr="0070076F">
        <w:rPr>
          <w:rFonts w:ascii="標楷體" w:eastAsia="標楷體" w:hAnsi="標楷體" w:hint="eastAsia"/>
          <w:noProof/>
          <w:kern w:val="0"/>
          <w:szCs w:val="24"/>
        </w:rPr>
        <w:t>835萬5,759元，本期淨利3,342萬3,039元。</w:t>
      </w:r>
    </w:p>
    <w:p w14:paraId="68EB0B99" w14:textId="77777777" w:rsidR="00B42A31" w:rsidRPr="00B42A31" w:rsidRDefault="00B42A31" w:rsidP="00B42A31">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lastRenderedPageBreak/>
        <w:t>（</w:t>
      </w:r>
      <w:r>
        <w:rPr>
          <w:rFonts w:ascii="標楷體" w:eastAsia="標楷體" w:hAnsi="標楷體" w:cs="新細明體" w:hint="eastAsia"/>
          <w:b/>
          <w:bCs/>
          <w:sz w:val="28"/>
          <w:szCs w:val="28"/>
        </w:rPr>
        <w:t>二</w:t>
      </w:r>
      <w:r w:rsidRPr="00312173">
        <w:rPr>
          <w:rFonts w:ascii="標楷體" w:eastAsia="標楷體" w:hAnsi="標楷體" w:cs="新細明體" w:hint="eastAsia"/>
          <w:b/>
          <w:bCs/>
          <w:sz w:val="28"/>
          <w:szCs w:val="28"/>
        </w:rPr>
        <w:t>）</w:t>
      </w:r>
      <w:r w:rsidRPr="00B42A31">
        <w:rPr>
          <w:rFonts w:ascii="標楷體" w:eastAsia="標楷體" w:hAnsi="標楷體" w:cs="新細明體" w:hint="eastAsia"/>
          <w:b/>
          <w:bCs/>
          <w:sz w:val="28"/>
          <w:szCs w:val="28"/>
        </w:rPr>
        <w:t>課稅所得之審定</w:t>
      </w:r>
    </w:p>
    <w:p w14:paraId="1C28CEBE" w14:textId="77777777" w:rsidR="00B42A31" w:rsidRPr="001165A8" w:rsidRDefault="00B42A31" w:rsidP="00070986">
      <w:pPr>
        <w:adjustRightInd w:val="0"/>
        <w:snapToGrid w:val="0"/>
        <w:spacing w:before="60" w:after="60" w:line="460" w:lineRule="exact"/>
        <w:ind w:firstLineChars="200" w:firstLine="480"/>
        <w:jc w:val="both"/>
        <w:rPr>
          <w:rFonts w:ascii="標楷體" w:eastAsia="標楷體" w:hAnsi="標楷體" w:cs="Times New Roman"/>
          <w:szCs w:val="24"/>
        </w:rPr>
      </w:pPr>
      <w:r w:rsidRPr="001165A8">
        <w:rPr>
          <w:rFonts w:ascii="標楷體" w:eastAsia="標楷體" w:hAnsi="標楷體" w:cs="Times New Roman" w:hint="eastAsia"/>
          <w:szCs w:val="24"/>
        </w:rPr>
        <w:t>上列稅前淨利，依臺北市政府核定及本處審核結果，照所得稅法及所得基本稅額條例規定，課稅（含基本）所得額為</w:t>
      </w:r>
      <w:r w:rsidRPr="0070076F">
        <w:rPr>
          <w:rFonts w:ascii="標楷體" w:eastAsia="標楷體" w:hAnsi="標楷體" w:cs="Times New Roman" w:hint="eastAsia"/>
          <w:szCs w:val="24"/>
        </w:rPr>
        <w:t>4,188萬3,297元，應繳納所得稅為837萬6,659元。</w:t>
      </w:r>
    </w:p>
    <w:p w14:paraId="6490008D" w14:textId="77777777" w:rsidR="00B42A31" w:rsidRPr="00B42A31" w:rsidRDefault="00B42A31" w:rsidP="00B42A31">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w:t>
      </w:r>
      <w:r>
        <w:rPr>
          <w:rFonts w:ascii="標楷體" w:eastAsia="標楷體" w:hAnsi="標楷體" w:cs="新細明體" w:hint="eastAsia"/>
          <w:b/>
          <w:bCs/>
          <w:sz w:val="28"/>
          <w:szCs w:val="28"/>
        </w:rPr>
        <w:t>三</w:t>
      </w:r>
      <w:r w:rsidRPr="00312173">
        <w:rPr>
          <w:rFonts w:ascii="標楷體" w:eastAsia="標楷體" w:hAnsi="標楷體" w:cs="新細明體" w:hint="eastAsia"/>
          <w:b/>
          <w:bCs/>
          <w:sz w:val="28"/>
          <w:szCs w:val="28"/>
        </w:rPr>
        <w:t>）</w:t>
      </w:r>
      <w:r w:rsidRPr="00B42A31">
        <w:rPr>
          <w:rFonts w:ascii="標楷體" w:eastAsia="標楷體" w:hAnsi="標楷體" w:cs="新細明體" w:hint="eastAsia"/>
          <w:b/>
          <w:bCs/>
          <w:sz w:val="28"/>
          <w:szCs w:val="28"/>
        </w:rPr>
        <w:t>盈虧撥補</w:t>
      </w:r>
    </w:p>
    <w:p w14:paraId="0371FD8A" w14:textId="77777777" w:rsidR="00B42A31" w:rsidRPr="009C2E43" w:rsidRDefault="00B42A31" w:rsidP="00070986">
      <w:pPr>
        <w:adjustRightInd w:val="0"/>
        <w:snapToGrid w:val="0"/>
        <w:spacing w:before="60" w:after="60" w:line="46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9C2E43">
        <w:rPr>
          <w:rFonts w:ascii="標楷體" w:eastAsia="標楷體" w:hAnsi="標楷體" w:cs="Times New Roman" w:hint="eastAsia"/>
          <w:szCs w:val="24"/>
        </w:rPr>
        <w:t>年度審定本期</w:t>
      </w:r>
      <w:r w:rsidRPr="009C2E43">
        <w:rPr>
          <w:rFonts w:ascii="標楷體" w:eastAsia="標楷體" w:hAnsi="標楷體" w:hint="eastAsia"/>
          <w:szCs w:val="32"/>
        </w:rPr>
        <w:t>淨利</w:t>
      </w:r>
      <w:r w:rsidRPr="0070076F">
        <w:rPr>
          <w:rFonts w:ascii="標楷體" w:eastAsia="標楷體" w:hAnsi="標楷體" w:hint="eastAsia"/>
          <w:noProof/>
          <w:kern w:val="0"/>
          <w:szCs w:val="24"/>
        </w:rPr>
        <w:t>3,342萬3,039元</w:t>
      </w:r>
      <w:r w:rsidRPr="009C2E43">
        <w:rPr>
          <w:rFonts w:ascii="標楷體" w:eastAsia="標楷體" w:hAnsi="標楷體" w:cs="Times New Roman" w:hint="eastAsia"/>
          <w:szCs w:val="24"/>
        </w:rPr>
        <w:t>，連同累積盈餘4億6</w:t>
      </w:r>
      <w:r w:rsidRPr="009C2E43">
        <w:rPr>
          <w:rFonts w:ascii="標楷體" w:eastAsia="標楷體" w:hAnsi="標楷體" w:cs="Times New Roman"/>
          <w:szCs w:val="24"/>
        </w:rPr>
        <w:t>,094</w:t>
      </w:r>
      <w:r w:rsidRPr="009C2E43">
        <w:rPr>
          <w:rFonts w:ascii="標楷體" w:eastAsia="標楷體" w:hAnsi="標楷體" w:cs="Times New Roman" w:hint="eastAsia"/>
          <w:szCs w:val="24"/>
        </w:rPr>
        <w:t>萬6,113元，合計</w:t>
      </w:r>
      <w:r w:rsidRPr="0070076F">
        <w:rPr>
          <w:rFonts w:ascii="標楷體" w:eastAsia="標楷體" w:hAnsi="標楷體" w:cs="Times New Roman" w:hint="eastAsia"/>
          <w:szCs w:val="24"/>
        </w:rPr>
        <w:t>4億9,436萬9,152元</w:t>
      </w:r>
      <w:r w:rsidRPr="009C2E43">
        <w:rPr>
          <w:rFonts w:ascii="標楷體" w:eastAsia="標楷體" w:hAnsi="標楷體" w:cs="Times New Roman" w:hint="eastAsia"/>
          <w:szCs w:val="24"/>
        </w:rPr>
        <w:t>，依法分配如次：1</w:t>
      </w:r>
      <w:r w:rsidRPr="009C2E43">
        <w:rPr>
          <w:rFonts w:ascii="標楷體" w:eastAsia="標楷體" w:hAnsi="標楷體" w:cs="Times New Roman"/>
          <w:szCs w:val="24"/>
        </w:rPr>
        <w:t>.</w:t>
      </w:r>
      <w:r w:rsidRPr="009C2E43">
        <w:rPr>
          <w:rFonts w:ascii="標楷體" w:eastAsia="標楷體" w:hAnsi="標楷體" w:cs="Times New Roman" w:hint="eastAsia"/>
          <w:szCs w:val="24"/>
        </w:rPr>
        <w:t>分配地方政府官息紅利</w:t>
      </w:r>
      <w:r w:rsidRPr="0070076F">
        <w:rPr>
          <w:rFonts w:ascii="標楷體" w:eastAsia="標楷體" w:hAnsi="標楷體" w:cs="Times New Roman" w:hint="eastAsia"/>
          <w:szCs w:val="24"/>
        </w:rPr>
        <w:t>1,175萬7,039元</w:t>
      </w:r>
      <w:r w:rsidRPr="009C2E43">
        <w:rPr>
          <w:rFonts w:ascii="標楷體" w:eastAsia="標楷體" w:hAnsi="標楷體" w:cs="Times New Roman" w:hint="eastAsia"/>
          <w:szCs w:val="24"/>
        </w:rPr>
        <w:t>；2</w:t>
      </w:r>
      <w:r w:rsidRPr="009C2E43">
        <w:rPr>
          <w:rFonts w:ascii="標楷體" w:eastAsia="標楷體" w:hAnsi="標楷體" w:cs="Times New Roman"/>
          <w:szCs w:val="24"/>
        </w:rPr>
        <w:t>.</w:t>
      </w:r>
      <w:r w:rsidRPr="009C2E43">
        <w:rPr>
          <w:rFonts w:ascii="標楷體" w:eastAsia="標楷體" w:hAnsi="標楷體" w:cs="Times New Roman" w:hint="eastAsia"/>
          <w:szCs w:val="24"/>
        </w:rPr>
        <w:t>未分配盈餘</w:t>
      </w:r>
      <w:r w:rsidRPr="0070076F">
        <w:rPr>
          <w:rFonts w:ascii="標楷體" w:eastAsia="標楷體" w:hAnsi="標楷體" w:cs="Times New Roman" w:hint="eastAsia"/>
          <w:szCs w:val="24"/>
        </w:rPr>
        <w:t>4億8,261萬2,113元</w:t>
      </w:r>
      <w:r w:rsidRPr="009C2E43">
        <w:rPr>
          <w:rFonts w:ascii="標楷體" w:eastAsia="標楷體" w:hAnsi="標楷體" w:cs="Times New Roman" w:hint="eastAsia"/>
          <w:szCs w:val="24"/>
        </w:rPr>
        <w:t>，留待以後年度分配。</w:t>
      </w:r>
    </w:p>
    <w:p w14:paraId="47184237" w14:textId="77777777" w:rsidR="00B42A31" w:rsidRPr="00312173" w:rsidRDefault="00B42A31" w:rsidP="00B42A31">
      <w:pPr>
        <w:widowControl/>
        <w:spacing w:before="60" w:after="60" w:line="460" w:lineRule="exact"/>
        <w:ind w:firstLineChars="50" w:firstLine="140"/>
        <w:jc w:val="both"/>
        <w:outlineLvl w:val="3"/>
        <w:rPr>
          <w:rFonts w:ascii="標楷體" w:eastAsia="標楷體" w:hAnsi="標楷體" w:cs="新細明體"/>
          <w:b/>
          <w:bCs/>
          <w:sz w:val="28"/>
          <w:szCs w:val="28"/>
        </w:rPr>
      </w:pPr>
      <w:r w:rsidRPr="00312173">
        <w:rPr>
          <w:rFonts w:ascii="標楷體" w:eastAsia="標楷體" w:hAnsi="標楷體" w:cs="新細明體" w:hint="eastAsia"/>
          <w:b/>
          <w:bCs/>
          <w:sz w:val="28"/>
          <w:szCs w:val="28"/>
        </w:rPr>
        <w:t>四</w:t>
      </w:r>
      <w:r>
        <w:rPr>
          <w:rFonts w:ascii="標楷體" w:eastAsia="標楷體" w:hAnsi="標楷體" w:cs="新細明體" w:hint="eastAsia"/>
          <w:b/>
          <w:bCs/>
          <w:sz w:val="28"/>
          <w:szCs w:val="28"/>
        </w:rPr>
        <w:t>、</w:t>
      </w:r>
      <w:r w:rsidRPr="00312173">
        <w:rPr>
          <w:rFonts w:ascii="標楷體" w:eastAsia="標楷體" w:hAnsi="標楷體" w:cs="新細明體" w:hint="eastAsia"/>
          <w:b/>
          <w:bCs/>
          <w:sz w:val="28"/>
          <w:szCs w:val="28"/>
        </w:rPr>
        <w:t>現金流量之查核</w:t>
      </w:r>
    </w:p>
    <w:p w14:paraId="08B122D5" w14:textId="77777777" w:rsidR="00B42A31" w:rsidRPr="00441A38" w:rsidRDefault="00B42A31" w:rsidP="00070986">
      <w:pPr>
        <w:adjustRightInd w:val="0"/>
        <w:snapToGrid w:val="0"/>
        <w:spacing w:before="60" w:after="60" w:line="460" w:lineRule="exact"/>
        <w:ind w:firstLineChars="200" w:firstLine="480"/>
        <w:jc w:val="both"/>
        <w:rPr>
          <w:rFonts w:ascii="標楷體" w:eastAsia="標楷體" w:hAnsi="標楷體" w:cs="Times New Roman"/>
          <w:szCs w:val="24"/>
        </w:rPr>
      </w:pPr>
      <w:r>
        <w:rPr>
          <w:rFonts w:ascii="標楷體" w:eastAsia="標楷體" w:hAnsi="標楷體" w:cs="Times New Roman" w:hint="eastAsia"/>
          <w:szCs w:val="24"/>
        </w:rPr>
        <w:t>113</w:t>
      </w:r>
      <w:r w:rsidRPr="00312173">
        <w:rPr>
          <w:rFonts w:ascii="標楷體" w:eastAsia="標楷體" w:hAnsi="標楷體" w:cs="Times New Roman" w:hint="eastAsia"/>
          <w:szCs w:val="24"/>
        </w:rPr>
        <w:t>年度期初現金及約當現金</w:t>
      </w:r>
      <w:r>
        <w:rPr>
          <w:rFonts w:ascii="標楷體" w:eastAsia="標楷體" w:hAnsi="標楷體" w:cs="Times New Roman" w:hint="eastAsia"/>
          <w:szCs w:val="24"/>
        </w:rPr>
        <w:t>4</w:t>
      </w:r>
      <w:r w:rsidRPr="00312173">
        <w:rPr>
          <w:rFonts w:ascii="標楷體" w:eastAsia="標楷體" w:hAnsi="標楷體" w:cs="Times New Roman" w:hint="eastAsia"/>
          <w:szCs w:val="24"/>
        </w:rPr>
        <w:t>,</w:t>
      </w:r>
      <w:r>
        <w:rPr>
          <w:rFonts w:ascii="標楷體" w:eastAsia="標楷體" w:hAnsi="標楷體" w:cs="Times New Roman"/>
          <w:szCs w:val="24"/>
        </w:rPr>
        <w:t>93</w:t>
      </w:r>
      <w:r w:rsidRPr="00441A38">
        <w:rPr>
          <w:rFonts w:ascii="標楷體" w:eastAsia="標楷體" w:hAnsi="標楷體" w:cs="Times New Roman"/>
          <w:szCs w:val="24"/>
        </w:rPr>
        <w:t>3</w:t>
      </w:r>
      <w:r w:rsidRPr="00312173">
        <w:rPr>
          <w:rFonts w:ascii="標楷體" w:eastAsia="標楷體" w:hAnsi="標楷體" w:cs="Times New Roman" w:hint="eastAsia"/>
          <w:szCs w:val="24"/>
        </w:rPr>
        <w:t>萬餘元，經營業、投資及籌資活動結果，現金及約當現金</w:t>
      </w:r>
      <w:r w:rsidRPr="0070076F">
        <w:rPr>
          <w:rFonts w:ascii="標楷體" w:eastAsia="標楷體" w:hAnsi="標楷體" w:cs="Times New Roman" w:hint="eastAsia"/>
          <w:szCs w:val="24"/>
        </w:rPr>
        <w:t>淨增1,069萬餘元</w:t>
      </w:r>
      <w:r w:rsidRPr="00312173">
        <w:rPr>
          <w:rFonts w:ascii="標楷體" w:eastAsia="標楷體" w:hAnsi="標楷體" w:cs="Times New Roman" w:hint="eastAsia"/>
          <w:szCs w:val="24"/>
        </w:rPr>
        <w:t>，期末現金及約當現金為</w:t>
      </w:r>
      <w:r w:rsidRPr="0070076F">
        <w:rPr>
          <w:rFonts w:ascii="標楷體" w:eastAsia="標楷體" w:hAnsi="標楷體" w:cs="Times New Roman" w:hint="eastAsia"/>
          <w:szCs w:val="24"/>
        </w:rPr>
        <w:t>6,003萬</w:t>
      </w:r>
      <w:r w:rsidRPr="00441A38">
        <w:rPr>
          <w:rFonts w:ascii="標楷體" w:eastAsia="標楷體" w:hAnsi="標楷體" w:cs="Times New Roman" w:hint="eastAsia"/>
          <w:szCs w:val="24"/>
        </w:rPr>
        <w:t>餘元。</w:t>
      </w:r>
      <w:r w:rsidRPr="0070076F">
        <w:rPr>
          <w:rFonts w:ascii="標楷體" w:eastAsia="標楷體" w:hAnsi="標楷體" w:cs="Times New Roman" w:hint="eastAsia"/>
          <w:szCs w:val="24"/>
        </w:rPr>
        <w:t>其現金及約當現金淨增數與預算淨減數300萬餘元，相距1,370萬餘元</w:t>
      </w:r>
      <w:r w:rsidRPr="00441A38">
        <w:rPr>
          <w:rFonts w:ascii="標楷體" w:eastAsia="標楷體" w:hAnsi="標楷體" w:cs="Times New Roman" w:hint="eastAsia"/>
          <w:szCs w:val="24"/>
        </w:rPr>
        <w:t>，主要係</w:t>
      </w:r>
      <w:r>
        <w:rPr>
          <w:rFonts w:ascii="標楷體" w:eastAsia="標楷體" w:hAnsi="標楷體" w:cs="Times New Roman" w:hint="eastAsia"/>
          <w:szCs w:val="24"/>
        </w:rPr>
        <w:t>短期</w:t>
      </w:r>
      <w:r w:rsidRPr="00441A38">
        <w:rPr>
          <w:rFonts w:ascii="標楷體" w:eastAsia="標楷體" w:hAnsi="標楷體" w:cs="Times New Roman" w:hint="eastAsia"/>
          <w:szCs w:val="24"/>
        </w:rPr>
        <w:t>借</w:t>
      </w:r>
      <w:r w:rsidRPr="00441A38">
        <w:rPr>
          <w:rFonts w:ascii="標楷體" w:eastAsia="標楷體" w:hAnsi="標楷體" w:cs="Times New Roman"/>
          <w:szCs w:val="24"/>
        </w:rPr>
        <w:t>款</w:t>
      </w:r>
      <w:r w:rsidRPr="00441A38">
        <w:rPr>
          <w:rFonts w:ascii="標楷體" w:eastAsia="標楷體" w:hAnsi="標楷體" w:cs="Times New Roman" w:hint="eastAsia"/>
          <w:szCs w:val="24"/>
        </w:rPr>
        <w:t>增加</w:t>
      </w:r>
      <w:r>
        <w:rPr>
          <w:rFonts w:ascii="標楷體" w:eastAsia="標楷體" w:hAnsi="標楷體" w:cs="Times New Roman" w:hint="eastAsia"/>
          <w:szCs w:val="24"/>
        </w:rPr>
        <w:t>，</w:t>
      </w:r>
      <w:r w:rsidRPr="00312173">
        <w:rPr>
          <w:rFonts w:ascii="標楷體" w:eastAsia="標楷體" w:hAnsi="標楷體" w:cs="Times New Roman" w:hint="eastAsia"/>
          <w:szCs w:val="24"/>
        </w:rPr>
        <w:t>籌資活動</w:t>
      </w:r>
      <w:r>
        <w:rPr>
          <w:rFonts w:ascii="標楷體" w:eastAsia="標楷體" w:hAnsi="標楷體" w:cs="Times New Roman" w:hint="eastAsia"/>
          <w:szCs w:val="24"/>
        </w:rPr>
        <w:t>產生淨現金流入所致</w:t>
      </w:r>
      <w:r w:rsidRPr="00441A38">
        <w:rPr>
          <w:rFonts w:ascii="標楷體" w:eastAsia="標楷體" w:hAnsi="標楷體" w:cs="Times New Roman" w:hint="eastAsia"/>
          <w:szCs w:val="24"/>
        </w:rPr>
        <w:t>。又營業活動之淨現金流出</w:t>
      </w:r>
      <w:r w:rsidRPr="0070076F">
        <w:rPr>
          <w:rFonts w:ascii="標楷體" w:eastAsia="標楷體" w:hAnsi="標楷體" w:cs="Times New Roman" w:hint="eastAsia"/>
          <w:szCs w:val="24"/>
        </w:rPr>
        <w:t>3億7,094萬餘元</w:t>
      </w:r>
      <w:r w:rsidRPr="00441A38">
        <w:rPr>
          <w:rFonts w:ascii="標楷體" w:eastAsia="標楷體" w:hAnsi="標楷體" w:cs="Times New Roman" w:hint="eastAsia"/>
          <w:szCs w:val="24"/>
        </w:rPr>
        <w:t>，主要係短期擔保放款增加；投資活動之淨現金流出</w:t>
      </w:r>
      <w:r w:rsidRPr="0070076F">
        <w:rPr>
          <w:rFonts w:ascii="標楷體" w:eastAsia="標楷體" w:hAnsi="標楷體" w:cs="Times New Roman" w:hint="eastAsia"/>
          <w:szCs w:val="24"/>
        </w:rPr>
        <w:t>3,440萬餘元</w:t>
      </w:r>
      <w:r w:rsidRPr="00441A38">
        <w:rPr>
          <w:rFonts w:ascii="標楷體" w:eastAsia="標楷體" w:hAnsi="標楷體" w:cs="Times New Roman" w:hint="eastAsia"/>
          <w:szCs w:val="24"/>
        </w:rPr>
        <w:t>，主要係</w:t>
      </w:r>
      <w:r>
        <w:rPr>
          <w:rFonts w:ascii="標楷體" w:eastAsia="標楷體" w:hAnsi="標楷體" w:cs="Times New Roman" w:hint="eastAsia"/>
          <w:szCs w:val="24"/>
        </w:rPr>
        <w:t>價購南門分處辦公廳舍</w:t>
      </w:r>
      <w:r w:rsidRPr="00441A38">
        <w:rPr>
          <w:rFonts w:ascii="標楷體" w:eastAsia="標楷體" w:hAnsi="標楷體" w:cs="Times New Roman" w:hint="eastAsia"/>
          <w:szCs w:val="24"/>
        </w:rPr>
        <w:t>；籌資活動之淨現金流入</w:t>
      </w:r>
      <w:r w:rsidRPr="00293F8C">
        <w:rPr>
          <w:rFonts w:ascii="標楷體" w:eastAsia="標楷體" w:hAnsi="標楷體" w:cs="Times New Roman" w:hint="eastAsia"/>
          <w:szCs w:val="24"/>
        </w:rPr>
        <w:t>4億1,604萬餘元</w:t>
      </w:r>
      <w:r w:rsidRPr="00441A38">
        <w:rPr>
          <w:rFonts w:ascii="標楷體" w:eastAsia="標楷體" w:hAnsi="標楷體" w:cs="Times New Roman" w:hint="eastAsia"/>
          <w:szCs w:val="24"/>
        </w:rPr>
        <w:t>，主要係</w:t>
      </w:r>
      <w:r>
        <w:rPr>
          <w:rFonts w:ascii="標楷體" w:eastAsia="標楷體" w:hAnsi="標楷體" w:cs="Times New Roman" w:hint="eastAsia"/>
          <w:szCs w:val="24"/>
        </w:rPr>
        <w:t>短期</w:t>
      </w:r>
      <w:r w:rsidRPr="00441A38">
        <w:rPr>
          <w:rFonts w:ascii="標楷體" w:eastAsia="標楷體" w:hAnsi="標楷體" w:cs="Times New Roman" w:hint="eastAsia"/>
          <w:szCs w:val="24"/>
        </w:rPr>
        <w:t>借</w:t>
      </w:r>
      <w:r w:rsidRPr="00441A38">
        <w:rPr>
          <w:rFonts w:ascii="標楷體" w:eastAsia="標楷體" w:hAnsi="標楷體" w:cs="Times New Roman"/>
          <w:szCs w:val="24"/>
        </w:rPr>
        <w:t>款</w:t>
      </w:r>
      <w:r w:rsidRPr="00441A38">
        <w:rPr>
          <w:rFonts w:ascii="標楷體" w:eastAsia="標楷體" w:hAnsi="標楷體" w:cs="Times New Roman" w:hint="eastAsia"/>
          <w:szCs w:val="24"/>
        </w:rPr>
        <w:t>增加。</w:t>
      </w:r>
    </w:p>
    <w:p w14:paraId="0E91F99B" w14:textId="77777777" w:rsidR="00B42A31" w:rsidRPr="009C2E43" w:rsidRDefault="00B42A31" w:rsidP="00070986">
      <w:pPr>
        <w:adjustRightInd w:val="0"/>
        <w:snapToGrid w:val="0"/>
        <w:spacing w:before="60" w:after="60" w:line="460" w:lineRule="exact"/>
        <w:ind w:firstLineChars="200" w:firstLine="480"/>
        <w:jc w:val="both"/>
        <w:rPr>
          <w:rFonts w:ascii="標楷體" w:eastAsia="標楷體" w:hAnsi="標楷體" w:cs="Times New Roman"/>
          <w:szCs w:val="24"/>
        </w:rPr>
      </w:pPr>
      <w:r w:rsidRPr="009C2E43">
        <w:rPr>
          <w:rFonts w:ascii="標楷體" w:eastAsia="標楷體" w:hAnsi="標楷體" w:cs="Times New Roman" w:hint="eastAsia"/>
          <w:szCs w:val="24"/>
        </w:rPr>
        <w:t>茲將該處</w:t>
      </w:r>
      <w:r>
        <w:rPr>
          <w:rFonts w:ascii="標楷體" w:eastAsia="標楷體" w:hAnsi="標楷體" w:cs="Times New Roman" w:hint="eastAsia"/>
          <w:szCs w:val="24"/>
        </w:rPr>
        <w:t>113</w:t>
      </w:r>
      <w:r w:rsidRPr="009C2E43">
        <w:rPr>
          <w:rFonts w:ascii="標楷體" w:eastAsia="標楷體" w:hAnsi="標楷體" w:cs="Times New Roman" w:hint="eastAsia"/>
          <w:szCs w:val="24"/>
        </w:rPr>
        <w:t>年度</w:t>
      </w:r>
      <w:r w:rsidRPr="00070986">
        <w:rPr>
          <w:rFonts w:ascii="標楷體" w:eastAsia="標楷體" w:hAnsi="標楷體" w:cs="Times New Roman" w:hint="eastAsia"/>
          <w:szCs w:val="24"/>
        </w:rPr>
        <w:t>損益</w:t>
      </w:r>
      <w:r w:rsidRPr="009C2E43">
        <w:rPr>
          <w:rFonts w:ascii="標楷體" w:eastAsia="標楷體" w:hAnsi="標楷體" w:cs="Times New Roman" w:hint="eastAsia"/>
          <w:szCs w:val="24"/>
        </w:rPr>
        <w:t>計算、盈虧撥補審定數額、盈虧審定後現金流量與資產負債情形，分別列表如次：</w:t>
      </w:r>
    </w:p>
    <w:p w14:paraId="112179F1" w14:textId="77777777" w:rsidR="00B42A31" w:rsidRPr="00312173" w:rsidRDefault="00B42A31" w:rsidP="00070986">
      <w:pPr>
        <w:adjustRightInd w:val="0"/>
        <w:snapToGrid w:val="0"/>
        <w:spacing w:before="60" w:after="60" w:line="460" w:lineRule="exact"/>
        <w:ind w:firstLineChars="200" w:firstLine="480"/>
        <w:jc w:val="both"/>
        <w:rPr>
          <w:rFonts w:ascii="標楷體" w:eastAsia="標楷體" w:hAnsi="標楷體" w:cs="Times New Roman"/>
          <w:szCs w:val="24"/>
        </w:rPr>
      </w:pPr>
      <w:r w:rsidRPr="00312173">
        <w:rPr>
          <w:rFonts w:ascii="標楷體" w:eastAsia="標楷體" w:hAnsi="標楷體" w:cs="Times New Roman"/>
          <w:szCs w:val="24"/>
        </w:rPr>
        <w:br w:type="page"/>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3"/>
        <w:gridCol w:w="1498"/>
        <w:gridCol w:w="1543"/>
        <w:gridCol w:w="1192"/>
        <w:gridCol w:w="1341"/>
        <w:gridCol w:w="1275"/>
        <w:gridCol w:w="896"/>
      </w:tblGrid>
      <w:tr w:rsidR="00B42A31" w:rsidRPr="001B49E8" w14:paraId="2AEE51E8" w14:textId="77777777" w:rsidTr="002419C5">
        <w:trPr>
          <w:trHeight w:hRule="exact" w:val="601"/>
          <w:jc w:val="center"/>
        </w:trPr>
        <w:tc>
          <w:tcPr>
            <w:tcW w:w="9968" w:type="dxa"/>
            <w:gridSpan w:val="7"/>
            <w:tcBorders>
              <w:top w:val="nil"/>
              <w:left w:val="nil"/>
              <w:bottom w:val="nil"/>
              <w:right w:val="nil"/>
            </w:tcBorders>
            <w:vAlign w:val="center"/>
          </w:tcPr>
          <w:p w14:paraId="4C4FC2BB" w14:textId="77777777" w:rsidR="00B42A31" w:rsidRPr="001B49E8" w:rsidRDefault="00B42A31" w:rsidP="002419C5">
            <w:pPr>
              <w:jc w:val="center"/>
              <w:rPr>
                <w:rFonts w:ascii="標楷體" w:eastAsia="標楷體" w:hAnsi="標楷體"/>
                <w:b/>
                <w:sz w:val="36"/>
                <w:szCs w:val="36"/>
              </w:rPr>
            </w:pPr>
            <w:r>
              <w:rPr>
                <w:rFonts w:ascii="標楷體" w:eastAsia="標楷體"/>
                <w:b/>
                <w:sz w:val="36"/>
                <w:szCs w:val="36"/>
                <w:u w:val="single"/>
              </w:rPr>
              <w:lastRenderedPageBreak/>
              <w:t>臺北市動產質借處</w:t>
            </w:r>
            <w:r w:rsidRPr="001B49E8">
              <w:rPr>
                <w:rFonts w:ascii="標楷體" w:eastAsia="標楷體" w:hint="eastAsia"/>
                <w:b/>
                <w:sz w:val="36"/>
                <w:szCs w:val="36"/>
                <w:u w:val="single"/>
              </w:rPr>
              <w:t>損益計算審定表</w:t>
            </w:r>
          </w:p>
        </w:tc>
      </w:tr>
      <w:tr w:rsidR="00B42A31" w14:paraId="06D1ED9B" w14:textId="77777777" w:rsidTr="002419C5">
        <w:trPr>
          <w:trHeight w:val="357"/>
          <w:jc w:val="center"/>
        </w:trPr>
        <w:tc>
          <w:tcPr>
            <w:tcW w:w="2223" w:type="dxa"/>
            <w:tcBorders>
              <w:top w:val="nil"/>
              <w:left w:val="nil"/>
              <w:bottom w:val="single" w:sz="8" w:space="0" w:color="auto"/>
              <w:right w:val="nil"/>
            </w:tcBorders>
            <w:vAlign w:val="center"/>
          </w:tcPr>
          <w:p w14:paraId="13C9002F" w14:textId="77777777" w:rsidR="00B42A31" w:rsidRDefault="00B42A31" w:rsidP="002419C5">
            <w:pPr>
              <w:jc w:val="distribute"/>
              <w:rPr>
                <w:rFonts w:ascii="標楷體" w:eastAsia="標楷體" w:hAnsi="標楷體"/>
                <w:sz w:val="20"/>
              </w:rPr>
            </w:pPr>
          </w:p>
        </w:tc>
        <w:tc>
          <w:tcPr>
            <w:tcW w:w="5574" w:type="dxa"/>
            <w:gridSpan w:val="4"/>
            <w:tcBorders>
              <w:top w:val="nil"/>
              <w:left w:val="nil"/>
              <w:bottom w:val="single" w:sz="8" w:space="0" w:color="auto"/>
              <w:right w:val="nil"/>
            </w:tcBorders>
            <w:vAlign w:val="center"/>
          </w:tcPr>
          <w:p w14:paraId="2118C8D1" w14:textId="77777777" w:rsidR="00B42A31" w:rsidRDefault="00B42A31" w:rsidP="002419C5">
            <w:pPr>
              <w:jc w:val="center"/>
              <w:rPr>
                <w:rFonts w:ascii="標楷體" w:eastAsia="標楷體" w:hAnsi="標楷體"/>
                <w:sz w:val="20"/>
              </w:rPr>
            </w:pPr>
            <w:r>
              <w:rPr>
                <w:rFonts w:ascii="標楷體" w:eastAsia="標楷體" w:hint="eastAsia"/>
                <w:sz w:val="22"/>
              </w:rPr>
              <w:t>中華民國113年度</w:t>
            </w:r>
          </w:p>
        </w:tc>
        <w:tc>
          <w:tcPr>
            <w:tcW w:w="2171" w:type="dxa"/>
            <w:gridSpan w:val="2"/>
            <w:tcBorders>
              <w:top w:val="nil"/>
              <w:left w:val="nil"/>
              <w:bottom w:val="single" w:sz="8" w:space="0" w:color="auto"/>
              <w:right w:val="nil"/>
            </w:tcBorders>
            <w:vAlign w:val="center"/>
          </w:tcPr>
          <w:p w14:paraId="4EDCC72D" w14:textId="77777777" w:rsidR="00B42A31" w:rsidRDefault="00B42A31" w:rsidP="002419C5">
            <w:pPr>
              <w:jc w:val="right"/>
              <w:rPr>
                <w:rFonts w:ascii="標楷體" w:eastAsia="標楷體" w:hAnsi="標楷體"/>
                <w:sz w:val="20"/>
              </w:rPr>
            </w:pPr>
            <w:r>
              <w:rPr>
                <w:rFonts w:ascii="標楷體" w:eastAsia="標楷體" w:hint="eastAsia"/>
                <w:sz w:val="20"/>
              </w:rPr>
              <w:t>單位：新臺幣元</w:t>
            </w:r>
          </w:p>
        </w:tc>
      </w:tr>
      <w:tr w:rsidR="00B42A31" w14:paraId="5C7CC2E1" w14:textId="77777777" w:rsidTr="002419C5">
        <w:trPr>
          <w:trHeight w:val="510"/>
          <w:jc w:val="center"/>
        </w:trPr>
        <w:tc>
          <w:tcPr>
            <w:tcW w:w="2223" w:type="dxa"/>
            <w:vMerge w:val="restart"/>
            <w:tcBorders>
              <w:top w:val="single" w:sz="8" w:space="0" w:color="auto"/>
              <w:left w:val="nil"/>
            </w:tcBorders>
            <w:vAlign w:val="center"/>
          </w:tcPr>
          <w:p w14:paraId="3E950822" w14:textId="77777777" w:rsidR="00B42A31" w:rsidRDefault="00B42A31" w:rsidP="002419C5">
            <w:pPr>
              <w:ind w:leftChars="50" w:left="120" w:rightChars="50" w:right="120"/>
              <w:jc w:val="distribute"/>
              <w:rPr>
                <w:rFonts w:ascii="標楷體" w:eastAsia="標楷體" w:hAnsi="標楷體"/>
                <w:sz w:val="20"/>
              </w:rPr>
            </w:pPr>
            <w:r>
              <w:rPr>
                <w:rFonts w:ascii="標楷體" w:eastAsia="標楷體" w:hAnsi="標楷體" w:hint="eastAsia"/>
                <w:sz w:val="20"/>
              </w:rPr>
              <w:t>科目</w:t>
            </w:r>
          </w:p>
        </w:tc>
        <w:tc>
          <w:tcPr>
            <w:tcW w:w="1498" w:type="dxa"/>
            <w:vMerge w:val="restart"/>
            <w:tcBorders>
              <w:top w:val="single" w:sz="8" w:space="0" w:color="auto"/>
            </w:tcBorders>
            <w:vAlign w:val="center"/>
          </w:tcPr>
          <w:p w14:paraId="7665DC5C" w14:textId="77777777" w:rsidR="00B42A31" w:rsidRDefault="00B42A31" w:rsidP="002419C5">
            <w:pPr>
              <w:jc w:val="distribute"/>
              <w:rPr>
                <w:rFonts w:ascii="標楷體" w:eastAsia="標楷體" w:hAnsi="標楷體"/>
                <w:sz w:val="20"/>
              </w:rPr>
            </w:pPr>
            <w:r>
              <w:rPr>
                <w:rFonts w:ascii="標楷體" w:eastAsia="標楷體" w:hAnsi="標楷體" w:hint="eastAsia"/>
                <w:sz w:val="20"/>
              </w:rPr>
              <w:t>預算數</w:t>
            </w:r>
          </w:p>
        </w:tc>
        <w:tc>
          <w:tcPr>
            <w:tcW w:w="1543" w:type="dxa"/>
            <w:vMerge w:val="restart"/>
            <w:tcBorders>
              <w:top w:val="single" w:sz="8" w:space="0" w:color="auto"/>
            </w:tcBorders>
            <w:vAlign w:val="center"/>
          </w:tcPr>
          <w:p w14:paraId="3CC3B7B9" w14:textId="77777777" w:rsidR="00B42A31" w:rsidRDefault="00B42A31" w:rsidP="002419C5">
            <w:pPr>
              <w:jc w:val="distribute"/>
              <w:rPr>
                <w:rFonts w:ascii="標楷體" w:eastAsia="標楷體" w:hAnsi="標楷體"/>
                <w:sz w:val="20"/>
              </w:rPr>
            </w:pPr>
            <w:r>
              <w:rPr>
                <w:rFonts w:ascii="標楷體" w:eastAsia="標楷體" w:hAnsi="標楷體" w:hint="eastAsia"/>
                <w:sz w:val="20"/>
              </w:rPr>
              <w:t>決算數</w:t>
            </w:r>
          </w:p>
        </w:tc>
        <w:tc>
          <w:tcPr>
            <w:tcW w:w="1192" w:type="dxa"/>
            <w:vMerge w:val="restart"/>
            <w:tcBorders>
              <w:top w:val="single" w:sz="8" w:space="0" w:color="auto"/>
            </w:tcBorders>
            <w:vAlign w:val="center"/>
          </w:tcPr>
          <w:p w14:paraId="3B6C0940" w14:textId="77777777" w:rsidR="00B42A31" w:rsidRDefault="00B42A31" w:rsidP="002419C5">
            <w:pPr>
              <w:jc w:val="distribute"/>
              <w:rPr>
                <w:rFonts w:ascii="標楷體" w:eastAsia="標楷體" w:hAnsi="標楷體"/>
                <w:sz w:val="20"/>
              </w:rPr>
            </w:pPr>
            <w:r>
              <w:rPr>
                <w:rFonts w:ascii="標楷體" w:eastAsia="標楷體" w:hAnsi="標楷體" w:hint="eastAsia"/>
                <w:sz w:val="20"/>
              </w:rPr>
              <w:t>修正數</w:t>
            </w:r>
          </w:p>
        </w:tc>
        <w:tc>
          <w:tcPr>
            <w:tcW w:w="1341" w:type="dxa"/>
            <w:vMerge w:val="restart"/>
            <w:tcBorders>
              <w:top w:val="single" w:sz="8" w:space="0" w:color="auto"/>
            </w:tcBorders>
            <w:vAlign w:val="center"/>
          </w:tcPr>
          <w:p w14:paraId="3AABBC4F" w14:textId="77777777" w:rsidR="00B42A31" w:rsidRDefault="00B42A31" w:rsidP="002419C5">
            <w:pPr>
              <w:jc w:val="distribute"/>
              <w:rPr>
                <w:rFonts w:ascii="標楷體" w:eastAsia="標楷體" w:hAnsi="標楷體"/>
                <w:sz w:val="20"/>
              </w:rPr>
            </w:pPr>
            <w:r>
              <w:rPr>
                <w:rFonts w:ascii="標楷體" w:eastAsia="標楷體" w:hAnsi="標楷體" w:hint="eastAsia"/>
                <w:sz w:val="20"/>
              </w:rPr>
              <w:t>決算審定數</w:t>
            </w:r>
          </w:p>
        </w:tc>
        <w:tc>
          <w:tcPr>
            <w:tcW w:w="2171" w:type="dxa"/>
            <w:gridSpan w:val="2"/>
            <w:tcBorders>
              <w:top w:val="single" w:sz="8" w:space="0" w:color="auto"/>
              <w:bottom w:val="single" w:sz="4" w:space="0" w:color="auto"/>
              <w:right w:val="nil"/>
            </w:tcBorders>
            <w:vAlign w:val="center"/>
          </w:tcPr>
          <w:p w14:paraId="6963F74B"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3B12D4DC"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B42A31" w14:paraId="5F428702" w14:textId="77777777" w:rsidTr="002419C5">
        <w:trPr>
          <w:trHeight w:hRule="exact" w:val="340"/>
          <w:jc w:val="center"/>
        </w:trPr>
        <w:tc>
          <w:tcPr>
            <w:tcW w:w="2223" w:type="dxa"/>
            <w:vMerge/>
            <w:tcBorders>
              <w:left w:val="nil"/>
              <w:bottom w:val="single" w:sz="8" w:space="0" w:color="auto"/>
            </w:tcBorders>
            <w:vAlign w:val="center"/>
          </w:tcPr>
          <w:p w14:paraId="394D0C1A" w14:textId="77777777" w:rsidR="00B42A31" w:rsidRDefault="00B42A31" w:rsidP="002419C5">
            <w:pPr>
              <w:jc w:val="distribute"/>
              <w:rPr>
                <w:rFonts w:ascii="標楷體" w:eastAsia="標楷體" w:hAnsi="標楷體"/>
                <w:sz w:val="20"/>
              </w:rPr>
            </w:pPr>
          </w:p>
        </w:tc>
        <w:tc>
          <w:tcPr>
            <w:tcW w:w="1498" w:type="dxa"/>
            <w:vMerge/>
            <w:tcBorders>
              <w:bottom w:val="single" w:sz="8" w:space="0" w:color="auto"/>
            </w:tcBorders>
            <w:vAlign w:val="center"/>
          </w:tcPr>
          <w:p w14:paraId="5BD61D88" w14:textId="77777777" w:rsidR="00B42A31" w:rsidRDefault="00B42A31" w:rsidP="002419C5">
            <w:pPr>
              <w:jc w:val="right"/>
              <w:rPr>
                <w:rFonts w:ascii="標楷體" w:eastAsia="標楷體" w:hAnsi="標楷體"/>
                <w:sz w:val="20"/>
              </w:rPr>
            </w:pPr>
          </w:p>
        </w:tc>
        <w:tc>
          <w:tcPr>
            <w:tcW w:w="1543" w:type="dxa"/>
            <w:vMerge/>
            <w:tcBorders>
              <w:top w:val="single" w:sz="4" w:space="0" w:color="auto"/>
              <w:bottom w:val="single" w:sz="8" w:space="0" w:color="auto"/>
            </w:tcBorders>
            <w:vAlign w:val="center"/>
          </w:tcPr>
          <w:p w14:paraId="4037CD50" w14:textId="77777777" w:rsidR="00B42A31" w:rsidRDefault="00B42A31" w:rsidP="002419C5">
            <w:pPr>
              <w:jc w:val="right"/>
              <w:rPr>
                <w:rFonts w:ascii="標楷體" w:eastAsia="標楷體" w:hAnsi="標楷體"/>
                <w:sz w:val="20"/>
              </w:rPr>
            </w:pPr>
          </w:p>
        </w:tc>
        <w:tc>
          <w:tcPr>
            <w:tcW w:w="1192" w:type="dxa"/>
            <w:vMerge/>
            <w:tcBorders>
              <w:top w:val="single" w:sz="4" w:space="0" w:color="auto"/>
              <w:bottom w:val="single" w:sz="8" w:space="0" w:color="auto"/>
            </w:tcBorders>
            <w:vAlign w:val="center"/>
          </w:tcPr>
          <w:p w14:paraId="37CC46E9" w14:textId="77777777" w:rsidR="00B42A31" w:rsidRDefault="00B42A31" w:rsidP="002419C5">
            <w:pPr>
              <w:jc w:val="right"/>
              <w:rPr>
                <w:rFonts w:ascii="標楷體" w:eastAsia="標楷體" w:hAnsi="標楷體"/>
                <w:sz w:val="20"/>
              </w:rPr>
            </w:pPr>
          </w:p>
        </w:tc>
        <w:tc>
          <w:tcPr>
            <w:tcW w:w="1341" w:type="dxa"/>
            <w:vMerge/>
            <w:tcBorders>
              <w:top w:val="single" w:sz="4" w:space="0" w:color="auto"/>
              <w:bottom w:val="single" w:sz="8" w:space="0" w:color="auto"/>
            </w:tcBorders>
            <w:vAlign w:val="center"/>
          </w:tcPr>
          <w:p w14:paraId="32C9321C" w14:textId="77777777" w:rsidR="00B42A31" w:rsidRDefault="00B42A31" w:rsidP="002419C5">
            <w:pPr>
              <w:jc w:val="right"/>
              <w:rPr>
                <w:rFonts w:ascii="標楷體" w:eastAsia="標楷體" w:hAnsi="標楷體"/>
                <w:sz w:val="20"/>
              </w:rPr>
            </w:pPr>
          </w:p>
        </w:tc>
        <w:tc>
          <w:tcPr>
            <w:tcW w:w="1275" w:type="dxa"/>
            <w:tcBorders>
              <w:top w:val="single" w:sz="4" w:space="0" w:color="auto"/>
              <w:bottom w:val="single" w:sz="8" w:space="0" w:color="auto"/>
            </w:tcBorders>
            <w:vAlign w:val="center"/>
          </w:tcPr>
          <w:p w14:paraId="6B94315D"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896" w:type="dxa"/>
            <w:tcBorders>
              <w:top w:val="single" w:sz="4" w:space="0" w:color="auto"/>
              <w:bottom w:val="single" w:sz="8" w:space="0" w:color="auto"/>
              <w:right w:val="nil"/>
            </w:tcBorders>
            <w:vAlign w:val="center"/>
          </w:tcPr>
          <w:p w14:paraId="2F36AAC8" w14:textId="77777777" w:rsidR="00B42A31" w:rsidRDefault="00B42A31" w:rsidP="002419C5">
            <w:pPr>
              <w:spacing w:line="240" w:lineRule="exact"/>
              <w:jc w:val="center"/>
              <w:rPr>
                <w:rFonts w:ascii="標楷體" w:eastAsia="標楷體" w:hAnsi="標楷體"/>
                <w:sz w:val="20"/>
              </w:rPr>
            </w:pPr>
            <w:r>
              <w:rPr>
                <w:rFonts w:ascii="標楷體" w:eastAsia="標楷體" w:hAnsi="標楷體" w:hint="eastAsia"/>
                <w:sz w:val="20"/>
              </w:rPr>
              <w:t>％</w:t>
            </w:r>
          </w:p>
        </w:tc>
      </w:tr>
      <w:tr w:rsidR="00B42A31" w:rsidRPr="004B5D2D" w14:paraId="640ABCA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6423517" w14:textId="77777777" w:rsidR="00B42A31" w:rsidRPr="004B5D2D" w:rsidRDefault="00B42A31" w:rsidP="002419C5">
            <w:pPr>
              <w:autoSpaceDE w:val="0"/>
              <w:autoSpaceDN w:val="0"/>
              <w:adjustRightInd w:val="0"/>
              <w:rPr>
                <w:rFonts w:ascii="標楷體" w:eastAsia="標楷體" w:hAnsi="標楷體"/>
                <w:b/>
                <w:sz w:val="20"/>
              </w:rPr>
            </w:pPr>
            <w:r w:rsidRPr="006671D8">
              <w:rPr>
                <w:rFonts w:ascii="標楷體" w:eastAsia="標楷體" w:hAnsi="標楷體" w:hint="eastAsia"/>
                <w:b/>
                <w:noProof/>
                <w:kern w:val="0"/>
                <w:sz w:val="20"/>
              </w:rPr>
              <w:t>營業收入</w:t>
            </w:r>
          </w:p>
        </w:tc>
        <w:tc>
          <w:tcPr>
            <w:tcW w:w="1498" w:type="dxa"/>
            <w:shd w:val="clear" w:color="auto" w:fill="auto"/>
            <w:vAlign w:val="center"/>
          </w:tcPr>
          <w:p w14:paraId="04FB7346"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154,252,000</w:t>
            </w:r>
          </w:p>
        </w:tc>
        <w:tc>
          <w:tcPr>
            <w:tcW w:w="1543" w:type="dxa"/>
            <w:shd w:val="clear" w:color="auto" w:fill="auto"/>
            <w:vAlign w:val="center"/>
          </w:tcPr>
          <w:p w14:paraId="3D81F595"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140,083,014</w:t>
            </w:r>
          </w:p>
        </w:tc>
        <w:tc>
          <w:tcPr>
            <w:tcW w:w="1192" w:type="dxa"/>
            <w:shd w:val="clear" w:color="auto" w:fill="auto"/>
            <w:vAlign w:val="center"/>
          </w:tcPr>
          <w:p w14:paraId="3DB734F6"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3877A76C"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140,083,014</w:t>
            </w:r>
          </w:p>
        </w:tc>
        <w:tc>
          <w:tcPr>
            <w:tcW w:w="1275" w:type="dxa"/>
            <w:shd w:val="clear" w:color="auto" w:fill="auto"/>
            <w:vAlign w:val="center"/>
          </w:tcPr>
          <w:p w14:paraId="615E9CD8"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- 14,168,986</w:t>
            </w:r>
          </w:p>
        </w:tc>
        <w:tc>
          <w:tcPr>
            <w:tcW w:w="896" w:type="dxa"/>
            <w:shd w:val="clear" w:color="auto" w:fill="auto"/>
            <w:vAlign w:val="center"/>
          </w:tcPr>
          <w:p w14:paraId="05B3F6AB"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- 9.19</w:t>
            </w:r>
          </w:p>
        </w:tc>
      </w:tr>
      <w:tr w:rsidR="00B42A31" w14:paraId="398367BA"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AF5791E"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銷貨收入</w:t>
            </w:r>
          </w:p>
        </w:tc>
        <w:tc>
          <w:tcPr>
            <w:tcW w:w="1498" w:type="dxa"/>
            <w:shd w:val="clear" w:color="auto" w:fill="auto"/>
            <w:vAlign w:val="center"/>
          </w:tcPr>
          <w:p w14:paraId="06342AD3"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47,823,000</w:t>
            </w:r>
          </w:p>
        </w:tc>
        <w:tc>
          <w:tcPr>
            <w:tcW w:w="1543" w:type="dxa"/>
            <w:shd w:val="clear" w:color="auto" w:fill="auto"/>
            <w:vAlign w:val="center"/>
          </w:tcPr>
          <w:p w14:paraId="1A5B999A"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12,392,956</w:t>
            </w:r>
          </w:p>
        </w:tc>
        <w:tc>
          <w:tcPr>
            <w:tcW w:w="1192" w:type="dxa"/>
            <w:shd w:val="clear" w:color="auto" w:fill="auto"/>
            <w:vAlign w:val="center"/>
          </w:tcPr>
          <w:p w14:paraId="47205E38"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3FCB69CD"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12,392,956</w:t>
            </w:r>
          </w:p>
        </w:tc>
        <w:tc>
          <w:tcPr>
            <w:tcW w:w="1275" w:type="dxa"/>
            <w:shd w:val="clear" w:color="auto" w:fill="auto"/>
            <w:vAlign w:val="center"/>
          </w:tcPr>
          <w:p w14:paraId="79A6C70B"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- 35,430,044</w:t>
            </w:r>
          </w:p>
        </w:tc>
        <w:tc>
          <w:tcPr>
            <w:tcW w:w="896" w:type="dxa"/>
            <w:shd w:val="clear" w:color="auto" w:fill="auto"/>
            <w:vAlign w:val="center"/>
          </w:tcPr>
          <w:p w14:paraId="0E2EEE94"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- 74.09</w:t>
            </w:r>
          </w:p>
        </w:tc>
      </w:tr>
      <w:tr w:rsidR="00B42A31" w14:paraId="49488CF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12F1ABF"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金融保險收入</w:t>
            </w:r>
          </w:p>
        </w:tc>
        <w:tc>
          <w:tcPr>
            <w:tcW w:w="1498" w:type="dxa"/>
            <w:shd w:val="clear" w:color="auto" w:fill="auto"/>
            <w:vAlign w:val="center"/>
          </w:tcPr>
          <w:p w14:paraId="0721D28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106,429,000</w:t>
            </w:r>
          </w:p>
        </w:tc>
        <w:tc>
          <w:tcPr>
            <w:tcW w:w="1543" w:type="dxa"/>
            <w:shd w:val="clear" w:color="auto" w:fill="auto"/>
            <w:vAlign w:val="center"/>
          </w:tcPr>
          <w:p w14:paraId="37954C6C"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127,690,058</w:t>
            </w:r>
          </w:p>
        </w:tc>
        <w:tc>
          <w:tcPr>
            <w:tcW w:w="1192" w:type="dxa"/>
            <w:shd w:val="clear" w:color="auto" w:fill="auto"/>
            <w:vAlign w:val="center"/>
          </w:tcPr>
          <w:p w14:paraId="75A19AFE"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53C3FD0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127,690,058</w:t>
            </w:r>
          </w:p>
        </w:tc>
        <w:tc>
          <w:tcPr>
            <w:tcW w:w="1275" w:type="dxa"/>
            <w:shd w:val="clear" w:color="auto" w:fill="auto"/>
            <w:vAlign w:val="center"/>
          </w:tcPr>
          <w:p w14:paraId="20CDFD96"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21,261,058</w:t>
            </w:r>
          </w:p>
        </w:tc>
        <w:tc>
          <w:tcPr>
            <w:tcW w:w="896" w:type="dxa"/>
            <w:shd w:val="clear" w:color="auto" w:fill="auto"/>
            <w:vAlign w:val="center"/>
          </w:tcPr>
          <w:p w14:paraId="19861E63"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19.98</w:t>
            </w:r>
          </w:p>
        </w:tc>
      </w:tr>
      <w:tr w:rsidR="00B42A31" w:rsidRPr="004B5D2D" w14:paraId="5DE9F91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F54A0C4"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營業成本</w:t>
            </w:r>
          </w:p>
        </w:tc>
        <w:tc>
          <w:tcPr>
            <w:tcW w:w="1498" w:type="dxa"/>
            <w:shd w:val="clear" w:color="auto" w:fill="auto"/>
            <w:vAlign w:val="center"/>
          </w:tcPr>
          <w:p w14:paraId="6CA87284"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35,917,000</w:t>
            </w:r>
          </w:p>
        </w:tc>
        <w:tc>
          <w:tcPr>
            <w:tcW w:w="1543" w:type="dxa"/>
            <w:shd w:val="clear" w:color="auto" w:fill="auto"/>
            <w:vAlign w:val="center"/>
          </w:tcPr>
          <w:p w14:paraId="153E20C6"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10,093,909</w:t>
            </w:r>
          </w:p>
        </w:tc>
        <w:tc>
          <w:tcPr>
            <w:tcW w:w="1192" w:type="dxa"/>
            <w:shd w:val="clear" w:color="auto" w:fill="auto"/>
            <w:vAlign w:val="center"/>
          </w:tcPr>
          <w:p w14:paraId="0B7C1849"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32BC5F85"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10,093,909</w:t>
            </w:r>
          </w:p>
        </w:tc>
        <w:tc>
          <w:tcPr>
            <w:tcW w:w="1275" w:type="dxa"/>
            <w:shd w:val="clear" w:color="auto" w:fill="auto"/>
            <w:vAlign w:val="center"/>
          </w:tcPr>
          <w:p w14:paraId="7FA9313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- 25,823,091</w:t>
            </w:r>
          </w:p>
        </w:tc>
        <w:tc>
          <w:tcPr>
            <w:tcW w:w="896" w:type="dxa"/>
            <w:shd w:val="clear" w:color="auto" w:fill="auto"/>
            <w:vAlign w:val="center"/>
          </w:tcPr>
          <w:p w14:paraId="18D27BF4"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- 71.90</w:t>
            </w:r>
          </w:p>
        </w:tc>
      </w:tr>
      <w:tr w:rsidR="00B42A31" w14:paraId="702A0D0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4068D39"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銷貨成本</w:t>
            </w:r>
          </w:p>
        </w:tc>
        <w:tc>
          <w:tcPr>
            <w:tcW w:w="1498" w:type="dxa"/>
            <w:shd w:val="clear" w:color="auto" w:fill="auto"/>
            <w:vAlign w:val="center"/>
          </w:tcPr>
          <w:p w14:paraId="3A64ACAF"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35,138,000</w:t>
            </w:r>
          </w:p>
        </w:tc>
        <w:tc>
          <w:tcPr>
            <w:tcW w:w="1543" w:type="dxa"/>
            <w:shd w:val="clear" w:color="auto" w:fill="auto"/>
            <w:vAlign w:val="center"/>
          </w:tcPr>
          <w:p w14:paraId="43417B7C"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5,921,833</w:t>
            </w:r>
          </w:p>
        </w:tc>
        <w:tc>
          <w:tcPr>
            <w:tcW w:w="1192" w:type="dxa"/>
            <w:shd w:val="clear" w:color="auto" w:fill="auto"/>
            <w:vAlign w:val="center"/>
          </w:tcPr>
          <w:p w14:paraId="422B0995"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081B6230"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5,921,833</w:t>
            </w:r>
          </w:p>
        </w:tc>
        <w:tc>
          <w:tcPr>
            <w:tcW w:w="1275" w:type="dxa"/>
            <w:shd w:val="clear" w:color="auto" w:fill="auto"/>
            <w:vAlign w:val="center"/>
          </w:tcPr>
          <w:p w14:paraId="1D9282BD"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- 29,216,167</w:t>
            </w:r>
          </w:p>
        </w:tc>
        <w:tc>
          <w:tcPr>
            <w:tcW w:w="896" w:type="dxa"/>
            <w:shd w:val="clear" w:color="auto" w:fill="auto"/>
            <w:vAlign w:val="center"/>
          </w:tcPr>
          <w:p w14:paraId="18AE4216"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- 83.15</w:t>
            </w:r>
          </w:p>
        </w:tc>
      </w:tr>
      <w:tr w:rsidR="00B42A31" w14:paraId="6903AC5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8428084"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金融保險成本</w:t>
            </w:r>
          </w:p>
        </w:tc>
        <w:tc>
          <w:tcPr>
            <w:tcW w:w="1498" w:type="dxa"/>
            <w:shd w:val="clear" w:color="auto" w:fill="auto"/>
            <w:vAlign w:val="center"/>
          </w:tcPr>
          <w:p w14:paraId="4A48F9A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779,000</w:t>
            </w:r>
          </w:p>
        </w:tc>
        <w:tc>
          <w:tcPr>
            <w:tcW w:w="1543" w:type="dxa"/>
            <w:shd w:val="clear" w:color="auto" w:fill="auto"/>
            <w:vAlign w:val="center"/>
          </w:tcPr>
          <w:p w14:paraId="6C9D7FBC"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4,172,076</w:t>
            </w:r>
          </w:p>
        </w:tc>
        <w:tc>
          <w:tcPr>
            <w:tcW w:w="1192" w:type="dxa"/>
            <w:shd w:val="clear" w:color="auto" w:fill="auto"/>
            <w:vAlign w:val="center"/>
          </w:tcPr>
          <w:p w14:paraId="713A3EDD"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628A8FF5"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4,172,076</w:t>
            </w:r>
          </w:p>
        </w:tc>
        <w:tc>
          <w:tcPr>
            <w:tcW w:w="1275" w:type="dxa"/>
            <w:shd w:val="clear" w:color="auto" w:fill="auto"/>
            <w:vAlign w:val="center"/>
          </w:tcPr>
          <w:p w14:paraId="78C18497"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3,393,076</w:t>
            </w:r>
          </w:p>
        </w:tc>
        <w:tc>
          <w:tcPr>
            <w:tcW w:w="896" w:type="dxa"/>
            <w:shd w:val="clear" w:color="auto" w:fill="auto"/>
            <w:vAlign w:val="center"/>
          </w:tcPr>
          <w:p w14:paraId="330885D9"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435.57</w:t>
            </w:r>
          </w:p>
        </w:tc>
      </w:tr>
      <w:tr w:rsidR="00B42A31" w:rsidRPr="004B5D2D" w14:paraId="4C6CC05D"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4CF8B0D9"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w:t>
            </w:r>
            <w:r w:rsidRPr="006671D8">
              <w:rPr>
                <w:rFonts w:ascii="標楷體" w:eastAsia="標楷體" w:hAnsi="標楷體" w:hint="eastAsia"/>
                <w:b/>
                <w:noProof/>
                <w:kern w:val="0"/>
                <w:sz w:val="20"/>
              </w:rPr>
              <w:t>毛利</w:t>
            </w:r>
            <w:r w:rsidRPr="004B5D2D">
              <w:rPr>
                <w:rFonts w:ascii="標楷體" w:eastAsia="標楷體" w:hAnsi="標楷體" w:hint="eastAsia"/>
                <w:b/>
                <w:noProof/>
                <w:sz w:val="20"/>
              </w:rPr>
              <w:t>（毛損）</w:t>
            </w:r>
          </w:p>
        </w:tc>
        <w:tc>
          <w:tcPr>
            <w:tcW w:w="1498" w:type="dxa"/>
            <w:shd w:val="clear" w:color="auto" w:fill="auto"/>
            <w:vAlign w:val="center"/>
          </w:tcPr>
          <w:p w14:paraId="7BA543B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118,335,000</w:t>
            </w:r>
          </w:p>
        </w:tc>
        <w:tc>
          <w:tcPr>
            <w:tcW w:w="1543" w:type="dxa"/>
            <w:shd w:val="clear" w:color="auto" w:fill="auto"/>
            <w:vAlign w:val="center"/>
          </w:tcPr>
          <w:p w14:paraId="0E24410B"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129,989,105</w:t>
            </w:r>
          </w:p>
        </w:tc>
        <w:tc>
          <w:tcPr>
            <w:tcW w:w="1192" w:type="dxa"/>
            <w:shd w:val="clear" w:color="auto" w:fill="auto"/>
            <w:vAlign w:val="center"/>
          </w:tcPr>
          <w:p w14:paraId="1FDFE9E3"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C1C675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129,989,105</w:t>
            </w:r>
          </w:p>
        </w:tc>
        <w:tc>
          <w:tcPr>
            <w:tcW w:w="1275" w:type="dxa"/>
            <w:shd w:val="clear" w:color="auto" w:fill="auto"/>
            <w:vAlign w:val="center"/>
          </w:tcPr>
          <w:p w14:paraId="18B5E940"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11,654,105</w:t>
            </w:r>
          </w:p>
        </w:tc>
        <w:tc>
          <w:tcPr>
            <w:tcW w:w="896" w:type="dxa"/>
            <w:shd w:val="clear" w:color="auto" w:fill="auto"/>
            <w:vAlign w:val="center"/>
          </w:tcPr>
          <w:p w14:paraId="15C1F1F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9.85</w:t>
            </w:r>
          </w:p>
        </w:tc>
      </w:tr>
      <w:tr w:rsidR="00B42A31" w:rsidRPr="004B5D2D" w14:paraId="20955F3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31C80A3"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w:t>
            </w:r>
            <w:r w:rsidRPr="006671D8">
              <w:rPr>
                <w:rFonts w:ascii="標楷體" w:eastAsia="標楷體" w:hAnsi="標楷體" w:hint="eastAsia"/>
                <w:b/>
                <w:noProof/>
                <w:kern w:val="0"/>
                <w:sz w:val="20"/>
              </w:rPr>
              <w:t>費用</w:t>
            </w:r>
          </w:p>
        </w:tc>
        <w:tc>
          <w:tcPr>
            <w:tcW w:w="1498" w:type="dxa"/>
            <w:shd w:val="clear" w:color="auto" w:fill="auto"/>
            <w:vAlign w:val="center"/>
          </w:tcPr>
          <w:p w14:paraId="777FA050"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112,098,000</w:t>
            </w:r>
          </w:p>
        </w:tc>
        <w:tc>
          <w:tcPr>
            <w:tcW w:w="1543" w:type="dxa"/>
            <w:shd w:val="clear" w:color="auto" w:fill="auto"/>
            <w:vAlign w:val="center"/>
          </w:tcPr>
          <w:p w14:paraId="7636189E"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112,157,555</w:t>
            </w:r>
          </w:p>
        </w:tc>
        <w:tc>
          <w:tcPr>
            <w:tcW w:w="1192" w:type="dxa"/>
            <w:shd w:val="clear" w:color="auto" w:fill="auto"/>
            <w:vAlign w:val="center"/>
          </w:tcPr>
          <w:p w14:paraId="145B6A66"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120D8E6B"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112,157,555</w:t>
            </w:r>
          </w:p>
        </w:tc>
        <w:tc>
          <w:tcPr>
            <w:tcW w:w="1275" w:type="dxa"/>
            <w:shd w:val="clear" w:color="auto" w:fill="auto"/>
            <w:vAlign w:val="center"/>
          </w:tcPr>
          <w:p w14:paraId="2D1D5DA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59,555</w:t>
            </w:r>
          </w:p>
        </w:tc>
        <w:tc>
          <w:tcPr>
            <w:tcW w:w="896" w:type="dxa"/>
            <w:shd w:val="clear" w:color="auto" w:fill="auto"/>
            <w:vAlign w:val="center"/>
          </w:tcPr>
          <w:p w14:paraId="5A9EFE79"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0.05</w:t>
            </w:r>
          </w:p>
        </w:tc>
      </w:tr>
      <w:tr w:rsidR="00B42A31" w14:paraId="5FE333D7"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D73ADF5"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業務</w:t>
            </w:r>
            <w:r w:rsidRPr="00DF4421">
              <w:rPr>
                <w:rFonts w:ascii="標楷體" w:eastAsia="標楷體" w:hAnsi="標楷體" w:hint="eastAsia"/>
                <w:noProof/>
                <w:kern w:val="0"/>
                <w:sz w:val="20"/>
              </w:rPr>
              <w:t>費用</w:t>
            </w:r>
          </w:p>
        </w:tc>
        <w:tc>
          <w:tcPr>
            <w:tcW w:w="1498" w:type="dxa"/>
            <w:shd w:val="clear" w:color="auto" w:fill="auto"/>
            <w:vAlign w:val="center"/>
          </w:tcPr>
          <w:p w14:paraId="79E56113"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84,028,000</w:t>
            </w:r>
          </w:p>
        </w:tc>
        <w:tc>
          <w:tcPr>
            <w:tcW w:w="1543" w:type="dxa"/>
            <w:shd w:val="clear" w:color="auto" w:fill="auto"/>
            <w:vAlign w:val="center"/>
          </w:tcPr>
          <w:p w14:paraId="6FCA0445"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83,592,942</w:t>
            </w:r>
          </w:p>
        </w:tc>
        <w:tc>
          <w:tcPr>
            <w:tcW w:w="1192" w:type="dxa"/>
            <w:shd w:val="clear" w:color="auto" w:fill="auto"/>
            <w:vAlign w:val="center"/>
          </w:tcPr>
          <w:p w14:paraId="3412BA56"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4D83450A"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83,592,942</w:t>
            </w:r>
          </w:p>
        </w:tc>
        <w:tc>
          <w:tcPr>
            <w:tcW w:w="1275" w:type="dxa"/>
            <w:shd w:val="clear" w:color="auto" w:fill="auto"/>
            <w:vAlign w:val="center"/>
          </w:tcPr>
          <w:p w14:paraId="3FFC7BA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- 435,058</w:t>
            </w:r>
          </w:p>
        </w:tc>
        <w:tc>
          <w:tcPr>
            <w:tcW w:w="896" w:type="dxa"/>
            <w:shd w:val="clear" w:color="auto" w:fill="auto"/>
            <w:vAlign w:val="center"/>
          </w:tcPr>
          <w:p w14:paraId="541FB803"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- 0.52</w:t>
            </w:r>
          </w:p>
        </w:tc>
      </w:tr>
      <w:tr w:rsidR="00B42A31" w14:paraId="7C026FDE"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A489666" w14:textId="77777777" w:rsidR="00B42A31" w:rsidRDefault="00B42A31" w:rsidP="002419C5">
            <w:pPr>
              <w:autoSpaceDE w:val="0"/>
              <w:autoSpaceDN w:val="0"/>
              <w:adjustRightInd w:val="0"/>
              <w:ind w:leftChars="80" w:left="192"/>
              <w:rPr>
                <w:rFonts w:ascii="標楷體" w:eastAsia="標楷體" w:hAnsi="標楷體"/>
                <w:sz w:val="20"/>
              </w:rPr>
            </w:pPr>
            <w:r w:rsidRPr="00DF4421">
              <w:rPr>
                <w:rFonts w:ascii="標楷體" w:eastAsia="標楷體" w:hAnsi="標楷體" w:hint="eastAsia"/>
                <w:noProof/>
                <w:kern w:val="0"/>
                <w:sz w:val="20"/>
              </w:rPr>
              <w:t>管理費用</w:t>
            </w:r>
          </w:p>
        </w:tc>
        <w:tc>
          <w:tcPr>
            <w:tcW w:w="1498" w:type="dxa"/>
            <w:shd w:val="clear" w:color="auto" w:fill="auto"/>
            <w:vAlign w:val="center"/>
          </w:tcPr>
          <w:p w14:paraId="3DBE91FC"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27,819,000</w:t>
            </w:r>
          </w:p>
        </w:tc>
        <w:tc>
          <w:tcPr>
            <w:tcW w:w="1543" w:type="dxa"/>
            <w:shd w:val="clear" w:color="auto" w:fill="auto"/>
            <w:vAlign w:val="center"/>
          </w:tcPr>
          <w:p w14:paraId="52F33C99"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28,322,613</w:t>
            </w:r>
          </w:p>
        </w:tc>
        <w:tc>
          <w:tcPr>
            <w:tcW w:w="1192" w:type="dxa"/>
            <w:shd w:val="clear" w:color="auto" w:fill="auto"/>
            <w:vAlign w:val="center"/>
          </w:tcPr>
          <w:p w14:paraId="5868A16E"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4105EFB9"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28,322,613</w:t>
            </w:r>
          </w:p>
        </w:tc>
        <w:tc>
          <w:tcPr>
            <w:tcW w:w="1275" w:type="dxa"/>
            <w:shd w:val="clear" w:color="auto" w:fill="auto"/>
            <w:vAlign w:val="center"/>
          </w:tcPr>
          <w:p w14:paraId="1BCA623A"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503,613</w:t>
            </w:r>
          </w:p>
        </w:tc>
        <w:tc>
          <w:tcPr>
            <w:tcW w:w="896" w:type="dxa"/>
            <w:shd w:val="clear" w:color="auto" w:fill="auto"/>
            <w:vAlign w:val="center"/>
          </w:tcPr>
          <w:p w14:paraId="3E2712A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1.81</w:t>
            </w:r>
          </w:p>
        </w:tc>
      </w:tr>
      <w:tr w:rsidR="00B42A31" w14:paraId="387E8E9A"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48A9F7F"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其他</w:t>
            </w:r>
            <w:r w:rsidRPr="00DF4421">
              <w:rPr>
                <w:rFonts w:ascii="標楷體" w:eastAsia="標楷體" w:hAnsi="標楷體" w:hint="eastAsia"/>
                <w:noProof/>
                <w:kern w:val="0"/>
                <w:sz w:val="20"/>
              </w:rPr>
              <w:t>營業</w:t>
            </w:r>
            <w:r w:rsidRPr="00C92260">
              <w:rPr>
                <w:rFonts w:ascii="標楷體" w:eastAsia="標楷體" w:hAnsi="標楷體" w:hint="eastAsia"/>
                <w:noProof/>
                <w:sz w:val="20"/>
              </w:rPr>
              <w:t>費用</w:t>
            </w:r>
          </w:p>
        </w:tc>
        <w:tc>
          <w:tcPr>
            <w:tcW w:w="1498" w:type="dxa"/>
            <w:shd w:val="clear" w:color="auto" w:fill="auto"/>
            <w:vAlign w:val="center"/>
          </w:tcPr>
          <w:p w14:paraId="55158AC0"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251,000</w:t>
            </w:r>
          </w:p>
        </w:tc>
        <w:tc>
          <w:tcPr>
            <w:tcW w:w="1543" w:type="dxa"/>
            <w:shd w:val="clear" w:color="auto" w:fill="auto"/>
            <w:vAlign w:val="center"/>
          </w:tcPr>
          <w:p w14:paraId="3678C9C2"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242,000</w:t>
            </w:r>
          </w:p>
        </w:tc>
        <w:tc>
          <w:tcPr>
            <w:tcW w:w="1192" w:type="dxa"/>
            <w:shd w:val="clear" w:color="auto" w:fill="auto"/>
            <w:vAlign w:val="center"/>
          </w:tcPr>
          <w:p w14:paraId="52E0E16E"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18351D84"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242,000</w:t>
            </w:r>
          </w:p>
        </w:tc>
        <w:tc>
          <w:tcPr>
            <w:tcW w:w="1275" w:type="dxa"/>
            <w:shd w:val="clear" w:color="auto" w:fill="auto"/>
            <w:vAlign w:val="center"/>
          </w:tcPr>
          <w:p w14:paraId="48BA21A7"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- 9,000</w:t>
            </w:r>
          </w:p>
        </w:tc>
        <w:tc>
          <w:tcPr>
            <w:tcW w:w="896" w:type="dxa"/>
            <w:shd w:val="clear" w:color="auto" w:fill="auto"/>
            <w:vAlign w:val="center"/>
          </w:tcPr>
          <w:p w14:paraId="27A9CF33"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- 3.59</w:t>
            </w:r>
          </w:p>
        </w:tc>
      </w:tr>
      <w:tr w:rsidR="00B42A31" w:rsidRPr="004B5D2D" w14:paraId="3EAD1E5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6A3170D3"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營業利益（損失）</w:t>
            </w:r>
          </w:p>
        </w:tc>
        <w:tc>
          <w:tcPr>
            <w:tcW w:w="1498" w:type="dxa"/>
            <w:shd w:val="clear" w:color="auto" w:fill="auto"/>
            <w:vAlign w:val="center"/>
          </w:tcPr>
          <w:p w14:paraId="05C2486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6,237,000</w:t>
            </w:r>
          </w:p>
        </w:tc>
        <w:tc>
          <w:tcPr>
            <w:tcW w:w="1543" w:type="dxa"/>
            <w:shd w:val="clear" w:color="auto" w:fill="auto"/>
            <w:vAlign w:val="center"/>
          </w:tcPr>
          <w:p w14:paraId="0960C45B"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17,831,550</w:t>
            </w:r>
          </w:p>
        </w:tc>
        <w:tc>
          <w:tcPr>
            <w:tcW w:w="1192" w:type="dxa"/>
            <w:shd w:val="clear" w:color="auto" w:fill="auto"/>
            <w:vAlign w:val="center"/>
          </w:tcPr>
          <w:p w14:paraId="60599339"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771EC70"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17,831,550</w:t>
            </w:r>
          </w:p>
        </w:tc>
        <w:tc>
          <w:tcPr>
            <w:tcW w:w="1275" w:type="dxa"/>
            <w:shd w:val="clear" w:color="auto" w:fill="auto"/>
            <w:vAlign w:val="center"/>
          </w:tcPr>
          <w:p w14:paraId="188872C3"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11,594,550</w:t>
            </w:r>
          </w:p>
        </w:tc>
        <w:tc>
          <w:tcPr>
            <w:tcW w:w="896" w:type="dxa"/>
            <w:shd w:val="clear" w:color="auto" w:fill="auto"/>
            <w:vAlign w:val="center"/>
          </w:tcPr>
          <w:p w14:paraId="45A74FCC"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185.90</w:t>
            </w:r>
          </w:p>
        </w:tc>
      </w:tr>
      <w:tr w:rsidR="00B42A31" w:rsidRPr="004B5D2D" w14:paraId="579EF4B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27222FD"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營業外收入</w:t>
            </w:r>
          </w:p>
        </w:tc>
        <w:tc>
          <w:tcPr>
            <w:tcW w:w="1498" w:type="dxa"/>
            <w:shd w:val="clear" w:color="auto" w:fill="auto"/>
            <w:vAlign w:val="center"/>
          </w:tcPr>
          <w:p w14:paraId="3FB4F18B"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22,948,000</w:t>
            </w:r>
          </w:p>
        </w:tc>
        <w:tc>
          <w:tcPr>
            <w:tcW w:w="1543" w:type="dxa"/>
            <w:shd w:val="clear" w:color="auto" w:fill="auto"/>
            <w:vAlign w:val="center"/>
          </w:tcPr>
          <w:p w14:paraId="1BA32CB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26,309,578</w:t>
            </w:r>
          </w:p>
        </w:tc>
        <w:tc>
          <w:tcPr>
            <w:tcW w:w="1192" w:type="dxa"/>
            <w:shd w:val="clear" w:color="auto" w:fill="auto"/>
            <w:vAlign w:val="center"/>
          </w:tcPr>
          <w:p w14:paraId="5DF79D22"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7F53F8B7"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26,309,578</w:t>
            </w:r>
          </w:p>
        </w:tc>
        <w:tc>
          <w:tcPr>
            <w:tcW w:w="1275" w:type="dxa"/>
            <w:shd w:val="clear" w:color="auto" w:fill="auto"/>
            <w:vAlign w:val="center"/>
          </w:tcPr>
          <w:p w14:paraId="53797CBD"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3,361,578</w:t>
            </w:r>
          </w:p>
        </w:tc>
        <w:tc>
          <w:tcPr>
            <w:tcW w:w="896" w:type="dxa"/>
            <w:shd w:val="clear" w:color="auto" w:fill="auto"/>
            <w:vAlign w:val="center"/>
          </w:tcPr>
          <w:p w14:paraId="76B34D07"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14.65</w:t>
            </w:r>
          </w:p>
        </w:tc>
      </w:tr>
      <w:tr w:rsidR="00B42A31" w14:paraId="3BF3854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81FBF6B"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財務收入</w:t>
            </w:r>
          </w:p>
        </w:tc>
        <w:tc>
          <w:tcPr>
            <w:tcW w:w="1498" w:type="dxa"/>
            <w:shd w:val="clear" w:color="auto" w:fill="auto"/>
            <w:vAlign w:val="center"/>
          </w:tcPr>
          <w:p w14:paraId="44FF2DA8"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60,000</w:t>
            </w:r>
          </w:p>
        </w:tc>
        <w:tc>
          <w:tcPr>
            <w:tcW w:w="1543" w:type="dxa"/>
            <w:shd w:val="clear" w:color="auto" w:fill="auto"/>
            <w:vAlign w:val="center"/>
          </w:tcPr>
          <w:p w14:paraId="0C87724E"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256,534</w:t>
            </w:r>
          </w:p>
        </w:tc>
        <w:tc>
          <w:tcPr>
            <w:tcW w:w="1192" w:type="dxa"/>
            <w:shd w:val="clear" w:color="auto" w:fill="auto"/>
            <w:vAlign w:val="center"/>
          </w:tcPr>
          <w:p w14:paraId="4338DFDF"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77F13710"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256,534</w:t>
            </w:r>
          </w:p>
        </w:tc>
        <w:tc>
          <w:tcPr>
            <w:tcW w:w="1275" w:type="dxa"/>
            <w:shd w:val="clear" w:color="auto" w:fill="auto"/>
            <w:vAlign w:val="center"/>
          </w:tcPr>
          <w:p w14:paraId="7BDA64D5"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196,534</w:t>
            </w:r>
          </w:p>
        </w:tc>
        <w:tc>
          <w:tcPr>
            <w:tcW w:w="896" w:type="dxa"/>
            <w:shd w:val="clear" w:color="auto" w:fill="auto"/>
            <w:vAlign w:val="center"/>
          </w:tcPr>
          <w:p w14:paraId="045B41AF"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327.56</w:t>
            </w:r>
          </w:p>
        </w:tc>
      </w:tr>
      <w:tr w:rsidR="00B42A31" w14:paraId="18FB1B8B"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84BEEAD"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其他</w:t>
            </w:r>
            <w:r w:rsidRPr="00DF4421">
              <w:rPr>
                <w:rFonts w:ascii="標楷體" w:eastAsia="標楷體" w:hAnsi="標楷體" w:hint="eastAsia"/>
                <w:noProof/>
                <w:kern w:val="0"/>
                <w:sz w:val="20"/>
              </w:rPr>
              <w:t>營業</w:t>
            </w:r>
            <w:r w:rsidRPr="00C92260">
              <w:rPr>
                <w:rFonts w:ascii="標楷體" w:eastAsia="標楷體" w:hAnsi="標楷體" w:hint="eastAsia"/>
                <w:noProof/>
                <w:sz w:val="20"/>
              </w:rPr>
              <w:t>外收入</w:t>
            </w:r>
          </w:p>
        </w:tc>
        <w:tc>
          <w:tcPr>
            <w:tcW w:w="1498" w:type="dxa"/>
            <w:shd w:val="clear" w:color="auto" w:fill="auto"/>
            <w:vAlign w:val="center"/>
          </w:tcPr>
          <w:p w14:paraId="64101114"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22,888,000</w:t>
            </w:r>
          </w:p>
        </w:tc>
        <w:tc>
          <w:tcPr>
            <w:tcW w:w="1543" w:type="dxa"/>
            <w:shd w:val="clear" w:color="auto" w:fill="auto"/>
            <w:vAlign w:val="center"/>
          </w:tcPr>
          <w:p w14:paraId="576C08E0"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26,053,044</w:t>
            </w:r>
          </w:p>
        </w:tc>
        <w:tc>
          <w:tcPr>
            <w:tcW w:w="1192" w:type="dxa"/>
            <w:shd w:val="clear" w:color="auto" w:fill="auto"/>
            <w:vAlign w:val="center"/>
          </w:tcPr>
          <w:p w14:paraId="669D66B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3F799507"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26,053,044</w:t>
            </w:r>
          </w:p>
        </w:tc>
        <w:tc>
          <w:tcPr>
            <w:tcW w:w="1275" w:type="dxa"/>
            <w:shd w:val="clear" w:color="auto" w:fill="auto"/>
            <w:vAlign w:val="center"/>
          </w:tcPr>
          <w:p w14:paraId="365709A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3,165,044</w:t>
            </w:r>
          </w:p>
        </w:tc>
        <w:tc>
          <w:tcPr>
            <w:tcW w:w="896" w:type="dxa"/>
            <w:shd w:val="clear" w:color="auto" w:fill="auto"/>
            <w:vAlign w:val="center"/>
          </w:tcPr>
          <w:p w14:paraId="44194865"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13.83</w:t>
            </w:r>
          </w:p>
        </w:tc>
      </w:tr>
      <w:tr w:rsidR="00B42A31" w:rsidRPr="004B5D2D" w14:paraId="12F20920"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45C5698"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營業外費用</w:t>
            </w:r>
          </w:p>
        </w:tc>
        <w:tc>
          <w:tcPr>
            <w:tcW w:w="1498" w:type="dxa"/>
            <w:shd w:val="clear" w:color="auto" w:fill="auto"/>
            <w:vAlign w:val="center"/>
          </w:tcPr>
          <w:p w14:paraId="157300C7"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2,103,000</w:t>
            </w:r>
          </w:p>
        </w:tc>
        <w:tc>
          <w:tcPr>
            <w:tcW w:w="1543" w:type="dxa"/>
            <w:shd w:val="clear" w:color="auto" w:fill="auto"/>
            <w:vAlign w:val="center"/>
          </w:tcPr>
          <w:p w14:paraId="77F199FF"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2,362,330</w:t>
            </w:r>
          </w:p>
        </w:tc>
        <w:tc>
          <w:tcPr>
            <w:tcW w:w="1192" w:type="dxa"/>
            <w:shd w:val="clear" w:color="auto" w:fill="auto"/>
            <w:vAlign w:val="center"/>
          </w:tcPr>
          <w:p w14:paraId="0AADC553"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4777B407"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2,362,330</w:t>
            </w:r>
          </w:p>
        </w:tc>
        <w:tc>
          <w:tcPr>
            <w:tcW w:w="1275" w:type="dxa"/>
            <w:shd w:val="clear" w:color="auto" w:fill="auto"/>
            <w:vAlign w:val="center"/>
          </w:tcPr>
          <w:p w14:paraId="56425732"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259,330</w:t>
            </w:r>
          </w:p>
        </w:tc>
        <w:tc>
          <w:tcPr>
            <w:tcW w:w="896" w:type="dxa"/>
            <w:shd w:val="clear" w:color="auto" w:fill="auto"/>
            <w:vAlign w:val="center"/>
          </w:tcPr>
          <w:p w14:paraId="4A17ED29"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12.33</w:t>
            </w:r>
          </w:p>
        </w:tc>
      </w:tr>
      <w:tr w:rsidR="00B42A31" w14:paraId="11EB471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6A54D22F"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財務費用</w:t>
            </w:r>
          </w:p>
        </w:tc>
        <w:tc>
          <w:tcPr>
            <w:tcW w:w="1498" w:type="dxa"/>
            <w:shd w:val="clear" w:color="auto" w:fill="auto"/>
            <w:vAlign w:val="center"/>
          </w:tcPr>
          <w:p w14:paraId="531052CE"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40,000</w:t>
            </w:r>
          </w:p>
        </w:tc>
        <w:tc>
          <w:tcPr>
            <w:tcW w:w="1543" w:type="dxa"/>
            <w:shd w:val="clear" w:color="auto" w:fill="auto"/>
            <w:vAlign w:val="center"/>
          </w:tcPr>
          <w:p w14:paraId="34457ABC"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12,187</w:t>
            </w:r>
          </w:p>
        </w:tc>
        <w:tc>
          <w:tcPr>
            <w:tcW w:w="1192" w:type="dxa"/>
            <w:shd w:val="clear" w:color="auto" w:fill="auto"/>
            <w:vAlign w:val="center"/>
          </w:tcPr>
          <w:p w14:paraId="6882463A"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68CD074B"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12,187</w:t>
            </w:r>
          </w:p>
        </w:tc>
        <w:tc>
          <w:tcPr>
            <w:tcW w:w="1275" w:type="dxa"/>
            <w:shd w:val="clear" w:color="auto" w:fill="auto"/>
            <w:vAlign w:val="center"/>
          </w:tcPr>
          <w:p w14:paraId="1C9DBB7D"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- 27,813</w:t>
            </w:r>
          </w:p>
        </w:tc>
        <w:tc>
          <w:tcPr>
            <w:tcW w:w="896" w:type="dxa"/>
            <w:shd w:val="clear" w:color="auto" w:fill="auto"/>
            <w:vAlign w:val="center"/>
          </w:tcPr>
          <w:p w14:paraId="6A2E6BD2"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- 69.53</w:t>
            </w:r>
          </w:p>
        </w:tc>
      </w:tr>
      <w:tr w:rsidR="00B42A31" w14:paraId="1A3484F2"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A12CAC5" w14:textId="77777777" w:rsidR="00B42A31" w:rsidRDefault="00B42A31" w:rsidP="002419C5">
            <w:pPr>
              <w:autoSpaceDE w:val="0"/>
              <w:autoSpaceDN w:val="0"/>
              <w:adjustRightInd w:val="0"/>
              <w:ind w:leftChars="80" w:left="192"/>
              <w:rPr>
                <w:rFonts w:ascii="標楷體" w:eastAsia="標楷體" w:hAnsi="標楷體"/>
                <w:sz w:val="20"/>
              </w:rPr>
            </w:pPr>
            <w:r w:rsidRPr="00C92260">
              <w:rPr>
                <w:rFonts w:ascii="標楷體" w:eastAsia="標楷體" w:hAnsi="標楷體" w:hint="eastAsia"/>
                <w:noProof/>
                <w:sz w:val="20"/>
              </w:rPr>
              <w:t>其他</w:t>
            </w:r>
            <w:r w:rsidRPr="00DF4421">
              <w:rPr>
                <w:rFonts w:ascii="標楷體" w:eastAsia="標楷體" w:hAnsi="標楷體" w:hint="eastAsia"/>
                <w:noProof/>
                <w:kern w:val="0"/>
                <w:sz w:val="20"/>
              </w:rPr>
              <w:t>營業</w:t>
            </w:r>
            <w:r w:rsidRPr="00C92260">
              <w:rPr>
                <w:rFonts w:ascii="標楷體" w:eastAsia="標楷體" w:hAnsi="標楷體" w:hint="eastAsia"/>
                <w:noProof/>
                <w:sz w:val="20"/>
              </w:rPr>
              <w:t>外費用</w:t>
            </w:r>
          </w:p>
        </w:tc>
        <w:tc>
          <w:tcPr>
            <w:tcW w:w="1498" w:type="dxa"/>
            <w:shd w:val="clear" w:color="auto" w:fill="auto"/>
            <w:vAlign w:val="center"/>
          </w:tcPr>
          <w:p w14:paraId="0DF9AEC0"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2,063,000</w:t>
            </w:r>
          </w:p>
        </w:tc>
        <w:tc>
          <w:tcPr>
            <w:tcW w:w="1543" w:type="dxa"/>
            <w:shd w:val="clear" w:color="auto" w:fill="auto"/>
            <w:vAlign w:val="center"/>
          </w:tcPr>
          <w:p w14:paraId="3EB1C4A8"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2,350,143</w:t>
            </w:r>
          </w:p>
        </w:tc>
        <w:tc>
          <w:tcPr>
            <w:tcW w:w="1192" w:type="dxa"/>
            <w:shd w:val="clear" w:color="auto" w:fill="auto"/>
            <w:vAlign w:val="center"/>
          </w:tcPr>
          <w:p w14:paraId="44D230C1"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hint="eastAsia"/>
                <w:noProof/>
                <w:sz w:val="18"/>
                <w:szCs w:val="18"/>
              </w:rPr>
              <w:t>－</w:t>
            </w:r>
          </w:p>
        </w:tc>
        <w:tc>
          <w:tcPr>
            <w:tcW w:w="1341" w:type="dxa"/>
            <w:shd w:val="clear" w:color="auto" w:fill="auto"/>
            <w:vAlign w:val="center"/>
          </w:tcPr>
          <w:p w14:paraId="4EA54024"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2,350,143</w:t>
            </w:r>
          </w:p>
        </w:tc>
        <w:tc>
          <w:tcPr>
            <w:tcW w:w="1275" w:type="dxa"/>
            <w:shd w:val="clear" w:color="auto" w:fill="auto"/>
            <w:vAlign w:val="center"/>
          </w:tcPr>
          <w:p w14:paraId="349A91BA"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287,143</w:t>
            </w:r>
          </w:p>
        </w:tc>
        <w:tc>
          <w:tcPr>
            <w:tcW w:w="896" w:type="dxa"/>
            <w:shd w:val="clear" w:color="auto" w:fill="auto"/>
            <w:vAlign w:val="center"/>
          </w:tcPr>
          <w:p w14:paraId="28D54E95" w14:textId="77777777" w:rsidR="00B42A31" w:rsidRPr="00F17426" w:rsidRDefault="00B42A31" w:rsidP="002419C5">
            <w:pPr>
              <w:jc w:val="right"/>
              <w:rPr>
                <w:rFonts w:ascii="細明體" w:eastAsia="細明體" w:hAnsi="細明體"/>
                <w:sz w:val="18"/>
                <w:szCs w:val="18"/>
              </w:rPr>
            </w:pPr>
            <w:r w:rsidRPr="00F17426">
              <w:rPr>
                <w:rFonts w:ascii="細明體" w:eastAsia="細明體" w:hAnsi="細明體"/>
                <w:noProof/>
                <w:sz w:val="18"/>
                <w:szCs w:val="18"/>
              </w:rPr>
              <w:t>13.92</w:t>
            </w:r>
          </w:p>
        </w:tc>
      </w:tr>
      <w:tr w:rsidR="00B42A31" w:rsidRPr="004B5D2D" w14:paraId="75BFD4FB"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6BDCF115"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營業外</w:t>
            </w:r>
            <w:r w:rsidRPr="006671D8">
              <w:rPr>
                <w:rFonts w:ascii="標楷體" w:eastAsia="標楷體" w:hAnsi="標楷體" w:hint="eastAsia"/>
                <w:b/>
                <w:noProof/>
                <w:kern w:val="0"/>
                <w:sz w:val="20"/>
              </w:rPr>
              <w:t>利益</w:t>
            </w:r>
            <w:r w:rsidRPr="004B5D2D">
              <w:rPr>
                <w:rFonts w:ascii="標楷體" w:eastAsia="標楷體" w:hAnsi="標楷體" w:hint="eastAsia"/>
                <w:b/>
                <w:noProof/>
                <w:sz w:val="20"/>
              </w:rPr>
              <w:t>（損失）</w:t>
            </w:r>
          </w:p>
        </w:tc>
        <w:tc>
          <w:tcPr>
            <w:tcW w:w="1498" w:type="dxa"/>
            <w:shd w:val="clear" w:color="auto" w:fill="auto"/>
            <w:vAlign w:val="center"/>
          </w:tcPr>
          <w:p w14:paraId="1619A32D"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20,845,000</w:t>
            </w:r>
          </w:p>
        </w:tc>
        <w:tc>
          <w:tcPr>
            <w:tcW w:w="1543" w:type="dxa"/>
            <w:shd w:val="clear" w:color="auto" w:fill="auto"/>
            <w:vAlign w:val="center"/>
          </w:tcPr>
          <w:p w14:paraId="7095A23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23,947,248</w:t>
            </w:r>
          </w:p>
        </w:tc>
        <w:tc>
          <w:tcPr>
            <w:tcW w:w="1192" w:type="dxa"/>
            <w:shd w:val="clear" w:color="auto" w:fill="auto"/>
            <w:vAlign w:val="center"/>
          </w:tcPr>
          <w:p w14:paraId="377D83B5"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5327B50"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23,947,248</w:t>
            </w:r>
          </w:p>
        </w:tc>
        <w:tc>
          <w:tcPr>
            <w:tcW w:w="1275" w:type="dxa"/>
            <w:shd w:val="clear" w:color="auto" w:fill="auto"/>
            <w:vAlign w:val="center"/>
          </w:tcPr>
          <w:p w14:paraId="5CB18D9E"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3,102,248</w:t>
            </w:r>
          </w:p>
        </w:tc>
        <w:tc>
          <w:tcPr>
            <w:tcW w:w="896" w:type="dxa"/>
            <w:shd w:val="clear" w:color="auto" w:fill="auto"/>
            <w:vAlign w:val="center"/>
          </w:tcPr>
          <w:p w14:paraId="2292D345"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14.88</w:t>
            </w:r>
          </w:p>
        </w:tc>
      </w:tr>
      <w:tr w:rsidR="00B42A31" w:rsidRPr="004B5D2D" w14:paraId="46730B5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5B5A95FF"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稅前</w:t>
            </w:r>
            <w:r w:rsidRPr="006671D8">
              <w:rPr>
                <w:rFonts w:ascii="標楷體" w:eastAsia="標楷體" w:hAnsi="標楷體" w:hint="eastAsia"/>
                <w:b/>
                <w:noProof/>
                <w:kern w:val="0"/>
                <w:sz w:val="20"/>
              </w:rPr>
              <w:t>淨利</w:t>
            </w:r>
            <w:r w:rsidRPr="004B5D2D">
              <w:rPr>
                <w:rFonts w:ascii="標楷體" w:eastAsia="標楷體" w:hAnsi="標楷體" w:hint="eastAsia"/>
                <w:b/>
                <w:noProof/>
                <w:sz w:val="20"/>
              </w:rPr>
              <w:t>（淨損）</w:t>
            </w:r>
          </w:p>
        </w:tc>
        <w:tc>
          <w:tcPr>
            <w:tcW w:w="1498" w:type="dxa"/>
            <w:shd w:val="clear" w:color="auto" w:fill="auto"/>
            <w:vAlign w:val="center"/>
          </w:tcPr>
          <w:p w14:paraId="3D39385F"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27,082,000</w:t>
            </w:r>
          </w:p>
        </w:tc>
        <w:tc>
          <w:tcPr>
            <w:tcW w:w="1543" w:type="dxa"/>
            <w:shd w:val="clear" w:color="auto" w:fill="auto"/>
            <w:vAlign w:val="center"/>
          </w:tcPr>
          <w:p w14:paraId="57345B18"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41,778,798</w:t>
            </w:r>
          </w:p>
        </w:tc>
        <w:tc>
          <w:tcPr>
            <w:tcW w:w="1192" w:type="dxa"/>
            <w:shd w:val="clear" w:color="auto" w:fill="auto"/>
            <w:vAlign w:val="center"/>
          </w:tcPr>
          <w:p w14:paraId="0E97859B"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5ED55A3"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41,778,798</w:t>
            </w:r>
          </w:p>
        </w:tc>
        <w:tc>
          <w:tcPr>
            <w:tcW w:w="1275" w:type="dxa"/>
            <w:shd w:val="clear" w:color="auto" w:fill="auto"/>
            <w:vAlign w:val="center"/>
          </w:tcPr>
          <w:p w14:paraId="5CFB2F3F"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14,696,798</w:t>
            </w:r>
          </w:p>
        </w:tc>
        <w:tc>
          <w:tcPr>
            <w:tcW w:w="896" w:type="dxa"/>
            <w:shd w:val="clear" w:color="auto" w:fill="auto"/>
            <w:vAlign w:val="center"/>
          </w:tcPr>
          <w:p w14:paraId="2B506658"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54.27</w:t>
            </w:r>
          </w:p>
        </w:tc>
      </w:tr>
      <w:tr w:rsidR="00B42A31" w:rsidRPr="004B5D2D" w14:paraId="4E0BE5D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46880757"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所得稅費用（利益）</w:t>
            </w:r>
          </w:p>
        </w:tc>
        <w:tc>
          <w:tcPr>
            <w:tcW w:w="1498" w:type="dxa"/>
            <w:shd w:val="clear" w:color="auto" w:fill="auto"/>
            <w:vAlign w:val="center"/>
          </w:tcPr>
          <w:p w14:paraId="6B8E678C"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5,416,000</w:t>
            </w:r>
          </w:p>
        </w:tc>
        <w:tc>
          <w:tcPr>
            <w:tcW w:w="1543" w:type="dxa"/>
            <w:shd w:val="clear" w:color="auto" w:fill="auto"/>
            <w:vAlign w:val="center"/>
          </w:tcPr>
          <w:p w14:paraId="512768FC"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8,355,759</w:t>
            </w:r>
          </w:p>
        </w:tc>
        <w:tc>
          <w:tcPr>
            <w:tcW w:w="1192" w:type="dxa"/>
            <w:shd w:val="clear" w:color="auto" w:fill="auto"/>
            <w:vAlign w:val="center"/>
          </w:tcPr>
          <w:p w14:paraId="6FF36096"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66CD60E9"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8,355,759</w:t>
            </w:r>
          </w:p>
        </w:tc>
        <w:tc>
          <w:tcPr>
            <w:tcW w:w="1275" w:type="dxa"/>
            <w:shd w:val="clear" w:color="auto" w:fill="auto"/>
            <w:vAlign w:val="center"/>
          </w:tcPr>
          <w:p w14:paraId="700BC5C0"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2,939,759</w:t>
            </w:r>
          </w:p>
        </w:tc>
        <w:tc>
          <w:tcPr>
            <w:tcW w:w="896" w:type="dxa"/>
            <w:shd w:val="clear" w:color="auto" w:fill="auto"/>
            <w:vAlign w:val="center"/>
          </w:tcPr>
          <w:p w14:paraId="0EAE414D"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54.28</w:t>
            </w:r>
          </w:p>
        </w:tc>
      </w:tr>
      <w:tr w:rsidR="00B42A31" w:rsidRPr="004B5D2D" w14:paraId="59F67FE3"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397D2BCB" w14:textId="77777777" w:rsidR="00B42A31" w:rsidRPr="004B5D2D" w:rsidRDefault="00B42A31" w:rsidP="002419C5">
            <w:pPr>
              <w:autoSpaceDE w:val="0"/>
              <w:autoSpaceDN w:val="0"/>
              <w:adjustRightInd w:val="0"/>
              <w:rPr>
                <w:rFonts w:ascii="標楷體" w:eastAsia="標楷體" w:hAnsi="標楷體"/>
                <w:b/>
                <w:sz w:val="20"/>
              </w:rPr>
            </w:pPr>
            <w:r w:rsidRPr="004B5D2D">
              <w:rPr>
                <w:rFonts w:ascii="標楷體" w:eastAsia="標楷體" w:hAnsi="標楷體" w:hint="eastAsia"/>
                <w:b/>
                <w:noProof/>
                <w:sz w:val="20"/>
              </w:rPr>
              <w:t>本期淨利（淨損）</w:t>
            </w:r>
          </w:p>
        </w:tc>
        <w:tc>
          <w:tcPr>
            <w:tcW w:w="1498" w:type="dxa"/>
            <w:shd w:val="clear" w:color="auto" w:fill="auto"/>
            <w:vAlign w:val="center"/>
          </w:tcPr>
          <w:p w14:paraId="1205D78D"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21,666,000</w:t>
            </w:r>
          </w:p>
        </w:tc>
        <w:tc>
          <w:tcPr>
            <w:tcW w:w="1543" w:type="dxa"/>
            <w:shd w:val="clear" w:color="auto" w:fill="auto"/>
            <w:vAlign w:val="center"/>
          </w:tcPr>
          <w:p w14:paraId="052AF6AC"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33,423,039</w:t>
            </w:r>
          </w:p>
        </w:tc>
        <w:tc>
          <w:tcPr>
            <w:tcW w:w="1192" w:type="dxa"/>
            <w:shd w:val="clear" w:color="auto" w:fill="auto"/>
            <w:vAlign w:val="center"/>
          </w:tcPr>
          <w:p w14:paraId="5C45CBAC"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hint="eastAsia"/>
                <w:b/>
                <w:noProof/>
                <w:sz w:val="18"/>
                <w:szCs w:val="18"/>
              </w:rPr>
              <w:t>－</w:t>
            </w:r>
          </w:p>
        </w:tc>
        <w:tc>
          <w:tcPr>
            <w:tcW w:w="1341" w:type="dxa"/>
            <w:shd w:val="clear" w:color="auto" w:fill="auto"/>
            <w:vAlign w:val="center"/>
          </w:tcPr>
          <w:p w14:paraId="7CA35F3F"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33,423,039</w:t>
            </w:r>
          </w:p>
        </w:tc>
        <w:tc>
          <w:tcPr>
            <w:tcW w:w="1275" w:type="dxa"/>
            <w:shd w:val="clear" w:color="auto" w:fill="auto"/>
            <w:vAlign w:val="center"/>
          </w:tcPr>
          <w:p w14:paraId="2289E4F5"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11,757,039</w:t>
            </w:r>
          </w:p>
        </w:tc>
        <w:tc>
          <w:tcPr>
            <w:tcW w:w="896" w:type="dxa"/>
            <w:shd w:val="clear" w:color="auto" w:fill="auto"/>
            <w:vAlign w:val="center"/>
          </w:tcPr>
          <w:p w14:paraId="1F21423A" w14:textId="77777777" w:rsidR="00B42A31" w:rsidRPr="00F17426" w:rsidRDefault="00B42A31" w:rsidP="002419C5">
            <w:pPr>
              <w:jc w:val="right"/>
              <w:rPr>
                <w:rFonts w:ascii="細明體" w:eastAsia="細明體" w:hAnsi="細明體"/>
                <w:b/>
                <w:sz w:val="18"/>
                <w:szCs w:val="18"/>
              </w:rPr>
            </w:pPr>
            <w:r w:rsidRPr="00F17426">
              <w:rPr>
                <w:rFonts w:ascii="細明體" w:eastAsia="細明體" w:hAnsi="細明體"/>
                <w:b/>
                <w:noProof/>
                <w:sz w:val="18"/>
                <w:szCs w:val="18"/>
              </w:rPr>
              <w:t>54.26</w:t>
            </w:r>
          </w:p>
        </w:tc>
      </w:tr>
      <w:tr w:rsidR="00B42A31" w:rsidRPr="004B5D2D" w14:paraId="7C30386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2891"/>
          <w:jc w:val="center"/>
        </w:trPr>
        <w:tc>
          <w:tcPr>
            <w:tcW w:w="2223" w:type="dxa"/>
            <w:shd w:val="clear" w:color="auto" w:fill="auto"/>
            <w:vAlign w:val="center"/>
          </w:tcPr>
          <w:p w14:paraId="609518FB" w14:textId="77777777" w:rsidR="00B42A31" w:rsidRPr="004B5D2D" w:rsidRDefault="00B42A31" w:rsidP="002419C5">
            <w:pPr>
              <w:autoSpaceDE w:val="0"/>
              <w:autoSpaceDN w:val="0"/>
              <w:adjustRightInd w:val="0"/>
              <w:rPr>
                <w:rFonts w:ascii="標楷體" w:eastAsia="標楷體" w:hAnsi="標楷體"/>
                <w:b/>
                <w:noProof/>
                <w:sz w:val="20"/>
              </w:rPr>
            </w:pPr>
          </w:p>
        </w:tc>
        <w:tc>
          <w:tcPr>
            <w:tcW w:w="1498" w:type="dxa"/>
            <w:shd w:val="clear" w:color="auto" w:fill="auto"/>
            <w:vAlign w:val="center"/>
          </w:tcPr>
          <w:p w14:paraId="52EC3624" w14:textId="77777777" w:rsidR="00B42A31" w:rsidRPr="006671D8" w:rsidRDefault="00B42A31" w:rsidP="002419C5">
            <w:pPr>
              <w:jc w:val="right"/>
              <w:rPr>
                <w:rFonts w:ascii="細明體" w:eastAsia="細明體" w:hAnsi="細明體"/>
                <w:b/>
                <w:noProof/>
                <w:sz w:val="18"/>
                <w:szCs w:val="18"/>
              </w:rPr>
            </w:pPr>
          </w:p>
        </w:tc>
        <w:tc>
          <w:tcPr>
            <w:tcW w:w="1543" w:type="dxa"/>
            <w:shd w:val="clear" w:color="auto" w:fill="auto"/>
            <w:vAlign w:val="center"/>
          </w:tcPr>
          <w:p w14:paraId="4AE5DE91" w14:textId="77777777" w:rsidR="00B42A31" w:rsidRPr="006671D8" w:rsidRDefault="00B42A31" w:rsidP="002419C5">
            <w:pPr>
              <w:jc w:val="right"/>
              <w:rPr>
                <w:rFonts w:ascii="細明體" w:eastAsia="細明體" w:hAnsi="細明體"/>
                <w:b/>
                <w:noProof/>
                <w:sz w:val="18"/>
                <w:szCs w:val="18"/>
              </w:rPr>
            </w:pPr>
          </w:p>
        </w:tc>
        <w:tc>
          <w:tcPr>
            <w:tcW w:w="1192" w:type="dxa"/>
            <w:shd w:val="clear" w:color="auto" w:fill="auto"/>
            <w:vAlign w:val="center"/>
          </w:tcPr>
          <w:p w14:paraId="6F983232" w14:textId="77777777" w:rsidR="00B42A31" w:rsidRPr="006671D8" w:rsidRDefault="00B42A31" w:rsidP="002419C5">
            <w:pPr>
              <w:jc w:val="right"/>
              <w:rPr>
                <w:rFonts w:ascii="細明體" w:eastAsia="細明體" w:hAnsi="細明體"/>
                <w:b/>
                <w:noProof/>
                <w:sz w:val="18"/>
                <w:szCs w:val="18"/>
              </w:rPr>
            </w:pPr>
          </w:p>
        </w:tc>
        <w:tc>
          <w:tcPr>
            <w:tcW w:w="1341" w:type="dxa"/>
            <w:shd w:val="clear" w:color="auto" w:fill="auto"/>
            <w:vAlign w:val="center"/>
          </w:tcPr>
          <w:p w14:paraId="3CCA99FB" w14:textId="77777777" w:rsidR="00B42A31" w:rsidRPr="006671D8" w:rsidRDefault="00B42A31" w:rsidP="002419C5">
            <w:pPr>
              <w:jc w:val="right"/>
              <w:rPr>
                <w:rFonts w:ascii="細明體" w:eastAsia="細明體" w:hAnsi="細明體"/>
                <w:b/>
                <w:noProof/>
                <w:sz w:val="18"/>
                <w:szCs w:val="18"/>
              </w:rPr>
            </w:pPr>
          </w:p>
        </w:tc>
        <w:tc>
          <w:tcPr>
            <w:tcW w:w="1275" w:type="dxa"/>
            <w:shd w:val="clear" w:color="auto" w:fill="auto"/>
            <w:vAlign w:val="center"/>
          </w:tcPr>
          <w:p w14:paraId="438208BA" w14:textId="77777777" w:rsidR="00B42A31" w:rsidRPr="006671D8" w:rsidRDefault="00B42A31" w:rsidP="002419C5">
            <w:pPr>
              <w:jc w:val="right"/>
              <w:rPr>
                <w:rFonts w:ascii="細明體" w:eastAsia="細明體" w:hAnsi="細明體"/>
                <w:b/>
                <w:noProof/>
                <w:sz w:val="18"/>
                <w:szCs w:val="18"/>
              </w:rPr>
            </w:pPr>
          </w:p>
        </w:tc>
        <w:tc>
          <w:tcPr>
            <w:tcW w:w="896" w:type="dxa"/>
            <w:shd w:val="clear" w:color="auto" w:fill="auto"/>
            <w:vAlign w:val="center"/>
          </w:tcPr>
          <w:p w14:paraId="6E95998A" w14:textId="77777777" w:rsidR="00B42A31" w:rsidRPr="006671D8" w:rsidRDefault="00B42A31" w:rsidP="002419C5">
            <w:pPr>
              <w:jc w:val="right"/>
              <w:rPr>
                <w:rFonts w:ascii="細明體" w:eastAsia="細明體" w:hAnsi="細明體"/>
                <w:b/>
                <w:noProof/>
                <w:sz w:val="18"/>
                <w:szCs w:val="18"/>
              </w:rPr>
            </w:pPr>
          </w:p>
        </w:tc>
      </w:tr>
    </w:tbl>
    <w:p w14:paraId="60F05EDE" w14:textId="77777777" w:rsidR="00B42A31" w:rsidRPr="0062302C" w:rsidRDefault="00B42A31" w:rsidP="00B42A31">
      <w:pPr>
        <w:spacing w:before="6" w:line="240" w:lineRule="exact"/>
        <w:ind w:leftChars="-6" w:left="364" w:hangingChars="210" w:hanging="378"/>
        <w:jc w:val="both"/>
        <w:rPr>
          <w:rFonts w:ascii="標楷體" w:eastAsia="標楷體" w:hAnsi="標楷體" w:cs="Times New Roman"/>
          <w:sz w:val="18"/>
          <w:szCs w:val="18"/>
        </w:rPr>
      </w:pPr>
      <w:r w:rsidRPr="0062302C">
        <w:rPr>
          <w:rFonts w:ascii="標楷體" w:eastAsia="標楷體" w:hAnsi="標楷體" w:cs="Times New Roman" w:hint="eastAsia"/>
          <w:sz w:val="18"/>
          <w:szCs w:val="18"/>
        </w:rPr>
        <w:t>註：稅前</w:t>
      </w:r>
      <w:r>
        <w:rPr>
          <w:rFonts w:ascii="標楷體" w:eastAsia="標楷體" w:hAnsi="標楷體" w:cs="Times New Roman" w:hint="eastAsia"/>
          <w:sz w:val="18"/>
          <w:szCs w:val="18"/>
        </w:rPr>
        <w:t>淨利</w:t>
      </w:r>
      <w:r w:rsidRPr="000940E5">
        <w:rPr>
          <w:rFonts w:ascii="標楷體" w:eastAsia="標楷體" w:hAnsi="標楷體" w:cs="Times New Roman"/>
          <w:sz w:val="18"/>
          <w:szCs w:val="18"/>
        </w:rPr>
        <w:t>41,778,798</w:t>
      </w:r>
      <w:r w:rsidRPr="0062302C">
        <w:rPr>
          <w:rFonts w:ascii="標楷體" w:eastAsia="標楷體" w:hAnsi="標楷體" w:cs="Times New Roman" w:hint="eastAsia"/>
          <w:sz w:val="18"/>
          <w:szCs w:val="18"/>
        </w:rPr>
        <w:t>元，</w:t>
      </w:r>
      <w:r w:rsidRPr="000940E5">
        <w:rPr>
          <w:rFonts w:ascii="標楷體" w:eastAsia="標楷體" w:hAnsi="標楷體" w:cs="Times New Roman" w:hint="eastAsia"/>
          <w:sz w:val="18"/>
          <w:szCs w:val="18"/>
        </w:rPr>
        <w:t>加計退休金超限數</w:t>
      </w:r>
      <w:r>
        <w:rPr>
          <w:rFonts w:ascii="標楷體" w:eastAsia="標楷體" w:hAnsi="標楷體" w:cs="Times New Roman" w:hint="eastAsia"/>
          <w:sz w:val="18"/>
          <w:szCs w:val="18"/>
        </w:rPr>
        <w:t>等項目之差異數1</w:t>
      </w:r>
      <w:r>
        <w:rPr>
          <w:rFonts w:ascii="標楷體" w:eastAsia="標楷體" w:hAnsi="標楷體" w:cs="Times New Roman"/>
          <w:sz w:val="18"/>
          <w:szCs w:val="18"/>
        </w:rPr>
        <w:t>04</w:t>
      </w:r>
      <w:r w:rsidRPr="000940E5">
        <w:rPr>
          <w:rFonts w:ascii="標楷體" w:eastAsia="標楷體" w:hAnsi="標楷體" w:cs="Times New Roman" w:hint="eastAsia"/>
          <w:sz w:val="18"/>
          <w:szCs w:val="18"/>
        </w:rPr>
        <w:t>,</w:t>
      </w:r>
      <w:r>
        <w:rPr>
          <w:rFonts w:ascii="標楷體" w:eastAsia="標楷體" w:hAnsi="標楷體" w:cs="Times New Roman"/>
          <w:sz w:val="18"/>
          <w:szCs w:val="18"/>
        </w:rPr>
        <w:t>499</w:t>
      </w:r>
      <w:r w:rsidRPr="000940E5">
        <w:rPr>
          <w:rFonts w:ascii="標楷體" w:eastAsia="標楷體" w:hAnsi="標楷體" w:cs="Times New Roman" w:hint="eastAsia"/>
          <w:sz w:val="18"/>
          <w:szCs w:val="18"/>
        </w:rPr>
        <w:t>元後，</w:t>
      </w:r>
      <w:r w:rsidRPr="0062302C">
        <w:rPr>
          <w:rFonts w:ascii="標楷體" w:eastAsia="標楷體" w:hAnsi="標楷體" w:cs="Times New Roman" w:hint="eastAsia"/>
          <w:sz w:val="18"/>
          <w:szCs w:val="18"/>
        </w:rPr>
        <w:t>課稅所得為</w:t>
      </w:r>
      <w:r w:rsidRPr="006108F1">
        <w:rPr>
          <w:rFonts w:ascii="標楷體" w:eastAsia="標楷體" w:hAnsi="標楷體" w:cs="Times New Roman" w:hint="eastAsia"/>
          <w:sz w:val="18"/>
          <w:szCs w:val="18"/>
        </w:rPr>
        <w:t>41,883,297</w:t>
      </w:r>
      <w:r w:rsidRPr="0062302C">
        <w:rPr>
          <w:rFonts w:ascii="標楷體" w:eastAsia="標楷體" w:hAnsi="標楷體" w:cs="Times New Roman" w:hint="eastAsia"/>
          <w:sz w:val="18"/>
          <w:szCs w:val="18"/>
        </w:rPr>
        <w:t>元。應繳納所得稅</w:t>
      </w:r>
      <w:r>
        <w:rPr>
          <w:rFonts w:ascii="標楷體" w:eastAsia="標楷體" w:hAnsi="標楷體" w:cs="Times New Roman" w:hint="eastAsia"/>
          <w:sz w:val="18"/>
          <w:szCs w:val="18"/>
        </w:rPr>
        <w:t>8</w:t>
      </w:r>
      <w:r w:rsidRPr="0062302C">
        <w:rPr>
          <w:rFonts w:ascii="標楷體" w:eastAsia="標楷體" w:hAnsi="標楷體" w:cs="Times New Roman" w:hint="eastAsia"/>
          <w:sz w:val="18"/>
          <w:szCs w:val="18"/>
        </w:rPr>
        <w:t>,</w:t>
      </w:r>
      <w:r>
        <w:rPr>
          <w:rFonts w:ascii="標楷體" w:eastAsia="標楷體" w:hAnsi="標楷體" w:cs="Times New Roman"/>
          <w:sz w:val="18"/>
          <w:szCs w:val="18"/>
        </w:rPr>
        <w:t>376</w:t>
      </w:r>
      <w:r w:rsidRPr="0062302C">
        <w:rPr>
          <w:rFonts w:ascii="標楷體" w:eastAsia="標楷體" w:hAnsi="標楷體" w:cs="Times New Roman" w:hint="eastAsia"/>
          <w:sz w:val="18"/>
          <w:szCs w:val="18"/>
        </w:rPr>
        <w:t>,</w:t>
      </w:r>
      <w:r w:rsidRPr="0062302C">
        <w:rPr>
          <w:rFonts w:ascii="標楷體" w:eastAsia="標楷體" w:hAnsi="標楷體" w:cs="Times New Roman"/>
          <w:sz w:val="18"/>
          <w:szCs w:val="18"/>
        </w:rPr>
        <w:t>6</w:t>
      </w:r>
      <w:r>
        <w:rPr>
          <w:rFonts w:ascii="標楷體" w:eastAsia="標楷體" w:hAnsi="標楷體" w:cs="Times New Roman"/>
          <w:sz w:val="18"/>
          <w:szCs w:val="18"/>
        </w:rPr>
        <w:t>59</w:t>
      </w:r>
      <w:r w:rsidRPr="0062302C">
        <w:rPr>
          <w:rFonts w:ascii="標楷體" w:eastAsia="標楷體" w:hAnsi="標楷體" w:cs="Times New Roman" w:hint="eastAsia"/>
          <w:sz w:val="18"/>
          <w:szCs w:val="18"/>
        </w:rPr>
        <w:t>元，</w:t>
      </w:r>
      <w:r>
        <w:rPr>
          <w:rFonts w:ascii="標楷體" w:eastAsia="標楷體" w:hAnsi="標楷體" w:cs="Times New Roman" w:hint="eastAsia"/>
          <w:sz w:val="18"/>
          <w:szCs w:val="18"/>
        </w:rPr>
        <w:t>扣除</w:t>
      </w:r>
      <w:r w:rsidRPr="0062302C">
        <w:rPr>
          <w:rFonts w:ascii="標楷體" w:eastAsia="標楷體" w:hAnsi="標楷體" w:cs="Times New Roman" w:hint="eastAsia"/>
          <w:sz w:val="18"/>
          <w:szCs w:val="18"/>
        </w:rPr>
        <w:t>遞延所得稅資產（負</w:t>
      </w:r>
      <w:r w:rsidRPr="0062302C">
        <w:rPr>
          <w:rFonts w:ascii="標楷體" w:eastAsia="標楷體" w:hAnsi="標楷體" w:cs="Times New Roman"/>
          <w:sz w:val="18"/>
          <w:szCs w:val="18"/>
        </w:rPr>
        <w:t>債）</w:t>
      </w:r>
      <w:r w:rsidRPr="0062302C">
        <w:rPr>
          <w:rFonts w:ascii="標楷體" w:eastAsia="標楷體" w:hAnsi="標楷體" w:cs="Times New Roman" w:hint="eastAsia"/>
          <w:sz w:val="18"/>
          <w:szCs w:val="18"/>
        </w:rPr>
        <w:t>淨變動數</w:t>
      </w:r>
      <w:r>
        <w:rPr>
          <w:rFonts w:ascii="標楷體" w:eastAsia="標楷體" w:hAnsi="標楷體" w:cs="Times New Roman" w:hint="eastAsia"/>
          <w:sz w:val="18"/>
          <w:szCs w:val="18"/>
        </w:rPr>
        <w:t>2</w:t>
      </w:r>
      <w:r>
        <w:rPr>
          <w:rFonts w:ascii="標楷體" w:eastAsia="標楷體" w:hAnsi="標楷體" w:cs="Times New Roman"/>
          <w:sz w:val="18"/>
          <w:szCs w:val="18"/>
        </w:rPr>
        <w:t>0</w:t>
      </w:r>
      <w:r w:rsidRPr="0062302C">
        <w:rPr>
          <w:rFonts w:ascii="標楷體" w:eastAsia="標楷體" w:hAnsi="標楷體" w:cs="Times New Roman" w:hint="eastAsia"/>
          <w:sz w:val="18"/>
          <w:szCs w:val="18"/>
        </w:rPr>
        <w:t>,</w:t>
      </w:r>
      <w:r>
        <w:rPr>
          <w:rFonts w:ascii="標楷體" w:eastAsia="標楷體" w:hAnsi="標楷體" w:cs="Times New Roman"/>
          <w:sz w:val="18"/>
          <w:szCs w:val="18"/>
        </w:rPr>
        <w:t>900</w:t>
      </w:r>
      <w:r w:rsidRPr="0062302C">
        <w:rPr>
          <w:rFonts w:ascii="標楷體" w:eastAsia="標楷體" w:hAnsi="標楷體" w:cs="Times New Roman" w:hint="eastAsia"/>
          <w:sz w:val="18"/>
          <w:szCs w:val="18"/>
        </w:rPr>
        <w:t>元，所得稅費用為</w:t>
      </w:r>
      <w:r w:rsidRPr="000940E5">
        <w:rPr>
          <w:rFonts w:ascii="標楷體" w:eastAsia="標楷體" w:hAnsi="標楷體" w:cs="Times New Roman"/>
          <w:sz w:val="18"/>
          <w:szCs w:val="18"/>
        </w:rPr>
        <w:t>8,355,759</w:t>
      </w:r>
      <w:r w:rsidRPr="0062302C">
        <w:rPr>
          <w:rFonts w:ascii="標楷體" w:eastAsia="標楷體" w:hAnsi="標楷體" w:cs="Times New Roman" w:hint="eastAsia"/>
          <w:sz w:val="18"/>
          <w:szCs w:val="18"/>
        </w:rPr>
        <w:t>元。</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12"/>
        <w:gridCol w:w="1423"/>
        <w:gridCol w:w="1423"/>
        <w:gridCol w:w="1134"/>
        <w:gridCol w:w="1491"/>
        <w:gridCol w:w="1531"/>
        <w:gridCol w:w="737"/>
      </w:tblGrid>
      <w:tr w:rsidR="00B42A31" w:rsidRPr="001B22DD" w14:paraId="0C5F4871" w14:textId="77777777" w:rsidTr="002419C5">
        <w:trPr>
          <w:cantSplit/>
          <w:trHeight w:val="601"/>
          <w:jc w:val="center"/>
        </w:trPr>
        <w:tc>
          <w:tcPr>
            <w:tcW w:w="9951" w:type="dxa"/>
            <w:gridSpan w:val="7"/>
            <w:tcBorders>
              <w:top w:val="nil"/>
              <w:left w:val="nil"/>
              <w:bottom w:val="nil"/>
              <w:right w:val="nil"/>
            </w:tcBorders>
            <w:vAlign w:val="center"/>
          </w:tcPr>
          <w:p w14:paraId="0074654F" w14:textId="77777777" w:rsidR="00B42A31" w:rsidRPr="001B22DD" w:rsidRDefault="00B42A31" w:rsidP="002419C5">
            <w:pPr>
              <w:jc w:val="center"/>
              <w:rPr>
                <w:rFonts w:ascii="標楷體" w:eastAsia="標楷體" w:hAnsi="標楷體"/>
                <w:b/>
                <w:sz w:val="36"/>
                <w:szCs w:val="36"/>
              </w:rPr>
            </w:pPr>
            <w:r>
              <w:rPr>
                <w:rFonts w:ascii="標楷體" w:eastAsia="標楷體"/>
                <w:b/>
                <w:sz w:val="36"/>
                <w:szCs w:val="36"/>
                <w:u w:val="single"/>
              </w:rPr>
              <w:lastRenderedPageBreak/>
              <w:t>臺北市動產質借處</w:t>
            </w:r>
            <w:r w:rsidRPr="001B22DD">
              <w:rPr>
                <w:rFonts w:ascii="標楷體" w:eastAsia="標楷體" w:hint="eastAsia"/>
                <w:b/>
                <w:sz w:val="36"/>
                <w:szCs w:val="36"/>
                <w:u w:val="single"/>
              </w:rPr>
              <w:t>盈虧撥補審定表</w:t>
            </w:r>
          </w:p>
        </w:tc>
      </w:tr>
      <w:tr w:rsidR="00B42A31" w14:paraId="25D83B7B" w14:textId="77777777" w:rsidTr="002419C5">
        <w:trPr>
          <w:cantSplit/>
          <w:trHeight w:val="357"/>
          <w:jc w:val="center"/>
        </w:trPr>
        <w:tc>
          <w:tcPr>
            <w:tcW w:w="7683" w:type="dxa"/>
            <w:gridSpan w:val="5"/>
            <w:tcBorders>
              <w:top w:val="nil"/>
              <w:left w:val="nil"/>
              <w:bottom w:val="single" w:sz="8" w:space="0" w:color="auto"/>
              <w:right w:val="nil"/>
            </w:tcBorders>
            <w:vAlign w:val="center"/>
          </w:tcPr>
          <w:p w14:paraId="3E6AC821" w14:textId="77777777" w:rsidR="00B42A31" w:rsidRDefault="00B42A31" w:rsidP="002419C5">
            <w:pPr>
              <w:jc w:val="both"/>
              <w:rPr>
                <w:rFonts w:ascii="標楷體" w:eastAsia="標楷體" w:hAnsi="標楷體"/>
                <w:sz w:val="20"/>
              </w:rPr>
            </w:pPr>
            <w:r>
              <w:rPr>
                <w:rFonts w:ascii="標楷體" w:eastAsia="標楷體"/>
                <w:sz w:val="22"/>
              </w:rPr>
              <w:t xml:space="preserve">                                     </w:t>
            </w:r>
            <w:r>
              <w:rPr>
                <w:rFonts w:ascii="標楷體" w:eastAsia="標楷體" w:hint="eastAsia"/>
                <w:sz w:val="22"/>
              </w:rPr>
              <w:t>中華民國113年度</w:t>
            </w:r>
          </w:p>
        </w:tc>
        <w:tc>
          <w:tcPr>
            <w:tcW w:w="2268" w:type="dxa"/>
            <w:gridSpan w:val="2"/>
            <w:tcBorders>
              <w:top w:val="nil"/>
              <w:left w:val="nil"/>
              <w:bottom w:val="single" w:sz="8" w:space="0" w:color="auto"/>
              <w:right w:val="nil"/>
            </w:tcBorders>
            <w:vAlign w:val="center"/>
          </w:tcPr>
          <w:p w14:paraId="218C7E5B" w14:textId="77777777" w:rsidR="00B42A31" w:rsidRDefault="00B42A31" w:rsidP="002419C5">
            <w:pPr>
              <w:jc w:val="right"/>
              <w:rPr>
                <w:rFonts w:ascii="標楷體" w:eastAsia="標楷體"/>
              </w:rPr>
            </w:pPr>
            <w:r>
              <w:rPr>
                <w:rFonts w:ascii="標楷體" w:eastAsia="標楷體" w:hint="eastAsia"/>
                <w:sz w:val="20"/>
              </w:rPr>
              <w:t>單位：新臺幣元</w:t>
            </w:r>
          </w:p>
        </w:tc>
      </w:tr>
      <w:tr w:rsidR="00B42A31" w14:paraId="7AF84636" w14:textId="77777777" w:rsidTr="002419C5">
        <w:trPr>
          <w:trHeight w:val="510"/>
          <w:jc w:val="center"/>
        </w:trPr>
        <w:tc>
          <w:tcPr>
            <w:tcW w:w="2212" w:type="dxa"/>
            <w:vMerge w:val="restart"/>
            <w:tcBorders>
              <w:top w:val="single" w:sz="8" w:space="0" w:color="auto"/>
              <w:left w:val="nil"/>
            </w:tcBorders>
            <w:vAlign w:val="center"/>
          </w:tcPr>
          <w:p w14:paraId="736EB007" w14:textId="77777777" w:rsidR="00B42A31" w:rsidRDefault="00B42A31" w:rsidP="002419C5">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23" w:type="dxa"/>
            <w:vMerge w:val="restart"/>
            <w:tcBorders>
              <w:top w:val="single" w:sz="8" w:space="0" w:color="auto"/>
            </w:tcBorders>
            <w:vAlign w:val="center"/>
          </w:tcPr>
          <w:p w14:paraId="7863EE48" w14:textId="77777777" w:rsidR="00B42A31" w:rsidRDefault="00B42A31" w:rsidP="002419C5">
            <w:pPr>
              <w:jc w:val="distribute"/>
              <w:rPr>
                <w:rFonts w:ascii="標楷體" w:eastAsia="標楷體" w:hAnsi="標楷體"/>
                <w:sz w:val="20"/>
              </w:rPr>
            </w:pPr>
            <w:r>
              <w:rPr>
                <w:rFonts w:ascii="標楷體" w:eastAsia="標楷體" w:hAnsi="標楷體" w:hint="eastAsia"/>
                <w:sz w:val="20"/>
              </w:rPr>
              <w:t>預算數</w:t>
            </w:r>
          </w:p>
        </w:tc>
        <w:tc>
          <w:tcPr>
            <w:tcW w:w="1423" w:type="dxa"/>
            <w:vMerge w:val="restart"/>
            <w:tcBorders>
              <w:top w:val="single" w:sz="8" w:space="0" w:color="auto"/>
            </w:tcBorders>
            <w:vAlign w:val="center"/>
          </w:tcPr>
          <w:p w14:paraId="2CB9362B" w14:textId="77777777" w:rsidR="00B42A31" w:rsidRDefault="00B42A31" w:rsidP="002419C5">
            <w:pPr>
              <w:jc w:val="distribute"/>
              <w:rPr>
                <w:rFonts w:ascii="標楷體" w:eastAsia="標楷體" w:hAnsi="標楷體"/>
                <w:sz w:val="20"/>
              </w:rPr>
            </w:pPr>
            <w:r>
              <w:rPr>
                <w:rFonts w:ascii="標楷體" w:eastAsia="標楷體" w:hAnsi="標楷體" w:hint="eastAsia"/>
                <w:sz w:val="20"/>
              </w:rPr>
              <w:t>決算數</w:t>
            </w:r>
          </w:p>
        </w:tc>
        <w:tc>
          <w:tcPr>
            <w:tcW w:w="1134" w:type="dxa"/>
            <w:vMerge w:val="restart"/>
            <w:tcBorders>
              <w:top w:val="single" w:sz="8" w:space="0" w:color="auto"/>
            </w:tcBorders>
            <w:vAlign w:val="center"/>
          </w:tcPr>
          <w:p w14:paraId="585FECC1" w14:textId="77777777" w:rsidR="00B42A31" w:rsidRDefault="00B42A31" w:rsidP="002419C5">
            <w:pPr>
              <w:jc w:val="distribute"/>
              <w:rPr>
                <w:rFonts w:ascii="標楷體" w:eastAsia="標楷體" w:hAnsi="標楷體"/>
                <w:sz w:val="20"/>
              </w:rPr>
            </w:pPr>
            <w:r>
              <w:rPr>
                <w:rFonts w:ascii="標楷體" w:eastAsia="標楷體" w:hAnsi="標楷體" w:hint="eastAsia"/>
                <w:sz w:val="20"/>
              </w:rPr>
              <w:t>修正數</w:t>
            </w:r>
          </w:p>
        </w:tc>
        <w:tc>
          <w:tcPr>
            <w:tcW w:w="1491" w:type="dxa"/>
            <w:vMerge w:val="restart"/>
            <w:tcBorders>
              <w:top w:val="single" w:sz="8" w:space="0" w:color="auto"/>
            </w:tcBorders>
            <w:vAlign w:val="center"/>
          </w:tcPr>
          <w:p w14:paraId="730A9FD9" w14:textId="77777777" w:rsidR="00B42A31" w:rsidRDefault="00B42A31" w:rsidP="002419C5">
            <w:pPr>
              <w:jc w:val="distribute"/>
              <w:rPr>
                <w:rFonts w:ascii="標楷體" w:eastAsia="標楷體" w:hAnsi="標楷體"/>
                <w:sz w:val="20"/>
              </w:rPr>
            </w:pPr>
            <w:r>
              <w:rPr>
                <w:rFonts w:ascii="標楷體" w:eastAsia="標楷體" w:hAnsi="標楷體" w:hint="eastAsia"/>
                <w:sz w:val="20"/>
              </w:rPr>
              <w:t>決算審定數</w:t>
            </w:r>
          </w:p>
        </w:tc>
        <w:tc>
          <w:tcPr>
            <w:tcW w:w="2268" w:type="dxa"/>
            <w:gridSpan w:val="2"/>
            <w:tcBorders>
              <w:top w:val="single" w:sz="8" w:space="0" w:color="auto"/>
              <w:bottom w:val="single" w:sz="4" w:space="0" w:color="auto"/>
              <w:right w:val="nil"/>
            </w:tcBorders>
            <w:vAlign w:val="center"/>
          </w:tcPr>
          <w:p w14:paraId="79A32BB5"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03D0C3E8"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B42A31" w14:paraId="4CBBA77B" w14:textId="77777777" w:rsidTr="002419C5">
        <w:trPr>
          <w:trHeight w:val="340"/>
          <w:jc w:val="center"/>
        </w:trPr>
        <w:tc>
          <w:tcPr>
            <w:tcW w:w="2212" w:type="dxa"/>
            <w:vMerge/>
            <w:tcBorders>
              <w:left w:val="nil"/>
              <w:bottom w:val="single" w:sz="8" w:space="0" w:color="auto"/>
            </w:tcBorders>
            <w:vAlign w:val="center"/>
          </w:tcPr>
          <w:p w14:paraId="21AA88E5" w14:textId="77777777" w:rsidR="00B42A31" w:rsidRDefault="00B42A31" w:rsidP="002419C5">
            <w:pPr>
              <w:jc w:val="distribute"/>
              <w:rPr>
                <w:rFonts w:ascii="標楷體" w:eastAsia="標楷體" w:hAnsi="標楷體"/>
                <w:sz w:val="20"/>
              </w:rPr>
            </w:pPr>
          </w:p>
        </w:tc>
        <w:tc>
          <w:tcPr>
            <w:tcW w:w="1423" w:type="dxa"/>
            <w:vMerge/>
            <w:tcBorders>
              <w:top w:val="single" w:sz="4" w:space="0" w:color="auto"/>
              <w:bottom w:val="single" w:sz="8" w:space="0" w:color="auto"/>
            </w:tcBorders>
            <w:vAlign w:val="center"/>
          </w:tcPr>
          <w:p w14:paraId="265275A9" w14:textId="77777777" w:rsidR="00B42A31" w:rsidRDefault="00B42A31" w:rsidP="002419C5">
            <w:pPr>
              <w:jc w:val="right"/>
              <w:rPr>
                <w:rFonts w:ascii="標楷體" w:eastAsia="標楷體" w:hAnsi="標楷體"/>
                <w:sz w:val="20"/>
              </w:rPr>
            </w:pPr>
          </w:p>
        </w:tc>
        <w:tc>
          <w:tcPr>
            <w:tcW w:w="1423" w:type="dxa"/>
            <w:vMerge/>
            <w:tcBorders>
              <w:top w:val="single" w:sz="4" w:space="0" w:color="auto"/>
              <w:bottom w:val="single" w:sz="8" w:space="0" w:color="auto"/>
            </w:tcBorders>
            <w:vAlign w:val="center"/>
          </w:tcPr>
          <w:p w14:paraId="44789E46" w14:textId="77777777" w:rsidR="00B42A31" w:rsidRDefault="00B42A31" w:rsidP="002419C5">
            <w:pPr>
              <w:jc w:val="right"/>
              <w:rPr>
                <w:rFonts w:ascii="標楷體" w:eastAsia="標楷體" w:hAnsi="標楷體"/>
                <w:sz w:val="20"/>
              </w:rPr>
            </w:pPr>
          </w:p>
        </w:tc>
        <w:tc>
          <w:tcPr>
            <w:tcW w:w="1134" w:type="dxa"/>
            <w:vMerge/>
            <w:tcBorders>
              <w:top w:val="single" w:sz="4" w:space="0" w:color="auto"/>
              <w:bottom w:val="single" w:sz="8" w:space="0" w:color="auto"/>
            </w:tcBorders>
            <w:vAlign w:val="center"/>
          </w:tcPr>
          <w:p w14:paraId="625CC103" w14:textId="77777777" w:rsidR="00B42A31" w:rsidRDefault="00B42A31" w:rsidP="002419C5">
            <w:pPr>
              <w:jc w:val="right"/>
              <w:rPr>
                <w:rFonts w:ascii="標楷體" w:eastAsia="標楷體" w:hAnsi="標楷體"/>
                <w:sz w:val="20"/>
              </w:rPr>
            </w:pPr>
          </w:p>
        </w:tc>
        <w:tc>
          <w:tcPr>
            <w:tcW w:w="1491" w:type="dxa"/>
            <w:vMerge/>
            <w:tcBorders>
              <w:top w:val="single" w:sz="4" w:space="0" w:color="auto"/>
              <w:bottom w:val="single" w:sz="8" w:space="0" w:color="auto"/>
            </w:tcBorders>
            <w:vAlign w:val="center"/>
          </w:tcPr>
          <w:p w14:paraId="1B658B46" w14:textId="77777777" w:rsidR="00B42A31" w:rsidRDefault="00B42A31" w:rsidP="002419C5">
            <w:pPr>
              <w:jc w:val="right"/>
              <w:rPr>
                <w:rFonts w:ascii="標楷體" w:eastAsia="標楷體" w:hAnsi="標楷體"/>
                <w:sz w:val="20"/>
              </w:rPr>
            </w:pPr>
          </w:p>
        </w:tc>
        <w:tc>
          <w:tcPr>
            <w:tcW w:w="1531" w:type="dxa"/>
            <w:tcBorders>
              <w:top w:val="single" w:sz="4" w:space="0" w:color="auto"/>
              <w:bottom w:val="single" w:sz="8" w:space="0" w:color="auto"/>
            </w:tcBorders>
            <w:vAlign w:val="center"/>
          </w:tcPr>
          <w:p w14:paraId="219CC796"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37" w:type="dxa"/>
            <w:tcBorders>
              <w:top w:val="single" w:sz="4" w:space="0" w:color="auto"/>
              <w:bottom w:val="single" w:sz="8" w:space="0" w:color="auto"/>
              <w:right w:val="nil"/>
            </w:tcBorders>
            <w:vAlign w:val="center"/>
          </w:tcPr>
          <w:p w14:paraId="16A18017" w14:textId="77777777" w:rsidR="00B42A31" w:rsidRDefault="00B42A31" w:rsidP="002419C5">
            <w:pPr>
              <w:spacing w:line="240" w:lineRule="exact"/>
              <w:jc w:val="distribute"/>
              <w:rPr>
                <w:rFonts w:ascii="標楷體" w:eastAsia="標楷體" w:hAnsi="標楷體"/>
                <w:sz w:val="20"/>
              </w:rPr>
            </w:pPr>
            <w:r>
              <w:rPr>
                <w:rFonts w:ascii="標楷體" w:eastAsia="標楷體" w:hAnsi="標楷體" w:hint="eastAsia"/>
                <w:sz w:val="20"/>
              </w:rPr>
              <w:t>％</w:t>
            </w:r>
          </w:p>
        </w:tc>
      </w:tr>
      <w:tr w:rsidR="00B42A31" w:rsidRPr="00F036FF" w14:paraId="77D1099A"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5614EB34" w14:textId="77777777" w:rsidR="00B42A31" w:rsidRPr="00F036FF" w:rsidRDefault="00B42A31" w:rsidP="002419C5">
            <w:pPr>
              <w:autoSpaceDE w:val="0"/>
              <w:autoSpaceDN w:val="0"/>
              <w:adjustRightInd w:val="0"/>
              <w:rPr>
                <w:rFonts w:ascii="標楷體" w:eastAsia="標楷體" w:hAnsi="標楷體"/>
                <w:b/>
                <w:sz w:val="20"/>
              </w:rPr>
            </w:pPr>
            <w:r w:rsidRPr="00F036FF">
              <w:rPr>
                <w:rFonts w:ascii="標楷體" w:eastAsia="標楷體" w:hAnsi="標楷體" w:hint="eastAsia"/>
                <w:b/>
                <w:noProof/>
                <w:sz w:val="20"/>
              </w:rPr>
              <w:t>盈餘之部</w:t>
            </w:r>
          </w:p>
        </w:tc>
        <w:tc>
          <w:tcPr>
            <w:tcW w:w="1423" w:type="dxa"/>
            <w:shd w:val="clear" w:color="auto" w:fill="auto"/>
            <w:vAlign w:val="center"/>
          </w:tcPr>
          <w:p w14:paraId="7B901BB4"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482,612,000</w:t>
            </w:r>
          </w:p>
        </w:tc>
        <w:tc>
          <w:tcPr>
            <w:tcW w:w="1423" w:type="dxa"/>
            <w:shd w:val="clear" w:color="auto" w:fill="auto"/>
            <w:vAlign w:val="center"/>
          </w:tcPr>
          <w:p w14:paraId="6283C538"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494,369,152</w:t>
            </w:r>
          </w:p>
        </w:tc>
        <w:tc>
          <w:tcPr>
            <w:tcW w:w="1134" w:type="dxa"/>
            <w:shd w:val="clear" w:color="auto" w:fill="auto"/>
            <w:vAlign w:val="center"/>
          </w:tcPr>
          <w:p w14:paraId="7431E6DB"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hint="eastAsia"/>
                <w:b/>
                <w:noProof/>
                <w:sz w:val="18"/>
                <w:szCs w:val="18"/>
              </w:rPr>
              <w:t>－</w:t>
            </w:r>
          </w:p>
        </w:tc>
        <w:tc>
          <w:tcPr>
            <w:tcW w:w="1491" w:type="dxa"/>
            <w:shd w:val="clear" w:color="auto" w:fill="auto"/>
            <w:vAlign w:val="center"/>
          </w:tcPr>
          <w:p w14:paraId="397266E1"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494,369,152</w:t>
            </w:r>
          </w:p>
        </w:tc>
        <w:tc>
          <w:tcPr>
            <w:tcW w:w="1531" w:type="dxa"/>
            <w:shd w:val="clear" w:color="auto" w:fill="auto"/>
            <w:vAlign w:val="center"/>
          </w:tcPr>
          <w:p w14:paraId="74E1A15F"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11,757,152</w:t>
            </w:r>
          </w:p>
        </w:tc>
        <w:tc>
          <w:tcPr>
            <w:tcW w:w="737" w:type="dxa"/>
            <w:shd w:val="clear" w:color="auto" w:fill="auto"/>
            <w:vAlign w:val="center"/>
          </w:tcPr>
          <w:p w14:paraId="0EF8BF56"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2.44</w:t>
            </w:r>
          </w:p>
        </w:tc>
      </w:tr>
      <w:tr w:rsidR="00B42A31" w14:paraId="647C8D5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296A3E1A" w14:textId="77777777" w:rsidR="00B42A31" w:rsidRDefault="00B42A31" w:rsidP="002419C5">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本期</w:t>
            </w:r>
            <w:r w:rsidRPr="00BB7451">
              <w:rPr>
                <w:rFonts w:ascii="標楷體" w:eastAsia="標楷體" w:hAnsi="標楷體" w:hint="eastAsia"/>
                <w:noProof/>
                <w:kern w:val="0"/>
                <w:sz w:val="20"/>
              </w:rPr>
              <w:t>淨利</w:t>
            </w:r>
          </w:p>
        </w:tc>
        <w:tc>
          <w:tcPr>
            <w:tcW w:w="1423" w:type="dxa"/>
            <w:shd w:val="clear" w:color="auto" w:fill="auto"/>
            <w:vAlign w:val="center"/>
          </w:tcPr>
          <w:p w14:paraId="6BDD2750"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21,666,000</w:t>
            </w:r>
          </w:p>
        </w:tc>
        <w:tc>
          <w:tcPr>
            <w:tcW w:w="1423" w:type="dxa"/>
            <w:shd w:val="clear" w:color="auto" w:fill="auto"/>
            <w:vAlign w:val="center"/>
          </w:tcPr>
          <w:p w14:paraId="1E3A06ED"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33,423,039</w:t>
            </w:r>
          </w:p>
        </w:tc>
        <w:tc>
          <w:tcPr>
            <w:tcW w:w="1134" w:type="dxa"/>
            <w:shd w:val="clear" w:color="auto" w:fill="auto"/>
            <w:vAlign w:val="center"/>
          </w:tcPr>
          <w:p w14:paraId="33286413"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2F940CA9"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33,423,039</w:t>
            </w:r>
          </w:p>
        </w:tc>
        <w:tc>
          <w:tcPr>
            <w:tcW w:w="1531" w:type="dxa"/>
            <w:shd w:val="clear" w:color="auto" w:fill="auto"/>
            <w:vAlign w:val="center"/>
          </w:tcPr>
          <w:p w14:paraId="5DB68E7A"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737" w:type="dxa"/>
            <w:shd w:val="clear" w:color="auto" w:fill="auto"/>
            <w:vAlign w:val="center"/>
          </w:tcPr>
          <w:p w14:paraId="3F84CB6B"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54.26</w:t>
            </w:r>
          </w:p>
        </w:tc>
      </w:tr>
      <w:tr w:rsidR="00B42A31" w14:paraId="2BBC2F15"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1946B7F8" w14:textId="77777777" w:rsidR="00B42A31" w:rsidRDefault="00B42A31" w:rsidP="002419C5">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累積</w:t>
            </w:r>
            <w:r w:rsidRPr="00BB7451">
              <w:rPr>
                <w:rFonts w:ascii="標楷體" w:eastAsia="標楷體" w:hAnsi="標楷體" w:hint="eastAsia"/>
                <w:noProof/>
                <w:kern w:val="0"/>
                <w:sz w:val="20"/>
              </w:rPr>
              <w:t>盈餘</w:t>
            </w:r>
          </w:p>
        </w:tc>
        <w:tc>
          <w:tcPr>
            <w:tcW w:w="1423" w:type="dxa"/>
            <w:shd w:val="clear" w:color="auto" w:fill="auto"/>
            <w:vAlign w:val="center"/>
          </w:tcPr>
          <w:p w14:paraId="490C6083"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460,946,000</w:t>
            </w:r>
          </w:p>
        </w:tc>
        <w:tc>
          <w:tcPr>
            <w:tcW w:w="1423" w:type="dxa"/>
            <w:shd w:val="clear" w:color="auto" w:fill="auto"/>
            <w:vAlign w:val="center"/>
          </w:tcPr>
          <w:p w14:paraId="7ADF5D00"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460,946,113</w:t>
            </w:r>
          </w:p>
        </w:tc>
        <w:tc>
          <w:tcPr>
            <w:tcW w:w="1134" w:type="dxa"/>
            <w:shd w:val="clear" w:color="auto" w:fill="auto"/>
            <w:vAlign w:val="center"/>
          </w:tcPr>
          <w:p w14:paraId="65FFB9EA"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1E8C3C06"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460,946,113</w:t>
            </w:r>
          </w:p>
        </w:tc>
        <w:tc>
          <w:tcPr>
            <w:tcW w:w="1531" w:type="dxa"/>
            <w:shd w:val="clear" w:color="auto" w:fill="auto"/>
            <w:vAlign w:val="center"/>
          </w:tcPr>
          <w:p w14:paraId="04E768E2"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113</w:t>
            </w:r>
          </w:p>
        </w:tc>
        <w:tc>
          <w:tcPr>
            <w:tcW w:w="737" w:type="dxa"/>
            <w:shd w:val="clear" w:color="auto" w:fill="auto"/>
            <w:vAlign w:val="center"/>
          </w:tcPr>
          <w:p w14:paraId="3CAF4A25"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0.00</w:t>
            </w:r>
          </w:p>
        </w:tc>
      </w:tr>
      <w:tr w:rsidR="00B42A31" w:rsidRPr="00F036FF" w14:paraId="1F36EDD2"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6D66F099" w14:textId="77777777" w:rsidR="00B42A31" w:rsidRPr="00F036FF" w:rsidRDefault="00B42A31" w:rsidP="002419C5">
            <w:pPr>
              <w:autoSpaceDE w:val="0"/>
              <w:autoSpaceDN w:val="0"/>
              <w:adjustRightInd w:val="0"/>
              <w:rPr>
                <w:rFonts w:ascii="標楷體" w:eastAsia="標楷體" w:hAnsi="標楷體"/>
                <w:b/>
                <w:sz w:val="20"/>
              </w:rPr>
            </w:pPr>
            <w:r w:rsidRPr="00F036FF">
              <w:rPr>
                <w:rFonts w:ascii="標楷體" w:eastAsia="標楷體" w:hAnsi="標楷體" w:hint="eastAsia"/>
                <w:b/>
                <w:noProof/>
                <w:sz w:val="20"/>
              </w:rPr>
              <w:t>分配之部</w:t>
            </w:r>
          </w:p>
        </w:tc>
        <w:tc>
          <w:tcPr>
            <w:tcW w:w="1423" w:type="dxa"/>
            <w:shd w:val="clear" w:color="auto" w:fill="auto"/>
            <w:vAlign w:val="center"/>
          </w:tcPr>
          <w:p w14:paraId="212911B9"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482,612,000</w:t>
            </w:r>
          </w:p>
        </w:tc>
        <w:tc>
          <w:tcPr>
            <w:tcW w:w="1423" w:type="dxa"/>
            <w:shd w:val="clear" w:color="auto" w:fill="auto"/>
            <w:vAlign w:val="center"/>
          </w:tcPr>
          <w:p w14:paraId="3F99AEAA"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494,369,152</w:t>
            </w:r>
          </w:p>
        </w:tc>
        <w:tc>
          <w:tcPr>
            <w:tcW w:w="1134" w:type="dxa"/>
            <w:shd w:val="clear" w:color="auto" w:fill="auto"/>
            <w:vAlign w:val="center"/>
          </w:tcPr>
          <w:p w14:paraId="05CE7C0A"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hint="eastAsia"/>
                <w:b/>
                <w:noProof/>
                <w:sz w:val="18"/>
                <w:szCs w:val="18"/>
              </w:rPr>
              <w:t>－</w:t>
            </w:r>
          </w:p>
        </w:tc>
        <w:tc>
          <w:tcPr>
            <w:tcW w:w="1491" w:type="dxa"/>
            <w:shd w:val="clear" w:color="auto" w:fill="auto"/>
            <w:vAlign w:val="center"/>
          </w:tcPr>
          <w:p w14:paraId="5D793BA9"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494,369,152</w:t>
            </w:r>
          </w:p>
        </w:tc>
        <w:tc>
          <w:tcPr>
            <w:tcW w:w="1531" w:type="dxa"/>
            <w:shd w:val="clear" w:color="auto" w:fill="auto"/>
            <w:vAlign w:val="center"/>
          </w:tcPr>
          <w:p w14:paraId="0EF2ACCC"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11,757,152</w:t>
            </w:r>
          </w:p>
        </w:tc>
        <w:tc>
          <w:tcPr>
            <w:tcW w:w="737" w:type="dxa"/>
            <w:shd w:val="clear" w:color="auto" w:fill="auto"/>
            <w:vAlign w:val="center"/>
          </w:tcPr>
          <w:p w14:paraId="0EDBBEE4" w14:textId="77777777" w:rsidR="00B42A31" w:rsidRPr="00DB1D4F" w:rsidRDefault="00B42A31" w:rsidP="002419C5">
            <w:pPr>
              <w:jc w:val="right"/>
              <w:rPr>
                <w:rFonts w:ascii="細明體" w:eastAsia="細明體" w:hAnsi="細明體"/>
                <w:b/>
                <w:sz w:val="18"/>
                <w:szCs w:val="18"/>
              </w:rPr>
            </w:pPr>
            <w:r w:rsidRPr="00DB1D4F">
              <w:rPr>
                <w:rFonts w:ascii="細明體" w:eastAsia="細明體" w:hAnsi="細明體"/>
                <w:b/>
                <w:noProof/>
                <w:sz w:val="18"/>
                <w:szCs w:val="18"/>
              </w:rPr>
              <w:t>2.44</w:t>
            </w:r>
          </w:p>
        </w:tc>
      </w:tr>
      <w:tr w:rsidR="00B42A31" w14:paraId="2A96B4D3"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194E6596" w14:textId="77777777" w:rsidR="00B42A31" w:rsidRDefault="00B42A31" w:rsidP="002419C5">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地方政府所得者</w:t>
            </w:r>
          </w:p>
        </w:tc>
        <w:tc>
          <w:tcPr>
            <w:tcW w:w="1423" w:type="dxa"/>
            <w:shd w:val="clear" w:color="auto" w:fill="auto"/>
            <w:vAlign w:val="center"/>
          </w:tcPr>
          <w:p w14:paraId="6F9BEC3A"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23" w:type="dxa"/>
            <w:shd w:val="clear" w:color="auto" w:fill="auto"/>
            <w:vAlign w:val="center"/>
          </w:tcPr>
          <w:p w14:paraId="4BC26AE0"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1134" w:type="dxa"/>
            <w:shd w:val="clear" w:color="auto" w:fill="auto"/>
            <w:vAlign w:val="center"/>
          </w:tcPr>
          <w:p w14:paraId="7C8AEC50"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7898AA33"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1531" w:type="dxa"/>
            <w:shd w:val="clear" w:color="auto" w:fill="auto"/>
            <w:vAlign w:val="center"/>
          </w:tcPr>
          <w:p w14:paraId="13C67186"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737" w:type="dxa"/>
            <w:shd w:val="clear" w:color="auto" w:fill="auto"/>
            <w:vAlign w:val="center"/>
          </w:tcPr>
          <w:p w14:paraId="3EFDD30F"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w:t>
            </w:r>
          </w:p>
        </w:tc>
      </w:tr>
      <w:tr w:rsidR="00B42A31" w14:paraId="2FE56C4D"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72A3DC57" w14:textId="77777777" w:rsidR="00B42A31" w:rsidRDefault="00B42A31" w:rsidP="002419C5">
            <w:pPr>
              <w:autoSpaceDE w:val="0"/>
              <w:autoSpaceDN w:val="0"/>
              <w:adjustRightInd w:val="0"/>
              <w:ind w:leftChars="185" w:left="444"/>
              <w:rPr>
                <w:rFonts w:ascii="標楷體" w:eastAsia="標楷體" w:hAnsi="標楷體"/>
                <w:sz w:val="20"/>
              </w:rPr>
            </w:pPr>
            <w:r w:rsidRPr="00B463F4">
              <w:rPr>
                <w:rFonts w:ascii="標楷體" w:eastAsia="標楷體" w:hAnsi="標楷體" w:hint="eastAsia"/>
                <w:noProof/>
                <w:sz w:val="20"/>
              </w:rPr>
              <w:t>股（官）息紅利</w:t>
            </w:r>
          </w:p>
        </w:tc>
        <w:tc>
          <w:tcPr>
            <w:tcW w:w="1423" w:type="dxa"/>
            <w:shd w:val="clear" w:color="auto" w:fill="auto"/>
            <w:vAlign w:val="center"/>
          </w:tcPr>
          <w:p w14:paraId="1348DFB5"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23" w:type="dxa"/>
            <w:shd w:val="clear" w:color="auto" w:fill="auto"/>
            <w:vAlign w:val="center"/>
          </w:tcPr>
          <w:p w14:paraId="6DBADE05"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1134" w:type="dxa"/>
            <w:shd w:val="clear" w:color="auto" w:fill="auto"/>
            <w:vAlign w:val="center"/>
          </w:tcPr>
          <w:p w14:paraId="34E459A8"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375054FA"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1531" w:type="dxa"/>
            <w:shd w:val="clear" w:color="auto" w:fill="auto"/>
            <w:vAlign w:val="center"/>
          </w:tcPr>
          <w:p w14:paraId="1FD8D795"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11,757,039</w:t>
            </w:r>
          </w:p>
        </w:tc>
        <w:tc>
          <w:tcPr>
            <w:tcW w:w="737" w:type="dxa"/>
            <w:shd w:val="clear" w:color="auto" w:fill="auto"/>
            <w:vAlign w:val="center"/>
          </w:tcPr>
          <w:p w14:paraId="5CD34405"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w:t>
            </w:r>
          </w:p>
        </w:tc>
      </w:tr>
      <w:tr w:rsidR="00B42A31" w14:paraId="4A997E6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0F78A2D0" w14:textId="77777777" w:rsidR="00B42A31" w:rsidRDefault="00B42A31" w:rsidP="002419C5">
            <w:pPr>
              <w:autoSpaceDE w:val="0"/>
              <w:autoSpaceDN w:val="0"/>
              <w:adjustRightInd w:val="0"/>
              <w:ind w:leftChars="100" w:left="240"/>
              <w:rPr>
                <w:rFonts w:ascii="標楷體" w:eastAsia="標楷體" w:hAnsi="標楷體"/>
                <w:sz w:val="20"/>
              </w:rPr>
            </w:pPr>
            <w:r w:rsidRPr="00B463F4">
              <w:rPr>
                <w:rFonts w:ascii="標楷體" w:eastAsia="標楷體" w:hAnsi="標楷體" w:hint="eastAsia"/>
                <w:noProof/>
                <w:sz w:val="20"/>
              </w:rPr>
              <w:t>留存事業機關者</w:t>
            </w:r>
          </w:p>
        </w:tc>
        <w:tc>
          <w:tcPr>
            <w:tcW w:w="1423" w:type="dxa"/>
            <w:shd w:val="clear" w:color="auto" w:fill="auto"/>
            <w:vAlign w:val="center"/>
          </w:tcPr>
          <w:p w14:paraId="220ABB10"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482,612,000</w:t>
            </w:r>
          </w:p>
        </w:tc>
        <w:tc>
          <w:tcPr>
            <w:tcW w:w="1423" w:type="dxa"/>
            <w:shd w:val="clear" w:color="auto" w:fill="auto"/>
            <w:vAlign w:val="center"/>
          </w:tcPr>
          <w:p w14:paraId="10B722D1"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482,612,113</w:t>
            </w:r>
          </w:p>
        </w:tc>
        <w:tc>
          <w:tcPr>
            <w:tcW w:w="1134" w:type="dxa"/>
            <w:shd w:val="clear" w:color="auto" w:fill="auto"/>
            <w:vAlign w:val="center"/>
          </w:tcPr>
          <w:p w14:paraId="5CBF62C6"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353D1E45"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482,612,113</w:t>
            </w:r>
          </w:p>
        </w:tc>
        <w:tc>
          <w:tcPr>
            <w:tcW w:w="1531" w:type="dxa"/>
            <w:shd w:val="clear" w:color="auto" w:fill="auto"/>
            <w:vAlign w:val="center"/>
          </w:tcPr>
          <w:p w14:paraId="04BF1CD4"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113</w:t>
            </w:r>
          </w:p>
        </w:tc>
        <w:tc>
          <w:tcPr>
            <w:tcW w:w="737" w:type="dxa"/>
            <w:shd w:val="clear" w:color="auto" w:fill="auto"/>
            <w:vAlign w:val="center"/>
          </w:tcPr>
          <w:p w14:paraId="32C1A9BD"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0.00</w:t>
            </w:r>
          </w:p>
        </w:tc>
      </w:tr>
      <w:tr w:rsidR="00B42A31" w14:paraId="53C7BCA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7D92AE26" w14:textId="77777777" w:rsidR="00B42A31" w:rsidRDefault="00B42A31" w:rsidP="002419C5">
            <w:pPr>
              <w:autoSpaceDE w:val="0"/>
              <w:autoSpaceDN w:val="0"/>
              <w:adjustRightInd w:val="0"/>
              <w:ind w:leftChars="185" w:left="444"/>
              <w:rPr>
                <w:rFonts w:ascii="標楷體" w:eastAsia="標楷體" w:hAnsi="標楷體"/>
                <w:sz w:val="20"/>
              </w:rPr>
            </w:pPr>
            <w:r w:rsidRPr="00B463F4">
              <w:rPr>
                <w:rFonts w:ascii="標楷體" w:eastAsia="標楷體" w:hAnsi="標楷體" w:hint="eastAsia"/>
                <w:noProof/>
                <w:sz w:val="20"/>
              </w:rPr>
              <w:t>未分配</w:t>
            </w:r>
            <w:r w:rsidRPr="00073115">
              <w:rPr>
                <w:rFonts w:ascii="標楷體" w:eastAsia="標楷體" w:hAnsi="標楷體" w:hint="eastAsia"/>
                <w:noProof/>
                <w:kern w:val="0"/>
                <w:sz w:val="20"/>
              </w:rPr>
              <w:t>盈餘</w:t>
            </w:r>
          </w:p>
        </w:tc>
        <w:tc>
          <w:tcPr>
            <w:tcW w:w="1423" w:type="dxa"/>
            <w:shd w:val="clear" w:color="auto" w:fill="auto"/>
            <w:vAlign w:val="center"/>
          </w:tcPr>
          <w:p w14:paraId="7F2FD040"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482,612,000</w:t>
            </w:r>
          </w:p>
        </w:tc>
        <w:tc>
          <w:tcPr>
            <w:tcW w:w="1423" w:type="dxa"/>
            <w:shd w:val="clear" w:color="auto" w:fill="auto"/>
            <w:vAlign w:val="center"/>
          </w:tcPr>
          <w:p w14:paraId="68552F8B"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482,612,113</w:t>
            </w:r>
          </w:p>
        </w:tc>
        <w:tc>
          <w:tcPr>
            <w:tcW w:w="1134" w:type="dxa"/>
            <w:shd w:val="clear" w:color="auto" w:fill="auto"/>
            <w:vAlign w:val="center"/>
          </w:tcPr>
          <w:p w14:paraId="270DD0EC"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hint="eastAsia"/>
                <w:noProof/>
                <w:sz w:val="18"/>
                <w:szCs w:val="18"/>
              </w:rPr>
              <w:t>－</w:t>
            </w:r>
          </w:p>
        </w:tc>
        <w:tc>
          <w:tcPr>
            <w:tcW w:w="1491" w:type="dxa"/>
            <w:shd w:val="clear" w:color="auto" w:fill="auto"/>
            <w:vAlign w:val="center"/>
          </w:tcPr>
          <w:p w14:paraId="5814B703"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482,612,113</w:t>
            </w:r>
          </w:p>
        </w:tc>
        <w:tc>
          <w:tcPr>
            <w:tcW w:w="1531" w:type="dxa"/>
            <w:shd w:val="clear" w:color="auto" w:fill="auto"/>
            <w:vAlign w:val="center"/>
          </w:tcPr>
          <w:p w14:paraId="2DBDE0A8"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113</w:t>
            </w:r>
          </w:p>
        </w:tc>
        <w:tc>
          <w:tcPr>
            <w:tcW w:w="737" w:type="dxa"/>
            <w:shd w:val="clear" w:color="auto" w:fill="auto"/>
            <w:vAlign w:val="center"/>
          </w:tcPr>
          <w:p w14:paraId="68605C74" w14:textId="77777777" w:rsidR="00B42A31" w:rsidRPr="00DB1D4F" w:rsidRDefault="00B42A31" w:rsidP="002419C5">
            <w:pPr>
              <w:jc w:val="right"/>
              <w:rPr>
                <w:rFonts w:ascii="細明體" w:eastAsia="細明體" w:hAnsi="細明體"/>
                <w:sz w:val="18"/>
                <w:szCs w:val="18"/>
              </w:rPr>
            </w:pPr>
            <w:r w:rsidRPr="00DB1D4F">
              <w:rPr>
                <w:rFonts w:ascii="細明體" w:eastAsia="細明體" w:hAnsi="細明體"/>
                <w:noProof/>
                <w:sz w:val="18"/>
                <w:szCs w:val="18"/>
              </w:rPr>
              <w:t>0.00</w:t>
            </w:r>
          </w:p>
        </w:tc>
      </w:tr>
      <w:tr w:rsidR="00B42A31" w14:paraId="23C2087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8787"/>
          <w:jc w:val="center"/>
        </w:trPr>
        <w:tc>
          <w:tcPr>
            <w:tcW w:w="2212" w:type="dxa"/>
            <w:shd w:val="clear" w:color="auto" w:fill="auto"/>
            <w:vAlign w:val="center"/>
          </w:tcPr>
          <w:p w14:paraId="309D762A" w14:textId="77777777" w:rsidR="00B42A31" w:rsidRPr="00B463F4" w:rsidRDefault="00B42A31" w:rsidP="002419C5">
            <w:pPr>
              <w:autoSpaceDE w:val="0"/>
              <w:autoSpaceDN w:val="0"/>
              <w:adjustRightInd w:val="0"/>
              <w:ind w:leftChars="173" w:left="475" w:hangingChars="30" w:hanging="60"/>
              <w:rPr>
                <w:rFonts w:ascii="標楷體" w:eastAsia="標楷體" w:hAnsi="標楷體"/>
                <w:noProof/>
                <w:sz w:val="20"/>
              </w:rPr>
            </w:pPr>
          </w:p>
        </w:tc>
        <w:tc>
          <w:tcPr>
            <w:tcW w:w="1423" w:type="dxa"/>
            <w:shd w:val="clear" w:color="auto" w:fill="auto"/>
            <w:vAlign w:val="center"/>
          </w:tcPr>
          <w:p w14:paraId="23CAE9C6" w14:textId="77777777" w:rsidR="00B42A31" w:rsidRPr="00814FBE" w:rsidRDefault="00B42A31" w:rsidP="002419C5">
            <w:pPr>
              <w:jc w:val="right"/>
              <w:rPr>
                <w:rFonts w:ascii="細明體" w:eastAsia="細明體" w:hAnsi="細明體"/>
                <w:noProof/>
                <w:sz w:val="18"/>
                <w:szCs w:val="18"/>
              </w:rPr>
            </w:pPr>
          </w:p>
        </w:tc>
        <w:tc>
          <w:tcPr>
            <w:tcW w:w="1423" w:type="dxa"/>
            <w:shd w:val="clear" w:color="auto" w:fill="auto"/>
            <w:vAlign w:val="center"/>
          </w:tcPr>
          <w:p w14:paraId="3A771377" w14:textId="77777777" w:rsidR="00B42A31" w:rsidRPr="00814FBE" w:rsidRDefault="00B42A31" w:rsidP="002419C5">
            <w:pPr>
              <w:jc w:val="right"/>
              <w:rPr>
                <w:rFonts w:ascii="細明體" w:eastAsia="細明體" w:hAnsi="細明體"/>
                <w:noProof/>
                <w:sz w:val="18"/>
                <w:szCs w:val="18"/>
              </w:rPr>
            </w:pPr>
          </w:p>
        </w:tc>
        <w:tc>
          <w:tcPr>
            <w:tcW w:w="1134" w:type="dxa"/>
            <w:shd w:val="clear" w:color="auto" w:fill="auto"/>
            <w:vAlign w:val="center"/>
          </w:tcPr>
          <w:p w14:paraId="0532A176" w14:textId="77777777" w:rsidR="00B42A31" w:rsidRPr="00814FBE" w:rsidRDefault="00B42A31" w:rsidP="002419C5">
            <w:pPr>
              <w:jc w:val="right"/>
              <w:rPr>
                <w:rFonts w:ascii="細明體" w:eastAsia="細明體" w:hAnsi="細明體"/>
                <w:noProof/>
                <w:sz w:val="18"/>
                <w:szCs w:val="18"/>
              </w:rPr>
            </w:pPr>
          </w:p>
        </w:tc>
        <w:tc>
          <w:tcPr>
            <w:tcW w:w="1491" w:type="dxa"/>
            <w:shd w:val="clear" w:color="auto" w:fill="auto"/>
            <w:vAlign w:val="center"/>
          </w:tcPr>
          <w:p w14:paraId="0268EE8F" w14:textId="77777777" w:rsidR="00B42A31" w:rsidRPr="00814FBE" w:rsidRDefault="00B42A31" w:rsidP="002419C5">
            <w:pPr>
              <w:jc w:val="right"/>
              <w:rPr>
                <w:rFonts w:ascii="細明體" w:eastAsia="細明體" w:hAnsi="細明體"/>
                <w:noProof/>
                <w:sz w:val="18"/>
                <w:szCs w:val="18"/>
              </w:rPr>
            </w:pPr>
          </w:p>
        </w:tc>
        <w:tc>
          <w:tcPr>
            <w:tcW w:w="1531" w:type="dxa"/>
            <w:shd w:val="clear" w:color="auto" w:fill="auto"/>
            <w:vAlign w:val="center"/>
          </w:tcPr>
          <w:p w14:paraId="0E948A64" w14:textId="77777777" w:rsidR="00B42A31" w:rsidRPr="00814FBE" w:rsidRDefault="00B42A31" w:rsidP="002419C5">
            <w:pPr>
              <w:jc w:val="right"/>
              <w:rPr>
                <w:rFonts w:ascii="細明體" w:eastAsia="細明體" w:hAnsi="細明體"/>
                <w:noProof/>
                <w:sz w:val="18"/>
                <w:szCs w:val="18"/>
              </w:rPr>
            </w:pPr>
          </w:p>
        </w:tc>
        <w:tc>
          <w:tcPr>
            <w:tcW w:w="737" w:type="dxa"/>
            <w:shd w:val="clear" w:color="auto" w:fill="auto"/>
            <w:vAlign w:val="center"/>
          </w:tcPr>
          <w:p w14:paraId="738DD8C6" w14:textId="77777777" w:rsidR="00B42A31" w:rsidRPr="00814FBE" w:rsidRDefault="00B42A31" w:rsidP="002419C5">
            <w:pPr>
              <w:jc w:val="right"/>
              <w:rPr>
                <w:rFonts w:ascii="細明體" w:eastAsia="細明體" w:hAnsi="細明體"/>
                <w:noProof/>
                <w:sz w:val="18"/>
                <w:szCs w:val="18"/>
              </w:rPr>
            </w:pPr>
          </w:p>
        </w:tc>
      </w:tr>
    </w:tbl>
    <w:p w14:paraId="65CC4DE4" w14:textId="77777777" w:rsidR="00B42A31" w:rsidRPr="00312173" w:rsidRDefault="00B42A31" w:rsidP="00B42A31">
      <w:pPr>
        <w:spacing w:line="20" w:lineRule="exact"/>
        <w:rPr>
          <w:rFonts w:ascii="標楷體" w:eastAsia="標楷體" w:hAnsi="標楷體" w:cs="Times New Roman"/>
          <w:sz w:val="20"/>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04"/>
        <w:gridCol w:w="2024"/>
        <w:gridCol w:w="2024"/>
        <w:gridCol w:w="1679"/>
        <w:gridCol w:w="1009"/>
      </w:tblGrid>
      <w:tr w:rsidR="00B42A31" w:rsidRPr="00312173" w14:paraId="30C5B93A" w14:textId="77777777" w:rsidTr="002419C5">
        <w:trPr>
          <w:cantSplit/>
          <w:trHeight w:val="600"/>
          <w:tblHeader/>
          <w:jc w:val="center"/>
        </w:trPr>
        <w:tc>
          <w:tcPr>
            <w:tcW w:w="9940" w:type="dxa"/>
            <w:gridSpan w:val="5"/>
            <w:tcBorders>
              <w:top w:val="nil"/>
              <w:left w:val="nil"/>
              <w:bottom w:val="nil"/>
              <w:right w:val="nil"/>
            </w:tcBorders>
            <w:vAlign w:val="center"/>
          </w:tcPr>
          <w:p w14:paraId="69D523A7" w14:textId="77777777" w:rsidR="00B42A31" w:rsidRPr="00312173" w:rsidRDefault="00B42A31" w:rsidP="002419C5">
            <w:pPr>
              <w:jc w:val="center"/>
              <w:rPr>
                <w:rFonts w:ascii="標楷體" w:eastAsia="標楷體" w:hAnsi="標楷體" w:cs="Times New Roman"/>
                <w:b/>
                <w:sz w:val="36"/>
                <w:szCs w:val="36"/>
                <w:u w:val="single"/>
              </w:rPr>
            </w:pPr>
            <w:r w:rsidRPr="00312173">
              <w:rPr>
                <w:rFonts w:ascii="標楷體" w:eastAsia="標楷體" w:hAnsi="標楷體" w:cs="Times New Roman"/>
                <w:b/>
                <w:sz w:val="36"/>
                <w:szCs w:val="36"/>
                <w:u w:val="single"/>
              </w:rPr>
              <w:lastRenderedPageBreak/>
              <w:t>臺北市動產質借處</w:t>
            </w:r>
            <w:r w:rsidRPr="00312173">
              <w:rPr>
                <w:rFonts w:ascii="標楷體" w:eastAsia="標楷體" w:hAnsi="標楷體" w:cs="Times New Roman" w:hint="eastAsia"/>
                <w:b/>
                <w:sz w:val="36"/>
                <w:szCs w:val="36"/>
                <w:u w:val="single"/>
              </w:rPr>
              <w:t>盈虧審定後現金流量表</w:t>
            </w:r>
          </w:p>
        </w:tc>
      </w:tr>
      <w:tr w:rsidR="00B42A31" w:rsidRPr="00312173" w14:paraId="7994E206" w14:textId="77777777" w:rsidTr="002419C5">
        <w:trPr>
          <w:cantSplit/>
          <w:trHeight w:val="246"/>
          <w:tblHeader/>
          <w:jc w:val="center"/>
        </w:trPr>
        <w:tc>
          <w:tcPr>
            <w:tcW w:w="3204" w:type="dxa"/>
            <w:tcBorders>
              <w:top w:val="nil"/>
              <w:left w:val="nil"/>
              <w:bottom w:val="nil"/>
              <w:right w:val="nil"/>
            </w:tcBorders>
            <w:vAlign w:val="center"/>
          </w:tcPr>
          <w:p w14:paraId="2C5FADB4" w14:textId="77777777" w:rsidR="00B42A31" w:rsidRPr="00312173" w:rsidRDefault="00B42A31" w:rsidP="002419C5">
            <w:pPr>
              <w:jc w:val="center"/>
              <w:rPr>
                <w:rFonts w:ascii="標楷體" w:eastAsia="標楷體" w:hAnsi="標楷體" w:cs="Times New Roman"/>
                <w:spacing w:val="100"/>
              </w:rPr>
            </w:pPr>
          </w:p>
        </w:tc>
        <w:tc>
          <w:tcPr>
            <w:tcW w:w="4048" w:type="dxa"/>
            <w:gridSpan w:val="2"/>
            <w:tcBorders>
              <w:top w:val="nil"/>
              <w:left w:val="nil"/>
              <w:bottom w:val="nil"/>
              <w:right w:val="nil"/>
            </w:tcBorders>
            <w:vAlign w:val="center"/>
          </w:tcPr>
          <w:p w14:paraId="6D979EBD" w14:textId="77777777" w:rsidR="00B42A31" w:rsidRPr="00312173" w:rsidRDefault="00B42A31" w:rsidP="002419C5">
            <w:pPr>
              <w:jc w:val="center"/>
              <w:rPr>
                <w:rFonts w:ascii="標楷體" w:eastAsia="標楷體" w:hAnsi="標楷體" w:cs="Times New Roman"/>
              </w:rPr>
            </w:pP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年度</w:t>
            </w:r>
          </w:p>
        </w:tc>
        <w:tc>
          <w:tcPr>
            <w:tcW w:w="2688" w:type="dxa"/>
            <w:gridSpan w:val="2"/>
            <w:tcBorders>
              <w:top w:val="nil"/>
              <w:left w:val="nil"/>
              <w:bottom w:val="nil"/>
              <w:right w:val="nil"/>
            </w:tcBorders>
            <w:vAlign w:val="center"/>
          </w:tcPr>
          <w:p w14:paraId="6CB1BC62" w14:textId="77777777" w:rsidR="00B42A31" w:rsidRPr="00312173" w:rsidRDefault="00B42A31" w:rsidP="002419C5">
            <w:pPr>
              <w:jc w:val="right"/>
              <w:rPr>
                <w:rFonts w:ascii="標楷體" w:eastAsia="標楷體" w:hAnsi="標楷體" w:cs="Times New Roman"/>
              </w:rPr>
            </w:pPr>
            <w:r w:rsidRPr="00312173">
              <w:rPr>
                <w:rFonts w:ascii="標楷體" w:eastAsia="標楷體" w:hAnsi="標楷體" w:cs="Times New Roman" w:hint="eastAsia"/>
                <w:sz w:val="20"/>
              </w:rPr>
              <w:t>單位：新臺幣元</w:t>
            </w:r>
          </w:p>
        </w:tc>
      </w:tr>
      <w:tr w:rsidR="00B42A31" w:rsidRPr="00312173" w14:paraId="09C15A37" w14:textId="77777777" w:rsidTr="002419C5">
        <w:trPr>
          <w:cantSplit/>
          <w:trHeight w:val="360"/>
          <w:tblHeader/>
          <w:jc w:val="center"/>
        </w:trPr>
        <w:tc>
          <w:tcPr>
            <w:tcW w:w="3204" w:type="dxa"/>
            <w:vMerge w:val="restart"/>
            <w:tcBorders>
              <w:top w:val="single" w:sz="8" w:space="0" w:color="auto"/>
              <w:left w:val="nil"/>
              <w:bottom w:val="single" w:sz="8" w:space="0" w:color="auto"/>
            </w:tcBorders>
            <w:vAlign w:val="center"/>
          </w:tcPr>
          <w:p w14:paraId="5FB00C12" w14:textId="77777777" w:rsidR="00B42A31" w:rsidRPr="00312173" w:rsidRDefault="00B42A31" w:rsidP="002419C5">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項目</w:t>
            </w:r>
          </w:p>
        </w:tc>
        <w:tc>
          <w:tcPr>
            <w:tcW w:w="2024" w:type="dxa"/>
            <w:vMerge w:val="restart"/>
            <w:tcBorders>
              <w:top w:val="single" w:sz="8" w:space="0" w:color="auto"/>
              <w:bottom w:val="single" w:sz="8" w:space="0" w:color="auto"/>
            </w:tcBorders>
            <w:vAlign w:val="center"/>
          </w:tcPr>
          <w:p w14:paraId="7FCBED2C" w14:textId="77777777" w:rsidR="00B42A31" w:rsidRPr="00312173" w:rsidRDefault="00B42A31" w:rsidP="002419C5">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預算數</w:t>
            </w:r>
          </w:p>
        </w:tc>
        <w:tc>
          <w:tcPr>
            <w:tcW w:w="2024" w:type="dxa"/>
            <w:vMerge w:val="restart"/>
            <w:tcBorders>
              <w:top w:val="single" w:sz="8" w:space="0" w:color="auto"/>
              <w:bottom w:val="single" w:sz="8" w:space="0" w:color="auto"/>
            </w:tcBorders>
            <w:vAlign w:val="center"/>
          </w:tcPr>
          <w:p w14:paraId="4D569AA2" w14:textId="77777777" w:rsidR="00B42A31" w:rsidRPr="00312173" w:rsidRDefault="00B42A31" w:rsidP="002419C5">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決算數</w:t>
            </w:r>
          </w:p>
        </w:tc>
        <w:tc>
          <w:tcPr>
            <w:tcW w:w="2688" w:type="dxa"/>
            <w:gridSpan w:val="2"/>
            <w:tcBorders>
              <w:top w:val="single" w:sz="8" w:space="0" w:color="auto"/>
              <w:bottom w:val="single" w:sz="4" w:space="0" w:color="auto"/>
              <w:right w:val="nil"/>
            </w:tcBorders>
            <w:vAlign w:val="center"/>
          </w:tcPr>
          <w:p w14:paraId="0E771731" w14:textId="77777777" w:rsidR="00B42A31" w:rsidRPr="00312173" w:rsidRDefault="00B42A31" w:rsidP="002419C5">
            <w:pPr>
              <w:jc w:val="center"/>
              <w:rPr>
                <w:rFonts w:ascii="標楷體" w:eastAsia="標楷體" w:hAnsi="標楷體" w:cs="Times New Roman"/>
                <w:spacing w:val="20"/>
                <w:sz w:val="20"/>
              </w:rPr>
            </w:pPr>
            <w:r w:rsidRPr="00312173">
              <w:rPr>
                <w:rFonts w:ascii="標楷體" w:eastAsia="標楷體" w:hAnsi="標楷體" w:cs="Times New Roman" w:hint="eastAsia"/>
                <w:spacing w:val="200"/>
                <w:sz w:val="20"/>
              </w:rPr>
              <w:t>比較增</w:t>
            </w:r>
            <w:r w:rsidRPr="00312173">
              <w:rPr>
                <w:rFonts w:ascii="標楷體" w:eastAsia="標楷體" w:hAnsi="標楷體" w:cs="Times New Roman" w:hint="eastAsia"/>
                <w:spacing w:val="20"/>
                <w:sz w:val="20"/>
              </w:rPr>
              <w:t>減</w:t>
            </w:r>
          </w:p>
        </w:tc>
      </w:tr>
      <w:tr w:rsidR="00B42A31" w:rsidRPr="00312173" w14:paraId="11A5DC51" w14:textId="77777777" w:rsidTr="002419C5">
        <w:trPr>
          <w:cantSplit/>
          <w:trHeight w:hRule="exact" w:val="357"/>
          <w:tblHeader/>
          <w:jc w:val="center"/>
        </w:trPr>
        <w:tc>
          <w:tcPr>
            <w:tcW w:w="3204" w:type="dxa"/>
            <w:vMerge/>
            <w:tcBorders>
              <w:left w:val="nil"/>
              <w:bottom w:val="single" w:sz="8" w:space="0" w:color="auto"/>
            </w:tcBorders>
            <w:vAlign w:val="center"/>
          </w:tcPr>
          <w:p w14:paraId="59AEB849" w14:textId="77777777" w:rsidR="00B42A31" w:rsidRPr="00312173" w:rsidRDefault="00B42A31" w:rsidP="002419C5">
            <w:pPr>
              <w:rPr>
                <w:rFonts w:ascii="標楷體" w:eastAsia="標楷體" w:hAnsi="標楷體" w:cs="Times New Roman"/>
                <w:sz w:val="20"/>
              </w:rPr>
            </w:pPr>
          </w:p>
        </w:tc>
        <w:tc>
          <w:tcPr>
            <w:tcW w:w="2024" w:type="dxa"/>
            <w:vMerge/>
            <w:tcBorders>
              <w:bottom w:val="single" w:sz="8" w:space="0" w:color="auto"/>
            </w:tcBorders>
            <w:vAlign w:val="center"/>
          </w:tcPr>
          <w:p w14:paraId="1EE0AD3A" w14:textId="77777777" w:rsidR="00B42A31" w:rsidRPr="00312173" w:rsidRDefault="00B42A31" w:rsidP="002419C5">
            <w:pPr>
              <w:rPr>
                <w:rFonts w:ascii="標楷體" w:eastAsia="標楷體" w:hAnsi="標楷體" w:cs="Times New Roman"/>
                <w:sz w:val="20"/>
              </w:rPr>
            </w:pPr>
          </w:p>
        </w:tc>
        <w:tc>
          <w:tcPr>
            <w:tcW w:w="2024" w:type="dxa"/>
            <w:vMerge/>
            <w:tcBorders>
              <w:bottom w:val="single" w:sz="8" w:space="0" w:color="auto"/>
            </w:tcBorders>
            <w:vAlign w:val="center"/>
          </w:tcPr>
          <w:p w14:paraId="2C624258" w14:textId="77777777" w:rsidR="00B42A31" w:rsidRPr="00312173" w:rsidRDefault="00B42A31" w:rsidP="002419C5">
            <w:pPr>
              <w:rPr>
                <w:rFonts w:ascii="標楷體" w:eastAsia="標楷體" w:hAnsi="標楷體" w:cs="Times New Roman"/>
                <w:sz w:val="20"/>
              </w:rPr>
            </w:pPr>
          </w:p>
        </w:tc>
        <w:tc>
          <w:tcPr>
            <w:tcW w:w="1679" w:type="dxa"/>
            <w:tcBorders>
              <w:bottom w:val="single" w:sz="8" w:space="0" w:color="auto"/>
            </w:tcBorders>
            <w:vAlign w:val="center"/>
          </w:tcPr>
          <w:p w14:paraId="5097ED41" w14:textId="77777777" w:rsidR="00B42A31" w:rsidRPr="00312173" w:rsidRDefault="00B42A31" w:rsidP="002419C5">
            <w:pPr>
              <w:jc w:val="center"/>
              <w:rPr>
                <w:rFonts w:ascii="標楷體" w:eastAsia="標楷體" w:hAnsi="標楷體" w:cs="Times New Roman"/>
                <w:sz w:val="20"/>
              </w:rPr>
            </w:pPr>
            <w:r w:rsidRPr="00312173">
              <w:rPr>
                <w:rFonts w:ascii="標楷體" w:eastAsia="標楷體" w:hAnsi="標楷體" w:cs="Times New Roman" w:hint="eastAsia"/>
                <w:spacing w:val="200"/>
                <w:sz w:val="20"/>
              </w:rPr>
              <w:t>金</w:t>
            </w:r>
            <w:r w:rsidRPr="00312173">
              <w:rPr>
                <w:rFonts w:ascii="標楷體" w:eastAsia="標楷體" w:hAnsi="標楷體" w:cs="Times New Roman" w:hint="eastAsia"/>
                <w:sz w:val="20"/>
              </w:rPr>
              <w:t>額</w:t>
            </w:r>
          </w:p>
        </w:tc>
        <w:tc>
          <w:tcPr>
            <w:tcW w:w="1009" w:type="dxa"/>
            <w:tcBorders>
              <w:bottom w:val="single" w:sz="8" w:space="0" w:color="auto"/>
              <w:right w:val="nil"/>
            </w:tcBorders>
            <w:vAlign w:val="center"/>
          </w:tcPr>
          <w:p w14:paraId="6F75B4CC" w14:textId="77777777" w:rsidR="00B42A31" w:rsidRPr="00312173" w:rsidRDefault="00B42A31" w:rsidP="002419C5">
            <w:pPr>
              <w:jc w:val="center"/>
              <w:rPr>
                <w:rFonts w:ascii="標楷體" w:eastAsia="標楷體" w:hAnsi="標楷體" w:cs="Times New Roman"/>
                <w:sz w:val="20"/>
              </w:rPr>
            </w:pPr>
            <w:r w:rsidRPr="00312173">
              <w:rPr>
                <w:rFonts w:ascii="標楷體" w:eastAsia="標楷體" w:hAnsi="標楷體" w:cs="Times New Roman" w:hint="eastAsia"/>
                <w:sz w:val="20"/>
              </w:rPr>
              <w:t>％</w:t>
            </w:r>
          </w:p>
        </w:tc>
      </w:tr>
      <w:tr w:rsidR="00B42A31" w:rsidRPr="00312173" w14:paraId="1F98A077"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2301B99D" w14:textId="77777777" w:rsidR="00B42A31" w:rsidRPr="00312173" w:rsidRDefault="00B42A31" w:rsidP="002419C5">
            <w:pPr>
              <w:rPr>
                <w:rFonts w:ascii="標楷體" w:eastAsia="標楷體" w:hAnsi="標楷體" w:cs="Times New Roman"/>
                <w:b/>
                <w:sz w:val="20"/>
              </w:rPr>
            </w:pPr>
            <w:r w:rsidRPr="00312173">
              <w:rPr>
                <w:rFonts w:ascii="標楷體" w:eastAsia="標楷體" w:hAnsi="標楷體" w:cs="Times New Roman" w:hint="eastAsia"/>
                <w:b/>
                <w:noProof/>
                <w:kern w:val="0"/>
                <w:sz w:val="20"/>
                <w:szCs w:val="20"/>
              </w:rPr>
              <w:t>營業活動之現金流量</w:t>
            </w:r>
          </w:p>
        </w:tc>
        <w:tc>
          <w:tcPr>
            <w:tcW w:w="2024" w:type="dxa"/>
            <w:shd w:val="clear" w:color="auto" w:fill="auto"/>
            <w:vAlign w:val="center"/>
          </w:tcPr>
          <w:p w14:paraId="143A79A1" w14:textId="77777777" w:rsidR="00B42A31" w:rsidRPr="00312173" w:rsidRDefault="00B42A31" w:rsidP="002419C5">
            <w:pPr>
              <w:jc w:val="right"/>
              <w:rPr>
                <w:rFonts w:ascii="標楷體" w:eastAsia="標楷體" w:hAnsi="標楷體" w:cs="Times New Roman"/>
                <w:b/>
                <w:sz w:val="18"/>
                <w:szCs w:val="18"/>
              </w:rPr>
            </w:pPr>
          </w:p>
        </w:tc>
        <w:tc>
          <w:tcPr>
            <w:tcW w:w="2024" w:type="dxa"/>
            <w:shd w:val="clear" w:color="auto" w:fill="auto"/>
            <w:vAlign w:val="center"/>
          </w:tcPr>
          <w:p w14:paraId="2258D4CE" w14:textId="77777777" w:rsidR="00B42A31" w:rsidRPr="00312173" w:rsidRDefault="00B42A31" w:rsidP="002419C5">
            <w:pPr>
              <w:jc w:val="right"/>
              <w:rPr>
                <w:rFonts w:ascii="標楷體" w:eastAsia="標楷體" w:hAnsi="標楷體" w:cs="Times New Roman"/>
                <w:b/>
                <w:sz w:val="18"/>
                <w:szCs w:val="18"/>
              </w:rPr>
            </w:pPr>
          </w:p>
        </w:tc>
        <w:tc>
          <w:tcPr>
            <w:tcW w:w="1679" w:type="dxa"/>
            <w:shd w:val="clear" w:color="auto" w:fill="auto"/>
            <w:vAlign w:val="center"/>
          </w:tcPr>
          <w:p w14:paraId="44E8A8F8" w14:textId="77777777" w:rsidR="00B42A31" w:rsidRPr="00312173" w:rsidRDefault="00B42A31" w:rsidP="002419C5">
            <w:pPr>
              <w:jc w:val="right"/>
              <w:rPr>
                <w:rFonts w:ascii="標楷體" w:eastAsia="標楷體" w:hAnsi="標楷體" w:cs="Times New Roman"/>
                <w:b/>
                <w:sz w:val="18"/>
                <w:szCs w:val="18"/>
              </w:rPr>
            </w:pPr>
          </w:p>
        </w:tc>
        <w:tc>
          <w:tcPr>
            <w:tcW w:w="1009" w:type="dxa"/>
            <w:shd w:val="clear" w:color="auto" w:fill="auto"/>
            <w:vAlign w:val="center"/>
          </w:tcPr>
          <w:p w14:paraId="2CA70C89" w14:textId="77777777" w:rsidR="00B42A31" w:rsidRPr="00312173" w:rsidRDefault="00B42A31" w:rsidP="002419C5">
            <w:pPr>
              <w:jc w:val="right"/>
              <w:rPr>
                <w:rFonts w:ascii="標楷體" w:eastAsia="標楷體" w:hAnsi="標楷體" w:cs="Times New Roman"/>
                <w:b/>
                <w:sz w:val="18"/>
                <w:szCs w:val="18"/>
              </w:rPr>
            </w:pPr>
          </w:p>
        </w:tc>
      </w:tr>
      <w:tr w:rsidR="00B42A31" w:rsidRPr="00312173" w14:paraId="2750507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3D50ADA7"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稅前淨利（淨損）</w:t>
            </w:r>
          </w:p>
        </w:tc>
        <w:tc>
          <w:tcPr>
            <w:tcW w:w="2024" w:type="dxa"/>
            <w:shd w:val="clear" w:color="auto" w:fill="auto"/>
            <w:vAlign w:val="center"/>
          </w:tcPr>
          <w:p w14:paraId="5B22B0E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27,082,000</w:t>
            </w:r>
          </w:p>
        </w:tc>
        <w:tc>
          <w:tcPr>
            <w:tcW w:w="2024" w:type="dxa"/>
            <w:shd w:val="clear" w:color="auto" w:fill="auto"/>
            <w:vAlign w:val="center"/>
          </w:tcPr>
          <w:p w14:paraId="5CE8F0C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41,778,798</w:t>
            </w:r>
          </w:p>
        </w:tc>
        <w:tc>
          <w:tcPr>
            <w:tcW w:w="1679" w:type="dxa"/>
            <w:shd w:val="clear" w:color="auto" w:fill="auto"/>
            <w:vAlign w:val="center"/>
          </w:tcPr>
          <w:p w14:paraId="6F699C8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14,696,798</w:t>
            </w:r>
          </w:p>
        </w:tc>
        <w:tc>
          <w:tcPr>
            <w:tcW w:w="1009" w:type="dxa"/>
            <w:shd w:val="clear" w:color="auto" w:fill="auto"/>
            <w:vAlign w:val="center"/>
          </w:tcPr>
          <w:p w14:paraId="41A663D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54.27</w:t>
            </w:r>
          </w:p>
        </w:tc>
      </w:tr>
      <w:tr w:rsidR="00B42A31" w:rsidRPr="00312173" w14:paraId="262B8B9B"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F2BFBFC"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利息股利之調整</w:t>
            </w:r>
          </w:p>
        </w:tc>
        <w:tc>
          <w:tcPr>
            <w:tcW w:w="2024" w:type="dxa"/>
            <w:shd w:val="clear" w:color="auto" w:fill="auto"/>
            <w:vAlign w:val="center"/>
          </w:tcPr>
          <w:p w14:paraId="656EDE1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- 105,670,000</w:t>
            </w:r>
          </w:p>
        </w:tc>
        <w:tc>
          <w:tcPr>
            <w:tcW w:w="2024" w:type="dxa"/>
            <w:shd w:val="clear" w:color="auto" w:fill="auto"/>
            <w:vAlign w:val="center"/>
          </w:tcPr>
          <w:p w14:paraId="694A251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- 123,762,329</w:t>
            </w:r>
          </w:p>
        </w:tc>
        <w:tc>
          <w:tcPr>
            <w:tcW w:w="1679" w:type="dxa"/>
            <w:shd w:val="clear" w:color="auto" w:fill="auto"/>
            <w:vAlign w:val="center"/>
          </w:tcPr>
          <w:p w14:paraId="5C7EBBC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- 18,092,329</w:t>
            </w:r>
          </w:p>
        </w:tc>
        <w:tc>
          <w:tcPr>
            <w:tcW w:w="1009" w:type="dxa"/>
            <w:shd w:val="clear" w:color="auto" w:fill="auto"/>
            <w:vAlign w:val="center"/>
          </w:tcPr>
          <w:p w14:paraId="04F7816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17.12</w:t>
            </w:r>
          </w:p>
        </w:tc>
      </w:tr>
      <w:tr w:rsidR="00B42A31" w:rsidRPr="00312173" w14:paraId="69817618"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6F978E93" w14:textId="77777777" w:rsidR="00B42A31" w:rsidRPr="002E0009" w:rsidRDefault="00B42A31" w:rsidP="002419C5">
            <w:pPr>
              <w:ind w:leftChars="100" w:left="240"/>
              <w:rPr>
                <w:rFonts w:ascii="標楷體" w:eastAsia="標楷體" w:hAnsi="標楷體" w:cs="Times New Roman"/>
                <w:spacing w:val="-4"/>
                <w:sz w:val="20"/>
              </w:rPr>
            </w:pPr>
            <w:r w:rsidRPr="002E0009">
              <w:rPr>
                <w:rFonts w:ascii="標楷體" w:eastAsia="標楷體" w:hAnsi="標楷體" w:cs="Times New Roman" w:hint="eastAsia"/>
                <w:noProof/>
                <w:spacing w:val="-4"/>
                <w:sz w:val="20"/>
              </w:rPr>
              <w:t>未計利息股利之稅前淨利（淨損）</w:t>
            </w:r>
          </w:p>
        </w:tc>
        <w:tc>
          <w:tcPr>
            <w:tcW w:w="2024" w:type="dxa"/>
            <w:shd w:val="clear" w:color="auto" w:fill="auto"/>
            <w:vAlign w:val="center"/>
          </w:tcPr>
          <w:p w14:paraId="2445925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- 78,588,000</w:t>
            </w:r>
          </w:p>
        </w:tc>
        <w:tc>
          <w:tcPr>
            <w:tcW w:w="2024" w:type="dxa"/>
            <w:shd w:val="clear" w:color="auto" w:fill="auto"/>
            <w:vAlign w:val="center"/>
          </w:tcPr>
          <w:p w14:paraId="1C0CE87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- 81,983,531</w:t>
            </w:r>
          </w:p>
        </w:tc>
        <w:tc>
          <w:tcPr>
            <w:tcW w:w="1679" w:type="dxa"/>
            <w:shd w:val="clear" w:color="auto" w:fill="auto"/>
            <w:vAlign w:val="center"/>
          </w:tcPr>
          <w:p w14:paraId="363E8ED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- 3,395,531</w:t>
            </w:r>
          </w:p>
        </w:tc>
        <w:tc>
          <w:tcPr>
            <w:tcW w:w="1009" w:type="dxa"/>
            <w:shd w:val="clear" w:color="auto" w:fill="auto"/>
            <w:vAlign w:val="center"/>
          </w:tcPr>
          <w:p w14:paraId="18FAD31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4.32</w:t>
            </w:r>
          </w:p>
        </w:tc>
      </w:tr>
      <w:tr w:rsidR="00B42A31" w:rsidRPr="00312173" w14:paraId="5E9E75B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269C54E8"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調整項目</w:t>
            </w:r>
          </w:p>
        </w:tc>
        <w:tc>
          <w:tcPr>
            <w:tcW w:w="2024" w:type="dxa"/>
            <w:shd w:val="clear" w:color="auto" w:fill="auto"/>
            <w:vAlign w:val="center"/>
          </w:tcPr>
          <w:p w14:paraId="5672081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- 9,874,000</w:t>
            </w:r>
          </w:p>
        </w:tc>
        <w:tc>
          <w:tcPr>
            <w:tcW w:w="2024" w:type="dxa"/>
            <w:shd w:val="clear" w:color="auto" w:fill="auto"/>
            <w:vAlign w:val="center"/>
          </w:tcPr>
          <w:p w14:paraId="6FAE5DC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- 399,113,697</w:t>
            </w:r>
          </w:p>
        </w:tc>
        <w:tc>
          <w:tcPr>
            <w:tcW w:w="1679" w:type="dxa"/>
            <w:shd w:val="clear" w:color="auto" w:fill="auto"/>
            <w:vAlign w:val="center"/>
          </w:tcPr>
          <w:p w14:paraId="0F51B22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- 389,239,697</w:t>
            </w:r>
          </w:p>
        </w:tc>
        <w:tc>
          <w:tcPr>
            <w:tcW w:w="1009" w:type="dxa"/>
            <w:shd w:val="clear" w:color="auto" w:fill="auto"/>
            <w:vAlign w:val="center"/>
          </w:tcPr>
          <w:p w14:paraId="4C2C67F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3,942.07</w:t>
            </w:r>
          </w:p>
        </w:tc>
      </w:tr>
      <w:tr w:rsidR="00B42A31" w:rsidRPr="00312173" w14:paraId="5B1CFD2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01672F4" w14:textId="77777777" w:rsidR="00B42A31" w:rsidRPr="00312173" w:rsidRDefault="00B42A31" w:rsidP="002419C5">
            <w:pPr>
              <w:ind w:leftChars="100" w:left="240"/>
              <w:rPr>
                <w:rFonts w:ascii="標楷體" w:eastAsia="標楷體" w:hAnsi="標楷體" w:cs="Times New Roman"/>
                <w:sz w:val="20"/>
              </w:rPr>
            </w:pPr>
            <w:r w:rsidRPr="002E0009">
              <w:rPr>
                <w:rFonts w:ascii="標楷體" w:eastAsia="標楷體" w:hAnsi="標楷體" w:cs="Times New Roman" w:hint="eastAsia"/>
                <w:noProof/>
                <w:spacing w:val="-4"/>
                <w:sz w:val="20"/>
              </w:rPr>
              <w:t>未計利息股利之現金流入（流出）</w:t>
            </w:r>
          </w:p>
        </w:tc>
        <w:tc>
          <w:tcPr>
            <w:tcW w:w="2024" w:type="dxa"/>
            <w:shd w:val="clear" w:color="auto" w:fill="auto"/>
            <w:vAlign w:val="center"/>
          </w:tcPr>
          <w:p w14:paraId="7844B81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- 88,462,000</w:t>
            </w:r>
          </w:p>
        </w:tc>
        <w:tc>
          <w:tcPr>
            <w:tcW w:w="2024" w:type="dxa"/>
            <w:shd w:val="clear" w:color="auto" w:fill="auto"/>
            <w:vAlign w:val="center"/>
          </w:tcPr>
          <w:p w14:paraId="7F56D55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- 481,097,228</w:t>
            </w:r>
          </w:p>
        </w:tc>
        <w:tc>
          <w:tcPr>
            <w:tcW w:w="1679" w:type="dxa"/>
            <w:shd w:val="clear" w:color="auto" w:fill="auto"/>
            <w:vAlign w:val="center"/>
          </w:tcPr>
          <w:p w14:paraId="4144799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- 392,635,228</w:t>
            </w:r>
          </w:p>
        </w:tc>
        <w:tc>
          <w:tcPr>
            <w:tcW w:w="1009" w:type="dxa"/>
            <w:shd w:val="clear" w:color="auto" w:fill="auto"/>
            <w:vAlign w:val="center"/>
          </w:tcPr>
          <w:p w14:paraId="7AF9C58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443.85</w:t>
            </w:r>
          </w:p>
        </w:tc>
      </w:tr>
      <w:tr w:rsidR="00B42A31" w:rsidRPr="00312173" w14:paraId="077B5B52"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227B056"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收取利息</w:t>
            </w:r>
          </w:p>
        </w:tc>
        <w:tc>
          <w:tcPr>
            <w:tcW w:w="2024" w:type="dxa"/>
            <w:shd w:val="clear" w:color="auto" w:fill="auto"/>
            <w:vAlign w:val="center"/>
          </w:tcPr>
          <w:p w14:paraId="47A4827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106,489,000</w:t>
            </w:r>
          </w:p>
        </w:tc>
        <w:tc>
          <w:tcPr>
            <w:tcW w:w="2024" w:type="dxa"/>
            <w:shd w:val="clear" w:color="auto" w:fill="auto"/>
            <w:vAlign w:val="center"/>
          </w:tcPr>
          <w:p w14:paraId="0D2D39E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121,278,498</w:t>
            </w:r>
          </w:p>
        </w:tc>
        <w:tc>
          <w:tcPr>
            <w:tcW w:w="1679" w:type="dxa"/>
            <w:shd w:val="clear" w:color="auto" w:fill="auto"/>
            <w:vAlign w:val="center"/>
          </w:tcPr>
          <w:p w14:paraId="1B12AE9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14,789,498</w:t>
            </w:r>
          </w:p>
        </w:tc>
        <w:tc>
          <w:tcPr>
            <w:tcW w:w="1009" w:type="dxa"/>
            <w:shd w:val="clear" w:color="auto" w:fill="auto"/>
            <w:vAlign w:val="center"/>
          </w:tcPr>
          <w:p w14:paraId="36C039E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13.89</w:t>
            </w:r>
          </w:p>
        </w:tc>
      </w:tr>
      <w:tr w:rsidR="00B42A31" w:rsidRPr="00312173" w14:paraId="6EF582D7"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226B15EF"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支付利息</w:t>
            </w:r>
          </w:p>
        </w:tc>
        <w:tc>
          <w:tcPr>
            <w:tcW w:w="2024" w:type="dxa"/>
            <w:shd w:val="clear" w:color="auto" w:fill="auto"/>
            <w:vAlign w:val="center"/>
          </w:tcPr>
          <w:p w14:paraId="01352DB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- 781,000</w:t>
            </w:r>
          </w:p>
        </w:tc>
        <w:tc>
          <w:tcPr>
            <w:tcW w:w="2024" w:type="dxa"/>
            <w:shd w:val="clear" w:color="auto" w:fill="auto"/>
            <w:vAlign w:val="center"/>
          </w:tcPr>
          <w:p w14:paraId="7026BE2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- 3,593,199</w:t>
            </w:r>
          </w:p>
        </w:tc>
        <w:tc>
          <w:tcPr>
            <w:tcW w:w="1679" w:type="dxa"/>
            <w:shd w:val="clear" w:color="auto" w:fill="auto"/>
            <w:vAlign w:val="center"/>
          </w:tcPr>
          <w:p w14:paraId="195A031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- 2,812,199</w:t>
            </w:r>
          </w:p>
        </w:tc>
        <w:tc>
          <w:tcPr>
            <w:tcW w:w="1009" w:type="dxa"/>
            <w:shd w:val="clear" w:color="auto" w:fill="auto"/>
            <w:vAlign w:val="center"/>
          </w:tcPr>
          <w:p w14:paraId="2D35406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360.08</w:t>
            </w:r>
          </w:p>
        </w:tc>
      </w:tr>
      <w:tr w:rsidR="00B42A31" w:rsidRPr="00312173" w14:paraId="1E25298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BA96BDD"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支付所得稅</w:t>
            </w:r>
          </w:p>
        </w:tc>
        <w:tc>
          <w:tcPr>
            <w:tcW w:w="2024" w:type="dxa"/>
            <w:shd w:val="clear" w:color="auto" w:fill="auto"/>
            <w:vAlign w:val="center"/>
          </w:tcPr>
          <w:p w14:paraId="0D9BDD9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- 5,416,000</w:t>
            </w:r>
          </w:p>
        </w:tc>
        <w:tc>
          <w:tcPr>
            <w:tcW w:w="2024" w:type="dxa"/>
            <w:shd w:val="clear" w:color="auto" w:fill="auto"/>
            <w:vAlign w:val="center"/>
          </w:tcPr>
          <w:p w14:paraId="2F8FED2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- 7,530,204</w:t>
            </w:r>
          </w:p>
        </w:tc>
        <w:tc>
          <w:tcPr>
            <w:tcW w:w="1679" w:type="dxa"/>
            <w:shd w:val="clear" w:color="auto" w:fill="auto"/>
            <w:vAlign w:val="center"/>
          </w:tcPr>
          <w:p w14:paraId="3F8AA79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- 2,114,204</w:t>
            </w:r>
          </w:p>
        </w:tc>
        <w:tc>
          <w:tcPr>
            <w:tcW w:w="1009" w:type="dxa"/>
            <w:shd w:val="clear" w:color="auto" w:fill="auto"/>
            <w:vAlign w:val="center"/>
          </w:tcPr>
          <w:p w14:paraId="454C60A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39.04</w:t>
            </w:r>
          </w:p>
        </w:tc>
      </w:tr>
      <w:tr w:rsidR="00B42A31" w:rsidRPr="00312173" w14:paraId="2504AD5D"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2B81796" w14:textId="77777777" w:rsidR="00B42A31" w:rsidRPr="00556650" w:rsidRDefault="00B42A31" w:rsidP="002419C5">
            <w:pPr>
              <w:ind w:leftChars="185" w:left="444"/>
              <w:rPr>
                <w:rFonts w:ascii="標楷體" w:eastAsia="標楷體" w:hAnsi="標楷體" w:cs="Times New Roman"/>
                <w:b/>
                <w:spacing w:val="-6"/>
                <w:sz w:val="20"/>
              </w:rPr>
            </w:pPr>
            <w:r w:rsidRPr="00556650">
              <w:rPr>
                <w:rFonts w:ascii="標楷體" w:eastAsia="標楷體" w:hAnsi="標楷體" w:cs="Times New Roman" w:hint="eastAsia"/>
                <w:b/>
                <w:noProof/>
                <w:spacing w:val="-6"/>
                <w:sz w:val="20"/>
              </w:rPr>
              <w:t>營業活動之淨現金流入（流出）</w:t>
            </w:r>
          </w:p>
        </w:tc>
        <w:tc>
          <w:tcPr>
            <w:tcW w:w="2024" w:type="dxa"/>
            <w:shd w:val="clear" w:color="auto" w:fill="auto"/>
            <w:vAlign w:val="center"/>
          </w:tcPr>
          <w:p w14:paraId="3B6D97A8"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11,830,000</w:t>
            </w:r>
          </w:p>
        </w:tc>
        <w:tc>
          <w:tcPr>
            <w:tcW w:w="2024" w:type="dxa"/>
            <w:shd w:val="clear" w:color="auto" w:fill="auto"/>
            <w:vAlign w:val="center"/>
          </w:tcPr>
          <w:p w14:paraId="765FCA6A"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- 370,942,133</w:t>
            </w:r>
          </w:p>
        </w:tc>
        <w:tc>
          <w:tcPr>
            <w:tcW w:w="1679" w:type="dxa"/>
            <w:shd w:val="clear" w:color="auto" w:fill="auto"/>
            <w:vAlign w:val="center"/>
          </w:tcPr>
          <w:p w14:paraId="53E54229"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- 382,772,133</w:t>
            </w:r>
          </w:p>
        </w:tc>
        <w:tc>
          <w:tcPr>
            <w:tcW w:w="1009" w:type="dxa"/>
            <w:shd w:val="clear" w:color="auto" w:fill="auto"/>
            <w:vAlign w:val="center"/>
          </w:tcPr>
          <w:p w14:paraId="1D281043"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w:t>
            </w:r>
          </w:p>
        </w:tc>
      </w:tr>
      <w:tr w:rsidR="00B42A31" w:rsidRPr="00312173" w14:paraId="20EB7EE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3F7B8627" w14:textId="77777777" w:rsidR="00B42A31" w:rsidRPr="00312173" w:rsidRDefault="00B42A31" w:rsidP="002419C5">
            <w:pPr>
              <w:rPr>
                <w:rFonts w:ascii="標楷體" w:eastAsia="標楷體" w:hAnsi="標楷體" w:cs="Times New Roman"/>
                <w:b/>
                <w:sz w:val="20"/>
              </w:rPr>
            </w:pPr>
            <w:r w:rsidRPr="00312173">
              <w:rPr>
                <w:rFonts w:ascii="標楷體" w:eastAsia="標楷體" w:hAnsi="標楷體" w:cs="Times New Roman" w:hint="eastAsia"/>
                <w:b/>
                <w:noProof/>
                <w:kern w:val="0"/>
                <w:sz w:val="20"/>
                <w:szCs w:val="20"/>
              </w:rPr>
              <w:t>投資活動之現金流量</w:t>
            </w:r>
          </w:p>
        </w:tc>
        <w:tc>
          <w:tcPr>
            <w:tcW w:w="2024" w:type="dxa"/>
            <w:shd w:val="clear" w:color="auto" w:fill="auto"/>
            <w:vAlign w:val="center"/>
          </w:tcPr>
          <w:p w14:paraId="00D656F2" w14:textId="77777777" w:rsidR="00B42A31" w:rsidRPr="006227C8" w:rsidRDefault="00B42A31" w:rsidP="002419C5">
            <w:pPr>
              <w:jc w:val="right"/>
              <w:rPr>
                <w:rFonts w:ascii="細明體" w:eastAsia="細明體" w:hAnsi="細明體"/>
                <w:b/>
                <w:sz w:val="18"/>
                <w:szCs w:val="18"/>
              </w:rPr>
            </w:pPr>
          </w:p>
        </w:tc>
        <w:tc>
          <w:tcPr>
            <w:tcW w:w="2024" w:type="dxa"/>
            <w:shd w:val="clear" w:color="auto" w:fill="auto"/>
            <w:vAlign w:val="center"/>
          </w:tcPr>
          <w:p w14:paraId="39D22E0C" w14:textId="77777777" w:rsidR="00B42A31" w:rsidRPr="006227C8" w:rsidRDefault="00B42A31" w:rsidP="002419C5">
            <w:pPr>
              <w:jc w:val="right"/>
              <w:rPr>
                <w:rFonts w:ascii="細明體" w:eastAsia="細明體" w:hAnsi="細明體"/>
                <w:b/>
                <w:sz w:val="18"/>
                <w:szCs w:val="18"/>
              </w:rPr>
            </w:pPr>
          </w:p>
        </w:tc>
        <w:tc>
          <w:tcPr>
            <w:tcW w:w="1679" w:type="dxa"/>
            <w:shd w:val="clear" w:color="auto" w:fill="auto"/>
            <w:vAlign w:val="center"/>
          </w:tcPr>
          <w:p w14:paraId="4F3D5BAD" w14:textId="77777777" w:rsidR="00B42A31" w:rsidRPr="006227C8" w:rsidRDefault="00B42A31" w:rsidP="002419C5">
            <w:pPr>
              <w:jc w:val="right"/>
              <w:rPr>
                <w:rFonts w:ascii="細明體" w:eastAsia="細明體" w:hAnsi="細明體"/>
                <w:b/>
                <w:sz w:val="18"/>
                <w:szCs w:val="18"/>
              </w:rPr>
            </w:pPr>
          </w:p>
        </w:tc>
        <w:tc>
          <w:tcPr>
            <w:tcW w:w="1009" w:type="dxa"/>
            <w:shd w:val="clear" w:color="auto" w:fill="auto"/>
            <w:vAlign w:val="center"/>
          </w:tcPr>
          <w:p w14:paraId="7FF2CE91" w14:textId="77777777" w:rsidR="00B42A31" w:rsidRPr="006227C8" w:rsidRDefault="00B42A31" w:rsidP="002419C5">
            <w:pPr>
              <w:jc w:val="right"/>
              <w:rPr>
                <w:rFonts w:ascii="細明體" w:eastAsia="細明體" w:hAnsi="細明體"/>
                <w:b/>
                <w:sz w:val="18"/>
                <w:szCs w:val="18"/>
              </w:rPr>
            </w:pPr>
          </w:p>
        </w:tc>
      </w:tr>
      <w:tr w:rsidR="00B42A31" w:rsidRPr="00312173" w14:paraId="3E621C0E"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56FF887" w14:textId="77777777" w:rsidR="00B42A31" w:rsidRPr="00D951AE" w:rsidRDefault="00B42A31" w:rsidP="002419C5">
            <w:pPr>
              <w:ind w:leftChars="100" w:left="240"/>
              <w:rPr>
                <w:rFonts w:ascii="標楷體" w:eastAsia="標楷體" w:hAnsi="標楷體" w:cs="Times New Roman"/>
                <w:noProof/>
                <w:spacing w:val="-10"/>
                <w:sz w:val="20"/>
              </w:rPr>
            </w:pPr>
            <w:r w:rsidRPr="00D951AE">
              <w:rPr>
                <w:rFonts w:ascii="標楷體" w:eastAsia="標楷體" w:hAnsi="標楷體" w:cs="Times New Roman" w:hint="eastAsia"/>
                <w:noProof/>
                <w:spacing w:val="-10"/>
                <w:sz w:val="20"/>
              </w:rPr>
              <w:t>減少不動產、廠房及設備、礦產資源</w:t>
            </w:r>
          </w:p>
        </w:tc>
        <w:tc>
          <w:tcPr>
            <w:tcW w:w="2024" w:type="dxa"/>
            <w:shd w:val="clear" w:color="auto" w:fill="auto"/>
            <w:vAlign w:val="center"/>
          </w:tcPr>
          <w:p w14:paraId="339E04A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3,000</w:t>
            </w:r>
          </w:p>
        </w:tc>
        <w:tc>
          <w:tcPr>
            <w:tcW w:w="2024" w:type="dxa"/>
            <w:shd w:val="clear" w:color="auto" w:fill="auto"/>
            <w:vAlign w:val="center"/>
          </w:tcPr>
          <w:p w14:paraId="5025113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920</w:t>
            </w:r>
          </w:p>
        </w:tc>
        <w:tc>
          <w:tcPr>
            <w:tcW w:w="1679" w:type="dxa"/>
            <w:shd w:val="clear" w:color="auto" w:fill="auto"/>
            <w:vAlign w:val="center"/>
          </w:tcPr>
          <w:p w14:paraId="3912850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- 2,080</w:t>
            </w:r>
          </w:p>
        </w:tc>
        <w:tc>
          <w:tcPr>
            <w:tcW w:w="1009" w:type="dxa"/>
            <w:shd w:val="clear" w:color="auto" w:fill="auto"/>
            <w:vAlign w:val="center"/>
          </w:tcPr>
          <w:p w14:paraId="16866F2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- 69.33</w:t>
            </w:r>
          </w:p>
        </w:tc>
      </w:tr>
      <w:tr w:rsidR="00B42A31" w:rsidRPr="00312173" w14:paraId="14DEEF2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4DB2179" w14:textId="77777777" w:rsidR="00B42A31" w:rsidRPr="00DA3A77" w:rsidRDefault="00B42A31" w:rsidP="002419C5">
            <w:pPr>
              <w:ind w:leftChars="100" w:left="240"/>
              <w:rPr>
                <w:rFonts w:ascii="標楷體" w:eastAsia="標楷體" w:hAnsi="標楷體" w:cs="Times New Roman"/>
                <w:spacing w:val="-4"/>
                <w:sz w:val="20"/>
              </w:rPr>
            </w:pPr>
            <w:r w:rsidRPr="00DA3A77">
              <w:rPr>
                <w:rFonts w:ascii="標楷體" w:eastAsia="標楷體" w:hAnsi="標楷體" w:cs="Times New Roman" w:hint="eastAsia"/>
                <w:noProof/>
                <w:spacing w:val="-4"/>
                <w:sz w:val="20"/>
              </w:rPr>
              <w:t>無形資產及其他資產淨減（淨增）</w:t>
            </w:r>
          </w:p>
        </w:tc>
        <w:tc>
          <w:tcPr>
            <w:tcW w:w="2024" w:type="dxa"/>
            <w:shd w:val="clear" w:color="auto" w:fill="auto"/>
            <w:vAlign w:val="center"/>
          </w:tcPr>
          <w:p w14:paraId="759FF75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- 1,544,000</w:t>
            </w:r>
          </w:p>
        </w:tc>
        <w:tc>
          <w:tcPr>
            <w:tcW w:w="2024" w:type="dxa"/>
            <w:shd w:val="clear" w:color="auto" w:fill="auto"/>
            <w:vAlign w:val="center"/>
          </w:tcPr>
          <w:p w14:paraId="14E1DE3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- 1,590,192</w:t>
            </w:r>
          </w:p>
        </w:tc>
        <w:tc>
          <w:tcPr>
            <w:tcW w:w="1679" w:type="dxa"/>
            <w:shd w:val="clear" w:color="auto" w:fill="auto"/>
            <w:vAlign w:val="center"/>
          </w:tcPr>
          <w:p w14:paraId="3817A53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- 46,192</w:t>
            </w:r>
          </w:p>
        </w:tc>
        <w:tc>
          <w:tcPr>
            <w:tcW w:w="1009" w:type="dxa"/>
            <w:shd w:val="clear" w:color="auto" w:fill="auto"/>
            <w:vAlign w:val="center"/>
          </w:tcPr>
          <w:p w14:paraId="7E29639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2.99</w:t>
            </w:r>
          </w:p>
        </w:tc>
      </w:tr>
      <w:tr w:rsidR="00B42A31" w:rsidRPr="00312173" w14:paraId="797D8818"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78872EB" w14:textId="77777777" w:rsidR="00B42A31" w:rsidRPr="00312173" w:rsidRDefault="00B42A31" w:rsidP="002419C5">
            <w:pPr>
              <w:ind w:leftChars="100" w:left="240"/>
              <w:rPr>
                <w:rFonts w:ascii="標楷體" w:eastAsia="標楷體" w:hAnsi="標楷體" w:cs="Times New Roman"/>
                <w:spacing w:val="-14"/>
                <w:sz w:val="20"/>
              </w:rPr>
            </w:pPr>
            <w:r w:rsidRPr="00D951AE">
              <w:rPr>
                <w:rFonts w:ascii="標楷體" w:eastAsia="標楷體" w:hAnsi="標楷體" w:cs="Times New Roman" w:hint="eastAsia"/>
                <w:noProof/>
                <w:spacing w:val="-10"/>
                <w:sz w:val="20"/>
              </w:rPr>
              <w:t>增加不動產、廠房及設備、礦產資源</w:t>
            </w:r>
          </w:p>
        </w:tc>
        <w:tc>
          <w:tcPr>
            <w:tcW w:w="2024" w:type="dxa"/>
            <w:shd w:val="clear" w:color="auto" w:fill="auto"/>
            <w:vAlign w:val="center"/>
          </w:tcPr>
          <w:p w14:paraId="58AD887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- 4,382,000</w:t>
            </w:r>
          </w:p>
        </w:tc>
        <w:tc>
          <w:tcPr>
            <w:tcW w:w="2024" w:type="dxa"/>
            <w:shd w:val="clear" w:color="auto" w:fill="auto"/>
            <w:vAlign w:val="center"/>
          </w:tcPr>
          <w:p w14:paraId="1459616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- 32,814,214</w:t>
            </w:r>
          </w:p>
        </w:tc>
        <w:tc>
          <w:tcPr>
            <w:tcW w:w="1679" w:type="dxa"/>
            <w:shd w:val="clear" w:color="auto" w:fill="auto"/>
            <w:vAlign w:val="center"/>
          </w:tcPr>
          <w:p w14:paraId="43FA5EE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- 28,432,214</w:t>
            </w:r>
          </w:p>
        </w:tc>
        <w:tc>
          <w:tcPr>
            <w:tcW w:w="1009" w:type="dxa"/>
            <w:shd w:val="clear" w:color="auto" w:fill="auto"/>
            <w:vAlign w:val="center"/>
          </w:tcPr>
          <w:p w14:paraId="7718478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648.84</w:t>
            </w:r>
          </w:p>
        </w:tc>
      </w:tr>
      <w:tr w:rsidR="00B42A31" w:rsidRPr="00312173" w14:paraId="277D4B3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FDAF06F" w14:textId="77777777" w:rsidR="00B42A31" w:rsidRPr="00556650" w:rsidRDefault="00B42A31" w:rsidP="002419C5">
            <w:pPr>
              <w:ind w:leftChars="185" w:left="444"/>
              <w:rPr>
                <w:rFonts w:ascii="標楷體" w:eastAsia="標楷體" w:hAnsi="標楷體" w:cs="Times New Roman"/>
                <w:b/>
                <w:spacing w:val="-6"/>
                <w:sz w:val="20"/>
              </w:rPr>
            </w:pPr>
            <w:r w:rsidRPr="00556650">
              <w:rPr>
                <w:rFonts w:ascii="標楷體" w:eastAsia="標楷體" w:hAnsi="標楷體" w:cs="Times New Roman" w:hint="eastAsia"/>
                <w:b/>
                <w:noProof/>
                <w:spacing w:val="-6"/>
                <w:sz w:val="20"/>
              </w:rPr>
              <w:t>投資活動之淨現金流入（流出）</w:t>
            </w:r>
          </w:p>
        </w:tc>
        <w:tc>
          <w:tcPr>
            <w:tcW w:w="2024" w:type="dxa"/>
            <w:shd w:val="clear" w:color="auto" w:fill="auto"/>
            <w:vAlign w:val="center"/>
          </w:tcPr>
          <w:p w14:paraId="6D46CBEE"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- 5,923,000</w:t>
            </w:r>
          </w:p>
        </w:tc>
        <w:tc>
          <w:tcPr>
            <w:tcW w:w="2024" w:type="dxa"/>
            <w:shd w:val="clear" w:color="auto" w:fill="auto"/>
            <w:vAlign w:val="center"/>
          </w:tcPr>
          <w:p w14:paraId="500A6218"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- 34,403,486</w:t>
            </w:r>
          </w:p>
        </w:tc>
        <w:tc>
          <w:tcPr>
            <w:tcW w:w="1679" w:type="dxa"/>
            <w:shd w:val="clear" w:color="auto" w:fill="auto"/>
            <w:vAlign w:val="center"/>
          </w:tcPr>
          <w:p w14:paraId="39621DA4"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- 28,480,486</w:t>
            </w:r>
          </w:p>
        </w:tc>
        <w:tc>
          <w:tcPr>
            <w:tcW w:w="1009" w:type="dxa"/>
            <w:shd w:val="clear" w:color="auto" w:fill="auto"/>
            <w:vAlign w:val="center"/>
          </w:tcPr>
          <w:p w14:paraId="0417FE24"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480.85</w:t>
            </w:r>
          </w:p>
        </w:tc>
      </w:tr>
      <w:tr w:rsidR="00B42A31" w:rsidRPr="00312173" w14:paraId="20C0FC4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CBBA0A1" w14:textId="77777777" w:rsidR="00B42A31" w:rsidRPr="00312173" w:rsidRDefault="00B42A31" w:rsidP="002419C5">
            <w:pPr>
              <w:rPr>
                <w:rFonts w:ascii="標楷體" w:eastAsia="標楷體" w:hAnsi="標楷體" w:cs="Times New Roman"/>
                <w:b/>
                <w:sz w:val="20"/>
              </w:rPr>
            </w:pPr>
            <w:r w:rsidRPr="00312173">
              <w:rPr>
                <w:rFonts w:ascii="標楷體" w:eastAsia="標楷體" w:hAnsi="標楷體" w:cs="Times New Roman" w:hint="eastAsia"/>
                <w:b/>
                <w:noProof/>
                <w:kern w:val="0"/>
                <w:sz w:val="20"/>
              </w:rPr>
              <w:t>籌資活動之現金流量</w:t>
            </w:r>
          </w:p>
        </w:tc>
        <w:tc>
          <w:tcPr>
            <w:tcW w:w="2024" w:type="dxa"/>
            <w:shd w:val="clear" w:color="auto" w:fill="auto"/>
            <w:vAlign w:val="center"/>
          </w:tcPr>
          <w:p w14:paraId="150DE894" w14:textId="77777777" w:rsidR="00B42A31" w:rsidRPr="006227C8" w:rsidRDefault="00B42A31" w:rsidP="002419C5">
            <w:pPr>
              <w:jc w:val="right"/>
              <w:rPr>
                <w:rFonts w:ascii="細明體" w:eastAsia="細明體" w:hAnsi="細明體"/>
                <w:b/>
                <w:sz w:val="18"/>
                <w:szCs w:val="18"/>
              </w:rPr>
            </w:pPr>
          </w:p>
        </w:tc>
        <w:tc>
          <w:tcPr>
            <w:tcW w:w="2024" w:type="dxa"/>
            <w:shd w:val="clear" w:color="auto" w:fill="auto"/>
            <w:vAlign w:val="center"/>
          </w:tcPr>
          <w:p w14:paraId="51A0300F" w14:textId="77777777" w:rsidR="00B42A31" w:rsidRPr="006227C8" w:rsidRDefault="00B42A31" w:rsidP="002419C5">
            <w:pPr>
              <w:jc w:val="right"/>
              <w:rPr>
                <w:rFonts w:ascii="細明體" w:eastAsia="細明體" w:hAnsi="細明體"/>
                <w:b/>
                <w:sz w:val="18"/>
                <w:szCs w:val="18"/>
              </w:rPr>
            </w:pPr>
          </w:p>
        </w:tc>
        <w:tc>
          <w:tcPr>
            <w:tcW w:w="1679" w:type="dxa"/>
            <w:shd w:val="clear" w:color="auto" w:fill="auto"/>
            <w:vAlign w:val="center"/>
          </w:tcPr>
          <w:p w14:paraId="0960956E" w14:textId="77777777" w:rsidR="00B42A31" w:rsidRPr="006227C8" w:rsidRDefault="00B42A31" w:rsidP="002419C5">
            <w:pPr>
              <w:jc w:val="right"/>
              <w:rPr>
                <w:rFonts w:ascii="細明體" w:eastAsia="細明體" w:hAnsi="細明體"/>
                <w:b/>
                <w:sz w:val="18"/>
                <w:szCs w:val="18"/>
              </w:rPr>
            </w:pPr>
          </w:p>
        </w:tc>
        <w:tc>
          <w:tcPr>
            <w:tcW w:w="1009" w:type="dxa"/>
            <w:shd w:val="clear" w:color="auto" w:fill="auto"/>
            <w:vAlign w:val="center"/>
          </w:tcPr>
          <w:p w14:paraId="5951589A" w14:textId="77777777" w:rsidR="00B42A31" w:rsidRPr="006227C8" w:rsidRDefault="00B42A31" w:rsidP="002419C5">
            <w:pPr>
              <w:jc w:val="right"/>
              <w:rPr>
                <w:rFonts w:ascii="細明體" w:eastAsia="細明體" w:hAnsi="細明體"/>
                <w:b/>
                <w:sz w:val="18"/>
                <w:szCs w:val="18"/>
              </w:rPr>
            </w:pPr>
          </w:p>
        </w:tc>
      </w:tr>
      <w:tr w:rsidR="00B42A31" w:rsidRPr="00312173" w14:paraId="631AF73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269A7AE5"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短期債務淨增（淨減）</w:t>
            </w:r>
          </w:p>
        </w:tc>
        <w:tc>
          <w:tcPr>
            <w:tcW w:w="2024" w:type="dxa"/>
            <w:shd w:val="clear" w:color="auto" w:fill="auto"/>
            <w:vAlign w:val="center"/>
          </w:tcPr>
          <w:p w14:paraId="0F6973E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- 8,803,000</w:t>
            </w:r>
          </w:p>
        </w:tc>
        <w:tc>
          <w:tcPr>
            <w:tcW w:w="2024" w:type="dxa"/>
            <w:shd w:val="clear" w:color="auto" w:fill="auto"/>
            <w:vAlign w:val="center"/>
          </w:tcPr>
          <w:p w14:paraId="5B8FBD5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406,776,498</w:t>
            </w:r>
          </w:p>
        </w:tc>
        <w:tc>
          <w:tcPr>
            <w:tcW w:w="1679" w:type="dxa"/>
            <w:shd w:val="clear" w:color="auto" w:fill="auto"/>
            <w:vAlign w:val="center"/>
          </w:tcPr>
          <w:p w14:paraId="3460297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415,579,498</w:t>
            </w:r>
          </w:p>
        </w:tc>
        <w:tc>
          <w:tcPr>
            <w:tcW w:w="1009" w:type="dxa"/>
            <w:shd w:val="clear" w:color="auto" w:fill="auto"/>
            <w:vAlign w:val="center"/>
          </w:tcPr>
          <w:p w14:paraId="6824B40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w:t>
            </w:r>
          </w:p>
        </w:tc>
      </w:tr>
      <w:tr w:rsidR="00B42A31" w:rsidRPr="00312173" w14:paraId="16DDC05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C8AB2D4" w14:textId="77777777" w:rsidR="00B42A31" w:rsidRPr="00312173" w:rsidRDefault="00B42A31" w:rsidP="002419C5">
            <w:pPr>
              <w:ind w:leftChars="100" w:left="240"/>
              <w:rPr>
                <w:rFonts w:ascii="標楷體" w:eastAsia="標楷體" w:hAnsi="標楷體" w:cs="Times New Roman"/>
                <w:noProof/>
                <w:sz w:val="20"/>
              </w:rPr>
            </w:pPr>
            <w:r>
              <w:rPr>
                <w:rFonts w:ascii="標楷體" w:eastAsia="標楷體" w:hAnsi="標楷體" w:cs="Times New Roman" w:hint="eastAsia"/>
                <w:noProof/>
                <w:sz w:val="20"/>
              </w:rPr>
              <w:t>增加</w:t>
            </w:r>
            <w:r w:rsidRPr="00312173">
              <w:rPr>
                <w:rFonts w:ascii="標楷體" w:eastAsia="標楷體" w:hAnsi="標楷體" w:cs="Times New Roman" w:hint="eastAsia"/>
                <w:noProof/>
                <w:sz w:val="20"/>
              </w:rPr>
              <w:t>長期負債</w:t>
            </w:r>
          </w:p>
        </w:tc>
        <w:tc>
          <w:tcPr>
            <w:tcW w:w="2024" w:type="dxa"/>
            <w:shd w:val="clear" w:color="auto" w:fill="auto"/>
            <w:vAlign w:val="center"/>
          </w:tcPr>
          <w:p w14:paraId="0FFB2B30" w14:textId="77777777" w:rsidR="00B42A31" w:rsidRPr="006227C8" w:rsidRDefault="00B42A31" w:rsidP="002419C5">
            <w:pPr>
              <w:jc w:val="right"/>
              <w:rPr>
                <w:rFonts w:ascii="細明體" w:eastAsia="細明體" w:hAnsi="細明體"/>
                <w:noProof/>
                <w:sz w:val="18"/>
                <w:szCs w:val="18"/>
              </w:rPr>
            </w:pPr>
            <w:r w:rsidRPr="006227C8">
              <w:rPr>
                <w:rFonts w:ascii="細明體" w:eastAsia="細明體" w:hAnsi="細明體" w:hint="eastAsia"/>
                <w:noProof/>
                <w:sz w:val="18"/>
                <w:szCs w:val="18"/>
              </w:rPr>
              <w:t>－</w:t>
            </w:r>
          </w:p>
        </w:tc>
        <w:tc>
          <w:tcPr>
            <w:tcW w:w="2024" w:type="dxa"/>
            <w:shd w:val="clear" w:color="auto" w:fill="auto"/>
            <w:vAlign w:val="center"/>
          </w:tcPr>
          <w:p w14:paraId="31B47E72" w14:textId="77777777" w:rsidR="00B42A31" w:rsidRPr="006227C8" w:rsidRDefault="00B42A31" w:rsidP="002419C5">
            <w:pPr>
              <w:jc w:val="right"/>
              <w:rPr>
                <w:rFonts w:ascii="細明體" w:eastAsia="細明體" w:hAnsi="細明體"/>
                <w:noProof/>
                <w:sz w:val="18"/>
                <w:szCs w:val="18"/>
              </w:rPr>
            </w:pPr>
            <w:r w:rsidRPr="006227C8">
              <w:rPr>
                <w:rFonts w:ascii="細明體" w:eastAsia="細明體" w:hAnsi="細明體"/>
                <w:noProof/>
                <w:sz w:val="18"/>
                <w:szCs w:val="18"/>
              </w:rPr>
              <w:t>13,203,047</w:t>
            </w:r>
          </w:p>
        </w:tc>
        <w:tc>
          <w:tcPr>
            <w:tcW w:w="1679" w:type="dxa"/>
            <w:shd w:val="clear" w:color="auto" w:fill="auto"/>
            <w:vAlign w:val="center"/>
          </w:tcPr>
          <w:p w14:paraId="7463A31E" w14:textId="77777777" w:rsidR="00B42A31" w:rsidRPr="006227C8" w:rsidRDefault="00B42A31" w:rsidP="002419C5">
            <w:pPr>
              <w:jc w:val="right"/>
              <w:rPr>
                <w:rFonts w:ascii="細明體" w:eastAsia="細明體" w:hAnsi="細明體"/>
                <w:noProof/>
                <w:sz w:val="18"/>
                <w:szCs w:val="18"/>
              </w:rPr>
            </w:pPr>
            <w:r w:rsidRPr="006227C8">
              <w:rPr>
                <w:rFonts w:ascii="細明體" w:eastAsia="細明體" w:hAnsi="細明體"/>
                <w:noProof/>
                <w:sz w:val="18"/>
                <w:szCs w:val="18"/>
              </w:rPr>
              <w:t>13,203,047</w:t>
            </w:r>
          </w:p>
        </w:tc>
        <w:tc>
          <w:tcPr>
            <w:tcW w:w="1009" w:type="dxa"/>
            <w:shd w:val="clear" w:color="auto" w:fill="auto"/>
            <w:vAlign w:val="center"/>
          </w:tcPr>
          <w:p w14:paraId="2D75AF95" w14:textId="77777777" w:rsidR="00B42A31" w:rsidRPr="006227C8" w:rsidRDefault="00B42A31" w:rsidP="002419C5">
            <w:pPr>
              <w:jc w:val="right"/>
              <w:rPr>
                <w:rFonts w:ascii="細明體" w:eastAsia="細明體" w:hAnsi="細明體"/>
                <w:noProof/>
                <w:sz w:val="18"/>
                <w:szCs w:val="18"/>
              </w:rPr>
            </w:pPr>
            <w:r w:rsidRPr="006227C8">
              <w:rPr>
                <w:rFonts w:ascii="細明體" w:eastAsia="細明體" w:hAnsi="細明體"/>
                <w:noProof/>
                <w:sz w:val="18"/>
                <w:szCs w:val="18"/>
              </w:rPr>
              <w:t>--</w:t>
            </w:r>
          </w:p>
        </w:tc>
      </w:tr>
      <w:tr w:rsidR="00B42A31" w:rsidRPr="00312173" w14:paraId="1C765F3B"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5429BCCD"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其他負債淨增（淨減）</w:t>
            </w:r>
          </w:p>
        </w:tc>
        <w:tc>
          <w:tcPr>
            <w:tcW w:w="2024" w:type="dxa"/>
            <w:shd w:val="clear" w:color="auto" w:fill="auto"/>
            <w:vAlign w:val="center"/>
          </w:tcPr>
          <w:p w14:paraId="603CD87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c>
          <w:tcPr>
            <w:tcW w:w="2024" w:type="dxa"/>
            <w:shd w:val="clear" w:color="auto" w:fill="auto"/>
            <w:vAlign w:val="center"/>
          </w:tcPr>
          <w:p w14:paraId="19493ED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- 98,914</w:t>
            </w:r>
          </w:p>
        </w:tc>
        <w:tc>
          <w:tcPr>
            <w:tcW w:w="1679" w:type="dxa"/>
            <w:shd w:val="clear" w:color="auto" w:fill="auto"/>
            <w:vAlign w:val="center"/>
          </w:tcPr>
          <w:p w14:paraId="29FBE63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- 98,914</w:t>
            </w:r>
          </w:p>
        </w:tc>
        <w:tc>
          <w:tcPr>
            <w:tcW w:w="1009" w:type="dxa"/>
            <w:shd w:val="clear" w:color="auto" w:fill="auto"/>
            <w:vAlign w:val="center"/>
          </w:tcPr>
          <w:p w14:paraId="3FBBA35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w:t>
            </w:r>
          </w:p>
        </w:tc>
      </w:tr>
      <w:tr w:rsidR="00B42A31" w:rsidRPr="00312173" w14:paraId="5A7B4B2B"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0430225E" w14:textId="77777777" w:rsidR="00B42A31" w:rsidRPr="00312173" w:rsidRDefault="00B42A31" w:rsidP="002419C5">
            <w:pPr>
              <w:ind w:leftChars="100" w:left="240"/>
              <w:rPr>
                <w:rFonts w:ascii="標楷體" w:eastAsia="標楷體" w:hAnsi="標楷體" w:cs="Times New Roman"/>
                <w:noProof/>
                <w:sz w:val="20"/>
              </w:rPr>
            </w:pPr>
            <w:r w:rsidRPr="00312173">
              <w:rPr>
                <w:rFonts w:ascii="標楷體" w:eastAsia="標楷體" w:hAnsi="標楷體" w:cs="Times New Roman" w:hint="eastAsia"/>
                <w:noProof/>
                <w:sz w:val="20"/>
              </w:rPr>
              <w:t>減少長期負債</w:t>
            </w:r>
          </w:p>
        </w:tc>
        <w:tc>
          <w:tcPr>
            <w:tcW w:w="2024" w:type="dxa"/>
            <w:shd w:val="clear" w:color="auto" w:fill="auto"/>
            <w:vAlign w:val="center"/>
          </w:tcPr>
          <w:p w14:paraId="45A3320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- 72,000</w:t>
            </w:r>
          </w:p>
        </w:tc>
        <w:tc>
          <w:tcPr>
            <w:tcW w:w="2024" w:type="dxa"/>
            <w:shd w:val="clear" w:color="auto" w:fill="auto"/>
            <w:vAlign w:val="center"/>
          </w:tcPr>
          <w:p w14:paraId="20C269F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- 33,300</w:t>
            </w:r>
          </w:p>
        </w:tc>
        <w:tc>
          <w:tcPr>
            <w:tcW w:w="1679" w:type="dxa"/>
            <w:shd w:val="clear" w:color="auto" w:fill="auto"/>
            <w:vAlign w:val="center"/>
          </w:tcPr>
          <w:p w14:paraId="5D68108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38,700</w:t>
            </w:r>
          </w:p>
        </w:tc>
        <w:tc>
          <w:tcPr>
            <w:tcW w:w="1009" w:type="dxa"/>
            <w:shd w:val="clear" w:color="auto" w:fill="auto"/>
            <w:vAlign w:val="center"/>
          </w:tcPr>
          <w:p w14:paraId="7C4E14A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- 53.75</w:t>
            </w:r>
          </w:p>
        </w:tc>
      </w:tr>
      <w:tr w:rsidR="00B42A31" w:rsidRPr="00312173" w14:paraId="7D46CB9E"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46FF9E3E" w14:textId="77777777" w:rsidR="00B42A31" w:rsidRPr="00312173" w:rsidRDefault="00B42A31" w:rsidP="002419C5">
            <w:pPr>
              <w:ind w:leftChars="100" w:left="240"/>
              <w:rPr>
                <w:rFonts w:ascii="標楷體" w:eastAsia="標楷體" w:hAnsi="標楷體" w:cs="Times New Roman"/>
                <w:noProof/>
                <w:sz w:val="20"/>
              </w:rPr>
            </w:pPr>
            <w:r w:rsidRPr="00312173">
              <w:rPr>
                <w:rFonts w:ascii="標楷體" w:eastAsia="標楷體" w:hAnsi="標楷體" w:cs="Times New Roman" w:hint="eastAsia"/>
                <w:noProof/>
                <w:sz w:val="20"/>
              </w:rPr>
              <w:t>支付利息</w:t>
            </w:r>
          </w:p>
        </w:tc>
        <w:tc>
          <w:tcPr>
            <w:tcW w:w="2024" w:type="dxa"/>
            <w:shd w:val="clear" w:color="auto" w:fill="auto"/>
            <w:vAlign w:val="center"/>
          </w:tcPr>
          <w:p w14:paraId="5766806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- 38,000</w:t>
            </w:r>
          </w:p>
        </w:tc>
        <w:tc>
          <w:tcPr>
            <w:tcW w:w="2024" w:type="dxa"/>
            <w:shd w:val="clear" w:color="auto" w:fill="auto"/>
            <w:vAlign w:val="center"/>
          </w:tcPr>
          <w:p w14:paraId="125894A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- 9,274</w:t>
            </w:r>
          </w:p>
        </w:tc>
        <w:tc>
          <w:tcPr>
            <w:tcW w:w="1679" w:type="dxa"/>
            <w:shd w:val="clear" w:color="auto" w:fill="auto"/>
            <w:vAlign w:val="center"/>
          </w:tcPr>
          <w:p w14:paraId="6B4BD56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28,726</w:t>
            </w:r>
          </w:p>
        </w:tc>
        <w:tc>
          <w:tcPr>
            <w:tcW w:w="1009" w:type="dxa"/>
            <w:shd w:val="clear" w:color="auto" w:fill="auto"/>
            <w:vAlign w:val="center"/>
          </w:tcPr>
          <w:p w14:paraId="5747EC7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- 75.59</w:t>
            </w:r>
          </w:p>
        </w:tc>
      </w:tr>
      <w:tr w:rsidR="00B42A31" w:rsidRPr="00312173" w14:paraId="59F4AB85"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FFE766B" w14:textId="77777777" w:rsidR="00B42A31" w:rsidRPr="00312173" w:rsidRDefault="00B42A31" w:rsidP="002419C5">
            <w:pPr>
              <w:ind w:leftChars="100" w:left="240"/>
              <w:rPr>
                <w:rFonts w:ascii="標楷體" w:eastAsia="標楷體" w:hAnsi="標楷體" w:cs="Times New Roman"/>
                <w:sz w:val="20"/>
              </w:rPr>
            </w:pPr>
            <w:r w:rsidRPr="00312173">
              <w:rPr>
                <w:rFonts w:ascii="標楷體" w:eastAsia="標楷體" w:hAnsi="標楷體" w:cs="Times New Roman" w:hint="eastAsia"/>
                <w:noProof/>
                <w:sz w:val="20"/>
              </w:rPr>
              <w:t>發放現金股利</w:t>
            </w:r>
          </w:p>
        </w:tc>
        <w:tc>
          <w:tcPr>
            <w:tcW w:w="2024" w:type="dxa"/>
            <w:shd w:val="clear" w:color="auto" w:fill="auto"/>
            <w:vAlign w:val="center"/>
          </w:tcPr>
          <w:p w14:paraId="0011B0D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c>
          <w:tcPr>
            <w:tcW w:w="2024" w:type="dxa"/>
            <w:shd w:val="clear" w:color="auto" w:fill="auto"/>
            <w:vAlign w:val="center"/>
          </w:tcPr>
          <w:p w14:paraId="41B9733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- 3,792,978</w:t>
            </w:r>
          </w:p>
        </w:tc>
        <w:tc>
          <w:tcPr>
            <w:tcW w:w="1679" w:type="dxa"/>
            <w:shd w:val="clear" w:color="auto" w:fill="auto"/>
            <w:vAlign w:val="center"/>
          </w:tcPr>
          <w:p w14:paraId="028588F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- 3,792,978</w:t>
            </w:r>
          </w:p>
        </w:tc>
        <w:tc>
          <w:tcPr>
            <w:tcW w:w="1009" w:type="dxa"/>
            <w:shd w:val="clear" w:color="auto" w:fill="auto"/>
            <w:vAlign w:val="center"/>
          </w:tcPr>
          <w:p w14:paraId="57E3D1C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w:t>
            </w:r>
          </w:p>
        </w:tc>
      </w:tr>
      <w:tr w:rsidR="00B42A31" w:rsidRPr="00312173" w14:paraId="7D298E7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1A64FC70" w14:textId="77777777" w:rsidR="00B42A31" w:rsidRPr="00556650" w:rsidRDefault="00B42A31" w:rsidP="002419C5">
            <w:pPr>
              <w:ind w:leftChars="185" w:left="444"/>
              <w:rPr>
                <w:rFonts w:ascii="標楷體" w:eastAsia="標楷體" w:hAnsi="標楷體" w:cs="Times New Roman"/>
                <w:b/>
                <w:spacing w:val="-6"/>
                <w:sz w:val="20"/>
              </w:rPr>
            </w:pPr>
            <w:r w:rsidRPr="00556650">
              <w:rPr>
                <w:rFonts w:ascii="標楷體" w:eastAsia="標楷體" w:hAnsi="標楷體" w:cs="Times New Roman" w:hint="eastAsia"/>
                <w:b/>
                <w:noProof/>
                <w:spacing w:val="-6"/>
                <w:sz w:val="20"/>
              </w:rPr>
              <w:t>籌資活動之淨現金流入（流出）</w:t>
            </w:r>
          </w:p>
        </w:tc>
        <w:tc>
          <w:tcPr>
            <w:tcW w:w="2024" w:type="dxa"/>
            <w:shd w:val="clear" w:color="auto" w:fill="auto"/>
            <w:vAlign w:val="center"/>
          </w:tcPr>
          <w:p w14:paraId="2F35167A"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- 8,913,000</w:t>
            </w:r>
          </w:p>
        </w:tc>
        <w:tc>
          <w:tcPr>
            <w:tcW w:w="2024" w:type="dxa"/>
            <w:shd w:val="clear" w:color="auto" w:fill="auto"/>
            <w:vAlign w:val="center"/>
          </w:tcPr>
          <w:p w14:paraId="22AC0C3B"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416,045,079</w:t>
            </w:r>
          </w:p>
        </w:tc>
        <w:tc>
          <w:tcPr>
            <w:tcW w:w="1679" w:type="dxa"/>
            <w:shd w:val="clear" w:color="auto" w:fill="auto"/>
            <w:vAlign w:val="center"/>
          </w:tcPr>
          <w:p w14:paraId="3D5DF8F8"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424,958,079</w:t>
            </w:r>
          </w:p>
        </w:tc>
        <w:tc>
          <w:tcPr>
            <w:tcW w:w="1009" w:type="dxa"/>
            <w:shd w:val="clear" w:color="auto" w:fill="auto"/>
            <w:vAlign w:val="center"/>
          </w:tcPr>
          <w:p w14:paraId="59250B26"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w:t>
            </w:r>
          </w:p>
        </w:tc>
      </w:tr>
      <w:tr w:rsidR="00B42A31" w:rsidRPr="00312173" w14:paraId="3503C19B"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3E4B4705" w14:textId="77777777" w:rsidR="00B42A31" w:rsidRPr="00312173" w:rsidRDefault="00B42A31" w:rsidP="002419C5">
            <w:pPr>
              <w:rPr>
                <w:rFonts w:ascii="標楷體" w:eastAsia="標楷體" w:hAnsi="標楷體" w:cs="Times New Roman"/>
                <w:b/>
                <w:sz w:val="20"/>
              </w:rPr>
            </w:pPr>
            <w:r w:rsidRPr="00312173">
              <w:rPr>
                <w:rFonts w:ascii="標楷體" w:eastAsia="標楷體" w:hAnsi="標楷體" w:cs="Times New Roman" w:hint="eastAsia"/>
                <w:b/>
                <w:noProof/>
                <w:kern w:val="0"/>
                <w:sz w:val="20"/>
              </w:rPr>
              <w:t>現金及約當現金之淨增（淨減）</w:t>
            </w:r>
          </w:p>
        </w:tc>
        <w:tc>
          <w:tcPr>
            <w:tcW w:w="2024" w:type="dxa"/>
            <w:shd w:val="clear" w:color="auto" w:fill="auto"/>
            <w:vAlign w:val="center"/>
          </w:tcPr>
          <w:p w14:paraId="68F051EC"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- 3,006,000</w:t>
            </w:r>
          </w:p>
        </w:tc>
        <w:tc>
          <w:tcPr>
            <w:tcW w:w="2024" w:type="dxa"/>
            <w:shd w:val="clear" w:color="auto" w:fill="auto"/>
            <w:vAlign w:val="center"/>
          </w:tcPr>
          <w:p w14:paraId="6683B308"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10,699,460</w:t>
            </w:r>
          </w:p>
        </w:tc>
        <w:tc>
          <w:tcPr>
            <w:tcW w:w="1679" w:type="dxa"/>
            <w:shd w:val="clear" w:color="auto" w:fill="auto"/>
            <w:vAlign w:val="center"/>
          </w:tcPr>
          <w:p w14:paraId="6578341D"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13,705,460</w:t>
            </w:r>
          </w:p>
        </w:tc>
        <w:tc>
          <w:tcPr>
            <w:tcW w:w="1009" w:type="dxa"/>
            <w:shd w:val="clear" w:color="auto" w:fill="auto"/>
            <w:vAlign w:val="center"/>
          </w:tcPr>
          <w:p w14:paraId="4F742030"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w:t>
            </w:r>
          </w:p>
        </w:tc>
      </w:tr>
      <w:tr w:rsidR="00B42A31" w:rsidRPr="00312173" w14:paraId="2DAF706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6C272DEC" w14:textId="77777777" w:rsidR="00B42A31" w:rsidRPr="00312173" w:rsidRDefault="00B42A31" w:rsidP="002419C5">
            <w:pPr>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期初現金及約當現金</w:t>
            </w:r>
          </w:p>
        </w:tc>
        <w:tc>
          <w:tcPr>
            <w:tcW w:w="2024" w:type="dxa"/>
            <w:shd w:val="clear" w:color="auto" w:fill="auto"/>
            <w:vAlign w:val="center"/>
          </w:tcPr>
          <w:p w14:paraId="3619B60A"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45,228,000</w:t>
            </w:r>
          </w:p>
        </w:tc>
        <w:tc>
          <w:tcPr>
            <w:tcW w:w="2024" w:type="dxa"/>
            <w:shd w:val="clear" w:color="auto" w:fill="auto"/>
            <w:vAlign w:val="center"/>
          </w:tcPr>
          <w:p w14:paraId="1369687D"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49,331,319</w:t>
            </w:r>
          </w:p>
        </w:tc>
        <w:tc>
          <w:tcPr>
            <w:tcW w:w="1679" w:type="dxa"/>
            <w:shd w:val="clear" w:color="auto" w:fill="auto"/>
            <w:vAlign w:val="center"/>
          </w:tcPr>
          <w:p w14:paraId="4DDA487E"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4,103,319</w:t>
            </w:r>
          </w:p>
        </w:tc>
        <w:tc>
          <w:tcPr>
            <w:tcW w:w="1009" w:type="dxa"/>
            <w:shd w:val="clear" w:color="auto" w:fill="auto"/>
            <w:vAlign w:val="center"/>
          </w:tcPr>
          <w:p w14:paraId="4A1BF5BF"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9.07</w:t>
            </w:r>
          </w:p>
        </w:tc>
      </w:tr>
      <w:tr w:rsidR="00B42A31" w:rsidRPr="00312173" w14:paraId="71C8C3B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204" w:type="dxa"/>
            <w:shd w:val="clear" w:color="auto" w:fill="auto"/>
            <w:vAlign w:val="center"/>
          </w:tcPr>
          <w:p w14:paraId="3E7845AF" w14:textId="77777777" w:rsidR="00B42A31" w:rsidRPr="00312173" w:rsidRDefault="00B42A31" w:rsidP="002419C5">
            <w:pPr>
              <w:rPr>
                <w:rFonts w:ascii="標楷體" w:eastAsia="標楷體" w:hAnsi="標楷體" w:cs="Times New Roman"/>
                <w:b/>
                <w:noProof/>
                <w:kern w:val="0"/>
                <w:sz w:val="20"/>
              </w:rPr>
            </w:pPr>
            <w:r w:rsidRPr="00312173">
              <w:rPr>
                <w:rFonts w:ascii="標楷體" w:eastAsia="標楷體" w:hAnsi="標楷體" w:cs="Times New Roman" w:hint="eastAsia"/>
                <w:b/>
                <w:noProof/>
                <w:kern w:val="0"/>
                <w:sz w:val="20"/>
              </w:rPr>
              <w:t>期末現金及約當現金</w:t>
            </w:r>
          </w:p>
        </w:tc>
        <w:tc>
          <w:tcPr>
            <w:tcW w:w="2024" w:type="dxa"/>
            <w:shd w:val="clear" w:color="auto" w:fill="auto"/>
            <w:vAlign w:val="center"/>
          </w:tcPr>
          <w:p w14:paraId="271626BD"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42,222,000</w:t>
            </w:r>
          </w:p>
        </w:tc>
        <w:tc>
          <w:tcPr>
            <w:tcW w:w="2024" w:type="dxa"/>
            <w:shd w:val="clear" w:color="auto" w:fill="auto"/>
            <w:vAlign w:val="center"/>
          </w:tcPr>
          <w:p w14:paraId="17D8E42C"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60,030,779</w:t>
            </w:r>
          </w:p>
        </w:tc>
        <w:tc>
          <w:tcPr>
            <w:tcW w:w="1679" w:type="dxa"/>
            <w:shd w:val="clear" w:color="auto" w:fill="auto"/>
            <w:vAlign w:val="center"/>
          </w:tcPr>
          <w:p w14:paraId="76B638B5"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17,808,779</w:t>
            </w:r>
          </w:p>
        </w:tc>
        <w:tc>
          <w:tcPr>
            <w:tcW w:w="1009" w:type="dxa"/>
            <w:shd w:val="clear" w:color="auto" w:fill="auto"/>
            <w:vAlign w:val="center"/>
          </w:tcPr>
          <w:p w14:paraId="47AA77F5"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42.18</w:t>
            </w:r>
          </w:p>
        </w:tc>
      </w:tr>
      <w:tr w:rsidR="00B42A31" w:rsidRPr="00312173" w14:paraId="15C70E6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cantSplit/>
          <w:trHeight w:val="2041"/>
          <w:jc w:val="center"/>
        </w:trPr>
        <w:tc>
          <w:tcPr>
            <w:tcW w:w="3204" w:type="dxa"/>
            <w:shd w:val="clear" w:color="auto" w:fill="auto"/>
            <w:vAlign w:val="center"/>
          </w:tcPr>
          <w:p w14:paraId="3E0A7D1C" w14:textId="77777777" w:rsidR="00B42A31" w:rsidRPr="00312173" w:rsidRDefault="00B42A31" w:rsidP="002419C5">
            <w:pPr>
              <w:rPr>
                <w:rFonts w:ascii="標楷體" w:eastAsia="標楷體" w:hAnsi="標楷體" w:cs="Times New Roman"/>
                <w:b/>
                <w:noProof/>
                <w:sz w:val="20"/>
              </w:rPr>
            </w:pPr>
          </w:p>
        </w:tc>
        <w:tc>
          <w:tcPr>
            <w:tcW w:w="2024" w:type="dxa"/>
            <w:shd w:val="clear" w:color="auto" w:fill="auto"/>
            <w:vAlign w:val="center"/>
          </w:tcPr>
          <w:p w14:paraId="336E656D" w14:textId="77777777" w:rsidR="00B42A31" w:rsidRPr="00312173" w:rsidRDefault="00B42A31" w:rsidP="002419C5">
            <w:pPr>
              <w:jc w:val="right"/>
              <w:rPr>
                <w:rFonts w:ascii="標楷體" w:eastAsia="標楷體" w:hAnsi="標楷體" w:cs="Times New Roman"/>
                <w:b/>
                <w:noProof/>
                <w:sz w:val="18"/>
                <w:szCs w:val="18"/>
              </w:rPr>
            </w:pPr>
          </w:p>
        </w:tc>
        <w:tc>
          <w:tcPr>
            <w:tcW w:w="2024" w:type="dxa"/>
            <w:shd w:val="clear" w:color="auto" w:fill="auto"/>
            <w:vAlign w:val="center"/>
          </w:tcPr>
          <w:p w14:paraId="2D35E0AA" w14:textId="77777777" w:rsidR="00B42A31" w:rsidRPr="00312173" w:rsidRDefault="00B42A31" w:rsidP="002419C5">
            <w:pPr>
              <w:jc w:val="right"/>
              <w:rPr>
                <w:rFonts w:ascii="標楷體" w:eastAsia="標楷體" w:hAnsi="標楷體" w:cs="Times New Roman"/>
                <w:b/>
                <w:noProof/>
                <w:sz w:val="18"/>
                <w:szCs w:val="18"/>
              </w:rPr>
            </w:pPr>
          </w:p>
        </w:tc>
        <w:tc>
          <w:tcPr>
            <w:tcW w:w="1679" w:type="dxa"/>
            <w:shd w:val="clear" w:color="auto" w:fill="auto"/>
            <w:vAlign w:val="center"/>
          </w:tcPr>
          <w:p w14:paraId="06F899FA" w14:textId="77777777" w:rsidR="00B42A31" w:rsidRPr="00312173" w:rsidRDefault="00B42A31" w:rsidP="002419C5">
            <w:pPr>
              <w:jc w:val="right"/>
              <w:rPr>
                <w:rFonts w:ascii="標楷體" w:eastAsia="標楷體" w:hAnsi="標楷體" w:cs="Times New Roman"/>
                <w:b/>
                <w:noProof/>
                <w:sz w:val="18"/>
                <w:szCs w:val="18"/>
              </w:rPr>
            </w:pPr>
          </w:p>
        </w:tc>
        <w:tc>
          <w:tcPr>
            <w:tcW w:w="1009" w:type="dxa"/>
            <w:shd w:val="clear" w:color="auto" w:fill="auto"/>
            <w:vAlign w:val="center"/>
          </w:tcPr>
          <w:p w14:paraId="0A37B27D" w14:textId="77777777" w:rsidR="00B42A31" w:rsidRPr="00312173" w:rsidRDefault="00B42A31" w:rsidP="002419C5">
            <w:pPr>
              <w:jc w:val="right"/>
              <w:rPr>
                <w:rFonts w:ascii="標楷體" w:eastAsia="標楷體" w:hAnsi="標楷體" w:cs="Times New Roman"/>
                <w:b/>
                <w:noProof/>
                <w:sz w:val="18"/>
                <w:szCs w:val="18"/>
              </w:rPr>
            </w:pPr>
          </w:p>
        </w:tc>
      </w:tr>
    </w:tbl>
    <w:p w14:paraId="1080203F" w14:textId="77777777" w:rsidR="00B42A31" w:rsidRPr="00312173" w:rsidRDefault="00B42A31" w:rsidP="00B42A31">
      <w:pPr>
        <w:snapToGrid w:val="0"/>
        <w:spacing w:before="6" w:line="240" w:lineRule="exact"/>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註：1.本表現金及約當現金</w:t>
      </w:r>
      <w:r>
        <w:rPr>
          <w:rFonts w:ascii="標楷體" w:eastAsia="標楷體" w:hAnsi="標楷體" w:cs="Times New Roman" w:hint="eastAsia"/>
          <w:sz w:val="18"/>
          <w:szCs w:val="18"/>
        </w:rPr>
        <w:t>係</w:t>
      </w:r>
      <w:r w:rsidRPr="00312173">
        <w:rPr>
          <w:rFonts w:ascii="標楷體" w:eastAsia="標楷體" w:hAnsi="標楷體" w:cs="Times New Roman" w:hint="eastAsia"/>
          <w:sz w:val="18"/>
          <w:szCs w:val="18"/>
        </w:rPr>
        <w:t>包括現金及自投資日起3個月內到期或清償之債權證券。</w:t>
      </w:r>
    </w:p>
    <w:p w14:paraId="1E61C56A" w14:textId="77777777" w:rsidR="00B42A31" w:rsidRPr="00312173" w:rsidRDefault="00B42A31" w:rsidP="00B42A31">
      <w:pPr>
        <w:spacing w:line="240" w:lineRule="exact"/>
        <w:ind w:leftChars="151" w:left="529" w:hangingChars="93" w:hanging="167"/>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2.本表「調整項目」欄所列，包括提列備抵呆帳及評</w:t>
      </w:r>
      <w:r w:rsidRPr="00312173">
        <w:rPr>
          <w:rFonts w:ascii="標楷體" w:eastAsia="標楷體" w:hAnsi="標楷體" w:cs="Times New Roman"/>
          <w:sz w:val="18"/>
          <w:szCs w:val="18"/>
        </w:rPr>
        <w:t>價損</w:t>
      </w:r>
      <w:r w:rsidRPr="00312173">
        <w:rPr>
          <w:rFonts w:ascii="標楷體" w:eastAsia="標楷體" w:hAnsi="標楷體" w:cs="Times New Roman" w:hint="eastAsia"/>
          <w:sz w:val="18"/>
          <w:szCs w:val="18"/>
        </w:rPr>
        <w:t>失、提存各項準備、折舊、減損及</w:t>
      </w:r>
      <w:r w:rsidRPr="00312173">
        <w:rPr>
          <w:rFonts w:ascii="標楷體" w:eastAsia="標楷體" w:hAnsi="標楷體" w:cs="Times New Roman"/>
          <w:sz w:val="18"/>
          <w:szCs w:val="18"/>
        </w:rPr>
        <w:t>折耗</w:t>
      </w:r>
      <w:r w:rsidRPr="00312173">
        <w:rPr>
          <w:rFonts w:ascii="標楷體" w:eastAsia="標楷體" w:hAnsi="標楷體" w:cs="Times New Roman" w:hint="eastAsia"/>
          <w:sz w:val="18"/>
          <w:szCs w:val="18"/>
        </w:rPr>
        <w:t>、攤銷、沖轉遞延負債、兌換損失（利益）、處理資產損失（利益）、債務整理損失（利益）、其他</w:t>
      </w:r>
      <w:r w:rsidRPr="00312173">
        <w:rPr>
          <w:rFonts w:ascii="標楷體" w:eastAsia="標楷體" w:hAnsi="標楷體" w:cs="Times New Roman"/>
          <w:sz w:val="18"/>
          <w:szCs w:val="18"/>
        </w:rPr>
        <w:t>、</w:t>
      </w:r>
      <w:r w:rsidRPr="00312173">
        <w:rPr>
          <w:rFonts w:ascii="標楷體" w:eastAsia="標楷體" w:hAnsi="標楷體" w:cs="Times New Roman" w:hint="eastAsia"/>
          <w:sz w:val="18"/>
          <w:szCs w:val="18"/>
        </w:rPr>
        <w:t>流動資產淨減（淨增）及流</w:t>
      </w:r>
      <w:r w:rsidRPr="00312173">
        <w:rPr>
          <w:rFonts w:ascii="標楷體" w:eastAsia="標楷體" w:hAnsi="標楷體" w:cs="Times New Roman"/>
          <w:sz w:val="18"/>
          <w:szCs w:val="18"/>
        </w:rPr>
        <w:t>動負債淨增（</w:t>
      </w:r>
      <w:r w:rsidRPr="00312173">
        <w:rPr>
          <w:rFonts w:ascii="標楷體" w:eastAsia="標楷體" w:hAnsi="標楷體" w:cs="Times New Roman" w:hint="eastAsia"/>
          <w:sz w:val="18"/>
          <w:szCs w:val="18"/>
        </w:rPr>
        <w:t>淨</w:t>
      </w:r>
      <w:r w:rsidRPr="00312173">
        <w:rPr>
          <w:rFonts w:ascii="標楷體" w:eastAsia="標楷體" w:hAnsi="標楷體" w:cs="Times New Roman"/>
          <w:sz w:val="18"/>
          <w:szCs w:val="18"/>
        </w:rPr>
        <w:t>減）</w:t>
      </w:r>
      <w:r w:rsidRPr="00312173">
        <w:rPr>
          <w:rFonts w:ascii="標楷體" w:eastAsia="標楷體" w:hAnsi="標楷體" w:cs="Times New Roman" w:hint="eastAsia"/>
          <w:sz w:val="18"/>
          <w:szCs w:val="18"/>
        </w:rPr>
        <w:t>。</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71"/>
        <w:gridCol w:w="737"/>
        <w:gridCol w:w="1871"/>
        <w:gridCol w:w="737"/>
        <w:gridCol w:w="1588"/>
        <w:gridCol w:w="879"/>
      </w:tblGrid>
      <w:tr w:rsidR="00B42A31" w:rsidRPr="00312173" w14:paraId="38CD2D5D" w14:textId="77777777" w:rsidTr="002419C5">
        <w:trPr>
          <w:cantSplit/>
          <w:trHeight w:hRule="exact" w:val="703"/>
          <w:tblHeader/>
          <w:jc w:val="center"/>
        </w:trPr>
        <w:tc>
          <w:tcPr>
            <w:tcW w:w="9951" w:type="dxa"/>
            <w:gridSpan w:val="7"/>
            <w:tcBorders>
              <w:top w:val="nil"/>
              <w:left w:val="nil"/>
              <w:bottom w:val="nil"/>
              <w:right w:val="nil"/>
            </w:tcBorders>
            <w:vAlign w:val="center"/>
          </w:tcPr>
          <w:p w14:paraId="27DF33A6" w14:textId="77777777" w:rsidR="00B42A31" w:rsidRPr="00312173" w:rsidRDefault="00B42A31" w:rsidP="002419C5">
            <w:pPr>
              <w:jc w:val="center"/>
              <w:rPr>
                <w:rFonts w:ascii="標楷體" w:eastAsia="標楷體" w:hAnsi="標楷體" w:cs="Times New Roman"/>
                <w:b/>
                <w:sz w:val="36"/>
                <w:szCs w:val="36"/>
                <w:u w:val="single"/>
              </w:rPr>
            </w:pPr>
            <w:r w:rsidRPr="00312173">
              <w:rPr>
                <w:rFonts w:ascii="標楷體" w:eastAsia="標楷體" w:hAnsi="標楷體" w:cs="Times New Roman"/>
                <w:b/>
                <w:sz w:val="36"/>
                <w:szCs w:val="36"/>
                <w:u w:val="single"/>
              </w:rPr>
              <w:lastRenderedPageBreak/>
              <w:t>臺北市動產質借處</w:t>
            </w:r>
            <w:r w:rsidRPr="00312173">
              <w:rPr>
                <w:rFonts w:ascii="標楷體" w:eastAsia="標楷體" w:hAnsi="標楷體" w:cs="Times New Roman" w:hint="eastAsia"/>
                <w:b/>
                <w:sz w:val="36"/>
                <w:szCs w:val="36"/>
                <w:u w:val="single"/>
              </w:rPr>
              <w:t>盈虧審定後資產負債表</w:t>
            </w:r>
          </w:p>
        </w:tc>
      </w:tr>
      <w:tr w:rsidR="00B42A31" w:rsidRPr="00312173" w14:paraId="6E5E477D" w14:textId="77777777" w:rsidTr="002419C5">
        <w:trPr>
          <w:cantSplit/>
          <w:trHeight w:val="397"/>
          <w:tblHeader/>
          <w:jc w:val="center"/>
        </w:trPr>
        <w:tc>
          <w:tcPr>
            <w:tcW w:w="2268" w:type="dxa"/>
            <w:tcBorders>
              <w:top w:val="nil"/>
              <w:left w:val="nil"/>
              <w:bottom w:val="nil"/>
              <w:right w:val="nil"/>
            </w:tcBorders>
            <w:vAlign w:val="center"/>
          </w:tcPr>
          <w:p w14:paraId="32521C42" w14:textId="77777777" w:rsidR="00B42A31" w:rsidRPr="00312173" w:rsidRDefault="00B42A31" w:rsidP="002419C5">
            <w:pPr>
              <w:jc w:val="center"/>
              <w:rPr>
                <w:rFonts w:ascii="標楷體" w:eastAsia="標楷體" w:hAnsi="標楷體" w:cs="Times New Roman"/>
                <w:spacing w:val="100"/>
                <w:sz w:val="22"/>
              </w:rPr>
            </w:pPr>
          </w:p>
        </w:tc>
        <w:tc>
          <w:tcPr>
            <w:tcW w:w="5216" w:type="dxa"/>
            <w:gridSpan w:val="4"/>
            <w:tcBorders>
              <w:top w:val="nil"/>
              <w:left w:val="nil"/>
              <w:bottom w:val="nil"/>
              <w:right w:val="nil"/>
            </w:tcBorders>
            <w:vAlign w:val="center"/>
          </w:tcPr>
          <w:p w14:paraId="1312D0CB" w14:textId="77777777" w:rsidR="00B42A31" w:rsidRPr="00312173" w:rsidRDefault="00B42A31" w:rsidP="002419C5">
            <w:pPr>
              <w:spacing w:line="240" w:lineRule="exact"/>
              <w:jc w:val="center"/>
              <w:rPr>
                <w:rFonts w:ascii="標楷體" w:eastAsia="標楷體" w:hAnsi="標楷體" w:cs="Times New Roman"/>
                <w:sz w:val="22"/>
              </w:rPr>
            </w:pP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年12月31日</w:t>
            </w:r>
          </w:p>
        </w:tc>
        <w:tc>
          <w:tcPr>
            <w:tcW w:w="2467" w:type="dxa"/>
            <w:gridSpan w:val="2"/>
            <w:tcBorders>
              <w:top w:val="nil"/>
              <w:left w:val="nil"/>
              <w:bottom w:val="nil"/>
              <w:right w:val="nil"/>
            </w:tcBorders>
            <w:vAlign w:val="center"/>
          </w:tcPr>
          <w:p w14:paraId="53E0B3CB" w14:textId="77777777" w:rsidR="00B42A31" w:rsidRPr="00312173" w:rsidRDefault="00B42A31" w:rsidP="002419C5">
            <w:pPr>
              <w:jc w:val="right"/>
              <w:rPr>
                <w:rFonts w:ascii="標楷體" w:eastAsia="標楷體" w:hAnsi="標楷體" w:cs="Times New Roman"/>
                <w:sz w:val="20"/>
              </w:rPr>
            </w:pPr>
            <w:r w:rsidRPr="00312173">
              <w:rPr>
                <w:rFonts w:ascii="標楷體" w:eastAsia="標楷體" w:hAnsi="標楷體" w:cs="Times New Roman" w:hint="eastAsia"/>
                <w:sz w:val="20"/>
              </w:rPr>
              <w:t>單位：新臺幣元</w:t>
            </w:r>
          </w:p>
        </w:tc>
      </w:tr>
      <w:tr w:rsidR="00B42A31" w:rsidRPr="00312173" w14:paraId="3A49DEB7" w14:textId="77777777" w:rsidTr="002419C5">
        <w:trPr>
          <w:cantSplit/>
          <w:trHeight w:hRule="exact" w:val="312"/>
          <w:tblHeader/>
          <w:jc w:val="center"/>
        </w:trPr>
        <w:tc>
          <w:tcPr>
            <w:tcW w:w="2268" w:type="dxa"/>
            <w:vMerge w:val="restart"/>
            <w:tcBorders>
              <w:top w:val="single" w:sz="8" w:space="0" w:color="auto"/>
              <w:left w:val="nil"/>
              <w:bottom w:val="single" w:sz="8" w:space="0" w:color="auto"/>
              <w:right w:val="nil"/>
            </w:tcBorders>
            <w:vAlign w:val="center"/>
          </w:tcPr>
          <w:p w14:paraId="31E970F6" w14:textId="77777777" w:rsidR="00B42A31" w:rsidRPr="00312173" w:rsidRDefault="00B42A31" w:rsidP="002419C5">
            <w:pPr>
              <w:ind w:leftChars="100" w:left="240" w:rightChars="100" w:right="240"/>
              <w:jc w:val="distribute"/>
              <w:rPr>
                <w:rFonts w:ascii="標楷體" w:eastAsia="標楷體" w:hAnsi="標楷體" w:cs="Times New Roman"/>
                <w:sz w:val="20"/>
              </w:rPr>
            </w:pPr>
            <w:r w:rsidRPr="00312173">
              <w:rPr>
                <w:rFonts w:ascii="標楷體" w:eastAsia="標楷體" w:hAnsi="標楷體" w:cs="Times New Roman" w:hint="eastAsia"/>
                <w:sz w:val="20"/>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639F4C3B" w14:textId="77777777" w:rsidR="00B42A31" w:rsidRPr="00312173" w:rsidRDefault="00B42A31" w:rsidP="002419C5">
            <w:pPr>
              <w:ind w:leftChars="50" w:left="120" w:rightChars="50" w:right="120"/>
              <w:jc w:val="distribute"/>
              <w:rPr>
                <w:rFonts w:ascii="標楷體" w:eastAsia="標楷體" w:hAnsi="標楷體" w:cs="Times New Roman"/>
                <w:sz w:val="20"/>
              </w:rPr>
            </w:pPr>
            <w:r>
              <w:rPr>
                <w:rFonts w:ascii="標楷體" w:eastAsia="標楷體" w:hAnsi="標楷體" w:cs="Times New Roman" w:hint="eastAsia"/>
                <w:sz w:val="20"/>
              </w:rPr>
              <w:t>113</w:t>
            </w:r>
            <w:r w:rsidRPr="00312173">
              <w:rPr>
                <w:rFonts w:ascii="標楷體" w:eastAsia="標楷體" w:hAnsi="標楷體" w:cs="Times New Roman" w:hint="eastAsia"/>
                <w:sz w:val="20"/>
              </w:rPr>
              <w:t>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713C5C7B" w14:textId="77777777" w:rsidR="00B42A31" w:rsidRPr="00312173" w:rsidRDefault="00B42A31" w:rsidP="002419C5">
            <w:pPr>
              <w:ind w:leftChars="50" w:left="120" w:rightChars="50" w:right="120"/>
              <w:jc w:val="distribute"/>
              <w:rPr>
                <w:rFonts w:ascii="標楷體" w:eastAsia="標楷體" w:hAnsi="標楷體" w:cs="Times New Roman"/>
                <w:sz w:val="20"/>
              </w:rPr>
            </w:pPr>
            <w:r w:rsidRPr="00312173">
              <w:rPr>
                <w:rFonts w:ascii="標楷體" w:eastAsia="標楷體" w:hAnsi="標楷體" w:cs="Times New Roman"/>
                <w:sz w:val="20"/>
              </w:rPr>
              <w:t>11</w:t>
            </w:r>
            <w:r>
              <w:rPr>
                <w:rFonts w:ascii="標楷體" w:eastAsia="標楷體" w:hAnsi="標楷體" w:cs="Times New Roman"/>
                <w:sz w:val="20"/>
              </w:rPr>
              <w:t>2</w:t>
            </w:r>
            <w:r w:rsidRPr="00312173">
              <w:rPr>
                <w:rFonts w:ascii="標楷體" w:eastAsia="標楷體" w:hAnsi="標楷體" w:cs="Times New Roman" w:hint="eastAsia"/>
                <w:sz w:val="20"/>
              </w:rPr>
              <w:t>年12月31日</w:t>
            </w:r>
          </w:p>
        </w:tc>
        <w:tc>
          <w:tcPr>
            <w:tcW w:w="2467" w:type="dxa"/>
            <w:gridSpan w:val="2"/>
            <w:tcBorders>
              <w:top w:val="single" w:sz="8" w:space="0" w:color="auto"/>
              <w:left w:val="nil"/>
              <w:bottom w:val="single" w:sz="4" w:space="0" w:color="auto"/>
              <w:right w:val="nil"/>
            </w:tcBorders>
            <w:vAlign w:val="center"/>
          </w:tcPr>
          <w:p w14:paraId="33B4CDD9" w14:textId="77777777" w:rsidR="00B42A31" w:rsidRPr="00312173" w:rsidRDefault="00B42A31" w:rsidP="002419C5">
            <w:pPr>
              <w:jc w:val="center"/>
              <w:rPr>
                <w:rFonts w:ascii="標楷體" w:eastAsia="標楷體" w:hAnsi="標楷體" w:cs="Times New Roman"/>
                <w:sz w:val="20"/>
              </w:rPr>
            </w:pPr>
            <w:r w:rsidRPr="00312173">
              <w:rPr>
                <w:rFonts w:ascii="標楷體" w:eastAsia="標楷體" w:hAnsi="標楷體" w:cs="Times New Roman" w:hint="eastAsia"/>
                <w:spacing w:val="200"/>
                <w:sz w:val="20"/>
              </w:rPr>
              <w:t>比較增</w:t>
            </w:r>
            <w:r w:rsidRPr="00312173">
              <w:rPr>
                <w:rFonts w:ascii="標楷體" w:eastAsia="標楷體" w:hAnsi="標楷體" w:cs="Times New Roman" w:hint="eastAsia"/>
                <w:sz w:val="20"/>
              </w:rPr>
              <w:t>減</w:t>
            </w:r>
          </w:p>
        </w:tc>
      </w:tr>
      <w:tr w:rsidR="00B42A31" w:rsidRPr="00312173" w14:paraId="255CE898" w14:textId="77777777" w:rsidTr="002419C5">
        <w:trPr>
          <w:cantSplit/>
          <w:trHeight w:hRule="exact" w:val="312"/>
          <w:tblHeader/>
          <w:jc w:val="center"/>
        </w:trPr>
        <w:tc>
          <w:tcPr>
            <w:tcW w:w="2268" w:type="dxa"/>
            <w:vMerge/>
            <w:tcBorders>
              <w:top w:val="single" w:sz="12" w:space="0" w:color="auto"/>
              <w:left w:val="nil"/>
              <w:bottom w:val="single" w:sz="8" w:space="0" w:color="auto"/>
              <w:right w:val="nil"/>
            </w:tcBorders>
            <w:vAlign w:val="center"/>
          </w:tcPr>
          <w:p w14:paraId="3EF1E700" w14:textId="77777777" w:rsidR="00B42A31" w:rsidRPr="00312173" w:rsidRDefault="00B42A31" w:rsidP="002419C5">
            <w:pPr>
              <w:jc w:val="center"/>
              <w:rPr>
                <w:rFonts w:ascii="標楷體" w:eastAsia="標楷體" w:hAnsi="標楷體" w:cs="Times New Roman"/>
                <w:sz w:val="20"/>
              </w:rPr>
            </w:pPr>
          </w:p>
        </w:tc>
        <w:tc>
          <w:tcPr>
            <w:tcW w:w="1871" w:type="dxa"/>
            <w:tcBorders>
              <w:left w:val="single" w:sz="4" w:space="0" w:color="auto"/>
              <w:bottom w:val="single" w:sz="8" w:space="0" w:color="auto"/>
              <w:right w:val="single" w:sz="4" w:space="0" w:color="auto"/>
            </w:tcBorders>
            <w:vAlign w:val="center"/>
          </w:tcPr>
          <w:p w14:paraId="6137C0A4" w14:textId="77777777" w:rsidR="00B42A31" w:rsidRPr="00312173" w:rsidRDefault="00B42A31" w:rsidP="002419C5">
            <w:pPr>
              <w:spacing w:line="240" w:lineRule="exact"/>
              <w:jc w:val="center"/>
              <w:rPr>
                <w:rFonts w:ascii="標楷體" w:eastAsia="標楷體" w:hAnsi="標楷體" w:cs="Times New Roman"/>
                <w:sz w:val="20"/>
              </w:rPr>
            </w:pPr>
            <w:r w:rsidRPr="00312173">
              <w:rPr>
                <w:rFonts w:ascii="標楷體" w:eastAsia="標楷體" w:hAnsi="標楷體" w:cs="Times New Roman" w:hint="eastAsia"/>
                <w:spacing w:val="400"/>
                <w:sz w:val="20"/>
              </w:rPr>
              <w:t>金</w:t>
            </w:r>
            <w:r w:rsidRPr="00312173">
              <w:rPr>
                <w:rFonts w:ascii="標楷體" w:eastAsia="標楷體" w:hAnsi="標楷體" w:cs="Times New Roman" w:hint="eastAsia"/>
                <w:sz w:val="20"/>
              </w:rPr>
              <w:t>額</w:t>
            </w:r>
          </w:p>
        </w:tc>
        <w:tc>
          <w:tcPr>
            <w:tcW w:w="737" w:type="dxa"/>
            <w:tcBorders>
              <w:left w:val="single" w:sz="4" w:space="0" w:color="auto"/>
              <w:bottom w:val="single" w:sz="8" w:space="0" w:color="auto"/>
              <w:right w:val="single" w:sz="4" w:space="0" w:color="auto"/>
            </w:tcBorders>
            <w:vAlign w:val="center"/>
          </w:tcPr>
          <w:p w14:paraId="32E64505" w14:textId="77777777" w:rsidR="00B42A31" w:rsidRPr="00312173" w:rsidRDefault="00B42A31" w:rsidP="002419C5">
            <w:pPr>
              <w:spacing w:line="240" w:lineRule="exact"/>
              <w:jc w:val="center"/>
              <w:rPr>
                <w:rFonts w:ascii="標楷體" w:eastAsia="標楷體" w:hAnsi="標楷體" w:cs="Times New Roman"/>
                <w:sz w:val="20"/>
              </w:rPr>
            </w:pPr>
            <w:r w:rsidRPr="00312173">
              <w:rPr>
                <w:rFonts w:ascii="標楷體" w:eastAsia="標楷體" w:hAnsi="標楷體" w:cs="Times New Roman" w:hint="eastAsia"/>
                <w:sz w:val="20"/>
              </w:rPr>
              <w:t>％</w:t>
            </w:r>
          </w:p>
        </w:tc>
        <w:tc>
          <w:tcPr>
            <w:tcW w:w="1871" w:type="dxa"/>
            <w:tcBorders>
              <w:left w:val="single" w:sz="4" w:space="0" w:color="auto"/>
              <w:bottom w:val="single" w:sz="8" w:space="0" w:color="auto"/>
              <w:right w:val="single" w:sz="4" w:space="0" w:color="auto"/>
            </w:tcBorders>
            <w:vAlign w:val="center"/>
          </w:tcPr>
          <w:p w14:paraId="46F2AACE" w14:textId="77777777" w:rsidR="00B42A31" w:rsidRPr="00312173" w:rsidRDefault="00B42A31" w:rsidP="002419C5">
            <w:pPr>
              <w:spacing w:line="240" w:lineRule="exact"/>
              <w:jc w:val="center"/>
              <w:rPr>
                <w:rFonts w:ascii="標楷體" w:eastAsia="標楷體" w:hAnsi="標楷體" w:cs="Times New Roman"/>
                <w:sz w:val="20"/>
              </w:rPr>
            </w:pPr>
            <w:r w:rsidRPr="00312173">
              <w:rPr>
                <w:rFonts w:ascii="標楷體" w:eastAsia="標楷體" w:hAnsi="標楷體" w:cs="Times New Roman" w:hint="eastAsia"/>
                <w:spacing w:val="400"/>
                <w:sz w:val="20"/>
              </w:rPr>
              <w:t>金</w:t>
            </w:r>
            <w:r w:rsidRPr="00312173">
              <w:rPr>
                <w:rFonts w:ascii="標楷體" w:eastAsia="標楷體" w:hAnsi="標楷體" w:cs="Times New Roman" w:hint="eastAsia"/>
                <w:sz w:val="20"/>
              </w:rPr>
              <w:t>額</w:t>
            </w:r>
          </w:p>
        </w:tc>
        <w:tc>
          <w:tcPr>
            <w:tcW w:w="737" w:type="dxa"/>
            <w:tcBorders>
              <w:left w:val="single" w:sz="4" w:space="0" w:color="auto"/>
              <w:bottom w:val="single" w:sz="8" w:space="0" w:color="auto"/>
              <w:right w:val="single" w:sz="4" w:space="0" w:color="auto"/>
            </w:tcBorders>
            <w:vAlign w:val="center"/>
          </w:tcPr>
          <w:p w14:paraId="668F8071" w14:textId="77777777" w:rsidR="00B42A31" w:rsidRPr="00312173" w:rsidRDefault="00B42A31" w:rsidP="002419C5">
            <w:pPr>
              <w:spacing w:line="240" w:lineRule="exact"/>
              <w:jc w:val="center"/>
              <w:rPr>
                <w:rFonts w:ascii="標楷體" w:eastAsia="標楷體" w:hAnsi="標楷體" w:cs="Times New Roman"/>
                <w:sz w:val="20"/>
              </w:rPr>
            </w:pPr>
            <w:r w:rsidRPr="00312173">
              <w:rPr>
                <w:rFonts w:ascii="標楷體" w:eastAsia="標楷體" w:hAnsi="標楷體" w:cs="Times New Roman" w:hint="eastAsia"/>
                <w:sz w:val="20"/>
              </w:rPr>
              <w:t>％</w:t>
            </w:r>
          </w:p>
        </w:tc>
        <w:tc>
          <w:tcPr>
            <w:tcW w:w="1588" w:type="dxa"/>
            <w:tcBorders>
              <w:left w:val="nil"/>
              <w:bottom w:val="single" w:sz="8" w:space="0" w:color="auto"/>
              <w:right w:val="single" w:sz="4" w:space="0" w:color="auto"/>
            </w:tcBorders>
            <w:vAlign w:val="center"/>
          </w:tcPr>
          <w:p w14:paraId="2A3F6690" w14:textId="77777777" w:rsidR="00B42A31" w:rsidRPr="00312173" w:rsidRDefault="00B42A31" w:rsidP="002419C5">
            <w:pPr>
              <w:spacing w:line="240" w:lineRule="exact"/>
              <w:jc w:val="center"/>
              <w:rPr>
                <w:rFonts w:ascii="標楷體" w:eastAsia="標楷體" w:hAnsi="標楷體" w:cs="Times New Roman"/>
                <w:sz w:val="20"/>
              </w:rPr>
            </w:pPr>
            <w:r w:rsidRPr="00312173">
              <w:rPr>
                <w:rFonts w:ascii="標楷體" w:eastAsia="標楷體" w:hAnsi="標楷體" w:cs="Times New Roman" w:hint="eastAsia"/>
                <w:spacing w:val="400"/>
                <w:sz w:val="20"/>
              </w:rPr>
              <w:t>金</w:t>
            </w:r>
            <w:r w:rsidRPr="00312173">
              <w:rPr>
                <w:rFonts w:ascii="標楷體" w:eastAsia="標楷體" w:hAnsi="標楷體" w:cs="Times New Roman" w:hint="eastAsia"/>
                <w:sz w:val="20"/>
              </w:rPr>
              <w:t>額</w:t>
            </w:r>
          </w:p>
        </w:tc>
        <w:tc>
          <w:tcPr>
            <w:tcW w:w="879" w:type="dxa"/>
            <w:tcBorders>
              <w:left w:val="nil"/>
              <w:bottom w:val="single" w:sz="8" w:space="0" w:color="auto"/>
              <w:right w:val="nil"/>
            </w:tcBorders>
            <w:vAlign w:val="center"/>
          </w:tcPr>
          <w:p w14:paraId="5D4E7149" w14:textId="77777777" w:rsidR="00B42A31" w:rsidRPr="00312173" w:rsidRDefault="00B42A31" w:rsidP="002419C5">
            <w:pPr>
              <w:spacing w:line="240" w:lineRule="exact"/>
              <w:jc w:val="center"/>
              <w:rPr>
                <w:rFonts w:ascii="標楷體" w:eastAsia="標楷體" w:hAnsi="標楷體" w:cs="Times New Roman"/>
                <w:sz w:val="20"/>
              </w:rPr>
            </w:pPr>
            <w:r w:rsidRPr="00312173">
              <w:rPr>
                <w:rFonts w:ascii="標楷體" w:eastAsia="標楷體" w:hAnsi="標楷體" w:cs="Times New Roman" w:hint="eastAsia"/>
                <w:sz w:val="20"/>
              </w:rPr>
              <w:t>％</w:t>
            </w:r>
          </w:p>
        </w:tc>
      </w:tr>
      <w:tr w:rsidR="00B42A31" w:rsidRPr="00312173" w14:paraId="71FC8DB0"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268" w:type="dxa"/>
            <w:shd w:val="clear" w:color="auto" w:fill="auto"/>
            <w:vAlign w:val="center"/>
          </w:tcPr>
          <w:p w14:paraId="7853D858" w14:textId="77777777" w:rsidR="00B42A31" w:rsidRPr="00312173" w:rsidRDefault="00B42A31" w:rsidP="002419C5">
            <w:pPr>
              <w:spacing w:line="280" w:lineRule="exact"/>
              <w:rPr>
                <w:rFonts w:ascii="標楷體" w:eastAsia="標楷體" w:hAnsi="標楷體" w:cs="Times New Roman"/>
                <w:b/>
                <w:sz w:val="20"/>
              </w:rPr>
            </w:pPr>
            <w:r w:rsidRPr="00312173">
              <w:rPr>
                <w:rFonts w:ascii="標楷體" w:eastAsia="標楷體" w:hAnsi="標楷體" w:cs="Times New Roman" w:hint="eastAsia"/>
                <w:b/>
                <w:noProof/>
                <w:sz w:val="20"/>
              </w:rPr>
              <w:t>資產</w:t>
            </w:r>
          </w:p>
        </w:tc>
        <w:tc>
          <w:tcPr>
            <w:tcW w:w="1871" w:type="dxa"/>
            <w:shd w:val="clear" w:color="auto" w:fill="auto"/>
            <w:vAlign w:val="center"/>
          </w:tcPr>
          <w:p w14:paraId="439FB2F6"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2,066,665,936</w:t>
            </w:r>
          </w:p>
        </w:tc>
        <w:tc>
          <w:tcPr>
            <w:tcW w:w="737" w:type="dxa"/>
            <w:shd w:val="clear" w:color="auto" w:fill="auto"/>
            <w:vAlign w:val="center"/>
          </w:tcPr>
          <w:p w14:paraId="60A15F1B"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100.00</w:t>
            </w:r>
          </w:p>
        </w:tc>
        <w:tc>
          <w:tcPr>
            <w:tcW w:w="1871" w:type="dxa"/>
            <w:shd w:val="clear" w:color="auto" w:fill="auto"/>
            <w:vAlign w:val="center"/>
          </w:tcPr>
          <w:p w14:paraId="29CA838C" w14:textId="77777777" w:rsidR="00B42A31" w:rsidRPr="006227C8" w:rsidRDefault="00B42A31" w:rsidP="002419C5">
            <w:pPr>
              <w:spacing w:line="280" w:lineRule="exact"/>
              <w:jc w:val="right"/>
              <w:rPr>
                <w:rFonts w:ascii="細明體" w:eastAsia="細明體" w:hAnsi="細明體" w:cs="Times New Roman"/>
                <w:b/>
                <w:sz w:val="18"/>
                <w:szCs w:val="18"/>
              </w:rPr>
            </w:pPr>
            <w:r w:rsidRPr="006227C8">
              <w:rPr>
                <w:rFonts w:ascii="細明體" w:eastAsia="細明體" w:hAnsi="細明體"/>
                <w:b/>
                <w:noProof/>
                <w:sz w:val="18"/>
                <w:szCs w:val="18"/>
              </w:rPr>
              <w:t>1,607,950,035</w:t>
            </w:r>
          </w:p>
        </w:tc>
        <w:tc>
          <w:tcPr>
            <w:tcW w:w="737" w:type="dxa"/>
            <w:shd w:val="clear" w:color="auto" w:fill="auto"/>
            <w:vAlign w:val="center"/>
          </w:tcPr>
          <w:p w14:paraId="59256B8C" w14:textId="77777777" w:rsidR="00B42A31" w:rsidRPr="006227C8" w:rsidRDefault="00B42A31" w:rsidP="002419C5">
            <w:pPr>
              <w:spacing w:line="280" w:lineRule="exact"/>
              <w:jc w:val="right"/>
              <w:rPr>
                <w:rFonts w:ascii="細明體" w:eastAsia="細明體" w:hAnsi="細明體" w:cs="Times New Roman"/>
                <w:b/>
                <w:sz w:val="18"/>
                <w:szCs w:val="18"/>
              </w:rPr>
            </w:pPr>
            <w:r w:rsidRPr="006227C8">
              <w:rPr>
                <w:rFonts w:ascii="細明體" w:eastAsia="細明體" w:hAnsi="細明體"/>
                <w:b/>
                <w:noProof/>
                <w:sz w:val="18"/>
                <w:szCs w:val="18"/>
              </w:rPr>
              <w:t>100.00</w:t>
            </w:r>
          </w:p>
        </w:tc>
        <w:tc>
          <w:tcPr>
            <w:tcW w:w="1588" w:type="dxa"/>
            <w:shd w:val="clear" w:color="auto" w:fill="auto"/>
            <w:vAlign w:val="center"/>
          </w:tcPr>
          <w:p w14:paraId="0B9BC3F6"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458,715,901</w:t>
            </w:r>
          </w:p>
        </w:tc>
        <w:tc>
          <w:tcPr>
            <w:tcW w:w="879" w:type="dxa"/>
            <w:shd w:val="clear" w:color="auto" w:fill="auto"/>
            <w:vAlign w:val="center"/>
          </w:tcPr>
          <w:p w14:paraId="71B96FA2"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28.53</w:t>
            </w:r>
          </w:p>
        </w:tc>
      </w:tr>
      <w:tr w:rsidR="00B42A31" w:rsidRPr="00312173" w14:paraId="5AD7036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00D49240"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流動資產</w:t>
            </w:r>
          </w:p>
        </w:tc>
        <w:tc>
          <w:tcPr>
            <w:tcW w:w="1871" w:type="dxa"/>
            <w:shd w:val="clear" w:color="auto" w:fill="auto"/>
            <w:vAlign w:val="center"/>
          </w:tcPr>
          <w:p w14:paraId="75FB57B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136,294,772</w:t>
            </w:r>
          </w:p>
        </w:tc>
        <w:tc>
          <w:tcPr>
            <w:tcW w:w="737" w:type="dxa"/>
            <w:shd w:val="clear" w:color="auto" w:fill="auto"/>
            <w:vAlign w:val="center"/>
          </w:tcPr>
          <w:p w14:paraId="4661301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6.59</w:t>
            </w:r>
          </w:p>
        </w:tc>
        <w:tc>
          <w:tcPr>
            <w:tcW w:w="1871" w:type="dxa"/>
            <w:shd w:val="clear" w:color="auto" w:fill="auto"/>
            <w:vAlign w:val="center"/>
          </w:tcPr>
          <w:p w14:paraId="197DFC15"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110,995,687</w:t>
            </w:r>
          </w:p>
        </w:tc>
        <w:tc>
          <w:tcPr>
            <w:tcW w:w="737" w:type="dxa"/>
            <w:shd w:val="clear" w:color="auto" w:fill="auto"/>
            <w:vAlign w:val="center"/>
          </w:tcPr>
          <w:p w14:paraId="113C676E"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6.90</w:t>
            </w:r>
          </w:p>
        </w:tc>
        <w:tc>
          <w:tcPr>
            <w:tcW w:w="1588" w:type="dxa"/>
            <w:shd w:val="clear" w:color="auto" w:fill="auto"/>
            <w:vAlign w:val="center"/>
          </w:tcPr>
          <w:p w14:paraId="5558AA7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25,299,085</w:t>
            </w:r>
          </w:p>
        </w:tc>
        <w:tc>
          <w:tcPr>
            <w:tcW w:w="879" w:type="dxa"/>
            <w:shd w:val="clear" w:color="auto" w:fill="auto"/>
            <w:vAlign w:val="center"/>
          </w:tcPr>
          <w:p w14:paraId="4590B0A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22.79</w:t>
            </w:r>
          </w:p>
        </w:tc>
      </w:tr>
      <w:tr w:rsidR="00B42A31" w:rsidRPr="00312173" w14:paraId="7FFF5A1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05AACB2F"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現金</w:t>
            </w:r>
          </w:p>
        </w:tc>
        <w:tc>
          <w:tcPr>
            <w:tcW w:w="1871" w:type="dxa"/>
            <w:shd w:val="clear" w:color="auto" w:fill="auto"/>
            <w:vAlign w:val="center"/>
          </w:tcPr>
          <w:p w14:paraId="04417D1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60,030,779</w:t>
            </w:r>
          </w:p>
        </w:tc>
        <w:tc>
          <w:tcPr>
            <w:tcW w:w="737" w:type="dxa"/>
            <w:shd w:val="clear" w:color="auto" w:fill="auto"/>
            <w:vAlign w:val="center"/>
          </w:tcPr>
          <w:p w14:paraId="5F691CA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2.90</w:t>
            </w:r>
          </w:p>
        </w:tc>
        <w:tc>
          <w:tcPr>
            <w:tcW w:w="1871" w:type="dxa"/>
            <w:shd w:val="clear" w:color="auto" w:fill="auto"/>
            <w:vAlign w:val="center"/>
          </w:tcPr>
          <w:p w14:paraId="5E7DBE3C"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49,331,319</w:t>
            </w:r>
          </w:p>
        </w:tc>
        <w:tc>
          <w:tcPr>
            <w:tcW w:w="737" w:type="dxa"/>
            <w:shd w:val="clear" w:color="auto" w:fill="auto"/>
            <w:vAlign w:val="center"/>
          </w:tcPr>
          <w:p w14:paraId="18F7F624"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3.07</w:t>
            </w:r>
          </w:p>
        </w:tc>
        <w:tc>
          <w:tcPr>
            <w:tcW w:w="1588" w:type="dxa"/>
            <w:shd w:val="clear" w:color="auto" w:fill="auto"/>
            <w:vAlign w:val="center"/>
          </w:tcPr>
          <w:p w14:paraId="7BAA7D9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10,699,460</w:t>
            </w:r>
          </w:p>
        </w:tc>
        <w:tc>
          <w:tcPr>
            <w:tcW w:w="879" w:type="dxa"/>
            <w:shd w:val="clear" w:color="auto" w:fill="auto"/>
            <w:vAlign w:val="center"/>
          </w:tcPr>
          <w:p w14:paraId="56A12B1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21.69</w:t>
            </w:r>
          </w:p>
        </w:tc>
      </w:tr>
      <w:tr w:rsidR="00B42A31" w:rsidRPr="00312173" w14:paraId="463C7140"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022FEF70"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應收款項</w:t>
            </w:r>
          </w:p>
        </w:tc>
        <w:tc>
          <w:tcPr>
            <w:tcW w:w="1871" w:type="dxa"/>
            <w:shd w:val="clear" w:color="auto" w:fill="auto"/>
            <w:vAlign w:val="center"/>
          </w:tcPr>
          <w:p w14:paraId="04014F7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35,444,825</w:t>
            </w:r>
          </w:p>
        </w:tc>
        <w:tc>
          <w:tcPr>
            <w:tcW w:w="737" w:type="dxa"/>
            <w:shd w:val="clear" w:color="auto" w:fill="auto"/>
            <w:vAlign w:val="center"/>
          </w:tcPr>
          <w:p w14:paraId="41524F6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1.72</w:t>
            </w:r>
          </w:p>
        </w:tc>
        <w:tc>
          <w:tcPr>
            <w:tcW w:w="1871" w:type="dxa"/>
            <w:shd w:val="clear" w:color="auto" w:fill="auto"/>
            <w:vAlign w:val="center"/>
          </w:tcPr>
          <w:p w14:paraId="0DBD7569"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28,705,639</w:t>
            </w:r>
          </w:p>
        </w:tc>
        <w:tc>
          <w:tcPr>
            <w:tcW w:w="737" w:type="dxa"/>
            <w:shd w:val="clear" w:color="auto" w:fill="auto"/>
            <w:vAlign w:val="center"/>
          </w:tcPr>
          <w:p w14:paraId="384DF484"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1.79</w:t>
            </w:r>
          </w:p>
        </w:tc>
        <w:tc>
          <w:tcPr>
            <w:tcW w:w="1588" w:type="dxa"/>
            <w:shd w:val="clear" w:color="auto" w:fill="auto"/>
            <w:vAlign w:val="center"/>
          </w:tcPr>
          <w:p w14:paraId="21AA4EB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6,739,186</w:t>
            </w:r>
          </w:p>
        </w:tc>
        <w:tc>
          <w:tcPr>
            <w:tcW w:w="879" w:type="dxa"/>
            <w:shd w:val="clear" w:color="auto" w:fill="auto"/>
            <w:vAlign w:val="center"/>
          </w:tcPr>
          <w:p w14:paraId="1D9A5F0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23.48</w:t>
            </w:r>
          </w:p>
        </w:tc>
      </w:tr>
      <w:tr w:rsidR="00B42A31" w:rsidRPr="00312173" w14:paraId="1225BBA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17D178B2"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存貨</w:t>
            </w:r>
          </w:p>
        </w:tc>
        <w:tc>
          <w:tcPr>
            <w:tcW w:w="1871" w:type="dxa"/>
            <w:shd w:val="clear" w:color="auto" w:fill="auto"/>
            <w:vAlign w:val="center"/>
          </w:tcPr>
          <w:p w14:paraId="5A10135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35,056,770</w:t>
            </w:r>
          </w:p>
        </w:tc>
        <w:tc>
          <w:tcPr>
            <w:tcW w:w="737" w:type="dxa"/>
            <w:shd w:val="clear" w:color="auto" w:fill="auto"/>
            <w:vAlign w:val="center"/>
          </w:tcPr>
          <w:p w14:paraId="35C2BFC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1.70</w:t>
            </w:r>
          </w:p>
        </w:tc>
        <w:tc>
          <w:tcPr>
            <w:tcW w:w="1871" w:type="dxa"/>
            <w:shd w:val="clear" w:color="auto" w:fill="auto"/>
            <w:vAlign w:val="center"/>
          </w:tcPr>
          <w:p w14:paraId="0B451B74"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27,938,990</w:t>
            </w:r>
          </w:p>
        </w:tc>
        <w:tc>
          <w:tcPr>
            <w:tcW w:w="737" w:type="dxa"/>
            <w:shd w:val="clear" w:color="auto" w:fill="auto"/>
            <w:vAlign w:val="center"/>
          </w:tcPr>
          <w:p w14:paraId="753AEDE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1.74</w:t>
            </w:r>
          </w:p>
        </w:tc>
        <w:tc>
          <w:tcPr>
            <w:tcW w:w="1588" w:type="dxa"/>
            <w:shd w:val="clear" w:color="auto" w:fill="auto"/>
            <w:vAlign w:val="center"/>
          </w:tcPr>
          <w:p w14:paraId="70C5C30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7,117,780</w:t>
            </w:r>
          </w:p>
        </w:tc>
        <w:tc>
          <w:tcPr>
            <w:tcW w:w="879" w:type="dxa"/>
            <w:shd w:val="clear" w:color="auto" w:fill="auto"/>
            <w:vAlign w:val="center"/>
          </w:tcPr>
          <w:p w14:paraId="6DD7FD8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25.48</w:t>
            </w:r>
          </w:p>
        </w:tc>
      </w:tr>
      <w:tr w:rsidR="00B42A31" w:rsidRPr="00312173" w14:paraId="31FE4733"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4C9C8B2C"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預付款項</w:t>
            </w:r>
          </w:p>
        </w:tc>
        <w:tc>
          <w:tcPr>
            <w:tcW w:w="1871" w:type="dxa"/>
            <w:shd w:val="clear" w:color="auto" w:fill="auto"/>
            <w:vAlign w:val="center"/>
          </w:tcPr>
          <w:p w14:paraId="2C93F5D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5,762,398</w:t>
            </w:r>
          </w:p>
        </w:tc>
        <w:tc>
          <w:tcPr>
            <w:tcW w:w="737" w:type="dxa"/>
            <w:shd w:val="clear" w:color="auto" w:fill="auto"/>
            <w:vAlign w:val="center"/>
          </w:tcPr>
          <w:p w14:paraId="434B37A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0.28</w:t>
            </w:r>
          </w:p>
        </w:tc>
        <w:tc>
          <w:tcPr>
            <w:tcW w:w="1871" w:type="dxa"/>
            <w:shd w:val="clear" w:color="auto" w:fill="auto"/>
            <w:vAlign w:val="center"/>
          </w:tcPr>
          <w:p w14:paraId="37A3203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5,019,739</w:t>
            </w:r>
          </w:p>
        </w:tc>
        <w:tc>
          <w:tcPr>
            <w:tcW w:w="737" w:type="dxa"/>
            <w:shd w:val="clear" w:color="auto" w:fill="auto"/>
            <w:vAlign w:val="center"/>
          </w:tcPr>
          <w:p w14:paraId="0817C54F"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0.31</w:t>
            </w:r>
          </w:p>
        </w:tc>
        <w:tc>
          <w:tcPr>
            <w:tcW w:w="1588" w:type="dxa"/>
            <w:shd w:val="clear" w:color="auto" w:fill="auto"/>
            <w:vAlign w:val="center"/>
          </w:tcPr>
          <w:p w14:paraId="12F92DA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742,659</w:t>
            </w:r>
          </w:p>
        </w:tc>
        <w:tc>
          <w:tcPr>
            <w:tcW w:w="879" w:type="dxa"/>
            <w:shd w:val="clear" w:color="auto" w:fill="auto"/>
            <w:vAlign w:val="center"/>
          </w:tcPr>
          <w:p w14:paraId="7C5A5F1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14.79</w:t>
            </w:r>
          </w:p>
        </w:tc>
      </w:tr>
      <w:tr w:rsidR="00B42A31" w:rsidRPr="00312173" w14:paraId="2CC0651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02FE4D91"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押匯貼現及放款</w:t>
            </w:r>
          </w:p>
        </w:tc>
        <w:tc>
          <w:tcPr>
            <w:tcW w:w="1871" w:type="dxa"/>
            <w:shd w:val="clear" w:color="auto" w:fill="auto"/>
            <w:vAlign w:val="center"/>
          </w:tcPr>
          <w:p w14:paraId="70F2659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1,847,945,150</w:t>
            </w:r>
          </w:p>
        </w:tc>
        <w:tc>
          <w:tcPr>
            <w:tcW w:w="737" w:type="dxa"/>
            <w:shd w:val="clear" w:color="auto" w:fill="auto"/>
            <w:vAlign w:val="center"/>
          </w:tcPr>
          <w:p w14:paraId="1E2FB78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89.42</w:t>
            </w:r>
          </w:p>
        </w:tc>
        <w:tc>
          <w:tcPr>
            <w:tcW w:w="1871" w:type="dxa"/>
            <w:shd w:val="clear" w:color="auto" w:fill="auto"/>
            <w:vAlign w:val="center"/>
          </w:tcPr>
          <w:p w14:paraId="27A1BCCC"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1,445,816,900</w:t>
            </w:r>
          </w:p>
        </w:tc>
        <w:tc>
          <w:tcPr>
            <w:tcW w:w="737" w:type="dxa"/>
            <w:shd w:val="clear" w:color="auto" w:fill="auto"/>
            <w:vAlign w:val="center"/>
          </w:tcPr>
          <w:p w14:paraId="02D49B6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89.92</w:t>
            </w:r>
          </w:p>
        </w:tc>
        <w:tc>
          <w:tcPr>
            <w:tcW w:w="1588" w:type="dxa"/>
            <w:shd w:val="clear" w:color="auto" w:fill="auto"/>
            <w:vAlign w:val="center"/>
          </w:tcPr>
          <w:p w14:paraId="315A883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402,128,250</w:t>
            </w:r>
          </w:p>
        </w:tc>
        <w:tc>
          <w:tcPr>
            <w:tcW w:w="879" w:type="dxa"/>
            <w:shd w:val="clear" w:color="auto" w:fill="auto"/>
            <w:vAlign w:val="center"/>
          </w:tcPr>
          <w:p w14:paraId="7928C95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27.81</w:t>
            </w:r>
          </w:p>
        </w:tc>
      </w:tr>
      <w:tr w:rsidR="00B42A31" w:rsidRPr="00312173" w14:paraId="4E8A478E"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6BF331F1"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短期擔保放款及透支</w:t>
            </w:r>
          </w:p>
        </w:tc>
        <w:tc>
          <w:tcPr>
            <w:tcW w:w="1871" w:type="dxa"/>
            <w:shd w:val="clear" w:color="auto" w:fill="auto"/>
            <w:vAlign w:val="center"/>
          </w:tcPr>
          <w:p w14:paraId="6BCFDDC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1,847,945,150</w:t>
            </w:r>
          </w:p>
        </w:tc>
        <w:tc>
          <w:tcPr>
            <w:tcW w:w="737" w:type="dxa"/>
            <w:shd w:val="clear" w:color="auto" w:fill="auto"/>
            <w:vAlign w:val="center"/>
          </w:tcPr>
          <w:p w14:paraId="207C765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89.42</w:t>
            </w:r>
          </w:p>
        </w:tc>
        <w:tc>
          <w:tcPr>
            <w:tcW w:w="1871" w:type="dxa"/>
            <w:shd w:val="clear" w:color="auto" w:fill="auto"/>
            <w:vAlign w:val="center"/>
          </w:tcPr>
          <w:p w14:paraId="61D38C24"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1,445,816,900</w:t>
            </w:r>
          </w:p>
        </w:tc>
        <w:tc>
          <w:tcPr>
            <w:tcW w:w="737" w:type="dxa"/>
            <w:shd w:val="clear" w:color="auto" w:fill="auto"/>
            <w:vAlign w:val="center"/>
          </w:tcPr>
          <w:p w14:paraId="0BB419F2"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89.92</w:t>
            </w:r>
          </w:p>
        </w:tc>
        <w:tc>
          <w:tcPr>
            <w:tcW w:w="1588" w:type="dxa"/>
            <w:shd w:val="clear" w:color="auto" w:fill="auto"/>
            <w:vAlign w:val="center"/>
          </w:tcPr>
          <w:p w14:paraId="17541CB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402,128,250</w:t>
            </w:r>
          </w:p>
        </w:tc>
        <w:tc>
          <w:tcPr>
            <w:tcW w:w="879" w:type="dxa"/>
            <w:shd w:val="clear" w:color="auto" w:fill="auto"/>
            <w:vAlign w:val="center"/>
          </w:tcPr>
          <w:p w14:paraId="10DECDC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27.81</w:t>
            </w:r>
          </w:p>
        </w:tc>
      </w:tr>
      <w:tr w:rsidR="00B42A31" w:rsidRPr="00312173" w14:paraId="6EF91730"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29E7E5C2"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不動產、廠房及設備</w:t>
            </w:r>
          </w:p>
        </w:tc>
        <w:tc>
          <w:tcPr>
            <w:tcW w:w="1871" w:type="dxa"/>
            <w:shd w:val="clear" w:color="auto" w:fill="auto"/>
            <w:vAlign w:val="center"/>
          </w:tcPr>
          <w:p w14:paraId="40660EC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79,322,635</w:t>
            </w:r>
          </w:p>
        </w:tc>
        <w:tc>
          <w:tcPr>
            <w:tcW w:w="737" w:type="dxa"/>
            <w:shd w:val="clear" w:color="auto" w:fill="auto"/>
            <w:vAlign w:val="center"/>
          </w:tcPr>
          <w:p w14:paraId="2651D73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3.84</w:t>
            </w:r>
          </w:p>
        </w:tc>
        <w:tc>
          <w:tcPr>
            <w:tcW w:w="1871" w:type="dxa"/>
            <w:shd w:val="clear" w:color="auto" w:fill="auto"/>
            <w:vAlign w:val="center"/>
          </w:tcPr>
          <w:p w14:paraId="2CB91FAF"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48,904,904</w:t>
            </w:r>
          </w:p>
        </w:tc>
        <w:tc>
          <w:tcPr>
            <w:tcW w:w="737" w:type="dxa"/>
            <w:shd w:val="clear" w:color="auto" w:fill="auto"/>
            <w:vAlign w:val="center"/>
          </w:tcPr>
          <w:p w14:paraId="55014ED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3.04</w:t>
            </w:r>
          </w:p>
        </w:tc>
        <w:tc>
          <w:tcPr>
            <w:tcW w:w="1588" w:type="dxa"/>
            <w:shd w:val="clear" w:color="auto" w:fill="auto"/>
            <w:vAlign w:val="center"/>
          </w:tcPr>
          <w:p w14:paraId="2E3A9F3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30,417,731</w:t>
            </w:r>
          </w:p>
        </w:tc>
        <w:tc>
          <w:tcPr>
            <w:tcW w:w="879" w:type="dxa"/>
            <w:shd w:val="clear" w:color="auto" w:fill="auto"/>
            <w:vAlign w:val="center"/>
          </w:tcPr>
          <w:p w14:paraId="19FBE12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62.20</w:t>
            </w:r>
          </w:p>
        </w:tc>
      </w:tr>
      <w:tr w:rsidR="00B42A31" w:rsidRPr="00312173" w14:paraId="7122B9E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64FB88F7"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土地</w:t>
            </w:r>
          </w:p>
        </w:tc>
        <w:tc>
          <w:tcPr>
            <w:tcW w:w="1871" w:type="dxa"/>
            <w:shd w:val="clear" w:color="auto" w:fill="auto"/>
            <w:vAlign w:val="center"/>
          </w:tcPr>
          <w:p w14:paraId="20C267B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6,969,118</w:t>
            </w:r>
          </w:p>
        </w:tc>
        <w:tc>
          <w:tcPr>
            <w:tcW w:w="737" w:type="dxa"/>
            <w:shd w:val="clear" w:color="auto" w:fill="auto"/>
            <w:vAlign w:val="center"/>
          </w:tcPr>
          <w:p w14:paraId="5D1288B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0.34</w:t>
            </w:r>
          </w:p>
        </w:tc>
        <w:tc>
          <w:tcPr>
            <w:tcW w:w="1871" w:type="dxa"/>
            <w:shd w:val="clear" w:color="auto" w:fill="auto"/>
            <w:vAlign w:val="center"/>
          </w:tcPr>
          <w:p w14:paraId="2B1494A7"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6,969,118</w:t>
            </w:r>
          </w:p>
        </w:tc>
        <w:tc>
          <w:tcPr>
            <w:tcW w:w="737" w:type="dxa"/>
            <w:shd w:val="clear" w:color="auto" w:fill="auto"/>
            <w:vAlign w:val="center"/>
          </w:tcPr>
          <w:p w14:paraId="4F9783EA"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0.43</w:t>
            </w:r>
          </w:p>
        </w:tc>
        <w:tc>
          <w:tcPr>
            <w:tcW w:w="1588" w:type="dxa"/>
            <w:shd w:val="clear" w:color="auto" w:fill="auto"/>
            <w:vAlign w:val="center"/>
          </w:tcPr>
          <w:p w14:paraId="02AC792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c>
          <w:tcPr>
            <w:tcW w:w="879" w:type="dxa"/>
            <w:shd w:val="clear" w:color="auto" w:fill="auto"/>
            <w:vAlign w:val="center"/>
          </w:tcPr>
          <w:p w14:paraId="2DB0C28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r>
      <w:tr w:rsidR="00B42A31" w:rsidRPr="00312173" w14:paraId="281D328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5C440C52"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房屋及建築</w:t>
            </w:r>
          </w:p>
        </w:tc>
        <w:tc>
          <w:tcPr>
            <w:tcW w:w="1871" w:type="dxa"/>
            <w:shd w:val="clear" w:color="auto" w:fill="auto"/>
            <w:vAlign w:val="center"/>
          </w:tcPr>
          <w:p w14:paraId="3999816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65,102,264</w:t>
            </w:r>
          </w:p>
        </w:tc>
        <w:tc>
          <w:tcPr>
            <w:tcW w:w="737" w:type="dxa"/>
            <w:shd w:val="clear" w:color="auto" w:fill="auto"/>
            <w:vAlign w:val="center"/>
          </w:tcPr>
          <w:p w14:paraId="5107120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3.15</w:t>
            </w:r>
          </w:p>
        </w:tc>
        <w:tc>
          <w:tcPr>
            <w:tcW w:w="1871" w:type="dxa"/>
            <w:shd w:val="clear" w:color="auto" w:fill="auto"/>
            <w:vAlign w:val="center"/>
          </w:tcPr>
          <w:p w14:paraId="174C8CAA"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38,333,069</w:t>
            </w:r>
          </w:p>
        </w:tc>
        <w:tc>
          <w:tcPr>
            <w:tcW w:w="737" w:type="dxa"/>
            <w:shd w:val="clear" w:color="auto" w:fill="auto"/>
            <w:vAlign w:val="center"/>
          </w:tcPr>
          <w:p w14:paraId="6EBD069C"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2.38</w:t>
            </w:r>
          </w:p>
        </w:tc>
        <w:tc>
          <w:tcPr>
            <w:tcW w:w="1588" w:type="dxa"/>
            <w:shd w:val="clear" w:color="auto" w:fill="auto"/>
            <w:vAlign w:val="center"/>
          </w:tcPr>
          <w:p w14:paraId="64B378F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26,769,195</w:t>
            </w:r>
          </w:p>
        </w:tc>
        <w:tc>
          <w:tcPr>
            <w:tcW w:w="879" w:type="dxa"/>
            <w:shd w:val="clear" w:color="auto" w:fill="auto"/>
            <w:vAlign w:val="center"/>
          </w:tcPr>
          <w:p w14:paraId="54359EE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69.83</w:t>
            </w:r>
          </w:p>
        </w:tc>
      </w:tr>
      <w:tr w:rsidR="00B42A31" w:rsidRPr="00312173" w14:paraId="701411A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0328F4A9"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機械及設備</w:t>
            </w:r>
          </w:p>
        </w:tc>
        <w:tc>
          <w:tcPr>
            <w:tcW w:w="1871" w:type="dxa"/>
            <w:shd w:val="clear" w:color="auto" w:fill="auto"/>
            <w:vAlign w:val="center"/>
          </w:tcPr>
          <w:p w14:paraId="553EBC0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727,225</w:t>
            </w:r>
          </w:p>
        </w:tc>
        <w:tc>
          <w:tcPr>
            <w:tcW w:w="737" w:type="dxa"/>
            <w:shd w:val="clear" w:color="auto" w:fill="auto"/>
            <w:vAlign w:val="center"/>
          </w:tcPr>
          <w:p w14:paraId="62C0411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0.04</w:t>
            </w:r>
          </w:p>
        </w:tc>
        <w:tc>
          <w:tcPr>
            <w:tcW w:w="1871" w:type="dxa"/>
            <w:shd w:val="clear" w:color="auto" w:fill="auto"/>
            <w:vAlign w:val="center"/>
          </w:tcPr>
          <w:p w14:paraId="048D28EF"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782,728</w:t>
            </w:r>
          </w:p>
        </w:tc>
        <w:tc>
          <w:tcPr>
            <w:tcW w:w="737" w:type="dxa"/>
            <w:shd w:val="clear" w:color="auto" w:fill="auto"/>
            <w:vAlign w:val="center"/>
          </w:tcPr>
          <w:p w14:paraId="366800B0"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0.05</w:t>
            </w:r>
          </w:p>
        </w:tc>
        <w:tc>
          <w:tcPr>
            <w:tcW w:w="1588" w:type="dxa"/>
            <w:shd w:val="clear" w:color="auto" w:fill="auto"/>
            <w:vAlign w:val="center"/>
          </w:tcPr>
          <w:p w14:paraId="4EEF2BB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- 55,503</w:t>
            </w:r>
          </w:p>
        </w:tc>
        <w:tc>
          <w:tcPr>
            <w:tcW w:w="879" w:type="dxa"/>
            <w:shd w:val="clear" w:color="auto" w:fill="auto"/>
            <w:vAlign w:val="center"/>
          </w:tcPr>
          <w:p w14:paraId="486BF14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- 7.09</w:t>
            </w:r>
          </w:p>
        </w:tc>
      </w:tr>
      <w:tr w:rsidR="00B42A31" w:rsidRPr="00312173" w14:paraId="160C854E"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4CF6EE5E"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交通及運輸設備</w:t>
            </w:r>
          </w:p>
        </w:tc>
        <w:tc>
          <w:tcPr>
            <w:tcW w:w="1871" w:type="dxa"/>
            <w:shd w:val="clear" w:color="auto" w:fill="auto"/>
            <w:vAlign w:val="center"/>
          </w:tcPr>
          <w:p w14:paraId="382361C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106,542</w:t>
            </w:r>
          </w:p>
        </w:tc>
        <w:tc>
          <w:tcPr>
            <w:tcW w:w="737" w:type="dxa"/>
            <w:shd w:val="clear" w:color="auto" w:fill="auto"/>
            <w:vAlign w:val="center"/>
          </w:tcPr>
          <w:p w14:paraId="406B73D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0.01</w:t>
            </w:r>
          </w:p>
        </w:tc>
        <w:tc>
          <w:tcPr>
            <w:tcW w:w="1871" w:type="dxa"/>
            <w:shd w:val="clear" w:color="auto" w:fill="auto"/>
            <w:vAlign w:val="center"/>
          </w:tcPr>
          <w:p w14:paraId="75473FA3"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188,140</w:t>
            </w:r>
          </w:p>
        </w:tc>
        <w:tc>
          <w:tcPr>
            <w:tcW w:w="737" w:type="dxa"/>
            <w:shd w:val="clear" w:color="auto" w:fill="auto"/>
            <w:vAlign w:val="center"/>
          </w:tcPr>
          <w:p w14:paraId="49615630"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0.01</w:t>
            </w:r>
          </w:p>
        </w:tc>
        <w:tc>
          <w:tcPr>
            <w:tcW w:w="1588" w:type="dxa"/>
            <w:shd w:val="clear" w:color="auto" w:fill="auto"/>
            <w:vAlign w:val="center"/>
          </w:tcPr>
          <w:p w14:paraId="3634409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- 81,598</w:t>
            </w:r>
          </w:p>
        </w:tc>
        <w:tc>
          <w:tcPr>
            <w:tcW w:w="879" w:type="dxa"/>
            <w:shd w:val="clear" w:color="auto" w:fill="auto"/>
            <w:vAlign w:val="center"/>
          </w:tcPr>
          <w:p w14:paraId="0D9E897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- 43.37</w:t>
            </w:r>
          </w:p>
        </w:tc>
      </w:tr>
      <w:tr w:rsidR="00B42A31" w:rsidRPr="00312173" w14:paraId="08864C90"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7962CA76"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什項設備</w:t>
            </w:r>
          </w:p>
        </w:tc>
        <w:tc>
          <w:tcPr>
            <w:tcW w:w="1871" w:type="dxa"/>
            <w:shd w:val="clear" w:color="auto" w:fill="auto"/>
            <w:vAlign w:val="center"/>
          </w:tcPr>
          <w:p w14:paraId="5DFE1BDC"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1,745,215</w:t>
            </w:r>
          </w:p>
        </w:tc>
        <w:tc>
          <w:tcPr>
            <w:tcW w:w="737" w:type="dxa"/>
            <w:shd w:val="clear" w:color="auto" w:fill="auto"/>
            <w:vAlign w:val="center"/>
          </w:tcPr>
          <w:p w14:paraId="787F9EA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0.08</w:t>
            </w:r>
          </w:p>
        </w:tc>
        <w:tc>
          <w:tcPr>
            <w:tcW w:w="1871" w:type="dxa"/>
            <w:shd w:val="clear" w:color="auto" w:fill="auto"/>
            <w:vAlign w:val="center"/>
          </w:tcPr>
          <w:p w14:paraId="52F6AE22"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1,680,866</w:t>
            </w:r>
          </w:p>
        </w:tc>
        <w:tc>
          <w:tcPr>
            <w:tcW w:w="737" w:type="dxa"/>
            <w:shd w:val="clear" w:color="auto" w:fill="auto"/>
            <w:vAlign w:val="center"/>
          </w:tcPr>
          <w:p w14:paraId="5C832830"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0.10</w:t>
            </w:r>
          </w:p>
        </w:tc>
        <w:tc>
          <w:tcPr>
            <w:tcW w:w="1588" w:type="dxa"/>
            <w:shd w:val="clear" w:color="auto" w:fill="auto"/>
            <w:vAlign w:val="center"/>
          </w:tcPr>
          <w:p w14:paraId="2EA9B17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64,349</w:t>
            </w:r>
          </w:p>
        </w:tc>
        <w:tc>
          <w:tcPr>
            <w:tcW w:w="879" w:type="dxa"/>
            <w:shd w:val="clear" w:color="auto" w:fill="auto"/>
            <w:vAlign w:val="center"/>
          </w:tcPr>
          <w:p w14:paraId="3F0A485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3.83</w:t>
            </w:r>
          </w:p>
        </w:tc>
      </w:tr>
      <w:tr w:rsidR="00B42A31" w:rsidRPr="00312173" w14:paraId="5FFA356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2333D5B4" w14:textId="77777777" w:rsidR="00B42A31" w:rsidRPr="00312173" w:rsidRDefault="00B42A31" w:rsidP="002419C5">
            <w:pPr>
              <w:spacing w:line="240" w:lineRule="atLeast"/>
              <w:ind w:leftChars="100" w:left="240"/>
              <w:rPr>
                <w:rFonts w:ascii="標楷體" w:eastAsia="標楷體" w:hAnsi="標楷體" w:cs="Times New Roman"/>
                <w:noProof/>
                <w:sz w:val="20"/>
              </w:rPr>
            </w:pPr>
            <w:r w:rsidRPr="00DC6342">
              <w:rPr>
                <w:rFonts w:ascii="標楷體" w:eastAsia="標楷體" w:hint="eastAsia"/>
                <w:noProof/>
                <w:sz w:val="20"/>
              </w:rPr>
              <w:t>購建中固定資產</w:t>
            </w:r>
          </w:p>
        </w:tc>
        <w:tc>
          <w:tcPr>
            <w:tcW w:w="1871" w:type="dxa"/>
            <w:shd w:val="clear" w:color="auto" w:fill="auto"/>
            <w:vAlign w:val="center"/>
          </w:tcPr>
          <w:p w14:paraId="169A265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4,022,000</w:t>
            </w:r>
          </w:p>
        </w:tc>
        <w:tc>
          <w:tcPr>
            <w:tcW w:w="737" w:type="dxa"/>
            <w:shd w:val="clear" w:color="auto" w:fill="auto"/>
            <w:vAlign w:val="center"/>
          </w:tcPr>
          <w:p w14:paraId="32BEC50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0.19</w:t>
            </w:r>
          </w:p>
        </w:tc>
        <w:tc>
          <w:tcPr>
            <w:tcW w:w="1871" w:type="dxa"/>
            <w:shd w:val="clear" w:color="auto" w:fill="auto"/>
            <w:vAlign w:val="center"/>
          </w:tcPr>
          <w:p w14:paraId="5B99986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229,000</w:t>
            </w:r>
          </w:p>
        </w:tc>
        <w:tc>
          <w:tcPr>
            <w:tcW w:w="737" w:type="dxa"/>
            <w:shd w:val="clear" w:color="auto" w:fill="auto"/>
            <w:vAlign w:val="center"/>
          </w:tcPr>
          <w:p w14:paraId="2E79633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0.01</w:t>
            </w:r>
          </w:p>
        </w:tc>
        <w:tc>
          <w:tcPr>
            <w:tcW w:w="1588" w:type="dxa"/>
            <w:shd w:val="clear" w:color="auto" w:fill="auto"/>
            <w:vAlign w:val="center"/>
          </w:tcPr>
          <w:p w14:paraId="01E10C9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3,793,000</w:t>
            </w:r>
          </w:p>
        </w:tc>
        <w:tc>
          <w:tcPr>
            <w:tcW w:w="879" w:type="dxa"/>
            <w:shd w:val="clear" w:color="auto" w:fill="auto"/>
            <w:vAlign w:val="center"/>
          </w:tcPr>
          <w:p w14:paraId="31AD49E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1,656.33</w:t>
            </w:r>
          </w:p>
        </w:tc>
      </w:tr>
      <w:tr w:rsidR="00B42A31" w:rsidRPr="00312173" w14:paraId="6271AC2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1CE0CB7A" w14:textId="77777777" w:rsidR="00B42A31" w:rsidRPr="00312173" w:rsidRDefault="00B42A31" w:rsidP="002419C5">
            <w:pPr>
              <w:spacing w:line="240" w:lineRule="atLeast"/>
              <w:ind w:leftChars="100" w:left="240"/>
              <w:rPr>
                <w:rFonts w:ascii="標楷體" w:eastAsia="標楷體" w:hAnsi="標楷體" w:cs="Times New Roman"/>
                <w:noProof/>
                <w:sz w:val="20"/>
              </w:rPr>
            </w:pPr>
            <w:r w:rsidRPr="00312173">
              <w:rPr>
                <w:rFonts w:ascii="標楷體" w:eastAsia="標楷體" w:hAnsi="標楷體" w:cs="Times New Roman" w:hint="eastAsia"/>
                <w:noProof/>
                <w:sz w:val="20"/>
              </w:rPr>
              <w:t>租賃資產</w:t>
            </w:r>
          </w:p>
        </w:tc>
        <w:tc>
          <w:tcPr>
            <w:tcW w:w="1871" w:type="dxa"/>
            <w:shd w:val="clear" w:color="auto" w:fill="auto"/>
            <w:vAlign w:val="center"/>
          </w:tcPr>
          <w:p w14:paraId="76EACD3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650,271</w:t>
            </w:r>
          </w:p>
        </w:tc>
        <w:tc>
          <w:tcPr>
            <w:tcW w:w="737" w:type="dxa"/>
            <w:shd w:val="clear" w:color="auto" w:fill="auto"/>
            <w:vAlign w:val="center"/>
          </w:tcPr>
          <w:p w14:paraId="28D015F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0.03</w:t>
            </w:r>
          </w:p>
        </w:tc>
        <w:tc>
          <w:tcPr>
            <w:tcW w:w="1871" w:type="dxa"/>
            <w:shd w:val="clear" w:color="auto" w:fill="auto"/>
            <w:vAlign w:val="center"/>
          </w:tcPr>
          <w:p w14:paraId="51E79426"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721,983</w:t>
            </w:r>
          </w:p>
        </w:tc>
        <w:tc>
          <w:tcPr>
            <w:tcW w:w="737" w:type="dxa"/>
            <w:shd w:val="clear" w:color="auto" w:fill="auto"/>
            <w:vAlign w:val="center"/>
          </w:tcPr>
          <w:p w14:paraId="3C2B5377"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0.04</w:t>
            </w:r>
          </w:p>
        </w:tc>
        <w:tc>
          <w:tcPr>
            <w:tcW w:w="1588" w:type="dxa"/>
            <w:shd w:val="clear" w:color="auto" w:fill="auto"/>
            <w:vAlign w:val="center"/>
          </w:tcPr>
          <w:p w14:paraId="652DD80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- 71,712</w:t>
            </w:r>
          </w:p>
        </w:tc>
        <w:tc>
          <w:tcPr>
            <w:tcW w:w="879" w:type="dxa"/>
            <w:shd w:val="clear" w:color="auto" w:fill="auto"/>
            <w:vAlign w:val="center"/>
          </w:tcPr>
          <w:p w14:paraId="2AC4FED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- 9.93</w:t>
            </w:r>
          </w:p>
        </w:tc>
      </w:tr>
      <w:tr w:rsidR="00B42A31" w:rsidRPr="00312173" w14:paraId="528A386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3DE69F39"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無形資產及礦產資源</w:t>
            </w:r>
          </w:p>
        </w:tc>
        <w:tc>
          <w:tcPr>
            <w:tcW w:w="1871" w:type="dxa"/>
            <w:shd w:val="clear" w:color="auto" w:fill="auto"/>
            <w:vAlign w:val="center"/>
          </w:tcPr>
          <w:p w14:paraId="537730FC"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2,937,789</w:t>
            </w:r>
          </w:p>
        </w:tc>
        <w:tc>
          <w:tcPr>
            <w:tcW w:w="737" w:type="dxa"/>
            <w:shd w:val="clear" w:color="auto" w:fill="auto"/>
            <w:vAlign w:val="center"/>
          </w:tcPr>
          <w:p w14:paraId="1E9F273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0.14</w:t>
            </w:r>
          </w:p>
        </w:tc>
        <w:tc>
          <w:tcPr>
            <w:tcW w:w="1871" w:type="dxa"/>
            <w:shd w:val="clear" w:color="auto" w:fill="auto"/>
            <w:vAlign w:val="center"/>
          </w:tcPr>
          <w:p w14:paraId="5AB11405"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2,178,046</w:t>
            </w:r>
          </w:p>
        </w:tc>
        <w:tc>
          <w:tcPr>
            <w:tcW w:w="737" w:type="dxa"/>
            <w:shd w:val="clear" w:color="auto" w:fill="auto"/>
            <w:vAlign w:val="center"/>
          </w:tcPr>
          <w:p w14:paraId="5659DAE2"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0.14</w:t>
            </w:r>
          </w:p>
        </w:tc>
        <w:tc>
          <w:tcPr>
            <w:tcW w:w="1588" w:type="dxa"/>
            <w:shd w:val="clear" w:color="auto" w:fill="auto"/>
            <w:vAlign w:val="center"/>
          </w:tcPr>
          <w:p w14:paraId="502EEC7D"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759,743</w:t>
            </w:r>
          </w:p>
        </w:tc>
        <w:tc>
          <w:tcPr>
            <w:tcW w:w="879" w:type="dxa"/>
            <w:shd w:val="clear" w:color="auto" w:fill="auto"/>
            <w:vAlign w:val="center"/>
          </w:tcPr>
          <w:p w14:paraId="33334FD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34.88</w:t>
            </w:r>
          </w:p>
        </w:tc>
      </w:tr>
      <w:tr w:rsidR="00B42A31" w:rsidRPr="00312173" w14:paraId="2ADDB3C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1BA1BC34"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無形資產及礦產資源</w:t>
            </w:r>
          </w:p>
        </w:tc>
        <w:tc>
          <w:tcPr>
            <w:tcW w:w="1871" w:type="dxa"/>
            <w:shd w:val="clear" w:color="auto" w:fill="auto"/>
            <w:vAlign w:val="center"/>
          </w:tcPr>
          <w:p w14:paraId="26BDDE0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2,937,789</w:t>
            </w:r>
          </w:p>
        </w:tc>
        <w:tc>
          <w:tcPr>
            <w:tcW w:w="737" w:type="dxa"/>
            <w:shd w:val="clear" w:color="auto" w:fill="auto"/>
            <w:vAlign w:val="center"/>
          </w:tcPr>
          <w:p w14:paraId="5CFA67E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0.14</w:t>
            </w:r>
          </w:p>
        </w:tc>
        <w:tc>
          <w:tcPr>
            <w:tcW w:w="1871" w:type="dxa"/>
            <w:shd w:val="clear" w:color="auto" w:fill="auto"/>
            <w:vAlign w:val="center"/>
          </w:tcPr>
          <w:p w14:paraId="0D723609"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2,178,046</w:t>
            </w:r>
          </w:p>
        </w:tc>
        <w:tc>
          <w:tcPr>
            <w:tcW w:w="737" w:type="dxa"/>
            <w:shd w:val="clear" w:color="auto" w:fill="auto"/>
            <w:vAlign w:val="center"/>
          </w:tcPr>
          <w:p w14:paraId="718FB48F"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0.14</w:t>
            </w:r>
          </w:p>
        </w:tc>
        <w:tc>
          <w:tcPr>
            <w:tcW w:w="1588" w:type="dxa"/>
            <w:shd w:val="clear" w:color="auto" w:fill="auto"/>
            <w:vAlign w:val="center"/>
          </w:tcPr>
          <w:p w14:paraId="310EC21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759,743</w:t>
            </w:r>
          </w:p>
        </w:tc>
        <w:tc>
          <w:tcPr>
            <w:tcW w:w="879" w:type="dxa"/>
            <w:shd w:val="clear" w:color="auto" w:fill="auto"/>
            <w:vAlign w:val="center"/>
          </w:tcPr>
          <w:p w14:paraId="1E39CF9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34.88</w:t>
            </w:r>
          </w:p>
        </w:tc>
      </w:tr>
      <w:tr w:rsidR="00B42A31" w:rsidRPr="00312173" w14:paraId="1449F29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16462CDD"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其他資產</w:t>
            </w:r>
          </w:p>
        </w:tc>
        <w:tc>
          <w:tcPr>
            <w:tcW w:w="1871" w:type="dxa"/>
            <w:shd w:val="clear" w:color="auto" w:fill="auto"/>
            <w:vAlign w:val="center"/>
          </w:tcPr>
          <w:p w14:paraId="1D33D8C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165,590</w:t>
            </w:r>
          </w:p>
        </w:tc>
        <w:tc>
          <w:tcPr>
            <w:tcW w:w="737" w:type="dxa"/>
            <w:shd w:val="clear" w:color="auto" w:fill="auto"/>
            <w:vAlign w:val="center"/>
          </w:tcPr>
          <w:p w14:paraId="6910108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0.01</w:t>
            </w:r>
          </w:p>
        </w:tc>
        <w:tc>
          <w:tcPr>
            <w:tcW w:w="1871" w:type="dxa"/>
            <w:shd w:val="clear" w:color="auto" w:fill="auto"/>
            <w:vAlign w:val="center"/>
          </w:tcPr>
          <w:p w14:paraId="2855DFE9"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54,498</w:t>
            </w:r>
          </w:p>
        </w:tc>
        <w:tc>
          <w:tcPr>
            <w:tcW w:w="737" w:type="dxa"/>
            <w:shd w:val="clear" w:color="auto" w:fill="auto"/>
            <w:vAlign w:val="center"/>
          </w:tcPr>
          <w:p w14:paraId="017BA63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0.00</w:t>
            </w:r>
          </w:p>
        </w:tc>
        <w:tc>
          <w:tcPr>
            <w:tcW w:w="1588" w:type="dxa"/>
            <w:shd w:val="clear" w:color="auto" w:fill="auto"/>
            <w:vAlign w:val="center"/>
          </w:tcPr>
          <w:p w14:paraId="7FA46B2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111,092</w:t>
            </w:r>
          </w:p>
        </w:tc>
        <w:tc>
          <w:tcPr>
            <w:tcW w:w="879" w:type="dxa"/>
            <w:shd w:val="clear" w:color="auto" w:fill="auto"/>
            <w:vAlign w:val="center"/>
          </w:tcPr>
          <w:p w14:paraId="61AF11C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203.85</w:t>
            </w:r>
          </w:p>
        </w:tc>
      </w:tr>
      <w:tr w:rsidR="00B42A31" w:rsidRPr="00312173" w14:paraId="3E4A78FA"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73ED130D"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遞延所得稅資產</w:t>
            </w:r>
          </w:p>
        </w:tc>
        <w:tc>
          <w:tcPr>
            <w:tcW w:w="1871" w:type="dxa"/>
            <w:shd w:val="clear" w:color="auto" w:fill="auto"/>
            <w:vAlign w:val="center"/>
          </w:tcPr>
          <w:p w14:paraId="6900C56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75,398</w:t>
            </w:r>
          </w:p>
        </w:tc>
        <w:tc>
          <w:tcPr>
            <w:tcW w:w="737" w:type="dxa"/>
            <w:shd w:val="clear" w:color="auto" w:fill="auto"/>
            <w:vAlign w:val="center"/>
          </w:tcPr>
          <w:p w14:paraId="5DA18E4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0.00</w:t>
            </w:r>
          </w:p>
        </w:tc>
        <w:tc>
          <w:tcPr>
            <w:tcW w:w="1871" w:type="dxa"/>
            <w:shd w:val="clear" w:color="auto" w:fill="auto"/>
            <w:vAlign w:val="center"/>
          </w:tcPr>
          <w:p w14:paraId="19DC2ACA"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54,498</w:t>
            </w:r>
          </w:p>
        </w:tc>
        <w:tc>
          <w:tcPr>
            <w:tcW w:w="737" w:type="dxa"/>
            <w:shd w:val="clear" w:color="auto" w:fill="auto"/>
            <w:vAlign w:val="center"/>
          </w:tcPr>
          <w:p w14:paraId="2E623790"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0.00</w:t>
            </w:r>
          </w:p>
        </w:tc>
        <w:tc>
          <w:tcPr>
            <w:tcW w:w="1588" w:type="dxa"/>
            <w:shd w:val="clear" w:color="auto" w:fill="auto"/>
            <w:vAlign w:val="center"/>
          </w:tcPr>
          <w:p w14:paraId="08FA614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20,900</w:t>
            </w:r>
          </w:p>
        </w:tc>
        <w:tc>
          <w:tcPr>
            <w:tcW w:w="879" w:type="dxa"/>
            <w:shd w:val="clear" w:color="auto" w:fill="auto"/>
            <w:vAlign w:val="center"/>
          </w:tcPr>
          <w:p w14:paraId="0872FC6C"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38.35</w:t>
            </w:r>
          </w:p>
        </w:tc>
      </w:tr>
      <w:tr w:rsidR="00B42A31" w:rsidRPr="00312173" w14:paraId="7940EF2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4A0FDC12"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什項資產</w:t>
            </w:r>
          </w:p>
        </w:tc>
        <w:tc>
          <w:tcPr>
            <w:tcW w:w="1871" w:type="dxa"/>
            <w:shd w:val="clear" w:color="auto" w:fill="auto"/>
            <w:vAlign w:val="center"/>
          </w:tcPr>
          <w:p w14:paraId="5D7A82C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90,192</w:t>
            </w:r>
          </w:p>
        </w:tc>
        <w:tc>
          <w:tcPr>
            <w:tcW w:w="737" w:type="dxa"/>
            <w:shd w:val="clear" w:color="auto" w:fill="auto"/>
            <w:vAlign w:val="center"/>
          </w:tcPr>
          <w:p w14:paraId="3FF880E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0.00</w:t>
            </w:r>
          </w:p>
        </w:tc>
        <w:tc>
          <w:tcPr>
            <w:tcW w:w="1871" w:type="dxa"/>
            <w:shd w:val="clear" w:color="auto" w:fill="auto"/>
            <w:vAlign w:val="center"/>
          </w:tcPr>
          <w:p w14:paraId="3B772CD6"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hint="eastAsia"/>
                <w:noProof/>
                <w:sz w:val="18"/>
                <w:szCs w:val="18"/>
              </w:rPr>
              <w:t>－</w:t>
            </w:r>
          </w:p>
        </w:tc>
        <w:tc>
          <w:tcPr>
            <w:tcW w:w="737" w:type="dxa"/>
            <w:shd w:val="clear" w:color="auto" w:fill="auto"/>
            <w:vAlign w:val="center"/>
          </w:tcPr>
          <w:p w14:paraId="65FFE9AD"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hint="eastAsia"/>
                <w:noProof/>
                <w:sz w:val="18"/>
                <w:szCs w:val="18"/>
              </w:rPr>
              <w:t>－</w:t>
            </w:r>
          </w:p>
        </w:tc>
        <w:tc>
          <w:tcPr>
            <w:tcW w:w="1588" w:type="dxa"/>
            <w:shd w:val="clear" w:color="auto" w:fill="auto"/>
            <w:vAlign w:val="center"/>
          </w:tcPr>
          <w:p w14:paraId="25B48D2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90,192</w:t>
            </w:r>
          </w:p>
        </w:tc>
        <w:tc>
          <w:tcPr>
            <w:tcW w:w="879" w:type="dxa"/>
            <w:shd w:val="clear" w:color="auto" w:fill="auto"/>
            <w:vAlign w:val="center"/>
          </w:tcPr>
          <w:p w14:paraId="1A98F6C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w:t>
            </w:r>
          </w:p>
        </w:tc>
      </w:tr>
      <w:tr w:rsidR="00B42A31" w:rsidRPr="00312173" w14:paraId="4418AFED"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268" w:type="dxa"/>
            <w:shd w:val="clear" w:color="auto" w:fill="auto"/>
            <w:vAlign w:val="center"/>
          </w:tcPr>
          <w:p w14:paraId="4B24E0AD" w14:textId="77777777" w:rsidR="00B42A31" w:rsidRPr="00312173" w:rsidRDefault="00B42A31" w:rsidP="002419C5">
            <w:pPr>
              <w:spacing w:line="240" w:lineRule="atLeast"/>
              <w:rPr>
                <w:rFonts w:ascii="標楷體" w:eastAsia="標楷體" w:hAnsi="標楷體" w:cs="Times New Roman"/>
                <w:b/>
                <w:sz w:val="20"/>
              </w:rPr>
            </w:pPr>
            <w:r w:rsidRPr="00312173">
              <w:rPr>
                <w:rFonts w:ascii="標楷體" w:eastAsia="標楷體" w:hAnsi="標楷體" w:cs="Times New Roman" w:hint="eastAsia"/>
                <w:b/>
                <w:noProof/>
                <w:sz w:val="20"/>
              </w:rPr>
              <w:t>資產總額</w:t>
            </w:r>
          </w:p>
        </w:tc>
        <w:tc>
          <w:tcPr>
            <w:tcW w:w="1871" w:type="dxa"/>
            <w:shd w:val="clear" w:color="auto" w:fill="auto"/>
            <w:vAlign w:val="center"/>
          </w:tcPr>
          <w:p w14:paraId="60CC1766"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2,066,665,936</w:t>
            </w:r>
          </w:p>
        </w:tc>
        <w:tc>
          <w:tcPr>
            <w:tcW w:w="737" w:type="dxa"/>
            <w:shd w:val="clear" w:color="auto" w:fill="auto"/>
            <w:vAlign w:val="center"/>
          </w:tcPr>
          <w:p w14:paraId="10AA99FF"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100.00</w:t>
            </w:r>
          </w:p>
        </w:tc>
        <w:tc>
          <w:tcPr>
            <w:tcW w:w="1871" w:type="dxa"/>
            <w:shd w:val="clear" w:color="auto" w:fill="auto"/>
            <w:vAlign w:val="center"/>
          </w:tcPr>
          <w:p w14:paraId="7BE27B5D" w14:textId="77777777" w:rsidR="00B42A31" w:rsidRPr="006227C8" w:rsidRDefault="00B42A31" w:rsidP="002419C5">
            <w:pPr>
              <w:jc w:val="right"/>
              <w:rPr>
                <w:rFonts w:ascii="細明體" w:eastAsia="細明體" w:hAnsi="細明體" w:cs="Times New Roman"/>
                <w:b/>
                <w:sz w:val="18"/>
                <w:szCs w:val="18"/>
              </w:rPr>
            </w:pPr>
            <w:r w:rsidRPr="006227C8">
              <w:rPr>
                <w:rFonts w:ascii="細明體" w:eastAsia="細明體" w:hAnsi="細明體"/>
                <w:b/>
                <w:noProof/>
                <w:sz w:val="18"/>
                <w:szCs w:val="18"/>
              </w:rPr>
              <w:t>1,607,950,035</w:t>
            </w:r>
          </w:p>
        </w:tc>
        <w:tc>
          <w:tcPr>
            <w:tcW w:w="737" w:type="dxa"/>
            <w:shd w:val="clear" w:color="auto" w:fill="auto"/>
            <w:vAlign w:val="center"/>
          </w:tcPr>
          <w:p w14:paraId="3AA393AD" w14:textId="77777777" w:rsidR="00B42A31" w:rsidRPr="006227C8" w:rsidRDefault="00B42A31" w:rsidP="002419C5">
            <w:pPr>
              <w:jc w:val="right"/>
              <w:rPr>
                <w:rFonts w:ascii="細明體" w:eastAsia="細明體" w:hAnsi="細明體" w:cs="Times New Roman"/>
                <w:b/>
                <w:sz w:val="18"/>
                <w:szCs w:val="18"/>
              </w:rPr>
            </w:pPr>
            <w:r w:rsidRPr="006227C8">
              <w:rPr>
                <w:rFonts w:ascii="細明體" w:eastAsia="細明體" w:hAnsi="細明體"/>
                <w:b/>
                <w:noProof/>
                <w:sz w:val="18"/>
                <w:szCs w:val="18"/>
              </w:rPr>
              <w:t>100.00</w:t>
            </w:r>
          </w:p>
        </w:tc>
        <w:tc>
          <w:tcPr>
            <w:tcW w:w="1588" w:type="dxa"/>
            <w:shd w:val="clear" w:color="auto" w:fill="auto"/>
            <w:vAlign w:val="center"/>
          </w:tcPr>
          <w:p w14:paraId="3065151D"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458,715,901</w:t>
            </w:r>
          </w:p>
        </w:tc>
        <w:tc>
          <w:tcPr>
            <w:tcW w:w="879" w:type="dxa"/>
            <w:shd w:val="clear" w:color="auto" w:fill="auto"/>
            <w:vAlign w:val="center"/>
          </w:tcPr>
          <w:p w14:paraId="30E7B508"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28.53</w:t>
            </w:r>
          </w:p>
        </w:tc>
      </w:tr>
      <w:tr w:rsidR="00B42A31" w:rsidRPr="00312173" w14:paraId="6A19545D"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268" w:type="dxa"/>
            <w:shd w:val="clear" w:color="auto" w:fill="auto"/>
            <w:vAlign w:val="center"/>
          </w:tcPr>
          <w:p w14:paraId="0221DD89" w14:textId="77777777" w:rsidR="00B42A31" w:rsidRPr="00312173" w:rsidRDefault="00B42A31" w:rsidP="002419C5">
            <w:pPr>
              <w:spacing w:line="240" w:lineRule="atLeast"/>
              <w:rPr>
                <w:rFonts w:ascii="標楷體" w:eastAsia="標楷體" w:hAnsi="標楷體" w:cs="Times New Roman"/>
                <w:b/>
                <w:sz w:val="20"/>
              </w:rPr>
            </w:pPr>
            <w:r w:rsidRPr="00312173">
              <w:rPr>
                <w:rFonts w:ascii="標楷體" w:eastAsia="標楷體" w:hAnsi="標楷體" w:cs="Times New Roman" w:hint="eastAsia"/>
                <w:b/>
                <w:noProof/>
                <w:sz w:val="20"/>
              </w:rPr>
              <w:t>負債</w:t>
            </w:r>
          </w:p>
        </w:tc>
        <w:tc>
          <w:tcPr>
            <w:tcW w:w="1871" w:type="dxa"/>
            <w:shd w:val="clear" w:color="auto" w:fill="auto"/>
            <w:vAlign w:val="center"/>
          </w:tcPr>
          <w:p w14:paraId="683C7A5A"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575,216,871</w:t>
            </w:r>
          </w:p>
        </w:tc>
        <w:tc>
          <w:tcPr>
            <w:tcW w:w="737" w:type="dxa"/>
            <w:shd w:val="clear" w:color="auto" w:fill="auto"/>
            <w:vAlign w:val="center"/>
          </w:tcPr>
          <w:p w14:paraId="732EC7A1"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27.83</w:t>
            </w:r>
          </w:p>
        </w:tc>
        <w:tc>
          <w:tcPr>
            <w:tcW w:w="1871" w:type="dxa"/>
            <w:shd w:val="clear" w:color="auto" w:fill="auto"/>
            <w:vAlign w:val="center"/>
          </w:tcPr>
          <w:p w14:paraId="64AD62C6" w14:textId="77777777" w:rsidR="00B42A31" w:rsidRPr="006227C8" w:rsidRDefault="00B42A31" w:rsidP="002419C5">
            <w:pPr>
              <w:jc w:val="right"/>
              <w:rPr>
                <w:rFonts w:ascii="細明體" w:eastAsia="細明體" w:hAnsi="細明體" w:cs="Times New Roman"/>
                <w:b/>
                <w:sz w:val="18"/>
                <w:szCs w:val="18"/>
              </w:rPr>
            </w:pPr>
            <w:r w:rsidRPr="006227C8">
              <w:rPr>
                <w:rFonts w:ascii="細明體" w:eastAsia="細明體" w:hAnsi="細明體"/>
                <w:b/>
                <w:noProof/>
                <w:sz w:val="18"/>
                <w:szCs w:val="18"/>
              </w:rPr>
              <w:t>138,160,870</w:t>
            </w:r>
          </w:p>
        </w:tc>
        <w:tc>
          <w:tcPr>
            <w:tcW w:w="737" w:type="dxa"/>
            <w:shd w:val="clear" w:color="auto" w:fill="auto"/>
            <w:vAlign w:val="center"/>
          </w:tcPr>
          <w:p w14:paraId="6AB3265C" w14:textId="77777777" w:rsidR="00B42A31" w:rsidRPr="006227C8" w:rsidRDefault="00B42A31" w:rsidP="002419C5">
            <w:pPr>
              <w:jc w:val="right"/>
              <w:rPr>
                <w:rFonts w:ascii="細明體" w:eastAsia="細明體" w:hAnsi="細明體" w:cs="Times New Roman"/>
                <w:b/>
                <w:sz w:val="18"/>
                <w:szCs w:val="18"/>
              </w:rPr>
            </w:pPr>
            <w:r w:rsidRPr="006227C8">
              <w:rPr>
                <w:rFonts w:ascii="細明體" w:eastAsia="細明體" w:hAnsi="細明體"/>
                <w:b/>
                <w:noProof/>
                <w:sz w:val="18"/>
                <w:szCs w:val="18"/>
              </w:rPr>
              <w:t>8.59</w:t>
            </w:r>
          </w:p>
        </w:tc>
        <w:tc>
          <w:tcPr>
            <w:tcW w:w="1588" w:type="dxa"/>
            <w:shd w:val="clear" w:color="auto" w:fill="auto"/>
            <w:vAlign w:val="center"/>
          </w:tcPr>
          <w:p w14:paraId="75D38EDB"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437,056,001</w:t>
            </w:r>
          </w:p>
        </w:tc>
        <w:tc>
          <w:tcPr>
            <w:tcW w:w="879" w:type="dxa"/>
            <w:shd w:val="clear" w:color="auto" w:fill="auto"/>
            <w:vAlign w:val="center"/>
          </w:tcPr>
          <w:p w14:paraId="501C55ED"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316.34</w:t>
            </w:r>
          </w:p>
        </w:tc>
      </w:tr>
      <w:tr w:rsidR="00B42A31" w:rsidRPr="00312173" w14:paraId="218AE3D2"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68C669DF"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流動負債</w:t>
            </w:r>
          </w:p>
        </w:tc>
        <w:tc>
          <w:tcPr>
            <w:tcW w:w="1871" w:type="dxa"/>
            <w:shd w:val="clear" w:color="auto" w:fill="auto"/>
            <w:vAlign w:val="center"/>
          </w:tcPr>
          <w:p w14:paraId="1ED8740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561,096,665</w:t>
            </w:r>
          </w:p>
        </w:tc>
        <w:tc>
          <w:tcPr>
            <w:tcW w:w="737" w:type="dxa"/>
            <w:shd w:val="clear" w:color="auto" w:fill="auto"/>
            <w:vAlign w:val="center"/>
          </w:tcPr>
          <w:p w14:paraId="70E8904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27.15</w:t>
            </w:r>
          </w:p>
        </w:tc>
        <w:tc>
          <w:tcPr>
            <w:tcW w:w="1871" w:type="dxa"/>
            <w:shd w:val="clear" w:color="auto" w:fill="auto"/>
            <w:vAlign w:val="center"/>
          </w:tcPr>
          <w:p w14:paraId="24F3DC2C"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137,192,152</w:t>
            </w:r>
          </w:p>
        </w:tc>
        <w:tc>
          <w:tcPr>
            <w:tcW w:w="737" w:type="dxa"/>
            <w:shd w:val="clear" w:color="auto" w:fill="auto"/>
            <w:vAlign w:val="center"/>
          </w:tcPr>
          <w:p w14:paraId="3A523883"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8.53</w:t>
            </w:r>
          </w:p>
        </w:tc>
        <w:tc>
          <w:tcPr>
            <w:tcW w:w="1588" w:type="dxa"/>
            <w:shd w:val="clear" w:color="auto" w:fill="auto"/>
            <w:vAlign w:val="center"/>
          </w:tcPr>
          <w:p w14:paraId="7F4EB9B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423,904,513</w:t>
            </w:r>
          </w:p>
        </w:tc>
        <w:tc>
          <w:tcPr>
            <w:tcW w:w="879" w:type="dxa"/>
            <w:shd w:val="clear" w:color="auto" w:fill="auto"/>
            <w:vAlign w:val="center"/>
          </w:tcPr>
          <w:p w14:paraId="0A3800F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308.99</w:t>
            </w:r>
          </w:p>
        </w:tc>
      </w:tr>
      <w:tr w:rsidR="00B42A31" w:rsidRPr="00312173" w14:paraId="248A11A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6852B711"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短期債務</w:t>
            </w:r>
          </w:p>
        </w:tc>
        <w:tc>
          <w:tcPr>
            <w:tcW w:w="1871" w:type="dxa"/>
            <w:shd w:val="clear" w:color="auto" w:fill="auto"/>
            <w:vAlign w:val="center"/>
          </w:tcPr>
          <w:p w14:paraId="484607D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500,234,049</w:t>
            </w:r>
          </w:p>
        </w:tc>
        <w:tc>
          <w:tcPr>
            <w:tcW w:w="737" w:type="dxa"/>
            <w:shd w:val="clear" w:color="auto" w:fill="auto"/>
            <w:vAlign w:val="center"/>
          </w:tcPr>
          <w:p w14:paraId="41A7252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24.20</w:t>
            </w:r>
          </w:p>
        </w:tc>
        <w:tc>
          <w:tcPr>
            <w:tcW w:w="1871" w:type="dxa"/>
            <w:shd w:val="clear" w:color="auto" w:fill="auto"/>
            <w:vAlign w:val="center"/>
          </w:tcPr>
          <w:p w14:paraId="44487061"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93,232,776</w:t>
            </w:r>
          </w:p>
        </w:tc>
        <w:tc>
          <w:tcPr>
            <w:tcW w:w="737" w:type="dxa"/>
            <w:shd w:val="clear" w:color="auto" w:fill="auto"/>
            <w:vAlign w:val="center"/>
          </w:tcPr>
          <w:p w14:paraId="2A0C09B7"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5.80</w:t>
            </w:r>
          </w:p>
        </w:tc>
        <w:tc>
          <w:tcPr>
            <w:tcW w:w="1588" w:type="dxa"/>
            <w:shd w:val="clear" w:color="auto" w:fill="auto"/>
            <w:vAlign w:val="center"/>
          </w:tcPr>
          <w:p w14:paraId="2ADD681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407,001,273</w:t>
            </w:r>
          </w:p>
        </w:tc>
        <w:tc>
          <w:tcPr>
            <w:tcW w:w="879" w:type="dxa"/>
            <w:shd w:val="clear" w:color="auto" w:fill="auto"/>
            <w:vAlign w:val="center"/>
          </w:tcPr>
          <w:p w14:paraId="0AEF973F"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436.54</w:t>
            </w:r>
          </w:p>
        </w:tc>
      </w:tr>
      <w:tr w:rsidR="00B42A31" w:rsidRPr="00312173" w14:paraId="1B2ADC9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5FD3C4E6"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應付款項</w:t>
            </w:r>
          </w:p>
        </w:tc>
        <w:tc>
          <w:tcPr>
            <w:tcW w:w="1871" w:type="dxa"/>
            <w:shd w:val="clear" w:color="auto" w:fill="auto"/>
            <w:vAlign w:val="center"/>
          </w:tcPr>
          <w:p w14:paraId="5A35A33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56,144,195</w:t>
            </w:r>
          </w:p>
        </w:tc>
        <w:tc>
          <w:tcPr>
            <w:tcW w:w="737" w:type="dxa"/>
            <w:shd w:val="clear" w:color="auto" w:fill="auto"/>
            <w:vAlign w:val="center"/>
          </w:tcPr>
          <w:p w14:paraId="56C351E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2.72</w:t>
            </w:r>
          </w:p>
        </w:tc>
        <w:tc>
          <w:tcPr>
            <w:tcW w:w="1871" w:type="dxa"/>
            <w:shd w:val="clear" w:color="auto" w:fill="auto"/>
            <w:vAlign w:val="center"/>
          </w:tcPr>
          <w:p w14:paraId="1E297AA9"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40,087,410</w:t>
            </w:r>
          </w:p>
        </w:tc>
        <w:tc>
          <w:tcPr>
            <w:tcW w:w="737" w:type="dxa"/>
            <w:shd w:val="clear" w:color="auto" w:fill="auto"/>
            <w:vAlign w:val="center"/>
          </w:tcPr>
          <w:p w14:paraId="38536F46"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2.49</w:t>
            </w:r>
          </w:p>
        </w:tc>
        <w:tc>
          <w:tcPr>
            <w:tcW w:w="1588" w:type="dxa"/>
            <w:shd w:val="clear" w:color="auto" w:fill="auto"/>
            <w:vAlign w:val="center"/>
          </w:tcPr>
          <w:p w14:paraId="73E0AE0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16,056,785</w:t>
            </w:r>
          </w:p>
        </w:tc>
        <w:tc>
          <w:tcPr>
            <w:tcW w:w="879" w:type="dxa"/>
            <w:shd w:val="clear" w:color="auto" w:fill="auto"/>
            <w:vAlign w:val="center"/>
          </w:tcPr>
          <w:p w14:paraId="0D80A44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40.05</w:t>
            </w:r>
          </w:p>
        </w:tc>
      </w:tr>
      <w:tr w:rsidR="00B42A31" w:rsidRPr="00312173" w14:paraId="3CDA1EC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565D2116"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本期所得稅負債</w:t>
            </w:r>
          </w:p>
        </w:tc>
        <w:tc>
          <w:tcPr>
            <w:tcW w:w="1871" w:type="dxa"/>
            <w:shd w:val="clear" w:color="auto" w:fill="auto"/>
            <w:vAlign w:val="center"/>
          </w:tcPr>
          <w:p w14:paraId="4DCB247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4,676,077</w:t>
            </w:r>
          </w:p>
        </w:tc>
        <w:tc>
          <w:tcPr>
            <w:tcW w:w="737" w:type="dxa"/>
            <w:shd w:val="clear" w:color="auto" w:fill="auto"/>
            <w:vAlign w:val="center"/>
          </w:tcPr>
          <w:p w14:paraId="0543543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0.23</w:t>
            </w:r>
          </w:p>
        </w:tc>
        <w:tc>
          <w:tcPr>
            <w:tcW w:w="1871" w:type="dxa"/>
            <w:shd w:val="clear" w:color="auto" w:fill="auto"/>
            <w:vAlign w:val="center"/>
          </w:tcPr>
          <w:p w14:paraId="030240B6"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3,829,622</w:t>
            </w:r>
          </w:p>
        </w:tc>
        <w:tc>
          <w:tcPr>
            <w:tcW w:w="737" w:type="dxa"/>
            <w:shd w:val="clear" w:color="auto" w:fill="auto"/>
            <w:vAlign w:val="center"/>
          </w:tcPr>
          <w:p w14:paraId="0879363A"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0.24</w:t>
            </w:r>
          </w:p>
        </w:tc>
        <w:tc>
          <w:tcPr>
            <w:tcW w:w="1588" w:type="dxa"/>
            <w:shd w:val="clear" w:color="auto" w:fill="auto"/>
            <w:vAlign w:val="center"/>
          </w:tcPr>
          <w:p w14:paraId="2D21F3B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846,455</w:t>
            </w:r>
          </w:p>
        </w:tc>
        <w:tc>
          <w:tcPr>
            <w:tcW w:w="879" w:type="dxa"/>
            <w:shd w:val="clear" w:color="auto" w:fill="auto"/>
            <w:vAlign w:val="center"/>
          </w:tcPr>
          <w:p w14:paraId="0A8F772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22.10</w:t>
            </w:r>
          </w:p>
        </w:tc>
      </w:tr>
      <w:tr w:rsidR="00B42A31" w:rsidRPr="00312173" w14:paraId="65A73373"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16DB2B5F"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預收款項</w:t>
            </w:r>
          </w:p>
        </w:tc>
        <w:tc>
          <w:tcPr>
            <w:tcW w:w="1871" w:type="dxa"/>
            <w:shd w:val="clear" w:color="auto" w:fill="auto"/>
            <w:vAlign w:val="center"/>
          </w:tcPr>
          <w:p w14:paraId="711B955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42,344</w:t>
            </w:r>
          </w:p>
        </w:tc>
        <w:tc>
          <w:tcPr>
            <w:tcW w:w="737" w:type="dxa"/>
            <w:shd w:val="clear" w:color="auto" w:fill="auto"/>
            <w:vAlign w:val="center"/>
          </w:tcPr>
          <w:p w14:paraId="4A3DA69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0.00</w:t>
            </w:r>
          </w:p>
        </w:tc>
        <w:tc>
          <w:tcPr>
            <w:tcW w:w="1871" w:type="dxa"/>
            <w:shd w:val="clear" w:color="auto" w:fill="auto"/>
            <w:vAlign w:val="center"/>
          </w:tcPr>
          <w:p w14:paraId="3A2CC34D"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42,344</w:t>
            </w:r>
          </w:p>
        </w:tc>
        <w:tc>
          <w:tcPr>
            <w:tcW w:w="737" w:type="dxa"/>
            <w:shd w:val="clear" w:color="auto" w:fill="auto"/>
            <w:vAlign w:val="center"/>
          </w:tcPr>
          <w:p w14:paraId="624D2FA5"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0.00</w:t>
            </w:r>
          </w:p>
        </w:tc>
        <w:tc>
          <w:tcPr>
            <w:tcW w:w="1588" w:type="dxa"/>
            <w:shd w:val="clear" w:color="auto" w:fill="auto"/>
            <w:vAlign w:val="center"/>
          </w:tcPr>
          <w:p w14:paraId="4629C28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c>
          <w:tcPr>
            <w:tcW w:w="879" w:type="dxa"/>
            <w:shd w:val="clear" w:color="auto" w:fill="auto"/>
            <w:vAlign w:val="center"/>
          </w:tcPr>
          <w:p w14:paraId="4B17A87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r>
      <w:tr w:rsidR="00B42A31" w:rsidRPr="00312173" w14:paraId="53FF2F24"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5A6DA887"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長期負債</w:t>
            </w:r>
          </w:p>
        </w:tc>
        <w:tc>
          <w:tcPr>
            <w:tcW w:w="1871" w:type="dxa"/>
            <w:shd w:val="clear" w:color="auto" w:fill="auto"/>
            <w:vAlign w:val="center"/>
          </w:tcPr>
          <w:p w14:paraId="3BE7368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13,915,489</w:t>
            </w:r>
          </w:p>
        </w:tc>
        <w:tc>
          <w:tcPr>
            <w:tcW w:w="737" w:type="dxa"/>
            <w:shd w:val="clear" w:color="auto" w:fill="auto"/>
            <w:vAlign w:val="center"/>
          </w:tcPr>
          <w:p w14:paraId="3022EF8C"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0.67</w:t>
            </w:r>
          </w:p>
        </w:tc>
        <w:tc>
          <w:tcPr>
            <w:tcW w:w="1871" w:type="dxa"/>
            <w:shd w:val="clear" w:color="auto" w:fill="auto"/>
            <w:vAlign w:val="center"/>
          </w:tcPr>
          <w:p w14:paraId="474C8AED"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665,087</w:t>
            </w:r>
          </w:p>
        </w:tc>
        <w:tc>
          <w:tcPr>
            <w:tcW w:w="737" w:type="dxa"/>
            <w:shd w:val="clear" w:color="auto" w:fill="auto"/>
            <w:vAlign w:val="center"/>
          </w:tcPr>
          <w:p w14:paraId="5E7A815C"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0.04</w:t>
            </w:r>
          </w:p>
        </w:tc>
        <w:tc>
          <w:tcPr>
            <w:tcW w:w="1588" w:type="dxa"/>
            <w:shd w:val="clear" w:color="auto" w:fill="auto"/>
            <w:vAlign w:val="center"/>
          </w:tcPr>
          <w:p w14:paraId="1CC1896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13,250,402</w:t>
            </w:r>
          </w:p>
        </w:tc>
        <w:tc>
          <w:tcPr>
            <w:tcW w:w="879" w:type="dxa"/>
            <w:shd w:val="clear" w:color="auto" w:fill="auto"/>
            <w:vAlign w:val="center"/>
          </w:tcPr>
          <w:p w14:paraId="47C10C3C"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1,992.28</w:t>
            </w:r>
          </w:p>
        </w:tc>
      </w:tr>
      <w:tr w:rsidR="00B42A31" w:rsidRPr="00312173" w14:paraId="586CECB7"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7FC04DA5"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長期債務</w:t>
            </w:r>
          </w:p>
        </w:tc>
        <w:tc>
          <w:tcPr>
            <w:tcW w:w="1871" w:type="dxa"/>
            <w:shd w:val="clear" w:color="auto" w:fill="auto"/>
            <w:vAlign w:val="center"/>
          </w:tcPr>
          <w:p w14:paraId="0F6F9D6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13,915,489</w:t>
            </w:r>
          </w:p>
        </w:tc>
        <w:tc>
          <w:tcPr>
            <w:tcW w:w="737" w:type="dxa"/>
            <w:shd w:val="clear" w:color="auto" w:fill="auto"/>
            <w:vAlign w:val="center"/>
          </w:tcPr>
          <w:p w14:paraId="47F6C9B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0.67</w:t>
            </w:r>
          </w:p>
        </w:tc>
        <w:tc>
          <w:tcPr>
            <w:tcW w:w="1871" w:type="dxa"/>
            <w:shd w:val="clear" w:color="auto" w:fill="auto"/>
            <w:vAlign w:val="center"/>
          </w:tcPr>
          <w:p w14:paraId="61A47180"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665,087</w:t>
            </w:r>
          </w:p>
        </w:tc>
        <w:tc>
          <w:tcPr>
            <w:tcW w:w="737" w:type="dxa"/>
            <w:shd w:val="clear" w:color="auto" w:fill="auto"/>
            <w:vAlign w:val="center"/>
          </w:tcPr>
          <w:p w14:paraId="7CA3326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0.04</w:t>
            </w:r>
          </w:p>
        </w:tc>
        <w:tc>
          <w:tcPr>
            <w:tcW w:w="1588" w:type="dxa"/>
            <w:shd w:val="clear" w:color="auto" w:fill="auto"/>
            <w:vAlign w:val="center"/>
          </w:tcPr>
          <w:p w14:paraId="1BD1CA1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13,250,402</w:t>
            </w:r>
          </w:p>
        </w:tc>
        <w:tc>
          <w:tcPr>
            <w:tcW w:w="879" w:type="dxa"/>
            <w:shd w:val="clear" w:color="auto" w:fill="auto"/>
            <w:vAlign w:val="center"/>
          </w:tcPr>
          <w:p w14:paraId="5A4306E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1,992.28</w:t>
            </w:r>
          </w:p>
        </w:tc>
      </w:tr>
      <w:tr w:rsidR="00B42A31" w:rsidRPr="00312173" w14:paraId="7452C5F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65C1FAAD"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其他負債</w:t>
            </w:r>
          </w:p>
        </w:tc>
        <w:tc>
          <w:tcPr>
            <w:tcW w:w="1871" w:type="dxa"/>
            <w:shd w:val="clear" w:color="auto" w:fill="auto"/>
            <w:vAlign w:val="center"/>
          </w:tcPr>
          <w:p w14:paraId="5DBAA2A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204,717</w:t>
            </w:r>
          </w:p>
        </w:tc>
        <w:tc>
          <w:tcPr>
            <w:tcW w:w="737" w:type="dxa"/>
            <w:shd w:val="clear" w:color="auto" w:fill="auto"/>
            <w:vAlign w:val="center"/>
          </w:tcPr>
          <w:p w14:paraId="5BFEB86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0.01</w:t>
            </w:r>
          </w:p>
        </w:tc>
        <w:tc>
          <w:tcPr>
            <w:tcW w:w="1871" w:type="dxa"/>
            <w:shd w:val="clear" w:color="auto" w:fill="auto"/>
            <w:vAlign w:val="center"/>
          </w:tcPr>
          <w:p w14:paraId="55F56285"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303,631</w:t>
            </w:r>
          </w:p>
        </w:tc>
        <w:tc>
          <w:tcPr>
            <w:tcW w:w="737" w:type="dxa"/>
            <w:shd w:val="clear" w:color="auto" w:fill="auto"/>
            <w:vAlign w:val="center"/>
          </w:tcPr>
          <w:p w14:paraId="41D16201"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0.02</w:t>
            </w:r>
          </w:p>
        </w:tc>
        <w:tc>
          <w:tcPr>
            <w:tcW w:w="1588" w:type="dxa"/>
            <w:shd w:val="clear" w:color="auto" w:fill="auto"/>
            <w:vAlign w:val="center"/>
          </w:tcPr>
          <w:p w14:paraId="18A9AA7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- 98,914</w:t>
            </w:r>
          </w:p>
        </w:tc>
        <w:tc>
          <w:tcPr>
            <w:tcW w:w="879" w:type="dxa"/>
            <w:shd w:val="clear" w:color="auto" w:fill="auto"/>
            <w:vAlign w:val="center"/>
          </w:tcPr>
          <w:p w14:paraId="3FFD528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- 32.58</w:t>
            </w:r>
          </w:p>
        </w:tc>
      </w:tr>
      <w:tr w:rsidR="00B42A31" w:rsidRPr="00312173" w14:paraId="680E18A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2681DA9E"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什項負債</w:t>
            </w:r>
          </w:p>
        </w:tc>
        <w:tc>
          <w:tcPr>
            <w:tcW w:w="1871" w:type="dxa"/>
            <w:shd w:val="clear" w:color="auto" w:fill="auto"/>
            <w:vAlign w:val="center"/>
          </w:tcPr>
          <w:p w14:paraId="5EACAE4C"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204,717</w:t>
            </w:r>
          </w:p>
        </w:tc>
        <w:tc>
          <w:tcPr>
            <w:tcW w:w="737" w:type="dxa"/>
            <w:shd w:val="clear" w:color="auto" w:fill="auto"/>
            <w:vAlign w:val="center"/>
          </w:tcPr>
          <w:p w14:paraId="21A77DB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0.01</w:t>
            </w:r>
          </w:p>
        </w:tc>
        <w:tc>
          <w:tcPr>
            <w:tcW w:w="1871" w:type="dxa"/>
            <w:shd w:val="clear" w:color="auto" w:fill="auto"/>
            <w:vAlign w:val="center"/>
          </w:tcPr>
          <w:p w14:paraId="318EA2BC"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303,631</w:t>
            </w:r>
          </w:p>
        </w:tc>
        <w:tc>
          <w:tcPr>
            <w:tcW w:w="737" w:type="dxa"/>
            <w:shd w:val="clear" w:color="auto" w:fill="auto"/>
            <w:vAlign w:val="center"/>
          </w:tcPr>
          <w:p w14:paraId="4805C430"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0.02</w:t>
            </w:r>
          </w:p>
        </w:tc>
        <w:tc>
          <w:tcPr>
            <w:tcW w:w="1588" w:type="dxa"/>
            <w:shd w:val="clear" w:color="auto" w:fill="auto"/>
            <w:vAlign w:val="center"/>
          </w:tcPr>
          <w:p w14:paraId="204440A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- 98,914</w:t>
            </w:r>
          </w:p>
        </w:tc>
        <w:tc>
          <w:tcPr>
            <w:tcW w:w="879" w:type="dxa"/>
            <w:shd w:val="clear" w:color="auto" w:fill="auto"/>
            <w:vAlign w:val="center"/>
          </w:tcPr>
          <w:p w14:paraId="7570162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- 32.58</w:t>
            </w:r>
          </w:p>
        </w:tc>
      </w:tr>
      <w:tr w:rsidR="00B42A31" w:rsidRPr="00312173" w14:paraId="515218E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268" w:type="dxa"/>
            <w:shd w:val="clear" w:color="auto" w:fill="auto"/>
            <w:vAlign w:val="center"/>
          </w:tcPr>
          <w:p w14:paraId="7FD493B5" w14:textId="77777777" w:rsidR="00B42A31" w:rsidRPr="00312173" w:rsidRDefault="00B42A31" w:rsidP="002419C5">
            <w:pPr>
              <w:spacing w:line="260" w:lineRule="exact"/>
              <w:rPr>
                <w:rFonts w:ascii="標楷體" w:eastAsia="標楷體" w:hAnsi="標楷體" w:cs="Times New Roman"/>
                <w:b/>
                <w:sz w:val="20"/>
              </w:rPr>
            </w:pPr>
            <w:r w:rsidRPr="00312173">
              <w:rPr>
                <w:rFonts w:ascii="標楷體" w:eastAsia="標楷體" w:hAnsi="標楷體" w:cs="Times New Roman" w:hint="eastAsia"/>
                <w:b/>
                <w:noProof/>
                <w:sz w:val="20"/>
              </w:rPr>
              <w:t>權益</w:t>
            </w:r>
          </w:p>
        </w:tc>
        <w:tc>
          <w:tcPr>
            <w:tcW w:w="1871" w:type="dxa"/>
            <w:shd w:val="clear" w:color="auto" w:fill="auto"/>
            <w:vAlign w:val="center"/>
          </w:tcPr>
          <w:p w14:paraId="19338D2E"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1,491,449,065</w:t>
            </w:r>
          </w:p>
        </w:tc>
        <w:tc>
          <w:tcPr>
            <w:tcW w:w="737" w:type="dxa"/>
            <w:shd w:val="clear" w:color="auto" w:fill="auto"/>
            <w:vAlign w:val="center"/>
          </w:tcPr>
          <w:p w14:paraId="69BBCC17"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72.17</w:t>
            </w:r>
          </w:p>
        </w:tc>
        <w:tc>
          <w:tcPr>
            <w:tcW w:w="1871" w:type="dxa"/>
            <w:shd w:val="clear" w:color="auto" w:fill="auto"/>
            <w:vAlign w:val="center"/>
          </w:tcPr>
          <w:p w14:paraId="649178E7" w14:textId="77777777" w:rsidR="00B42A31" w:rsidRPr="006227C8" w:rsidRDefault="00B42A31" w:rsidP="002419C5">
            <w:pPr>
              <w:spacing w:line="260" w:lineRule="exact"/>
              <w:jc w:val="right"/>
              <w:rPr>
                <w:rFonts w:ascii="細明體" w:eastAsia="細明體" w:hAnsi="細明體" w:cs="Times New Roman"/>
                <w:b/>
                <w:sz w:val="18"/>
                <w:szCs w:val="18"/>
              </w:rPr>
            </w:pPr>
            <w:r w:rsidRPr="006227C8">
              <w:rPr>
                <w:rFonts w:ascii="細明體" w:eastAsia="細明體" w:hAnsi="細明體"/>
                <w:b/>
                <w:noProof/>
                <w:sz w:val="18"/>
                <w:szCs w:val="18"/>
              </w:rPr>
              <w:t>1,469,789,165</w:t>
            </w:r>
          </w:p>
        </w:tc>
        <w:tc>
          <w:tcPr>
            <w:tcW w:w="737" w:type="dxa"/>
            <w:shd w:val="clear" w:color="auto" w:fill="auto"/>
            <w:vAlign w:val="center"/>
          </w:tcPr>
          <w:p w14:paraId="3BD81AFF" w14:textId="77777777" w:rsidR="00B42A31" w:rsidRPr="006227C8" w:rsidRDefault="00B42A31" w:rsidP="002419C5">
            <w:pPr>
              <w:spacing w:line="260" w:lineRule="exact"/>
              <w:jc w:val="right"/>
              <w:rPr>
                <w:rFonts w:ascii="細明體" w:eastAsia="細明體" w:hAnsi="細明體" w:cs="Times New Roman"/>
                <w:b/>
                <w:sz w:val="18"/>
                <w:szCs w:val="18"/>
              </w:rPr>
            </w:pPr>
            <w:r w:rsidRPr="006227C8">
              <w:rPr>
                <w:rFonts w:ascii="細明體" w:eastAsia="細明體" w:hAnsi="細明體"/>
                <w:b/>
                <w:noProof/>
                <w:sz w:val="18"/>
                <w:szCs w:val="18"/>
              </w:rPr>
              <w:t>91.41</w:t>
            </w:r>
          </w:p>
        </w:tc>
        <w:tc>
          <w:tcPr>
            <w:tcW w:w="1588" w:type="dxa"/>
            <w:shd w:val="clear" w:color="auto" w:fill="auto"/>
            <w:vAlign w:val="center"/>
          </w:tcPr>
          <w:p w14:paraId="6C9083BF"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21,659,900</w:t>
            </w:r>
          </w:p>
        </w:tc>
        <w:tc>
          <w:tcPr>
            <w:tcW w:w="879" w:type="dxa"/>
            <w:shd w:val="clear" w:color="auto" w:fill="auto"/>
            <w:vAlign w:val="center"/>
          </w:tcPr>
          <w:p w14:paraId="7F1B31CA"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1.47</w:t>
            </w:r>
          </w:p>
        </w:tc>
      </w:tr>
      <w:tr w:rsidR="00B42A31" w:rsidRPr="00312173" w14:paraId="3C0DD87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55914B60"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資本</w:t>
            </w:r>
          </w:p>
        </w:tc>
        <w:tc>
          <w:tcPr>
            <w:tcW w:w="1871" w:type="dxa"/>
            <w:shd w:val="clear" w:color="auto" w:fill="auto"/>
            <w:vAlign w:val="center"/>
          </w:tcPr>
          <w:p w14:paraId="4205815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1,008,336,240</w:t>
            </w:r>
          </w:p>
        </w:tc>
        <w:tc>
          <w:tcPr>
            <w:tcW w:w="737" w:type="dxa"/>
            <w:shd w:val="clear" w:color="auto" w:fill="auto"/>
            <w:vAlign w:val="center"/>
          </w:tcPr>
          <w:p w14:paraId="683F837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48.79</w:t>
            </w:r>
          </w:p>
        </w:tc>
        <w:tc>
          <w:tcPr>
            <w:tcW w:w="1871" w:type="dxa"/>
            <w:shd w:val="clear" w:color="auto" w:fill="auto"/>
            <w:vAlign w:val="center"/>
          </w:tcPr>
          <w:p w14:paraId="67A2D05B"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1,008,342,340</w:t>
            </w:r>
          </w:p>
        </w:tc>
        <w:tc>
          <w:tcPr>
            <w:tcW w:w="737" w:type="dxa"/>
            <w:shd w:val="clear" w:color="auto" w:fill="auto"/>
            <w:vAlign w:val="center"/>
          </w:tcPr>
          <w:p w14:paraId="6C201D61"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62.71</w:t>
            </w:r>
          </w:p>
        </w:tc>
        <w:tc>
          <w:tcPr>
            <w:tcW w:w="1588" w:type="dxa"/>
            <w:shd w:val="clear" w:color="auto" w:fill="auto"/>
            <w:vAlign w:val="center"/>
          </w:tcPr>
          <w:p w14:paraId="271408C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- 6,100</w:t>
            </w:r>
          </w:p>
        </w:tc>
        <w:tc>
          <w:tcPr>
            <w:tcW w:w="879" w:type="dxa"/>
            <w:shd w:val="clear" w:color="auto" w:fill="auto"/>
            <w:vAlign w:val="center"/>
          </w:tcPr>
          <w:p w14:paraId="46A17B8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- 0.00</w:t>
            </w:r>
          </w:p>
        </w:tc>
      </w:tr>
      <w:tr w:rsidR="00B42A31" w:rsidRPr="00312173" w14:paraId="2096473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7A35496E"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資本</w:t>
            </w:r>
          </w:p>
        </w:tc>
        <w:tc>
          <w:tcPr>
            <w:tcW w:w="1871" w:type="dxa"/>
            <w:shd w:val="clear" w:color="auto" w:fill="auto"/>
            <w:vAlign w:val="center"/>
          </w:tcPr>
          <w:p w14:paraId="694EEDC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1,008,336,240</w:t>
            </w:r>
          </w:p>
        </w:tc>
        <w:tc>
          <w:tcPr>
            <w:tcW w:w="737" w:type="dxa"/>
            <w:shd w:val="clear" w:color="auto" w:fill="auto"/>
            <w:vAlign w:val="center"/>
          </w:tcPr>
          <w:p w14:paraId="1403FB6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48.79</w:t>
            </w:r>
          </w:p>
        </w:tc>
        <w:tc>
          <w:tcPr>
            <w:tcW w:w="1871" w:type="dxa"/>
            <w:shd w:val="clear" w:color="auto" w:fill="auto"/>
            <w:vAlign w:val="center"/>
          </w:tcPr>
          <w:p w14:paraId="77D1572A"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1,008,342,340</w:t>
            </w:r>
          </w:p>
        </w:tc>
        <w:tc>
          <w:tcPr>
            <w:tcW w:w="737" w:type="dxa"/>
            <w:shd w:val="clear" w:color="auto" w:fill="auto"/>
            <w:vAlign w:val="center"/>
          </w:tcPr>
          <w:p w14:paraId="3509ECE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62.71</w:t>
            </w:r>
          </w:p>
        </w:tc>
        <w:tc>
          <w:tcPr>
            <w:tcW w:w="1588" w:type="dxa"/>
            <w:shd w:val="clear" w:color="auto" w:fill="auto"/>
            <w:vAlign w:val="center"/>
          </w:tcPr>
          <w:p w14:paraId="58D2437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- 6,100</w:t>
            </w:r>
          </w:p>
        </w:tc>
        <w:tc>
          <w:tcPr>
            <w:tcW w:w="879" w:type="dxa"/>
            <w:shd w:val="clear" w:color="auto" w:fill="auto"/>
            <w:vAlign w:val="center"/>
          </w:tcPr>
          <w:p w14:paraId="15740FF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- 0.00</w:t>
            </w:r>
          </w:p>
        </w:tc>
      </w:tr>
      <w:tr w:rsidR="00B42A31" w:rsidRPr="00312173" w14:paraId="634AAEB2"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403798F8"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資本公積</w:t>
            </w:r>
          </w:p>
        </w:tc>
        <w:tc>
          <w:tcPr>
            <w:tcW w:w="1871" w:type="dxa"/>
            <w:shd w:val="clear" w:color="auto" w:fill="auto"/>
            <w:vAlign w:val="center"/>
          </w:tcPr>
          <w:p w14:paraId="2FF4499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500,712</w:t>
            </w:r>
          </w:p>
        </w:tc>
        <w:tc>
          <w:tcPr>
            <w:tcW w:w="737" w:type="dxa"/>
            <w:shd w:val="clear" w:color="auto" w:fill="auto"/>
            <w:vAlign w:val="center"/>
          </w:tcPr>
          <w:p w14:paraId="49B739F5"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0.02</w:t>
            </w:r>
          </w:p>
        </w:tc>
        <w:tc>
          <w:tcPr>
            <w:tcW w:w="1871" w:type="dxa"/>
            <w:shd w:val="clear" w:color="auto" w:fill="auto"/>
            <w:vAlign w:val="center"/>
          </w:tcPr>
          <w:p w14:paraId="153756A1"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500,712</w:t>
            </w:r>
          </w:p>
        </w:tc>
        <w:tc>
          <w:tcPr>
            <w:tcW w:w="737" w:type="dxa"/>
            <w:shd w:val="clear" w:color="auto" w:fill="auto"/>
            <w:vAlign w:val="center"/>
          </w:tcPr>
          <w:p w14:paraId="0703242D"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0.03</w:t>
            </w:r>
          </w:p>
        </w:tc>
        <w:tc>
          <w:tcPr>
            <w:tcW w:w="1588" w:type="dxa"/>
            <w:shd w:val="clear" w:color="auto" w:fill="auto"/>
            <w:vAlign w:val="center"/>
          </w:tcPr>
          <w:p w14:paraId="1E8F82F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c>
          <w:tcPr>
            <w:tcW w:w="879" w:type="dxa"/>
            <w:shd w:val="clear" w:color="auto" w:fill="auto"/>
            <w:vAlign w:val="center"/>
          </w:tcPr>
          <w:p w14:paraId="02A0863E"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r>
      <w:tr w:rsidR="00B42A31" w:rsidRPr="00312173" w14:paraId="3413B091"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431CC905"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資本公積</w:t>
            </w:r>
          </w:p>
        </w:tc>
        <w:tc>
          <w:tcPr>
            <w:tcW w:w="1871" w:type="dxa"/>
            <w:shd w:val="clear" w:color="auto" w:fill="auto"/>
            <w:vAlign w:val="center"/>
          </w:tcPr>
          <w:p w14:paraId="425893F1"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500,712</w:t>
            </w:r>
          </w:p>
        </w:tc>
        <w:tc>
          <w:tcPr>
            <w:tcW w:w="737" w:type="dxa"/>
            <w:shd w:val="clear" w:color="auto" w:fill="auto"/>
            <w:vAlign w:val="center"/>
          </w:tcPr>
          <w:p w14:paraId="5B305732"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0.02</w:t>
            </w:r>
          </w:p>
        </w:tc>
        <w:tc>
          <w:tcPr>
            <w:tcW w:w="1871" w:type="dxa"/>
            <w:shd w:val="clear" w:color="auto" w:fill="auto"/>
            <w:vAlign w:val="center"/>
          </w:tcPr>
          <w:p w14:paraId="688E006A"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500,712</w:t>
            </w:r>
          </w:p>
        </w:tc>
        <w:tc>
          <w:tcPr>
            <w:tcW w:w="737" w:type="dxa"/>
            <w:shd w:val="clear" w:color="auto" w:fill="auto"/>
            <w:vAlign w:val="center"/>
          </w:tcPr>
          <w:p w14:paraId="2AB2C7E3"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0.03</w:t>
            </w:r>
          </w:p>
        </w:tc>
        <w:tc>
          <w:tcPr>
            <w:tcW w:w="1588" w:type="dxa"/>
            <w:shd w:val="clear" w:color="auto" w:fill="auto"/>
            <w:vAlign w:val="center"/>
          </w:tcPr>
          <w:p w14:paraId="27AB2017"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c>
          <w:tcPr>
            <w:tcW w:w="879" w:type="dxa"/>
            <w:shd w:val="clear" w:color="auto" w:fill="auto"/>
            <w:vAlign w:val="center"/>
          </w:tcPr>
          <w:p w14:paraId="6AFAD6EA"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hint="eastAsia"/>
                <w:noProof/>
                <w:sz w:val="18"/>
                <w:szCs w:val="18"/>
              </w:rPr>
              <w:t>－</w:t>
            </w:r>
          </w:p>
        </w:tc>
      </w:tr>
      <w:tr w:rsidR="00B42A31" w:rsidRPr="00312173" w14:paraId="339C61CF"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72697155" w14:textId="77777777" w:rsidR="00B42A31" w:rsidRPr="00312173" w:rsidRDefault="00B42A31" w:rsidP="002419C5">
            <w:pPr>
              <w:spacing w:line="240" w:lineRule="atLeast"/>
              <w:rPr>
                <w:rFonts w:ascii="標楷體" w:eastAsia="標楷體" w:hAnsi="標楷體" w:cs="Times New Roman"/>
                <w:sz w:val="20"/>
              </w:rPr>
            </w:pPr>
            <w:r w:rsidRPr="00312173">
              <w:rPr>
                <w:rFonts w:ascii="標楷體" w:eastAsia="標楷體" w:hAnsi="標楷體" w:cs="Times New Roman" w:hint="eastAsia"/>
                <w:noProof/>
                <w:sz w:val="20"/>
              </w:rPr>
              <w:t>保留盈餘（或累積虧損）</w:t>
            </w:r>
          </w:p>
        </w:tc>
        <w:tc>
          <w:tcPr>
            <w:tcW w:w="1871" w:type="dxa"/>
            <w:shd w:val="clear" w:color="auto" w:fill="auto"/>
            <w:vAlign w:val="center"/>
          </w:tcPr>
          <w:p w14:paraId="522DAEBB"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482,612,113</w:t>
            </w:r>
          </w:p>
        </w:tc>
        <w:tc>
          <w:tcPr>
            <w:tcW w:w="737" w:type="dxa"/>
            <w:shd w:val="clear" w:color="auto" w:fill="auto"/>
            <w:vAlign w:val="center"/>
          </w:tcPr>
          <w:p w14:paraId="3D9528A8"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23.35</w:t>
            </w:r>
          </w:p>
        </w:tc>
        <w:tc>
          <w:tcPr>
            <w:tcW w:w="1871" w:type="dxa"/>
            <w:shd w:val="clear" w:color="auto" w:fill="auto"/>
            <w:vAlign w:val="center"/>
          </w:tcPr>
          <w:p w14:paraId="1E457E04"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460,946,113</w:t>
            </w:r>
          </w:p>
        </w:tc>
        <w:tc>
          <w:tcPr>
            <w:tcW w:w="737" w:type="dxa"/>
            <w:shd w:val="clear" w:color="auto" w:fill="auto"/>
            <w:vAlign w:val="center"/>
          </w:tcPr>
          <w:p w14:paraId="6B000FC8"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28.67</w:t>
            </w:r>
          </w:p>
        </w:tc>
        <w:tc>
          <w:tcPr>
            <w:tcW w:w="1588" w:type="dxa"/>
            <w:shd w:val="clear" w:color="auto" w:fill="auto"/>
            <w:vAlign w:val="center"/>
          </w:tcPr>
          <w:p w14:paraId="7C6A4B90"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21,666,000</w:t>
            </w:r>
          </w:p>
        </w:tc>
        <w:tc>
          <w:tcPr>
            <w:tcW w:w="879" w:type="dxa"/>
            <w:shd w:val="clear" w:color="auto" w:fill="auto"/>
            <w:vAlign w:val="center"/>
          </w:tcPr>
          <w:p w14:paraId="14E1C05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4.70</w:t>
            </w:r>
          </w:p>
        </w:tc>
      </w:tr>
      <w:tr w:rsidR="00B42A31" w:rsidRPr="00312173" w14:paraId="41CB0230"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78"/>
          <w:jc w:val="center"/>
        </w:trPr>
        <w:tc>
          <w:tcPr>
            <w:tcW w:w="2268" w:type="dxa"/>
            <w:shd w:val="clear" w:color="auto" w:fill="auto"/>
            <w:vAlign w:val="center"/>
          </w:tcPr>
          <w:p w14:paraId="11610F61" w14:textId="77777777" w:rsidR="00B42A31" w:rsidRPr="00312173" w:rsidRDefault="00B42A31" w:rsidP="002419C5">
            <w:pPr>
              <w:spacing w:line="240" w:lineRule="atLeast"/>
              <w:ind w:leftChars="100" w:left="240"/>
              <w:rPr>
                <w:rFonts w:ascii="標楷體" w:eastAsia="標楷體" w:hAnsi="標楷體" w:cs="Times New Roman"/>
                <w:sz w:val="20"/>
              </w:rPr>
            </w:pPr>
            <w:r w:rsidRPr="00312173">
              <w:rPr>
                <w:rFonts w:ascii="標楷體" w:eastAsia="標楷體" w:hAnsi="標楷體" w:cs="Times New Roman" w:hint="eastAsia"/>
                <w:noProof/>
                <w:sz w:val="20"/>
              </w:rPr>
              <w:t>未指撥保留盈餘</w:t>
            </w:r>
          </w:p>
        </w:tc>
        <w:tc>
          <w:tcPr>
            <w:tcW w:w="1871" w:type="dxa"/>
            <w:shd w:val="clear" w:color="auto" w:fill="auto"/>
            <w:vAlign w:val="center"/>
          </w:tcPr>
          <w:p w14:paraId="5397B329"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482,612,113</w:t>
            </w:r>
          </w:p>
        </w:tc>
        <w:tc>
          <w:tcPr>
            <w:tcW w:w="737" w:type="dxa"/>
            <w:shd w:val="clear" w:color="auto" w:fill="auto"/>
            <w:vAlign w:val="center"/>
          </w:tcPr>
          <w:p w14:paraId="7DC10B33"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23.35</w:t>
            </w:r>
          </w:p>
        </w:tc>
        <w:tc>
          <w:tcPr>
            <w:tcW w:w="1871" w:type="dxa"/>
            <w:shd w:val="clear" w:color="auto" w:fill="auto"/>
            <w:vAlign w:val="center"/>
          </w:tcPr>
          <w:p w14:paraId="71D7A586"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460,946,113</w:t>
            </w:r>
          </w:p>
        </w:tc>
        <w:tc>
          <w:tcPr>
            <w:tcW w:w="737" w:type="dxa"/>
            <w:shd w:val="clear" w:color="auto" w:fill="auto"/>
            <w:vAlign w:val="center"/>
          </w:tcPr>
          <w:p w14:paraId="78F60B93" w14:textId="77777777" w:rsidR="00B42A31" w:rsidRPr="006227C8" w:rsidRDefault="00B42A31" w:rsidP="002419C5">
            <w:pPr>
              <w:jc w:val="right"/>
              <w:rPr>
                <w:rFonts w:ascii="細明體" w:eastAsia="細明體" w:hAnsi="細明體" w:cs="Times New Roman"/>
                <w:sz w:val="18"/>
                <w:szCs w:val="18"/>
              </w:rPr>
            </w:pPr>
            <w:r w:rsidRPr="006227C8">
              <w:rPr>
                <w:rFonts w:ascii="細明體" w:eastAsia="細明體" w:hAnsi="細明體"/>
                <w:noProof/>
                <w:sz w:val="18"/>
                <w:szCs w:val="18"/>
              </w:rPr>
              <w:t>28.67</w:t>
            </w:r>
          </w:p>
        </w:tc>
        <w:tc>
          <w:tcPr>
            <w:tcW w:w="1588" w:type="dxa"/>
            <w:shd w:val="clear" w:color="auto" w:fill="auto"/>
            <w:vAlign w:val="center"/>
          </w:tcPr>
          <w:p w14:paraId="1226F706"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21,666,000</w:t>
            </w:r>
          </w:p>
        </w:tc>
        <w:tc>
          <w:tcPr>
            <w:tcW w:w="879" w:type="dxa"/>
            <w:shd w:val="clear" w:color="auto" w:fill="auto"/>
            <w:vAlign w:val="center"/>
          </w:tcPr>
          <w:p w14:paraId="7BDF54F4" w14:textId="77777777" w:rsidR="00B42A31" w:rsidRPr="006227C8" w:rsidRDefault="00B42A31" w:rsidP="002419C5">
            <w:pPr>
              <w:jc w:val="right"/>
              <w:rPr>
                <w:rFonts w:ascii="細明體" w:eastAsia="細明體" w:hAnsi="細明體"/>
                <w:sz w:val="18"/>
                <w:szCs w:val="18"/>
              </w:rPr>
            </w:pPr>
            <w:r w:rsidRPr="006227C8">
              <w:rPr>
                <w:rFonts w:ascii="細明體" w:eastAsia="細明體" w:hAnsi="細明體"/>
                <w:noProof/>
                <w:sz w:val="18"/>
                <w:szCs w:val="18"/>
              </w:rPr>
              <w:t>4.70</w:t>
            </w:r>
          </w:p>
        </w:tc>
      </w:tr>
      <w:tr w:rsidR="00B42A31" w:rsidRPr="00312173" w14:paraId="79D5CDD2"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2"/>
          <w:jc w:val="center"/>
        </w:trPr>
        <w:tc>
          <w:tcPr>
            <w:tcW w:w="2268" w:type="dxa"/>
            <w:shd w:val="clear" w:color="auto" w:fill="auto"/>
            <w:vAlign w:val="center"/>
          </w:tcPr>
          <w:p w14:paraId="241FB47F" w14:textId="77777777" w:rsidR="00B42A31" w:rsidRPr="00312173" w:rsidRDefault="00B42A31" w:rsidP="002419C5">
            <w:pPr>
              <w:spacing w:line="280" w:lineRule="exact"/>
              <w:jc w:val="both"/>
              <w:rPr>
                <w:rFonts w:ascii="標楷體" w:eastAsia="標楷體" w:hAnsi="標楷體" w:cs="Times New Roman"/>
                <w:b/>
                <w:sz w:val="20"/>
              </w:rPr>
            </w:pPr>
            <w:r w:rsidRPr="00312173">
              <w:rPr>
                <w:rFonts w:ascii="標楷體" w:eastAsia="標楷體" w:hAnsi="標楷體" w:cs="Times New Roman" w:hint="eastAsia"/>
                <w:b/>
                <w:noProof/>
                <w:sz w:val="20"/>
              </w:rPr>
              <w:t>負債及權益總額</w:t>
            </w:r>
          </w:p>
        </w:tc>
        <w:tc>
          <w:tcPr>
            <w:tcW w:w="1871" w:type="dxa"/>
            <w:shd w:val="clear" w:color="auto" w:fill="auto"/>
            <w:vAlign w:val="center"/>
          </w:tcPr>
          <w:p w14:paraId="6F5C236E"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2,066,665,936</w:t>
            </w:r>
          </w:p>
        </w:tc>
        <w:tc>
          <w:tcPr>
            <w:tcW w:w="737" w:type="dxa"/>
            <w:shd w:val="clear" w:color="auto" w:fill="auto"/>
            <w:vAlign w:val="center"/>
          </w:tcPr>
          <w:p w14:paraId="3CC8351D"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100.00</w:t>
            </w:r>
          </w:p>
        </w:tc>
        <w:tc>
          <w:tcPr>
            <w:tcW w:w="1871" w:type="dxa"/>
            <w:shd w:val="clear" w:color="auto" w:fill="auto"/>
            <w:vAlign w:val="center"/>
          </w:tcPr>
          <w:p w14:paraId="67AA60A4" w14:textId="77777777" w:rsidR="00B42A31" w:rsidRPr="006227C8" w:rsidRDefault="00B42A31" w:rsidP="002419C5">
            <w:pPr>
              <w:spacing w:line="280" w:lineRule="exact"/>
              <w:jc w:val="right"/>
              <w:rPr>
                <w:rFonts w:ascii="細明體" w:eastAsia="細明體" w:hAnsi="細明體"/>
                <w:b/>
                <w:noProof/>
                <w:sz w:val="18"/>
                <w:szCs w:val="18"/>
              </w:rPr>
            </w:pPr>
            <w:r w:rsidRPr="006227C8">
              <w:rPr>
                <w:rFonts w:ascii="細明體" w:eastAsia="細明體" w:hAnsi="細明體"/>
                <w:b/>
                <w:noProof/>
                <w:sz w:val="18"/>
                <w:szCs w:val="18"/>
              </w:rPr>
              <w:t>1,607,950,035</w:t>
            </w:r>
          </w:p>
        </w:tc>
        <w:tc>
          <w:tcPr>
            <w:tcW w:w="737" w:type="dxa"/>
            <w:shd w:val="clear" w:color="auto" w:fill="auto"/>
            <w:vAlign w:val="center"/>
          </w:tcPr>
          <w:p w14:paraId="0E4A5BE2" w14:textId="77777777" w:rsidR="00B42A31" w:rsidRPr="006227C8" w:rsidRDefault="00B42A31" w:rsidP="002419C5">
            <w:pPr>
              <w:spacing w:line="280" w:lineRule="exact"/>
              <w:jc w:val="right"/>
              <w:rPr>
                <w:rFonts w:ascii="細明體" w:eastAsia="細明體" w:hAnsi="細明體"/>
                <w:b/>
                <w:noProof/>
                <w:sz w:val="18"/>
                <w:szCs w:val="18"/>
              </w:rPr>
            </w:pPr>
            <w:r w:rsidRPr="006227C8">
              <w:rPr>
                <w:rFonts w:ascii="細明體" w:eastAsia="細明體" w:hAnsi="細明體"/>
                <w:b/>
                <w:noProof/>
                <w:sz w:val="18"/>
                <w:szCs w:val="18"/>
              </w:rPr>
              <w:t>100.00</w:t>
            </w:r>
          </w:p>
        </w:tc>
        <w:tc>
          <w:tcPr>
            <w:tcW w:w="1588" w:type="dxa"/>
            <w:shd w:val="clear" w:color="auto" w:fill="auto"/>
            <w:vAlign w:val="center"/>
          </w:tcPr>
          <w:p w14:paraId="55B39A95"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458,715,901</w:t>
            </w:r>
          </w:p>
        </w:tc>
        <w:tc>
          <w:tcPr>
            <w:tcW w:w="879" w:type="dxa"/>
            <w:shd w:val="clear" w:color="auto" w:fill="auto"/>
            <w:vAlign w:val="center"/>
          </w:tcPr>
          <w:p w14:paraId="663E29C8" w14:textId="77777777" w:rsidR="00B42A31" w:rsidRPr="006227C8" w:rsidRDefault="00B42A31" w:rsidP="002419C5">
            <w:pPr>
              <w:jc w:val="right"/>
              <w:rPr>
                <w:rFonts w:ascii="細明體" w:eastAsia="細明體" w:hAnsi="細明體"/>
                <w:b/>
                <w:sz w:val="18"/>
                <w:szCs w:val="18"/>
              </w:rPr>
            </w:pPr>
            <w:r w:rsidRPr="006227C8">
              <w:rPr>
                <w:rFonts w:ascii="細明體" w:eastAsia="細明體" w:hAnsi="細明體"/>
                <w:b/>
                <w:noProof/>
                <w:sz w:val="18"/>
                <w:szCs w:val="18"/>
              </w:rPr>
              <w:t>28.53</w:t>
            </w:r>
          </w:p>
        </w:tc>
      </w:tr>
    </w:tbl>
    <w:p w14:paraId="1A45EE46" w14:textId="77777777" w:rsidR="00B42A31" w:rsidRPr="001165A8" w:rsidRDefault="00B42A31" w:rsidP="00B42A31">
      <w:pPr>
        <w:snapToGrid w:val="0"/>
        <w:spacing w:before="6" w:line="240" w:lineRule="exact"/>
        <w:jc w:val="both"/>
        <w:rPr>
          <w:rFonts w:ascii="標楷體" w:eastAsia="標楷體" w:hAnsi="標楷體" w:cs="Times New Roman"/>
          <w:sz w:val="18"/>
          <w:szCs w:val="18"/>
        </w:rPr>
      </w:pPr>
      <w:r w:rsidRPr="001165A8">
        <w:rPr>
          <w:rFonts w:ascii="標楷體" w:eastAsia="標楷體" w:hAnsi="標楷體" w:cs="Times New Roman" w:hint="eastAsia"/>
          <w:sz w:val="18"/>
          <w:szCs w:val="18"/>
        </w:rPr>
        <w:t>註：1.信託代理與保證之或有資產與或有負債，11</w:t>
      </w:r>
      <w:r>
        <w:rPr>
          <w:rFonts w:ascii="標楷體" w:eastAsia="標楷體" w:hAnsi="標楷體" w:cs="Times New Roman"/>
          <w:sz w:val="18"/>
          <w:szCs w:val="18"/>
        </w:rPr>
        <w:t>3</w:t>
      </w:r>
      <w:r w:rsidRPr="001165A8">
        <w:rPr>
          <w:rFonts w:ascii="標楷體" w:eastAsia="標楷體" w:hAnsi="標楷體" w:cs="Times New Roman" w:hint="eastAsia"/>
          <w:sz w:val="18"/>
          <w:szCs w:val="18"/>
        </w:rPr>
        <w:t>年底及1</w:t>
      </w:r>
      <w:r w:rsidRPr="001165A8">
        <w:rPr>
          <w:rFonts w:ascii="標楷體" w:eastAsia="標楷體" w:hAnsi="標楷體" w:cs="Times New Roman"/>
          <w:sz w:val="18"/>
          <w:szCs w:val="18"/>
        </w:rPr>
        <w:t>1</w:t>
      </w:r>
      <w:r>
        <w:rPr>
          <w:rFonts w:ascii="標楷體" w:eastAsia="標楷體" w:hAnsi="標楷體" w:cs="Times New Roman"/>
          <w:sz w:val="18"/>
          <w:szCs w:val="18"/>
        </w:rPr>
        <w:t>2</w:t>
      </w:r>
      <w:r w:rsidRPr="001165A8">
        <w:rPr>
          <w:rFonts w:ascii="標楷體" w:eastAsia="標楷體" w:hAnsi="標楷體" w:cs="Times New Roman" w:hint="eastAsia"/>
          <w:sz w:val="18"/>
          <w:szCs w:val="18"/>
        </w:rPr>
        <w:t>年底各有</w:t>
      </w:r>
      <w:r>
        <w:rPr>
          <w:rFonts w:ascii="標楷體" w:eastAsia="標楷體" w:hAnsi="標楷體" w:cs="Times New Roman" w:hint="eastAsia"/>
          <w:sz w:val="18"/>
          <w:szCs w:val="18"/>
        </w:rPr>
        <w:t>3</w:t>
      </w:r>
      <w:r w:rsidRPr="001165A8">
        <w:rPr>
          <w:rFonts w:ascii="標楷體" w:eastAsia="標楷體" w:hAnsi="標楷體" w:cs="Times New Roman" w:hint="eastAsia"/>
          <w:sz w:val="18"/>
          <w:szCs w:val="18"/>
        </w:rPr>
        <w:t>,</w:t>
      </w:r>
      <w:r>
        <w:rPr>
          <w:rFonts w:ascii="標楷體" w:eastAsia="標楷體" w:hAnsi="標楷體" w:cs="Times New Roman"/>
          <w:sz w:val="18"/>
          <w:szCs w:val="18"/>
        </w:rPr>
        <w:t>520</w:t>
      </w:r>
      <w:r w:rsidRPr="001165A8">
        <w:rPr>
          <w:rFonts w:ascii="標楷體" w:eastAsia="標楷體" w:hAnsi="標楷體" w:cs="Times New Roman" w:hint="eastAsia"/>
          <w:sz w:val="18"/>
          <w:szCs w:val="18"/>
        </w:rPr>
        <w:t>,</w:t>
      </w:r>
      <w:r>
        <w:rPr>
          <w:rFonts w:ascii="標楷體" w:eastAsia="標楷體" w:hAnsi="標楷體" w:cs="Times New Roman"/>
          <w:sz w:val="18"/>
          <w:szCs w:val="18"/>
        </w:rPr>
        <w:t>64</w:t>
      </w:r>
      <w:r w:rsidRPr="001165A8">
        <w:rPr>
          <w:rFonts w:ascii="標楷體" w:eastAsia="標楷體" w:hAnsi="標楷體" w:cs="Times New Roman"/>
          <w:sz w:val="18"/>
          <w:szCs w:val="18"/>
        </w:rPr>
        <w:t>4</w:t>
      </w:r>
      <w:r w:rsidRPr="001165A8">
        <w:rPr>
          <w:rFonts w:ascii="標楷體" w:eastAsia="標楷體" w:hAnsi="標楷體" w:cs="Times New Roman" w:hint="eastAsia"/>
          <w:sz w:val="18"/>
          <w:szCs w:val="18"/>
        </w:rPr>
        <w:t>,</w:t>
      </w:r>
      <w:r>
        <w:rPr>
          <w:rFonts w:ascii="標楷體" w:eastAsia="標楷體" w:hAnsi="標楷體" w:cs="Times New Roman"/>
          <w:sz w:val="18"/>
          <w:szCs w:val="18"/>
        </w:rPr>
        <w:t>289</w:t>
      </w:r>
      <w:r w:rsidRPr="001165A8">
        <w:rPr>
          <w:rFonts w:ascii="標楷體" w:eastAsia="標楷體" w:hAnsi="標楷體" w:cs="Times New Roman" w:hint="eastAsia"/>
          <w:sz w:val="18"/>
          <w:szCs w:val="18"/>
        </w:rPr>
        <w:t>元及</w:t>
      </w:r>
      <w:r w:rsidRPr="001165A8">
        <w:rPr>
          <w:rFonts w:ascii="標楷體" w:eastAsia="標楷體" w:hAnsi="標楷體" w:cs="Times New Roman"/>
          <w:sz w:val="18"/>
          <w:szCs w:val="18"/>
        </w:rPr>
        <w:t>2</w:t>
      </w:r>
      <w:r w:rsidRPr="001165A8">
        <w:rPr>
          <w:rFonts w:ascii="標楷體" w:eastAsia="標楷體" w:hAnsi="標楷體" w:cs="Times New Roman" w:hint="eastAsia"/>
          <w:sz w:val="18"/>
          <w:szCs w:val="18"/>
        </w:rPr>
        <w:t>,</w:t>
      </w:r>
      <w:r>
        <w:rPr>
          <w:rFonts w:ascii="標楷體" w:eastAsia="標楷體" w:hAnsi="標楷體" w:cs="Times New Roman"/>
          <w:sz w:val="18"/>
          <w:szCs w:val="18"/>
        </w:rPr>
        <w:t>5</w:t>
      </w:r>
      <w:r w:rsidRPr="001165A8">
        <w:rPr>
          <w:rFonts w:ascii="標楷體" w:eastAsia="標楷體" w:hAnsi="標楷體" w:cs="Times New Roman"/>
          <w:sz w:val="18"/>
          <w:szCs w:val="18"/>
        </w:rPr>
        <w:t>86</w:t>
      </w:r>
      <w:r w:rsidRPr="001165A8">
        <w:rPr>
          <w:rFonts w:ascii="標楷體" w:eastAsia="標楷體" w:hAnsi="標楷體" w:cs="Times New Roman" w:hint="eastAsia"/>
          <w:sz w:val="18"/>
          <w:szCs w:val="18"/>
        </w:rPr>
        <w:t>,</w:t>
      </w:r>
      <w:r w:rsidRPr="001165A8">
        <w:rPr>
          <w:rFonts w:ascii="標楷體" w:eastAsia="標楷體" w:hAnsi="標楷體" w:cs="Times New Roman"/>
          <w:sz w:val="18"/>
          <w:szCs w:val="18"/>
        </w:rPr>
        <w:t>284</w:t>
      </w:r>
      <w:r w:rsidRPr="001165A8">
        <w:rPr>
          <w:rFonts w:ascii="標楷體" w:eastAsia="標楷體" w:hAnsi="標楷體" w:cs="Times New Roman" w:hint="eastAsia"/>
          <w:sz w:val="18"/>
          <w:szCs w:val="18"/>
        </w:rPr>
        <w:t>,</w:t>
      </w:r>
      <w:r w:rsidRPr="001165A8">
        <w:rPr>
          <w:rFonts w:ascii="標楷體" w:eastAsia="標楷體" w:hAnsi="標楷體" w:cs="Times New Roman"/>
          <w:sz w:val="18"/>
          <w:szCs w:val="18"/>
        </w:rPr>
        <w:t>905</w:t>
      </w:r>
      <w:r w:rsidRPr="001165A8">
        <w:rPr>
          <w:rFonts w:ascii="標楷體" w:eastAsia="標楷體" w:hAnsi="標楷體" w:cs="Times New Roman" w:hint="eastAsia"/>
          <w:sz w:val="18"/>
          <w:szCs w:val="18"/>
        </w:rPr>
        <w:t>元。</w:t>
      </w:r>
    </w:p>
    <w:p w14:paraId="07D2A603" w14:textId="77777777" w:rsidR="00B42A31" w:rsidRPr="001165A8" w:rsidRDefault="00B42A31" w:rsidP="00B42A31">
      <w:pPr>
        <w:spacing w:line="240" w:lineRule="exact"/>
        <w:ind w:leftChars="151" w:left="529" w:hangingChars="93" w:hanging="167"/>
        <w:jc w:val="both"/>
        <w:rPr>
          <w:rFonts w:ascii="標楷體" w:eastAsia="標楷體" w:hAnsi="標楷體" w:cs="Times New Roman"/>
          <w:sz w:val="18"/>
          <w:szCs w:val="18"/>
        </w:rPr>
      </w:pPr>
      <w:r w:rsidRPr="001165A8">
        <w:rPr>
          <w:rFonts w:ascii="標楷體" w:eastAsia="標楷體" w:hAnsi="標楷體" w:cs="Times New Roman"/>
          <w:sz w:val="18"/>
          <w:szCs w:val="18"/>
        </w:rPr>
        <w:t>2</w:t>
      </w:r>
      <w:r w:rsidRPr="001165A8">
        <w:rPr>
          <w:rFonts w:ascii="標楷體" w:eastAsia="標楷體" w:hAnsi="標楷體" w:cs="Times New Roman" w:hint="eastAsia"/>
          <w:sz w:val="18"/>
          <w:szCs w:val="18"/>
        </w:rPr>
        <w:t>.</w:t>
      </w:r>
      <w:r w:rsidRPr="001165A8">
        <w:rPr>
          <w:rFonts w:ascii="標楷體" w:eastAsia="標楷體" w:hAnsi="標楷體" w:cs="Times New Roman"/>
          <w:sz w:val="18"/>
          <w:szCs w:val="18"/>
        </w:rPr>
        <w:t>存貨成本</w:t>
      </w:r>
      <w:r w:rsidRPr="001165A8">
        <w:rPr>
          <w:rFonts w:ascii="標楷體" w:eastAsia="標楷體" w:hAnsi="標楷體" w:cs="Times New Roman" w:hint="eastAsia"/>
          <w:sz w:val="18"/>
          <w:szCs w:val="18"/>
        </w:rPr>
        <w:t>係</w:t>
      </w:r>
      <w:r w:rsidRPr="001165A8">
        <w:rPr>
          <w:rFonts w:ascii="標楷體" w:eastAsia="標楷體" w:hAnsi="標楷體" w:cs="Times New Roman"/>
          <w:sz w:val="18"/>
          <w:szCs w:val="18"/>
        </w:rPr>
        <w:t>採</w:t>
      </w:r>
      <w:r w:rsidRPr="001165A8">
        <w:rPr>
          <w:rFonts w:ascii="標楷體" w:eastAsia="標楷體" w:hAnsi="標楷體" w:cs="Times New Roman" w:hint="eastAsia"/>
          <w:sz w:val="18"/>
          <w:szCs w:val="18"/>
        </w:rPr>
        <w:t>個別認定法，</w:t>
      </w:r>
      <w:r w:rsidRPr="001165A8">
        <w:rPr>
          <w:rFonts w:ascii="標楷體" w:eastAsia="標楷體" w:hAnsi="標楷體" w:cs="Times New Roman"/>
          <w:sz w:val="18"/>
          <w:szCs w:val="18"/>
        </w:rPr>
        <w:t>其相關處理依企業會計準則第</w:t>
      </w:r>
      <w:r w:rsidRPr="001165A8">
        <w:rPr>
          <w:rFonts w:ascii="標楷體" w:eastAsia="標楷體" w:hAnsi="標楷體" w:cs="Times New Roman" w:hint="eastAsia"/>
          <w:sz w:val="18"/>
          <w:szCs w:val="18"/>
        </w:rPr>
        <w:t>5號</w:t>
      </w:r>
      <w:r w:rsidRPr="001165A8">
        <w:rPr>
          <w:rFonts w:ascii="標楷體" w:eastAsia="標楷體" w:hAnsi="標楷體" w:cs="Times New Roman"/>
          <w:sz w:val="18"/>
          <w:szCs w:val="18"/>
        </w:rPr>
        <w:t>公報</w:t>
      </w:r>
      <w:r w:rsidRPr="001165A8">
        <w:rPr>
          <w:rFonts w:ascii="標楷體" w:eastAsia="標楷體" w:hAnsi="標楷體" w:cs="Times New Roman" w:hint="eastAsia"/>
          <w:sz w:val="18"/>
          <w:szCs w:val="18"/>
        </w:rPr>
        <w:t>辦</w:t>
      </w:r>
      <w:r w:rsidRPr="001165A8">
        <w:rPr>
          <w:rFonts w:ascii="標楷體" w:eastAsia="標楷體" w:hAnsi="標楷體" w:cs="Times New Roman"/>
          <w:sz w:val="18"/>
          <w:szCs w:val="18"/>
        </w:rPr>
        <w:t>理。</w:t>
      </w:r>
    </w:p>
    <w:p w14:paraId="37376582" w14:textId="77777777" w:rsidR="00B42A31" w:rsidRPr="00207F3E" w:rsidRDefault="00B42A31" w:rsidP="00B42A31">
      <w:pPr>
        <w:spacing w:line="240" w:lineRule="exact"/>
        <w:ind w:leftChars="151" w:left="529" w:hangingChars="93" w:hanging="167"/>
        <w:jc w:val="both"/>
        <w:rPr>
          <w:rFonts w:ascii="標楷體" w:eastAsia="標楷體" w:hAnsi="標楷體" w:cs="Times New Roman"/>
          <w:sz w:val="18"/>
          <w:szCs w:val="18"/>
        </w:rPr>
      </w:pPr>
      <w:r w:rsidRPr="00207F3E">
        <w:rPr>
          <w:rFonts w:ascii="標楷體" w:eastAsia="標楷體" w:hAnsi="標楷體" w:cs="Times New Roman" w:hint="eastAsia"/>
          <w:sz w:val="18"/>
          <w:szCs w:val="18"/>
        </w:rPr>
        <w:t>3.不動產、廠房及設備之折舊係採平均法計算。</w:t>
      </w:r>
    </w:p>
    <w:p w14:paraId="633DEA57" w14:textId="381D2034" w:rsidR="00B42A31" w:rsidRDefault="00B42A31" w:rsidP="00B42A31">
      <w:pPr>
        <w:spacing w:line="240" w:lineRule="exact"/>
        <w:ind w:leftChars="151" w:left="529" w:hangingChars="93" w:hanging="167"/>
        <w:jc w:val="both"/>
        <w:rPr>
          <w:rFonts w:ascii="標楷體" w:eastAsia="標楷體" w:hAnsi="標楷體" w:cs="Times New Roman"/>
          <w:sz w:val="18"/>
          <w:szCs w:val="18"/>
        </w:rPr>
      </w:pPr>
      <w:r w:rsidRPr="00731875">
        <w:rPr>
          <w:rFonts w:ascii="標楷體" w:eastAsia="標楷體" w:hAnsi="標楷體" w:cs="Times New Roman"/>
          <w:sz w:val="18"/>
          <w:szCs w:val="18"/>
        </w:rPr>
        <w:t>4</w:t>
      </w:r>
      <w:r w:rsidRPr="00731875">
        <w:rPr>
          <w:rFonts w:ascii="標楷體" w:eastAsia="標楷體" w:hAnsi="標楷體" w:cs="Times New Roman" w:hint="eastAsia"/>
          <w:sz w:val="18"/>
          <w:szCs w:val="18"/>
        </w:rPr>
        <w:t>.</w:t>
      </w:r>
      <w:r w:rsidRPr="00731875">
        <w:rPr>
          <w:rFonts w:ascii="標楷體" w:eastAsia="標楷體" w:hAnsi="標楷體" w:cs="Times New Roman"/>
          <w:sz w:val="18"/>
          <w:szCs w:val="18"/>
        </w:rPr>
        <w:t>期末已提撥</w:t>
      </w:r>
      <w:r w:rsidRPr="00731875">
        <w:rPr>
          <w:rFonts w:ascii="標楷體" w:eastAsia="標楷體" w:hAnsi="標楷體" w:cs="Times New Roman" w:hint="eastAsia"/>
          <w:sz w:val="18"/>
          <w:szCs w:val="18"/>
        </w:rPr>
        <w:t>退休金資產</w:t>
      </w:r>
      <w:r w:rsidRPr="00731875">
        <w:rPr>
          <w:rFonts w:ascii="標楷體" w:eastAsia="標楷體" w:hAnsi="標楷體" w:cs="Times New Roman"/>
          <w:sz w:val="18"/>
          <w:szCs w:val="18"/>
        </w:rPr>
        <w:t>6</w:t>
      </w:r>
      <w:r>
        <w:rPr>
          <w:rFonts w:ascii="標楷體" w:eastAsia="標楷體" w:hAnsi="標楷體" w:cs="Times New Roman"/>
          <w:sz w:val="18"/>
          <w:szCs w:val="18"/>
        </w:rPr>
        <w:t>94</w:t>
      </w:r>
      <w:r w:rsidRPr="00731875">
        <w:rPr>
          <w:rFonts w:ascii="標楷體" w:eastAsia="標楷體" w:hAnsi="標楷體" w:cs="Times New Roman"/>
          <w:sz w:val="18"/>
          <w:szCs w:val="18"/>
        </w:rPr>
        <w:t>萬</w:t>
      </w:r>
      <w:r w:rsidRPr="00731875">
        <w:rPr>
          <w:rFonts w:ascii="標楷體" w:eastAsia="標楷體" w:hAnsi="標楷體" w:cs="Times New Roman" w:hint="eastAsia"/>
          <w:sz w:val="18"/>
          <w:szCs w:val="18"/>
        </w:rPr>
        <w:t>餘元</w:t>
      </w:r>
      <w:r w:rsidRPr="00731875">
        <w:rPr>
          <w:rFonts w:ascii="標楷體" w:eastAsia="標楷體" w:hAnsi="標楷體" w:cs="Times New Roman"/>
          <w:sz w:val="18"/>
          <w:szCs w:val="18"/>
        </w:rPr>
        <w:t>，</w:t>
      </w:r>
      <w:r w:rsidRPr="00731875">
        <w:rPr>
          <w:rFonts w:ascii="標楷體" w:eastAsia="標楷體" w:hAnsi="標楷體" w:cs="Times New Roman" w:hint="eastAsia"/>
          <w:sz w:val="18"/>
          <w:szCs w:val="18"/>
        </w:rPr>
        <w:t>及提列員工福利負債準備（屬退休金部分）</w:t>
      </w:r>
      <w:r>
        <w:rPr>
          <w:rFonts w:ascii="標楷體" w:eastAsia="標楷體" w:hAnsi="標楷體" w:cs="Times New Roman"/>
          <w:sz w:val="18"/>
          <w:szCs w:val="18"/>
        </w:rPr>
        <w:t>33</w:t>
      </w:r>
      <w:r w:rsidRPr="00731875">
        <w:rPr>
          <w:rFonts w:ascii="標楷體" w:eastAsia="標楷體" w:hAnsi="標楷體" w:cs="Times New Roman"/>
          <w:sz w:val="18"/>
          <w:szCs w:val="18"/>
        </w:rPr>
        <w:t>萬</w:t>
      </w:r>
      <w:r w:rsidRPr="00731875">
        <w:rPr>
          <w:rFonts w:ascii="標楷體" w:eastAsia="標楷體" w:hAnsi="標楷體" w:cs="Times New Roman" w:hint="eastAsia"/>
          <w:sz w:val="18"/>
          <w:szCs w:val="18"/>
        </w:rPr>
        <w:t>餘元。</w:t>
      </w:r>
    </w:p>
    <w:p w14:paraId="3E974ABD" w14:textId="77777777" w:rsidR="009C6494" w:rsidRPr="009C6494" w:rsidRDefault="009C6494" w:rsidP="009C6494">
      <w:pPr>
        <w:widowControl/>
        <w:spacing w:line="480" w:lineRule="exact"/>
        <w:outlineLvl w:val="2"/>
        <w:rPr>
          <w:rFonts w:ascii="Cambria" w:eastAsia="標楷體" w:hAnsi="Cambria" w:cs="Times New Roman"/>
          <w:b/>
          <w:bCs/>
          <w:kern w:val="52"/>
          <w:sz w:val="32"/>
          <w:szCs w:val="32"/>
        </w:rPr>
      </w:pPr>
      <w:r w:rsidRPr="009C6494">
        <w:rPr>
          <w:rFonts w:ascii="Cambria" w:eastAsia="標楷體" w:hAnsi="Cambria" w:cs="Times New Roman" w:hint="eastAsia"/>
          <w:b/>
          <w:bCs/>
          <w:kern w:val="52"/>
          <w:sz w:val="32"/>
          <w:szCs w:val="32"/>
        </w:rPr>
        <w:lastRenderedPageBreak/>
        <w:t>貳</w:t>
      </w:r>
      <w:r w:rsidRPr="009C6494">
        <w:rPr>
          <w:rFonts w:ascii="Cambria" w:eastAsia="標楷體" w:hAnsi="Cambria" w:cs="Times New Roman"/>
          <w:b/>
          <w:bCs/>
          <w:kern w:val="52"/>
          <w:sz w:val="32"/>
          <w:szCs w:val="32"/>
        </w:rPr>
        <w:t>、臺北大眾捷運股份有限公司</w:t>
      </w:r>
    </w:p>
    <w:p w14:paraId="4D1AFA91" w14:textId="77777777" w:rsidR="009C6494" w:rsidRPr="001D563A" w:rsidRDefault="009C6494" w:rsidP="00083118">
      <w:pPr>
        <w:spacing w:before="60" w:after="60" w:line="470" w:lineRule="exact"/>
        <w:ind w:firstLineChars="200" w:firstLine="480"/>
        <w:jc w:val="both"/>
        <w:rPr>
          <w:rFonts w:ascii="標楷體" w:eastAsia="標楷體" w:hAnsi="Courier New"/>
          <w:szCs w:val="24"/>
        </w:rPr>
      </w:pPr>
      <w:r w:rsidRPr="001D563A">
        <w:rPr>
          <w:rFonts w:ascii="標楷體" w:eastAsia="標楷體" w:hAnsi="Courier New" w:hint="eastAsia"/>
          <w:szCs w:val="24"/>
        </w:rPr>
        <w:t>臺北大眾捷運股份有限公司係以提供大眾捷運服務為主要業務。該公司</w:t>
      </w:r>
      <w:r>
        <w:rPr>
          <w:rFonts w:ascii="標楷體" w:eastAsia="標楷體" w:hAnsi="Courier New" w:hint="eastAsia"/>
          <w:szCs w:val="24"/>
        </w:rPr>
        <w:t>1</w:t>
      </w:r>
      <w:r>
        <w:rPr>
          <w:rFonts w:ascii="標楷體" w:eastAsia="標楷體" w:hAnsi="Courier New"/>
          <w:szCs w:val="24"/>
        </w:rPr>
        <w:t>1</w:t>
      </w:r>
      <w:r>
        <w:rPr>
          <w:rFonts w:ascii="標楷體" w:eastAsia="標楷體" w:hAnsi="Courier New" w:hint="eastAsia"/>
          <w:szCs w:val="24"/>
        </w:rPr>
        <w:t>3</w:t>
      </w:r>
      <w:r w:rsidRPr="001D563A">
        <w:rPr>
          <w:rFonts w:ascii="標楷體" w:eastAsia="標楷體" w:hAnsi="Courier New" w:hint="eastAsia"/>
          <w:szCs w:val="24"/>
        </w:rPr>
        <w:t>年度決算</w:t>
      </w:r>
      <w:r>
        <w:rPr>
          <w:rFonts w:ascii="標楷體" w:eastAsia="標楷體" w:hAnsi="Courier New" w:hint="eastAsia"/>
          <w:szCs w:val="24"/>
        </w:rPr>
        <w:t>，</w:t>
      </w:r>
      <w:r w:rsidRPr="001D563A">
        <w:rPr>
          <w:rFonts w:ascii="標楷體" w:eastAsia="標楷體" w:hAnsi="Courier New" w:hint="eastAsia"/>
          <w:szCs w:val="24"/>
        </w:rPr>
        <w:t>經</w:t>
      </w:r>
      <w:r>
        <w:rPr>
          <w:rFonts w:ascii="標楷體" w:eastAsia="標楷體" w:hAnsi="Courier New" w:hint="eastAsia"/>
          <w:szCs w:val="24"/>
        </w:rPr>
        <w:t>本處</w:t>
      </w:r>
      <w:r w:rsidRPr="001D563A">
        <w:rPr>
          <w:rFonts w:ascii="標楷體" w:eastAsia="標楷體" w:hAnsi="Courier New" w:hint="eastAsia"/>
          <w:szCs w:val="24"/>
        </w:rPr>
        <w:t>參據會計師查核簽證財務報告，予以書面審核</w:t>
      </w:r>
      <w:r>
        <w:rPr>
          <w:rFonts w:ascii="標楷體" w:eastAsia="標楷體" w:hAnsi="Courier New" w:hint="eastAsia"/>
          <w:szCs w:val="24"/>
        </w:rPr>
        <w:t>。</w:t>
      </w:r>
      <w:r w:rsidRPr="001D563A">
        <w:rPr>
          <w:rFonts w:ascii="標楷體" w:eastAsia="標楷體" w:hAnsi="Courier New" w:hint="eastAsia"/>
          <w:szCs w:val="24"/>
        </w:rPr>
        <w:t>茲將</w:t>
      </w:r>
      <w:r>
        <w:rPr>
          <w:rFonts w:ascii="標楷體" w:eastAsia="標楷體" w:hAnsi="Courier New" w:hint="eastAsia"/>
          <w:szCs w:val="24"/>
        </w:rPr>
        <w:t>審</w:t>
      </w:r>
      <w:r w:rsidRPr="001D563A">
        <w:rPr>
          <w:rFonts w:ascii="標楷體" w:eastAsia="標楷體" w:hAnsi="Courier New" w:hint="eastAsia"/>
          <w:szCs w:val="24"/>
        </w:rPr>
        <w:t>核結果說明如次：</w:t>
      </w:r>
    </w:p>
    <w:p w14:paraId="1F0B7893" w14:textId="77777777" w:rsidR="009C6494" w:rsidRPr="00C57FD2" w:rsidRDefault="009C6494" w:rsidP="009C6494">
      <w:pPr>
        <w:widowControl/>
        <w:spacing w:before="60" w:after="60" w:line="460" w:lineRule="exact"/>
        <w:ind w:firstLineChars="50" w:firstLine="140"/>
        <w:jc w:val="both"/>
        <w:outlineLvl w:val="3"/>
        <w:rPr>
          <w:szCs w:val="28"/>
        </w:rPr>
      </w:pPr>
      <w:r w:rsidRPr="009C6494">
        <w:rPr>
          <w:rFonts w:ascii="標楷體" w:eastAsia="標楷體" w:hAnsi="標楷體" w:cs="新細明體" w:hint="eastAsia"/>
          <w:b/>
          <w:bCs/>
          <w:sz w:val="28"/>
          <w:szCs w:val="28"/>
        </w:rPr>
        <w:t>一、</w:t>
      </w:r>
      <w:r w:rsidRPr="009C6494">
        <w:rPr>
          <w:rFonts w:ascii="標楷體" w:eastAsia="標楷體" w:hAnsi="標楷體" w:cs="新細明體"/>
          <w:b/>
          <w:bCs/>
          <w:sz w:val="28"/>
          <w:szCs w:val="28"/>
        </w:rPr>
        <w:t>業務計畫實施情形之</w:t>
      </w:r>
      <w:r w:rsidRPr="009C6494">
        <w:rPr>
          <w:rFonts w:ascii="標楷體" w:eastAsia="標楷體" w:hAnsi="標楷體" w:cs="新細明體" w:hint="eastAsia"/>
          <w:b/>
          <w:bCs/>
          <w:sz w:val="28"/>
          <w:szCs w:val="28"/>
        </w:rPr>
        <w:t>查</w:t>
      </w:r>
      <w:r w:rsidRPr="009C6494">
        <w:rPr>
          <w:rFonts w:ascii="標楷體" w:eastAsia="標楷體" w:hAnsi="標楷體" w:cs="新細明體"/>
          <w:b/>
          <w:bCs/>
          <w:sz w:val="28"/>
          <w:szCs w:val="28"/>
        </w:rPr>
        <w:t>核</w:t>
      </w:r>
    </w:p>
    <w:p w14:paraId="71C75689" w14:textId="77777777" w:rsidR="009C6494" w:rsidRPr="00B42A31" w:rsidRDefault="009C6494" w:rsidP="009C6494">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sidRPr="00B42A31">
        <w:rPr>
          <w:rFonts w:ascii="標楷體" w:eastAsia="標楷體" w:hAnsi="標楷體" w:cs="新細明體" w:hint="eastAsia"/>
          <w:b/>
          <w:bCs/>
          <w:sz w:val="28"/>
          <w:szCs w:val="28"/>
        </w:rPr>
        <w:t>營運計畫</w:t>
      </w:r>
    </w:p>
    <w:p w14:paraId="013D2E2B" w14:textId="77777777" w:rsidR="009C6494" w:rsidRPr="00220240" w:rsidRDefault="009C6494" w:rsidP="00083118">
      <w:pPr>
        <w:overflowPunct w:val="0"/>
        <w:spacing w:before="60" w:after="60" w:line="470" w:lineRule="exact"/>
        <w:ind w:firstLineChars="200" w:firstLine="480"/>
        <w:jc w:val="both"/>
        <w:rPr>
          <w:rFonts w:ascii="標楷體" w:eastAsia="標楷體" w:hAnsi="Courier New"/>
          <w:szCs w:val="24"/>
        </w:rPr>
      </w:pPr>
      <w:r w:rsidRPr="006615BD">
        <w:rPr>
          <w:rFonts w:ascii="標楷體" w:eastAsia="標楷體" w:hAnsi="Courier New" w:hint="eastAsia"/>
          <w:szCs w:val="24"/>
        </w:rPr>
        <w:t>該公司</w:t>
      </w:r>
      <w:bookmarkStart w:id="0" w:name="_Hlk169256622"/>
      <w:r w:rsidRPr="006615BD">
        <w:rPr>
          <w:rFonts w:ascii="標楷體" w:eastAsia="標楷體" w:hAnsi="Courier New" w:hint="eastAsia"/>
          <w:szCs w:val="24"/>
        </w:rPr>
        <w:t>113年度主要營</w:t>
      </w:r>
      <w:r w:rsidRPr="006615BD">
        <w:rPr>
          <w:rFonts w:ascii="標楷體" w:eastAsia="標楷體" w:hAnsi="Courier New"/>
          <w:szCs w:val="24"/>
        </w:rPr>
        <w:t>運</w:t>
      </w:r>
      <w:r w:rsidRPr="006615BD">
        <w:rPr>
          <w:rFonts w:ascii="標楷體" w:eastAsia="標楷體" w:hAnsi="Courier New" w:hint="eastAsia"/>
          <w:szCs w:val="24"/>
        </w:rPr>
        <w:t>計</w:t>
      </w:r>
      <w:r w:rsidRPr="006615BD">
        <w:rPr>
          <w:rFonts w:ascii="標楷體" w:eastAsia="標楷體" w:hAnsi="Courier New"/>
          <w:szCs w:val="24"/>
        </w:rPr>
        <w:t>畫</w:t>
      </w:r>
      <w:r w:rsidRPr="006615BD">
        <w:rPr>
          <w:rFonts w:ascii="標楷體" w:eastAsia="標楷體" w:hAnsi="Courier New" w:hint="eastAsia"/>
          <w:szCs w:val="24"/>
        </w:rPr>
        <w:t>係</w:t>
      </w:r>
      <w:r w:rsidRPr="006615BD">
        <w:rPr>
          <w:rFonts w:ascii="標楷體" w:eastAsia="標楷體" w:hAnsi="Courier New"/>
          <w:szCs w:val="24"/>
        </w:rPr>
        <w:t>旅客運送業務</w:t>
      </w:r>
      <w:r w:rsidRPr="006615BD">
        <w:rPr>
          <w:rFonts w:ascii="標楷體" w:eastAsia="標楷體" w:hAnsi="Courier New" w:hint="eastAsia"/>
          <w:szCs w:val="24"/>
        </w:rPr>
        <w:t>，票務收入決算數176億2,234萬餘元，較預算數170億3,012萬餘元，增加5億9</w:t>
      </w:r>
      <w:r w:rsidRPr="006615BD">
        <w:rPr>
          <w:rFonts w:ascii="標楷體" w:eastAsia="標楷體" w:hAnsi="Courier New"/>
          <w:szCs w:val="24"/>
        </w:rPr>
        <w:t>,</w:t>
      </w:r>
      <w:r w:rsidRPr="006615BD">
        <w:rPr>
          <w:rFonts w:ascii="標楷體" w:eastAsia="標楷體" w:hAnsi="Courier New" w:hint="eastAsia"/>
          <w:szCs w:val="24"/>
        </w:rPr>
        <w:t>221萬餘元，約3</w:t>
      </w:r>
      <w:r w:rsidRPr="006615BD">
        <w:rPr>
          <w:rFonts w:ascii="標楷體" w:eastAsia="標楷體" w:hAnsi="Courier New"/>
          <w:szCs w:val="24"/>
        </w:rPr>
        <w:t>.</w:t>
      </w:r>
      <w:r w:rsidRPr="006615BD">
        <w:rPr>
          <w:rFonts w:ascii="標楷體" w:eastAsia="標楷體" w:hAnsi="Courier New" w:hint="eastAsia"/>
          <w:szCs w:val="24"/>
        </w:rPr>
        <w:t>48％</w:t>
      </w:r>
      <w:r w:rsidRPr="00220240">
        <w:rPr>
          <w:rFonts w:ascii="標楷體" w:eastAsia="標楷體" w:hAnsi="Courier New" w:hint="eastAsia"/>
          <w:kern w:val="0"/>
          <w:szCs w:val="24"/>
        </w:rPr>
        <w:t>，</w:t>
      </w:r>
      <w:bookmarkEnd w:id="0"/>
      <w:r w:rsidRPr="00220240">
        <w:rPr>
          <w:rFonts w:ascii="標楷體" w:eastAsia="標楷體" w:hAnsi="Courier New"/>
          <w:kern w:val="0"/>
          <w:szCs w:val="24"/>
        </w:rPr>
        <w:t>主要係</w:t>
      </w:r>
      <w:r w:rsidRPr="00220240">
        <w:rPr>
          <w:rFonts w:ascii="標楷體" w:eastAsia="標楷體" w:hAnsi="標楷體" w:hint="eastAsia"/>
          <w:noProof/>
          <w:spacing w:val="-4"/>
        </w:rPr>
        <w:t>載客量較預計增加，</w:t>
      </w:r>
      <w:r w:rsidRPr="00220240">
        <w:rPr>
          <w:rFonts w:ascii="標楷體" w:eastAsia="標楷體" w:hAnsi="Courier New"/>
          <w:kern w:val="0"/>
          <w:szCs w:val="24"/>
        </w:rPr>
        <w:t>收入隨增所致</w:t>
      </w:r>
      <w:r w:rsidRPr="00220240">
        <w:rPr>
          <w:rFonts w:ascii="標楷體" w:eastAsia="標楷體" w:hAnsi="Courier New" w:hint="eastAsia"/>
          <w:kern w:val="0"/>
          <w:szCs w:val="24"/>
        </w:rPr>
        <w:t>。</w:t>
      </w:r>
    </w:p>
    <w:p w14:paraId="1A7072F3" w14:textId="77777777" w:rsidR="009C6494" w:rsidRPr="00B42A31" w:rsidRDefault="009C6494" w:rsidP="009C6494">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（二）</w:t>
      </w:r>
      <w:r w:rsidRPr="00B42A31">
        <w:rPr>
          <w:rFonts w:ascii="標楷體" w:eastAsia="標楷體" w:hAnsi="標楷體" w:cs="新細明體" w:hint="eastAsia"/>
          <w:b/>
          <w:bCs/>
          <w:sz w:val="28"/>
          <w:szCs w:val="28"/>
        </w:rPr>
        <w:t>固定資產之建設改良擴充計畫</w:t>
      </w:r>
    </w:p>
    <w:p w14:paraId="3ECCDC65" w14:textId="77777777" w:rsidR="009C6494" w:rsidRPr="003F56B3" w:rsidRDefault="009C6494" w:rsidP="00083118">
      <w:pPr>
        <w:overflowPunct w:val="0"/>
        <w:spacing w:before="60" w:after="60" w:line="470" w:lineRule="exact"/>
        <w:ind w:firstLineChars="200" w:firstLine="480"/>
        <w:jc w:val="both"/>
        <w:rPr>
          <w:rFonts w:ascii="標楷體" w:eastAsia="標楷體" w:hAnsi="Courier New"/>
          <w:color w:val="000000" w:themeColor="text1"/>
          <w:szCs w:val="24"/>
        </w:rPr>
      </w:pPr>
      <w:r w:rsidRPr="006A3BBF">
        <w:rPr>
          <w:rFonts w:ascii="標楷體" w:eastAsia="標楷體" w:hAnsi="Courier New" w:hint="eastAsia"/>
          <w:szCs w:val="24"/>
        </w:rPr>
        <w:t>113</w:t>
      </w:r>
      <w:r w:rsidRPr="006A3BBF">
        <w:rPr>
          <w:rFonts w:ascii="標楷體" w:eastAsia="標楷體" w:hAnsi="Courier New"/>
          <w:szCs w:val="24"/>
        </w:rPr>
        <w:t>年度固定資產建設改良擴充預算數</w:t>
      </w:r>
      <w:r w:rsidRPr="006A3BBF">
        <w:rPr>
          <w:rFonts w:ascii="標楷體" w:eastAsia="標楷體" w:hAnsi="Courier New" w:hint="eastAsia"/>
          <w:szCs w:val="24"/>
        </w:rPr>
        <w:t>17億5</w:t>
      </w:r>
      <w:r w:rsidRPr="006A3BBF">
        <w:rPr>
          <w:rFonts w:ascii="標楷體" w:eastAsia="標楷體" w:hAnsi="Courier New"/>
          <w:szCs w:val="24"/>
        </w:rPr>
        <w:t>,</w:t>
      </w:r>
      <w:r w:rsidRPr="006A3BBF">
        <w:rPr>
          <w:rFonts w:ascii="標楷體" w:eastAsia="標楷體" w:hAnsi="Courier New" w:hint="eastAsia"/>
          <w:szCs w:val="24"/>
        </w:rPr>
        <w:t>986</w:t>
      </w:r>
      <w:r w:rsidRPr="006A3BBF">
        <w:rPr>
          <w:rFonts w:ascii="標楷體" w:eastAsia="標楷體" w:hAnsi="Courier New"/>
          <w:szCs w:val="24"/>
        </w:rPr>
        <w:t>萬</w:t>
      </w:r>
      <w:r w:rsidRPr="006A3BBF">
        <w:rPr>
          <w:rFonts w:ascii="標楷體" w:eastAsia="標楷體" w:hAnsi="Courier New" w:hint="eastAsia"/>
          <w:szCs w:val="24"/>
        </w:rPr>
        <w:t>餘</w:t>
      </w:r>
      <w:r w:rsidRPr="006A3BBF">
        <w:rPr>
          <w:rFonts w:ascii="標楷體" w:eastAsia="標楷體" w:hAnsi="Courier New"/>
          <w:szCs w:val="24"/>
        </w:rPr>
        <w:t>元</w:t>
      </w:r>
      <w:r w:rsidRPr="006A3BBF">
        <w:rPr>
          <w:rFonts w:ascii="標楷體" w:eastAsia="標楷體" w:hAnsi="Courier New" w:hint="eastAsia"/>
          <w:szCs w:val="24"/>
        </w:rPr>
        <w:t>（含於以後年度補辦預算，報准先行辦理數3</w:t>
      </w:r>
      <w:r w:rsidRPr="006A3BBF">
        <w:rPr>
          <w:rFonts w:ascii="標楷體" w:eastAsia="標楷體" w:hAnsi="Courier New"/>
          <w:szCs w:val="24"/>
        </w:rPr>
        <w:t>,154</w:t>
      </w:r>
      <w:r w:rsidRPr="006A3BBF">
        <w:rPr>
          <w:rFonts w:ascii="標楷體" w:eastAsia="標楷體" w:hAnsi="Courier New" w:hint="eastAsia"/>
          <w:szCs w:val="24"/>
        </w:rPr>
        <w:t>萬餘元），</w:t>
      </w:r>
      <w:r w:rsidRPr="006A3BBF">
        <w:rPr>
          <w:rFonts w:ascii="標楷體" w:eastAsia="標楷體" w:hAnsi="Courier New"/>
          <w:szCs w:val="24"/>
        </w:rPr>
        <w:t>連同</w:t>
      </w:r>
      <w:r w:rsidRPr="006A3BBF">
        <w:rPr>
          <w:rFonts w:ascii="標楷體" w:eastAsia="標楷體" w:hAnsi="Courier New" w:hint="eastAsia"/>
          <w:szCs w:val="24"/>
        </w:rPr>
        <w:t>11</w:t>
      </w:r>
      <w:r w:rsidRPr="006A3BBF">
        <w:rPr>
          <w:rFonts w:ascii="標楷體" w:eastAsia="標楷體" w:hAnsi="Courier New"/>
          <w:szCs w:val="24"/>
        </w:rPr>
        <w:t>2</w:t>
      </w:r>
      <w:r w:rsidRPr="006A3BBF">
        <w:rPr>
          <w:rFonts w:ascii="標楷體" w:eastAsia="標楷體" w:hAnsi="Courier New" w:hint="eastAsia"/>
          <w:szCs w:val="24"/>
        </w:rPr>
        <w:t>年</w:t>
      </w:r>
      <w:r w:rsidRPr="006A3BBF">
        <w:rPr>
          <w:rFonts w:ascii="標楷體" w:eastAsia="標楷體" w:hAnsi="Courier New"/>
          <w:szCs w:val="24"/>
        </w:rPr>
        <w:t>度轉</w:t>
      </w:r>
      <w:r w:rsidRPr="006A3BBF">
        <w:rPr>
          <w:rFonts w:ascii="標楷體" w:eastAsia="標楷體" w:hAnsi="Courier New" w:hint="eastAsia"/>
          <w:szCs w:val="24"/>
        </w:rPr>
        <w:t>入數8億6</w:t>
      </w:r>
      <w:r w:rsidRPr="006A3BBF">
        <w:rPr>
          <w:rFonts w:ascii="標楷體" w:eastAsia="標楷體" w:hAnsi="Courier New"/>
          <w:szCs w:val="24"/>
        </w:rPr>
        <w:t>,501萬</w:t>
      </w:r>
      <w:r w:rsidRPr="006A3BBF">
        <w:rPr>
          <w:rFonts w:ascii="標楷體" w:eastAsia="標楷體" w:hAnsi="Courier New" w:hint="eastAsia"/>
          <w:szCs w:val="24"/>
        </w:rPr>
        <w:t>餘</w:t>
      </w:r>
      <w:r w:rsidRPr="006A3BBF">
        <w:rPr>
          <w:rFonts w:ascii="標楷體" w:eastAsia="標楷體" w:hAnsi="Courier New"/>
          <w:szCs w:val="24"/>
        </w:rPr>
        <w:t>元</w:t>
      </w:r>
      <w:r w:rsidRPr="006A3BBF">
        <w:rPr>
          <w:rFonts w:ascii="標楷體" w:eastAsia="標楷體" w:hAnsi="Courier New" w:hint="eastAsia"/>
          <w:szCs w:val="24"/>
        </w:rPr>
        <w:t>，</w:t>
      </w:r>
      <w:r w:rsidRPr="006A3BBF">
        <w:rPr>
          <w:rFonts w:ascii="標楷體" w:eastAsia="標楷體" w:hAnsi="Courier New"/>
          <w:szCs w:val="24"/>
        </w:rPr>
        <w:t>合計可用</w:t>
      </w:r>
      <w:r w:rsidRPr="006A3BBF">
        <w:rPr>
          <w:rFonts w:ascii="標楷體" w:eastAsia="標楷體" w:hAnsi="Courier New" w:hint="eastAsia"/>
          <w:szCs w:val="24"/>
        </w:rPr>
        <w:t>預算</w:t>
      </w:r>
      <w:r w:rsidRPr="006A3BBF">
        <w:rPr>
          <w:rFonts w:ascii="標楷體" w:eastAsia="標楷體" w:hAnsi="Courier New"/>
          <w:szCs w:val="24"/>
        </w:rPr>
        <w:t>數</w:t>
      </w:r>
      <w:r w:rsidRPr="006A3BBF">
        <w:rPr>
          <w:rFonts w:ascii="標楷體" w:eastAsia="標楷體" w:hAnsi="Courier New" w:hint="eastAsia"/>
          <w:szCs w:val="24"/>
        </w:rPr>
        <w:t>2</w:t>
      </w:r>
      <w:r w:rsidRPr="006A3BBF">
        <w:rPr>
          <w:rFonts w:ascii="標楷體" w:eastAsia="標楷體" w:hAnsi="Courier New"/>
          <w:szCs w:val="24"/>
        </w:rPr>
        <w:t>6</w:t>
      </w:r>
      <w:r w:rsidRPr="006A3BBF">
        <w:rPr>
          <w:rFonts w:ascii="標楷體" w:eastAsia="標楷體" w:hAnsi="Courier New" w:hint="eastAsia"/>
          <w:szCs w:val="24"/>
        </w:rPr>
        <w:t>億2,</w:t>
      </w:r>
      <w:r w:rsidRPr="006A3BBF">
        <w:rPr>
          <w:rFonts w:ascii="標楷體" w:eastAsia="標楷體" w:hAnsi="Courier New"/>
          <w:szCs w:val="24"/>
        </w:rPr>
        <w:t>487</w:t>
      </w:r>
      <w:r w:rsidRPr="006A3BBF">
        <w:rPr>
          <w:rFonts w:ascii="標楷體" w:eastAsia="標楷體" w:hAnsi="Courier New" w:hint="eastAsia"/>
          <w:szCs w:val="24"/>
        </w:rPr>
        <w:t>萬餘元（</w:t>
      </w:r>
      <w:r w:rsidRPr="006A3BBF">
        <w:rPr>
          <w:rFonts w:ascii="標楷體" w:eastAsia="標楷體" w:hAnsi="Courier New"/>
          <w:szCs w:val="24"/>
        </w:rPr>
        <w:t>含</w:t>
      </w:r>
      <w:r w:rsidRPr="006A3BBF">
        <w:rPr>
          <w:rFonts w:ascii="標楷體" w:eastAsia="標楷體" w:hAnsi="Courier New" w:hint="eastAsia"/>
          <w:szCs w:val="24"/>
        </w:rPr>
        <w:t>專案計畫2</w:t>
      </w:r>
      <w:r w:rsidRPr="006A3BBF">
        <w:rPr>
          <w:rFonts w:ascii="標楷體" w:eastAsia="標楷體" w:hAnsi="Courier New"/>
          <w:szCs w:val="24"/>
        </w:rPr>
        <w:t>3</w:t>
      </w:r>
      <w:r w:rsidRPr="006A3BBF">
        <w:rPr>
          <w:rFonts w:ascii="標楷體" w:eastAsia="標楷體" w:hAnsi="Courier New" w:hint="eastAsia"/>
          <w:szCs w:val="24"/>
        </w:rPr>
        <w:t>億6,</w:t>
      </w:r>
      <w:r w:rsidRPr="006A3BBF">
        <w:rPr>
          <w:rFonts w:ascii="標楷體" w:eastAsia="標楷體" w:hAnsi="Courier New"/>
          <w:szCs w:val="24"/>
        </w:rPr>
        <w:t>841萬</w:t>
      </w:r>
      <w:r w:rsidRPr="006A3BBF">
        <w:rPr>
          <w:rFonts w:ascii="標楷體" w:eastAsia="標楷體" w:hAnsi="Courier New" w:hint="eastAsia"/>
          <w:szCs w:val="24"/>
        </w:rPr>
        <w:t>餘</w:t>
      </w:r>
      <w:r w:rsidRPr="006A3BBF">
        <w:rPr>
          <w:rFonts w:ascii="標楷體" w:eastAsia="標楷體" w:hAnsi="Courier New"/>
          <w:szCs w:val="24"/>
        </w:rPr>
        <w:t>元、</w:t>
      </w:r>
      <w:r w:rsidRPr="006A3BBF">
        <w:rPr>
          <w:rFonts w:ascii="標楷體" w:eastAsia="標楷體" w:hAnsi="Courier New" w:hint="eastAsia"/>
          <w:szCs w:val="24"/>
        </w:rPr>
        <w:t>一般建築及設備計畫2</w:t>
      </w:r>
      <w:r w:rsidRPr="006A3BBF">
        <w:rPr>
          <w:rFonts w:ascii="標楷體" w:eastAsia="標楷體" w:hAnsi="Courier New"/>
          <w:szCs w:val="24"/>
        </w:rPr>
        <w:t>億</w:t>
      </w:r>
      <w:r w:rsidRPr="006A3BBF">
        <w:rPr>
          <w:rFonts w:ascii="標楷體" w:eastAsia="標楷體" w:hAnsi="Courier New" w:hint="eastAsia"/>
          <w:szCs w:val="24"/>
        </w:rPr>
        <w:t>5</w:t>
      </w:r>
      <w:r w:rsidRPr="006A3BBF">
        <w:rPr>
          <w:rFonts w:ascii="標楷體" w:eastAsia="標楷體" w:hAnsi="Courier New"/>
          <w:szCs w:val="24"/>
        </w:rPr>
        <w:t>,</w:t>
      </w:r>
      <w:r w:rsidRPr="006A3BBF">
        <w:rPr>
          <w:rFonts w:ascii="標楷體" w:eastAsia="標楷體" w:hAnsi="Courier New" w:hint="eastAsia"/>
          <w:szCs w:val="24"/>
        </w:rPr>
        <w:t>6</w:t>
      </w:r>
      <w:r w:rsidRPr="006A3BBF">
        <w:rPr>
          <w:rFonts w:ascii="標楷體" w:eastAsia="標楷體" w:hAnsi="Courier New"/>
          <w:szCs w:val="24"/>
        </w:rPr>
        <w:t>46萬餘元</w:t>
      </w:r>
      <w:r w:rsidRPr="006A3BBF">
        <w:rPr>
          <w:rFonts w:ascii="標楷體" w:eastAsia="標楷體" w:hAnsi="Courier New" w:hint="eastAsia"/>
          <w:szCs w:val="24"/>
        </w:rPr>
        <w:t>）</w:t>
      </w:r>
      <w:r w:rsidRPr="006A3BBF">
        <w:rPr>
          <w:rFonts w:ascii="標楷體" w:eastAsia="標楷體" w:hAnsi="Courier New"/>
          <w:szCs w:val="24"/>
        </w:rPr>
        <w:t>。決算支用數</w:t>
      </w:r>
      <w:r w:rsidRPr="006A3BBF">
        <w:rPr>
          <w:rFonts w:ascii="標楷體" w:eastAsia="標楷體" w:hAnsi="Courier New" w:hint="eastAsia"/>
          <w:szCs w:val="24"/>
        </w:rPr>
        <w:t>1</w:t>
      </w:r>
      <w:r w:rsidRPr="006A3BBF">
        <w:rPr>
          <w:rFonts w:ascii="標楷體" w:eastAsia="標楷體" w:hAnsi="Courier New"/>
          <w:szCs w:val="24"/>
        </w:rPr>
        <w:t>1</w:t>
      </w:r>
      <w:r w:rsidRPr="006A3BBF">
        <w:rPr>
          <w:rFonts w:ascii="標楷體" w:eastAsia="標楷體" w:hAnsi="Courier New" w:hint="eastAsia"/>
          <w:szCs w:val="24"/>
        </w:rPr>
        <w:t>億2</w:t>
      </w:r>
      <w:r w:rsidRPr="006A3BBF">
        <w:rPr>
          <w:rFonts w:ascii="標楷體" w:eastAsia="標楷體" w:hAnsi="Courier New"/>
          <w:szCs w:val="24"/>
        </w:rPr>
        <w:t>6</w:t>
      </w:r>
      <w:r w:rsidRPr="006A3BBF">
        <w:rPr>
          <w:rFonts w:ascii="標楷體" w:eastAsia="標楷體" w:hAnsi="Courier New" w:hint="eastAsia"/>
          <w:szCs w:val="24"/>
        </w:rPr>
        <w:t>6</w:t>
      </w:r>
      <w:r w:rsidRPr="006A3BBF">
        <w:rPr>
          <w:rFonts w:ascii="標楷體" w:eastAsia="標楷體" w:hAnsi="Courier New"/>
          <w:szCs w:val="24"/>
        </w:rPr>
        <w:t>萬</w:t>
      </w:r>
      <w:r w:rsidRPr="006A3BBF">
        <w:rPr>
          <w:rFonts w:ascii="標楷體" w:eastAsia="標楷體" w:hAnsi="Courier New" w:hint="eastAsia"/>
          <w:szCs w:val="24"/>
        </w:rPr>
        <w:t>餘</w:t>
      </w:r>
      <w:r w:rsidRPr="006A3BBF">
        <w:rPr>
          <w:rFonts w:ascii="標楷體" w:eastAsia="標楷體" w:hAnsi="Courier New"/>
          <w:szCs w:val="24"/>
        </w:rPr>
        <w:t>元</w:t>
      </w:r>
      <w:r w:rsidRPr="006A3BBF">
        <w:rPr>
          <w:rFonts w:ascii="標楷體" w:eastAsia="標楷體" w:hAnsi="Courier New" w:hint="eastAsia"/>
          <w:szCs w:val="24"/>
        </w:rPr>
        <w:t>（</w:t>
      </w:r>
      <w:r w:rsidRPr="006A3BBF">
        <w:rPr>
          <w:rFonts w:ascii="標楷體" w:eastAsia="標楷體" w:hAnsi="Courier New"/>
          <w:szCs w:val="24"/>
        </w:rPr>
        <w:t>含</w:t>
      </w:r>
      <w:r w:rsidRPr="006A3BBF">
        <w:rPr>
          <w:rFonts w:ascii="標楷體" w:eastAsia="標楷體" w:hAnsi="Courier New" w:hint="eastAsia"/>
          <w:szCs w:val="24"/>
        </w:rPr>
        <w:t>專案計畫9億4</w:t>
      </w:r>
      <w:r w:rsidRPr="006A3BBF">
        <w:rPr>
          <w:rFonts w:ascii="標楷體" w:eastAsia="標楷體" w:hAnsi="Courier New"/>
          <w:szCs w:val="24"/>
        </w:rPr>
        <w:t>,</w:t>
      </w:r>
      <w:r w:rsidRPr="006A3BBF">
        <w:rPr>
          <w:rFonts w:ascii="標楷體" w:eastAsia="標楷體" w:hAnsi="Courier New" w:hint="eastAsia"/>
          <w:szCs w:val="24"/>
        </w:rPr>
        <w:t>1</w:t>
      </w:r>
      <w:r w:rsidRPr="006A3BBF">
        <w:rPr>
          <w:rFonts w:ascii="標楷體" w:eastAsia="標楷體" w:hAnsi="Courier New"/>
          <w:szCs w:val="24"/>
        </w:rPr>
        <w:t>6</w:t>
      </w:r>
      <w:r w:rsidRPr="006A3BBF">
        <w:rPr>
          <w:rFonts w:ascii="標楷體" w:eastAsia="標楷體" w:hAnsi="Courier New" w:hint="eastAsia"/>
          <w:szCs w:val="24"/>
        </w:rPr>
        <w:t>0</w:t>
      </w:r>
      <w:r w:rsidRPr="006A3BBF">
        <w:rPr>
          <w:rFonts w:ascii="標楷體" w:eastAsia="標楷體" w:hAnsi="Courier New"/>
          <w:szCs w:val="24"/>
        </w:rPr>
        <w:t>萬</w:t>
      </w:r>
      <w:r w:rsidRPr="006A3BBF">
        <w:rPr>
          <w:rFonts w:ascii="標楷體" w:eastAsia="標楷體" w:hAnsi="Courier New" w:hint="eastAsia"/>
          <w:szCs w:val="24"/>
        </w:rPr>
        <w:t>餘</w:t>
      </w:r>
      <w:r w:rsidRPr="006A3BBF">
        <w:rPr>
          <w:rFonts w:ascii="標楷體" w:eastAsia="標楷體" w:hAnsi="Courier New"/>
          <w:szCs w:val="24"/>
        </w:rPr>
        <w:t>元、</w:t>
      </w:r>
      <w:r w:rsidRPr="006A3BBF">
        <w:rPr>
          <w:rFonts w:ascii="標楷體" w:eastAsia="標楷體" w:hAnsi="Courier New" w:hint="eastAsia"/>
          <w:szCs w:val="24"/>
        </w:rPr>
        <w:t>一般建築及設備計畫1</w:t>
      </w:r>
      <w:r w:rsidRPr="006A3BBF">
        <w:rPr>
          <w:rFonts w:ascii="標楷體" w:eastAsia="標楷體" w:hAnsi="Courier New"/>
          <w:szCs w:val="24"/>
        </w:rPr>
        <w:t>億</w:t>
      </w:r>
      <w:r w:rsidRPr="006A3BBF">
        <w:rPr>
          <w:rFonts w:ascii="標楷體" w:eastAsia="標楷體" w:hAnsi="Courier New" w:hint="eastAsia"/>
          <w:szCs w:val="24"/>
        </w:rPr>
        <w:t>6</w:t>
      </w:r>
      <w:r w:rsidRPr="006A3BBF">
        <w:rPr>
          <w:rFonts w:ascii="標楷體" w:eastAsia="標楷體" w:hAnsi="Courier New"/>
          <w:szCs w:val="24"/>
        </w:rPr>
        <w:t>,106萬餘元</w:t>
      </w:r>
      <w:r w:rsidRPr="006A3BBF">
        <w:rPr>
          <w:rFonts w:ascii="標楷體" w:eastAsia="標楷體" w:hAnsi="Courier New" w:hint="eastAsia"/>
          <w:szCs w:val="24"/>
        </w:rPr>
        <w:t>）</w:t>
      </w:r>
      <w:r w:rsidRPr="006A3BBF">
        <w:rPr>
          <w:rFonts w:ascii="標楷體" w:eastAsia="標楷體" w:hAnsi="Courier New"/>
          <w:szCs w:val="24"/>
        </w:rPr>
        <w:t>，較可用</w:t>
      </w:r>
      <w:r w:rsidRPr="006A3BBF">
        <w:rPr>
          <w:rFonts w:ascii="標楷體" w:eastAsia="標楷體" w:hAnsi="Courier New" w:hint="eastAsia"/>
          <w:szCs w:val="24"/>
        </w:rPr>
        <w:t>預算</w:t>
      </w:r>
      <w:r w:rsidRPr="006A3BBF">
        <w:rPr>
          <w:rFonts w:ascii="標楷體" w:eastAsia="標楷體" w:hAnsi="Courier New"/>
          <w:szCs w:val="24"/>
        </w:rPr>
        <w:t>數減少15</w:t>
      </w:r>
      <w:r w:rsidRPr="006A3BBF">
        <w:rPr>
          <w:rFonts w:ascii="標楷體" w:eastAsia="標楷體" w:hAnsi="Courier New" w:hint="eastAsia"/>
          <w:szCs w:val="24"/>
        </w:rPr>
        <w:t>億2,</w:t>
      </w:r>
      <w:r w:rsidRPr="006A3BBF">
        <w:rPr>
          <w:rFonts w:ascii="標楷體" w:eastAsia="標楷體" w:hAnsi="Courier New"/>
          <w:szCs w:val="24"/>
        </w:rPr>
        <w:t>220萬</w:t>
      </w:r>
      <w:r w:rsidRPr="006A3BBF">
        <w:rPr>
          <w:rFonts w:ascii="標楷體" w:eastAsia="標楷體" w:hAnsi="Courier New" w:hint="eastAsia"/>
          <w:szCs w:val="24"/>
        </w:rPr>
        <w:t>餘</w:t>
      </w:r>
      <w:r w:rsidRPr="006A3BBF">
        <w:rPr>
          <w:rFonts w:ascii="標楷體" w:eastAsia="標楷體" w:hAnsi="Courier New"/>
          <w:szCs w:val="24"/>
        </w:rPr>
        <w:t>元，約</w:t>
      </w:r>
      <w:r w:rsidRPr="006A3BBF">
        <w:rPr>
          <w:rFonts w:ascii="標楷體" w:eastAsia="標楷體" w:hAnsi="Courier New" w:hint="eastAsia"/>
          <w:szCs w:val="24"/>
        </w:rPr>
        <w:t>5</w:t>
      </w:r>
      <w:r w:rsidRPr="006A3BBF">
        <w:rPr>
          <w:rFonts w:ascii="標楷體" w:eastAsia="標楷體" w:hAnsi="Courier New"/>
          <w:szCs w:val="24"/>
        </w:rPr>
        <w:t>7</w:t>
      </w:r>
      <w:r w:rsidRPr="006A3BBF">
        <w:rPr>
          <w:rFonts w:ascii="標楷體" w:eastAsia="標楷體" w:hAnsi="Courier New" w:hint="eastAsia"/>
          <w:szCs w:val="24"/>
        </w:rPr>
        <w:t>.</w:t>
      </w:r>
      <w:r w:rsidRPr="006A3BBF">
        <w:rPr>
          <w:rFonts w:ascii="標楷體" w:eastAsia="標楷體" w:hAnsi="Courier New"/>
          <w:szCs w:val="24"/>
        </w:rPr>
        <w:t>99％</w:t>
      </w:r>
      <w:r w:rsidRPr="006A3BBF">
        <w:rPr>
          <w:rFonts w:ascii="標楷體" w:eastAsia="標楷體" w:hAnsi="Courier New" w:hint="eastAsia"/>
          <w:szCs w:val="24"/>
        </w:rPr>
        <w:t>，</w:t>
      </w:r>
      <w:r w:rsidRPr="00280A0B">
        <w:rPr>
          <w:rFonts w:ascii="標楷體" w:eastAsia="標楷體" w:hAnsi="Courier New" w:hint="eastAsia"/>
          <w:color w:val="000000" w:themeColor="text1"/>
          <w:szCs w:val="24"/>
        </w:rPr>
        <w:t>主要係</w:t>
      </w:r>
      <w:r w:rsidRPr="00280A0B">
        <w:rPr>
          <w:rFonts w:ascii="標楷體" w:eastAsia="標楷體" w:hAnsi="標楷體" w:hint="eastAsia"/>
          <w:color w:val="000000" w:themeColor="text1"/>
          <w:szCs w:val="24"/>
        </w:rPr>
        <w:t>「</w:t>
      </w:r>
      <w:r w:rsidRPr="00280A0B">
        <w:rPr>
          <w:rFonts w:ascii="標楷體" w:eastAsia="標楷體" w:hAnsi="Courier New" w:hint="eastAsia"/>
          <w:color w:val="000000" w:themeColor="text1"/>
          <w:szCs w:val="24"/>
        </w:rPr>
        <w:t>捷運士林站轉乘設施空間活化及多元服務建置案（109－113年)</w:t>
      </w:r>
      <w:r w:rsidRPr="00280A0B">
        <w:rPr>
          <w:rFonts w:ascii="標楷體" w:eastAsia="標楷體" w:hAnsi="標楷體" w:hint="eastAsia"/>
          <w:color w:val="000000" w:themeColor="text1"/>
          <w:szCs w:val="24"/>
        </w:rPr>
        <w:t>」等計畫</w:t>
      </w:r>
      <w:r w:rsidRPr="00280A0B">
        <w:rPr>
          <w:rFonts w:ascii="標楷體" w:eastAsia="標楷體" w:hAnsi="Courier New" w:hint="eastAsia"/>
          <w:color w:val="000000" w:themeColor="text1"/>
          <w:szCs w:val="24"/>
        </w:rPr>
        <w:t>進度落後，或預算</w:t>
      </w:r>
      <w:r>
        <w:rPr>
          <w:rFonts w:ascii="標楷體" w:eastAsia="標楷體" w:hAnsi="Courier New" w:hint="eastAsia"/>
          <w:color w:val="000000" w:themeColor="text1"/>
          <w:szCs w:val="24"/>
        </w:rPr>
        <w:t>執行</w:t>
      </w:r>
      <w:r w:rsidRPr="00280A0B">
        <w:rPr>
          <w:rFonts w:ascii="標楷體" w:eastAsia="標楷體" w:hAnsi="Courier New" w:hint="eastAsia"/>
          <w:color w:val="000000" w:themeColor="text1"/>
          <w:szCs w:val="24"/>
        </w:rPr>
        <w:t>結餘所致。</w:t>
      </w:r>
      <w:r w:rsidRPr="003F56B3">
        <w:rPr>
          <w:rFonts w:ascii="標楷體" w:eastAsia="標楷體" w:hAnsi="Courier New"/>
          <w:szCs w:val="24"/>
        </w:rPr>
        <w:t>未支用數中</w:t>
      </w:r>
      <w:r w:rsidRPr="003F56B3">
        <w:rPr>
          <w:rFonts w:ascii="標楷體" w:eastAsia="標楷體" w:hAnsi="Courier New" w:hint="eastAsia"/>
          <w:szCs w:val="24"/>
        </w:rPr>
        <w:t>1</w:t>
      </w:r>
      <w:r w:rsidRPr="003F56B3">
        <w:rPr>
          <w:rFonts w:ascii="標楷體" w:eastAsia="標楷體" w:hAnsi="Courier New"/>
          <w:szCs w:val="24"/>
        </w:rPr>
        <w:t>4</w:t>
      </w:r>
      <w:r w:rsidRPr="003F56B3">
        <w:rPr>
          <w:rFonts w:ascii="標楷體" w:eastAsia="標楷體" w:hAnsi="Courier New" w:hint="eastAsia"/>
          <w:szCs w:val="24"/>
        </w:rPr>
        <w:t>億5</w:t>
      </w:r>
      <w:r w:rsidRPr="003F56B3">
        <w:rPr>
          <w:rFonts w:ascii="標楷體" w:eastAsia="標楷體" w:hAnsi="Courier New"/>
          <w:szCs w:val="24"/>
        </w:rPr>
        <w:t>,361萬</w:t>
      </w:r>
      <w:r w:rsidRPr="003F56B3">
        <w:rPr>
          <w:rFonts w:ascii="標楷體" w:eastAsia="標楷體" w:hAnsi="Courier New" w:hint="eastAsia"/>
          <w:szCs w:val="24"/>
        </w:rPr>
        <w:t>餘</w:t>
      </w:r>
      <w:r w:rsidRPr="003F56B3">
        <w:rPr>
          <w:rFonts w:ascii="標楷體" w:eastAsia="標楷體" w:hAnsi="Courier New"/>
          <w:szCs w:val="24"/>
        </w:rPr>
        <w:t>元</w:t>
      </w:r>
      <w:r w:rsidRPr="003F56B3">
        <w:rPr>
          <w:rFonts w:ascii="標楷體" w:eastAsia="標楷體" w:hAnsi="Courier New" w:hint="eastAsia"/>
          <w:szCs w:val="24"/>
        </w:rPr>
        <w:t>（</w:t>
      </w:r>
      <w:r w:rsidRPr="003F56B3">
        <w:rPr>
          <w:rFonts w:ascii="標楷體" w:eastAsia="標楷體" w:hAnsi="Courier New"/>
          <w:szCs w:val="24"/>
        </w:rPr>
        <w:t>含</w:t>
      </w:r>
      <w:r w:rsidRPr="003F56B3">
        <w:rPr>
          <w:rFonts w:ascii="標楷體" w:eastAsia="標楷體" w:hAnsi="Courier New" w:hint="eastAsia"/>
          <w:szCs w:val="24"/>
        </w:rPr>
        <w:t>專案計畫1</w:t>
      </w:r>
      <w:r w:rsidRPr="003F56B3">
        <w:rPr>
          <w:rFonts w:ascii="標楷體" w:eastAsia="標楷體" w:hAnsi="Courier New"/>
          <w:szCs w:val="24"/>
        </w:rPr>
        <w:t>3</w:t>
      </w:r>
      <w:r w:rsidRPr="003F56B3">
        <w:rPr>
          <w:rFonts w:ascii="標楷體" w:eastAsia="標楷體" w:hAnsi="Courier New" w:hint="eastAsia"/>
          <w:szCs w:val="24"/>
        </w:rPr>
        <w:t>億8,14</w:t>
      </w:r>
      <w:r w:rsidRPr="003F56B3">
        <w:rPr>
          <w:rFonts w:ascii="標楷體" w:eastAsia="標楷體" w:hAnsi="Courier New"/>
          <w:szCs w:val="24"/>
        </w:rPr>
        <w:t>2</w:t>
      </w:r>
      <w:r w:rsidRPr="003F56B3">
        <w:rPr>
          <w:rFonts w:ascii="標楷體" w:eastAsia="標楷體" w:hAnsi="Courier New" w:hint="eastAsia"/>
          <w:szCs w:val="24"/>
        </w:rPr>
        <w:t>萬餘元、一般建築及設備計畫</w:t>
      </w:r>
      <w:r w:rsidRPr="003F56B3">
        <w:rPr>
          <w:rFonts w:ascii="標楷體" w:eastAsia="標楷體" w:hAnsi="Courier New"/>
          <w:szCs w:val="24"/>
        </w:rPr>
        <w:t>7</w:t>
      </w:r>
      <w:r w:rsidRPr="003F56B3">
        <w:rPr>
          <w:rFonts w:ascii="標楷體" w:eastAsia="標楷體" w:hAnsi="Courier New" w:hint="eastAsia"/>
          <w:szCs w:val="24"/>
        </w:rPr>
        <w:t>,</w:t>
      </w:r>
      <w:r w:rsidRPr="003F56B3">
        <w:rPr>
          <w:rFonts w:ascii="標楷體" w:eastAsia="標楷體" w:hAnsi="Courier New"/>
          <w:szCs w:val="24"/>
        </w:rPr>
        <w:t>219</w:t>
      </w:r>
      <w:r w:rsidRPr="003F56B3">
        <w:rPr>
          <w:rFonts w:ascii="標楷體" w:eastAsia="標楷體" w:hAnsi="Courier New" w:hint="eastAsia"/>
          <w:szCs w:val="24"/>
        </w:rPr>
        <w:t>萬餘元）</w:t>
      </w:r>
      <w:r w:rsidRPr="003F56B3">
        <w:rPr>
          <w:rFonts w:ascii="標楷體" w:eastAsia="標楷體" w:hAnsi="Courier New"/>
          <w:szCs w:val="24"/>
        </w:rPr>
        <w:t>，業經報准保留轉入以後年度繼續執行。</w:t>
      </w:r>
    </w:p>
    <w:p w14:paraId="542FD529" w14:textId="77777777" w:rsidR="009C6494" w:rsidRPr="009C6494" w:rsidRDefault="009C6494" w:rsidP="009C6494">
      <w:pPr>
        <w:widowControl/>
        <w:spacing w:before="60" w:after="60" w:line="460" w:lineRule="exact"/>
        <w:ind w:firstLineChars="50" w:firstLine="140"/>
        <w:jc w:val="both"/>
        <w:outlineLvl w:val="3"/>
        <w:rPr>
          <w:rFonts w:ascii="標楷體" w:eastAsia="標楷體" w:hAnsi="標楷體" w:cs="新細明體"/>
          <w:b/>
          <w:bCs/>
          <w:sz w:val="28"/>
          <w:szCs w:val="28"/>
        </w:rPr>
      </w:pPr>
      <w:r w:rsidRPr="009C6494">
        <w:rPr>
          <w:rFonts w:ascii="標楷體" w:eastAsia="標楷體" w:hAnsi="標楷體" w:cs="新細明體" w:hint="eastAsia"/>
          <w:b/>
          <w:bCs/>
          <w:sz w:val="28"/>
          <w:szCs w:val="28"/>
        </w:rPr>
        <w:t>二、預算執行情形</w:t>
      </w:r>
      <w:r w:rsidRPr="009C6494">
        <w:rPr>
          <w:rFonts w:ascii="標楷體" w:eastAsia="標楷體" w:hAnsi="標楷體" w:cs="新細明體"/>
          <w:b/>
          <w:bCs/>
          <w:sz w:val="28"/>
          <w:szCs w:val="28"/>
        </w:rPr>
        <w:t>之</w:t>
      </w:r>
      <w:r w:rsidRPr="009C6494">
        <w:rPr>
          <w:rFonts w:ascii="標楷體" w:eastAsia="標楷體" w:hAnsi="標楷體" w:cs="新細明體" w:hint="eastAsia"/>
          <w:b/>
          <w:bCs/>
          <w:sz w:val="28"/>
          <w:szCs w:val="28"/>
        </w:rPr>
        <w:t>審</w:t>
      </w:r>
      <w:r w:rsidRPr="009C6494">
        <w:rPr>
          <w:rFonts w:ascii="標楷體" w:eastAsia="標楷體" w:hAnsi="標楷體" w:cs="新細明體"/>
          <w:b/>
          <w:bCs/>
          <w:sz w:val="28"/>
          <w:szCs w:val="28"/>
        </w:rPr>
        <w:t>核</w:t>
      </w:r>
    </w:p>
    <w:p w14:paraId="4A116C8C" w14:textId="77777777" w:rsidR="009C6494" w:rsidRPr="00F352BE" w:rsidRDefault="009C6494" w:rsidP="00083118">
      <w:pPr>
        <w:spacing w:before="60" w:after="60" w:line="470" w:lineRule="exact"/>
        <w:ind w:firstLineChars="200" w:firstLine="464"/>
        <w:jc w:val="both"/>
        <w:rPr>
          <w:rFonts w:ascii="標楷體" w:eastAsia="標楷體" w:hAnsi="Courier New"/>
          <w:spacing w:val="-4"/>
          <w:szCs w:val="24"/>
        </w:rPr>
      </w:pPr>
      <w:r w:rsidRPr="00F352BE">
        <w:rPr>
          <w:rFonts w:ascii="標楷體" w:eastAsia="標楷體" w:hAnsi="Courier New" w:hint="eastAsia"/>
          <w:spacing w:val="-4"/>
          <w:szCs w:val="24"/>
        </w:rPr>
        <w:t>11</w:t>
      </w:r>
      <w:r w:rsidRPr="00F352BE">
        <w:rPr>
          <w:rFonts w:ascii="標楷體" w:eastAsia="標楷體" w:hAnsi="Courier New"/>
          <w:spacing w:val="-4"/>
          <w:szCs w:val="24"/>
        </w:rPr>
        <w:t>3年度</w:t>
      </w:r>
      <w:r w:rsidRPr="00F352BE">
        <w:rPr>
          <w:rFonts w:ascii="標楷體" w:eastAsia="標楷體" w:hAnsi="Courier New" w:hint="eastAsia"/>
          <w:spacing w:val="-4"/>
          <w:szCs w:val="24"/>
        </w:rPr>
        <w:t>決算審核結果，營業損失3億2</w:t>
      </w:r>
      <w:r w:rsidRPr="00F352BE">
        <w:rPr>
          <w:rFonts w:ascii="標楷體" w:eastAsia="標楷體" w:hAnsi="Courier New"/>
          <w:spacing w:val="-4"/>
          <w:szCs w:val="24"/>
        </w:rPr>
        <w:t>,985萬</w:t>
      </w:r>
      <w:r w:rsidRPr="00F352BE">
        <w:rPr>
          <w:rFonts w:ascii="標楷體" w:eastAsia="標楷體" w:hAnsi="Courier New" w:hint="eastAsia"/>
          <w:spacing w:val="-4"/>
          <w:szCs w:val="24"/>
        </w:rPr>
        <w:t>餘</w:t>
      </w:r>
      <w:r w:rsidRPr="00F352BE">
        <w:rPr>
          <w:rFonts w:ascii="標楷體" w:eastAsia="標楷體" w:hAnsi="Courier New"/>
          <w:spacing w:val="-4"/>
          <w:szCs w:val="24"/>
        </w:rPr>
        <w:t>元</w:t>
      </w:r>
      <w:r w:rsidRPr="00F352BE">
        <w:rPr>
          <w:rFonts w:ascii="標楷體" w:eastAsia="標楷體" w:hAnsi="Courier New" w:hint="eastAsia"/>
          <w:spacing w:val="-4"/>
          <w:szCs w:val="24"/>
        </w:rPr>
        <w:t>，營業外利益7億3,5</w:t>
      </w:r>
      <w:r w:rsidRPr="00F352BE">
        <w:rPr>
          <w:rFonts w:ascii="標楷體" w:eastAsia="標楷體" w:hAnsi="Courier New"/>
          <w:spacing w:val="-4"/>
          <w:szCs w:val="24"/>
        </w:rPr>
        <w:t>93萬</w:t>
      </w:r>
      <w:r w:rsidRPr="00F352BE">
        <w:rPr>
          <w:rFonts w:ascii="標楷體" w:eastAsia="標楷體" w:hAnsi="Courier New" w:hint="eastAsia"/>
          <w:spacing w:val="-4"/>
          <w:szCs w:val="24"/>
        </w:rPr>
        <w:t>餘</w:t>
      </w:r>
      <w:r w:rsidRPr="00F352BE">
        <w:rPr>
          <w:rFonts w:ascii="標楷體" w:eastAsia="標楷體" w:hAnsi="Courier New"/>
          <w:spacing w:val="-4"/>
          <w:szCs w:val="24"/>
        </w:rPr>
        <w:t>元</w:t>
      </w:r>
      <w:r w:rsidRPr="00F352BE">
        <w:rPr>
          <w:rFonts w:ascii="標楷體" w:eastAsia="標楷體" w:hAnsi="Courier New" w:hint="eastAsia"/>
          <w:spacing w:val="-4"/>
          <w:szCs w:val="24"/>
        </w:rPr>
        <w:t>，稅前淨利4億607</w:t>
      </w:r>
      <w:r w:rsidRPr="00F352BE">
        <w:rPr>
          <w:rFonts w:ascii="標楷體" w:eastAsia="標楷體" w:hAnsi="Courier New"/>
          <w:spacing w:val="-4"/>
          <w:szCs w:val="24"/>
        </w:rPr>
        <w:t>萬</w:t>
      </w:r>
      <w:r w:rsidRPr="00F352BE">
        <w:rPr>
          <w:rFonts w:ascii="標楷體" w:eastAsia="標楷體" w:hAnsi="Courier New" w:hint="eastAsia"/>
          <w:spacing w:val="-4"/>
          <w:szCs w:val="24"/>
        </w:rPr>
        <w:t>餘</w:t>
      </w:r>
      <w:r w:rsidRPr="00F352BE">
        <w:rPr>
          <w:rFonts w:ascii="標楷體" w:eastAsia="標楷體" w:hAnsi="Courier New"/>
          <w:spacing w:val="-4"/>
          <w:szCs w:val="24"/>
        </w:rPr>
        <w:t>元</w:t>
      </w:r>
      <w:r w:rsidRPr="00F352BE">
        <w:rPr>
          <w:rFonts w:ascii="標楷體" w:eastAsia="標楷體" w:hAnsi="Courier New" w:hint="eastAsia"/>
          <w:spacing w:val="-4"/>
          <w:szCs w:val="24"/>
        </w:rPr>
        <w:t>，經減除所得稅費用5,035萬餘元後，審定本期淨利為3億5,572萬餘元。</w:t>
      </w:r>
    </w:p>
    <w:p w14:paraId="197E0ADB" w14:textId="77777777" w:rsidR="009C6494" w:rsidRPr="00D2331E" w:rsidRDefault="009C6494" w:rsidP="00083118">
      <w:pPr>
        <w:spacing w:before="60" w:after="60" w:line="470" w:lineRule="exact"/>
        <w:ind w:firstLineChars="200" w:firstLine="480"/>
        <w:jc w:val="both"/>
        <w:rPr>
          <w:rFonts w:ascii="標楷體" w:eastAsia="標楷體" w:hAnsi="Courier New"/>
          <w:szCs w:val="24"/>
        </w:rPr>
      </w:pPr>
      <w:r w:rsidRPr="00D2331E">
        <w:rPr>
          <w:rFonts w:ascii="標楷體" w:eastAsia="標楷體" w:hAnsi="Courier New" w:hint="eastAsia"/>
          <w:szCs w:val="24"/>
        </w:rPr>
        <w:t>上述營業損失較預算營</w:t>
      </w:r>
      <w:r w:rsidRPr="00D2331E">
        <w:rPr>
          <w:rFonts w:ascii="標楷體" w:eastAsia="標楷體" w:hAnsi="Courier New"/>
          <w:szCs w:val="24"/>
        </w:rPr>
        <w:t>業損失，</w:t>
      </w:r>
      <w:r w:rsidRPr="00D2331E">
        <w:rPr>
          <w:rFonts w:ascii="標楷體" w:eastAsia="標楷體" w:hAnsi="Courier New" w:hint="eastAsia"/>
          <w:szCs w:val="24"/>
        </w:rPr>
        <w:t>增加8,099</w:t>
      </w:r>
      <w:r w:rsidRPr="00D2331E">
        <w:rPr>
          <w:rFonts w:ascii="標楷體" w:eastAsia="標楷體" w:hAnsi="Courier New"/>
          <w:szCs w:val="24"/>
        </w:rPr>
        <w:t>萬餘元，</w:t>
      </w:r>
      <w:r w:rsidRPr="00D2331E">
        <w:rPr>
          <w:rFonts w:ascii="標楷體" w:eastAsia="標楷體" w:hAnsi="Courier New" w:hint="eastAsia"/>
          <w:szCs w:val="24"/>
        </w:rPr>
        <w:t>主要係增繳使用捷運系統租金，運輸費用增加；稅前</w:t>
      </w:r>
      <w:r w:rsidRPr="00D2331E">
        <w:rPr>
          <w:rFonts w:ascii="標楷體" w:eastAsia="標楷體" w:hAnsi="Courier New" w:hint="eastAsia"/>
          <w:spacing w:val="-2"/>
          <w:szCs w:val="24"/>
        </w:rPr>
        <w:t>淨利</w:t>
      </w:r>
      <w:r w:rsidRPr="00D2331E">
        <w:rPr>
          <w:rFonts w:ascii="標楷體" w:eastAsia="標楷體" w:hAnsi="Courier New" w:hint="eastAsia"/>
          <w:szCs w:val="24"/>
        </w:rPr>
        <w:t>較預算數增加6,398</w:t>
      </w:r>
      <w:r w:rsidRPr="00D2331E">
        <w:rPr>
          <w:rFonts w:ascii="標楷體" w:eastAsia="標楷體" w:hAnsi="Courier New" w:hint="eastAsia"/>
          <w:spacing w:val="-2"/>
          <w:szCs w:val="24"/>
        </w:rPr>
        <w:t>萬餘元，主要係投資金融商品及</w:t>
      </w:r>
      <w:r>
        <w:rPr>
          <w:rFonts w:ascii="標楷體" w:eastAsia="標楷體" w:hAnsi="Courier New" w:hint="eastAsia"/>
          <w:spacing w:val="-2"/>
          <w:szCs w:val="24"/>
        </w:rPr>
        <w:t>民營</w:t>
      </w:r>
      <w:r w:rsidRPr="00D2331E">
        <w:rPr>
          <w:rFonts w:ascii="標楷體" w:eastAsia="標楷體" w:hAnsi="Courier New" w:hint="eastAsia"/>
          <w:spacing w:val="-2"/>
          <w:szCs w:val="24"/>
        </w:rPr>
        <w:t>事業，</w:t>
      </w:r>
      <w:r>
        <w:rPr>
          <w:rFonts w:ascii="標楷體" w:eastAsia="標楷體" w:hAnsi="Courier New" w:hint="eastAsia"/>
          <w:spacing w:val="-2"/>
          <w:szCs w:val="24"/>
        </w:rPr>
        <w:t>獲有</w:t>
      </w:r>
      <w:r w:rsidRPr="00D2331E">
        <w:rPr>
          <w:rFonts w:ascii="標楷體" w:eastAsia="標楷體" w:hAnsi="Courier New" w:hint="eastAsia"/>
          <w:spacing w:val="-2"/>
          <w:szCs w:val="24"/>
        </w:rPr>
        <w:t>投資收益較預計增加所致。</w:t>
      </w:r>
    </w:p>
    <w:p w14:paraId="13733ECA" w14:textId="77777777" w:rsidR="009C6494" w:rsidRPr="009C6494" w:rsidRDefault="009C6494" w:rsidP="009C6494">
      <w:pPr>
        <w:widowControl/>
        <w:spacing w:before="60" w:after="60" w:line="460" w:lineRule="exact"/>
        <w:ind w:firstLineChars="50" w:firstLine="140"/>
        <w:jc w:val="both"/>
        <w:outlineLvl w:val="3"/>
        <w:rPr>
          <w:rFonts w:ascii="標楷體" w:eastAsia="標楷體" w:hAnsi="標楷體" w:cs="新細明體"/>
          <w:b/>
          <w:bCs/>
          <w:sz w:val="28"/>
          <w:szCs w:val="28"/>
        </w:rPr>
      </w:pPr>
      <w:r w:rsidRPr="009C6494">
        <w:rPr>
          <w:rFonts w:ascii="標楷體" w:eastAsia="標楷體" w:hAnsi="標楷體" w:cs="新細明體" w:hint="eastAsia"/>
          <w:b/>
          <w:bCs/>
          <w:sz w:val="28"/>
          <w:szCs w:val="28"/>
        </w:rPr>
        <w:t>三、盈虧撥補之審定</w:t>
      </w:r>
      <w:r w:rsidRPr="009C6494">
        <w:rPr>
          <w:rFonts w:ascii="標楷體" w:eastAsia="標楷體" w:hAnsi="標楷體" w:cs="新細明體"/>
          <w:b/>
          <w:bCs/>
          <w:sz w:val="28"/>
          <w:szCs w:val="28"/>
        </w:rPr>
        <w:tab/>
      </w:r>
    </w:p>
    <w:p w14:paraId="00475BD6" w14:textId="77777777" w:rsidR="009C6494" w:rsidRPr="00B42A31" w:rsidRDefault="009C6494" w:rsidP="009C6494">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sidRPr="00B42A31">
        <w:rPr>
          <w:rFonts w:ascii="標楷體" w:eastAsia="標楷體" w:hAnsi="標楷體" w:cs="新細明體"/>
          <w:b/>
          <w:bCs/>
          <w:sz w:val="28"/>
          <w:szCs w:val="28"/>
        </w:rPr>
        <w:t>盈虧</w:t>
      </w:r>
      <w:r w:rsidRPr="00B42A31">
        <w:rPr>
          <w:rFonts w:ascii="標楷體" w:eastAsia="標楷體" w:hAnsi="標楷體" w:cs="新細明體" w:hint="eastAsia"/>
          <w:b/>
          <w:bCs/>
          <w:sz w:val="28"/>
          <w:szCs w:val="28"/>
        </w:rPr>
        <w:t>之</w:t>
      </w:r>
      <w:r w:rsidRPr="00B42A31">
        <w:rPr>
          <w:rFonts w:ascii="標楷體" w:eastAsia="標楷體" w:hAnsi="標楷體" w:cs="新細明體"/>
          <w:b/>
          <w:bCs/>
          <w:sz w:val="28"/>
          <w:szCs w:val="28"/>
        </w:rPr>
        <w:t>審定</w:t>
      </w:r>
    </w:p>
    <w:p w14:paraId="78F7F747" w14:textId="77777777" w:rsidR="009C6494" w:rsidRPr="002E61D7" w:rsidRDefault="009C6494" w:rsidP="00083118">
      <w:pPr>
        <w:spacing w:before="60" w:after="60" w:line="470" w:lineRule="exact"/>
        <w:ind w:firstLineChars="200" w:firstLine="464"/>
        <w:jc w:val="both"/>
        <w:rPr>
          <w:rFonts w:ascii="標楷體" w:eastAsia="標楷體" w:hAnsi="Courier New"/>
          <w:spacing w:val="-4"/>
          <w:szCs w:val="24"/>
        </w:rPr>
      </w:pPr>
      <w:r w:rsidRPr="002E61D7">
        <w:rPr>
          <w:rFonts w:ascii="標楷體" w:eastAsia="標楷體" w:hAnsi="Courier New" w:hint="eastAsia"/>
          <w:spacing w:val="-4"/>
          <w:szCs w:val="24"/>
        </w:rPr>
        <w:t>113年度原編決算稅前淨利4億1</w:t>
      </w:r>
      <w:r w:rsidRPr="002E61D7">
        <w:rPr>
          <w:rFonts w:ascii="標楷體" w:eastAsia="標楷體" w:hAnsi="Courier New"/>
          <w:spacing w:val="-4"/>
          <w:szCs w:val="24"/>
        </w:rPr>
        <w:t>,0</w:t>
      </w:r>
      <w:r w:rsidRPr="002E61D7">
        <w:rPr>
          <w:rFonts w:ascii="標楷體" w:eastAsia="標楷體" w:hAnsi="Courier New" w:hint="eastAsia"/>
          <w:spacing w:val="-4"/>
          <w:szCs w:val="24"/>
        </w:rPr>
        <w:t>5</w:t>
      </w:r>
      <w:r w:rsidRPr="002E61D7">
        <w:rPr>
          <w:rFonts w:ascii="標楷體" w:eastAsia="標楷體" w:hAnsi="Courier New"/>
          <w:spacing w:val="-4"/>
          <w:szCs w:val="24"/>
        </w:rPr>
        <w:t>0</w:t>
      </w:r>
      <w:r w:rsidRPr="002E61D7">
        <w:rPr>
          <w:rFonts w:ascii="標楷體" w:eastAsia="標楷體" w:hAnsi="Courier New" w:hint="eastAsia"/>
          <w:spacing w:val="-4"/>
          <w:szCs w:val="24"/>
        </w:rPr>
        <w:t>萬</w:t>
      </w:r>
      <w:r>
        <w:rPr>
          <w:rFonts w:ascii="標楷體" w:eastAsia="標楷體" w:hAnsi="Courier New" w:hint="eastAsia"/>
          <w:spacing w:val="-4"/>
          <w:szCs w:val="24"/>
        </w:rPr>
        <w:t>8</w:t>
      </w:r>
      <w:r>
        <w:rPr>
          <w:rFonts w:ascii="標楷體" w:eastAsia="標楷體" w:hAnsi="Courier New"/>
          <w:spacing w:val="-4"/>
          <w:szCs w:val="24"/>
        </w:rPr>
        <w:t>,000</w:t>
      </w:r>
      <w:r w:rsidRPr="002E61D7">
        <w:rPr>
          <w:rFonts w:ascii="標楷體" w:eastAsia="標楷體" w:hAnsi="Courier New" w:hint="eastAsia"/>
          <w:spacing w:val="-4"/>
          <w:szCs w:val="24"/>
        </w:rPr>
        <w:t>元</w:t>
      </w:r>
      <w:r w:rsidRPr="002E61D7">
        <w:rPr>
          <w:rFonts w:ascii="標楷體" w:eastAsia="標楷體" w:hAnsi="Courier New"/>
          <w:spacing w:val="-4"/>
          <w:szCs w:val="24"/>
        </w:rPr>
        <w:t>，</w:t>
      </w:r>
      <w:r w:rsidRPr="002E61D7">
        <w:rPr>
          <w:rFonts w:ascii="標楷體" w:eastAsia="標楷體" w:hAnsi="Courier New" w:hint="eastAsia"/>
          <w:spacing w:val="-4"/>
          <w:szCs w:val="24"/>
        </w:rPr>
        <w:t>臺北市政府彙編決算照數核定</w:t>
      </w:r>
      <w:r w:rsidRPr="002E61D7">
        <w:rPr>
          <w:rFonts w:ascii="標楷體" w:eastAsia="標楷體" w:hAnsi="Courier New"/>
          <w:spacing w:val="-4"/>
          <w:szCs w:val="24"/>
        </w:rPr>
        <w:t>，</w:t>
      </w:r>
      <w:r w:rsidRPr="002E61D7">
        <w:rPr>
          <w:rFonts w:ascii="標楷體" w:eastAsia="標楷體" w:hAnsi="Courier New" w:hint="eastAsia"/>
          <w:spacing w:val="-4"/>
          <w:szCs w:val="24"/>
        </w:rPr>
        <w:t>經本處審核修正減列收入4</w:t>
      </w:r>
      <w:r w:rsidRPr="002E61D7">
        <w:rPr>
          <w:rFonts w:ascii="標楷體" w:eastAsia="標楷體" w:hAnsi="Courier New"/>
          <w:spacing w:val="-4"/>
          <w:szCs w:val="24"/>
        </w:rPr>
        <w:t>42</w:t>
      </w:r>
      <w:r w:rsidRPr="002E61D7">
        <w:rPr>
          <w:rFonts w:ascii="標楷體" w:eastAsia="標楷體" w:hAnsi="Courier New" w:hint="eastAsia"/>
          <w:spacing w:val="-4"/>
          <w:szCs w:val="24"/>
        </w:rPr>
        <w:t>萬8,</w:t>
      </w:r>
      <w:r w:rsidRPr="002E61D7">
        <w:rPr>
          <w:rFonts w:ascii="標楷體" w:eastAsia="標楷體" w:hAnsi="Courier New"/>
          <w:spacing w:val="-4"/>
          <w:szCs w:val="24"/>
        </w:rPr>
        <w:t>930</w:t>
      </w:r>
      <w:r w:rsidRPr="002E61D7">
        <w:rPr>
          <w:rFonts w:ascii="標楷體" w:eastAsia="標楷體" w:hAnsi="Courier New" w:hint="eastAsia"/>
          <w:spacing w:val="-4"/>
          <w:szCs w:val="24"/>
        </w:rPr>
        <w:t>元</w:t>
      </w:r>
      <w:r w:rsidRPr="002E61D7">
        <w:rPr>
          <w:rFonts w:ascii="標楷體" w:eastAsia="標楷體" w:hAnsi="Courier New"/>
          <w:spacing w:val="-4"/>
          <w:szCs w:val="24"/>
        </w:rPr>
        <w:t>，審定</w:t>
      </w:r>
      <w:r w:rsidRPr="002E61D7">
        <w:rPr>
          <w:rFonts w:ascii="標楷體" w:eastAsia="標楷體" w:hAnsi="Courier New" w:hint="eastAsia"/>
          <w:spacing w:val="-4"/>
          <w:szCs w:val="24"/>
        </w:rPr>
        <w:t>11</w:t>
      </w:r>
      <w:r w:rsidRPr="002E61D7">
        <w:rPr>
          <w:rFonts w:ascii="標楷體" w:eastAsia="標楷體" w:hAnsi="Courier New"/>
          <w:spacing w:val="-4"/>
          <w:szCs w:val="24"/>
        </w:rPr>
        <w:t>3年度決算稅前</w:t>
      </w:r>
      <w:r w:rsidRPr="002E61D7">
        <w:rPr>
          <w:rFonts w:ascii="標楷體" w:eastAsia="標楷體" w:hAnsi="Courier New" w:hint="eastAsia"/>
          <w:spacing w:val="-4"/>
          <w:szCs w:val="24"/>
        </w:rPr>
        <w:t>淨利4億607萬9,070元，減除所得稅費用5,035萬8</w:t>
      </w:r>
      <w:r w:rsidRPr="002E61D7">
        <w:rPr>
          <w:rFonts w:ascii="標楷體" w:eastAsia="標楷體" w:hAnsi="Courier New"/>
          <w:spacing w:val="-4"/>
          <w:szCs w:val="24"/>
        </w:rPr>
        <w:t>,6</w:t>
      </w:r>
      <w:r w:rsidRPr="002E61D7">
        <w:rPr>
          <w:rFonts w:ascii="標楷體" w:eastAsia="標楷體" w:hAnsi="Courier New" w:hint="eastAsia"/>
          <w:spacing w:val="-4"/>
          <w:szCs w:val="24"/>
        </w:rPr>
        <w:t>12元，本期淨利3億5,572萬458元</w:t>
      </w:r>
      <w:r w:rsidRPr="002E61D7">
        <w:rPr>
          <w:rFonts w:ascii="標楷體" w:eastAsia="標楷體" w:hAnsi="Courier New"/>
          <w:spacing w:val="-4"/>
          <w:szCs w:val="24"/>
        </w:rPr>
        <w:t>。</w:t>
      </w:r>
    </w:p>
    <w:p w14:paraId="6B255601" w14:textId="77777777" w:rsidR="009C6494" w:rsidRPr="00B42A31" w:rsidRDefault="009C6494" w:rsidP="009C6494">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lastRenderedPageBreak/>
        <w:t>（</w:t>
      </w:r>
      <w:r>
        <w:rPr>
          <w:rFonts w:ascii="標楷體" w:eastAsia="標楷體" w:hAnsi="標楷體" w:cs="新細明體" w:hint="eastAsia"/>
          <w:b/>
          <w:bCs/>
          <w:sz w:val="28"/>
          <w:szCs w:val="28"/>
        </w:rPr>
        <w:t>二</w:t>
      </w:r>
      <w:r w:rsidRPr="00312173">
        <w:rPr>
          <w:rFonts w:ascii="標楷體" w:eastAsia="標楷體" w:hAnsi="標楷體" w:cs="新細明體" w:hint="eastAsia"/>
          <w:b/>
          <w:bCs/>
          <w:sz w:val="28"/>
          <w:szCs w:val="28"/>
        </w:rPr>
        <w:t>）</w:t>
      </w:r>
      <w:r w:rsidRPr="00B42A31">
        <w:rPr>
          <w:rFonts w:ascii="標楷體" w:eastAsia="標楷體" w:hAnsi="標楷體" w:cs="新細明體" w:hint="eastAsia"/>
          <w:b/>
          <w:bCs/>
          <w:sz w:val="28"/>
          <w:szCs w:val="28"/>
        </w:rPr>
        <w:t>課稅所得之審定</w:t>
      </w:r>
    </w:p>
    <w:p w14:paraId="48D67C18" w14:textId="77777777" w:rsidR="009C6494" w:rsidRPr="002E61D7" w:rsidRDefault="009C6494" w:rsidP="00083118">
      <w:pPr>
        <w:spacing w:before="60" w:after="60" w:line="460" w:lineRule="exact"/>
        <w:ind w:firstLineChars="200" w:firstLine="480"/>
        <w:jc w:val="both"/>
        <w:rPr>
          <w:rFonts w:ascii="標楷體" w:eastAsia="標楷體" w:hAnsi="Courier New"/>
          <w:color w:val="000000" w:themeColor="text1"/>
          <w:szCs w:val="24"/>
        </w:rPr>
      </w:pPr>
      <w:r w:rsidRPr="002E61D7">
        <w:rPr>
          <w:rFonts w:ascii="標楷體" w:eastAsia="標楷體" w:hAnsi="Courier New" w:hint="eastAsia"/>
          <w:color w:val="000000" w:themeColor="text1"/>
          <w:szCs w:val="24"/>
        </w:rPr>
        <w:t>上列稅前</w:t>
      </w:r>
      <w:r w:rsidRPr="002E61D7">
        <w:rPr>
          <w:rFonts w:ascii="標楷體" w:eastAsia="標楷體" w:hAnsi="Courier New" w:hint="eastAsia"/>
          <w:color w:val="000000" w:themeColor="text1"/>
          <w:spacing w:val="-2"/>
          <w:szCs w:val="24"/>
        </w:rPr>
        <w:t>淨利</w:t>
      </w:r>
      <w:r w:rsidRPr="002E61D7">
        <w:rPr>
          <w:rFonts w:ascii="標楷體" w:eastAsia="標楷體" w:hAnsi="Courier New" w:hint="eastAsia"/>
          <w:color w:val="000000" w:themeColor="text1"/>
          <w:szCs w:val="24"/>
        </w:rPr>
        <w:t>，依臺北市政府核定及本處審核結果，照稅法規定，課稅所得</w:t>
      </w:r>
      <w:r>
        <w:rPr>
          <w:rFonts w:ascii="標楷體" w:eastAsia="標楷體" w:hAnsi="Courier New" w:hint="eastAsia"/>
          <w:color w:val="000000" w:themeColor="text1"/>
          <w:szCs w:val="24"/>
        </w:rPr>
        <w:t>為</w:t>
      </w:r>
      <w:r w:rsidRPr="002E61D7">
        <w:rPr>
          <w:rFonts w:ascii="標楷體" w:eastAsia="標楷體" w:hAnsi="Courier New" w:hint="eastAsia"/>
          <w:color w:val="000000" w:themeColor="text1"/>
          <w:szCs w:val="24"/>
        </w:rPr>
        <w:t>2</w:t>
      </w:r>
      <w:r>
        <w:rPr>
          <w:rFonts w:ascii="標楷體" w:eastAsia="標楷體" w:hAnsi="Courier New" w:hint="eastAsia"/>
          <w:color w:val="000000" w:themeColor="text1"/>
          <w:szCs w:val="24"/>
        </w:rPr>
        <w:t>億</w:t>
      </w:r>
      <w:r w:rsidRPr="002E61D7">
        <w:rPr>
          <w:rFonts w:ascii="標楷體" w:eastAsia="標楷體" w:hAnsi="Courier New"/>
          <w:color w:val="000000" w:themeColor="text1"/>
          <w:szCs w:val="24"/>
        </w:rPr>
        <w:t>2</w:t>
      </w:r>
      <w:r>
        <w:rPr>
          <w:rFonts w:ascii="標楷體" w:eastAsia="標楷體" w:hAnsi="Courier New"/>
          <w:color w:val="000000" w:themeColor="text1"/>
          <w:szCs w:val="24"/>
        </w:rPr>
        <w:t>,</w:t>
      </w:r>
      <w:r w:rsidRPr="002E61D7">
        <w:rPr>
          <w:rFonts w:ascii="標楷體" w:eastAsia="標楷體" w:hAnsi="Courier New"/>
          <w:color w:val="000000" w:themeColor="text1"/>
          <w:szCs w:val="24"/>
        </w:rPr>
        <w:t>8</w:t>
      </w:r>
      <w:r w:rsidRPr="002E61D7">
        <w:rPr>
          <w:rFonts w:ascii="標楷體" w:eastAsia="標楷體" w:hAnsi="Courier New" w:hint="eastAsia"/>
          <w:color w:val="000000" w:themeColor="text1"/>
          <w:szCs w:val="24"/>
        </w:rPr>
        <w:t>50</w:t>
      </w:r>
      <w:r>
        <w:rPr>
          <w:rFonts w:ascii="標楷體" w:eastAsia="標楷體" w:hAnsi="Courier New" w:hint="eastAsia"/>
          <w:color w:val="000000" w:themeColor="text1"/>
          <w:szCs w:val="24"/>
        </w:rPr>
        <w:t>萬</w:t>
      </w:r>
      <w:r w:rsidRPr="002E61D7">
        <w:rPr>
          <w:rFonts w:ascii="標楷體" w:eastAsia="標楷體" w:hAnsi="Courier New"/>
          <w:color w:val="000000" w:themeColor="text1"/>
          <w:szCs w:val="24"/>
        </w:rPr>
        <w:t>4,</w:t>
      </w:r>
      <w:r w:rsidRPr="002E61D7">
        <w:rPr>
          <w:rFonts w:ascii="標楷體" w:eastAsia="標楷體" w:hAnsi="Courier New" w:hint="eastAsia"/>
          <w:color w:val="000000" w:themeColor="text1"/>
          <w:szCs w:val="24"/>
        </w:rPr>
        <w:t>229元</w:t>
      </w:r>
      <w:r>
        <w:rPr>
          <w:rFonts w:ascii="標楷體" w:eastAsia="標楷體" w:hAnsi="標楷體" w:hint="eastAsia"/>
          <w:color w:val="000000" w:themeColor="text1"/>
          <w:szCs w:val="24"/>
        </w:rPr>
        <w:t>，</w:t>
      </w:r>
      <w:r w:rsidRPr="002E61D7">
        <w:rPr>
          <w:rFonts w:ascii="標楷體" w:eastAsia="標楷體" w:hAnsi="Courier New" w:hint="eastAsia"/>
          <w:color w:val="000000" w:themeColor="text1"/>
          <w:szCs w:val="24"/>
        </w:rPr>
        <w:t>應繳納所得稅</w:t>
      </w:r>
      <w:r>
        <w:rPr>
          <w:rFonts w:ascii="標楷體" w:eastAsia="標楷體" w:hAnsi="Courier New" w:hint="eastAsia"/>
          <w:color w:val="000000" w:themeColor="text1"/>
          <w:szCs w:val="24"/>
        </w:rPr>
        <w:t>為</w:t>
      </w:r>
      <w:r w:rsidRPr="002E61D7">
        <w:rPr>
          <w:rFonts w:ascii="標楷體" w:eastAsia="標楷體" w:hAnsi="Courier New" w:hint="eastAsia"/>
          <w:color w:val="000000" w:themeColor="text1"/>
          <w:szCs w:val="24"/>
        </w:rPr>
        <w:t>4</w:t>
      </w:r>
      <w:r>
        <w:rPr>
          <w:rFonts w:ascii="標楷體" w:eastAsia="標楷體" w:hAnsi="Courier New"/>
          <w:color w:val="000000" w:themeColor="text1"/>
          <w:szCs w:val="24"/>
        </w:rPr>
        <w:t>,</w:t>
      </w:r>
      <w:r w:rsidRPr="002E61D7">
        <w:rPr>
          <w:rFonts w:ascii="標楷體" w:eastAsia="標楷體" w:hAnsi="Courier New"/>
          <w:color w:val="000000" w:themeColor="text1"/>
          <w:szCs w:val="24"/>
        </w:rPr>
        <w:t>570</w:t>
      </w:r>
      <w:r>
        <w:rPr>
          <w:rFonts w:ascii="標楷體" w:eastAsia="標楷體" w:hAnsi="Courier New" w:hint="eastAsia"/>
          <w:color w:val="000000" w:themeColor="text1"/>
          <w:szCs w:val="24"/>
        </w:rPr>
        <w:t>萬</w:t>
      </w:r>
      <w:r w:rsidRPr="002E61D7">
        <w:rPr>
          <w:rFonts w:ascii="標楷體" w:eastAsia="標楷體" w:hAnsi="Courier New"/>
          <w:color w:val="000000" w:themeColor="text1"/>
          <w:szCs w:val="24"/>
        </w:rPr>
        <w:t>845</w:t>
      </w:r>
      <w:r w:rsidRPr="002E61D7">
        <w:rPr>
          <w:rFonts w:ascii="標楷體" w:eastAsia="標楷體" w:hAnsi="Courier New" w:hint="eastAsia"/>
          <w:color w:val="000000" w:themeColor="text1"/>
          <w:szCs w:val="24"/>
        </w:rPr>
        <w:t>元。</w:t>
      </w:r>
    </w:p>
    <w:p w14:paraId="524ED130" w14:textId="77777777" w:rsidR="00770A1B" w:rsidRPr="00B42A31" w:rsidRDefault="00770A1B" w:rsidP="00770A1B">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w:t>
      </w:r>
      <w:r>
        <w:rPr>
          <w:rFonts w:ascii="標楷體" w:eastAsia="標楷體" w:hAnsi="標楷體" w:cs="新細明體" w:hint="eastAsia"/>
          <w:b/>
          <w:bCs/>
          <w:sz w:val="28"/>
          <w:szCs w:val="28"/>
        </w:rPr>
        <w:t>三</w:t>
      </w:r>
      <w:r w:rsidRPr="00312173">
        <w:rPr>
          <w:rFonts w:ascii="標楷體" w:eastAsia="標楷體" w:hAnsi="標楷體" w:cs="新細明體" w:hint="eastAsia"/>
          <w:b/>
          <w:bCs/>
          <w:sz w:val="28"/>
          <w:szCs w:val="28"/>
        </w:rPr>
        <w:t>）</w:t>
      </w:r>
      <w:r w:rsidRPr="00B42A31">
        <w:rPr>
          <w:rFonts w:ascii="標楷體" w:eastAsia="標楷體" w:hAnsi="標楷體" w:cs="新細明體" w:hint="eastAsia"/>
          <w:b/>
          <w:bCs/>
          <w:sz w:val="28"/>
          <w:szCs w:val="28"/>
        </w:rPr>
        <w:t>盈虧撥補</w:t>
      </w:r>
    </w:p>
    <w:p w14:paraId="6C6E82FA" w14:textId="77777777" w:rsidR="009C6494" w:rsidRPr="00F25284" w:rsidRDefault="009C6494" w:rsidP="00083118">
      <w:pPr>
        <w:spacing w:before="60" w:after="60" w:line="460" w:lineRule="exact"/>
        <w:ind w:firstLineChars="200" w:firstLine="480"/>
        <w:jc w:val="both"/>
        <w:rPr>
          <w:rFonts w:ascii="標楷體" w:eastAsia="標楷體" w:hAnsi="Courier New"/>
          <w:color w:val="000000" w:themeColor="text1"/>
          <w:szCs w:val="24"/>
        </w:rPr>
      </w:pPr>
      <w:r w:rsidRPr="00F25284">
        <w:rPr>
          <w:rFonts w:ascii="標楷體" w:eastAsia="標楷體" w:hAnsi="Courier New" w:hint="eastAsia"/>
          <w:color w:val="000000" w:themeColor="text1"/>
          <w:szCs w:val="24"/>
        </w:rPr>
        <w:t>113</w:t>
      </w:r>
      <w:r w:rsidRPr="00F25284">
        <w:rPr>
          <w:rFonts w:ascii="標楷體" w:eastAsia="標楷體" w:hAnsi="Courier New"/>
          <w:color w:val="000000" w:themeColor="text1"/>
          <w:szCs w:val="24"/>
        </w:rPr>
        <w:t>年度審定</w:t>
      </w:r>
      <w:r w:rsidRPr="00F25284">
        <w:rPr>
          <w:rFonts w:ascii="標楷體" w:eastAsia="標楷體" w:hAnsi="Courier New" w:hint="eastAsia"/>
          <w:color w:val="000000" w:themeColor="text1"/>
          <w:szCs w:val="24"/>
        </w:rPr>
        <w:t>本期</w:t>
      </w:r>
      <w:r w:rsidRPr="00F25284">
        <w:rPr>
          <w:rFonts w:ascii="標楷體" w:eastAsia="標楷體" w:hAnsi="Courier New" w:hint="eastAsia"/>
          <w:color w:val="000000" w:themeColor="text1"/>
          <w:spacing w:val="-2"/>
          <w:szCs w:val="24"/>
        </w:rPr>
        <w:t>淨利</w:t>
      </w:r>
      <w:r w:rsidRPr="00F25284">
        <w:rPr>
          <w:rFonts w:ascii="標楷體" w:eastAsia="標楷體" w:hAnsi="Courier New" w:hint="eastAsia"/>
          <w:spacing w:val="-4"/>
          <w:szCs w:val="24"/>
        </w:rPr>
        <w:t>3億5,572萬458元</w:t>
      </w:r>
      <w:r w:rsidRPr="00F25284">
        <w:rPr>
          <w:rFonts w:ascii="標楷體" w:eastAsia="標楷體" w:hAnsi="Courier New"/>
          <w:color w:val="000000" w:themeColor="text1"/>
          <w:szCs w:val="24"/>
        </w:rPr>
        <w:t>，連同累積盈餘</w:t>
      </w:r>
      <w:r w:rsidRPr="00F25284">
        <w:rPr>
          <w:rFonts w:ascii="標楷體" w:eastAsia="標楷體" w:hAnsi="Courier New" w:hint="eastAsia"/>
          <w:color w:val="000000" w:themeColor="text1"/>
          <w:szCs w:val="24"/>
        </w:rPr>
        <w:t>13</w:t>
      </w:r>
      <w:r w:rsidRPr="00F25284">
        <w:rPr>
          <w:rFonts w:ascii="標楷體" w:eastAsia="標楷體" w:hAnsi="Courier New"/>
          <w:color w:val="000000" w:themeColor="text1"/>
          <w:szCs w:val="24"/>
        </w:rPr>
        <w:t>億</w:t>
      </w:r>
      <w:r w:rsidRPr="00F25284">
        <w:rPr>
          <w:rFonts w:ascii="標楷體" w:eastAsia="標楷體" w:hAnsi="Courier New" w:hint="eastAsia"/>
          <w:color w:val="000000" w:themeColor="text1"/>
          <w:szCs w:val="24"/>
        </w:rPr>
        <w:t>5</w:t>
      </w:r>
      <w:r w:rsidRPr="00F25284">
        <w:rPr>
          <w:rFonts w:ascii="標楷體" w:eastAsia="標楷體" w:hAnsi="Courier New"/>
          <w:color w:val="000000" w:themeColor="text1"/>
          <w:szCs w:val="24"/>
        </w:rPr>
        <w:t>,</w:t>
      </w:r>
      <w:r w:rsidRPr="00F25284">
        <w:rPr>
          <w:rFonts w:ascii="標楷體" w:eastAsia="標楷體" w:hAnsi="Courier New" w:hint="eastAsia"/>
          <w:color w:val="000000" w:themeColor="text1"/>
          <w:szCs w:val="24"/>
        </w:rPr>
        <w:t>494</w:t>
      </w:r>
      <w:r w:rsidRPr="00F25284">
        <w:rPr>
          <w:rFonts w:ascii="標楷體" w:eastAsia="標楷體" w:hAnsi="Courier New"/>
          <w:color w:val="000000" w:themeColor="text1"/>
          <w:szCs w:val="24"/>
        </w:rPr>
        <w:t>萬</w:t>
      </w:r>
      <w:r w:rsidRPr="00F25284">
        <w:rPr>
          <w:rFonts w:ascii="標楷體" w:eastAsia="標楷體" w:hAnsi="Courier New" w:hint="eastAsia"/>
          <w:color w:val="000000" w:themeColor="text1"/>
          <w:szCs w:val="24"/>
        </w:rPr>
        <w:t>7,768</w:t>
      </w:r>
      <w:r w:rsidRPr="00F25284">
        <w:rPr>
          <w:rFonts w:ascii="標楷體" w:eastAsia="標楷體" w:hAnsi="標楷體" w:hint="eastAsia"/>
          <w:color w:val="000000" w:themeColor="text1"/>
          <w:szCs w:val="24"/>
        </w:rPr>
        <w:t>元及其他綜合損益轉入數1億8</w:t>
      </w:r>
      <w:r w:rsidRPr="00F25284">
        <w:rPr>
          <w:rFonts w:ascii="標楷體" w:eastAsia="標楷體" w:hAnsi="標楷體"/>
          <w:color w:val="000000" w:themeColor="text1"/>
          <w:szCs w:val="24"/>
        </w:rPr>
        <w:t>,052</w:t>
      </w:r>
      <w:r w:rsidRPr="00F25284">
        <w:rPr>
          <w:rFonts w:ascii="標楷體" w:eastAsia="標楷體" w:hAnsi="標楷體" w:hint="eastAsia"/>
          <w:color w:val="000000" w:themeColor="text1"/>
          <w:szCs w:val="24"/>
        </w:rPr>
        <w:t>萬7</w:t>
      </w:r>
      <w:r w:rsidRPr="00F25284">
        <w:rPr>
          <w:rFonts w:ascii="標楷體" w:eastAsia="標楷體" w:hAnsi="標楷體"/>
          <w:color w:val="000000" w:themeColor="text1"/>
          <w:szCs w:val="24"/>
        </w:rPr>
        <w:t>,241</w:t>
      </w:r>
      <w:r w:rsidRPr="00F25284">
        <w:rPr>
          <w:rFonts w:ascii="標楷體" w:eastAsia="標楷體" w:hAnsi="標楷體" w:hint="eastAsia"/>
          <w:color w:val="000000" w:themeColor="text1"/>
          <w:szCs w:val="24"/>
        </w:rPr>
        <w:t>元，合計1</w:t>
      </w:r>
      <w:r w:rsidRPr="00F25284">
        <w:rPr>
          <w:rFonts w:ascii="標楷體" w:eastAsia="標楷體" w:hAnsi="標楷體"/>
          <w:color w:val="000000" w:themeColor="text1"/>
          <w:szCs w:val="24"/>
        </w:rPr>
        <w:t>8</w:t>
      </w:r>
      <w:r w:rsidRPr="00F25284">
        <w:rPr>
          <w:rFonts w:ascii="標楷體" w:eastAsia="標楷體" w:hAnsi="標楷體" w:hint="eastAsia"/>
          <w:color w:val="000000" w:themeColor="text1"/>
          <w:szCs w:val="24"/>
        </w:rPr>
        <w:t>億9,</w:t>
      </w:r>
      <w:r w:rsidRPr="00F25284">
        <w:rPr>
          <w:rFonts w:ascii="標楷體" w:eastAsia="標楷體" w:hAnsi="標楷體"/>
          <w:color w:val="000000" w:themeColor="text1"/>
          <w:szCs w:val="24"/>
        </w:rPr>
        <w:t>119</w:t>
      </w:r>
      <w:r w:rsidRPr="00F25284">
        <w:rPr>
          <w:rFonts w:ascii="標楷體" w:eastAsia="標楷體" w:hAnsi="標楷體" w:hint="eastAsia"/>
          <w:color w:val="000000" w:themeColor="text1"/>
          <w:szCs w:val="24"/>
        </w:rPr>
        <w:t>萬</w:t>
      </w:r>
      <w:r w:rsidRPr="00F25284">
        <w:rPr>
          <w:rFonts w:ascii="標楷體" w:eastAsia="標楷體" w:hAnsi="標楷體"/>
          <w:color w:val="000000" w:themeColor="text1"/>
          <w:szCs w:val="24"/>
        </w:rPr>
        <w:t>5</w:t>
      </w:r>
      <w:r w:rsidRPr="00F25284">
        <w:rPr>
          <w:rFonts w:ascii="標楷體" w:eastAsia="標楷體" w:hAnsi="標楷體" w:hint="eastAsia"/>
          <w:color w:val="000000" w:themeColor="text1"/>
          <w:szCs w:val="24"/>
        </w:rPr>
        <w:t>,</w:t>
      </w:r>
      <w:r w:rsidRPr="00F25284">
        <w:rPr>
          <w:rFonts w:ascii="標楷體" w:eastAsia="標楷體" w:hAnsi="標楷體"/>
          <w:color w:val="000000" w:themeColor="text1"/>
          <w:szCs w:val="24"/>
        </w:rPr>
        <w:t>467</w:t>
      </w:r>
      <w:r w:rsidRPr="00F25284">
        <w:rPr>
          <w:rFonts w:ascii="標楷體" w:eastAsia="標楷體" w:hAnsi="Courier New" w:hint="eastAsia"/>
          <w:color w:val="000000" w:themeColor="text1"/>
          <w:szCs w:val="24"/>
        </w:rPr>
        <w:t>元，</w:t>
      </w:r>
      <w:r w:rsidRPr="00F25284">
        <w:rPr>
          <w:rFonts w:ascii="標楷體" w:eastAsia="標楷體" w:hAnsi="Courier New"/>
          <w:color w:val="000000" w:themeColor="text1"/>
          <w:szCs w:val="24"/>
        </w:rPr>
        <w:t>依法分配如次：</w:t>
      </w:r>
      <w:r w:rsidRPr="00F25284">
        <w:rPr>
          <w:rFonts w:ascii="標楷體" w:eastAsia="標楷體" w:hAnsi="Courier New" w:hint="eastAsia"/>
          <w:color w:val="000000" w:themeColor="text1"/>
          <w:szCs w:val="24"/>
        </w:rPr>
        <w:t>1.提列</w:t>
      </w:r>
      <w:r w:rsidRPr="00F25284">
        <w:rPr>
          <w:rFonts w:ascii="標楷體" w:eastAsia="標楷體" w:hAnsi="Courier New"/>
          <w:color w:val="000000" w:themeColor="text1"/>
          <w:szCs w:val="24"/>
        </w:rPr>
        <w:t>法定公積</w:t>
      </w:r>
      <w:r w:rsidRPr="00F25284">
        <w:rPr>
          <w:rFonts w:ascii="標楷體" w:eastAsia="標楷體" w:hAnsi="Courier New" w:hint="eastAsia"/>
          <w:color w:val="000000" w:themeColor="text1"/>
          <w:szCs w:val="24"/>
        </w:rPr>
        <w:t>2</w:t>
      </w:r>
      <w:r w:rsidRPr="00F25284">
        <w:rPr>
          <w:rFonts w:ascii="標楷體" w:eastAsia="標楷體" w:hAnsi="標楷體" w:hint="eastAsia"/>
          <w:color w:val="000000" w:themeColor="text1"/>
          <w:szCs w:val="24"/>
        </w:rPr>
        <w:t>,</w:t>
      </w:r>
      <w:r w:rsidRPr="00F25284">
        <w:rPr>
          <w:rFonts w:ascii="標楷體" w:eastAsia="標楷體" w:hAnsi="標楷體"/>
          <w:color w:val="000000" w:themeColor="text1"/>
          <w:szCs w:val="24"/>
        </w:rPr>
        <w:t>593</w:t>
      </w:r>
      <w:r w:rsidRPr="00F25284">
        <w:rPr>
          <w:rFonts w:ascii="標楷體" w:eastAsia="標楷體" w:hAnsi="標楷體" w:hint="eastAsia"/>
          <w:color w:val="000000" w:themeColor="text1"/>
          <w:szCs w:val="24"/>
        </w:rPr>
        <w:t>萬2,</w:t>
      </w:r>
      <w:r w:rsidRPr="00F25284">
        <w:rPr>
          <w:rFonts w:ascii="標楷體" w:eastAsia="標楷體" w:hAnsi="標楷體"/>
          <w:color w:val="000000" w:themeColor="text1"/>
          <w:szCs w:val="24"/>
        </w:rPr>
        <w:t>149</w:t>
      </w:r>
      <w:r w:rsidRPr="00F25284">
        <w:rPr>
          <w:rFonts w:ascii="標楷體" w:eastAsia="標楷體" w:hAnsi="Courier New"/>
          <w:color w:val="000000" w:themeColor="text1"/>
          <w:szCs w:val="24"/>
        </w:rPr>
        <w:t>元</w:t>
      </w:r>
      <w:r w:rsidRPr="00F25284">
        <w:rPr>
          <w:rFonts w:ascii="標楷體" w:eastAsia="標楷體" w:hAnsi="Courier New" w:hint="eastAsia"/>
          <w:color w:val="000000" w:themeColor="text1"/>
          <w:szCs w:val="24"/>
        </w:rPr>
        <w:t>；2.</w:t>
      </w:r>
      <w:r w:rsidRPr="00F25284">
        <w:rPr>
          <w:rFonts w:ascii="標楷體" w:eastAsia="標楷體" w:hAnsi="Courier New"/>
          <w:color w:val="000000" w:themeColor="text1"/>
          <w:szCs w:val="24"/>
        </w:rPr>
        <w:t>未分配盈餘</w:t>
      </w:r>
      <w:r w:rsidRPr="00F25284">
        <w:rPr>
          <w:rFonts w:ascii="標楷體" w:eastAsia="標楷體" w:hAnsi="Courier New" w:hint="eastAsia"/>
          <w:color w:val="000000" w:themeColor="text1"/>
          <w:szCs w:val="24"/>
        </w:rPr>
        <w:t>1</w:t>
      </w:r>
      <w:r w:rsidRPr="00F25284">
        <w:rPr>
          <w:rFonts w:ascii="標楷體" w:eastAsia="標楷體" w:hAnsi="Courier New"/>
          <w:color w:val="000000" w:themeColor="text1"/>
          <w:szCs w:val="24"/>
        </w:rPr>
        <w:t>8</w:t>
      </w:r>
      <w:r w:rsidRPr="00F25284">
        <w:rPr>
          <w:rFonts w:ascii="標楷體" w:eastAsia="標楷體" w:hAnsi="Courier New" w:hint="eastAsia"/>
          <w:color w:val="000000" w:themeColor="text1"/>
          <w:szCs w:val="24"/>
        </w:rPr>
        <w:t>億6,</w:t>
      </w:r>
      <w:r w:rsidRPr="00F25284">
        <w:rPr>
          <w:rFonts w:ascii="標楷體" w:eastAsia="標楷體" w:hAnsi="Courier New"/>
          <w:color w:val="000000" w:themeColor="text1"/>
          <w:szCs w:val="24"/>
        </w:rPr>
        <w:t>526</w:t>
      </w:r>
      <w:r w:rsidRPr="00F25284">
        <w:rPr>
          <w:rFonts w:ascii="標楷體" w:eastAsia="標楷體" w:hAnsi="Courier New" w:hint="eastAsia"/>
          <w:color w:val="000000" w:themeColor="text1"/>
          <w:szCs w:val="24"/>
        </w:rPr>
        <w:t>萬3,</w:t>
      </w:r>
      <w:r w:rsidRPr="00F25284">
        <w:rPr>
          <w:rFonts w:ascii="標楷體" w:eastAsia="標楷體" w:hAnsi="Courier New"/>
          <w:color w:val="000000" w:themeColor="text1"/>
          <w:szCs w:val="24"/>
        </w:rPr>
        <w:t>318元</w:t>
      </w:r>
      <w:r w:rsidRPr="00F25284">
        <w:rPr>
          <w:rFonts w:ascii="標楷體" w:eastAsia="標楷體" w:hAnsi="Courier New" w:hint="eastAsia"/>
          <w:color w:val="000000" w:themeColor="text1"/>
          <w:szCs w:val="24"/>
        </w:rPr>
        <w:t>，留待以後年度分配</w:t>
      </w:r>
      <w:r w:rsidRPr="00F25284">
        <w:rPr>
          <w:rFonts w:ascii="標楷體" w:eastAsia="標楷體" w:hAnsi="Courier New"/>
          <w:color w:val="000000" w:themeColor="text1"/>
          <w:szCs w:val="24"/>
        </w:rPr>
        <w:t>。</w:t>
      </w:r>
    </w:p>
    <w:p w14:paraId="66A398F8" w14:textId="77777777" w:rsidR="009C6494" w:rsidRPr="009C6494" w:rsidRDefault="009C6494" w:rsidP="009C6494">
      <w:pPr>
        <w:widowControl/>
        <w:spacing w:before="60" w:after="60" w:line="460" w:lineRule="exact"/>
        <w:ind w:firstLineChars="50" w:firstLine="140"/>
        <w:jc w:val="both"/>
        <w:outlineLvl w:val="3"/>
        <w:rPr>
          <w:rFonts w:ascii="標楷體" w:eastAsia="標楷體" w:hAnsi="標楷體" w:cs="新細明體"/>
          <w:b/>
          <w:bCs/>
          <w:sz w:val="28"/>
          <w:szCs w:val="28"/>
        </w:rPr>
      </w:pPr>
      <w:r w:rsidRPr="009C6494">
        <w:rPr>
          <w:rFonts w:ascii="標楷體" w:eastAsia="標楷體" w:hAnsi="標楷體" w:cs="新細明體" w:hint="eastAsia"/>
          <w:b/>
          <w:bCs/>
          <w:sz w:val="28"/>
          <w:szCs w:val="28"/>
        </w:rPr>
        <w:t>四、</w:t>
      </w:r>
      <w:r w:rsidRPr="009C6494">
        <w:rPr>
          <w:rFonts w:ascii="標楷體" w:eastAsia="標楷體" w:hAnsi="標楷體" w:cs="新細明體"/>
          <w:b/>
          <w:bCs/>
          <w:sz w:val="28"/>
          <w:szCs w:val="28"/>
        </w:rPr>
        <w:t>現金流量之</w:t>
      </w:r>
      <w:r w:rsidRPr="009C6494">
        <w:rPr>
          <w:rFonts w:ascii="標楷體" w:eastAsia="標楷體" w:hAnsi="標楷體" w:cs="新細明體" w:hint="eastAsia"/>
          <w:b/>
          <w:bCs/>
          <w:sz w:val="28"/>
          <w:szCs w:val="28"/>
        </w:rPr>
        <w:t>查核</w:t>
      </w:r>
    </w:p>
    <w:p w14:paraId="2D304E84" w14:textId="77777777" w:rsidR="009C6494" w:rsidRPr="00794365" w:rsidRDefault="009C6494" w:rsidP="00083118">
      <w:pPr>
        <w:snapToGrid w:val="0"/>
        <w:spacing w:before="60" w:after="60" w:line="460" w:lineRule="exact"/>
        <w:ind w:firstLineChars="200" w:firstLine="480"/>
        <w:jc w:val="both"/>
        <w:rPr>
          <w:rFonts w:ascii="標楷體" w:eastAsia="標楷體" w:hAnsi="標楷體"/>
          <w:color w:val="FF0000"/>
          <w:szCs w:val="24"/>
          <w:highlight w:val="yellow"/>
        </w:rPr>
      </w:pPr>
      <w:r w:rsidRPr="00FC1378">
        <w:rPr>
          <w:rFonts w:ascii="標楷體" w:eastAsia="標楷體" w:hAnsi="Courier New" w:hint="eastAsia"/>
          <w:szCs w:val="24"/>
        </w:rPr>
        <w:t>11</w:t>
      </w:r>
      <w:r w:rsidRPr="00FC1378">
        <w:rPr>
          <w:rFonts w:ascii="標楷體" w:eastAsia="標楷體" w:hAnsi="Courier New"/>
          <w:szCs w:val="24"/>
        </w:rPr>
        <w:t>3年度期初現金及約當現金</w:t>
      </w:r>
      <w:r w:rsidRPr="00FC1378">
        <w:rPr>
          <w:rFonts w:ascii="標楷體" w:eastAsia="標楷體" w:hAnsi="Courier New" w:hint="eastAsia"/>
          <w:szCs w:val="24"/>
        </w:rPr>
        <w:t>7</w:t>
      </w:r>
      <w:r w:rsidRPr="00FC1378">
        <w:rPr>
          <w:rFonts w:ascii="標楷體" w:eastAsia="標楷體" w:hAnsi="Courier New"/>
          <w:szCs w:val="24"/>
        </w:rPr>
        <w:t>億269萬餘元，經營業、投資</w:t>
      </w:r>
      <w:r w:rsidRPr="00FC1378">
        <w:rPr>
          <w:rFonts w:ascii="標楷體" w:eastAsia="標楷體" w:hAnsi="Courier New" w:hint="eastAsia"/>
          <w:szCs w:val="24"/>
        </w:rPr>
        <w:t>及籌</w:t>
      </w:r>
      <w:r w:rsidRPr="00FC1378">
        <w:rPr>
          <w:rFonts w:ascii="標楷體" w:eastAsia="標楷體" w:hAnsi="Courier New"/>
          <w:szCs w:val="24"/>
        </w:rPr>
        <w:t>資活動結果，現金及約當現金淨</w:t>
      </w:r>
      <w:r w:rsidRPr="00FC1378">
        <w:rPr>
          <w:rFonts w:ascii="標楷體" w:eastAsia="標楷體" w:hAnsi="Courier New" w:hint="eastAsia"/>
          <w:szCs w:val="24"/>
        </w:rPr>
        <w:t>減1</w:t>
      </w:r>
      <w:r w:rsidRPr="00FC1378">
        <w:rPr>
          <w:rFonts w:ascii="標楷體" w:eastAsia="標楷體" w:hAnsi="Courier New"/>
          <w:szCs w:val="24"/>
        </w:rPr>
        <w:t>億</w:t>
      </w:r>
      <w:r w:rsidRPr="00FC1378">
        <w:rPr>
          <w:rFonts w:ascii="標楷體" w:eastAsia="標楷體" w:hAnsi="Courier New" w:hint="eastAsia"/>
          <w:szCs w:val="24"/>
        </w:rPr>
        <w:t>51</w:t>
      </w:r>
      <w:r w:rsidRPr="00FC1378">
        <w:rPr>
          <w:rFonts w:ascii="標楷體" w:eastAsia="標楷體" w:hAnsi="Courier New"/>
          <w:szCs w:val="24"/>
        </w:rPr>
        <w:t>萬餘元，期末現金及約當現金為</w:t>
      </w:r>
      <w:r w:rsidRPr="00FC1378">
        <w:rPr>
          <w:rFonts w:ascii="標楷體" w:eastAsia="標楷體" w:hAnsi="Courier New" w:hint="eastAsia"/>
          <w:szCs w:val="24"/>
        </w:rPr>
        <w:t>6</w:t>
      </w:r>
      <w:r w:rsidRPr="00FC1378">
        <w:rPr>
          <w:rFonts w:ascii="標楷體" w:eastAsia="標楷體" w:hAnsi="Courier New"/>
          <w:szCs w:val="24"/>
        </w:rPr>
        <w:t>億</w:t>
      </w:r>
      <w:r w:rsidRPr="00FC1378">
        <w:rPr>
          <w:rFonts w:ascii="標楷體" w:eastAsia="標楷體" w:hAnsi="Courier New" w:hint="eastAsia"/>
          <w:szCs w:val="24"/>
        </w:rPr>
        <w:t>217</w:t>
      </w:r>
      <w:r w:rsidRPr="00FC1378">
        <w:rPr>
          <w:rFonts w:ascii="標楷體" w:eastAsia="標楷體" w:hAnsi="Courier New"/>
          <w:szCs w:val="24"/>
        </w:rPr>
        <w:t>萬餘元。</w:t>
      </w:r>
      <w:r w:rsidRPr="00FC1378">
        <w:rPr>
          <w:rFonts w:ascii="標楷體" w:eastAsia="標楷體" w:hAnsi="標楷體" w:hint="eastAsia"/>
          <w:szCs w:val="24"/>
        </w:rPr>
        <w:t>其</w:t>
      </w:r>
      <w:bookmarkStart w:id="1" w:name="_Hlk169266756"/>
      <w:r w:rsidRPr="00FC1378">
        <w:rPr>
          <w:rFonts w:ascii="標楷體" w:eastAsia="標楷體" w:hAnsi="標楷體" w:hint="eastAsia"/>
          <w:szCs w:val="24"/>
        </w:rPr>
        <w:t>現金及約當現金淨減數較預算</w:t>
      </w:r>
      <w:r>
        <w:rPr>
          <w:rFonts w:ascii="標楷體" w:eastAsia="標楷體" w:hAnsi="標楷體" w:hint="eastAsia"/>
          <w:szCs w:val="24"/>
        </w:rPr>
        <w:t>淨</w:t>
      </w:r>
      <w:r w:rsidRPr="00FC1378">
        <w:rPr>
          <w:rFonts w:ascii="標楷體" w:eastAsia="標楷體" w:hAnsi="標楷體" w:hint="eastAsia"/>
          <w:szCs w:val="24"/>
        </w:rPr>
        <w:t>減數10億3</w:t>
      </w:r>
      <w:r w:rsidRPr="00FC1378">
        <w:rPr>
          <w:rFonts w:ascii="標楷體" w:eastAsia="標楷體" w:hAnsi="標楷體"/>
          <w:szCs w:val="24"/>
        </w:rPr>
        <w:t>,</w:t>
      </w:r>
      <w:r w:rsidRPr="00FC1378">
        <w:rPr>
          <w:rFonts w:ascii="標楷體" w:eastAsia="標楷體" w:hAnsi="標楷體" w:hint="eastAsia"/>
          <w:szCs w:val="24"/>
        </w:rPr>
        <w:t>7</w:t>
      </w:r>
      <w:r w:rsidRPr="00FC1378">
        <w:rPr>
          <w:rFonts w:ascii="標楷體" w:eastAsia="標楷體" w:hAnsi="標楷體"/>
          <w:szCs w:val="24"/>
        </w:rPr>
        <w:t>17</w:t>
      </w:r>
      <w:r w:rsidRPr="00FC1378">
        <w:rPr>
          <w:rFonts w:ascii="標楷體" w:eastAsia="標楷體" w:hAnsi="標楷體" w:hint="eastAsia"/>
          <w:szCs w:val="24"/>
        </w:rPr>
        <w:t>萬餘元，減少9億3,665萬餘元</w:t>
      </w:r>
      <w:bookmarkEnd w:id="1"/>
      <w:r w:rsidRPr="00FC1378">
        <w:rPr>
          <w:rFonts w:ascii="標楷體" w:eastAsia="標楷體" w:hAnsi="標楷體" w:hint="eastAsia"/>
          <w:szCs w:val="24"/>
        </w:rPr>
        <w:t>，</w:t>
      </w:r>
      <w:r w:rsidRPr="006B1220">
        <w:rPr>
          <w:rFonts w:ascii="標楷體" w:eastAsia="標楷體" w:hAnsi="標楷體" w:hint="eastAsia"/>
          <w:szCs w:val="24"/>
        </w:rPr>
        <w:t>主要係</w:t>
      </w:r>
      <w:r>
        <w:rPr>
          <w:rFonts w:ascii="標楷體" w:eastAsia="標楷體" w:hAnsi="標楷體" w:hint="eastAsia"/>
          <w:szCs w:val="24"/>
        </w:rPr>
        <w:t>處分原預算未編列之</w:t>
      </w:r>
      <w:r w:rsidRPr="006B1220">
        <w:rPr>
          <w:rFonts w:ascii="標楷體" w:eastAsia="標楷體" w:hAnsi="標楷體" w:hint="eastAsia"/>
          <w:szCs w:val="24"/>
        </w:rPr>
        <w:t>流動金融資產，及</w:t>
      </w:r>
      <w:r>
        <w:rPr>
          <w:rFonts w:ascii="標楷體" w:eastAsia="標楷體" w:hAnsi="標楷體" w:hint="eastAsia"/>
          <w:szCs w:val="24"/>
        </w:rPr>
        <w:t>減少</w:t>
      </w:r>
      <w:r w:rsidRPr="006B1220">
        <w:rPr>
          <w:rFonts w:ascii="標楷體" w:eastAsia="標楷體" w:hAnsi="標楷體" w:hint="eastAsia"/>
          <w:szCs w:val="24"/>
        </w:rPr>
        <w:t>投資性不動產</w:t>
      </w:r>
      <w:r>
        <w:rPr>
          <w:rFonts w:ascii="標楷體" w:eastAsia="標楷體" w:hAnsi="標楷體" w:hint="eastAsia"/>
          <w:szCs w:val="24"/>
        </w:rPr>
        <w:t>購建支出，投資活動之淨現金流出</w:t>
      </w:r>
      <w:r w:rsidRPr="006B1220">
        <w:rPr>
          <w:rFonts w:ascii="標楷體" w:eastAsia="標楷體" w:hAnsi="標楷體" w:hint="eastAsia"/>
          <w:szCs w:val="24"/>
        </w:rPr>
        <w:t>減少</w:t>
      </w:r>
      <w:r>
        <w:rPr>
          <w:rFonts w:ascii="標楷體" w:eastAsia="標楷體" w:hAnsi="標楷體" w:hint="eastAsia"/>
          <w:szCs w:val="24"/>
        </w:rPr>
        <w:t>所致</w:t>
      </w:r>
      <w:r w:rsidRPr="006B1220">
        <w:rPr>
          <w:rFonts w:ascii="標楷體" w:eastAsia="標楷體" w:hAnsi="標楷體" w:hint="eastAsia"/>
          <w:szCs w:val="24"/>
        </w:rPr>
        <w:t>。</w:t>
      </w:r>
      <w:r w:rsidRPr="009D38B9">
        <w:rPr>
          <w:rFonts w:ascii="標楷體" w:eastAsia="標楷體" w:hAnsi="標楷體" w:hint="eastAsia"/>
          <w:szCs w:val="24"/>
        </w:rPr>
        <w:t>又</w:t>
      </w:r>
      <w:bookmarkStart w:id="2" w:name="_Hlk169266841"/>
      <w:r w:rsidRPr="009D38B9">
        <w:rPr>
          <w:rFonts w:ascii="標楷體" w:eastAsia="標楷體" w:hAnsi="標楷體" w:hint="eastAsia"/>
          <w:szCs w:val="24"/>
        </w:rPr>
        <w:t>營業活動之淨現金流入6億3</w:t>
      </w:r>
      <w:r w:rsidRPr="009D38B9">
        <w:rPr>
          <w:rFonts w:ascii="標楷體" w:eastAsia="標楷體" w:hAnsi="標楷體"/>
          <w:szCs w:val="24"/>
        </w:rPr>
        <w:t>,495</w:t>
      </w:r>
      <w:r w:rsidRPr="009D38B9">
        <w:rPr>
          <w:rFonts w:ascii="標楷體" w:eastAsia="標楷體" w:hAnsi="標楷體" w:hint="eastAsia"/>
          <w:szCs w:val="24"/>
        </w:rPr>
        <w:t>萬餘元</w:t>
      </w:r>
      <w:bookmarkEnd w:id="2"/>
      <w:r w:rsidRPr="00D34D74">
        <w:rPr>
          <w:rFonts w:ascii="標楷體" w:eastAsia="標楷體" w:hAnsi="標楷體" w:hint="eastAsia"/>
          <w:szCs w:val="24"/>
        </w:rPr>
        <w:t>，主要係營運獲利；</w:t>
      </w:r>
      <w:bookmarkStart w:id="3" w:name="_Hlk169266899"/>
      <w:r w:rsidRPr="009D38B9">
        <w:rPr>
          <w:rFonts w:ascii="標楷體" w:eastAsia="標楷體" w:hAnsi="標楷體" w:hint="eastAsia"/>
          <w:szCs w:val="24"/>
        </w:rPr>
        <w:t>投資活動之淨現金流出7億6,48</w:t>
      </w:r>
      <w:r w:rsidRPr="009D38B9">
        <w:rPr>
          <w:rFonts w:ascii="標楷體" w:eastAsia="標楷體" w:hAnsi="標楷體"/>
          <w:szCs w:val="24"/>
        </w:rPr>
        <w:t>5</w:t>
      </w:r>
      <w:r w:rsidRPr="009D38B9">
        <w:rPr>
          <w:rFonts w:ascii="標楷體" w:eastAsia="標楷體" w:hAnsi="標楷體" w:hint="eastAsia"/>
          <w:szCs w:val="24"/>
        </w:rPr>
        <w:t>萬餘元</w:t>
      </w:r>
      <w:bookmarkEnd w:id="3"/>
      <w:r w:rsidRPr="00D34D74">
        <w:rPr>
          <w:rFonts w:ascii="標楷體" w:eastAsia="標楷體" w:hAnsi="標楷體" w:hint="eastAsia"/>
          <w:szCs w:val="24"/>
        </w:rPr>
        <w:t>，主要係購建投資性不動產；</w:t>
      </w:r>
      <w:r w:rsidRPr="009D38B9">
        <w:rPr>
          <w:rFonts w:ascii="標楷體" w:eastAsia="標楷體" w:hAnsi="標楷體" w:hint="eastAsia"/>
          <w:szCs w:val="24"/>
        </w:rPr>
        <w:t>籌</w:t>
      </w:r>
      <w:bookmarkStart w:id="4" w:name="_Hlk169266966"/>
      <w:r w:rsidRPr="009D38B9">
        <w:rPr>
          <w:rFonts w:ascii="標楷體" w:eastAsia="標楷體" w:hAnsi="標楷體" w:hint="eastAsia"/>
          <w:szCs w:val="24"/>
        </w:rPr>
        <w:t>資活動之淨現金流入2</w:t>
      </w:r>
      <w:r w:rsidRPr="009D38B9">
        <w:rPr>
          <w:rFonts w:ascii="標楷體" w:eastAsia="標楷體" w:hAnsi="標楷體"/>
          <w:szCs w:val="24"/>
        </w:rPr>
        <w:t>,938</w:t>
      </w:r>
      <w:r w:rsidRPr="009D38B9">
        <w:rPr>
          <w:rFonts w:ascii="標楷體" w:eastAsia="標楷體" w:hAnsi="標楷體" w:hint="eastAsia"/>
          <w:szCs w:val="24"/>
        </w:rPr>
        <w:t>萬餘元</w:t>
      </w:r>
      <w:bookmarkEnd w:id="4"/>
      <w:r w:rsidRPr="00D34D74">
        <w:rPr>
          <w:rFonts w:ascii="標楷體" w:eastAsia="標楷體" w:hAnsi="標楷體" w:hint="eastAsia"/>
          <w:szCs w:val="24"/>
        </w:rPr>
        <w:t>，主要係</w:t>
      </w:r>
      <w:r>
        <w:rPr>
          <w:rFonts w:ascii="標楷體" w:eastAsia="標楷體" w:hAnsi="標楷體" w:hint="eastAsia"/>
          <w:szCs w:val="24"/>
        </w:rPr>
        <w:t>收繳廠商履約（保固）保證金</w:t>
      </w:r>
      <w:r w:rsidRPr="00D34D74">
        <w:rPr>
          <w:rFonts w:ascii="標楷體" w:eastAsia="標楷體" w:hAnsi="標楷體" w:hint="eastAsia"/>
          <w:szCs w:val="24"/>
        </w:rPr>
        <w:t>。</w:t>
      </w:r>
    </w:p>
    <w:p w14:paraId="3140F16D" w14:textId="77777777" w:rsidR="009C6494" w:rsidRPr="009C6494" w:rsidRDefault="009C6494" w:rsidP="009C6494">
      <w:pPr>
        <w:widowControl/>
        <w:spacing w:before="60" w:after="60" w:line="460" w:lineRule="exact"/>
        <w:ind w:firstLineChars="50" w:firstLine="140"/>
        <w:jc w:val="both"/>
        <w:outlineLvl w:val="3"/>
        <w:rPr>
          <w:rFonts w:ascii="標楷體" w:eastAsia="標楷體" w:hAnsi="標楷體" w:cs="新細明體"/>
          <w:b/>
          <w:bCs/>
          <w:sz w:val="28"/>
          <w:szCs w:val="28"/>
        </w:rPr>
      </w:pPr>
      <w:r w:rsidRPr="009C6494">
        <w:rPr>
          <w:rFonts w:ascii="標楷體" w:eastAsia="標楷體" w:hAnsi="標楷體" w:cs="新細明體" w:hint="eastAsia"/>
          <w:b/>
          <w:bCs/>
          <w:sz w:val="28"/>
          <w:szCs w:val="28"/>
        </w:rPr>
        <w:t>五、其他事項</w:t>
      </w:r>
    </w:p>
    <w:p w14:paraId="237AA36A" w14:textId="77777777" w:rsidR="009C6494" w:rsidRPr="00C54BEC" w:rsidRDefault="009C6494" w:rsidP="00083118">
      <w:pPr>
        <w:snapToGrid w:val="0"/>
        <w:spacing w:before="60" w:after="60" w:line="460" w:lineRule="exact"/>
        <w:ind w:firstLineChars="200" w:firstLine="480"/>
        <w:jc w:val="both"/>
        <w:rPr>
          <w:rFonts w:ascii="標楷體" w:eastAsia="標楷體" w:hAnsi="標楷體"/>
          <w:szCs w:val="24"/>
        </w:rPr>
      </w:pPr>
      <w:r w:rsidRPr="0072536A">
        <w:rPr>
          <w:rFonts w:ascii="標楷體" w:eastAsia="標楷體" w:hAnsi="Courier New" w:hint="eastAsia"/>
          <w:szCs w:val="24"/>
        </w:rPr>
        <w:t>臺北大眾捷運股份有限公司</w:t>
      </w:r>
      <w:r>
        <w:rPr>
          <w:rFonts w:ascii="標楷體" w:eastAsia="標楷體" w:hAnsi="Courier New" w:hint="eastAsia"/>
          <w:szCs w:val="24"/>
        </w:rPr>
        <w:t>為改善部分捷運場站辦公工作環境及開發捷運車站商業空間等需求，</w:t>
      </w:r>
      <w:r w:rsidRPr="00E7492A">
        <w:rPr>
          <w:rFonts w:ascii="標楷體" w:eastAsia="標楷體" w:hAnsi="Courier New" w:hint="eastAsia"/>
          <w:szCs w:val="24"/>
        </w:rPr>
        <w:t>辦理</w:t>
      </w:r>
      <w:r w:rsidRPr="00BC0E85">
        <w:rPr>
          <w:rFonts w:ascii="標楷體" w:eastAsia="標楷體" w:hAnsi="Courier New" w:hint="eastAsia"/>
          <w:szCs w:val="24"/>
        </w:rPr>
        <w:t>北投站</w:t>
      </w:r>
      <w:r>
        <w:rPr>
          <w:rFonts w:ascii="標楷體" w:eastAsia="標楷體" w:hAnsi="標楷體" w:hint="eastAsia"/>
          <w:szCs w:val="24"/>
        </w:rPr>
        <w:t>、</w:t>
      </w:r>
      <w:r w:rsidRPr="00BC0E85">
        <w:rPr>
          <w:rFonts w:ascii="標楷體" w:eastAsia="標楷體" w:hAnsi="Courier New" w:hint="eastAsia"/>
          <w:szCs w:val="24"/>
        </w:rPr>
        <w:t>臺北小巨蛋</w:t>
      </w:r>
      <w:r>
        <w:rPr>
          <w:rFonts w:ascii="標楷體" w:eastAsia="標楷體" w:hAnsi="Courier New" w:hint="eastAsia"/>
          <w:szCs w:val="24"/>
        </w:rPr>
        <w:t>等場站</w:t>
      </w:r>
      <w:r w:rsidRPr="00BC0E85">
        <w:rPr>
          <w:rFonts w:ascii="標楷體" w:eastAsia="標楷體" w:hAnsi="Courier New" w:hint="eastAsia"/>
          <w:szCs w:val="24"/>
        </w:rPr>
        <w:t>辦公</w:t>
      </w:r>
      <w:r>
        <w:rPr>
          <w:rFonts w:ascii="標楷體" w:eastAsia="標楷體" w:hAnsi="Courier New" w:hint="eastAsia"/>
          <w:szCs w:val="24"/>
        </w:rPr>
        <w:t>環境</w:t>
      </w:r>
      <w:r w:rsidRPr="00BC0E85">
        <w:rPr>
          <w:rFonts w:ascii="標楷體" w:eastAsia="標楷體" w:hAnsi="Courier New" w:hint="eastAsia"/>
          <w:szCs w:val="24"/>
        </w:rPr>
        <w:t>裝修</w:t>
      </w:r>
      <w:r w:rsidRPr="00E7492A">
        <w:rPr>
          <w:rFonts w:ascii="標楷體" w:eastAsia="標楷體" w:hAnsi="Courier New" w:hint="eastAsia"/>
          <w:szCs w:val="24"/>
        </w:rPr>
        <w:t>，暨捷運臺大醫院站及板橋站增設商業空間</w:t>
      </w:r>
      <w:r>
        <w:rPr>
          <w:rFonts w:ascii="標楷體" w:eastAsia="標楷體" w:hAnsi="Courier New" w:hint="eastAsia"/>
          <w:szCs w:val="24"/>
        </w:rPr>
        <w:t>等3</w:t>
      </w:r>
      <w:r w:rsidRPr="00E7492A">
        <w:rPr>
          <w:rFonts w:ascii="標楷體" w:eastAsia="標楷體" w:hAnsi="Courier New" w:hint="eastAsia"/>
          <w:szCs w:val="24"/>
        </w:rPr>
        <w:t>案，</w:t>
      </w:r>
      <w:r w:rsidRPr="00BC0E85">
        <w:rPr>
          <w:rFonts w:ascii="標楷體" w:eastAsia="標楷體" w:hAnsi="Courier New" w:hint="eastAsia"/>
          <w:szCs w:val="24"/>
        </w:rPr>
        <w:t>未及編列預算，報准</w:t>
      </w:r>
      <w:r>
        <w:rPr>
          <w:rFonts w:ascii="標楷體" w:eastAsia="標楷體" w:hAnsi="Courier New" w:hint="eastAsia"/>
          <w:szCs w:val="24"/>
        </w:rPr>
        <w:t>於1</w:t>
      </w:r>
      <w:r>
        <w:rPr>
          <w:rFonts w:ascii="標楷體" w:eastAsia="標楷體" w:hAnsi="Courier New"/>
          <w:szCs w:val="24"/>
        </w:rPr>
        <w:t>13</w:t>
      </w:r>
      <w:r>
        <w:rPr>
          <w:rFonts w:ascii="標楷體" w:eastAsia="標楷體" w:hAnsi="Courier New" w:hint="eastAsia"/>
          <w:szCs w:val="24"/>
        </w:rPr>
        <w:t>年度</w:t>
      </w:r>
      <w:r w:rsidRPr="00BC0E85">
        <w:rPr>
          <w:rFonts w:ascii="標楷體" w:eastAsia="標楷體" w:hAnsi="Courier New" w:hint="eastAsia"/>
          <w:szCs w:val="24"/>
        </w:rPr>
        <w:t>提前動支</w:t>
      </w:r>
      <w:r w:rsidRPr="00FE3EE1">
        <w:rPr>
          <w:rFonts w:ascii="標楷體" w:eastAsia="標楷體" w:hAnsi="Courier New" w:hint="eastAsia"/>
          <w:szCs w:val="24"/>
        </w:rPr>
        <w:t>，</w:t>
      </w:r>
      <w:r>
        <w:rPr>
          <w:rFonts w:ascii="標楷體" w:eastAsia="標楷體" w:hAnsi="Courier New" w:hint="eastAsia"/>
          <w:szCs w:val="24"/>
        </w:rPr>
        <w:t>分別</w:t>
      </w:r>
      <w:r w:rsidRPr="00FE3EE1">
        <w:rPr>
          <w:rFonts w:ascii="標楷體" w:eastAsia="標楷體" w:hAnsi="Courier New" w:hint="eastAsia"/>
          <w:szCs w:val="24"/>
        </w:rPr>
        <w:t>補辦</w:t>
      </w:r>
      <w:r>
        <w:rPr>
          <w:rFonts w:ascii="標楷體" w:eastAsia="標楷體" w:hAnsi="Courier New" w:hint="eastAsia"/>
          <w:szCs w:val="24"/>
        </w:rPr>
        <w:t>1</w:t>
      </w:r>
      <w:r>
        <w:rPr>
          <w:rFonts w:ascii="標楷體" w:eastAsia="標楷體" w:hAnsi="Courier New"/>
          <w:szCs w:val="24"/>
        </w:rPr>
        <w:t>14</w:t>
      </w:r>
      <w:r w:rsidRPr="00FE3EE1">
        <w:rPr>
          <w:rFonts w:ascii="標楷體" w:eastAsia="標楷體" w:hAnsi="Courier New" w:hint="eastAsia"/>
          <w:szCs w:val="24"/>
        </w:rPr>
        <w:t>年度預算1</w:t>
      </w:r>
      <w:r w:rsidRPr="00FE3EE1">
        <w:rPr>
          <w:rFonts w:ascii="標楷體" w:eastAsia="標楷體" w:hAnsi="Courier New"/>
          <w:szCs w:val="24"/>
        </w:rPr>
        <w:t>,</w:t>
      </w:r>
      <w:r w:rsidRPr="00FE3EE1">
        <w:rPr>
          <w:rFonts w:ascii="標楷體" w:eastAsia="標楷體" w:hAnsi="Courier New" w:hint="eastAsia"/>
          <w:szCs w:val="24"/>
        </w:rPr>
        <w:t>2</w:t>
      </w:r>
      <w:r w:rsidRPr="00FE3EE1">
        <w:rPr>
          <w:rFonts w:ascii="標楷體" w:eastAsia="標楷體" w:hAnsi="Courier New"/>
          <w:szCs w:val="24"/>
        </w:rPr>
        <w:t>12</w:t>
      </w:r>
      <w:r w:rsidRPr="00FE3EE1">
        <w:rPr>
          <w:rFonts w:ascii="標楷體" w:eastAsia="標楷體" w:hAnsi="Courier New" w:hint="eastAsia"/>
          <w:szCs w:val="24"/>
        </w:rPr>
        <w:t>萬餘元、9</w:t>
      </w:r>
      <w:r w:rsidRPr="00FE3EE1">
        <w:rPr>
          <w:rFonts w:ascii="標楷體" w:eastAsia="標楷體" w:hAnsi="Courier New"/>
          <w:szCs w:val="24"/>
        </w:rPr>
        <w:t>59</w:t>
      </w:r>
      <w:r w:rsidRPr="00FE3EE1">
        <w:rPr>
          <w:rFonts w:ascii="標楷體" w:eastAsia="標楷體" w:hAnsi="Courier New" w:hint="eastAsia"/>
          <w:szCs w:val="24"/>
        </w:rPr>
        <w:t>萬餘元</w:t>
      </w:r>
      <w:r w:rsidRPr="00FE3EE1">
        <w:rPr>
          <w:rFonts w:ascii="標楷體" w:eastAsia="標楷體" w:hAnsi="標楷體" w:hint="eastAsia"/>
          <w:szCs w:val="24"/>
        </w:rPr>
        <w:t>、</w:t>
      </w:r>
      <w:r w:rsidRPr="00FE3EE1">
        <w:rPr>
          <w:rFonts w:ascii="標楷體" w:eastAsia="標楷體" w:hAnsi="Courier New" w:hint="eastAsia"/>
          <w:szCs w:val="24"/>
        </w:rPr>
        <w:t>982萬餘元，113年度決算支用數532萬餘元、2萬餘元</w:t>
      </w:r>
      <w:r w:rsidRPr="00FE3EE1">
        <w:rPr>
          <w:rFonts w:ascii="標楷體" w:eastAsia="標楷體" w:hAnsi="標楷體" w:hint="eastAsia"/>
          <w:szCs w:val="24"/>
        </w:rPr>
        <w:t>、258</w:t>
      </w:r>
      <w:r w:rsidRPr="00FE3EE1">
        <w:rPr>
          <w:rFonts w:ascii="標楷體" w:eastAsia="標楷體" w:hAnsi="Courier New" w:hint="eastAsia"/>
          <w:szCs w:val="24"/>
        </w:rPr>
        <w:t>萬餘元，主要係</w:t>
      </w:r>
      <w:r w:rsidRPr="00A119AE">
        <w:rPr>
          <w:rFonts w:ascii="標楷體" w:eastAsia="標楷體" w:hAnsi="Courier New" w:hint="eastAsia"/>
          <w:szCs w:val="24"/>
        </w:rPr>
        <w:t>支付裝修工程</w:t>
      </w:r>
      <w:r>
        <w:rPr>
          <w:rFonts w:ascii="標楷體" w:eastAsia="標楷體" w:hAnsi="Courier New" w:hint="eastAsia"/>
          <w:szCs w:val="24"/>
        </w:rPr>
        <w:t>款</w:t>
      </w:r>
      <w:r w:rsidRPr="00A119AE">
        <w:rPr>
          <w:rFonts w:ascii="標楷體" w:eastAsia="標楷體" w:hAnsi="標楷體" w:hint="eastAsia"/>
          <w:szCs w:val="24"/>
        </w:rPr>
        <w:t>、</w:t>
      </w:r>
      <w:r>
        <w:rPr>
          <w:rFonts w:ascii="標楷體" w:eastAsia="標楷體" w:hAnsi="標楷體" w:hint="eastAsia"/>
          <w:szCs w:val="24"/>
        </w:rPr>
        <w:t>空污費、</w:t>
      </w:r>
      <w:r w:rsidRPr="00A119AE">
        <w:rPr>
          <w:rFonts w:ascii="標楷體" w:eastAsia="標楷體" w:hAnsi="Courier New" w:hint="eastAsia"/>
          <w:szCs w:val="24"/>
        </w:rPr>
        <w:t>移設自動收費設備</w:t>
      </w:r>
      <w:r>
        <w:rPr>
          <w:rFonts w:ascii="標楷體" w:eastAsia="標楷體" w:hAnsi="Courier New" w:hint="eastAsia"/>
          <w:szCs w:val="24"/>
        </w:rPr>
        <w:t>工作費</w:t>
      </w:r>
      <w:r w:rsidRPr="00A119AE">
        <w:rPr>
          <w:rFonts w:ascii="標楷體" w:eastAsia="標楷體" w:hAnsi="Courier New" w:hint="eastAsia"/>
          <w:szCs w:val="24"/>
        </w:rPr>
        <w:t>等。</w:t>
      </w:r>
    </w:p>
    <w:p w14:paraId="32DBD18E" w14:textId="77777777" w:rsidR="009C6494" w:rsidRPr="00E1211D" w:rsidRDefault="009C6494" w:rsidP="00083118">
      <w:pPr>
        <w:snapToGrid w:val="0"/>
        <w:spacing w:before="60" w:after="60" w:line="460" w:lineRule="exact"/>
        <w:ind w:firstLineChars="200" w:firstLine="480"/>
        <w:jc w:val="both"/>
        <w:rPr>
          <w:rFonts w:ascii="標楷體" w:eastAsia="標楷體" w:hAnsi="Courier New"/>
          <w:color w:val="000000" w:themeColor="text1"/>
          <w:szCs w:val="24"/>
        </w:rPr>
      </w:pPr>
      <w:r w:rsidRPr="00E1211D">
        <w:rPr>
          <w:rFonts w:ascii="標楷體" w:eastAsia="標楷體" w:hAnsi="Courier New" w:hint="eastAsia"/>
          <w:color w:val="000000" w:themeColor="text1"/>
          <w:szCs w:val="24"/>
        </w:rPr>
        <w:t>茲將該公司</w:t>
      </w:r>
      <w:r>
        <w:rPr>
          <w:rFonts w:ascii="標楷體" w:eastAsia="標楷體" w:hAnsi="Courier New" w:hint="eastAsia"/>
          <w:color w:val="000000" w:themeColor="text1"/>
          <w:szCs w:val="24"/>
        </w:rPr>
        <w:t>113</w:t>
      </w:r>
      <w:r w:rsidRPr="00E1211D">
        <w:rPr>
          <w:rFonts w:ascii="標楷體" w:eastAsia="標楷體" w:hAnsi="Courier New" w:hint="eastAsia"/>
          <w:color w:val="000000" w:themeColor="text1"/>
          <w:szCs w:val="24"/>
        </w:rPr>
        <w:t>年度損益計算、盈虧撥補審定數額、盈虧審定後現金流量與資產負債情形，分別列表如次：</w:t>
      </w:r>
    </w:p>
    <w:p w14:paraId="36030955" w14:textId="77777777" w:rsidR="009C6494" w:rsidRPr="00C54238" w:rsidRDefault="009C6494" w:rsidP="009C6494">
      <w:pPr>
        <w:widowControl/>
        <w:rPr>
          <w:rFonts w:ascii="標楷體" w:eastAsia="標楷體" w:hAnsi="Courier New"/>
          <w:szCs w:val="24"/>
        </w:rPr>
      </w:pPr>
      <w:r w:rsidRPr="00C54238">
        <w:rPr>
          <w:rFonts w:ascii="標楷體" w:eastAsia="標楷體" w:hAnsi="Courier New"/>
          <w:szCs w:val="24"/>
        </w:rPr>
        <w:br w:type="page"/>
      </w:r>
    </w:p>
    <w:p w14:paraId="2D89C611" w14:textId="77777777" w:rsidR="009C6494" w:rsidRPr="00703D91" w:rsidRDefault="009C6494" w:rsidP="009C6494">
      <w:pPr>
        <w:snapToGrid w:val="0"/>
        <w:spacing w:line="20" w:lineRule="exact"/>
        <w:jc w:val="both"/>
        <w:rPr>
          <w:rFonts w:ascii="標楷體" w:eastAsia="標楷體" w:hAnsi="Courier New"/>
        </w:rPr>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3"/>
        <w:gridCol w:w="1498"/>
        <w:gridCol w:w="1382"/>
        <w:gridCol w:w="1276"/>
        <w:gridCol w:w="1418"/>
        <w:gridCol w:w="1417"/>
        <w:gridCol w:w="754"/>
      </w:tblGrid>
      <w:tr w:rsidR="009C6494" w:rsidRPr="001B49E8" w14:paraId="67135DF0" w14:textId="77777777" w:rsidTr="002419C5">
        <w:trPr>
          <w:trHeight w:hRule="exact" w:val="601"/>
          <w:jc w:val="center"/>
        </w:trPr>
        <w:tc>
          <w:tcPr>
            <w:tcW w:w="9968" w:type="dxa"/>
            <w:gridSpan w:val="7"/>
            <w:tcBorders>
              <w:top w:val="nil"/>
              <w:left w:val="nil"/>
              <w:bottom w:val="nil"/>
              <w:right w:val="nil"/>
            </w:tcBorders>
            <w:vAlign w:val="center"/>
          </w:tcPr>
          <w:p w14:paraId="198038E5" w14:textId="77777777" w:rsidR="009C6494" w:rsidRPr="001B49E8" w:rsidRDefault="009C6494" w:rsidP="002419C5">
            <w:pPr>
              <w:jc w:val="center"/>
              <w:rPr>
                <w:rFonts w:ascii="標楷體" w:eastAsia="標楷體" w:hAnsi="標楷體"/>
                <w:b/>
                <w:sz w:val="36"/>
                <w:szCs w:val="36"/>
              </w:rPr>
            </w:pPr>
            <w:r>
              <w:rPr>
                <w:rFonts w:ascii="標楷體" w:eastAsia="標楷體" w:hint="eastAsia"/>
                <w:b/>
                <w:sz w:val="36"/>
                <w:szCs w:val="36"/>
                <w:u w:val="single"/>
              </w:rPr>
              <w:t>臺北大眾捷運股份有限公司</w:t>
            </w:r>
            <w:r w:rsidRPr="001B49E8">
              <w:rPr>
                <w:rFonts w:ascii="標楷體" w:eastAsia="標楷體" w:hint="eastAsia"/>
                <w:b/>
                <w:sz w:val="36"/>
                <w:szCs w:val="36"/>
                <w:u w:val="single"/>
              </w:rPr>
              <w:t>損益計算審定表</w:t>
            </w:r>
          </w:p>
        </w:tc>
      </w:tr>
      <w:tr w:rsidR="00361884" w14:paraId="74FFD051" w14:textId="77777777" w:rsidTr="00C6742F">
        <w:trPr>
          <w:trHeight w:val="357"/>
          <w:jc w:val="center"/>
        </w:trPr>
        <w:tc>
          <w:tcPr>
            <w:tcW w:w="2223" w:type="dxa"/>
            <w:tcBorders>
              <w:top w:val="nil"/>
              <w:left w:val="nil"/>
              <w:bottom w:val="single" w:sz="8" w:space="0" w:color="auto"/>
              <w:right w:val="nil"/>
            </w:tcBorders>
            <w:vAlign w:val="center"/>
          </w:tcPr>
          <w:p w14:paraId="6D07BB98" w14:textId="77777777" w:rsidR="00361884" w:rsidRDefault="00361884" w:rsidP="00361884">
            <w:pPr>
              <w:jc w:val="distribute"/>
              <w:rPr>
                <w:rFonts w:ascii="標楷體" w:eastAsia="標楷體" w:hAnsi="標楷體"/>
                <w:sz w:val="20"/>
              </w:rPr>
            </w:pPr>
          </w:p>
        </w:tc>
        <w:tc>
          <w:tcPr>
            <w:tcW w:w="5574" w:type="dxa"/>
            <w:gridSpan w:val="4"/>
            <w:tcBorders>
              <w:top w:val="nil"/>
              <w:left w:val="nil"/>
              <w:bottom w:val="single" w:sz="8" w:space="0" w:color="auto"/>
              <w:right w:val="nil"/>
            </w:tcBorders>
            <w:vAlign w:val="center"/>
          </w:tcPr>
          <w:p w14:paraId="5CB49647" w14:textId="08D3335D" w:rsidR="00361884" w:rsidRDefault="00361884" w:rsidP="00361884">
            <w:pPr>
              <w:jc w:val="center"/>
              <w:rPr>
                <w:rFonts w:ascii="標楷體" w:eastAsia="標楷體" w:hAnsi="標楷體"/>
                <w:sz w:val="20"/>
              </w:rPr>
            </w:pPr>
            <w:r>
              <w:rPr>
                <w:rFonts w:ascii="標楷體" w:eastAsia="標楷體" w:hint="eastAsia"/>
                <w:sz w:val="22"/>
              </w:rPr>
              <w:t>中華民國113年度</w:t>
            </w:r>
          </w:p>
        </w:tc>
        <w:tc>
          <w:tcPr>
            <w:tcW w:w="2171" w:type="dxa"/>
            <w:gridSpan w:val="2"/>
            <w:tcBorders>
              <w:top w:val="nil"/>
              <w:left w:val="nil"/>
              <w:bottom w:val="single" w:sz="8" w:space="0" w:color="auto"/>
              <w:right w:val="nil"/>
            </w:tcBorders>
            <w:vAlign w:val="center"/>
          </w:tcPr>
          <w:p w14:paraId="16F5F68A" w14:textId="5030B559" w:rsidR="00361884" w:rsidRDefault="00361884" w:rsidP="00361884">
            <w:pPr>
              <w:jc w:val="right"/>
              <w:rPr>
                <w:rFonts w:ascii="標楷體" w:eastAsia="標楷體" w:hAnsi="標楷體"/>
                <w:sz w:val="20"/>
              </w:rPr>
            </w:pPr>
            <w:r>
              <w:rPr>
                <w:rFonts w:ascii="標楷體" w:eastAsia="標楷體" w:hint="eastAsia"/>
                <w:sz w:val="20"/>
              </w:rPr>
              <w:t>單位：新臺幣元</w:t>
            </w:r>
          </w:p>
        </w:tc>
      </w:tr>
      <w:tr w:rsidR="009C6494" w14:paraId="01CDB28E" w14:textId="77777777" w:rsidTr="00C6742F">
        <w:trPr>
          <w:trHeight w:val="510"/>
          <w:jc w:val="center"/>
        </w:trPr>
        <w:tc>
          <w:tcPr>
            <w:tcW w:w="2223" w:type="dxa"/>
            <w:vMerge w:val="restart"/>
            <w:tcBorders>
              <w:top w:val="single" w:sz="8" w:space="0" w:color="auto"/>
              <w:left w:val="nil"/>
            </w:tcBorders>
            <w:vAlign w:val="center"/>
          </w:tcPr>
          <w:p w14:paraId="14E79882" w14:textId="77777777" w:rsidR="009C6494" w:rsidRDefault="009C6494" w:rsidP="002419C5">
            <w:pPr>
              <w:ind w:leftChars="50" w:left="120" w:rightChars="50" w:right="120"/>
              <w:jc w:val="distribute"/>
              <w:rPr>
                <w:rFonts w:ascii="標楷體" w:eastAsia="標楷體" w:hAnsi="標楷體"/>
                <w:sz w:val="20"/>
              </w:rPr>
            </w:pPr>
            <w:r>
              <w:rPr>
                <w:rFonts w:ascii="標楷體" w:eastAsia="標楷體" w:hAnsi="標楷體" w:hint="eastAsia"/>
                <w:sz w:val="20"/>
              </w:rPr>
              <w:t>科目</w:t>
            </w:r>
          </w:p>
        </w:tc>
        <w:tc>
          <w:tcPr>
            <w:tcW w:w="1498" w:type="dxa"/>
            <w:vMerge w:val="restart"/>
            <w:tcBorders>
              <w:top w:val="single" w:sz="8" w:space="0" w:color="auto"/>
            </w:tcBorders>
            <w:vAlign w:val="center"/>
          </w:tcPr>
          <w:p w14:paraId="13D2680E" w14:textId="77777777" w:rsidR="009C6494" w:rsidRDefault="009C6494" w:rsidP="002419C5">
            <w:pPr>
              <w:jc w:val="distribute"/>
              <w:rPr>
                <w:rFonts w:ascii="標楷體" w:eastAsia="標楷體" w:hAnsi="標楷體"/>
                <w:sz w:val="20"/>
              </w:rPr>
            </w:pPr>
            <w:r>
              <w:rPr>
                <w:rFonts w:ascii="標楷體" w:eastAsia="標楷體" w:hAnsi="標楷體" w:hint="eastAsia"/>
                <w:sz w:val="20"/>
              </w:rPr>
              <w:t>預算數</w:t>
            </w:r>
          </w:p>
        </w:tc>
        <w:tc>
          <w:tcPr>
            <w:tcW w:w="1382" w:type="dxa"/>
            <w:vMerge w:val="restart"/>
            <w:tcBorders>
              <w:top w:val="single" w:sz="8" w:space="0" w:color="auto"/>
            </w:tcBorders>
            <w:vAlign w:val="center"/>
          </w:tcPr>
          <w:p w14:paraId="09EE96BD" w14:textId="77777777" w:rsidR="009C6494" w:rsidRDefault="009C6494" w:rsidP="002419C5">
            <w:pPr>
              <w:jc w:val="distribute"/>
              <w:rPr>
                <w:rFonts w:ascii="標楷體" w:eastAsia="標楷體" w:hAnsi="標楷體"/>
                <w:sz w:val="20"/>
              </w:rPr>
            </w:pPr>
            <w:r>
              <w:rPr>
                <w:rFonts w:ascii="標楷體" w:eastAsia="標楷體" w:hAnsi="標楷體" w:hint="eastAsia"/>
                <w:sz w:val="20"/>
              </w:rPr>
              <w:t>決算數</w:t>
            </w:r>
          </w:p>
        </w:tc>
        <w:tc>
          <w:tcPr>
            <w:tcW w:w="1276" w:type="dxa"/>
            <w:vMerge w:val="restart"/>
            <w:tcBorders>
              <w:top w:val="single" w:sz="8" w:space="0" w:color="auto"/>
            </w:tcBorders>
            <w:vAlign w:val="center"/>
          </w:tcPr>
          <w:p w14:paraId="2119863C" w14:textId="77777777" w:rsidR="009C6494" w:rsidRDefault="009C6494" w:rsidP="002419C5">
            <w:pPr>
              <w:jc w:val="distribute"/>
              <w:rPr>
                <w:rFonts w:ascii="標楷體" w:eastAsia="標楷體" w:hAnsi="標楷體"/>
                <w:sz w:val="20"/>
              </w:rPr>
            </w:pPr>
            <w:r>
              <w:rPr>
                <w:rFonts w:ascii="標楷體" w:eastAsia="標楷體" w:hAnsi="標楷體" w:hint="eastAsia"/>
                <w:sz w:val="20"/>
              </w:rPr>
              <w:t>修正數</w:t>
            </w:r>
          </w:p>
        </w:tc>
        <w:tc>
          <w:tcPr>
            <w:tcW w:w="1418" w:type="dxa"/>
            <w:vMerge w:val="restart"/>
            <w:tcBorders>
              <w:top w:val="single" w:sz="8" w:space="0" w:color="auto"/>
            </w:tcBorders>
            <w:vAlign w:val="center"/>
          </w:tcPr>
          <w:p w14:paraId="6B3F80C3" w14:textId="77777777" w:rsidR="009C6494" w:rsidRDefault="009C6494" w:rsidP="002419C5">
            <w:pPr>
              <w:jc w:val="distribute"/>
              <w:rPr>
                <w:rFonts w:ascii="標楷體" w:eastAsia="標楷體" w:hAnsi="標楷體"/>
                <w:sz w:val="20"/>
              </w:rPr>
            </w:pPr>
            <w:r>
              <w:rPr>
                <w:rFonts w:ascii="標楷體" w:eastAsia="標楷體" w:hAnsi="標楷體" w:hint="eastAsia"/>
                <w:sz w:val="20"/>
              </w:rPr>
              <w:t>決算審定數</w:t>
            </w:r>
          </w:p>
        </w:tc>
        <w:tc>
          <w:tcPr>
            <w:tcW w:w="2171" w:type="dxa"/>
            <w:gridSpan w:val="2"/>
            <w:tcBorders>
              <w:top w:val="single" w:sz="8" w:space="0" w:color="auto"/>
              <w:bottom w:val="single" w:sz="4" w:space="0" w:color="auto"/>
              <w:right w:val="nil"/>
            </w:tcBorders>
            <w:vAlign w:val="center"/>
          </w:tcPr>
          <w:p w14:paraId="7E3BB84A"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5419EE09"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C6494" w14:paraId="04725F9A" w14:textId="77777777" w:rsidTr="00C6742F">
        <w:trPr>
          <w:trHeight w:hRule="exact" w:val="340"/>
          <w:jc w:val="center"/>
        </w:trPr>
        <w:tc>
          <w:tcPr>
            <w:tcW w:w="2223" w:type="dxa"/>
            <w:vMerge/>
            <w:tcBorders>
              <w:left w:val="nil"/>
              <w:bottom w:val="single" w:sz="8" w:space="0" w:color="auto"/>
            </w:tcBorders>
            <w:vAlign w:val="center"/>
          </w:tcPr>
          <w:p w14:paraId="4B47988C" w14:textId="77777777" w:rsidR="009C6494" w:rsidRDefault="009C6494" w:rsidP="002419C5">
            <w:pPr>
              <w:jc w:val="distribute"/>
              <w:rPr>
                <w:rFonts w:ascii="標楷體" w:eastAsia="標楷體" w:hAnsi="標楷體"/>
                <w:sz w:val="20"/>
              </w:rPr>
            </w:pPr>
          </w:p>
        </w:tc>
        <w:tc>
          <w:tcPr>
            <w:tcW w:w="1498" w:type="dxa"/>
            <w:vMerge/>
            <w:tcBorders>
              <w:bottom w:val="single" w:sz="8" w:space="0" w:color="auto"/>
            </w:tcBorders>
            <w:vAlign w:val="center"/>
          </w:tcPr>
          <w:p w14:paraId="14B41E16" w14:textId="77777777" w:rsidR="009C6494" w:rsidRDefault="009C6494" w:rsidP="002419C5">
            <w:pPr>
              <w:jc w:val="right"/>
              <w:rPr>
                <w:rFonts w:ascii="標楷體" w:eastAsia="標楷體" w:hAnsi="標楷體"/>
                <w:sz w:val="20"/>
              </w:rPr>
            </w:pPr>
          </w:p>
        </w:tc>
        <w:tc>
          <w:tcPr>
            <w:tcW w:w="1382" w:type="dxa"/>
            <w:vMerge/>
            <w:tcBorders>
              <w:top w:val="single" w:sz="4" w:space="0" w:color="auto"/>
              <w:bottom w:val="single" w:sz="8" w:space="0" w:color="auto"/>
            </w:tcBorders>
            <w:vAlign w:val="center"/>
          </w:tcPr>
          <w:p w14:paraId="5CF2F9B2" w14:textId="77777777" w:rsidR="009C6494" w:rsidRDefault="009C6494" w:rsidP="002419C5">
            <w:pPr>
              <w:jc w:val="right"/>
              <w:rPr>
                <w:rFonts w:ascii="標楷體" w:eastAsia="標楷體" w:hAnsi="標楷體"/>
                <w:sz w:val="20"/>
              </w:rPr>
            </w:pPr>
          </w:p>
        </w:tc>
        <w:tc>
          <w:tcPr>
            <w:tcW w:w="1276" w:type="dxa"/>
            <w:vMerge/>
            <w:tcBorders>
              <w:top w:val="single" w:sz="4" w:space="0" w:color="auto"/>
              <w:bottom w:val="single" w:sz="8" w:space="0" w:color="auto"/>
            </w:tcBorders>
            <w:vAlign w:val="center"/>
          </w:tcPr>
          <w:p w14:paraId="70621B58" w14:textId="77777777" w:rsidR="009C6494" w:rsidRDefault="009C6494" w:rsidP="002419C5">
            <w:pPr>
              <w:jc w:val="right"/>
              <w:rPr>
                <w:rFonts w:ascii="標楷體" w:eastAsia="標楷體" w:hAnsi="標楷體"/>
                <w:sz w:val="20"/>
              </w:rPr>
            </w:pPr>
          </w:p>
        </w:tc>
        <w:tc>
          <w:tcPr>
            <w:tcW w:w="1418" w:type="dxa"/>
            <w:vMerge/>
            <w:tcBorders>
              <w:top w:val="single" w:sz="4" w:space="0" w:color="auto"/>
              <w:bottom w:val="single" w:sz="8" w:space="0" w:color="auto"/>
            </w:tcBorders>
            <w:vAlign w:val="center"/>
          </w:tcPr>
          <w:p w14:paraId="7EBFFE91" w14:textId="77777777" w:rsidR="009C6494" w:rsidRDefault="009C6494" w:rsidP="002419C5">
            <w:pPr>
              <w:jc w:val="right"/>
              <w:rPr>
                <w:rFonts w:ascii="標楷體" w:eastAsia="標楷體" w:hAnsi="標楷體"/>
                <w:sz w:val="20"/>
              </w:rPr>
            </w:pPr>
          </w:p>
        </w:tc>
        <w:tc>
          <w:tcPr>
            <w:tcW w:w="1417" w:type="dxa"/>
            <w:tcBorders>
              <w:top w:val="single" w:sz="4" w:space="0" w:color="auto"/>
              <w:bottom w:val="single" w:sz="8" w:space="0" w:color="auto"/>
            </w:tcBorders>
            <w:vAlign w:val="center"/>
          </w:tcPr>
          <w:p w14:paraId="26960DC5"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54" w:type="dxa"/>
            <w:tcBorders>
              <w:top w:val="single" w:sz="4" w:space="0" w:color="auto"/>
              <w:bottom w:val="single" w:sz="8" w:space="0" w:color="auto"/>
              <w:right w:val="nil"/>
            </w:tcBorders>
            <w:vAlign w:val="center"/>
          </w:tcPr>
          <w:p w14:paraId="659AF33D" w14:textId="77777777" w:rsidR="009C6494" w:rsidRDefault="009C6494" w:rsidP="002419C5">
            <w:pPr>
              <w:spacing w:line="240" w:lineRule="exact"/>
              <w:jc w:val="center"/>
              <w:rPr>
                <w:rFonts w:ascii="標楷體" w:eastAsia="標楷體" w:hAnsi="標楷體"/>
                <w:sz w:val="20"/>
              </w:rPr>
            </w:pPr>
            <w:r>
              <w:rPr>
                <w:rFonts w:ascii="標楷體" w:eastAsia="標楷體" w:hAnsi="標楷體" w:hint="eastAsia"/>
                <w:sz w:val="20"/>
              </w:rPr>
              <w:t>％</w:t>
            </w:r>
          </w:p>
        </w:tc>
      </w:tr>
      <w:tr w:rsidR="009C6494" w:rsidRPr="002E0F80" w14:paraId="69F2D3BA"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32CA54C3"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營業收入</w:t>
            </w:r>
          </w:p>
        </w:tc>
        <w:tc>
          <w:tcPr>
            <w:tcW w:w="1498" w:type="dxa"/>
            <w:shd w:val="clear" w:color="auto" w:fill="auto"/>
            <w:vAlign w:val="center"/>
          </w:tcPr>
          <w:p w14:paraId="17229110"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19,846,682,000</w:t>
            </w:r>
          </w:p>
        </w:tc>
        <w:tc>
          <w:tcPr>
            <w:tcW w:w="1382" w:type="dxa"/>
            <w:shd w:val="clear" w:color="auto" w:fill="auto"/>
            <w:vAlign w:val="center"/>
          </w:tcPr>
          <w:p w14:paraId="2423CC96"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20,614,606,961</w:t>
            </w:r>
          </w:p>
        </w:tc>
        <w:tc>
          <w:tcPr>
            <w:tcW w:w="1276" w:type="dxa"/>
            <w:shd w:val="clear" w:color="auto" w:fill="auto"/>
            <w:vAlign w:val="center"/>
          </w:tcPr>
          <w:p w14:paraId="0C6C4BB2"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31A09DCB"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20,614,606,961</w:t>
            </w:r>
          </w:p>
        </w:tc>
        <w:tc>
          <w:tcPr>
            <w:tcW w:w="1417" w:type="dxa"/>
            <w:shd w:val="clear" w:color="auto" w:fill="auto"/>
            <w:vAlign w:val="center"/>
          </w:tcPr>
          <w:p w14:paraId="79D23C13"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767,924,961</w:t>
            </w:r>
          </w:p>
        </w:tc>
        <w:tc>
          <w:tcPr>
            <w:tcW w:w="754" w:type="dxa"/>
            <w:shd w:val="clear" w:color="auto" w:fill="auto"/>
            <w:vAlign w:val="center"/>
          </w:tcPr>
          <w:p w14:paraId="1157A21C"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3.87</w:t>
            </w:r>
          </w:p>
        </w:tc>
      </w:tr>
      <w:tr w:rsidR="009C6494" w:rsidRPr="002E0F80" w14:paraId="1D62CD97"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3B17252"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勞務收入</w:t>
            </w:r>
          </w:p>
        </w:tc>
        <w:tc>
          <w:tcPr>
            <w:tcW w:w="1498" w:type="dxa"/>
            <w:shd w:val="clear" w:color="auto" w:fill="auto"/>
            <w:vAlign w:val="center"/>
          </w:tcPr>
          <w:p w14:paraId="697B6EE8"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17,030,126,000</w:t>
            </w:r>
          </w:p>
        </w:tc>
        <w:tc>
          <w:tcPr>
            <w:tcW w:w="1382" w:type="dxa"/>
            <w:shd w:val="clear" w:color="auto" w:fill="auto"/>
            <w:vAlign w:val="center"/>
          </w:tcPr>
          <w:p w14:paraId="3F5AA02F"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17,622,344,336</w:t>
            </w:r>
          </w:p>
        </w:tc>
        <w:tc>
          <w:tcPr>
            <w:tcW w:w="1276" w:type="dxa"/>
            <w:shd w:val="clear" w:color="auto" w:fill="auto"/>
            <w:vAlign w:val="center"/>
          </w:tcPr>
          <w:p w14:paraId="12C0061D"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6BB7549C"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17,622,344,336</w:t>
            </w:r>
          </w:p>
        </w:tc>
        <w:tc>
          <w:tcPr>
            <w:tcW w:w="1417" w:type="dxa"/>
            <w:shd w:val="clear" w:color="auto" w:fill="auto"/>
            <w:vAlign w:val="center"/>
          </w:tcPr>
          <w:p w14:paraId="7335C8D9"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592,218,336</w:t>
            </w:r>
          </w:p>
        </w:tc>
        <w:tc>
          <w:tcPr>
            <w:tcW w:w="754" w:type="dxa"/>
            <w:shd w:val="clear" w:color="auto" w:fill="auto"/>
            <w:vAlign w:val="center"/>
          </w:tcPr>
          <w:p w14:paraId="7167277D"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3.48</w:t>
            </w:r>
          </w:p>
        </w:tc>
      </w:tr>
      <w:tr w:rsidR="009C6494" w:rsidRPr="002E0F80" w14:paraId="0D43219D"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275D1F9"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其他營業收入</w:t>
            </w:r>
          </w:p>
        </w:tc>
        <w:tc>
          <w:tcPr>
            <w:tcW w:w="1498" w:type="dxa"/>
            <w:shd w:val="clear" w:color="auto" w:fill="auto"/>
            <w:vAlign w:val="center"/>
          </w:tcPr>
          <w:p w14:paraId="2D053F89"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2,816,556,000</w:t>
            </w:r>
          </w:p>
        </w:tc>
        <w:tc>
          <w:tcPr>
            <w:tcW w:w="1382" w:type="dxa"/>
            <w:shd w:val="clear" w:color="auto" w:fill="auto"/>
            <w:vAlign w:val="center"/>
          </w:tcPr>
          <w:p w14:paraId="3D632AD5"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2,992,262,625</w:t>
            </w:r>
          </w:p>
        </w:tc>
        <w:tc>
          <w:tcPr>
            <w:tcW w:w="1276" w:type="dxa"/>
            <w:shd w:val="clear" w:color="auto" w:fill="auto"/>
            <w:vAlign w:val="center"/>
          </w:tcPr>
          <w:p w14:paraId="206F12D6"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60324CF8"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2,992,262,625</w:t>
            </w:r>
          </w:p>
        </w:tc>
        <w:tc>
          <w:tcPr>
            <w:tcW w:w="1417" w:type="dxa"/>
            <w:shd w:val="clear" w:color="auto" w:fill="auto"/>
            <w:vAlign w:val="center"/>
          </w:tcPr>
          <w:p w14:paraId="04BFACE6"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175,706,625</w:t>
            </w:r>
          </w:p>
        </w:tc>
        <w:tc>
          <w:tcPr>
            <w:tcW w:w="754" w:type="dxa"/>
            <w:shd w:val="clear" w:color="auto" w:fill="auto"/>
            <w:vAlign w:val="center"/>
          </w:tcPr>
          <w:p w14:paraId="4858AF1F"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6.24</w:t>
            </w:r>
          </w:p>
        </w:tc>
      </w:tr>
      <w:tr w:rsidR="009C6494" w:rsidRPr="002E0F80" w14:paraId="0747BE4D"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636D4658"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營業成本</w:t>
            </w:r>
          </w:p>
        </w:tc>
        <w:tc>
          <w:tcPr>
            <w:tcW w:w="1498" w:type="dxa"/>
            <w:shd w:val="clear" w:color="auto" w:fill="auto"/>
            <w:vAlign w:val="center"/>
          </w:tcPr>
          <w:p w14:paraId="723094A7"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17,665,918,000</w:t>
            </w:r>
          </w:p>
        </w:tc>
        <w:tc>
          <w:tcPr>
            <w:tcW w:w="1382" w:type="dxa"/>
            <w:shd w:val="clear" w:color="auto" w:fill="auto"/>
            <w:vAlign w:val="center"/>
          </w:tcPr>
          <w:p w14:paraId="4CC3C015"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18,876,869,668</w:t>
            </w:r>
          </w:p>
        </w:tc>
        <w:tc>
          <w:tcPr>
            <w:tcW w:w="1276" w:type="dxa"/>
            <w:shd w:val="clear" w:color="auto" w:fill="auto"/>
            <w:vAlign w:val="center"/>
          </w:tcPr>
          <w:p w14:paraId="0CACB163"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581DC894"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18,876,869,668</w:t>
            </w:r>
          </w:p>
        </w:tc>
        <w:tc>
          <w:tcPr>
            <w:tcW w:w="1417" w:type="dxa"/>
            <w:shd w:val="clear" w:color="auto" w:fill="auto"/>
            <w:vAlign w:val="center"/>
          </w:tcPr>
          <w:p w14:paraId="09A4B6A7"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1,210,951,668</w:t>
            </w:r>
          </w:p>
        </w:tc>
        <w:tc>
          <w:tcPr>
            <w:tcW w:w="754" w:type="dxa"/>
            <w:shd w:val="clear" w:color="auto" w:fill="auto"/>
            <w:vAlign w:val="center"/>
          </w:tcPr>
          <w:p w14:paraId="0EFFD2D4"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6.85</w:t>
            </w:r>
          </w:p>
        </w:tc>
      </w:tr>
      <w:tr w:rsidR="009C6494" w:rsidRPr="002E0F80" w14:paraId="19C220FE"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665C34AF"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勞務成本</w:t>
            </w:r>
          </w:p>
        </w:tc>
        <w:tc>
          <w:tcPr>
            <w:tcW w:w="1498" w:type="dxa"/>
            <w:shd w:val="clear" w:color="auto" w:fill="auto"/>
            <w:vAlign w:val="center"/>
          </w:tcPr>
          <w:p w14:paraId="7A5E1DEC"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16,245,697,000</w:t>
            </w:r>
          </w:p>
        </w:tc>
        <w:tc>
          <w:tcPr>
            <w:tcW w:w="1382" w:type="dxa"/>
            <w:shd w:val="clear" w:color="auto" w:fill="auto"/>
            <w:vAlign w:val="center"/>
          </w:tcPr>
          <w:p w14:paraId="07AEECB6"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17,464,965,504</w:t>
            </w:r>
          </w:p>
        </w:tc>
        <w:tc>
          <w:tcPr>
            <w:tcW w:w="1276" w:type="dxa"/>
            <w:shd w:val="clear" w:color="auto" w:fill="auto"/>
            <w:vAlign w:val="center"/>
          </w:tcPr>
          <w:p w14:paraId="5CBBACE6"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26E4E8E5"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17,464,965,504</w:t>
            </w:r>
          </w:p>
        </w:tc>
        <w:tc>
          <w:tcPr>
            <w:tcW w:w="1417" w:type="dxa"/>
            <w:shd w:val="clear" w:color="auto" w:fill="auto"/>
            <w:vAlign w:val="center"/>
          </w:tcPr>
          <w:p w14:paraId="36C75DE7"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1,219,268,504</w:t>
            </w:r>
          </w:p>
        </w:tc>
        <w:tc>
          <w:tcPr>
            <w:tcW w:w="754" w:type="dxa"/>
            <w:shd w:val="clear" w:color="auto" w:fill="auto"/>
            <w:vAlign w:val="center"/>
          </w:tcPr>
          <w:p w14:paraId="196A300D"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7.51</w:t>
            </w:r>
          </w:p>
        </w:tc>
      </w:tr>
      <w:tr w:rsidR="009C6494" w:rsidRPr="002E0F80" w14:paraId="3B430D49"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47786193"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其他營業成本</w:t>
            </w:r>
          </w:p>
        </w:tc>
        <w:tc>
          <w:tcPr>
            <w:tcW w:w="1498" w:type="dxa"/>
            <w:shd w:val="clear" w:color="auto" w:fill="auto"/>
            <w:vAlign w:val="center"/>
          </w:tcPr>
          <w:p w14:paraId="7044322B"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1,420,221,000</w:t>
            </w:r>
          </w:p>
        </w:tc>
        <w:tc>
          <w:tcPr>
            <w:tcW w:w="1382" w:type="dxa"/>
            <w:shd w:val="clear" w:color="auto" w:fill="auto"/>
            <w:vAlign w:val="center"/>
          </w:tcPr>
          <w:p w14:paraId="03459FCC"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1,411,904,164</w:t>
            </w:r>
          </w:p>
        </w:tc>
        <w:tc>
          <w:tcPr>
            <w:tcW w:w="1276" w:type="dxa"/>
            <w:shd w:val="clear" w:color="auto" w:fill="auto"/>
            <w:vAlign w:val="center"/>
          </w:tcPr>
          <w:p w14:paraId="21101879"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018798C1"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1,411,904,164</w:t>
            </w:r>
          </w:p>
        </w:tc>
        <w:tc>
          <w:tcPr>
            <w:tcW w:w="1417" w:type="dxa"/>
            <w:shd w:val="clear" w:color="auto" w:fill="auto"/>
            <w:vAlign w:val="center"/>
          </w:tcPr>
          <w:p w14:paraId="49FBD078"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- 8,316,836</w:t>
            </w:r>
          </w:p>
        </w:tc>
        <w:tc>
          <w:tcPr>
            <w:tcW w:w="754" w:type="dxa"/>
            <w:shd w:val="clear" w:color="auto" w:fill="auto"/>
            <w:vAlign w:val="center"/>
          </w:tcPr>
          <w:p w14:paraId="5C7979D0"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- 0.59</w:t>
            </w:r>
          </w:p>
        </w:tc>
      </w:tr>
      <w:tr w:rsidR="009C6494" w:rsidRPr="002E0F80" w14:paraId="38B25C41"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6617281"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營業毛利（毛損）</w:t>
            </w:r>
          </w:p>
        </w:tc>
        <w:tc>
          <w:tcPr>
            <w:tcW w:w="1498" w:type="dxa"/>
            <w:shd w:val="clear" w:color="auto" w:fill="auto"/>
            <w:vAlign w:val="center"/>
          </w:tcPr>
          <w:p w14:paraId="33726F31"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2,180,764,000</w:t>
            </w:r>
          </w:p>
        </w:tc>
        <w:tc>
          <w:tcPr>
            <w:tcW w:w="1382" w:type="dxa"/>
            <w:shd w:val="clear" w:color="auto" w:fill="auto"/>
            <w:vAlign w:val="center"/>
          </w:tcPr>
          <w:p w14:paraId="48208AB5"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1,737,737,293</w:t>
            </w:r>
          </w:p>
        </w:tc>
        <w:tc>
          <w:tcPr>
            <w:tcW w:w="1276" w:type="dxa"/>
            <w:shd w:val="clear" w:color="auto" w:fill="auto"/>
            <w:vAlign w:val="center"/>
          </w:tcPr>
          <w:p w14:paraId="23762EC7"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07ED46C9"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1,737,737,293</w:t>
            </w:r>
          </w:p>
        </w:tc>
        <w:tc>
          <w:tcPr>
            <w:tcW w:w="1417" w:type="dxa"/>
            <w:shd w:val="clear" w:color="auto" w:fill="auto"/>
            <w:vAlign w:val="center"/>
          </w:tcPr>
          <w:p w14:paraId="34C1533A"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- 443,026,707</w:t>
            </w:r>
          </w:p>
        </w:tc>
        <w:tc>
          <w:tcPr>
            <w:tcW w:w="754" w:type="dxa"/>
            <w:shd w:val="clear" w:color="auto" w:fill="auto"/>
            <w:vAlign w:val="center"/>
          </w:tcPr>
          <w:p w14:paraId="77A2B979"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- 20.32</w:t>
            </w:r>
          </w:p>
        </w:tc>
      </w:tr>
      <w:tr w:rsidR="009C6494" w:rsidRPr="002E0F80" w14:paraId="17BBE463"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D8A08D9"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營業費用</w:t>
            </w:r>
          </w:p>
        </w:tc>
        <w:tc>
          <w:tcPr>
            <w:tcW w:w="1498" w:type="dxa"/>
            <w:shd w:val="clear" w:color="auto" w:fill="auto"/>
            <w:vAlign w:val="center"/>
          </w:tcPr>
          <w:p w14:paraId="23824181"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2,429,623,000</w:t>
            </w:r>
          </w:p>
        </w:tc>
        <w:tc>
          <w:tcPr>
            <w:tcW w:w="1382" w:type="dxa"/>
            <w:shd w:val="clear" w:color="auto" w:fill="auto"/>
            <w:vAlign w:val="center"/>
          </w:tcPr>
          <w:p w14:paraId="5717AF14"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2,067,589,774</w:t>
            </w:r>
          </w:p>
        </w:tc>
        <w:tc>
          <w:tcPr>
            <w:tcW w:w="1276" w:type="dxa"/>
            <w:shd w:val="clear" w:color="auto" w:fill="auto"/>
            <w:vAlign w:val="center"/>
          </w:tcPr>
          <w:p w14:paraId="42A47B77"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3B215EF8"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2,067,589,774</w:t>
            </w:r>
          </w:p>
        </w:tc>
        <w:tc>
          <w:tcPr>
            <w:tcW w:w="1417" w:type="dxa"/>
            <w:shd w:val="clear" w:color="auto" w:fill="auto"/>
            <w:vAlign w:val="center"/>
          </w:tcPr>
          <w:p w14:paraId="0A4528AA"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- 362,033,226</w:t>
            </w:r>
          </w:p>
        </w:tc>
        <w:tc>
          <w:tcPr>
            <w:tcW w:w="754" w:type="dxa"/>
            <w:shd w:val="clear" w:color="auto" w:fill="auto"/>
            <w:vAlign w:val="center"/>
          </w:tcPr>
          <w:p w14:paraId="1A35A9B2"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- 14.90</w:t>
            </w:r>
          </w:p>
        </w:tc>
      </w:tr>
      <w:tr w:rsidR="009C6494" w:rsidRPr="002E0F80" w14:paraId="4C94DBA6"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E3571D3"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行銷費用</w:t>
            </w:r>
          </w:p>
        </w:tc>
        <w:tc>
          <w:tcPr>
            <w:tcW w:w="1498" w:type="dxa"/>
            <w:shd w:val="clear" w:color="auto" w:fill="auto"/>
            <w:vAlign w:val="center"/>
          </w:tcPr>
          <w:p w14:paraId="035C668D"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655,690,000</w:t>
            </w:r>
          </w:p>
        </w:tc>
        <w:tc>
          <w:tcPr>
            <w:tcW w:w="1382" w:type="dxa"/>
            <w:shd w:val="clear" w:color="auto" w:fill="auto"/>
            <w:vAlign w:val="center"/>
          </w:tcPr>
          <w:p w14:paraId="0AD6D9DC"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297,405,724</w:t>
            </w:r>
          </w:p>
        </w:tc>
        <w:tc>
          <w:tcPr>
            <w:tcW w:w="1276" w:type="dxa"/>
            <w:shd w:val="clear" w:color="auto" w:fill="auto"/>
            <w:vAlign w:val="center"/>
          </w:tcPr>
          <w:p w14:paraId="6F708DF5"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4C02E351"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297,405,724</w:t>
            </w:r>
          </w:p>
        </w:tc>
        <w:tc>
          <w:tcPr>
            <w:tcW w:w="1417" w:type="dxa"/>
            <w:shd w:val="clear" w:color="auto" w:fill="auto"/>
            <w:vAlign w:val="center"/>
          </w:tcPr>
          <w:p w14:paraId="25D7893F"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- 358,284,276</w:t>
            </w:r>
          </w:p>
        </w:tc>
        <w:tc>
          <w:tcPr>
            <w:tcW w:w="754" w:type="dxa"/>
            <w:shd w:val="clear" w:color="auto" w:fill="auto"/>
            <w:vAlign w:val="center"/>
          </w:tcPr>
          <w:p w14:paraId="58B9022A"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bCs/>
                <w:noProof/>
                <w:sz w:val="18"/>
                <w:szCs w:val="18"/>
              </w:rPr>
              <w:t>- 54.64</w:t>
            </w:r>
          </w:p>
        </w:tc>
      </w:tr>
      <w:tr w:rsidR="009C6494" w14:paraId="77298F2F"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5BB59B5"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業務費用</w:t>
            </w:r>
          </w:p>
        </w:tc>
        <w:tc>
          <w:tcPr>
            <w:tcW w:w="1498" w:type="dxa"/>
            <w:shd w:val="clear" w:color="auto" w:fill="auto"/>
            <w:vAlign w:val="center"/>
          </w:tcPr>
          <w:p w14:paraId="7F6D2587"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985,052,000</w:t>
            </w:r>
          </w:p>
        </w:tc>
        <w:tc>
          <w:tcPr>
            <w:tcW w:w="1382" w:type="dxa"/>
            <w:shd w:val="clear" w:color="auto" w:fill="auto"/>
            <w:vAlign w:val="center"/>
          </w:tcPr>
          <w:p w14:paraId="1945B5C4"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959,376,865</w:t>
            </w:r>
          </w:p>
        </w:tc>
        <w:tc>
          <w:tcPr>
            <w:tcW w:w="1276" w:type="dxa"/>
            <w:shd w:val="clear" w:color="auto" w:fill="auto"/>
            <w:vAlign w:val="center"/>
          </w:tcPr>
          <w:p w14:paraId="225ACE49"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10A89533"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959,376,865</w:t>
            </w:r>
          </w:p>
        </w:tc>
        <w:tc>
          <w:tcPr>
            <w:tcW w:w="1417" w:type="dxa"/>
            <w:shd w:val="clear" w:color="auto" w:fill="auto"/>
            <w:vAlign w:val="center"/>
          </w:tcPr>
          <w:p w14:paraId="2E706E5D"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- 25,675,135</w:t>
            </w:r>
          </w:p>
        </w:tc>
        <w:tc>
          <w:tcPr>
            <w:tcW w:w="754" w:type="dxa"/>
            <w:shd w:val="clear" w:color="auto" w:fill="auto"/>
            <w:vAlign w:val="center"/>
          </w:tcPr>
          <w:p w14:paraId="2A46BF67"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- 2.61</w:t>
            </w:r>
          </w:p>
        </w:tc>
      </w:tr>
      <w:tr w:rsidR="009C6494" w14:paraId="72E9E08D"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066E3D5"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管理費用</w:t>
            </w:r>
          </w:p>
        </w:tc>
        <w:tc>
          <w:tcPr>
            <w:tcW w:w="1498" w:type="dxa"/>
            <w:shd w:val="clear" w:color="auto" w:fill="auto"/>
            <w:vAlign w:val="center"/>
          </w:tcPr>
          <w:p w14:paraId="563F0944"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699,999,000</w:t>
            </w:r>
          </w:p>
        </w:tc>
        <w:tc>
          <w:tcPr>
            <w:tcW w:w="1382" w:type="dxa"/>
            <w:shd w:val="clear" w:color="auto" w:fill="auto"/>
            <w:vAlign w:val="center"/>
          </w:tcPr>
          <w:p w14:paraId="4B5359F5"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715,277,646</w:t>
            </w:r>
          </w:p>
        </w:tc>
        <w:tc>
          <w:tcPr>
            <w:tcW w:w="1276" w:type="dxa"/>
            <w:shd w:val="clear" w:color="auto" w:fill="auto"/>
            <w:vAlign w:val="center"/>
          </w:tcPr>
          <w:p w14:paraId="57AEE731"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6BE81ECF"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715,277,646</w:t>
            </w:r>
          </w:p>
        </w:tc>
        <w:tc>
          <w:tcPr>
            <w:tcW w:w="1417" w:type="dxa"/>
            <w:shd w:val="clear" w:color="auto" w:fill="auto"/>
            <w:vAlign w:val="center"/>
          </w:tcPr>
          <w:p w14:paraId="42F2ED80"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15,278,646</w:t>
            </w:r>
          </w:p>
        </w:tc>
        <w:tc>
          <w:tcPr>
            <w:tcW w:w="754" w:type="dxa"/>
            <w:shd w:val="clear" w:color="auto" w:fill="auto"/>
            <w:vAlign w:val="center"/>
          </w:tcPr>
          <w:p w14:paraId="7C8E1C8A"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2.18</w:t>
            </w:r>
          </w:p>
        </w:tc>
      </w:tr>
      <w:tr w:rsidR="009C6494" w14:paraId="4C8E3FBB"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1587C55"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其他營業費用</w:t>
            </w:r>
          </w:p>
        </w:tc>
        <w:tc>
          <w:tcPr>
            <w:tcW w:w="1498" w:type="dxa"/>
            <w:shd w:val="clear" w:color="auto" w:fill="auto"/>
            <w:vAlign w:val="center"/>
          </w:tcPr>
          <w:p w14:paraId="0AA68D24"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88,882,000</w:t>
            </w:r>
          </w:p>
        </w:tc>
        <w:tc>
          <w:tcPr>
            <w:tcW w:w="1382" w:type="dxa"/>
            <w:shd w:val="clear" w:color="auto" w:fill="auto"/>
            <w:vAlign w:val="center"/>
          </w:tcPr>
          <w:p w14:paraId="328163C3"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95,529,539</w:t>
            </w:r>
          </w:p>
        </w:tc>
        <w:tc>
          <w:tcPr>
            <w:tcW w:w="1276" w:type="dxa"/>
            <w:shd w:val="clear" w:color="auto" w:fill="auto"/>
            <w:vAlign w:val="center"/>
          </w:tcPr>
          <w:p w14:paraId="28DD06D5"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425BEECC"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95,529,539</w:t>
            </w:r>
          </w:p>
        </w:tc>
        <w:tc>
          <w:tcPr>
            <w:tcW w:w="1417" w:type="dxa"/>
            <w:shd w:val="clear" w:color="auto" w:fill="auto"/>
            <w:vAlign w:val="center"/>
          </w:tcPr>
          <w:p w14:paraId="5BE4E4A5"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6,647,539</w:t>
            </w:r>
          </w:p>
        </w:tc>
        <w:tc>
          <w:tcPr>
            <w:tcW w:w="754" w:type="dxa"/>
            <w:shd w:val="clear" w:color="auto" w:fill="auto"/>
            <w:vAlign w:val="center"/>
          </w:tcPr>
          <w:p w14:paraId="7724744A"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7.48</w:t>
            </w:r>
          </w:p>
        </w:tc>
      </w:tr>
      <w:tr w:rsidR="009C6494" w:rsidRPr="003D5381" w14:paraId="69D71B68"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82FC4B9"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營業利益（損失）</w:t>
            </w:r>
          </w:p>
        </w:tc>
        <w:tc>
          <w:tcPr>
            <w:tcW w:w="1498" w:type="dxa"/>
            <w:shd w:val="clear" w:color="auto" w:fill="auto"/>
            <w:vAlign w:val="center"/>
          </w:tcPr>
          <w:p w14:paraId="2B9AB43E"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- 248,859,000</w:t>
            </w:r>
          </w:p>
        </w:tc>
        <w:tc>
          <w:tcPr>
            <w:tcW w:w="1382" w:type="dxa"/>
            <w:shd w:val="clear" w:color="auto" w:fill="auto"/>
            <w:vAlign w:val="center"/>
          </w:tcPr>
          <w:p w14:paraId="6901697D"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- 329,852,481</w:t>
            </w:r>
          </w:p>
        </w:tc>
        <w:tc>
          <w:tcPr>
            <w:tcW w:w="1276" w:type="dxa"/>
            <w:shd w:val="clear" w:color="auto" w:fill="auto"/>
            <w:vAlign w:val="center"/>
          </w:tcPr>
          <w:p w14:paraId="7638DEBC"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7EC5DBF0"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- 329,852,481</w:t>
            </w:r>
          </w:p>
        </w:tc>
        <w:tc>
          <w:tcPr>
            <w:tcW w:w="1417" w:type="dxa"/>
            <w:shd w:val="clear" w:color="auto" w:fill="auto"/>
            <w:vAlign w:val="center"/>
          </w:tcPr>
          <w:p w14:paraId="079379F5"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- 80,993,481</w:t>
            </w:r>
          </w:p>
        </w:tc>
        <w:tc>
          <w:tcPr>
            <w:tcW w:w="754" w:type="dxa"/>
            <w:shd w:val="clear" w:color="auto" w:fill="auto"/>
            <w:vAlign w:val="center"/>
          </w:tcPr>
          <w:p w14:paraId="3FBA518B"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32.55</w:t>
            </w:r>
          </w:p>
        </w:tc>
      </w:tr>
      <w:tr w:rsidR="009C6494" w:rsidRPr="003D5381" w14:paraId="1172F120"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C4363C8"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營業外收入</w:t>
            </w:r>
          </w:p>
        </w:tc>
        <w:tc>
          <w:tcPr>
            <w:tcW w:w="1498" w:type="dxa"/>
            <w:shd w:val="clear" w:color="auto" w:fill="auto"/>
            <w:vAlign w:val="center"/>
          </w:tcPr>
          <w:p w14:paraId="4057EB4A"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595,056,000</w:t>
            </w:r>
          </w:p>
        </w:tc>
        <w:tc>
          <w:tcPr>
            <w:tcW w:w="1382" w:type="dxa"/>
            <w:shd w:val="clear" w:color="auto" w:fill="auto"/>
            <w:vAlign w:val="center"/>
          </w:tcPr>
          <w:p w14:paraId="07EA44A3"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748,506,132</w:t>
            </w:r>
          </w:p>
        </w:tc>
        <w:tc>
          <w:tcPr>
            <w:tcW w:w="1276" w:type="dxa"/>
            <w:shd w:val="clear" w:color="auto" w:fill="auto"/>
            <w:vAlign w:val="center"/>
          </w:tcPr>
          <w:p w14:paraId="4157D105"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4"/>
                <w:sz w:val="18"/>
                <w:szCs w:val="18"/>
              </w:rPr>
              <w:t>- 4,428,930</w:t>
            </w:r>
          </w:p>
        </w:tc>
        <w:tc>
          <w:tcPr>
            <w:tcW w:w="1418" w:type="dxa"/>
            <w:shd w:val="clear" w:color="auto" w:fill="auto"/>
            <w:vAlign w:val="center"/>
          </w:tcPr>
          <w:p w14:paraId="60FA824F"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744,077,202</w:t>
            </w:r>
          </w:p>
        </w:tc>
        <w:tc>
          <w:tcPr>
            <w:tcW w:w="1417" w:type="dxa"/>
            <w:shd w:val="clear" w:color="auto" w:fill="auto"/>
            <w:vAlign w:val="center"/>
          </w:tcPr>
          <w:p w14:paraId="0565F435"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149,021,202</w:t>
            </w:r>
          </w:p>
        </w:tc>
        <w:tc>
          <w:tcPr>
            <w:tcW w:w="754" w:type="dxa"/>
            <w:shd w:val="clear" w:color="auto" w:fill="auto"/>
            <w:vAlign w:val="center"/>
          </w:tcPr>
          <w:p w14:paraId="3356511F"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25.04</w:t>
            </w:r>
          </w:p>
        </w:tc>
      </w:tr>
      <w:tr w:rsidR="009C6494" w14:paraId="7004EC8E"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1990A75"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財務收入</w:t>
            </w:r>
          </w:p>
        </w:tc>
        <w:tc>
          <w:tcPr>
            <w:tcW w:w="1498" w:type="dxa"/>
            <w:shd w:val="clear" w:color="auto" w:fill="auto"/>
            <w:vAlign w:val="center"/>
          </w:tcPr>
          <w:p w14:paraId="6732D5F6"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99,130,000</w:t>
            </w:r>
          </w:p>
        </w:tc>
        <w:tc>
          <w:tcPr>
            <w:tcW w:w="1382" w:type="dxa"/>
            <w:shd w:val="clear" w:color="auto" w:fill="auto"/>
            <w:vAlign w:val="center"/>
          </w:tcPr>
          <w:p w14:paraId="244725B2"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229,759,182</w:t>
            </w:r>
          </w:p>
        </w:tc>
        <w:tc>
          <w:tcPr>
            <w:tcW w:w="1276" w:type="dxa"/>
            <w:shd w:val="clear" w:color="auto" w:fill="auto"/>
            <w:vAlign w:val="center"/>
          </w:tcPr>
          <w:p w14:paraId="587DEF1C"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4"/>
                <w:sz w:val="18"/>
                <w:szCs w:val="18"/>
              </w:rPr>
              <w:t>- 4,428,930</w:t>
            </w:r>
          </w:p>
        </w:tc>
        <w:tc>
          <w:tcPr>
            <w:tcW w:w="1418" w:type="dxa"/>
            <w:shd w:val="clear" w:color="auto" w:fill="auto"/>
            <w:vAlign w:val="center"/>
          </w:tcPr>
          <w:p w14:paraId="724AF004"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225,330,252</w:t>
            </w:r>
          </w:p>
        </w:tc>
        <w:tc>
          <w:tcPr>
            <w:tcW w:w="1417" w:type="dxa"/>
            <w:shd w:val="clear" w:color="auto" w:fill="auto"/>
            <w:vAlign w:val="center"/>
          </w:tcPr>
          <w:p w14:paraId="3FE6CA68"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126,200,252</w:t>
            </w:r>
          </w:p>
        </w:tc>
        <w:tc>
          <w:tcPr>
            <w:tcW w:w="754" w:type="dxa"/>
            <w:shd w:val="clear" w:color="auto" w:fill="auto"/>
            <w:vAlign w:val="center"/>
          </w:tcPr>
          <w:p w14:paraId="13EFC27D"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127.31</w:t>
            </w:r>
          </w:p>
        </w:tc>
      </w:tr>
      <w:tr w:rsidR="009C6494" w14:paraId="1E6B5F4F"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07F3F7CE"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其他營業外收入</w:t>
            </w:r>
          </w:p>
        </w:tc>
        <w:tc>
          <w:tcPr>
            <w:tcW w:w="1498" w:type="dxa"/>
            <w:shd w:val="clear" w:color="auto" w:fill="auto"/>
            <w:vAlign w:val="center"/>
          </w:tcPr>
          <w:p w14:paraId="357642D3"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495,926,000</w:t>
            </w:r>
          </w:p>
        </w:tc>
        <w:tc>
          <w:tcPr>
            <w:tcW w:w="1382" w:type="dxa"/>
            <w:shd w:val="clear" w:color="auto" w:fill="auto"/>
            <w:vAlign w:val="center"/>
          </w:tcPr>
          <w:p w14:paraId="14EE59D8"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518,746,950</w:t>
            </w:r>
          </w:p>
        </w:tc>
        <w:tc>
          <w:tcPr>
            <w:tcW w:w="1276" w:type="dxa"/>
            <w:shd w:val="clear" w:color="auto" w:fill="auto"/>
            <w:vAlign w:val="center"/>
          </w:tcPr>
          <w:p w14:paraId="16F967FF"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791761C6"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518,746,950</w:t>
            </w:r>
          </w:p>
        </w:tc>
        <w:tc>
          <w:tcPr>
            <w:tcW w:w="1417" w:type="dxa"/>
            <w:shd w:val="clear" w:color="auto" w:fill="auto"/>
            <w:vAlign w:val="center"/>
          </w:tcPr>
          <w:p w14:paraId="110ED55B"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22,820,950</w:t>
            </w:r>
          </w:p>
        </w:tc>
        <w:tc>
          <w:tcPr>
            <w:tcW w:w="754" w:type="dxa"/>
            <w:shd w:val="clear" w:color="auto" w:fill="auto"/>
            <w:vAlign w:val="center"/>
          </w:tcPr>
          <w:p w14:paraId="011BB13F"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4.60</w:t>
            </w:r>
          </w:p>
        </w:tc>
      </w:tr>
      <w:tr w:rsidR="009C6494" w:rsidRPr="002E0F80" w14:paraId="41156A58"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18340DA1"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營業外費用</w:t>
            </w:r>
          </w:p>
        </w:tc>
        <w:tc>
          <w:tcPr>
            <w:tcW w:w="1498" w:type="dxa"/>
            <w:shd w:val="clear" w:color="auto" w:fill="auto"/>
            <w:vAlign w:val="center"/>
          </w:tcPr>
          <w:p w14:paraId="1FFB93BF"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4,107,000</w:t>
            </w:r>
          </w:p>
        </w:tc>
        <w:tc>
          <w:tcPr>
            <w:tcW w:w="1382" w:type="dxa"/>
            <w:shd w:val="clear" w:color="auto" w:fill="auto"/>
            <w:vAlign w:val="center"/>
          </w:tcPr>
          <w:p w14:paraId="115FD5B4"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8,145,651</w:t>
            </w:r>
          </w:p>
        </w:tc>
        <w:tc>
          <w:tcPr>
            <w:tcW w:w="1276" w:type="dxa"/>
            <w:shd w:val="clear" w:color="auto" w:fill="auto"/>
            <w:vAlign w:val="center"/>
          </w:tcPr>
          <w:p w14:paraId="249604EA"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2A474EC7"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8,145,651</w:t>
            </w:r>
          </w:p>
        </w:tc>
        <w:tc>
          <w:tcPr>
            <w:tcW w:w="1417" w:type="dxa"/>
            <w:shd w:val="clear" w:color="auto" w:fill="auto"/>
            <w:vAlign w:val="center"/>
          </w:tcPr>
          <w:p w14:paraId="0CA5E83F"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4,038,651</w:t>
            </w:r>
          </w:p>
        </w:tc>
        <w:tc>
          <w:tcPr>
            <w:tcW w:w="754" w:type="dxa"/>
            <w:shd w:val="clear" w:color="auto" w:fill="auto"/>
            <w:vAlign w:val="center"/>
          </w:tcPr>
          <w:p w14:paraId="53CB80B4"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98.34</w:t>
            </w:r>
          </w:p>
        </w:tc>
      </w:tr>
      <w:tr w:rsidR="009C6494" w:rsidRPr="008D7AB6" w14:paraId="2E023D9B"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6D9D982B"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財務費用</w:t>
            </w:r>
          </w:p>
        </w:tc>
        <w:tc>
          <w:tcPr>
            <w:tcW w:w="1498" w:type="dxa"/>
            <w:shd w:val="clear" w:color="auto" w:fill="auto"/>
            <w:vAlign w:val="center"/>
          </w:tcPr>
          <w:p w14:paraId="51E3A088"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1,598,000</w:t>
            </w:r>
          </w:p>
        </w:tc>
        <w:tc>
          <w:tcPr>
            <w:tcW w:w="1382" w:type="dxa"/>
            <w:shd w:val="clear" w:color="auto" w:fill="auto"/>
            <w:vAlign w:val="center"/>
          </w:tcPr>
          <w:p w14:paraId="24926570"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307,146</w:t>
            </w:r>
          </w:p>
        </w:tc>
        <w:tc>
          <w:tcPr>
            <w:tcW w:w="1276" w:type="dxa"/>
            <w:shd w:val="clear" w:color="auto" w:fill="auto"/>
            <w:vAlign w:val="center"/>
          </w:tcPr>
          <w:p w14:paraId="1F4A3FF9"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7E84F577"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307,146</w:t>
            </w:r>
          </w:p>
        </w:tc>
        <w:tc>
          <w:tcPr>
            <w:tcW w:w="1417" w:type="dxa"/>
            <w:shd w:val="clear" w:color="auto" w:fill="auto"/>
            <w:vAlign w:val="center"/>
          </w:tcPr>
          <w:p w14:paraId="4DC9D768"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- 1,290,854</w:t>
            </w:r>
          </w:p>
        </w:tc>
        <w:tc>
          <w:tcPr>
            <w:tcW w:w="754" w:type="dxa"/>
            <w:shd w:val="clear" w:color="auto" w:fill="auto"/>
            <w:vAlign w:val="center"/>
          </w:tcPr>
          <w:p w14:paraId="53599050" w14:textId="77777777" w:rsidR="009C6494" w:rsidRPr="00692599" w:rsidRDefault="009C6494" w:rsidP="002419C5">
            <w:pPr>
              <w:spacing w:line="222" w:lineRule="exact"/>
              <w:jc w:val="right"/>
              <w:rPr>
                <w:rFonts w:ascii="細明體" w:eastAsia="細明體" w:hAnsi="細明體"/>
                <w:bCs/>
                <w:noProof/>
                <w:sz w:val="18"/>
                <w:szCs w:val="18"/>
              </w:rPr>
            </w:pPr>
            <w:r w:rsidRPr="00692599">
              <w:rPr>
                <w:rFonts w:ascii="細明體" w:eastAsia="細明體" w:hAnsi="細明體"/>
                <w:bCs/>
                <w:noProof/>
                <w:sz w:val="18"/>
                <w:szCs w:val="18"/>
              </w:rPr>
              <w:t>- 80.78</w:t>
            </w:r>
          </w:p>
        </w:tc>
      </w:tr>
      <w:tr w:rsidR="009C6494" w14:paraId="037B2073"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7023668" w14:textId="77777777" w:rsidR="009C6494" w:rsidRDefault="009C6494" w:rsidP="002419C5">
            <w:pPr>
              <w:ind w:leftChars="100" w:left="240"/>
              <w:rPr>
                <w:rFonts w:ascii="標楷體" w:eastAsia="標楷體" w:hAnsi="標楷體"/>
                <w:sz w:val="20"/>
              </w:rPr>
            </w:pPr>
            <w:r w:rsidRPr="00C203A7">
              <w:rPr>
                <w:rFonts w:ascii="標楷體" w:eastAsia="標楷體" w:hAnsi="標楷體" w:hint="eastAsia"/>
                <w:noProof/>
                <w:sz w:val="20"/>
              </w:rPr>
              <w:t>其他營業外費用</w:t>
            </w:r>
          </w:p>
        </w:tc>
        <w:tc>
          <w:tcPr>
            <w:tcW w:w="1498" w:type="dxa"/>
            <w:shd w:val="clear" w:color="auto" w:fill="auto"/>
            <w:vAlign w:val="center"/>
          </w:tcPr>
          <w:p w14:paraId="1AEDF81E"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2,509,000</w:t>
            </w:r>
          </w:p>
        </w:tc>
        <w:tc>
          <w:tcPr>
            <w:tcW w:w="1382" w:type="dxa"/>
            <w:shd w:val="clear" w:color="auto" w:fill="auto"/>
            <w:vAlign w:val="center"/>
          </w:tcPr>
          <w:p w14:paraId="3654638D"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7,838,505</w:t>
            </w:r>
          </w:p>
        </w:tc>
        <w:tc>
          <w:tcPr>
            <w:tcW w:w="1276" w:type="dxa"/>
            <w:shd w:val="clear" w:color="auto" w:fill="auto"/>
            <w:vAlign w:val="center"/>
          </w:tcPr>
          <w:p w14:paraId="5E7BEB18"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hint="eastAsia"/>
                <w:noProof/>
                <w:spacing w:val="-4"/>
                <w:sz w:val="18"/>
                <w:szCs w:val="18"/>
              </w:rPr>
              <w:t>－</w:t>
            </w:r>
          </w:p>
        </w:tc>
        <w:tc>
          <w:tcPr>
            <w:tcW w:w="1418" w:type="dxa"/>
            <w:shd w:val="clear" w:color="auto" w:fill="auto"/>
            <w:vAlign w:val="center"/>
          </w:tcPr>
          <w:p w14:paraId="52F6CD83" w14:textId="77777777" w:rsidR="009C6494" w:rsidRPr="002E0F80"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pacing w:val="-8"/>
                <w:sz w:val="18"/>
                <w:szCs w:val="18"/>
              </w:rPr>
              <w:t>7,838,505</w:t>
            </w:r>
          </w:p>
        </w:tc>
        <w:tc>
          <w:tcPr>
            <w:tcW w:w="1417" w:type="dxa"/>
            <w:shd w:val="clear" w:color="auto" w:fill="auto"/>
            <w:vAlign w:val="center"/>
          </w:tcPr>
          <w:p w14:paraId="6136F39A" w14:textId="77777777" w:rsidR="009C6494" w:rsidRPr="008E75CA" w:rsidRDefault="009C6494" w:rsidP="002419C5">
            <w:pPr>
              <w:spacing w:line="222" w:lineRule="exact"/>
              <w:jc w:val="right"/>
              <w:rPr>
                <w:rFonts w:ascii="細明體" w:eastAsia="細明體" w:hAnsi="細明體"/>
                <w:noProof/>
                <w:sz w:val="18"/>
                <w:szCs w:val="18"/>
              </w:rPr>
            </w:pPr>
            <w:r w:rsidRPr="00C203A7">
              <w:rPr>
                <w:rFonts w:ascii="細明體" w:eastAsia="細明體" w:hAnsi="細明體"/>
                <w:noProof/>
                <w:sz w:val="18"/>
                <w:szCs w:val="18"/>
              </w:rPr>
              <w:t>5,329,505</w:t>
            </w:r>
          </w:p>
        </w:tc>
        <w:tc>
          <w:tcPr>
            <w:tcW w:w="754" w:type="dxa"/>
            <w:shd w:val="clear" w:color="auto" w:fill="auto"/>
            <w:vAlign w:val="center"/>
          </w:tcPr>
          <w:p w14:paraId="142C530F" w14:textId="77777777" w:rsidR="009C6494" w:rsidRPr="00692599" w:rsidRDefault="009C6494" w:rsidP="002419C5">
            <w:pPr>
              <w:spacing w:line="222" w:lineRule="exact"/>
              <w:jc w:val="right"/>
              <w:rPr>
                <w:rFonts w:ascii="細明體" w:eastAsia="細明體" w:hAnsi="細明體"/>
                <w:noProof/>
                <w:sz w:val="18"/>
                <w:szCs w:val="18"/>
              </w:rPr>
            </w:pPr>
            <w:r w:rsidRPr="00692599">
              <w:rPr>
                <w:rFonts w:ascii="細明體" w:eastAsia="細明體" w:hAnsi="細明體"/>
                <w:noProof/>
                <w:sz w:val="18"/>
                <w:szCs w:val="18"/>
              </w:rPr>
              <w:t>212.42</w:t>
            </w:r>
          </w:p>
        </w:tc>
      </w:tr>
      <w:tr w:rsidR="009C6494" w:rsidRPr="002E0F80" w14:paraId="7A4D22E2"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25987F85"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營業外利益（損失）</w:t>
            </w:r>
          </w:p>
        </w:tc>
        <w:tc>
          <w:tcPr>
            <w:tcW w:w="1498" w:type="dxa"/>
            <w:shd w:val="clear" w:color="auto" w:fill="auto"/>
            <w:vAlign w:val="center"/>
          </w:tcPr>
          <w:p w14:paraId="6660DD71"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590,949,000</w:t>
            </w:r>
          </w:p>
        </w:tc>
        <w:tc>
          <w:tcPr>
            <w:tcW w:w="1382" w:type="dxa"/>
            <w:shd w:val="clear" w:color="auto" w:fill="auto"/>
            <w:vAlign w:val="center"/>
          </w:tcPr>
          <w:p w14:paraId="2D1C26DF"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740,360,481</w:t>
            </w:r>
          </w:p>
        </w:tc>
        <w:tc>
          <w:tcPr>
            <w:tcW w:w="1276" w:type="dxa"/>
            <w:shd w:val="clear" w:color="auto" w:fill="auto"/>
            <w:vAlign w:val="center"/>
          </w:tcPr>
          <w:p w14:paraId="2C0C054A"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4"/>
                <w:sz w:val="18"/>
                <w:szCs w:val="18"/>
              </w:rPr>
              <w:t>- 4,428,930</w:t>
            </w:r>
          </w:p>
        </w:tc>
        <w:tc>
          <w:tcPr>
            <w:tcW w:w="1418" w:type="dxa"/>
            <w:shd w:val="clear" w:color="auto" w:fill="auto"/>
            <w:vAlign w:val="center"/>
          </w:tcPr>
          <w:p w14:paraId="6433BE46"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735,931,551</w:t>
            </w:r>
          </w:p>
        </w:tc>
        <w:tc>
          <w:tcPr>
            <w:tcW w:w="1417" w:type="dxa"/>
            <w:shd w:val="clear" w:color="auto" w:fill="auto"/>
            <w:vAlign w:val="center"/>
          </w:tcPr>
          <w:p w14:paraId="30176DD4"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144,982,551</w:t>
            </w:r>
          </w:p>
        </w:tc>
        <w:tc>
          <w:tcPr>
            <w:tcW w:w="754" w:type="dxa"/>
            <w:shd w:val="clear" w:color="auto" w:fill="auto"/>
            <w:vAlign w:val="center"/>
          </w:tcPr>
          <w:p w14:paraId="0DDD3529"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24.53</w:t>
            </w:r>
          </w:p>
        </w:tc>
      </w:tr>
      <w:tr w:rsidR="009C6494" w:rsidRPr="002E0F80" w14:paraId="00D12E52"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C4032C1"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稅前淨利（淨損）</w:t>
            </w:r>
          </w:p>
        </w:tc>
        <w:tc>
          <w:tcPr>
            <w:tcW w:w="1498" w:type="dxa"/>
            <w:shd w:val="clear" w:color="auto" w:fill="auto"/>
            <w:vAlign w:val="center"/>
          </w:tcPr>
          <w:p w14:paraId="45E823A7"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342,090,000</w:t>
            </w:r>
          </w:p>
        </w:tc>
        <w:tc>
          <w:tcPr>
            <w:tcW w:w="1382" w:type="dxa"/>
            <w:shd w:val="clear" w:color="auto" w:fill="auto"/>
            <w:vAlign w:val="center"/>
          </w:tcPr>
          <w:p w14:paraId="75AC9C26"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410,508,000</w:t>
            </w:r>
          </w:p>
        </w:tc>
        <w:tc>
          <w:tcPr>
            <w:tcW w:w="1276" w:type="dxa"/>
            <w:shd w:val="clear" w:color="auto" w:fill="auto"/>
            <w:vAlign w:val="center"/>
          </w:tcPr>
          <w:p w14:paraId="79EF5FE1"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4"/>
                <w:sz w:val="18"/>
                <w:szCs w:val="18"/>
              </w:rPr>
              <w:t>- 4,428,930</w:t>
            </w:r>
          </w:p>
        </w:tc>
        <w:tc>
          <w:tcPr>
            <w:tcW w:w="1418" w:type="dxa"/>
            <w:shd w:val="clear" w:color="auto" w:fill="auto"/>
            <w:vAlign w:val="center"/>
          </w:tcPr>
          <w:p w14:paraId="6F3E212A"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406,079,070</w:t>
            </w:r>
          </w:p>
        </w:tc>
        <w:tc>
          <w:tcPr>
            <w:tcW w:w="1417" w:type="dxa"/>
            <w:shd w:val="clear" w:color="auto" w:fill="auto"/>
            <w:vAlign w:val="center"/>
          </w:tcPr>
          <w:p w14:paraId="3D8B2DC9"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63,989,070</w:t>
            </w:r>
          </w:p>
        </w:tc>
        <w:tc>
          <w:tcPr>
            <w:tcW w:w="754" w:type="dxa"/>
            <w:shd w:val="clear" w:color="auto" w:fill="auto"/>
            <w:vAlign w:val="center"/>
          </w:tcPr>
          <w:p w14:paraId="1F6856A8"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18.71</w:t>
            </w:r>
          </w:p>
        </w:tc>
      </w:tr>
      <w:tr w:rsidR="009C6494" w:rsidRPr="002E0F80" w14:paraId="5E9A0ADB"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73EAB79C"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所得稅費用（利益）</w:t>
            </w:r>
          </w:p>
        </w:tc>
        <w:tc>
          <w:tcPr>
            <w:tcW w:w="1498" w:type="dxa"/>
            <w:shd w:val="clear" w:color="auto" w:fill="auto"/>
            <w:vAlign w:val="center"/>
          </w:tcPr>
          <w:p w14:paraId="0E92C1E1"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68,418,000</w:t>
            </w:r>
          </w:p>
        </w:tc>
        <w:tc>
          <w:tcPr>
            <w:tcW w:w="1382" w:type="dxa"/>
            <w:shd w:val="clear" w:color="auto" w:fill="auto"/>
            <w:vAlign w:val="center"/>
          </w:tcPr>
          <w:p w14:paraId="2F248A77"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50,358,612</w:t>
            </w:r>
          </w:p>
        </w:tc>
        <w:tc>
          <w:tcPr>
            <w:tcW w:w="1276" w:type="dxa"/>
            <w:shd w:val="clear" w:color="auto" w:fill="auto"/>
            <w:vAlign w:val="center"/>
          </w:tcPr>
          <w:p w14:paraId="27E0B3C6"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hint="eastAsia"/>
                <w:b/>
                <w:noProof/>
                <w:spacing w:val="-4"/>
                <w:sz w:val="18"/>
                <w:szCs w:val="18"/>
              </w:rPr>
              <w:t>－</w:t>
            </w:r>
          </w:p>
        </w:tc>
        <w:tc>
          <w:tcPr>
            <w:tcW w:w="1418" w:type="dxa"/>
            <w:shd w:val="clear" w:color="auto" w:fill="auto"/>
            <w:vAlign w:val="center"/>
          </w:tcPr>
          <w:p w14:paraId="725D83C6"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50,358,612</w:t>
            </w:r>
          </w:p>
        </w:tc>
        <w:tc>
          <w:tcPr>
            <w:tcW w:w="1417" w:type="dxa"/>
            <w:shd w:val="clear" w:color="auto" w:fill="auto"/>
            <w:vAlign w:val="center"/>
          </w:tcPr>
          <w:p w14:paraId="089542C3"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- 18,059,388</w:t>
            </w:r>
          </w:p>
        </w:tc>
        <w:tc>
          <w:tcPr>
            <w:tcW w:w="754" w:type="dxa"/>
            <w:shd w:val="clear" w:color="auto" w:fill="auto"/>
            <w:vAlign w:val="center"/>
          </w:tcPr>
          <w:p w14:paraId="612EE1D1"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- 26.40</w:t>
            </w:r>
          </w:p>
        </w:tc>
      </w:tr>
      <w:tr w:rsidR="009C6494" w:rsidRPr="002E0F80" w14:paraId="2CC25F98"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23" w:type="dxa"/>
            <w:shd w:val="clear" w:color="auto" w:fill="auto"/>
            <w:vAlign w:val="center"/>
          </w:tcPr>
          <w:p w14:paraId="569F5E08" w14:textId="77777777" w:rsidR="009C6494" w:rsidRPr="003D5381" w:rsidRDefault="009C6494" w:rsidP="002419C5">
            <w:pPr>
              <w:rPr>
                <w:rFonts w:ascii="標楷體" w:eastAsia="標楷體" w:hAnsi="標楷體"/>
                <w:b/>
                <w:sz w:val="20"/>
              </w:rPr>
            </w:pPr>
            <w:r w:rsidRPr="0004173C">
              <w:rPr>
                <w:rFonts w:ascii="標楷體" w:eastAsia="標楷體" w:hAnsi="標楷體" w:hint="eastAsia"/>
                <w:b/>
                <w:noProof/>
                <w:sz w:val="20"/>
              </w:rPr>
              <w:t>本期淨利（淨損）</w:t>
            </w:r>
          </w:p>
        </w:tc>
        <w:tc>
          <w:tcPr>
            <w:tcW w:w="1498" w:type="dxa"/>
            <w:shd w:val="clear" w:color="auto" w:fill="auto"/>
            <w:vAlign w:val="center"/>
          </w:tcPr>
          <w:p w14:paraId="3AE73704"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273,672,000</w:t>
            </w:r>
          </w:p>
        </w:tc>
        <w:tc>
          <w:tcPr>
            <w:tcW w:w="1382" w:type="dxa"/>
            <w:shd w:val="clear" w:color="auto" w:fill="auto"/>
            <w:vAlign w:val="center"/>
          </w:tcPr>
          <w:p w14:paraId="533673B0"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360,149,388</w:t>
            </w:r>
          </w:p>
        </w:tc>
        <w:tc>
          <w:tcPr>
            <w:tcW w:w="1276" w:type="dxa"/>
            <w:shd w:val="clear" w:color="auto" w:fill="auto"/>
            <w:vAlign w:val="center"/>
          </w:tcPr>
          <w:p w14:paraId="6B00FB9B"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4"/>
                <w:sz w:val="18"/>
                <w:szCs w:val="18"/>
              </w:rPr>
              <w:t>- 4,428,930</w:t>
            </w:r>
          </w:p>
        </w:tc>
        <w:tc>
          <w:tcPr>
            <w:tcW w:w="1418" w:type="dxa"/>
            <w:shd w:val="clear" w:color="auto" w:fill="auto"/>
            <w:vAlign w:val="center"/>
          </w:tcPr>
          <w:p w14:paraId="1FC14CE4" w14:textId="77777777" w:rsidR="009C6494" w:rsidRPr="002E0F80"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pacing w:val="-8"/>
                <w:sz w:val="18"/>
                <w:szCs w:val="18"/>
              </w:rPr>
              <w:t>355,720,458</w:t>
            </w:r>
          </w:p>
        </w:tc>
        <w:tc>
          <w:tcPr>
            <w:tcW w:w="1417" w:type="dxa"/>
            <w:shd w:val="clear" w:color="auto" w:fill="auto"/>
            <w:vAlign w:val="center"/>
          </w:tcPr>
          <w:p w14:paraId="55AF89BD" w14:textId="77777777" w:rsidR="009C6494" w:rsidRPr="003D5381" w:rsidRDefault="009C6494" w:rsidP="002419C5">
            <w:pPr>
              <w:spacing w:line="222" w:lineRule="exact"/>
              <w:jc w:val="right"/>
              <w:rPr>
                <w:rFonts w:ascii="細明體" w:eastAsia="細明體" w:hAnsi="細明體"/>
                <w:b/>
                <w:noProof/>
                <w:sz w:val="18"/>
                <w:szCs w:val="18"/>
              </w:rPr>
            </w:pPr>
            <w:r w:rsidRPr="0004173C">
              <w:rPr>
                <w:rFonts w:ascii="細明體" w:eastAsia="細明體" w:hAnsi="細明體"/>
                <w:b/>
                <w:noProof/>
                <w:sz w:val="18"/>
                <w:szCs w:val="18"/>
              </w:rPr>
              <w:t>82,048,458</w:t>
            </w:r>
          </w:p>
        </w:tc>
        <w:tc>
          <w:tcPr>
            <w:tcW w:w="754" w:type="dxa"/>
            <w:shd w:val="clear" w:color="auto" w:fill="auto"/>
            <w:vAlign w:val="center"/>
          </w:tcPr>
          <w:p w14:paraId="4A43F95E" w14:textId="77777777" w:rsidR="009C6494" w:rsidRPr="00692599" w:rsidRDefault="009C6494" w:rsidP="002419C5">
            <w:pPr>
              <w:spacing w:line="222" w:lineRule="exact"/>
              <w:jc w:val="right"/>
              <w:rPr>
                <w:rFonts w:ascii="細明體" w:eastAsia="細明體" w:hAnsi="細明體"/>
                <w:b/>
                <w:noProof/>
                <w:sz w:val="18"/>
                <w:szCs w:val="18"/>
              </w:rPr>
            </w:pPr>
            <w:r w:rsidRPr="00692599">
              <w:rPr>
                <w:rFonts w:ascii="細明體" w:eastAsia="細明體" w:hAnsi="細明體"/>
                <w:b/>
                <w:noProof/>
                <w:sz w:val="18"/>
                <w:szCs w:val="18"/>
              </w:rPr>
              <w:t>29.98</w:t>
            </w:r>
          </w:p>
        </w:tc>
      </w:tr>
      <w:tr w:rsidR="009C6494" w:rsidRPr="002E0F80" w14:paraId="7E561E17"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val="297"/>
          <w:jc w:val="center"/>
        </w:trPr>
        <w:tc>
          <w:tcPr>
            <w:tcW w:w="2223" w:type="dxa"/>
            <w:shd w:val="clear" w:color="auto" w:fill="auto"/>
            <w:vAlign w:val="center"/>
          </w:tcPr>
          <w:p w14:paraId="37DA18E5" w14:textId="77777777" w:rsidR="009C6494" w:rsidRPr="003D5381" w:rsidRDefault="009C6494" w:rsidP="002419C5">
            <w:pPr>
              <w:rPr>
                <w:rFonts w:ascii="標楷體" w:eastAsia="標楷體" w:hAnsi="標楷體"/>
                <w:b/>
                <w:noProof/>
                <w:sz w:val="20"/>
              </w:rPr>
            </w:pPr>
          </w:p>
        </w:tc>
        <w:tc>
          <w:tcPr>
            <w:tcW w:w="1498" w:type="dxa"/>
            <w:shd w:val="clear" w:color="auto" w:fill="auto"/>
            <w:vAlign w:val="center"/>
          </w:tcPr>
          <w:p w14:paraId="44F9D864" w14:textId="77777777" w:rsidR="009C6494" w:rsidRPr="002E0F80" w:rsidRDefault="009C6494" w:rsidP="002419C5">
            <w:pPr>
              <w:spacing w:line="222" w:lineRule="exact"/>
              <w:jc w:val="right"/>
              <w:rPr>
                <w:rFonts w:ascii="細明體" w:eastAsia="細明體" w:hAnsi="細明體"/>
                <w:b/>
                <w:noProof/>
                <w:sz w:val="18"/>
                <w:szCs w:val="18"/>
              </w:rPr>
            </w:pPr>
          </w:p>
        </w:tc>
        <w:tc>
          <w:tcPr>
            <w:tcW w:w="1382" w:type="dxa"/>
            <w:shd w:val="clear" w:color="auto" w:fill="auto"/>
            <w:vAlign w:val="center"/>
          </w:tcPr>
          <w:p w14:paraId="3FEF4DF1" w14:textId="77777777" w:rsidR="009C6494" w:rsidRPr="002E0F80" w:rsidRDefault="009C6494" w:rsidP="002419C5">
            <w:pPr>
              <w:spacing w:line="222" w:lineRule="exact"/>
              <w:jc w:val="right"/>
              <w:rPr>
                <w:rFonts w:ascii="細明體" w:eastAsia="細明體" w:hAnsi="細明體"/>
                <w:b/>
                <w:noProof/>
                <w:sz w:val="18"/>
                <w:szCs w:val="18"/>
              </w:rPr>
            </w:pPr>
          </w:p>
        </w:tc>
        <w:tc>
          <w:tcPr>
            <w:tcW w:w="1276" w:type="dxa"/>
            <w:shd w:val="clear" w:color="auto" w:fill="auto"/>
            <w:vAlign w:val="center"/>
          </w:tcPr>
          <w:p w14:paraId="5A8DF9AE" w14:textId="77777777" w:rsidR="009C6494" w:rsidRPr="002E0F80" w:rsidRDefault="009C6494" w:rsidP="002419C5">
            <w:pPr>
              <w:spacing w:line="222" w:lineRule="exact"/>
              <w:jc w:val="right"/>
              <w:rPr>
                <w:rFonts w:ascii="細明體" w:eastAsia="細明體" w:hAnsi="細明體"/>
                <w:b/>
                <w:noProof/>
                <w:sz w:val="18"/>
                <w:szCs w:val="18"/>
              </w:rPr>
            </w:pPr>
          </w:p>
        </w:tc>
        <w:tc>
          <w:tcPr>
            <w:tcW w:w="1418" w:type="dxa"/>
            <w:shd w:val="clear" w:color="auto" w:fill="auto"/>
            <w:vAlign w:val="center"/>
          </w:tcPr>
          <w:p w14:paraId="13B06DF7" w14:textId="77777777" w:rsidR="009C6494" w:rsidRPr="002E0F80" w:rsidRDefault="009C6494" w:rsidP="002419C5">
            <w:pPr>
              <w:spacing w:line="222" w:lineRule="exact"/>
              <w:jc w:val="right"/>
              <w:rPr>
                <w:rFonts w:ascii="細明體" w:eastAsia="細明體" w:hAnsi="細明體"/>
                <w:b/>
                <w:noProof/>
                <w:sz w:val="18"/>
                <w:szCs w:val="18"/>
              </w:rPr>
            </w:pPr>
          </w:p>
        </w:tc>
        <w:tc>
          <w:tcPr>
            <w:tcW w:w="1417" w:type="dxa"/>
            <w:shd w:val="clear" w:color="auto" w:fill="auto"/>
            <w:vAlign w:val="center"/>
          </w:tcPr>
          <w:p w14:paraId="727769D4" w14:textId="77777777" w:rsidR="009C6494" w:rsidRPr="003D5381" w:rsidRDefault="009C6494" w:rsidP="002419C5">
            <w:pPr>
              <w:spacing w:line="222" w:lineRule="exact"/>
              <w:jc w:val="right"/>
              <w:rPr>
                <w:rFonts w:ascii="細明體" w:eastAsia="細明體" w:hAnsi="細明體"/>
                <w:b/>
                <w:noProof/>
                <w:sz w:val="18"/>
                <w:szCs w:val="18"/>
              </w:rPr>
            </w:pPr>
          </w:p>
        </w:tc>
        <w:tc>
          <w:tcPr>
            <w:tcW w:w="754" w:type="dxa"/>
            <w:shd w:val="clear" w:color="auto" w:fill="auto"/>
            <w:vAlign w:val="center"/>
          </w:tcPr>
          <w:p w14:paraId="6A23E6B2" w14:textId="77777777" w:rsidR="009C6494" w:rsidRPr="003D5381" w:rsidRDefault="009C6494" w:rsidP="002419C5">
            <w:pPr>
              <w:spacing w:line="222" w:lineRule="exact"/>
              <w:jc w:val="right"/>
              <w:rPr>
                <w:rFonts w:ascii="細明體" w:eastAsia="細明體" w:hAnsi="細明體"/>
                <w:b/>
                <w:noProof/>
                <w:sz w:val="18"/>
                <w:szCs w:val="18"/>
              </w:rPr>
            </w:pPr>
          </w:p>
        </w:tc>
      </w:tr>
      <w:tr w:rsidR="009C6494" w:rsidRPr="002E0F80" w14:paraId="67ECD01F" w14:textId="77777777" w:rsidTr="00C6742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907"/>
          <w:jc w:val="center"/>
        </w:trPr>
        <w:tc>
          <w:tcPr>
            <w:tcW w:w="2223" w:type="dxa"/>
            <w:shd w:val="clear" w:color="auto" w:fill="auto"/>
            <w:vAlign w:val="center"/>
          </w:tcPr>
          <w:p w14:paraId="48CD59FB" w14:textId="77777777" w:rsidR="009C6494" w:rsidRDefault="009C6494" w:rsidP="002419C5">
            <w:pPr>
              <w:rPr>
                <w:rFonts w:ascii="標楷體" w:eastAsia="標楷體" w:hAnsi="標楷體"/>
                <w:b/>
                <w:noProof/>
                <w:sz w:val="20"/>
              </w:rPr>
            </w:pPr>
          </w:p>
          <w:p w14:paraId="0901D551" w14:textId="77777777" w:rsidR="009C6494" w:rsidRPr="0004173C" w:rsidRDefault="009C6494" w:rsidP="002419C5">
            <w:pPr>
              <w:rPr>
                <w:rFonts w:ascii="標楷體" w:eastAsia="標楷體" w:hAnsi="標楷體"/>
                <w:b/>
                <w:noProof/>
                <w:sz w:val="20"/>
              </w:rPr>
            </w:pPr>
          </w:p>
        </w:tc>
        <w:tc>
          <w:tcPr>
            <w:tcW w:w="1498" w:type="dxa"/>
            <w:shd w:val="clear" w:color="auto" w:fill="auto"/>
            <w:vAlign w:val="center"/>
          </w:tcPr>
          <w:p w14:paraId="266143D1" w14:textId="77777777" w:rsidR="009C6494" w:rsidRPr="0004173C" w:rsidRDefault="009C6494" w:rsidP="002419C5">
            <w:pPr>
              <w:spacing w:line="222" w:lineRule="exact"/>
              <w:jc w:val="right"/>
              <w:rPr>
                <w:rFonts w:ascii="細明體" w:eastAsia="細明體" w:hAnsi="細明體"/>
                <w:b/>
                <w:noProof/>
                <w:spacing w:val="-8"/>
                <w:sz w:val="18"/>
                <w:szCs w:val="18"/>
              </w:rPr>
            </w:pPr>
          </w:p>
        </w:tc>
        <w:tc>
          <w:tcPr>
            <w:tcW w:w="1382" w:type="dxa"/>
            <w:shd w:val="clear" w:color="auto" w:fill="auto"/>
            <w:vAlign w:val="center"/>
          </w:tcPr>
          <w:p w14:paraId="7C737606" w14:textId="77777777" w:rsidR="009C6494" w:rsidRPr="0004173C" w:rsidRDefault="009C6494" w:rsidP="002419C5">
            <w:pPr>
              <w:spacing w:line="222" w:lineRule="exact"/>
              <w:jc w:val="right"/>
              <w:rPr>
                <w:rFonts w:ascii="細明體" w:eastAsia="細明體" w:hAnsi="細明體"/>
                <w:b/>
                <w:noProof/>
                <w:spacing w:val="-8"/>
                <w:sz w:val="18"/>
                <w:szCs w:val="18"/>
              </w:rPr>
            </w:pPr>
          </w:p>
        </w:tc>
        <w:tc>
          <w:tcPr>
            <w:tcW w:w="1276" w:type="dxa"/>
            <w:shd w:val="clear" w:color="auto" w:fill="auto"/>
            <w:vAlign w:val="center"/>
          </w:tcPr>
          <w:p w14:paraId="7483C0DC" w14:textId="77777777" w:rsidR="009C6494" w:rsidRPr="0004173C" w:rsidRDefault="009C6494" w:rsidP="002419C5">
            <w:pPr>
              <w:spacing w:line="222" w:lineRule="exact"/>
              <w:jc w:val="right"/>
              <w:rPr>
                <w:rFonts w:ascii="細明體" w:eastAsia="細明體" w:hAnsi="細明體"/>
                <w:b/>
                <w:noProof/>
                <w:spacing w:val="-4"/>
                <w:sz w:val="18"/>
                <w:szCs w:val="18"/>
              </w:rPr>
            </w:pPr>
          </w:p>
        </w:tc>
        <w:tc>
          <w:tcPr>
            <w:tcW w:w="1418" w:type="dxa"/>
            <w:shd w:val="clear" w:color="auto" w:fill="auto"/>
            <w:vAlign w:val="center"/>
          </w:tcPr>
          <w:p w14:paraId="7D8A9B59" w14:textId="77777777" w:rsidR="009C6494" w:rsidRPr="0004173C" w:rsidRDefault="009C6494" w:rsidP="002419C5">
            <w:pPr>
              <w:spacing w:line="222" w:lineRule="exact"/>
              <w:jc w:val="right"/>
              <w:rPr>
                <w:rFonts w:ascii="細明體" w:eastAsia="細明體" w:hAnsi="細明體"/>
                <w:b/>
                <w:noProof/>
                <w:spacing w:val="-8"/>
                <w:sz w:val="18"/>
                <w:szCs w:val="18"/>
              </w:rPr>
            </w:pPr>
          </w:p>
        </w:tc>
        <w:tc>
          <w:tcPr>
            <w:tcW w:w="1417" w:type="dxa"/>
            <w:shd w:val="clear" w:color="auto" w:fill="auto"/>
            <w:vAlign w:val="center"/>
          </w:tcPr>
          <w:p w14:paraId="4976A708" w14:textId="77777777" w:rsidR="009C6494" w:rsidRPr="0004173C" w:rsidRDefault="009C6494" w:rsidP="002419C5">
            <w:pPr>
              <w:spacing w:line="222" w:lineRule="exact"/>
              <w:jc w:val="right"/>
              <w:rPr>
                <w:rFonts w:ascii="細明體" w:eastAsia="細明體" w:hAnsi="細明體"/>
                <w:b/>
                <w:noProof/>
                <w:sz w:val="18"/>
                <w:szCs w:val="18"/>
              </w:rPr>
            </w:pPr>
          </w:p>
        </w:tc>
        <w:tc>
          <w:tcPr>
            <w:tcW w:w="754" w:type="dxa"/>
            <w:shd w:val="clear" w:color="auto" w:fill="auto"/>
            <w:vAlign w:val="center"/>
          </w:tcPr>
          <w:p w14:paraId="67F2C7ED" w14:textId="77777777" w:rsidR="009C6494" w:rsidRPr="0004173C" w:rsidRDefault="009C6494" w:rsidP="002419C5">
            <w:pPr>
              <w:spacing w:line="222" w:lineRule="exact"/>
              <w:jc w:val="right"/>
              <w:rPr>
                <w:rFonts w:ascii="細明體" w:eastAsia="細明體" w:hAnsi="細明體"/>
                <w:b/>
                <w:noProof/>
                <w:sz w:val="18"/>
                <w:szCs w:val="18"/>
              </w:rPr>
            </w:pPr>
          </w:p>
        </w:tc>
      </w:tr>
    </w:tbl>
    <w:p w14:paraId="02F92D3A" w14:textId="77777777" w:rsidR="009C6494" w:rsidRPr="00BB7C94" w:rsidRDefault="009C6494" w:rsidP="00BB3AA3">
      <w:pPr>
        <w:snapToGrid w:val="0"/>
        <w:spacing w:line="240" w:lineRule="exact"/>
        <w:ind w:left="540" w:hangingChars="300" w:hanging="540"/>
        <w:jc w:val="both"/>
        <w:rPr>
          <w:rFonts w:ascii="標楷體" w:eastAsia="標楷體" w:hAnsi="標楷體"/>
          <w:sz w:val="18"/>
          <w:szCs w:val="18"/>
        </w:rPr>
      </w:pPr>
      <w:r w:rsidRPr="00FE5126">
        <w:rPr>
          <w:rFonts w:ascii="標楷體" w:eastAsia="標楷體" w:hAnsi="標楷體" w:hint="eastAsia"/>
          <w:sz w:val="18"/>
          <w:szCs w:val="18"/>
        </w:rPr>
        <w:t>註：</w:t>
      </w:r>
      <w:r w:rsidRPr="00BB7C94">
        <w:rPr>
          <w:rFonts w:ascii="標楷體" w:eastAsia="標楷體" w:hAnsi="標楷體" w:hint="eastAsia"/>
          <w:sz w:val="18"/>
          <w:szCs w:val="18"/>
        </w:rPr>
        <w:t>1.本期其他綜合損益</w:t>
      </w:r>
      <w:r>
        <w:rPr>
          <w:rFonts w:ascii="標楷體" w:eastAsia="標楷體" w:hAnsi="標楷體" w:hint="eastAsia"/>
          <w:sz w:val="18"/>
          <w:szCs w:val="18"/>
        </w:rPr>
        <w:t>180</w:t>
      </w:r>
      <w:r w:rsidRPr="00BB7C94">
        <w:rPr>
          <w:rFonts w:ascii="標楷體" w:eastAsia="標楷體" w:hAnsi="標楷體" w:hint="eastAsia"/>
          <w:sz w:val="18"/>
          <w:szCs w:val="18"/>
        </w:rPr>
        <w:t>,</w:t>
      </w:r>
      <w:r>
        <w:rPr>
          <w:rFonts w:ascii="標楷體" w:eastAsia="標楷體" w:hAnsi="標楷體" w:hint="eastAsia"/>
          <w:sz w:val="18"/>
          <w:szCs w:val="18"/>
        </w:rPr>
        <w:t>553</w:t>
      </w:r>
      <w:r w:rsidRPr="00BB7C94">
        <w:rPr>
          <w:rFonts w:ascii="標楷體" w:eastAsia="標楷體" w:hAnsi="標楷體" w:hint="eastAsia"/>
          <w:sz w:val="18"/>
          <w:szCs w:val="18"/>
        </w:rPr>
        <w:t>,</w:t>
      </w:r>
      <w:r>
        <w:rPr>
          <w:rFonts w:ascii="標楷體" w:eastAsia="標楷體" w:hAnsi="標楷體" w:hint="eastAsia"/>
          <w:sz w:val="18"/>
          <w:szCs w:val="18"/>
        </w:rPr>
        <w:t>082</w:t>
      </w:r>
      <w:r w:rsidRPr="00BB7C94">
        <w:rPr>
          <w:rFonts w:ascii="標楷體" w:eastAsia="標楷體" w:hAnsi="標楷體" w:hint="eastAsia"/>
          <w:sz w:val="18"/>
          <w:szCs w:val="18"/>
        </w:rPr>
        <w:t>元，包括確定福利計畫之再衡量數</w:t>
      </w:r>
      <w:r>
        <w:rPr>
          <w:rFonts w:ascii="標楷體" w:eastAsia="標楷體" w:hAnsi="標楷體" w:hint="eastAsia"/>
          <w:sz w:val="18"/>
          <w:szCs w:val="18"/>
        </w:rPr>
        <w:t>225</w:t>
      </w:r>
      <w:r w:rsidRPr="00BB7C94">
        <w:rPr>
          <w:rFonts w:ascii="標楷體" w:eastAsia="標楷體" w:hAnsi="標楷體" w:hint="eastAsia"/>
          <w:sz w:val="18"/>
          <w:szCs w:val="18"/>
        </w:rPr>
        <w:t>,</w:t>
      </w:r>
      <w:r>
        <w:rPr>
          <w:rFonts w:ascii="標楷體" w:eastAsia="標楷體" w:hAnsi="標楷體" w:hint="eastAsia"/>
          <w:sz w:val="18"/>
          <w:szCs w:val="18"/>
        </w:rPr>
        <w:t>822</w:t>
      </w:r>
      <w:r w:rsidRPr="00BB7C94">
        <w:rPr>
          <w:rFonts w:ascii="標楷體" w:eastAsia="標楷體" w:hAnsi="標楷體" w:hint="eastAsia"/>
          <w:sz w:val="18"/>
          <w:szCs w:val="18"/>
        </w:rPr>
        <w:t>,</w:t>
      </w:r>
      <w:r>
        <w:rPr>
          <w:rFonts w:ascii="標楷體" w:eastAsia="標楷體" w:hAnsi="標楷體" w:hint="eastAsia"/>
          <w:sz w:val="18"/>
          <w:szCs w:val="18"/>
        </w:rPr>
        <w:t>895</w:t>
      </w:r>
      <w:r w:rsidRPr="00BB7C94">
        <w:rPr>
          <w:rFonts w:ascii="標楷體" w:eastAsia="標楷體" w:hAnsi="標楷體" w:hint="eastAsia"/>
          <w:sz w:val="18"/>
          <w:szCs w:val="18"/>
        </w:rPr>
        <w:t>元、採用權益法認列之其他綜合損益份額</w:t>
      </w:r>
      <w:r>
        <w:rPr>
          <w:rFonts w:ascii="標楷體" w:eastAsia="標楷體" w:hAnsi="標楷體" w:hint="eastAsia"/>
          <w:sz w:val="18"/>
          <w:szCs w:val="18"/>
        </w:rPr>
        <w:t>-105</w:t>
      </w:r>
      <w:r w:rsidRPr="00BB7C94">
        <w:rPr>
          <w:rFonts w:ascii="標楷體" w:eastAsia="標楷體" w:hAnsi="標楷體" w:hint="eastAsia"/>
          <w:sz w:val="18"/>
          <w:szCs w:val="18"/>
        </w:rPr>
        <w:t>,</w:t>
      </w:r>
      <w:r>
        <w:rPr>
          <w:rFonts w:ascii="標楷體" w:eastAsia="標楷體" w:hAnsi="標楷體" w:hint="eastAsia"/>
          <w:sz w:val="18"/>
          <w:szCs w:val="18"/>
        </w:rPr>
        <w:t>234</w:t>
      </w:r>
      <w:r w:rsidRPr="00BB7C94">
        <w:rPr>
          <w:rFonts w:ascii="標楷體" w:eastAsia="標楷體" w:hAnsi="標楷體" w:hint="eastAsia"/>
          <w:sz w:val="18"/>
          <w:szCs w:val="18"/>
        </w:rPr>
        <w:t>元、與本期其他綜合損益相關之所得稅-</w:t>
      </w:r>
      <w:r>
        <w:rPr>
          <w:rFonts w:ascii="標楷體" w:eastAsia="標楷體" w:hAnsi="標楷體" w:hint="eastAsia"/>
          <w:sz w:val="18"/>
          <w:szCs w:val="18"/>
        </w:rPr>
        <w:t>45</w:t>
      </w:r>
      <w:r w:rsidRPr="00BB7C94">
        <w:rPr>
          <w:rFonts w:ascii="標楷體" w:eastAsia="標楷體" w:hAnsi="標楷體" w:hint="eastAsia"/>
          <w:sz w:val="18"/>
          <w:szCs w:val="18"/>
        </w:rPr>
        <w:t>,</w:t>
      </w:r>
      <w:r>
        <w:rPr>
          <w:rFonts w:ascii="標楷體" w:eastAsia="標楷體" w:hAnsi="標楷體" w:hint="eastAsia"/>
          <w:sz w:val="18"/>
          <w:szCs w:val="18"/>
        </w:rPr>
        <w:t>164</w:t>
      </w:r>
      <w:r w:rsidRPr="00BB7C94">
        <w:rPr>
          <w:rFonts w:ascii="標楷體" w:eastAsia="標楷體" w:hAnsi="標楷體" w:hint="eastAsia"/>
          <w:sz w:val="18"/>
          <w:szCs w:val="18"/>
        </w:rPr>
        <w:t>,</w:t>
      </w:r>
      <w:r>
        <w:rPr>
          <w:rFonts w:ascii="標楷體" w:eastAsia="標楷體" w:hAnsi="標楷體" w:hint="eastAsia"/>
          <w:sz w:val="18"/>
          <w:szCs w:val="18"/>
        </w:rPr>
        <w:t>579</w:t>
      </w:r>
      <w:r w:rsidRPr="00BB7C94">
        <w:rPr>
          <w:rFonts w:ascii="標楷體" w:eastAsia="標楷體" w:hAnsi="標楷體" w:hint="eastAsia"/>
          <w:sz w:val="18"/>
          <w:szCs w:val="18"/>
        </w:rPr>
        <w:t>元。</w:t>
      </w:r>
    </w:p>
    <w:p w14:paraId="2C48B621" w14:textId="77777777" w:rsidR="009C6494" w:rsidRPr="00BB7C94" w:rsidRDefault="009C6494" w:rsidP="00BB3AA3">
      <w:pPr>
        <w:snapToGrid w:val="0"/>
        <w:spacing w:line="240" w:lineRule="exact"/>
        <w:ind w:leftChars="150" w:left="500" w:hangingChars="78" w:hanging="140"/>
        <w:jc w:val="both"/>
        <w:rPr>
          <w:rFonts w:ascii="標楷體" w:eastAsia="標楷體" w:hAnsi="標楷體"/>
          <w:sz w:val="18"/>
          <w:szCs w:val="18"/>
        </w:rPr>
      </w:pPr>
      <w:r w:rsidRPr="00BB7C94">
        <w:rPr>
          <w:rFonts w:ascii="標楷體" w:eastAsia="標楷體" w:hAnsi="標楷體" w:hint="eastAsia"/>
          <w:sz w:val="18"/>
          <w:szCs w:val="18"/>
        </w:rPr>
        <w:t>2.本期淨利</w:t>
      </w:r>
      <w:r>
        <w:rPr>
          <w:rFonts w:ascii="標楷體" w:eastAsia="標楷體" w:hAnsi="標楷體" w:hint="eastAsia"/>
          <w:sz w:val="18"/>
          <w:szCs w:val="18"/>
        </w:rPr>
        <w:t>355</w:t>
      </w:r>
      <w:r w:rsidRPr="00BB7C94">
        <w:rPr>
          <w:rFonts w:ascii="標楷體" w:eastAsia="標楷體" w:hAnsi="標楷體" w:hint="eastAsia"/>
          <w:sz w:val="18"/>
          <w:szCs w:val="18"/>
        </w:rPr>
        <w:t>,</w:t>
      </w:r>
      <w:r>
        <w:rPr>
          <w:rFonts w:ascii="標楷體" w:eastAsia="標楷體" w:hAnsi="標楷體" w:hint="eastAsia"/>
          <w:sz w:val="18"/>
          <w:szCs w:val="18"/>
        </w:rPr>
        <w:t>720</w:t>
      </w:r>
      <w:r w:rsidRPr="00BB7C94">
        <w:rPr>
          <w:rFonts w:ascii="標楷體" w:eastAsia="標楷體" w:hAnsi="標楷體" w:hint="eastAsia"/>
          <w:sz w:val="18"/>
          <w:szCs w:val="18"/>
        </w:rPr>
        <w:t>,</w:t>
      </w:r>
      <w:r>
        <w:rPr>
          <w:rFonts w:ascii="標楷體" w:eastAsia="標楷體" w:hAnsi="標楷體" w:hint="eastAsia"/>
          <w:sz w:val="18"/>
          <w:szCs w:val="18"/>
        </w:rPr>
        <w:t>458</w:t>
      </w:r>
      <w:r w:rsidRPr="00BB7C94">
        <w:rPr>
          <w:rFonts w:ascii="標楷體" w:eastAsia="標楷體" w:hAnsi="標楷體" w:hint="eastAsia"/>
          <w:sz w:val="18"/>
          <w:szCs w:val="18"/>
        </w:rPr>
        <w:t>元，除以加權平均流通在外普通股股數1,000,000,000股後，基本每股盈餘0.</w:t>
      </w:r>
      <w:r>
        <w:rPr>
          <w:rFonts w:ascii="標楷體" w:eastAsia="標楷體" w:hAnsi="標楷體" w:hint="eastAsia"/>
          <w:sz w:val="18"/>
          <w:szCs w:val="18"/>
        </w:rPr>
        <w:t>36</w:t>
      </w:r>
      <w:r w:rsidRPr="00BB7C94">
        <w:rPr>
          <w:rFonts w:ascii="標楷體" w:eastAsia="標楷體" w:hAnsi="標楷體" w:hint="eastAsia"/>
          <w:sz w:val="18"/>
          <w:szCs w:val="18"/>
        </w:rPr>
        <w:t>元。</w:t>
      </w:r>
    </w:p>
    <w:p w14:paraId="7C7FE255" w14:textId="77777777" w:rsidR="009C6494" w:rsidRPr="00FA21BD" w:rsidRDefault="009C6494" w:rsidP="00BB3AA3">
      <w:pPr>
        <w:snapToGrid w:val="0"/>
        <w:spacing w:line="240" w:lineRule="exact"/>
        <w:ind w:leftChars="150" w:left="536" w:hangingChars="98" w:hanging="176"/>
        <w:jc w:val="both"/>
        <w:rPr>
          <w:rFonts w:ascii="標楷體" w:eastAsia="標楷體" w:hAnsi="標楷體"/>
          <w:sz w:val="18"/>
          <w:szCs w:val="18"/>
        </w:rPr>
      </w:pPr>
      <w:r w:rsidRPr="00BB7C94">
        <w:rPr>
          <w:rFonts w:ascii="標楷體" w:eastAsia="標楷體" w:hAnsi="標楷體" w:hint="eastAsia"/>
          <w:sz w:val="18"/>
          <w:szCs w:val="18"/>
        </w:rPr>
        <w:t>3.稅前淨利</w:t>
      </w:r>
      <w:r>
        <w:rPr>
          <w:rFonts w:ascii="標楷體" w:eastAsia="標楷體" w:hAnsi="標楷體" w:hint="eastAsia"/>
          <w:sz w:val="18"/>
          <w:szCs w:val="18"/>
        </w:rPr>
        <w:t>406</w:t>
      </w:r>
      <w:r w:rsidRPr="00BB7C94">
        <w:rPr>
          <w:rFonts w:ascii="標楷體" w:eastAsia="標楷體" w:hAnsi="標楷體" w:hint="eastAsia"/>
          <w:sz w:val="18"/>
          <w:szCs w:val="18"/>
        </w:rPr>
        <w:t>,</w:t>
      </w:r>
      <w:r>
        <w:rPr>
          <w:rFonts w:ascii="標楷體" w:eastAsia="標楷體" w:hAnsi="標楷體" w:hint="eastAsia"/>
          <w:sz w:val="18"/>
          <w:szCs w:val="18"/>
        </w:rPr>
        <w:t>079</w:t>
      </w:r>
      <w:r w:rsidRPr="00BB7C94">
        <w:rPr>
          <w:rFonts w:ascii="標楷體" w:eastAsia="標楷體" w:hAnsi="標楷體" w:hint="eastAsia"/>
          <w:sz w:val="18"/>
          <w:szCs w:val="18"/>
        </w:rPr>
        <w:t>,</w:t>
      </w:r>
      <w:r>
        <w:rPr>
          <w:rFonts w:ascii="標楷體" w:eastAsia="標楷體" w:hAnsi="標楷體" w:hint="eastAsia"/>
          <w:sz w:val="18"/>
          <w:szCs w:val="18"/>
        </w:rPr>
        <w:t>070</w:t>
      </w:r>
      <w:r w:rsidRPr="00BB7C94">
        <w:rPr>
          <w:rFonts w:ascii="標楷體" w:eastAsia="標楷體" w:hAnsi="標楷體" w:hint="eastAsia"/>
          <w:sz w:val="18"/>
          <w:szCs w:val="18"/>
        </w:rPr>
        <w:t>元，扣除停徵之證券交易所得等項目</w:t>
      </w:r>
      <w:r>
        <w:rPr>
          <w:rFonts w:ascii="標楷體" w:eastAsia="標楷體" w:hAnsi="標楷體" w:hint="eastAsia"/>
          <w:sz w:val="18"/>
          <w:szCs w:val="18"/>
        </w:rPr>
        <w:t>141</w:t>
      </w:r>
      <w:r w:rsidRPr="00BB7C94">
        <w:rPr>
          <w:rFonts w:ascii="標楷體" w:eastAsia="標楷體" w:hAnsi="標楷體" w:hint="eastAsia"/>
          <w:sz w:val="18"/>
          <w:szCs w:val="18"/>
        </w:rPr>
        <w:t>,</w:t>
      </w:r>
      <w:r>
        <w:rPr>
          <w:rFonts w:ascii="標楷體" w:eastAsia="標楷體" w:hAnsi="標楷體" w:hint="eastAsia"/>
          <w:sz w:val="18"/>
          <w:szCs w:val="18"/>
        </w:rPr>
        <w:t>026</w:t>
      </w:r>
      <w:r w:rsidRPr="00BB7C94">
        <w:rPr>
          <w:rFonts w:ascii="標楷體" w:eastAsia="標楷體" w:hAnsi="標楷體" w:hint="eastAsia"/>
          <w:sz w:val="18"/>
          <w:szCs w:val="18"/>
        </w:rPr>
        <w:t>,</w:t>
      </w:r>
      <w:r>
        <w:rPr>
          <w:rFonts w:ascii="標楷體" w:eastAsia="標楷體" w:hAnsi="標楷體" w:hint="eastAsia"/>
          <w:sz w:val="18"/>
          <w:szCs w:val="18"/>
        </w:rPr>
        <w:t>460</w:t>
      </w:r>
      <w:r w:rsidRPr="00BB7C94">
        <w:rPr>
          <w:rFonts w:ascii="標楷體" w:eastAsia="標楷體" w:hAnsi="標楷體" w:hint="eastAsia"/>
          <w:sz w:val="18"/>
          <w:szCs w:val="18"/>
        </w:rPr>
        <w:t>元</w:t>
      </w:r>
      <w:r>
        <w:rPr>
          <w:rFonts w:ascii="標楷體" w:eastAsia="標楷體" w:hAnsi="標楷體" w:hint="eastAsia"/>
          <w:sz w:val="18"/>
          <w:szCs w:val="18"/>
        </w:rPr>
        <w:t>及迴轉備抵存貨跌價損失</w:t>
      </w:r>
      <w:r w:rsidRPr="00BB7C94">
        <w:rPr>
          <w:rFonts w:ascii="標楷體" w:eastAsia="標楷體" w:hAnsi="標楷體" w:hint="eastAsia"/>
          <w:sz w:val="18"/>
          <w:szCs w:val="18"/>
        </w:rPr>
        <w:t>等項目之差異數</w:t>
      </w:r>
      <w:r>
        <w:rPr>
          <w:rFonts w:ascii="標楷體" w:eastAsia="標楷體" w:hAnsi="標楷體" w:hint="eastAsia"/>
          <w:sz w:val="18"/>
          <w:szCs w:val="18"/>
        </w:rPr>
        <w:t>36</w:t>
      </w:r>
      <w:r>
        <w:rPr>
          <w:rFonts w:ascii="標楷體" w:eastAsia="標楷體" w:hAnsi="標楷體"/>
          <w:sz w:val="18"/>
          <w:szCs w:val="18"/>
        </w:rPr>
        <w:t>,</w:t>
      </w:r>
      <w:r>
        <w:rPr>
          <w:rFonts w:ascii="標楷體" w:eastAsia="標楷體" w:hAnsi="標楷體" w:hint="eastAsia"/>
          <w:sz w:val="18"/>
          <w:szCs w:val="18"/>
        </w:rPr>
        <w:t>548</w:t>
      </w:r>
      <w:r w:rsidRPr="00BB7C94">
        <w:rPr>
          <w:rFonts w:ascii="標楷體" w:eastAsia="標楷體" w:hAnsi="標楷體" w:hint="eastAsia"/>
          <w:sz w:val="18"/>
          <w:szCs w:val="18"/>
        </w:rPr>
        <w:t>,</w:t>
      </w:r>
      <w:r>
        <w:rPr>
          <w:rFonts w:ascii="標楷體" w:eastAsia="標楷體" w:hAnsi="標楷體" w:hint="eastAsia"/>
          <w:sz w:val="18"/>
          <w:szCs w:val="18"/>
        </w:rPr>
        <w:t>381</w:t>
      </w:r>
      <w:r w:rsidRPr="00BB7C94">
        <w:rPr>
          <w:rFonts w:ascii="標楷體" w:eastAsia="標楷體" w:hAnsi="標楷體" w:hint="eastAsia"/>
          <w:sz w:val="18"/>
          <w:szCs w:val="18"/>
        </w:rPr>
        <w:t>元後，課稅所得</w:t>
      </w:r>
      <w:r>
        <w:rPr>
          <w:rFonts w:ascii="標楷體" w:eastAsia="標楷體" w:hAnsi="標楷體" w:hint="eastAsia"/>
          <w:sz w:val="18"/>
          <w:szCs w:val="18"/>
        </w:rPr>
        <w:t>為228</w:t>
      </w:r>
      <w:r>
        <w:rPr>
          <w:rFonts w:ascii="標楷體" w:eastAsia="標楷體" w:hAnsi="標楷體"/>
          <w:sz w:val="18"/>
          <w:szCs w:val="18"/>
        </w:rPr>
        <w:t>,504,229</w:t>
      </w:r>
      <w:r w:rsidRPr="00BB7C94">
        <w:rPr>
          <w:rFonts w:ascii="標楷體" w:eastAsia="標楷體" w:hAnsi="標楷體" w:hint="eastAsia"/>
          <w:sz w:val="18"/>
          <w:szCs w:val="18"/>
        </w:rPr>
        <w:t>元</w:t>
      </w:r>
      <w:r>
        <w:rPr>
          <w:rFonts w:ascii="標楷體" w:eastAsia="標楷體" w:hAnsi="標楷體" w:hint="eastAsia"/>
          <w:sz w:val="18"/>
          <w:szCs w:val="18"/>
        </w:rPr>
        <w:t>。</w:t>
      </w:r>
      <w:r w:rsidRPr="00BB7C94">
        <w:rPr>
          <w:rFonts w:ascii="標楷體" w:eastAsia="標楷體" w:hAnsi="標楷體" w:hint="eastAsia"/>
          <w:sz w:val="18"/>
          <w:szCs w:val="18"/>
        </w:rPr>
        <w:t>應繳納所得稅</w:t>
      </w:r>
      <w:r>
        <w:rPr>
          <w:rFonts w:ascii="標楷體" w:eastAsia="標楷體" w:hAnsi="標楷體" w:hint="eastAsia"/>
          <w:sz w:val="18"/>
          <w:szCs w:val="18"/>
        </w:rPr>
        <w:t>4</w:t>
      </w:r>
      <w:r>
        <w:rPr>
          <w:rFonts w:ascii="標楷體" w:eastAsia="標楷體" w:hAnsi="標楷體"/>
          <w:sz w:val="18"/>
          <w:szCs w:val="18"/>
        </w:rPr>
        <w:t>5,700,845</w:t>
      </w:r>
      <w:r w:rsidRPr="00BB7C94">
        <w:rPr>
          <w:rFonts w:ascii="標楷體" w:eastAsia="標楷體" w:hAnsi="標楷體" w:hint="eastAsia"/>
          <w:sz w:val="18"/>
          <w:szCs w:val="18"/>
        </w:rPr>
        <w:t>元</w:t>
      </w:r>
      <w:r>
        <w:rPr>
          <w:rFonts w:ascii="標楷體" w:eastAsia="標楷體" w:hAnsi="標楷體" w:hint="eastAsia"/>
          <w:sz w:val="18"/>
          <w:szCs w:val="18"/>
        </w:rPr>
        <w:t>，加計</w:t>
      </w:r>
      <w:r w:rsidRPr="00BB7C94">
        <w:rPr>
          <w:rFonts w:ascii="標楷體" w:eastAsia="標楷體" w:hAnsi="標楷體" w:hint="eastAsia"/>
          <w:sz w:val="18"/>
          <w:szCs w:val="18"/>
        </w:rPr>
        <w:t>遞延所得稅資產（</w:t>
      </w:r>
      <w:r w:rsidRPr="00C340AE">
        <w:rPr>
          <w:rFonts w:ascii="標楷體" w:eastAsia="標楷體" w:hAnsi="標楷體" w:hint="eastAsia"/>
          <w:sz w:val="18"/>
          <w:szCs w:val="18"/>
        </w:rPr>
        <w:t>負債</w:t>
      </w:r>
      <w:r w:rsidRPr="00BB7C94">
        <w:rPr>
          <w:rFonts w:ascii="標楷體" w:eastAsia="標楷體" w:hAnsi="標楷體" w:hint="eastAsia"/>
          <w:sz w:val="18"/>
          <w:szCs w:val="18"/>
        </w:rPr>
        <w:t>）淨變動數等項目</w:t>
      </w:r>
      <w:r>
        <w:rPr>
          <w:rFonts w:ascii="標楷體" w:eastAsia="標楷體" w:hAnsi="標楷體" w:hint="eastAsia"/>
          <w:sz w:val="18"/>
          <w:szCs w:val="18"/>
        </w:rPr>
        <w:t>7</w:t>
      </w:r>
      <w:r>
        <w:rPr>
          <w:rFonts w:ascii="標楷體" w:eastAsia="標楷體" w:hAnsi="標楷體"/>
          <w:sz w:val="18"/>
          <w:szCs w:val="18"/>
        </w:rPr>
        <w:t>,309</w:t>
      </w:r>
      <w:r w:rsidRPr="00BB7C94">
        <w:rPr>
          <w:rFonts w:ascii="標楷體" w:eastAsia="標楷體" w:hAnsi="標楷體" w:hint="eastAsia"/>
          <w:sz w:val="18"/>
          <w:szCs w:val="18"/>
        </w:rPr>
        <w:t>,</w:t>
      </w:r>
      <w:r>
        <w:rPr>
          <w:rFonts w:ascii="標楷體" w:eastAsia="標楷體" w:hAnsi="標楷體"/>
          <w:sz w:val="18"/>
          <w:szCs w:val="18"/>
        </w:rPr>
        <w:t>676</w:t>
      </w:r>
      <w:r w:rsidRPr="00BB7C94">
        <w:rPr>
          <w:rFonts w:ascii="標楷體" w:eastAsia="標楷體" w:hAnsi="標楷體" w:hint="eastAsia"/>
          <w:sz w:val="18"/>
          <w:szCs w:val="18"/>
        </w:rPr>
        <w:t>元</w:t>
      </w:r>
      <w:r>
        <w:rPr>
          <w:rFonts w:ascii="標楷體" w:eastAsia="標楷體" w:hAnsi="標楷體" w:hint="eastAsia"/>
          <w:sz w:val="18"/>
          <w:szCs w:val="18"/>
        </w:rPr>
        <w:t>，</w:t>
      </w:r>
      <w:r w:rsidRPr="00BB7C94">
        <w:rPr>
          <w:rFonts w:ascii="標楷體" w:eastAsia="標楷體" w:hAnsi="標楷體" w:hint="eastAsia"/>
          <w:sz w:val="18"/>
          <w:szCs w:val="18"/>
        </w:rPr>
        <w:t>扣除以前年度所得稅調整數</w:t>
      </w:r>
      <w:r>
        <w:rPr>
          <w:rFonts w:ascii="標楷體" w:eastAsia="標楷體" w:hAnsi="標楷體" w:hint="eastAsia"/>
          <w:sz w:val="18"/>
          <w:szCs w:val="18"/>
        </w:rPr>
        <w:t>1</w:t>
      </w:r>
      <w:r>
        <w:rPr>
          <w:rFonts w:ascii="標楷體" w:eastAsia="標楷體" w:hAnsi="標楷體"/>
          <w:sz w:val="18"/>
          <w:szCs w:val="18"/>
        </w:rPr>
        <w:t>4</w:t>
      </w:r>
      <w:r w:rsidRPr="00BB7C94">
        <w:rPr>
          <w:rFonts w:ascii="標楷體" w:eastAsia="標楷體" w:hAnsi="標楷體" w:hint="eastAsia"/>
          <w:sz w:val="18"/>
          <w:szCs w:val="18"/>
        </w:rPr>
        <w:t>,</w:t>
      </w:r>
      <w:r>
        <w:rPr>
          <w:rFonts w:ascii="標楷體" w:eastAsia="標楷體" w:hAnsi="標楷體"/>
          <w:sz w:val="18"/>
          <w:szCs w:val="18"/>
        </w:rPr>
        <w:t>321</w:t>
      </w:r>
      <w:r w:rsidRPr="00BB7C94">
        <w:rPr>
          <w:rFonts w:ascii="標楷體" w:eastAsia="標楷體" w:hAnsi="標楷體" w:hint="eastAsia"/>
          <w:sz w:val="18"/>
          <w:szCs w:val="18"/>
        </w:rPr>
        <w:t>,</w:t>
      </w:r>
      <w:r>
        <w:rPr>
          <w:rFonts w:ascii="標楷體" w:eastAsia="標楷體" w:hAnsi="標楷體"/>
          <w:sz w:val="18"/>
          <w:szCs w:val="18"/>
        </w:rPr>
        <w:t>376</w:t>
      </w:r>
      <w:r w:rsidRPr="00BB7C94">
        <w:rPr>
          <w:rFonts w:ascii="標楷體" w:eastAsia="標楷體" w:hAnsi="標楷體" w:hint="eastAsia"/>
          <w:sz w:val="18"/>
          <w:szCs w:val="18"/>
        </w:rPr>
        <w:t>元</w:t>
      </w:r>
      <w:r w:rsidRPr="00E158E6">
        <w:rPr>
          <w:rFonts w:ascii="標楷體" w:eastAsia="標楷體" w:hAnsi="標楷體" w:hint="eastAsia"/>
          <w:spacing w:val="-2"/>
          <w:sz w:val="18"/>
          <w:szCs w:val="18"/>
        </w:rPr>
        <w:t>，加計未分配盈餘加徵5％稅額1</w:t>
      </w:r>
      <w:r w:rsidRPr="00E158E6">
        <w:rPr>
          <w:rFonts w:ascii="標楷體" w:eastAsia="標楷體" w:hAnsi="標楷體"/>
          <w:spacing w:val="-2"/>
          <w:sz w:val="18"/>
          <w:szCs w:val="18"/>
        </w:rPr>
        <w:t>1</w:t>
      </w:r>
      <w:r w:rsidRPr="00E158E6">
        <w:rPr>
          <w:rFonts w:ascii="標楷體" w:eastAsia="標楷體" w:hAnsi="標楷體" w:hint="eastAsia"/>
          <w:spacing w:val="-2"/>
          <w:sz w:val="18"/>
          <w:szCs w:val="18"/>
        </w:rPr>
        <w:t>,</w:t>
      </w:r>
      <w:r w:rsidRPr="00E158E6">
        <w:rPr>
          <w:rFonts w:ascii="標楷體" w:eastAsia="標楷體" w:hAnsi="標楷體"/>
          <w:spacing w:val="-2"/>
          <w:sz w:val="18"/>
          <w:szCs w:val="18"/>
        </w:rPr>
        <w:t>669</w:t>
      </w:r>
      <w:r w:rsidRPr="00E158E6">
        <w:rPr>
          <w:rFonts w:ascii="標楷體" w:eastAsia="標楷體" w:hAnsi="標楷體" w:hint="eastAsia"/>
          <w:spacing w:val="-2"/>
          <w:sz w:val="18"/>
          <w:szCs w:val="18"/>
        </w:rPr>
        <w:t>,</w:t>
      </w:r>
      <w:r w:rsidRPr="00E158E6">
        <w:rPr>
          <w:rFonts w:ascii="標楷體" w:eastAsia="標楷體" w:hAnsi="標楷體"/>
          <w:spacing w:val="-2"/>
          <w:sz w:val="18"/>
          <w:szCs w:val="18"/>
        </w:rPr>
        <w:t>467</w:t>
      </w:r>
      <w:r w:rsidRPr="00E158E6">
        <w:rPr>
          <w:rFonts w:ascii="標楷體" w:eastAsia="標楷體" w:hAnsi="標楷體" w:hint="eastAsia"/>
          <w:spacing w:val="-2"/>
          <w:sz w:val="18"/>
          <w:szCs w:val="18"/>
        </w:rPr>
        <w:t>元，所得稅</w:t>
      </w:r>
      <w:r w:rsidRPr="00BB7C94">
        <w:rPr>
          <w:rFonts w:ascii="標楷體" w:eastAsia="標楷體" w:hAnsi="標楷體" w:hint="eastAsia"/>
          <w:sz w:val="18"/>
          <w:szCs w:val="18"/>
        </w:rPr>
        <w:t>費用為</w:t>
      </w:r>
      <w:r>
        <w:rPr>
          <w:rFonts w:ascii="標楷體" w:eastAsia="標楷體" w:hAnsi="標楷體" w:hint="eastAsia"/>
          <w:sz w:val="18"/>
          <w:szCs w:val="18"/>
        </w:rPr>
        <w:t>5</w:t>
      </w:r>
      <w:r>
        <w:rPr>
          <w:rFonts w:ascii="標楷體" w:eastAsia="標楷體" w:hAnsi="標楷體"/>
          <w:sz w:val="18"/>
          <w:szCs w:val="18"/>
        </w:rPr>
        <w:t>0</w:t>
      </w:r>
      <w:r w:rsidRPr="00BB7C94">
        <w:rPr>
          <w:rFonts w:ascii="標楷體" w:eastAsia="標楷體" w:hAnsi="標楷體" w:hint="eastAsia"/>
          <w:sz w:val="18"/>
          <w:szCs w:val="18"/>
        </w:rPr>
        <w:t>,</w:t>
      </w:r>
      <w:r>
        <w:rPr>
          <w:rFonts w:ascii="標楷體" w:eastAsia="標楷體" w:hAnsi="標楷體"/>
          <w:sz w:val="18"/>
          <w:szCs w:val="18"/>
        </w:rPr>
        <w:t>358</w:t>
      </w:r>
      <w:r w:rsidRPr="00BB7C94">
        <w:rPr>
          <w:rFonts w:ascii="標楷體" w:eastAsia="標楷體" w:hAnsi="標楷體" w:hint="eastAsia"/>
          <w:sz w:val="18"/>
          <w:szCs w:val="18"/>
        </w:rPr>
        <w:t>,</w:t>
      </w:r>
      <w:r>
        <w:rPr>
          <w:rFonts w:ascii="標楷體" w:eastAsia="標楷體" w:hAnsi="標楷體"/>
          <w:sz w:val="18"/>
          <w:szCs w:val="18"/>
        </w:rPr>
        <w:t>612</w:t>
      </w:r>
      <w:r w:rsidRPr="00BB7C94">
        <w:rPr>
          <w:rFonts w:ascii="標楷體" w:eastAsia="標楷體" w:hAnsi="標楷體" w:hint="eastAsia"/>
          <w:sz w:val="18"/>
          <w:szCs w:val="18"/>
        </w:rPr>
        <w:t>元。</w:t>
      </w:r>
      <w:r w:rsidRPr="00FA21BD">
        <w:rPr>
          <w:rFonts w:ascii="標楷體" w:eastAsia="標楷體" w:hAnsi="標楷體"/>
          <w:sz w:val="18"/>
          <w:szCs w:val="18"/>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16"/>
        <w:gridCol w:w="2001"/>
        <w:gridCol w:w="2000"/>
        <w:gridCol w:w="1854"/>
        <w:gridCol w:w="813"/>
        <w:gridCol w:w="38"/>
      </w:tblGrid>
      <w:tr w:rsidR="009C6494" w14:paraId="78049AF3" w14:textId="77777777" w:rsidTr="002419C5">
        <w:trPr>
          <w:trHeight w:val="13325"/>
          <w:jc w:val="center"/>
        </w:trPr>
        <w:tc>
          <w:tcPr>
            <w:tcW w:w="5000" w:type="pct"/>
            <w:gridSpan w:val="6"/>
            <w:tcBorders>
              <w:top w:val="nil"/>
              <w:left w:val="nil"/>
              <w:bottom w:val="nil"/>
              <w:right w:val="nil"/>
            </w:tcBorders>
            <w:vAlign w:val="center"/>
            <w:hideMark/>
          </w:tcPr>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12"/>
              <w:gridCol w:w="1423"/>
              <w:gridCol w:w="1423"/>
              <w:gridCol w:w="1134"/>
              <w:gridCol w:w="1491"/>
              <w:gridCol w:w="1531"/>
              <w:gridCol w:w="737"/>
            </w:tblGrid>
            <w:tr w:rsidR="009C6494" w:rsidRPr="001B22DD" w14:paraId="0F01C3A3" w14:textId="77777777" w:rsidTr="002419C5">
              <w:trPr>
                <w:cantSplit/>
                <w:trHeight w:val="601"/>
                <w:jc w:val="center"/>
              </w:trPr>
              <w:tc>
                <w:tcPr>
                  <w:tcW w:w="9951" w:type="dxa"/>
                  <w:gridSpan w:val="7"/>
                  <w:tcBorders>
                    <w:top w:val="nil"/>
                    <w:left w:val="nil"/>
                    <w:bottom w:val="nil"/>
                    <w:right w:val="nil"/>
                  </w:tcBorders>
                  <w:vAlign w:val="center"/>
                </w:tcPr>
                <w:p w14:paraId="511ADF9F" w14:textId="77777777" w:rsidR="009C6494" w:rsidRPr="001B22DD" w:rsidRDefault="009C6494" w:rsidP="002419C5">
                  <w:pPr>
                    <w:jc w:val="center"/>
                    <w:rPr>
                      <w:rFonts w:ascii="標楷體" w:eastAsia="標楷體" w:hAnsi="標楷體"/>
                      <w:b/>
                      <w:sz w:val="36"/>
                      <w:szCs w:val="36"/>
                    </w:rPr>
                  </w:pPr>
                  <w:r>
                    <w:rPr>
                      <w:rFonts w:ascii="標楷體" w:eastAsia="標楷體" w:hint="eastAsia"/>
                      <w:b/>
                      <w:sz w:val="36"/>
                      <w:szCs w:val="36"/>
                      <w:u w:val="single"/>
                    </w:rPr>
                    <w:lastRenderedPageBreak/>
                    <w:t>臺北大眾捷運股份有限公司</w:t>
                  </w:r>
                  <w:r w:rsidRPr="001B22DD">
                    <w:rPr>
                      <w:rFonts w:ascii="標楷體" w:eastAsia="標楷體" w:hint="eastAsia"/>
                      <w:b/>
                      <w:sz w:val="36"/>
                      <w:szCs w:val="36"/>
                      <w:u w:val="single"/>
                    </w:rPr>
                    <w:t>盈虧撥補審定表</w:t>
                  </w:r>
                </w:p>
              </w:tc>
            </w:tr>
            <w:tr w:rsidR="002A299E" w14:paraId="7FD3921B" w14:textId="77777777" w:rsidTr="002419C5">
              <w:trPr>
                <w:cantSplit/>
                <w:trHeight w:val="357"/>
                <w:jc w:val="center"/>
              </w:trPr>
              <w:tc>
                <w:tcPr>
                  <w:tcW w:w="7683" w:type="dxa"/>
                  <w:gridSpan w:val="5"/>
                  <w:tcBorders>
                    <w:top w:val="nil"/>
                    <w:left w:val="nil"/>
                    <w:bottom w:val="single" w:sz="8" w:space="0" w:color="auto"/>
                    <w:right w:val="nil"/>
                  </w:tcBorders>
                  <w:vAlign w:val="center"/>
                </w:tcPr>
                <w:p w14:paraId="51BAF4C5" w14:textId="286B65EB" w:rsidR="002A299E" w:rsidRDefault="002A299E" w:rsidP="002A299E">
                  <w:pPr>
                    <w:jc w:val="both"/>
                    <w:rPr>
                      <w:rFonts w:ascii="標楷體" w:eastAsia="標楷體" w:hAnsi="標楷體"/>
                      <w:sz w:val="20"/>
                    </w:rPr>
                  </w:pPr>
                  <w:r>
                    <w:rPr>
                      <w:rFonts w:ascii="標楷體" w:eastAsia="標楷體"/>
                      <w:sz w:val="22"/>
                    </w:rPr>
                    <w:t xml:space="preserve">                                     </w:t>
                  </w:r>
                  <w:r>
                    <w:rPr>
                      <w:rFonts w:ascii="標楷體" w:eastAsia="標楷體" w:hint="eastAsia"/>
                      <w:sz w:val="22"/>
                    </w:rPr>
                    <w:t>中華民國113年度</w:t>
                  </w:r>
                </w:p>
              </w:tc>
              <w:tc>
                <w:tcPr>
                  <w:tcW w:w="2268" w:type="dxa"/>
                  <w:gridSpan w:val="2"/>
                  <w:tcBorders>
                    <w:top w:val="nil"/>
                    <w:left w:val="nil"/>
                    <w:bottom w:val="single" w:sz="8" w:space="0" w:color="auto"/>
                    <w:right w:val="nil"/>
                  </w:tcBorders>
                  <w:vAlign w:val="center"/>
                </w:tcPr>
                <w:p w14:paraId="0C4CF805" w14:textId="7E8A0812" w:rsidR="002A299E" w:rsidRDefault="002A299E" w:rsidP="002A299E">
                  <w:pPr>
                    <w:jc w:val="right"/>
                    <w:rPr>
                      <w:rFonts w:ascii="標楷體" w:eastAsia="標楷體"/>
                    </w:rPr>
                  </w:pPr>
                  <w:r>
                    <w:rPr>
                      <w:rFonts w:ascii="標楷體" w:eastAsia="標楷體" w:hint="eastAsia"/>
                      <w:sz w:val="20"/>
                    </w:rPr>
                    <w:t>單位：新臺幣元</w:t>
                  </w:r>
                </w:p>
              </w:tc>
            </w:tr>
            <w:tr w:rsidR="009C6494" w14:paraId="44D4107F" w14:textId="77777777" w:rsidTr="002419C5">
              <w:trPr>
                <w:trHeight w:val="510"/>
                <w:jc w:val="center"/>
              </w:trPr>
              <w:tc>
                <w:tcPr>
                  <w:tcW w:w="2212" w:type="dxa"/>
                  <w:vMerge w:val="restart"/>
                  <w:tcBorders>
                    <w:top w:val="single" w:sz="8" w:space="0" w:color="auto"/>
                    <w:left w:val="nil"/>
                  </w:tcBorders>
                  <w:vAlign w:val="center"/>
                </w:tcPr>
                <w:p w14:paraId="72992226" w14:textId="77777777" w:rsidR="009C6494" w:rsidRDefault="009C6494" w:rsidP="002419C5">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23" w:type="dxa"/>
                  <w:vMerge w:val="restart"/>
                  <w:tcBorders>
                    <w:top w:val="single" w:sz="8" w:space="0" w:color="auto"/>
                  </w:tcBorders>
                  <w:vAlign w:val="center"/>
                </w:tcPr>
                <w:p w14:paraId="77BFEDE2" w14:textId="77777777" w:rsidR="009C6494" w:rsidRDefault="009C6494" w:rsidP="002419C5">
                  <w:pPr>
                    <w:jc w:val="distribute"/>
                    <w:rPr>
                      <w:rFonts w:ascii="標楷體" w:eastAsia="標楷體" w:hAnsi="標楷體"/>
                      <w:sz w:val="20"/>
                    </w:rPr>
                  </w:pPr>
                  <w:r>
                    <w:rPr>
                      <w:rFonts w:ascii="標楷體" w:eastAsia="標楷體" w:hAnsi="標楷體" w:hint="eastAsia"/>
                      <w:sz w:val="20"/>
                    </w:rPr>
                    <w:t>預算數</w:t>
                  </w:r>
                </w:p>
              </w:tc>
              <w:tc>
                <w:tcPr>
                  <w:tcW w:w="1423" w:type="dxa"/>
                  <w:vMerge w:val="restart"/>
                  <w:tcBorders>
                    <w:top w:val="single" w:sz="8" w:space="0" w:color="auto"/>
                  </w:tcBorders>
                  <w:vAlign w:val="center"/>
                </w:tcPr>
                <w:p w14:paraId="1915EE77" w14:textId="77777777" w:rsidR="009C6494" w:rsidRDefault="009C6494" w:rsidP="002419C5">
                  <w:pPr>
                    <w:jc w:val="distribute"/>
                    <w:rPr>
                      <w:rFonts w:ascii="標楷體" w:eastAsia="標楷體" w:hAnsi="標楷體"/>
                      <w:sz w:val="20"/>
                    </w:rPr>
                  </w:pPr>
                  <w:r>
                    <w:rPr>
                      <w:rFonts w:ascii="標楷體" w:eastAsia="標楷體" w:hAnsi="標楷體" w:hint="eastAsia"/>
                      <w:sz w:val="20"/>
                    </w:rPr>
                    <w:t>決算數</w:t>
                  </w:r>
                </w:p>
              </w:tc>
              <w:tc>
                <w:tcPr>
                  <w:tcW w:w="1134" w:type="dxa"/>
                  <w:vMerge w:val="restart"/>
                  <w:tcBorders>
                    <w:top w:val="single" w:sz="8" w:space="0" w:color="auto"/>
                  </w:tcBorders>
                  <w:vAlign w:val="center"/>
                </w:tcPr>
                <w:p w14:paraId="796A0C57" w14:textId="77777777" w:rsidR="009C6494" w:rsidRDefault="009C6494" w:rsidP="002419C5">
                  <w:pPr>
                    <w:jc w:val="distribute"/>
                    <w:rPr>
                      <w:rFonts w:ascii="標楷體" w:eastAsia="標楷體" w:hAnsi="標楷體"/>
                      <w:sz w:val="20"/>
                    </w:rPr>
                  </w:pPr>
                  <w:r>
                    <w:rPr>
                      <w:rFonts w:ascii="標楷體" w:eastAsia="標楷體" w:hAnsi="標楷體" w:hint="eastAsia"/>
                      <w:sz w:val="20"/>
                    </w:rPr>
                    <w:t>修正數</w:t>
                  </w:r>
                </w:p>
              </w:tc>
              <w:tc>
                <w:tcPr>
                  <w:tcW w:w="1491" w:type="dxa"/>
                  <w:vMerge w:val="restart"/>
                  <w:tcBorders>
                    <w:top w:val="single" w:sz="8" w:space="0" w:color="auto"/>
                  </w:tcBorders>
                  <w:vAlign w:val="center"/>
                </w:tcPr>
                <w:p w14:paraId="74685FE3" w14:textId="77777777" w:rsidR="009C6494" w:rsidRDefault="009C6494" w:rsidP="002419C5">
                  <w:pPr>
                    <w:jc w:val="distribute"/>
                    <w:rPr>
                      <w:rFonts w:ascii="標楷體" w:eastAsia="標楷體" w:hAnsi="標楷體"/>
                      <w:sz w:val="20"/>
                    </w:rPr>
                  </w:pPr>
                  <w:r>
                    <w:rPr>
                      <w:rFonts w:ascii="標楷體" w:eastAsia="標楷體" w:hAnsi="標楷體" w:hint="eastAsia"/>
                      <w:sz w:val="20"/>
                    </w:rPr>
                    <w:t>決算審定數</w:t>
                  </w:r>
                </w:p>
              </w:tc>
              <w:tc>
                <w:tcPr>
                  <w:tcW w:w="2268" w:type="dxa"/>
                  <w:gridSpan w:val="2"/>
                  <w:tcBorders>
                    <w:top w:val="single" w:sz="8" w:space="0" w:color="auto"/>
                    <w:bottom w:val="single" w:sz="4" w:space="0" w:color="auto"/>
                    <w:right w:val="nil"/>
                  </w:tcBorders>
                  <w:vAlign w:val="center"/>
                </w:tcPr>
                <w:p w14:paraId="63337216"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47ACA21D"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9C6494" w14:paraId="4B2CEBAE" w14:textId="77777777" w:rsidTr="002419C5">
              <w:trPr>
                <w:trHeight w:val="340"/>
                <w:jc w:val="center"/>
              </w:trPr>
              <w:tc>
                <w:tcPr>
                  <w:tcW w:w="2212" w:type="dxa"/>
                  <w:vMerge/>
                  <w:tcBorders>
                    <w:left w:val="nil"/>
                    <w:bottom w:val="single" w:sz="8" w:space="0" w:color="auto"/>
                  </w:tcBorders>
                  <w:vAlign w:val="center"/>
                </w:tcPr>
                <w:p w14:paraId="1689A970" w14:textId="77777777" w:rsidR="009C6494" w:rsidRDefault="009C6494" w:rsidP="002419C5">
                  <w:pPr>
                    <w:jc w:val="distribute"/>
                    <w:rPr>
                      <w:rFonts w:ascii="標楷體" w:eastAsia="標楷體" w:hAnsi="標楷體"/>
                      <w:sz w:val="20"/>
                    </w:rPr>
                  </w:pPr>
                </w:p>
              </w:tc>
              <w:tc>
                <w:tcPr>
                  <w:tcW w:w="1423" w:type="dxa"/>
                  <w:vMerge/>
                  <w:tcBorders>
                    <w:top w:val="single" w:sz="4" w:space="0" w:color="auto"/>
                    <w:bottom w:val="single" w:sz="8" w:space="0" w:color="auto"/>
                  </w:tcBorders>
                  <w:vAlign w:val="center"/>
                </w:tcPr>
                <w:p w14:paraId="3A35E43C" w14:textId="77777777" w:rsidR="009C6494" w:rsidRDefault="009C6494" w:rsidP="002419C5">
                  <w:pPr>
                    <w:jc w:val="right"/>
                    <w:rPr>
                      <w:rFonts w:ascii="標楷體" w:eastAsia="標楷體" w:hAnsi="標楷體"/>
                      <w:sz w:val="20"/>
                    </w:rPr>
                  </w:pPr>
                </w:p>
              </w:tc>
              <w:tc>
                <w:tcPr>
                  <w:tcW w:w="1423" w:type="dxa"/>
                  <w:vMerge/>
                  <w:tcBorders>
                    <w:top w:val="single" w:sz="4" w:space="0" w:color="auto"/>
                    <w:bottom w:val="single" w:sz="8" w:space="0" w:color="auto"/>
                  </w:tcBorders>
                  <w:vAlign w:val="center"/>
                </w:tcPr>
                <w:p w14:paraId="4081B4A1" w14:textId="77777777" w:rsidR="009C6494" w:rsidRDefault="009C6494" w:rsidP="002419C5">
                  <w:pPr>
                    <w:jc w:val="right"/>
                    <w:rPr>
                      <w:rFonts w:ascii="標楷體" w:eastAsia="標楷體" w:hAnsi="標楷體"/>
                      <w:sz w:val="20"/>
                    </w:rPr>
                  </w:pPr>
                </w:p>
              </w:tc>
              <w:tc>
                <w:tcPr>
                  <w:tcW w:w="1134" w:type="dxa"/>
                  <w:vMerge/>
                  <w:tcBorders>
                    <w:top w:val="single" w:sz="4" w:space="0" w:color="auto"/>
                    <w:bottom w:val="single" w:sz="8" w:space="0" w:color="auto"/>
                  </w:tcBorders>
                  <w:vAlign w:val="center"/>
                </w:tcPr>
                <w:p w14:paraId="4AFB4E5E" w14:textId="77777777" w:rsidR="009C6494" w:rsidRDefault="009C6494" w:rsidP="002419C5">
                  <w:pPr>
                    <w:jc w:val="right"/>
                    <w:rPr>
                      <w:rFonts w:ascii="標楷體" w:eastAsia="標楷體" w:hAnsi="標楷體"/>
                      <w:sz w:val="20"/>
                    </w:rPr>
                  </w:pPr>
                </w:p>
              </w:tc>
              <w:tc>
                <w:tcPr>
                  <w:tcW w:w="1491" w:type="dxa"/>
                  <w:vMerge/>
                  <w:tcBorders>
                    <w:top w:val="single" w:sz="4" w:space="0" w:color="auto"/>
                    <w:bottom w:val="single" w:sz="8" w:space="0" w:color="auto"/>
                  </w:tcBorders>
                  <w:vAlign w:val="center"/>
                </w:tcPr>
                <w:p w14:paraId="25FA49BC" w14:textId="77777777" w:rsidR="009C6494" w:rsidRDefault="009C6494" w:rsidP="002419C5">
                  <w:pPr>
                    <w:jc w:val="right"/>
                    <w:rPr>
                      <w:rFonts w:ascii="標楷體" w:eastAsia="標楷體" w:hAnsi="標楷體"/>
                      <w:sz w:val="20"/>
                    </w:rPr>
                  </w:pPr>
                </w:p>
              </w:tc>
              <w:tc>
                <w:tcPr>
                  <w:tcW w:w="1531" w:type="dxa"/>
                  <w:tcBorders>
                    <w:top w:val="single" w:sz="4" w:space="0" w:color="auto"/>
                    <w:bottom w:val="single" w:sz="8" w:space="0" w:color="auto"/>
                  </w:tcBorders>
                  <w:vAlign w:val="center"/>
                </w:tcPr>
                <w:p w14:paraId="0DEB861E"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37" w:type="dxa"/>
                  <w:tcBorders>
                    <w:top w:val="single" w:sz="4" w:space="0" w:color="auto"/>
                    <w:bottom w:val="single" w:sz="8" w:space="0" w:color="auto"/>
                    <w:right w:val="nil"/>
                  </w:tcBorders>
                  <w:vAlign w:val="center"/>
                </w:tcPr>
                <w:p w14:paraId="1F84F80E" w14:textId="77777777" w:rsidR="009C6494" w:rsidRDefault="009C6494" w:rsidP="002419C5">
                  <w:pPr>
                    <w:spacing w:line="240" w:lineRule="exact"/>
                    <w:jc w:val="distribute"/>
                    <w:rPr>
                      <w:rFonts w:ascii="標楷體" w:eastAsia="標楷體" w:hAnsi="標楷體"/>
                      <w:sz w:val="20"/>
                    </w:rPr>
                  </w:pPr>
                  <w:r>
                    <w:rPr>
                      <w:rFonts w:ascii="標楷體" w:eastAsia="標楷體" w:hAnsi="標楷體" w:hint="eastAsia"/>
                      <w:sz w:val="20"/>
                    </w:rPr>
                    <w:t>％</w:t>
                  </w:r>
                </w:p>
              </w:tc>
            </w:tr>
            <w:tr w:rsidR="009C6494" w:rsidRPr="00796DE2" w14:paraId="06A949C9"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155A4DB4" w14:textId="77777777" w:rsidR="009C6494" w:rsidRPr="00D553BF" w:rsidRDefault="009C6494" w:rsidP="002419C5">
                  <w:pPr>
                    <w:rPr>
                      <w:rFonts w:ascii="細明體" w:eastAsia="細明體" w:hAnsi="細明體"/>
                      <w:b/>
                      <w:noProof/>
                      <w:sz w:val="18"/>
                      <w:szCs w:val="18"/>
                    </w:rPr>
                  </w:pPr>
                  <w:r w:rsidRPr="00912064">
                    <w:rPr>
                      <w:rFonts w:ascii="標楷體" w:eastAsia="標楷體" w:hAnsi="標楷體" w:hint="eastAsia"/>
                      <w:b/>
                      <w:noProof/>
                      <w:sz w:val="20"/>
                    </w:rPr>
                    <w:t>盈餘之部</w:t>
                  </w:r>
                </w:p>
              </w:tc>
              <w:tc>
                <w:tcPr>
                  <w:tcW w:w="1423" w:type="dxa"/>
                  <w:shd w:val="clear" w:color="auto" w:fill="auto"/>
                  <w:vAlign w:val="center"/>
                </w:tcPr>
                <w:p w14:paraId="44639D8D" w14:textId="77777777" w:rsidR="009C6494" w:rsidRPr="00796DE2" w:rsidRDefault="009C6494" w:rsidP="002419C5">
                  <w:pPr>
                    <w:spacing w:line="280" w:lineRule="exact"/>
                    <w:jc w:val="right"/>
                    <w:rPr>
                      <w:rFonts w:ascii="細明體" w:eastAsia="細明體" w:hAnsi="細明體"/>
                      <w:b/>
                      <w:noProof/>
                      <w:sz w:val="18"/>
                      <w:szCs w:val="18"/>
                    </w:rPr>
                  </w:pPr>
                  <w:r w:rsidRPr="00912064">
                    <w:rPr>
                      <w:rFonts w:ascii="細明體" w:eastAsia="細明體" w:hAnsi="細明體"/>
                      <w:b/>
                      <w:noProof/>
                      <w:sz w:val="18"/>
                      <w:szCs w:val="18"/>
                    </w:rPr>
                    <w:t>1,467,837,000</w:t>
                  </w:r>
                </w:p>
              </w:tc>
              <w:tc>
                <w:tcPr>
                  <w:tcW w:w="1423" w:type="dxa"/>
                  <w:shd w:val="clear" w:color="auto" w:fill="auto"/>
                  <w:vAlign w:val="center"/>
                </w:tcPr>
                <w:p w14:paraId="3C9FF5AD" w14:textId="77777777" w:rsidR="009C6494" w:rsidRPr="00796DE2" w:rsidRDefault="009C6494" w:rsidP="002419C5">
                  <w:pPr>
                    <w:spacing w:line="280" w:lineRule="exact"/>
                    <w:jc w:val="right"/>
                    <w:rPr>
                      <w:rFonts w:ascii="細明體" w:eastAsia="細明體" w:hAnsi="細明體"/>
                      <w:b/>
                      <w:noProof/>
                      <w:sz w:val="18"/>
                      <w:szCs w:val="18"/>
                    </w:rPr>
                  </w:pPr>
                  <w:r w:rsidRPr="00912064">
                    <w:rPr>
                      <w:rFonts w:ascii="細明體" w:eastAsia="細明體" w:hAnsi="細明體"/>
                      <w:b/>
                      <w:noProof/>
                      <w:sz w:val="18"/>
                      <w:szCs w:val="18"/>
                    </w:rPr>
                    <w:t>1,895,755,472</w:t>
                  </w:r>
                </w:p>
              </w:tc>
              <w:tc>
                <w:tcPr>
                  <w:tcW w:w="1134" w:type="dxa"/>
                  <w:shd w:val="clear" w:color="auto" w:fill="auto"/>
                  <w:vAlign w:val="center"/>
                </w:tcPr>
                <w:p w14:paraId="5FA0C450" w14:textId="77777777" w:rsidR="009C6494" w:rsidRPr="00D553BF" w:rsidRDefault="009C6494" w:rsidP="002419C5">
                  <w:pPr>
                    <w:spacing w:line="280" w:lineRule="exact"/>
                    <w:jc w:val="right"/>
                    <w:rPr>
                      <w:rFonts w:ascii="細明體" w:eastAsia="細明體" w:hAnsi="細明體"/>
                      <w:b/>
                      <w:noProof/>
                      <w:sz w:val="18"/>
                      <w:szCs w:val="18"/>
                    </w:rPr>
                  </w:pPr>
                  <w:r w:rsidRPr="00912064">
                    <w:rPr>
                      <w:rFonts w:ascii="細明體" w:eastAsia="細明體" w:hAnsi="細明體"/>
                      <w:b/>
                      <w:noProof/>
                      <w:spacing w:val="-12"/>
                      <w:sz w:val="18"/>
                      <w:szCs w:val="18"/>
                    </w:rPr>
                    <w:t>- 4,560,005</w:t>
                  </w:r>
                </w:p>
              </w:tc>
              <w:tc>
                <w:tcPr>
                  <w:tcW w:w="1491" w:type="dxa"/>
                  <w:shd w:val="clear" w:color="auto" w:fill="auto"/>
                  <w:vAlign w:val="center"/>
                </w:tcPr>
                <w:p w14:paraId="3598226E" w14:textId="77777777" w:rsidR="009C6494" w:rsidRPr="00796DE2" w:rsidRDefault="009C6494" w:rsidP="002419C5">
                  <w:pPr>
                    <w:spacing w:line="280" w:lineRule="exact"/>
                    <w:jc w:val="right"/>
                    <w:rPr>
                      <w:rFonts w:ascii="細明體" w:eastAsia="細明體" w:hAnsi="細明體"/>
                      <w:b/>
                      <w:noProof/>
                      <w:sz w:val="18"/>
                      <w:szCs w:val="18"/>
                    </w:rPr>
                  </w:pPr>
                  <w:r w:rsidRPr="00912064">
                    <w:rPr>
                      <w:rFonts w:ascii="細明體" w:eastAsia="細明體" w:hAnsi="細明體"/>
                      <w:b/>
                      <w:noProof/>
                      <w:sz w:val="18"/>
                      <w:szCs w:val="18"/>
                    </w:rPr>
                    <w:t>1,891,195,467</w:t>
                  </w:r>
                </w:p>
              </w:tc>
              <w:tc>
                <w:tcPr>
                  <w:tcW w:w="1531" w:type="dxa"/>
                  <w:shd w:val="clear" w:color="auto" w:fill="auto"/>
                  <w:vAlign w:val="center"/>
                </w:tcPr>
                <w:p w14:paraId="286DA8FC" w14:textId="77777777" w:rsidR="009C6494" w:rsidRPr="00796DE2" w:rsidRDefault="009C6494" w:rsidP="002419C5">
                  <w:pPr>
                    <w:spacing w:line="280" w:lineRule="exact"/>
                    <w:jc w:val="right"/>
                    <w:rPr>
                      <w:rFonts w:ascii="細明體" w:eastAsia="細明體" w:hAnsi="細明體"/>
                      <w:b/>
                      <w:noProof/>
                      <w:sz w:val="18"/>
                      <w:szCs w:val="18"/>
                    </w:rPr>
                  </w:pPr>
                  <w:r w:rsidRPr="00912064">
                    <w:rPr>
                      <w:rFonts w:ascii="細明體" w:eastAsia="細明體" w:hAnsi="細明體"/>
                      <w:b/>
                      <w:noProof/>
                      <w:sz w:val="18"/>
                      <w:szCs w:val="18"/>
                    </w:rPr>
                    <w:t>423,358,467</w:t>
                  </w:r>
                </w:p>
              </w:tc>
              <w:tc>
                <w:tcPr>
                  <w:tcW w:w="737" w:type="dxa"/>
                  <w:shd w:val="clear" w:color="auto" w:fill="auto"/>
                  <w:vAlign w:val="center"/>
                </w:tcPr>
                <w:p w14:paraId="11F888EB" w14:textId="77777777" w:rsidR="009C6494" w:rsidRPr="00796DE2" w:rsidRDefault="009C6494" w:rsidP="002419C5">
                  <w:pPr>
                    <w:spacing w:line="280" w:lineRule="exact"/>
                    <w:jc w:val="right"/>
                    <w:rPr>
                      <w:rFonts w:ascii="細明體" w:eastAsia="細明體" w:hAnsi="細明體"/>
                      <w:b/>
                      <w:noProof/>
                      <w:sz w:val="18"/>
                      <w:szCs w:val="18"/>
                    </w:rPr>
                  </w:pPr>
                  <w:r w:rsidRPr="00912064">
                    <w:rPr>
                      <w:rFonts w:ascii="細明體" w:eastAsia="細明體" w:hAnsi="細明體"/>
                      <w:b/>
                      <w:noProof/>
                      <w:sz w:val="18"/>
                      <w:szCs w:val="18"/>
                    </w:rPr>
                    <w:t>28.84</w:t>
                  </w:r>
                </w:p>
              </w:tc>
            </w:tr>
            <w:tr w:rsidR="009C6494" w14:paraId="4739707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27805027" w14:textId="77777777" w:rsidR="009C6494" w:rsidRPr="00D553BF" w:rsidRDefault="009C6494" w:rsidP="002419C5">
                  <w:pPr>
                    <w:ind w:firstLineChars="100" w:firstLine="200"/>
                    <w:rPr>
                      <w:rFonts w:ascii="標楷體" w:eastAsia="標楷體"/>
                      <w:noProof/>
                      <w:sz w:val="20"/>
                    </w:rPr>
                  </w:pPr>
                  <w:r w:rsidRPr="003017FD">
                    <w:rPr>
                      <w:rFonts w:ascii="標楷體" w:eastAsia="標楷體" w:hAnsi="標楷體" w:hint="eastAsia"/>
                      <w:noProof/>
                      <w:sz w:val="20"/>
                    </w:rPr>
                    <w:t>本期淨利</w:t>
                  </w:r>
                </w:p>
              </w:tc>
              <w:tc>
                <w:tcPr>
                  <w:tcW w:w="1423" w:type="dxa"/>
                  <w:shd w:val="clear" w:color="auto" w:fill="auto"/>
                  <w:vAlign w:val="center"/>
                </w:tcPr>
                <w:p w14:paraId="008FC17D"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273,672,000</w:t>
                  </w:r>
                </w:p>
              </w:tc>
              <w:tc>
                <w:tcPr>
                  <w:tcW w:w="1423" w:type="dxa"/>
                  <w:shd w:val="clear" w:color="auto" w:fill="auto"/>
                  <w:vAlign w:val="center"/>
                </w:tcPr>
                <w:p w14:paraId="25FE794E"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360,149,388</w:t>
                  </w:r>
                </w:p>
              </w:tc>
              <w:tc>
                <w:tcPr>
                  <w:tcW w:w="1134" w:type="dxa"/>
                  <w:shd w:val="clear" w:color="auto" w:fill="auto"/>
                  <w:vAlign w:val="center"/>
                </w:tcPr>
                <w:p w14:paraId="2E807536" w14:textId="77777777" w:rsidR="009C6494" w:rsidRPr="00D553B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pacing w:val="-12"/>
                      <w:sz w:val="18"/>
                      <w:szCs w:val="18"/>
                    </w:rPr>
                    <w:t>- 4,428,930</w:t>
                  </w:r>
                </w:p>
              </w:tc>
              <w:tc>
                <w:tcPr>
                  <w:tcW w:w="1491" w:type="dxa"/>
                  <w:shd w:val="clear" w:color="auto" w:fill="auto"/>
                  <w:vAlign w:val="center"/>
                </w:tcPr>
                <w:p w14:paraId="111D6FB9"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355,720,458</w:t>
                  </w:r>
                </w:p>
              </w:tc>
              <w:tc>
                <w:tcPr>
                  <w:tcW w:w="1531" w:type="dxa"/>
                  <w:shd w:val="clear" w:color="auto" w:fill="auto"/>
                  <w:vAlign w:val="center"/>
                </w:tcPr>
                <w:p w14:paraId="3153D8E6"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82,048,458</w:t>
                  </w:r>
                </w:p>
              </w:tc>
              <w:tc>
                <w:tcPr>
                  <w:tcW w:w="737" w:type="dxa"/>
                  <w:shd w:val="clear" w:color="auto" w:fill="auto"/>
                  <w:vAlign w:val="center"/>
                </w:tcPr>
                <w:p w14:paraId="78B4B2BA"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29.98</w:t>
                  </w:r>
                </w:p>
              </w:tc>
            </w:tr>
            <w:tr w:rsidR="009C6494" w14:paraId="7CC72248"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019D1E4A" w14:textId="77777777" w:rsidR="009C6494" w:rsidRPr="00D553BF" w:rsidRDefault="009C6494" w:rsidP="002419C5">
                  <w:pPr>
                    <w:ind w:firstLineChars="100" w:firstLine="200"/>
                    <w:rPr>
                      <w:rFonts w:ascii="標楷體" w:eastAsia="標楷體"/>
                      <w:noProof/>
                      <w:sz w:val="20"/>
                    </w:rPr>
                  </w:pPr>
                  <w:r w:rsidRPr="003017FD">
                    <w:rPr>
                      <w:rFonts w:ascii="標楷體" w:eastAsia="標楷體" w:hAnsi="標楷體" w:hint="eastAsia"/>
                      <w:noProof/>
                      <w:sz w:val="20"/>
                    </w:rPr>
                    <w:t>累積盈餘</w:t>
                  </w:r>
                </w:p>
              </w:tc>
              <w:tc>
                <w:tcPr>
                  <w:tcW w:w="1423" w:type="dxa"/>
                  <w:shd w:val="clear" w:color="auto" w:fill="auto"/>
                  <w:vAlign w:val="center"/>
                </w:tcPr>
                <w:p w14:paraId="039FBD2D"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1,194,165,000</w:t>
                  </w:r>
                </w:p>
              </w:tc>
              <w:tc>
                <w:tcPr>
                  <w:tcW w:w="1423" w:type="dxa"/>
                  <w:shd w:val="clear" w:color="auto" w:fill="auto"/>
                  <w:vAlign w:val="center"/>
                </w:tcPr>
                <w:p w14:paraId="222914FB"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1,354,947,768</w:t>
                  </w:r>
                </w:p>
              </w:tc>
              <w:tc>
                <w:tcPr>
                  <w:tcW w:w="1134" w:type="dxa"/>
                  <w:shd w:val="clear" w:color="auto" w:fill="auto"/>
                  <w:vAlign w:val="center"/>
                </w:tcPr>
                <w:p w14:paraId="1D16B7E9" w14:textId="77777777" w:rsidR="009C6494" w:rsidRPr="00D553B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hint="eastAsia"/>
                      <w:noProof/>
                      <w:spacing w:val="-12"/>
                      <w:sz w:val="18"/>
                      <w:szCs w:val="18"/>
                    </w:rPr>
                    <w:t>－</w:t>
                  </w:r>
                </w:p>
              </w:tc>
              <w:tc>
                <w:tcPr>
                  <w:tcW w:w="1491" w:type="dxa"/>
                  <w:shd w:val="clear" w:color="auto" w:fill="auto"/>
                  <w:vAlign w:val="center"/>
                </w:tcPr>
                <w:p w14:paraId="0B9A2E37"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1,354,947,768</w:t>
                  </w:r>
                </w:p>
              </w:tc>
              <w:tc>
                <w:tcPr>
                  <w:tcW w:w="1531" w:type="dxa"/>
                  <w:shd w:val="clear" w:color="auto" w:fill="auto"/>
                  <w:vAlign w:val="center"/>
                </w:tcPr>
                <w:p w14:paraId="34EBB788"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160,782,768</w:t>
                  </w:r>
                </w:p>
              </w:tc>
              <w:tc>
                <w:tcPr>
                  <w:tcW w:w="737" w:type="dxa"/>
                  <w:shd w:val="clear" w:color="auto" w:fill="auto"/>
                  <w:vAlign w:val="center"/>
                </w:tcPr>
                <w:p w14:paraId="51EC996F"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13.46</w:t>
                  </w:r>
                </w:p>
              </w:tc>
            </w:tr>
            <w:tr w:rsidR="009C6494" w14:paraId="0D1B8917"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7E7B1C56" w14:textId="77777777" w:rsidR="009C6494" w:rsidRPr="00D553BF" w:rsidRDefault="009C6494" w:rsidP="002419C5">
                  <w:pPr>
                    <w:ind w:leftChars="84" w:left="240" w:hangingChars="19" w:hanging="38"/>
                    <w:rPr>
                      <w:rFonts w:ascii="標楷體" w:eastAsia="標楷體"/>
                      <w:noProof/>
                      <w:sz w:val="20"/>
                    </w:rPr>
                  </w:pPr>
                  <w:r w:rsidRPr="003017FD">
                    <w:rPr>
                      <w:rFonts w:ascii="標楷體" w:eastAsia="標楷體" w:hAnsi="標楷體" w:hint="eastAsia"/>
                      <w:noProof/>
                      <w:sz w:val="20"/>
                    </w:rPr>
                    <w:t>其他綜合損益轉入數</w:t>
                  </w:r>
                </w:p>
              </w:tc>
              <w:tc>
                <w:tcPr>
                  <w:tcW w:w="1423" w:type="dxa"/>
                  <w:shd w:val="clear" w:color="auto" w:fill="auto"/>
                  <w:vAlign w:val="center"/>
                </w:tcPr>
                <w:p w14:paraId="53FB1CEE"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hint="eastAsia"/>
                      <w:noProof/>
                      <w:sz w:val="18"/>
                      <w:szCs w:val="18"/>
                    </w:rPr>
                    <w:t>－</w:t>
                  </w:r>
                </w:p>
              </w:tc>
              <w:tc>
                <w:tcPr>
                  <w:tcW w:w="1423" w:type="dxa"/>
                  <w:shd w:val="clear" w:color="auto" w:fill="auto"/>
                  <w:vAlign w:val="center"/>
                </w:tcPr>
                <w:p w14:paraId="6391C2E1"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180,658,316</w:t>
                  </w:r>
                </w:p>
              </w:tc>
              <w:tc>
                <w:tcPr>
                  <w:tcW w:w="1134" w:type="dxa"/>
                  <w:shd w:val="clear" w:color="auto" w:fill="auto"/>
                  <w:vAlign w:val="center"/>
                </w:tcPr>
                <w:p w14:paraId="69EE2B92" w14:textId="77777777" w:rsidR="009C6494" w:rsidRPr="00D553B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pacing w:val="-12"/>
                      <w:sz w:val="18"/>
                      <w:szCs w:val="18"/>
                    </w:rPr>
                    <w:t>- 131,075</w:t>
                  </w:r>
                </w:p>
              </w:tc>
              <w:tc>
                <w:tcPr>
                  <w:tcW w:w="1491" w:type="dxa"/>
                  <w:shd w:val="clear" w:color="auto" w:fill="auto"/>
                  <w:vAlign w:val="center"/>
                </w:tcPr>
                <w:p w14:paraId="710A6736"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180,527,241</w:t>
                  </w:r>
                </w:p>
              </w:tc>
              <w:tc>
                <w:tcPr>
                  <w:tcW w:w="1531" w:type="dxa"/>
                  <w:shd w:val="clear" w:color="auto" w:fill="auto"/>
                  <w:vAlign w:val="center"/>
                </w:tcPr>
                <w:p w14:paraId="37268764"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180,527,241</w:t>
                  </w:r>
                </w:p>
              </w:tc>
              <w:tc>
                <w:tcPr>
                  <w:tcW w:w="737" w:type="dxa"/>
                  <w:shd w:val="clear" w:color="auto" w:fill="auto"/>
                  <w:vAlign w:val="center"/>
                </w:tcPr>
                <w:p w14:paraId="5C24DC12" w14:textId="77777777" w:rsidR="009C6494" w:rsidRPr="005B2A1F" w:rsidRDefault="009C6494" w:rsidP="002419C5">
                  <w:pPr>
                    <w:spacing w:line="222" w:lineRule="exact"/>
                    <w:jc w:val="right"/>
                    <w:rPr>
                      <w:rFonts w:ascii="細明體" w:eastAsia="細明體" w:hAnsi="細明體"/>
                      <w:noProof/>
                      <w:sz w:val="18"/>
                      <w:szCs w:val="18"/>
                    </w:rPr>
                  </w:pPr>
                  <w:r w:rsidRPr="003017FD">
                    <w:rPr>
                      <w:rFonts w:ascii="細明體" w:eastAsia="細明體" w:hAnsi="細明體"/>
                      <w:noProof/>
                      <w:sz w:val="18"/>
                      <w:szCs w:val="18"/>
                    </w:rPr>
                    <w:t>--</w:t>
                  </w:r>
                </w:p>
              </w:tc>
            </w:tr>
            <w:tr w:rsidR="009C6494" w14:paraId="19CEE83D"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7466F611" w14:textId="77777777" w:rsidR="009C6494" w:rsidRPr="00D553BF" w:rsidRDefault="009C6494" w:rsidP="002419C5">
                  <w:pPr>
                    <w:rPr>
                      <w:rFonts w:ascii="標楷體" w:eastAsia="標楷體"/>
                      <w:noProof/>
                      <w:sz w:val="20"/>
                    </w:rPr>
                  </w:pPr>
                  <w:r w:rsidRPr="00912064">
                    <w:rPr>
                      <w:rFonts w:ascii="標楷體" w:eastAsia="標楷體" w:hAnsi="標楷體" w:hint="eastAsia"/>
                      <w:b/>
                      <w:noProof/>
                      <w:sz w:val="20"/>
                    </w:rPr>
                    <w:t>分配之部</w:t>
                  </w:r>
                </w:p>
              </w:tc>
              <w:tc>
                <w:tcPr>
                  <w:tcW w:w="1423" w:type="dxa"/>
                  <w:shd w:val="clear" w:color="auto" w:fill="auto"/>
                  <w:vAlign w:val="center"/>
                </w:tcPr>
                <w:p w14:paraId="2CFAEBA7" w14:textId="77777777" w:rsidR="009C6494" w:rsidRPr="005B2A1F" w:rsidRDefault="009C6494" w:rsidP="002419C5">
                  <w:pPr>
                    <w:spacing w:line="280" w:lineRule="exact"/>
                    <w:jc w:val="right"/>
                    <w:rPr>
                      <w:rFonts w:ascii="細明體" w:eastAsia="細明體" w:hAnsi="細明體"/>
                      <w:noProof/>
                      <w:sz w:val="18"/>
                      <w:szCs w:val="18"/>
                    </w:rPr>
                  </w:pPr>
                  <w:r w:rsidRPr="00912064">
                    <w:rPr>
                      <w:rFonts w:ascii="細明體" w:eastAsia="細明體" w:hAnsi="細明體"/>
                      <w:b/>
                      <w:noProof/>
                      <w:sz w:val="18"/>
                      <w:szCs w:val="18"/>
                    </w:rPr>
                    <w:t>1,467,837,000</w:t>
                  </w:r>
                </w:p>
              </w:tc>
              <w:tc>
                <w:tcPr>
                  <w:tcW w:w="1423" w:type="dxa"/>
                  <w:shd w:val="clear" w:color="auto" w:fill="auto"/>
                  <w:vAlign w:val="center"/>
                </w:tcPr>
                <w:p w14:paraId="312F3AB6" w14:textId="77777777" w:rsidR="009C6494" w:rsidRPr="005B2A1F" w:rsidRDefault="009C6494" w:rsidP="002419C5">
                  <w:pPr>
                    <w:spacing w:line="280" w:lineRule="exact"/>
                    <w:jc w:val="right"/>
                    <w:rPr>
                      <w:rFonts w:ascii="細明體" w:eastAsia="細明體" w:hAnsi="細明體"/>
                      <w:noProof/>
                      <w:sz w:val="18"/>
                      <w:szCs w:val="18"/>
                    </w:rPr>
                  </w:pPr>
                  <w:r w:rsidRPr="00912064">
                    <w:rPr>
                      <w:rFonts w:ascii="細明體" w:eastAsia="細明體" w:hAnsi="細明體"/>
                      <w:b/>
                      <w:noProof/>
                      <w:sz w:val="18"/>
                      <w:szCs w:val="18"/>
                    </w:rPr>
                    <w:t>1,895,755,472</w:t>
                  </w:r>
                </w:p>
              </w:tc>
              <w:tc>
                <w:tcPr>
                  <w:tcW w:w="1134" w:type="dxa"/>
                  <w:shd w:val="clear" w:color="auto" w:fill="auto"/>
                  <w:vAlign w:val="center"/>
                </w:tcPr>
                <w:p w14:paraId="7BEC382C" w14:textId="77777777" w:rsidR="009C6494" w:rsidRPr="00D553BF" w:rsidRDefault="009C6494" w:rsidP="002419C5">
                  <w:pPr>
                    <w:spacing w:line="280" w:lineRule="exact"/>
                    <w:jc w:val="right"/>
                    <w:rPr>
                      <w:rFonts w:ascii="細明體" w:eastAsia="細明體" w:hAnsi="細明體"/>
                      <w:noProof/>
                      <w:sz w:val="18"/>
                      <w:szCs w:val="18"/>
                    </w:rPr>
                  </w:pPr>
                  <w:r w:rsidRPr="00912064">
                    <w:rPr>
                      <w:rFonts w:ascii="細明體" w:eastAsia="細明體" w:hAnsi="細明體"/>
                      <w:b/>
                      <w:noProof/>
                      <w:spacing w:val="-12"/>
                      <w:sz w:val="18"/>
                      <w:szCs w:val="18"/>
                    </w:rPr>
                    <w:t>- 4,560,005</w:t>
                  </w:r>
                </w:p>
              </w:tc>
              <w:tc>
                <w:tcPr>
                  <w:tcW w:w="1491" w:type="dxa"/>
                  <w:shd w:val="clear" w:color="auto" w:fill="auto"/>
                  <w:vAlign w:val="center"/>
                </w:tcPr>
                <w:p w14:paraId="3033EAF1" w14:textId="77777777" w:rsidR="009C6494" w:rsidRPr="005B2A1F" w:rsidRDefault="009C6494" w:rsidP="002419C5">
                  <w:pPr>
                    <w:spacing w:line="280" w:lineRule="exact"/>
                    <w:jc w:val="right"/>
                    <w:rPr>
                      <w:rFonts w:ascii="細明體" w:eastAsia="細明體" w:hAnsi="細明體"/>
                      <w:noProof/>
                      <w:sz w:val="18"/>
                      <w:szCs w:val="18"/>
                    </w:rPr>
                  </w:pPr>
                  <w:r w:rsidRPr="00912064">
                    <w:rPr>
                      <w:rFonts w:ascii="細明體" w:eastAsia="細明體" w:hAnsi="細明體"/>
                      <w:b/>
                      <w:noProof/>
                      <w:sz w:val="18"/>
                      <w:szCs w:val="18"/>
                    </w:rPr>
                    <w:t>1,891,195,467</w:t>
                  </w:r>
                </w:p>
              </w:tc>
              <w:tc>
                <w:tcPr>
                  <w:tcW w:w="1531" w:type="dxa"/>
                  <w:shd w:val="clear" w:color="auto" w:fill="auto"/>
                  <w:vAlign w:val="center"/>
                </w:tcPr>
                <w:p w14:paraId="52C8FC3C" w14:textId="77777777" w:rsidR="009C6494" w:rsidRPr="005B2A1F" w:rsidRDefault="009C6494" w:rsidP="002419C5">
                  <w:pPr>
                    <w:spacing w:line="280" w:lineRule="exact"/>
                    <w:jc w:val="right"/>
                    <w:rPr>
                      <w:rFonts w:ascii="細明體" w:eastAsia="細明體" w:hAnsi="細明體"/>
                      <w:noProof/>
                      <w:sz w:val="18"/>
                      <w:szCs w:val="18"/>
                    </w:rPr>
                  </w:pPr>
                  <w:r w:rsidRPr="00912064">
                    <w:rPr>
                      <w:rFonts w:ascii="細明體" w:eastAsia="細明體" w:hAnsi="細明體"/>
                      <w:b/>
                      <w:noProof/>
                      <w:sz w:val="18"/>
                      <w:szCs w:val="18"/>
                    </w:rPr>
                    <w:t>423,358,467</w:t>
                  </w:r>
                </w:p>
              </w:tc>
              <w:tc>
                <w:tcPr>
                  <w:tcW w:w="737" w:type="dxa"/>
                  <w:shd w:val="clear" w:color="auto" w:fill="auto"/>
                  <w:vAlign w:val="center"/>
                </w:tcPr>
                <w:p w14:paraId="03817E17" w14:textId="77777777" w:rsidR="009C6494" w:rsidRPr="005B2A1F" w:rsidRDefault="009C6494" w:rsidP="002419C5">
                  <w:pPr>
                    <w:spacing w:line="280" w:lineRule="exact"/>
                    <w:jc w:val="right"/>
                    <w:rPr>
                      <w:rFonts w:ascii="細明體" w:eastAsia="細明體" w:hAnsi="細明體"/>
                      <w:noProof/>
                      <w:sz w:val="18"/>
                      <w:szCs w:val="18"/>
                    </w:rPr>
                  </w:pPr>
                  <w:r w:rsidRPr="00912064">
                    <w:rPr>
                      <w:rFonts w:ascii="細明體" w:eastAsia="細明體" w:hAnsi="細明體"/>
                      <w:b/>
                      <w:noProof/>
                      <w:sz w:val="18"/>
                      <w:szCs w:val="18"/>
                    </w:rPr>
                    <w:t>28.84</w:t>
                  </w:r>
                </w:p>
              </w:tc>
            </w:tr>
            <w:tr w:rsidR="009C6494" w:rsidRPr="00796DE2" w14:paraId="76CAB715"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31B02242" w14:textId="77777777" w:rsidR="009C6494" w:rsidRPr="00796DE2" w:rsidRDefault="009C6494" w:rsidP="002419C5">
                  <w:pPr>
                    <w:ind w:firstLineChars="100" w:firstLine="200"/>
                    <w:rPr>
                      <w:rFonts w:ascii="標楷體" w:eastAsia="標楷體" w:hAnsi="標楷體"/>
                      <w:b/>
                      <w:sz w:val="20"/>
                    </w:rPr>
                  </w:pPr>
                  <w:r w:rsidRPr="003017FD">
                    <w:rPr>
                      <w:rFonts w:ascii="標楷體" w:eastAsia="標楷體" w:hAnsi="標楷體" w:hint="eastAsia"/>
                      <w:noProof/>
                      <w:sz w:val="20"/>
                    </w:rPr>
                    <w:t>留存事業機關者</w:t>
                  </w:r>
                </w:p>
              </w:tc>
              <w:tc>
                <w:tcPr>
                  <w:tcW w:w="1423" w:type="dxa"/>
                  <w:shd w:val="clear" w:color="auto" w:fill="auto"/>
                  <w:vAlign w:val="center"/>
                </w:tcPr>
                <w:p w14:paraId="4D1F1D5C" w14:textId="77777777" w:rsidR="009C6494" w:rsidRPr="00796DE2" w:rsidRDefault="009C6494" w:rsidP="002419C5">
                  <w:pPr>
                    <w:spacing w:line="280" w:lineRule="exact"/>
                    <w:jc w:val="right"/>
                    <w:rPr>
                      <w:rFonts w:ascii="細明體" w:eastAsia="細明體" w:hAnsi="細明體"/>
                      <w:b/>
                      <w:noProof/>
                      <w:sz w:val="18"/>
                      <w:szCs w:val="18"/>
                    </w:rPr>
                  </w:pPr>
                  <w:r w:rsidRPr="003017FD">
                    <w:rPr>
                      <w:rFonts w:ascii="細明體" w:eastAsia="細明體" w:hAnsi="細明體"/>
                      <w:noProof/>
                      <w:sz w:val="18"/>
                      <w:szCs w:val="18"/>
                    </w:rPr>
                    <w:t>1,467,837,000</w:t>
                  </w:r>
                </w:p>
              </w:tc>
              <w:tc>
                <w:tcPr>
                  <w:tcW w:w="1423" w:type="dxa"/>
                  <w:shd w:val="clear" w:color="auto" w:fill="auto"/>
                  <w:vAlign w:val="center"/>
                </w:tcPr>
                <w:p w14:paraId="3DB63507" w14:textId="77777777" w:rsidR="009C6494" w:rsidRPr="00796DE2" w:rsidRDefault="009C6494" w:rsidP="002419C5">
                  <w:pPr>
                    <w:spacing w:line="280" w:lineRule="exact"/>
                    <w:jc w:val="right"/>
                    <w:rPr>
                      <w:rFonts w:ascii="細明體" w:eastAsia="細明體" w:hAnsi="細明體"/>
                      <w:b/>
                      <w:noProof/>
                      <w:sz w:val="18"/>
                      <w:szCs w:val="18"/>
                    </w:rPr>
                  </w:pPr>
                  <w:r w:rsidRPr="003017FD">
                    <w:rPr>
                      <w:rFonts w:ascii="細明體" w:eastAsia="細明體" w:hAnsi="細明體"/>
                      <w:noProof/>
                      <w:sz w:val="18"/>
                      <w:szCs w:val="18"/>
                    </w:rPr>
                    <w:t>1,895,755,472</w:t>
                  </w:r>
                </w:p>
              </w:tc>
              <w:tc>
                <w:tcPr>
                  <w:tcW w:w="1134" w:type="dxa"/>
                  <w:shd w:val="clear" w:color="auto" w:fill="auto"/>
                  <w:vAlign w:val="center"/>
                </w:tcPr>
                <w:p w14:paraId="121D28E2" w14:textId="77777777" w:rsidR="009C6494" w:rsidRPr="00D553BF" w:rsidRDefault="009C6494" w:rsidP="002419C5">
                  <w:pPr>
                    <w:spacing w:line="280" w:lineRule="exact"/>
                    <w:jc w:val="right"/>
                    <w:rPr>
                      <w:rFonts w:ascii="細明體" w:eastAsia="細明體" w:hAnsi="細明體"/>
                      <w:b/>
                      <w:noProof/>
                      <w:sz w:val="18"/>
                      <w:szCs w:val="18"/>
                    </w:rPr>
                  </w:pPr>
                  <w:r w:rsidRPr="003017FD">
                    <w:rPr>
                      <w:rFonts w:ascii="細明體" w:eastAsia="細明體" w:hAnsi="細明體"/>
                      <w:noProof/>
                      <w:spacing w:val="-12"/>
                      <w:sz w:val="18"/>
                      <w:szCs w:val="18"/>
                    </w:rPr>
                    <w:t>- 4,560,005</w:t>
                  </w:r>
                </w:p>
              </w:tc>
              <w:tc>
                <w:tcPr>
                  <w:tcW w:w="1491" w:type="dxa"/>
                  <w:shd w:val="clear" w:color="auto" w:fill="auto"/>
                  <w:vAlign w:val="center"/>
                </w:tcPr>
                <w:p w14:paraId="03B629B1" w14:textId="77777777" w:rsidR="009C6494" w:rsidRPr="00796DE2" w:rsidRDefault="009C6494" w:rsidP="002419C5">
                  <w:pPr>
                    <w:spacing w:line="280" w:lineRule="exact"/>
                    <w:jc w:val="right"/>
                    <w:rPr>
                      <w:rFonts w:ascii="細明體" w:eastAsia="細明體" w:hAnsi="細明體"/>
                      <w:b/>
                      <w:noProof/>
                      <w:sz w:val="18"/>
                      <w:szCs w:val="18"/>
                    </w:rPr>
                  </w:pPr>
                  <w:r w:rsidRPr="003017FD">
                    <w:rPr>
                      <w:rFonts w:ascii="細明體" w:eastAsia="細明體" w:hAnsi="細明體"/>
                      <w:noProof/>
                      <w:sz w:val="18"/>
                      <w:szCs w:val="18"/>
                    </w:rPr>
                    <w:t>1,891,195,467</w:t>
                  </w:r>
                </w:p>
              </w:tc>
              <w:tc>
                <w:tcPr>
                  <w:tcW w:w="1531" w:type="dxa"/>
                  <w:shd w:val="clear" w:color="auto" w:fill="auto"/>
                  <w:vAlign w:val="center"/>
                </w:tcPr>
                <w:p w14:paraId="7E6A18A1" w14:textId="77777777" w:rsidR="009C6494" w:rsidRPr="00796DE2" w:rsidRDefault="009C6494" w:rsidP="002419C5">
                  <w:pPr>
                    <w:spacing w:line="280" w:lineRule="exact"/>
                    <w:jc w:val="right"/>
                    <w:rPr>
                      <w:rFonts w:ascii="細明體" w:eastAsia="細明體" w:hAnsi="細明體"/>
                      <w:b/>
                      <w:noProof/>
                      <w:sz w:val="18"/>
                      <w:szCs w:val="18"/>
                    </w:rPr>
                  </w:pPr>
                  <w:r w:rsidRPr="003017FD">
                    <w:rPr>
                      <w:rFonts w:ascii="細明體" w:eastAsia="細明體" w:hAnsi="細明體"/>
                      <w:noProof/>
                      <w:sz w:val="18"/>
                      <w:szCs w:val="18"/>
                    </w:rPr>
                    <w:t>423,358,467</w:t>
                  </w:r>
                </w:p>
              </w:tc>
              <w:tc>
                <w:tcPr>
                  <w:tcW w:w="737" w:type="dxa"/>
                  <w:shd w:val="clear" w:color="auto" w:fill="auto"/>
                  <w:vAlign w:val="center"/>
                </w:tcPr>
                <w:p w14:paraId="473FD492" w14:textId="77777777" w:rsidR="009C6494" w:rsidRPr="00796DE2" w:rsidRDefault="009C6494" w:rsidP="002419C5">
                  <w:pPr>
                    <w:spacing w:line="280" w:lineRule="exact"/>
                    <w:jc w:val="right"/>
                    <w:rPr>
                      <w:rFonts w:ascii="細明體" w:eastAsia="細明體" w:hAnsi="細明體"/>
                      <w:b/>
                      <w:noProof/>
                      <w:sz w:val="18"/>
                      <w:szCs w:val="18"/>
                    </w:rPr>
                  </w:pPr>
                  <w:r w:rsidRPr="003017FD">
                    <w:rPr>
                      <w:rFonts w:ascii="細明體" w:eastAsia="細明體" w:hAnsi="細明體"/>
                      <w:noProof/>
                      <w:sz w:val="18"/>
                      <w:szCs w:val="18"/>
                    </w:rPr>
                    <w:t>28.84</w:t>
                  </w:r>
                </w:p>
              </w:tc>
            </w:tr>
            <w:tr w:rsidR="009C6494" w14:paraId="603FCD43"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59DE9CDC" w14:textId="77777777" w:rsidR="009C6494" w:rsidRPr="00D553BF" w:rsidRDefault="009C6494" w:rsidP="002419C5">
                  <w:pPr>
                    <w:ind w:firstLineChars="200" w:firstLine="400"/>
                    <w:rPr>
                      <w:rFonts w:ascii="標楷體" w:eastAsia="標楷體"/>
                      <w:noProof/>
                      <w:sz w:val="20"/>
                    </w:rPr>
                  </w:pPr>
                  <w:r w:rsidRPr="003017FD">
                    <w:rPr>
                      <w:rFonts w:ascii="標楷體" w:eastAsia="標楷體" w:hAnsi="標楷體" w:hint="eastAsia"/>
                      <w:noProof/>
                      <w:sz w:val="20"/>
                    </w:rPr>
                    <w:t>法定公積</w:t>
                  </w:r>
                </w:p>
              </w:tc>
              <w:tc>
                <w:tcPr>
                  <w:tcW w:w="1423" w:type="dxa"/>
                  <w:shd w:val="clear" w:color="auto" w:fill="auto"/>
                  <w:vAlign w:val="center"/>
                </w:tcPr>
                <w:p w14:paraId="4C34840E"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6,790,000</w:t>
                  </w:r>
                </w:p>
              </w:tc>
              <w:tc>
                <w:tcPr>
                  <w:tcW w:w="1423" w:type="dxa"/>
                  <w:shd w:val="clear" w:color="auto" w:fill="auto"/>
                  <w:vAlign w:val="center"/>
                </w:tcPr>
                <w:p w14:paraId="15BAE8A7"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25,932,149</w:t>
                  </w:r>
                </w:p>
              </w:tc>
              <w:tc>
                <w:tcPr>
                  <w:tcW w:w="1134" w:type="dxa"/>
                  <w:shd w:val="clear" w:color="auto" w:fill="auto"/>
                  <w:vAlign w:val="center"/>
                </w:tcPr>
                <w:p w14:paraId="3E7C00CC" w14:textId="77777777" w:rsidR="009C6494" w:rsidRPr="00D553B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hint="eastAsia"/>
                      <w:noProof/>
                      <w:spacing w:val="-12"/>
                      <w:sz w:val="18"/>
                      <w:szCs w:val="18"/>
                    </w:rPr>
                    <w:t>－</w:t>
                  </w:r>
                </w:p>
              </w:tc>
              <w:tc>
                <w:tcPr>
                  <w:tcW w:w="1491" w:type="dxa"/>
                  <w:shd w:val="clear" w:color="auto" w:fill="auto"/>
                  <w:vAlign w:val="center"/>
                </w:tcPr>
                <w:p w14:paraId="36375971"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25,932,149</w:t>
                  </w:r>
                </w:p>
              </w:tc>
              <w:tc>
                <w:tcPr>
                  <w:tcW w:w="1531" w:type="dxa"/>
                  <w:shd w:val="clear" w:color="auto" w:fill="auto"/>
                  <w:vAlign w:val="center"/>
                </w:tcPr>
                <w:p w14:paraId="046F1AE6"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19,142,149</w:t>
                  </w:r>
                </w:p>
              </w:tc>
              <w:tc>
                <w:tcPr>
                  <w:tcW w:w="737" w:type="dxa"/>
                  <w:shd w:val="clear" w:color="auto" w:fill="auto"/>
                  <w:vAlign w:val="center"/>
                </w:tcPr>
                <w:p w14:paraId="35678AAD"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281.92</w:t>
                  </w:r>
                </w:p>
              </w:tc>
            </w:tr>
            <w:tr w:rsidR="009C6494" w14:paraId="537E100C"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397"/>
                <w:jc w:val="center"/>
              </w:trPr>
              <w:tc>
                <w:tcPr>
                  <w:tcW w:w="2212" w:type="dxa"/>
                  <w:shd w:val="clear" w:color="auto" w:fill="auto"/>
                  <w:vAlign w:val="center"/>
                </w:tcPr>
                <w:p w14:paraId="0AB268F2" w14:textId="77777777" w:rsidR="009C6494" w:rsidRPr="00D553BF" w:rsidRDefault="009C6494" w:rsidP="002419C5">
                  <w:pPr>
                    <w:ind w:firstLineChars="185" w:firstLine="370"/>
                    <w:rPr>
                      <w:rFonts w:ascii="標楷體" w:eastAsia="標楷體"/>
                      <w:noProof/>
                      <w:sz w:val="20"/>
                    </w:rPr>
                  </w:pPr>
                  <w:r w:rsidRPr="003017FD">
                    <w:rPr>
                      <w:rFonts w:ascii="標楷體" w:eastAsia="標楷體" w:hAnsi="標楷體" w:hint="eastAsia"/>
                      <w:noProof/>
                      <w:sz w:val="20"/>
                    </w:rPr>
                    <w:t>未分配盈餘</w:t>
                  </w:r>
                </w:p>
              </w:tc>
              <w:tc>
                <w:tcPr>
                  <w:tcW w:w="1423" w:type="dxa"/>
                  <w:shd w:val="clear" w:color="auto" w:fill="auto"/>
                  <w:vAlign w:val="center"/>
                </w:tcPr>
                <w:p w14:paraId="7970CB13"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1,461,047,000</w:t>
                  </w:r>
                </w:p>
              </w:tc>
              <w:tc>
                <w:tcPr>
                  <w:tcW w:w="1423" w:type="dxa"/>
                  <w:shd w:val="clear" w:color="auto" w:fill="auto"/>
                  <w:vAlign w:val="center"/>
                </w:tcPr>
                <w:p w14:paraId="772B9CD2"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1,869,823,323</w:t>
                  </w:r>
                </w:p>
              </w:tc>
              <w:tc>
                <w:tcPr>
                  <w:tcW w:w="1134" w:type="dxa"/>
                  <w:shd w:val="clear" w:color="auto" w:fill="auto"/>
                  <w:vAlign w:val="center"/>
                </w:tcPr>
                <w:p w14:paraId="5F2C2D7B" w14:textId="77777777" w:rsidR="009C6494" w:rsidRPr="00D553B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pacing w:val="-12"/>
                      <w:sz w:val="18"/>
                      <w:szCs w:val="18"/>
                    </w:rPr>
                    <w:t>- 4,560,005</w:t>
                  </w:r>
                </w:p>
              </w:tc>
              <w:tc>
                <w:tcPr>
                  <w:tcW w:w="1491" w:type="dxa"/>
                  <w:shd w:val="clear" w:color="auto" w:fill="auto"/>
                  <w:vAlign w:val="center"/>
                </w:tcPr>
                <w:p w14:paraId="3CD9B800"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1,865,263,318</w:t>
                  </w:r>
                </w:p>
              </w:tc>
              <w:tc>
                <w:tcPr>
                  <w:tcW w:w="1531" w:type="dxa"/>
                  <w:shd w:val="clear" w:color="auto" w:fill="auto"/>
                  <w:vAlign w:val="center"/>
                </w:tcPr>
                <w:p w14:paraId="0774BC8F"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404,216,318</w:t>
                  </w:r>
                </w:p>
              </w:tc>
              <w:tc>
                <w:tcPr>
                  <w:tcW w:w="737" w:type="dxa"/>
                  <w:shd w:val="clear" w:color="auto" w:fill="auto"/>
                  <w:vAlign w:val="center"/>
                </w:tcPr>
                <w:p w14:paraId="24726449" w14:textId="77777777" w:rsidR="009C6494" w:rsidRPr="005B2A1F" w:rsidRDefault="009C6494" w:rsidP="002419C5">
                  <w:pPr>
                    <w:spacing w:line="280" w:lineRule="exact"/>
                    <w:jc w:val="right"/>
                    <w:rPr>
                      <w:rFonts w:ascii="細明體" w:eastAsia="細明體" w:hAnsi="細明體"/>
                      <w:noProof/>
                      <w:sz w:val="18"/>
                      <w:szCs w:val="18"/>
                    </w:rPr>
                  </w:pPr>
                  <w:r w:rsidRPr="003017FD">
                    <w:rPr>
                      <w:rFonts w:ascii="細明體" w:eastAsia="細明體" w:hAnsi="細明體"/>
                      <w:noProof/>
                      <w:sz w:val="18"/>
                      <w:szCs w:val="18"/>
                    </w:rPr>
                    <w:t>27.67</w:t>
                  </w:r>
                </w:p>
              </w:tc>
            </w:tr>
            <w:tr w:rsidR="009C6494" w14:paraId="5EA608E6" w14:textId="77777777" w:rsidTr="002419C5">
              <w:tblPrEx>
                <w:tblBorders>
                  <w:top w:val="single" w:sz="8" w:space="0" w:color="auto"/>
                  <w:left w:val="none" w:sz="0" w:space="0" w:color="auto"/>
                  <w:bottom w:val="single" w:sz="8" w:space="0" w:color="auto"/>
                  <w:right w:val="none" w:sz="0" w:space="0" w:color="auto"/>
                  <w:insideH w:val="none" w:sz="0" w:space="0" w:color="auto"/>
                </w:tblBorders>
              </w:tblPrEx>
              <w:trPr>
                <w:trHeight w:val="990"/>
                <w:jc w:val="center"/>
              </w:trPr>
              <w:tc>
                <w:tcPr>
                  <w:tcW w:w="2212" w:type="dxa"/>
                  <w:shd w:val="clear" w:color="auto" w:fill="auto"/>
                  <w:vAlign w:val="center"/>
                </w:tcPr>
                <w:p w14:paraId="263A79CC" w14:textId="77777777" w:rsidR="009C6494" w:rsidRPr="00D553BF" w:rsidRDefault="009C6494" w:rsidP="002419C5">
                  <w:pPr>
                    <w:ind w:firstLineChars="185" w:firstLine="370"/>
                    <w:rPr>
                      <w:rFonts w:ascii="標楷體" w:eastAsia="標楷體"/>
                      <w:noProof/>
                      <w:sz w:val="20"/>
                    </w:rPr>
                  </w:pPr>
                </w:p>
              </w:tc>
              <w:tc>
                <w:tcPr>
                  <w:tcW w:w="1423" w:type="dxa"/>
                  <w:shd w:val="clear" w:color="auto" w:fill="auto"/>
                  <w:vAlign w:val="center"/>
                </w:tcPr>
                <w:p w14:paraId="2C5F4DFE" w14:textId="77777777" w:rsidR="009C6494" w:rsidRPr="009F09A5" w:rsidRDefault="009C6494" w:rsidP="002419C5">
                  <w:pPr>
                    <w:spacing w:line="280" w:lineRule="exact"/>
                    <w:jc w:val="right"/>
                    <w:rPr>
                      <w:rFonts w:ascii="細明體" w:eastAsia="細明體" w:hAnsi="細明體"/>
                      <w:noProof/>
                      <w:sz w:val="18"/>
                      <w:szCs w:val="18"/>
                    </w:rPr>
                  </w:pPr>
                </w:p>
              </w:tc>
              <w:tc>
                <w:tcPr>
                  <w:tcW w:w="1423" w:type="dxa"/>
                  <w:shd w:val="clear" w:color="auto" w:fill="auto"/>
                  <w:vAlign w:val="center"/>
                </w:tcPr>
                <w:p w14:paraId="5F3FDCAB" w14:textId="77777777" w:rsidR="009C6494" w:rsidRPr="009F09A5" w:rsidRDefault="009C6494" w:rsidP="002419C5">
                  <w:pPr>
                    <w:spacing w:line="280" w:lineRule="exact"/>
                    <w:jc w:val="right"/>
                    <w:rPr>
                      <w:rFonts w:ascii="細明體" w:eastAsia="細明體" w:hAnsi="細明體"/>
                      <w:noProof/>
                      <w:sz w:val="18"/>
                      <w:szCs w:val="18"/>
                    </w:rPr>
                  </w:pPr>
                </w:p>
              </w:tc>
              <w:tc>
                <w:tcPr>
                  <w:tcW w:w="1134" w:type="dxa"/>
                  <w:shd w:val="clear" w:color="auto" w:fill="auto"/>
                  <w:vAlign w:val="center"/>
                </w:tcPr>
                <w:p w14:paraId="30016C55" w14:textId="77777777" w:rsidR="009C6494" w:rsidRPr="00D553BF" w:rsidRDefault="009C6494" w:rsidP="002419C5">
                  <w:pPr>
                    <w:spacing w:line="280" w:lineRule="exact"/>
                    <w:jc w:val="right"/>
                    <w:rPr>
                      <w:rFonts w:ascii="細明體" w:eastAsia="細明體" w:hAnsi="細明體"/>
                      <w:noProof/>
                      <w:sz w:val="18"/>
                      <w:szCs w:val="18"/>
                    </w:rPr>
                  </w:pPr>
                </w:p>
              </w:tc>
              <w:tc>
                <w:tcPr>
                  <w:tcW w:w="1491" w:type="dxa"/>
                  <w:shd w:val="clear" w:color="auto" w:fill="auto"/>
                  <w:vAlign w:val="center"/>
                </w:tcPr>
                <w:p w14:paraId="41A5B50C" w14:textId="77777777" w:rsidR="009C6494" w:rsidRPr="009F09A5" w:rsidRDefault="009C6494" w:rsidP="002419C5">
                  <w:pPr>
                    <w:spacing w:line="280" w:lineRule="exact"/>
                    <w:jc w:val="right"/>
                    <w:rPr>
                      <w:rFonts w:ascii="細明體" w:eastAsia="細明體" w:hAnsi="細明體"/>
                      <w:noProof/>
                      <w:sz w:val="18"/>
                      <w:szCs w:val="18"/>
                    </w:rPr>
                  </w:pPr>
                </w:p>
              </w:tc>
              <w:tc>
                <w:tcPr>
                  <w:tcW w:w="1531" w:type="dxa"/>
                  <w:shd w:val="clear" w:color="auto" w:fill="auto"/>
                  <w:vAlign w:val="center"/>
                </w:tcPr>
                <w:p w14:paraId="0D1F61BB" w14:textId="77777777" w:rsidR="009C6494" w:rsidRPr="009F09A5" w:rsidRDefault="009C6494" w:rsidP="002419C5">
                  <w:pPr>
                    <w:spacing w:line="280" w:lineRule="exact"/>
                    <w:jc w:val="right"/>
                    <w:rPr>
                      <w:rFonts w:ascii="細明體" w:eastAsia="細明體" w:hAnsi="細明體"/>
                      <w:noProof/>
                      <w:sz w:val="18"/>
                      <w:szCs w:val="18"/>
                    </w:rPr>
                  </w:pPr>
                </w:p>
              </w:tc>
              <w:tc>
                <w:tcPr>
                  <w:tcW w:w="737" w:type="dxa"/>
                  <w:shd w:val="clear" w:color="auto" w:fill="auto"/>
                  <w:vAlign w:val="center"/>
                </w:tcPr>
                <w:p w14:paraId="07F50AA5" w14:textId="77777777" w:rsidR="009C6494" w:rsidRPr="009F09A5" w:rsidRDefault="009C6494" w:rsidP="002419C5">
                  <w:pPr>
                    <w:spacing w:line="280" w:lineRule="exact"/>
                    <w:jc w:val="right"/>
                    <w:rPr>
                      <w:rFonts w:ascii="細明體" w:eastAsia="細明體" w:hAnsi="細明體"/>
                      <w:noProof/>
                      <w:sz w:val="18"/>
                      <w:szCs w:val="18"/>
                    </w:rPr>
                  </w:pPr>
                </w:p>
              </w:tc>
            </w:tr>
            <w:tr w:rsidR="009C6494" w14:paraId="380EBA58" w14:textId="77777777" w:rsidTr="002A299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796"/>
                <w:jc w:val="center"/>
              </w:trPr>
              <w:tc>
                <w:tcPr>
                  <w:tcW w:w="2212" w:type="dxa"/>
                  <w:shd w:val="clear" w:color="auto" w:fill="auto"/>
                  <w:vAlign w:val="center"/>
                </w:tcPr>
                <w:p w14:paraId="22B038CC" w14:textId="77777777" w:rsidR="009C6494" w:rsidRDefault="009C6494" w:rsidP="002419C5">
                  <w:pPr>
                    <w:ind w:leftChars="200" w:left="480"/>
                    <w:rPr>
                      <w:rFonts w:ascii="標楷體" w:eastAsia="標楷體" w:hAnsi="標楷體"/>
                      <w:sz w:val="20"/>
                    </w:rPr>
                  </w:pPr>
                </w:p>
                <w:p w14:paraId="5D7FAA65" w14:textId="77777777" w:rsidR="009C6494" w:rsidRDefault="009C6494" w:rsidP="002419C5">
                  <w:pPr>
                    <w:ind w:leftChars="200" w:left="480"/>
                    <w:rPr>
                      <w:rFonts w:ascii="標楷體" w:eastAsia="標楷體" w:hAnsi="標楷體"/>
                      <w:sz w:val="20"/>
                    </w:rPr>
                  </w:pPr>
                </w:p>
              </w:tc>
              <w:tc>
                <w:tcPr>
                  <w:tcW w:w="1423" w:type="dxa"/>
                  <w:shd w:val="clear" w:color="auto" w:fill="auto"/>
                  <w:vAlign w:val="center"/>
                </w:tcPr>
                <w:p w14:paraId="05B8DF0E" w14:textId="77777777" w:rsidR="009C6494" w:rsidRPr="005B2A1F" w:rsidRDefault="009C6494" w:rsidP="002419C5">
                  <w:pPr>
                    <w:jc w:val="right"/>
                    <w:rPr>
                      <w:rFonts w:ascii="細明體" w:eastAsia="細明體" w:hAnsi="細明體"/>
                      <w:sz w:val="18"/>
                      <w:szCs w:val="18"/>
                    </w:rPr>
                  </w:pPr>
                </w:p>
              </w:tc>
              <w:tc>
                <w:tcPr>
                  <w:tcW w:w="1423" w:type="dxa"/>
                  <w:shd w:val="clear" w:color="auto" w:fill="auto"/>
                  <w:vAlign w:val="center"/>
                </w:tcPr>
                <w:p w14:paraId="2051C0F4" w14:textId="77777777" w:rsidR="009C6494" w:rsidRPr="005B2A1F" w:rsidRDefault="009C6494" w:rsidP="002419C5">
                  <w:pPr>
                    <w:jc w:val="right"/>
                    <w:rPr>
                      <w:rFonts w:ascii="細明體" w:eastAsia="細明體" w:hAnsi="細明體"/>
                      <w:sz w:val="18"/>
                      <w:szCs w:val="18"/>
                    </w:rPr>
                  </w:pPr>
                </w:p>
              </w:tc>
              <w:tc>
                <w:tcPr>
                  <w:tcW w:w="1134" w:type="dxa"/>
                  <w:shd w:val="clear" w:color="auto" w:fill="auto"/>
                  <w:vAlign w:val="center"/>
                </w:tcPr>
                <w:p w14:paraId="7B641233" w14:textId="77777777" w:rsidR="009C6494" w:rsidRPr="005B2A1F" w:rsidRDefault="009C6494" w:rsidP="002419C5">
                  <w:pPr>
                    <w:jc w:val="right"/>
                    <w:rPr>
                      <w:rFonts w:ascii="細明體" w:eastAsia="細明體" w:hAnsi="細明體"/>
                      <w:spacing w:val="-12"/>
                      <w:sz w:val="18"/>
                      <w:szCs w:val="18"/>
                    </w:rPr>
                  </w:pPr>
                </w:p>
              </w:tc>
              <w:tc>
                <w:tcPr>
                  <w:tcW w:w="1491" w:type="dxa"/>
                  <w:shd w:val="clear" w:color="auto" w:fill="auto"/>
                  <w:vAlign w:val="center"/>
                </w:tcPr>
                <w:p w14:paraId="491B2C42" w14:textId="77777777" w:rsidR="009C6494" w:rsidRPr="005B2A1F" w:rsidRDefault="009C6494" w:rsidP="002419C5">
                  <w:pPr>
                    <w:jc w:val="right"/>
                    <w:rPr>
                      <w:rFonts w:ascii="細明體" w:eastAsia="細明體" w:hAnsi="細明體"/>
                      <w:sz w:val="18"/>
                      <w:szCs w:val="18"/>
                    </w:rPr>
                  </w:pPr>
                </w:p>
              </w:tc>
              <w:tc>
                <w:tcPr>
                  <w:tcW w:w="1531" w:type="dxa"/>
                  <w:shd w:val="clear" w:color="auto" w:fill="auto"/>
                  <w:vAlign w:val="center"/>
                </w:tcPr>
                <w:p w14:paraId="327DB206" w14:textId="77777777" w:rsidR="009C6494" w:rsidRPr="005B2A1F" w:rsidRDefault="009C6494" w:rsidP="002419C5">
                  <w:pPr>
                    <w:jc w:val="right"/>
                    <w:rPr>
                      <w:rFonts w:ascii="細明體" w:eastAsia="細明體" w:hAnsi="細明體"/>
                      <w:sz w:val="18"/>
                      <w:szCs w:val="18"/>
                    </w:rPr>
                  </w:pPr>
                </w:p>
              </w:tc>
              <w:tc>
                <w:tcPr>
                  <w:tcW w:w="737" w:type="dxa"/>
                  <w:shd w:val="clear" w:color="auto" w:fill="auto"/>
                  <w:vAlign w:val="center"/>
                </w:tcPr>
                <w:p w14:paraId="1B23660D" w14:textId="77777777" w:rsidR="009C6494" w:rsidRPr="005B2A1F" w:rsidRDefault="009C6494" w:rsidP="002419C5">
                  <w:pPr>
                    <w:jc w:val="right"/>
                    <w:rPr>
                      <w:rFonts w:ascii="細明體" w:eastAsia="細明體" w:hAnsi="細明體"/>
                      <w:sz w:val="18"/>
                      <w:szCs w:val="18"/>
                    </w:rPr>
                  </w:pPr>
                </w:p>
              </w:tc>
            </w:tr>
          </w:tbl>
          <w:p w14:paraId="280F8F99" w14:textId="779C1448" w:rsidR="009C6494" w:rsidRPr="003626DA" w:rsidRDefault="009C6494" w:rsidP="002419C5">
            <w:pPr>
              <w:snapToGrid w:val="0"/>
              <w:spacing w:line="240" w:lineRule="exact"/>
              <w:ind w:left="721" w:hangingChars="200" w:hanging="721"/>
              <w:jc w:val="both"/>
              <w:rPr>
                <w:rFonts w:ascii="標楷體" w:eastAsia="標楷體"/>
                <w:b/>
                <w:sz w:val="36"/>
                <w:szCs w:val="36"/>
              </w:rPr>
            </w:pPr>
          </w:p>
        </w:tc>
      </w:tr>
      <w:tr w:rsidR="009C6494" w14:paraId="563AEDBE" w14:textId="77777777" w:rsidTr="002419C5">
        <w:trPr>
          <w:gridAfter w:val="1"/>
          <w:wAfter w:w="19" w:type="pct"/>
          <w:cantSplit/>
          <w:trHeight w:val="600"/>
          <w:tblHeader/>
          <w:jc w:val="center"/>
        </w:trPr>
        <w:tc>
          <w:tcPr>
            <w:tcW w:w="4981" w:type="pct"/>
            <w:gridSpan w:val="5"/>
            <w:tcBorders>
              <w:top w:val="nil"/>
              <w:left w:val="nil"/>
              <w:bottom w:val="nil"/>
              <w:right w:val="nil"/>
            </w:tcBorders>
            <w:vAlign w:val="center"/>
            <w:hideMark/>
          </w:tcPr>
          <w:p w14:paraId="63B94939" w14:textId="77777777" w:rsidR="009C6494" w:rsidRDefault="009C6494" w:rsidP="002419C5">
            <w:pPr>
              <w:jc w:val="center"/>
              <w:rPr>
                <w:rFonts w:ascii="標楷體" w:eastAsia="標楷體"/>
                <w:b/>
                <w:sz w:val="36"/>
                <w:szCs w:val="36"/>
                <w:u w:val="single"/>
              </w:rPr>
            </w:pPr>
            <w:r>
              <w:rPr>
                <w:rFonts w:ascii="標楷體" w:eastAsia="標楷體" w:hint="eastAsia"/>
                <w:b/>
                <w:sz w:val="36"/>
                <w:szCs w:val="36"/>
                <w:u w:val="single"/>
              </w:rPr>
              <w:lastRenderedPageBreak/>
              <w:t>臺北大眾捷運股份有限公司盈虧審定後現金流量表</w:t>
            </w:r>
          </w:p>
        </w:tc>
      </w:tr>
      <w:tr w:rsidR="009E7EFA" w14:paraId="45136AA9" w14:textId="77777777" w:rsidTr="009E7EFA">
        <w:trPr>
          <w:gridAfter w:val="1"/>
          <w:wAfter w:w="19" w:type="pct"/>
          <w:cantSplit/>
          <w:tblHeader/>
          <w:jc w:val="center"/>
        </w:trPr>
        <w:tc>
          <w:tcPr>
            <w:tcW w:w="1618" w:type="pct"/>
            <w:tcBorders>
              <w:top w:val="nil"/>
              <w:left w:val="nil"/>
              <w:bottom w:val="nil"/>
              <w:right w:val="nil"/>
            </w:tcBorders>
            <w:vAlign w:val="center"/>
          </w:tcPr>
          <w:p w14:paraId="2DBF6A4A" w14:textId="77777777" w:rsidR="009E7EFA" w:rsidRDefault="009E7EFA" w:rsidP="009E7EFA">
            <w:pPr>
              <w:jc w:val="center"/>
              <w:rPr>
                <w:rFonts w:ascii="標楷體" w:eastAsia="標楷體"/>
                <w:spacing w:val="100"/>
                <w:szCs w:val="20"/>
              </w:rPr>
            </w:pPr>
          </w:p>
        </w:tc>
        <w:tc>
          <w:tcPr>
            <w:tcW w:w="2018" w:type="pct"/>
            <w:gridSpan w:val="2"/>
            <w:tcBorders>
              <w:top w:val="nil"/>
              <w:left w:val="nil"/>
              <w:bottom w:val="nil"/>
              <w:right w:val="nil"/>
            </w:tcBorders>
            <w:vAlign w:val="center"/>
            <w:hideMark/>
          </w:tcPr>
          <w:p w14:paraId="235D71AD" w14:textId="629091FC" w:rsidR="009E7EFA" w:rsidRDefault="009E7EFA" w:rsidP="009E7EFA">
            <w:pPr>
              <w:jc w:val="center"/>
              <w:rPr>
                <w:rFonts w:ascii="標楷體" w:eastAsia="標楷體"/>
              </w:rPr>
            </w:pP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年度</w:t>
            </w:r>
          </w:p>
        </w:tc>
        <w:tc>
          <w:tcPr>
            <w:tcW w:w="1344" w:type="pct"/>
            <w:gridSpan w:val="2"/>
            <w:tcBorders>
              <w:top w:val="nil"/>
              <w:left w:val="nil"/>
              <w:bottom w:val="nil"/>
              <w:right w:val="nil"/>
            </w:tcBorders>
            <w:vAlign w:val="center"/>
            <w:hideMark/>
          </w:tcPr>
          <w:p w14:paraId="52DEB6B0" w14:textId="4FFF0B3F" w:rsidR="009E7EFA" w:rsidRDefault="009E7EFA" w:rsidP="009E7EFA">
            <w:pPr>
              <w:ind w:left="135"/>
              <w:jc w:val="right"/>
              <w:rPr>
                <w:rFonts w:ascii="標楷體" w:eastAsia="標楷體"/>
              </w:rPr>
            </w:pPr>
            <w:r w:rsidRPr="00312173">
              <w:rPr>
                <w:rFonts w:ascii="標楷體" w:eastAsia="標楷體" w:hAnsi="標楷體" w:cs="Times New Roman" w:hint="eastAsia"/>
                <w:sz w:val="20"/>
              </w:rPr>
              <w:t>單位：新臺幣元</w:t>
            </w:r>
          </w:p>
        </w:tc>
      </w:tr>
      <w:tr w:rsidR="009C6494" w14:paraId="79A638A8" w14:textId="77777777" w:rsidTr="009E7EFA">
        <w:trPr>
          <w:gridAfter w:val="1"/>
          <w:wAfter w:w="19" w:type="pct"/>
          <w:cantSplit/>
          <w:trHeight w:val="360"/>
          <w:tblHeader/>
          <w:jc w:val="center"/>
        </w:trPr>
        <w:tc>
          <w:tcPr>
            <w:tcW w:w="1618" w:type="pct"/>
            <w:vMerge w:val="restart"/>
            <w:tcBorders>
              <w:top w:val="single" w:sz="8" w:space="0" w:color="auto"/>
              <w:left w:val="nil"/>
              <w:bottom w:val="single" w:sz="8" w:space="0" w:color="auto"/>
              <w:right w:val="single" w:sz="4" w:space="0" w:color="auto"/>
            </w:tcBorders>
            <w:vAlign w:val="center"/>
            <w:hideMark/>
          </w:tcPr>
          <w:p w14:paraId="14EF9E61" w14:textId="77777777" w:rsidR="009C6494" w:rsidRDefault="009C6494" w:rsidP="002419C5">
            <w:pPr>
              <w:ind w:leftChars="100" w:left="240" w:rightChars="100" w:right="240"/>
              <w:jc w:val="distribute"/>
              <w:rPr>
                <w:rFonts w:ascii="標楷體" w:eastAsia="標楷體"/>
                <w:sz w:val="20"/>
              </w:rPr>
            </w:pPr>
            <w:r>
              <w:rPr>
                <w:rFonts w:ascii="標楷體" w:eastAsia="標楷體" w:hint="eastAsia"/>
                <w:sz w:val="20"/>
              </w:rPr>
              <w:t>項目</w:t>
            </w:r>
          </w:p>
        </w:tc>
        <w:tc>
          <w:tcPr>
            <w:tcW w:w="1009" w:type="pct"/>
            <w:vMerge w:val="restart"/>
            <w:tcBorders>
              <w:top w:val="single" w:sz="8" w:space="0" w:color="auto"/>
              <w:left w:val="single" w:sz="4" w:space="0" w:color="auto"/>
              <w:bottom w:val="single" w:sz="8" w:space="0" w:color="auto"/>
              <w:right w:val="single" w:sz="4" w:space="0" w:color="auto"/>
            </w:tcBorders>
            <w:vAlign w:val="center"/>
            <w:hideMark/>
          </w:tcPr>
          <w:p w14:paraId="479B9F91" w14:textId="77777777" w:rsidR="009C6494" w:rsidRDefault="009C6494" w:rsidP="002419C5">
            <w:pPr>
              <w:ind w:leftChars="100" w:left="240" w:rightChars="100" w:right="240"/>
              <w:jc w:val="distribute"/>
              <w:rPr>
                <w:rFonts w:ascii="標楷體" w:eastAsia="標楷體"/>
                <w:sz w:val="20"/>
              </w:rPr>
            </w:pPr>
            <w:r>
              <w:rPr>
                <w:rFonts w:ascii="標楷體" w:eastAsia="標楷體" w:hint="eastAsia"/>
                <w:sz w:val="20"/>
              </w:rPr>
              <w:t>預算數</w:t>
            </w:r>
          </w:p>
        </w:tc>
        <w:tc>
          <w:tcPr>
            <w:tcW w:w="1009" w:type="pct"/>
            <w:vMerge w:val="restart"/>
            <w:tcBorders>
              <w:top w:val="single" w:sz="8" w:space="0" w:color="auto"/>
              <w:left w:val="single" w:sz="4" w:space="0" w:color="auto"/>
              <w:bottom w:val="single" w:sz="8" w:space="0" w:color="auto"/>
              <w:right w:val="single" w:sz="4" w:space="0" w:color="auto"/>
            </w:tcBorders>
            <w:vAlign w:val="center"/>
            <w:hideMark/>
          </w:tcPr>
          <w:p w14:paraId="38455D96" w14:textId="77777777" w:rsidR="009C6494" w:rsidRDefault="009C6494" w:rsidP="002419C5">
            <w:pPr>
              <w:ind w:leftChars="100" w:left="240" w:rightChars="100" w:right="240"/>
              <w:jc w:val="distribute"/>
              <w:rPr>
                <w:rFonts w:ascii="標楷體" w:eastAsia="標楷體"/>
                <w:sz w:val="20"/>
              </w:rPr>
            </w:pPr>
            <w:r>
              <w:rPr>
                <w:rFonts w:ascii="標楷體" w:eastAsia="標楷體" w:hint="eastAsia"/>
                <w:sz w:val="20"/>
              </w:rPr>
              <w:t>決算數</w:t>
            </w:r>
          </w:p>
        </w:tc>
        <w:tc>
          <w:tcPr>
            <w:tcW w:w="1344" w:type="pct"/>
            <w:gridSpan w:val="2"/>
            <w:tcBorders>
              <w:top w:val="single" w:sz="8" w:space="0" w:color="auto"/>
              <w:left w:val="single" w:sz="4" w:space="0" w:color="auto"/>
              <w:bottom w:val="single" w:sz="4" w:space="0" w:color="auto"/>
              <w:right w:val="nil"/>
            </w:tcBorders>
            <w:vAlign w:val="center"/>
            <w:hideMark/>
          </w:tcPr>
          <w:p w14:paraId="58240A26" w14:textId="77777777" w:rsidR="009C6494" w:rsidRDefault="009C6494" w:rsidP="002419C5">
            <w:pPr>
              <w:jc w:val="center"/>
              <w:rPr>
                <w:rFonts w:ascii="標楷體" w:eastAsia="標楷體"/>
                <w:spacing w:val="20"/>
                <w:sz w:val="20"/>
              </w:rPr>
            </w:pPr>
            <w:r>
              <w:rPr>
                <w:rFonts w:ascii="標楷體" w:eastAsia="標楷體" w:hint="eastAsia"/>
                <w:spacing w:val="200"/>
                <w:sz w:val="20"/>
              </w:rPr>
              <w:t>比較增</w:t>
            </w:r>
            <w:r>
              <w:rPr>
                <w:rFonts w:ascii="標楷體" w:eastAsia="標楷體" w:hint="eastAsia"/>
                <w:spacing w:val="20"/>
                <w:sz w:val="20"/>
              </w:rPr>
              <w:t>減</w:t>
            </w:r>
          </w:p>
        </w:tc>
      </w:tr>
      <w:tr w:rsidR="009C6494" w14:paraId="7BB40BA2" w14:textId="77777777" w:rsidTr="009E7EFA">
        <w:trPr>
          <w:gridAfter w:val="1"/>
          <w:wAfter w:w="19" w:type="pct"/>
          <w:cantSplit/>
          <w:trHeight w:hRule="exact" w:val="357"/>
          <w:tblHeader/>
          <w:jc w:val="center"/>
        </w:trPr>
        <w:tc>
          <w:tcPr>
            <w:tcW w:w="1618" w:type="pct"/>
            <w:vMerge/>
            <w:tcBorders>
              <w:top w:val="single" w:sz="8" w:space="0" w:color="auto"/>
              <w:left w:val="nil"/>
              <w:bottom w:val="single" w:sz="8" w:space="0" w:color="auto"/>
              <w:right w:val="single" w:sz="4" w:space="0" w:color="auto"/>
            </w:tcBorders>
            <w:vAlign w:val="center"/>
            <w:hideMark/>
          </w:tcPr>
          <w:p w14:paraId="78D87199" w14:textId="77777777" w:rsidR="009C6494" w:rsidRDefault="009C6494" w:rsidP="002419C5">
            <w:pPr>
              <w:widowControl/>
              <w:rPr>
                <w:rFonts w:ascii="標楷體" w:eastAsia="標楷體"/>
                <w:sz w:val="20"/>
              </w:rPr>
            </w:pPr>
          </w:p>
        </w:tc>
        <w:tc>
          <w:tcPr>
            <w:tcW w:w="1009" w:type="pct"/>
            <w:vMerge/>
            <w:tcBorders>
              <w:top w:val="single" w:sz="8" w:space="0" w:color="auto"/>
              <w:left w:val="single" w:sz="4" w:space="0" w:color="auto"/>
              <w:bottom w:val="single" w:sz="8" w:space="0" w:color="auto"/>
              <w:right w:val="single" w:sz="4" w:space="0" w:color="auto"/>
            </w:tcBorders>
            <w:vAlign w:val="center"/>
            <w:hideMark/>
          </w:tcPr>
          <w:p w14:paraId="228B026E" w14:textId="77777777" w:rsidR="009C6494" w:rsidRDefault="009C6494" w:rsidP="002419C5">
            <w:pPr>
              <w:widowControl/>
              <w:rPr>
                <w:rFonts w:ascii="標楷體" w:eastAsia="標楷體"/>
                <w:sz w:val="20"/>
              </w:rPr>
            </w:pPr>
          </w:p>
        </w:tc>
        <w:tc>
          <w:tcPr>
            <w:tcW w:w="1009" w:type="pct"/>
            <w:vMerge/>
            <w:tcBorders>
              <w:top w:val="single" w:sz="8" w:space="0" w:color="auto"/>
              <w:left w:val="single" w:sz="4" w:space="0" w:color="auto"/>
              <w:bottom w:val="single" w:sz="8" w:space="0" w:color="auto"/>
              <w:right w:val="single" w:sz="4" w:space="0" w:color="auto"/>
            </w:tcBorders>
            <w:vAlign w:val="center"/>
            <w:hideMark/>
          </w:tcPr>
          <w:p w14:paraId="49E8F593" w14:textId="77777777" w:rsidR="009C6494" w:rsidRDefault="009C6494" w:rsidP="002419C5">
            <w:pPr>
              <w:widowControl/>
              <w:rPr>
                <w:rFonts w:ascii="標楷體" w:eastAsia="標楷體"/>
                <w:sz w:val="20"/>
              </w:rPr>
            </w:pPr>
          </w:p>
        </w:tc>
        <w:tc>
          <w:tcPr>
            <w:tcW w:w="935" w:type="pct"/>
            <w:tcBorders>
              <w:top w:val="single" w:sz="4" w:space="0" w:color="auto"/>
              <w:left w:val="single" w:sz="4" w:space="0" w:color="auto"/>
              <w:bottom w:val="single" w:sz="8" w:space="0" w:color="auto"/>
              <w:right w:val="single" w:sz="4" w:space="0" w:color="auto"/>
            </w:tcBorders>
            <w:vAlign w:val="center"/>
            <w:hideMark/>
          </w:tcPr>
          <w:p w14:paraId="0921EA6A" w14:textId="77777777" w:rsidR="009C6494" w:rsidRDefault="009C6494" w:rsidP="002419C5">
            <w:pPr>
              <w:jc w:val="center"/>
              <w:rPr>
                <w:rFonts w:ascii="標楷體" w:eastAsia="標楷體"/>
                <w:sz w:val="20"/>
              </w:rPr>
            </w:pPr>
            <w:r>
              <w:rPr>
                <w:rFonts w:ascii="標楷體" w:eastAsia="標楷體" w:hint="eastAsia"/>
                <w:spacing w:val="200"/>
                <w:sz w:val="20"/>
              </w:rPr>
              <w:t>金</w:t>
            </w:r>
            <w:r>
              <w:rPr>
                <w:rFonts w:ascii="標楷體" w:eastAsia="標楷體" w:hint="eastAsia"/>
                <w:sz w:val="20"/>
              </w:rPr>
              <w:t>額</w:t>
            </w:r>
          </w:p>
        </w:tc>
        <w:tc>
          <w:tcPr>
            <w:tcW w:w="409" w:type="pct"/>
            <w:tcBorders>
              <w:top w:val="single" w:sz="4" w:space="0" w:color="auto"/>
              <w:left w:val="single" w:sz="4" w:space="0" w:color="auto"/>
              <w:bottom w:val="single" w:sz="8" w:space="0" w:color="auto"/>
              <w:right w:val="nil"/>
            </w:tcBorders>
            <w:vAlign w:val="center"/>
            <w:hideMark/>
          </w:tcPr>
          <w:p w14:paraId="752A8819" w14:textId="77777777" w:rsidR="009C6494" w:rsidRDefault="009C6494" w:rsidP="002419C5">
            <w:pPr>
              <w:jc w:val="center"/>
              <w:rPr>
                <w:rFonts w:ascii="標楷體" w:eastAsia="標楷體"/>
                <w:sz w:val="20"/>
              </w:rPr>
            </w:pPr>
            <w:r>
              <w:rPr>
                <w:rFonts w:ascii="標楷體" w:eastAsia="標楷體" w:hint="eastAsia"/>
                <w:sz w:val="20"/>
              </w:rPr>
              <w:t>％</w:t>
            </w:r>
          </w:p>
        </w:tc>
      </w:tr>
      <w:tr w:rsidR="009C6494" w14:paraId="63C7928F"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452F3D10" w14:textId="77777777" w:rsidR="009C6494" w:rsidRDefault="009C6494" w:rsidP="002419C5">
            <w:pPr>
              <w:spacing w:line="280" w:lineRule="exact"/>
              <w:rPr>
                <w:rFonts w:ascii="標楷體" w:eastAsia="標楷體"/>
                <w:b/>
                <w:sz w:val="20"/>
              </w:rPr>
            </w:pPr>
            <w:r w:rsidRPr="00F07BB8">
              <w:rPr>
                <w:rFonts w:ascii="標楷體" w:eastAsia="標楷體" w:hint="eastAsia"/>
                <w:b/>
                <w:noProof/>
                <w:sz w:val="20"/>
              </w:rPr>
              <w:t>營業活動之現金流量</w:t>
            </w:r>
          </w:p>
        </w:tc>
        <w:tc>
          <w:tcPr>
            <w:tcW w:w="1009" w:type="pct"/>
            <w:tcBorders>
              <w:top w:val="nil"/>
              <w:left w:val="single" w:sz="4" w:space="0" w:color="auto"/>
              <w:bottom w:val="nil"/>
              <w:right w:val="single" w:sz="4" w:space="0" w:color="auto"/>
            </w:tcBorders>
            <w:vAlign w:val="center"/>
          </w:tcPr>
          <w:p w14:paraId="4046685A" w14:textId="77777777" w:rsidR="009C6494" w:rsidRDefault="009C6494" w:rsidP="002419C5">
            <w:pPr>
              <w:spacing w:line="280" w:lineRule="exact"/>
              <w:jc w:val="right"/>
              <w:rPr>
                <w:rFonts w:ascii="細明體" w:eastAsia="細明體" w:hAnsi="細明體"/>
                <w:b/>
                <w:sz w:val="18"/>
                <w:szCs w:val="18"/>
              </w:rPr>
            </w:pPr>
          </w:p>
        </w:tc>
        <w:tc>
          <w:tcPr>
            <w:tcW w:w="1009" w:type="pct"/>
            <w:tcBorders>
              <w:top w:val="nil"/>
              <w:left w:val="single" w:sz="4" w:space="0" w:color="auto"/>
              <w:bottom w:val="nil"/>
              <w:right w:val="single" w:sz="4" w:space="0" w:color="auto"/>
            </w:tcBorders>
            <w:vAlign w:val="center"/>
          </w:tcPr>
          <w:p w14:paraId="681E20DB" w14:textId="77777777" w:rsidR="009C6494" w:rsidRDefault="009C6494" w:rsidP="002419C5">
            <w:pPr>
              <w:spacing w:line="280" w:lineRule="exact"/>
              <w:jc w:val="right"/>
              <w:rPr>
                <w:rFonts w:ascii="細明體" w:eastAsia="細明體" w:hAnsi="細明體"/>
                <w:b/>
                <w:sz w:val="18"/>
                <w:szCs w:val="18"/>
              </w:rPr>
            </w:pPr>
          </w:p>
        </w:tc>
        <w:tc>
          <w:tcPr>
            <w:tcW w:w="935" w:type="pct"/>
            <w:tcBorders>
              <w:top w:val="nil"/>
              <w:left w:val="single" w:sz="4" w:space="0" w:color="auto"/>
              <w:bottom w:val="nil"/>
              <w:right w:val="single" w:sz="4" w:space="0" w:color="auto"/>
            </w:tcBorders>
            <w:vAlign w:val="center"/>
          </w:tcPr>
          <w:p w14:paraId="66DF5B6E" w14:textId="77777777" w:rsidR="009C6494" w:rsidRDefault="009C6494" w:rsidP="002419C5">
            <w:pPr>
              <w:spacing w:line="280" w:lineRule="exact"/>
              <w:jc w:val="right"/>
              <w:rPr>
                <w:rFonts w:ascii="細明體" w:eastAsia="細明體" w:hAnsi="細明體"/>
                <w:b/>
                <w:sz w:val="18"/>
                <w:szCs w:val="18"/>
              </w:rPr>
            </w:pPr>
          </w:p>
        </w:tc>
        <w:tc>
          <w:tcPr>
            <w:tcW w:w="409" w:type="pct"/>
            <w:tcBorders>
              <w:top w:val="nil"/>
              <w:left w:val="single" w:sz="4" w:space="0" w:color="auto"/>
              <w:bottom w:val="nil"/>
              <w:right w:val="nil"/>
            </w:tcBorders>
            <w:vAlign w:val="center"/>
          </w:tcPr>
          <w:p w14:paraId="21C37E0E" w14:textId="77777777" w:rsidR="009C6494" w:rsidRDefault="009C6494" w:rsidP="002419C5">
            <w:pPr>
              <w:spacing w:line="280" w:lineRule="exact"/>
              <w:jc w:val="right"/>
              <w:rPr>
                <w:rFonts w:ascii="細明體" w:eastAsia="細明體" w:hAnsi="細明體"/>
                <w:b/>
                <w:sz w:val="18"/>
                <w:szCs w:val="18"/>
              </w:rPr>
            </w:pPr>
          </w:p>
        </w:tc>
      </w:tr>
      <w:tr w:rsidR="009C6494" w14:paraId="7981A895"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A4E6FFB"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稅前淨利（淨損）</w:t>
            </w:r>
          </w:p>
        </w:tc>
        <w:tc>
          <w:tcPr>
            <w:tcW w:w="1009" w:type="pct"/>
            <w:tcBorders>
              <w:top w:val="nil"/>
              <w:left w:val="single" w:sz="4" w:space="0" w:color="auto"/>
              <w:bottom w:val="nil"/>
              <w:right w:val="single" w:sz="4" w:space="0" w:color="auto"/>
            </w:tcBorders>
            <w:vAlign w:val="center"/>
            <w:hideMark/>
          </w:tcPr>
          <w:p w14:paraId="2E2AEFF0"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342,090,000</w:t>
            </w:r>
          </w:p>
        </w:tc>
        <w:tc>
          <w:tcPr>
            <w:tcW w:w="1009" w:type="pct"/>
            <w:tcBorders>
              <w:top w:val="nil"/>
              <w:left w:val="single" w:sz="4" w:space="0" w:color="auto"/>
              <w:bottom w:val="nil"/>
              <w:right w:val="single" w:sz="4" w:space="0" w:color="auto"/>
            </w:tcBorders>
            <w:vAlign w:val="center"/>
            <w:hideMark/>
          </w:tcPr>
          <w:p w14:paraId="4043987D"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406,079,070</w:t>
            </w:r>
          </w:p>
        </w:tc>
        <w:tc>
          <w:tcPr>
            <w:tcW w:w="935" w:type="pct"/>
            <w:tcBorders>
              <w:top w:val="nil"/>
              <w:left w:val="single" w:sz="4" w:space="0" w:color="auto"/>
              <w:bottom w:val="nil"/>
              <w:right w:val="single" w:sz="4" w:space="0" w:color="auto"/>
            </w:tcBorders>
            <w:vAlign w:val="center"/>
            <w:hideMark/>
          </w:tcPr>
          <w:p w14:paraId="7C3DC62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63,989,070</w:t>
            </w:r>
          </w:p>
        </w:tc>
        <w:tc>
          <w:tcPr>
            <w:tcW w:w="409" w:type="pct"/>
            <w:tcBorders>
              <w:top w:val="nil"/>
              <w:left w:val="single" w:sz="4" w:space="0" w:color="auto"/>
              <w:bottom w:val="nil"/>
              <w:right w:val="nil"/>
            </w:tcBorders>
            <w:vAlign w:val="center"/>
            <w:hideMark/>
          </w:tcPr>
          <w:p w14:paraId="68E6CE35"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18.71</w:t>
            </w:r>
          </w:p>
        </w:tc>
      </w:tr>
      <w:tr w:rsidR="009C6494" w14:paraId="528051FA"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E2D5A74"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利息股利之調整</w:t>
            </w:r>
          </w:p>
        </w:tc>
        <w:tc>
          <w:tcPr>
            <w:tcW w:w="1009" w:type="pct"/>
            <w:tcBorders>
              <w:top w:val="nil"/>
              <w:left w:val="single" w:sz="4" w:space="0" w:color="auto"/>
              <w:bottom w:val="nil"/>
              <w:right w:val="single" w:sz="4" w:space="0" w:color="auto"/>
            </w:tcBorders>
            <w:vAlign w:val="center"/>
            <w:hideMark/>
          </w:tcPr>
          <w:p w14:paraId="2CF41DEF"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- 43,682,000</w:t>
            </w:r>
          </w:p>
        </w:tc>
        <w:tc>
          <w:tcPr>
            <w:tcW w:w="1009" w:type="pct"/>
            <w:tcBorders>
              <w:top w:val="nil"/>
              <w:left w:val="single" w:sz="4" w:space="0" w:color="auto"/>
              <w:bottom w:val="nil"/>
              <w:right w:val="single" w:sz="4" w:space="0" w:color="auto"/>
            </w:tcBorders>
            <w:vAlign w:val="center"/>
            <w:hideMark/>
          </w:tcPr>
          <w:p w14:paraId="2C2D352A"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- 83,874,058</w:t>
            </w:r>
          </w:p>
        </w:tc>
        <w:tc>
          <w:tcPr>
            <w:tcW w:w="935" w:type="pct"/>
            <w:tcBorders>
              <w:top w:val="nil"/>
              <w:left w:val="single" w:sz="4" w:space="0" w:color="auto"/>
              <w:bottom w:val="nil"/>
              <w:right w:val="single" w:sz="4" w:space="0" w:color="auto"/>
            </w:tcBorders>
            <w:vAlign w:val="center"/>
            <w:hideMark/>
          </w:tcPr>
          <w:p w14:paraId="5D5D4FD7"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- 40,192,058</w:t>
            </w:r>
          </w:p>
        </w:tc>
        <w:tc>
          <w:tcPr>
            <w:tcW w:w="409" w:type="pct"/>
            <w:tcBorders>
              <w:top w:val="nil"/>
              <w:left w:val="single" w:sz="4" w:space="0" w:color="auto"/>
              <w:bottom w:val="nil"/>
              <w:right w:val="nil"/>
            </w:tcBorders>
            <w:vAlign w:val="center"/>
            <w:hideMark/>
          </w:tcPr>
          <w:p w14:paraId="5FCCE529"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92.01</w:t>
            </w:r>
          </w:p>
        </w:tc>
      </w:tr>
      <w:tr w:rsidR="009C6494" w14:paraId="35D77831"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1FD5B5DE" w14:textId="77777777" w:rsidR="009C6494" w:rsidRPr="00580CA7" w:rsidRDefault="009C6494" w:rsidP="002419C5">
            <w:pPr>
              <w:spacing w:line="280" w:lineRule="exact"/>
              <w:ind w:leftChars="100" w:left="240"/>
              <w:rPr>
                <w:rFonts w:ascii="標楷體" w:eastAsia="標楷體" w:hAnsi="Times New Roman"/>
                <w:spacing w:val="-10"/>
                <w:sz w:val="20"/>
                <w:szCs w:val="20"/>
              </w:rPr>
            </w:pPr>
            <w:r w:rsidRPr="00580CA7">
              <w:rPr>
                <w:rFonts w:ascii="標楷體" w:eastAsia="標楷體" w:hint="eastAsia"/>
                <w:noProof/>
                <w:spacing w:val="-10"/>
                <w:sz w:val="20"/>
              </w:rPr>
              <w:t>未計利息股利之稅前淨利（淨損）</w:t>
            </w:r>
          </w:p>
        </w:tc>
        <w:tc>
          <w:tcPr>
            <w:tcW w:w="1009" w:type="pct"/>
            <w:tcBorders>
              <w:top w:val="nil"/>
              <w:left w:val="single" w:sz="4" w:space="0" w:color="auto"/>
              <w:bottom w:val="nil"/>
              <w:right w:val="single" w:sz="4" w:space="0" w:color="auto"/>
            </w:tcBorders>
            <w:vAlign w:val="center"/>
            <w:hideMark/>
          </w:tcPr>
          <w:p w14:paraId="64AEDB84"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298,408,000</w:t>
            </w:r>
          </w:p>
        </w:tc>
        <w:tc>
          <w:tcPr>
            <w:tcW w:w="1009" w:type="pct"/>
            <w:tcBorders>
              <w:top w:val="nil"/>
              <w:left w:val="single" w:sz="4" w:space="0" w:color="auto"/>
              <w:bottom w:val="nil"/>
              <w:right w:val="single" w:sz="4" w:space="0" w:color="auto"/>
            </w:tcBorders>
            <w:vAlign w:val="center"/>
            <w:hideMark/>
          </w:tcPr>
          <w:p w14:paraId="232836F0"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322,205,012</w:t>
            </w:r>
          </w:p>
        </w:tc>
        <w:tc>
          <w:tcPr>
            <w:tcW w:w="935" w:type="pct"/>
            <w:tcBorders>
              <w:top w:val="nil"/>
              <w:left w:val="single" w:sz="4" w:space="0" w:color="auto"/>
              <w:bottom w:val="nil"/>
              <w:right w:val="single" w:sz="4" w:space="0" w:color="auto"/>
            </w:tcBorders>
            <w:vAlign w:val="center"/>
            <w:hideMark/>
          </w:tcPr>
          <w:p w14:paraId="58D062D0"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23,797,012</w:t>
            </w:r>
          </w:p>
        </w:tc>
        <w:tc>
          <w:tcPr>
            <w:tcW w:w="409" w:type="pct"/>
            <w:tcBorders>
              <w:top w:val="nil"/>
              <w:left w:val="single" w:sz="4" w:space="0" w:color="auto"/>
              <w:bottom w:val="nil"/>
              <w:right w:val="nil"/>
            </w:tcBorders>
            <w:vAlign w:val="center"/>
            <w:hideMark/>
          </w:tcPr>
          <w:p w14:paraId="4D6BA64B"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7.97</w:t>
            </w:r>
          </w:p>
        </w:tc>
      </w:tr>
      <w:tr w:rsidR="009C6494" w14:paraId="16172EC9"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262ACDB0"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調整項目</w:t>
            </w:r>
          </w:p>
        </w:tc>
        <w:tc>
          <w:tcPr>
            <w:tcW w:w="1009" w:type="pct"/>
            <w:tcBorders>
              <w:top w:val="nil"/>
              <w:left w:val="single" w:sz="4" w:space="0" w:color="auto"/>
              <w:bottom w:val="nil"/>
              <w:right w:val="single" w:sz="4" w:space="0" w:color="auto"/>
            </w:tcBorders>
            <w:vAlign w:val="center"/>
            <w:hideMark/>
          </w:tcPr>
          <w:p w14:paraId="5321A344"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420,973,000</w:t>
            </w:r>
          </w:p>
        </w:tc>
        <w:tc>
          <w:tcPr>
            <w:tcW w:w="1009" w:type="pct"/>
            <w:tcBorders>
              <w:top w:val="nil"/>
              <w:left w:val="single" w:sz="4" w:space="0" w:color="auto"/>
              <w:bottom w:val="nil"/>
              <w:right w:val="single" w:sz="4" w:space="0" w:color="auto"/>
            </w:tcBorders>
            <w:vAlign w:val="center"/>
            <w:hideMark/>
          </w:tcPr>
          <w:p w14:paraId="4C8148BC"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246,931,926</w:t>
            </w:r>
          </w:p>
        </w:tc>
        <w:tc>
          <w:tcPr>
            <w:tcW w:w="935" w:type="pct"/>
            <w:tcBorders>
              <w:top w:val="nil"/>
              <w:left w:val="single" w:sz="4" w:space="0" w:color="auto"/>
              <w:bottom w:val="nil"/>
              <w:right w:val="single" w:sz="4" w:space="0" w:color="auto"/>
            </w:tcBorders>
            <w:vAlign w:val="center"/>
            <w:hideMark/>
          </w:tcPr>
          <w:p w14:paraId="16D036C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- 174,041,074</w:t>
            </w:r>
          </w:p>
        </w:tc>
        <w:tc>
          <w:tcPr>
            <w:tcW w:w="409" w:type="pct"/>
            <w:tcBorders>
              <w:top w:val="nil"/>
              <w:left w:val="single" w:sz="4" w:space="0" w:color="auto"/>
              <w:bottom w:val="nil"/>
              <w:right w:val="nil"/>
            </w:tcBorders>
            <w:vAlign w:val="center"/>
            <w:hideMark/>
          </w:tcPr>
          <w:p w14:paraId="4CD15784"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- 41.34</w:t>
            </w:r>
          </w:p>
        </w:tc>
      </w:tr>
      <w:tr w:rsidR="009C6494" w14:paraId="26CB8B30"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126A819B" w14:textId="77777777" w:rsidR="009C6494" w:rsidRDefault="009C6494" w:rsidP="002419C5">
            <w:pPr>
              <w:spacing w:line="280" w:lineRule="exact"/>
              <w:ind w:leftChars="100" w:left="240"/>
              <w:rPr>
                <w:rFonts w:ascii="標楷體" w:eastAsia="標楷體" w:hAnsi="Times New Roman"/>
                <w:sz w:val="20"/>
                <w:szCs w:val="20"/>
              </w:rPr>
            </w:pPr>
            <w:r w:rsidRPr="00580CA7">
              <w:rPr>
                <w:rFonts w:ascii="標楷體" w:eastAsia="標楷體" w:hint="eastAsia"/>
                <w:noProof/>
                <w:spacing w:val="-10"/>
                <w:sz w:val="20"/>
              </w:rPr>
              <w:t>未計利息股利之現金流入（流出）</w:t>
            </w:r>
          </w:p>
        </w:tc>
        <w:tc>
          <w:tcPr>
            <w:tcW w:w="1009" w:type="pct"/>
            <w:tcBorders>
              <w:top w:val="nil"/>
              <w:left w:val="single" w:sz="4" w:space="0" w:color="auto"/>
              <w:bottom w:val="nil"/>
              <w:right w:val="single" w:sz="4" w:space="0" w:color="auto"/>
            </w:tcBorders>
            <w:vAlign w:val="center"/>
            <w:hideMark/>
          </w:tcPr>
          <w:p w14:paraId="1AFACDB6"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719,381,000</w:t>
            </w:r>
          </w:p>
        </w:tc>
        <w:tc>
          <w:tcPr>
            <w:tcW w:w="1009" w:type="pct"/>
            <w:tcBorders>
              <w:top w:val="nil"/>
              <w:left w:val="single" w:sz="4" w:space="0" w:color="auto"/>
              <w:bottom w:val="nil"/>
              <w:right w:val="single" w:sz="4" w:space="0" w:color="auto"/>
            </w:tcBorders>
            <w:vAlign w:val="center"/>
            <w:hideMark/>
          </w:tcPr>
          <w:p w14:paraId="22B26DA6"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569,136,938</w:t>
            </w:r>
          </w:p>
        </w:tc>
        <w:tc>
          <w:tcPr>
            <w:tcW w:w="935" w:type="pct"/>
            <w:tcBorders>
              <w:top w:val="nil"/>
              <w:left w:val="single" w:sz="4" w:space="0" w:color="auto"/>
              <w:bottom w:val="nil"/>
              <w:right w:val="single" w:sz="4" w:space="0" w:color="auto"/>
            </w:tcBorders>
            <w:vAlign w:val="center"/>
            <w:hideMark/>
          </w:tcPr>
          <w:p w14:paraId="32254B6D"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- 150,244,062</w:t>
            </w:r>
          </w:p>
        </w:tc>
        <w:tc>
          <w:tcPr>
            <w:tcW w:w="409" w:type="pct"/>
            <w:tcBorders>
              <w:top w:val="nil"/>
              <w:left w:val="single" w:sz="4" w:space="0" w:color="auto"/>
              <w:bottom w:val="nil"/>
              <w:right w:val="nil"/>
            </w:tcBorders>
            <w:vAlign w:val="center"/>
            <w:hideMark/>
          </w:tcPr>
          <w:p w14:paraId="5BCB716F"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- 20.89</w:t>
            </w:r>
          </w:p>
        </w:tc>
      </w:tr>
      <w:tr w:rsidR="009C6494" w14:paraId="0B2D9143"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69A77E70"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收取利息</w:t>
            </w:r>
          </w:p>
        </w:tc>
        <w:tc>
          <w:tcPr>
            <w:tcW w:w="1009" w:type="pct"/>
            <w:tcBorders>
              <w:top w:val="nil"/>
              <w:left w:val="single" w:sz="4" w:space="0" w:color="auto"/>
              <w:bottom w:val="nil"/>
              <w:right w:val="single" w:sz="4" w:space="0" w:color="auto"/>
            </w:tcBorders>
            <w:vAlign w:val="center"/>
            <w:hideMark/>
          </w:tcPr>
          <w:p w14:paraId="59AA6BE6"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43,980,000</w:t>
            </w:r>
          </w:p>
        </w:tc>
        <w:tc>
          <w:tcPr>
            <w:tcW w:w="1009" w:type="pct"/>
            <w:tcBorders>
              <w:top w:val="nil"/>
              <w:left w:val="single" w:sz="4" w:space="0" w:color="auto"/>
              <w:bottom w:val="nil"/>
              <w:right w:val="single" w:sz="4" w:space="0" w:color="auto"/>
            </w:tcBorders>
            <w:vAlign w:val="center"/>
            <w:hideMark/>
          </w:tcPr>
          <w:p w14:paraId="79FA2EE4"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79,954,323</w:t>
            </w:r>
          </w:p>
        </w:tc>
        <w:tc>
          <w:tcPr>
            <w:tcW w:w="935" w:type="pct"/>
            <w:tcBorders>
              <w:top w:val="nil"/>
              <w:left w:val="single" w:sz="4" w:space="0" w:color="auto"/>
              <w:bottom w:val="nil"/>
              <w:right w:val="single" w:sz="4" w:space="0" w:color="auto"/>
            </w:tcBorders>
            <w:vAlign w:val="center"/>
            <w:hideMark/>
          </w:tcPr>
          <w:p w14:paraId="0DE5E6F4"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35,974,323</w:t>
            </w:r>
          </w:p>
        </w:tc>
        <w:tc>
          <w:tcPr>
            <w:tcW w:w="409" w:type="pct"/>
            <w:tcBorders>
              <w:top w:val="nil"/>
              <w:left w:val="single" w:sz="4" w:space="0" w:color="auto"/>
              <w:bottom w:val="nil"/>
              <w:right w:val="nil"/>
            </w:tcBorders>
            <w:vAlign w:val="center"/>
            <w:hideMark/>
          </w:tcPr>
          <w:p w14:paraId="47D9D783"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81.80</w:t>
            </w:r>
          </w:p>
        </w:tc>
      </w:tr>
      <w:tr w:rsidR="009C6494" w14:paraId="5E579817"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6E2A748E"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支付利息</w:t>
            </w:r>
          </w:p>
        </w:tc>
        <w:tc>
          <w:tcPr>
            <w:tcW w:w="1009" w:type="pct"/>
            <w:tcBorders>
              <w:top w:val="nil"/>
              <w:left w:val="single" w:sz="4" w:space="0" w:color="auto"/>
              <w:bottom w:val="nil"/>
              <w:right w:val="single" w:sz="4" w:space="0" w:color="auto"/>
            </w:tcBorders>
            <w:vAlign w:val="center"/>
            <w:hideMark/>
          </w:tcPr>
          <w:p w14:paraId="6DC654C8"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- 298,000</w:t>
            </w:r>
          </w:p>
        </w:tc>
        <w:tc>
          <w:tcPr>
            <w:tcW w:w="1009" w:type="pct"/>
            <w:tcBorders>
              <w:top w:val="nil"/>
              <w:left w:val="single" w:sz="4" w:space="0" w:color="auto"/>
              <w:bottom w:val="nil"/>
              <w:right w:val="single" w:sz="4" w:space="0" w:color="auto"/>
            </w:tcBorders>
            <w:vAlign w:val="center"/>
            <w:hideMark/>
          </w:tcPr>
          <w:p w14:paraId="6CAF7DC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- 307,146</w:t>
            </w:r>
          </w:p>
        </w:tc>
        <w:tc>
          <w:tcPr>
            <w:tcW w:w="935" w:type="pct"/>
            <w:tcBorders>
              <w:top w:val="nil"/>
              <w:left w:val="single" w:sz="4" w:space="0" w:color="auto"/>
              <w:bottom w:val="nil"/>
              <w:right w:val="single" w:sz="4" w:space="0" w:color="auto"/>
            </w:tcBorders>
            <w:vAlign w:val="center"/>
            <w:hideMark/>
          </w:tcPr>
          <w:p w14:paraId="2378541E"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- 9,146</w:t>
            </w:r>
          </w:p>
        </w:tc>
        <w:tc>
          <w:tcPr>
            <w:tcW w:w="409" w:type="pct"/>
            <w:tcBorders>
              <w:top w:val="nil"/>
              <w:left w:val="single" w:sz="4" w:space="0" w:color="auto"/>
              <w:bottom w:val="nil"/>
              <w:right w:val="nil"/>
            </w:tcBorders>
            <w:vAlign w:val="center"/>
            <w:hideMark/>
          </w:tcPr>
          <w:p w14:paraId="5A3FD83E"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3.07</w:t>
            </w:r>
          </w:p>
        </w:tc>
      </w:tr>
      <w:tr w:rsidR="009C6494" w14:paraId="021F1487"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617294D4"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支付所得稅</w:t>
            </w:r>
          </w:p>
        </w:tc>
        <w:tc>
          <w:tcPr>
            <w:tcW w:w="1009" w:type="pct"/>
            <w:tcBorders>
              <w:top w:val="nil"/>
              <w:left w:val="single" w:sz="4" w:space="0" w:color="auto"/>
              <w:bottom w:val="nil"/>
              <w:right w:val="single" w:sz="4" w:space="0" w:color="auto"/>
            </w:tcBorders>
            <w:vAlign w:val="center"/>
            <w:hideMark/>
          </w:tcPr>
          <w:p w14:paraId="03C4672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- 68,418,000</w:t>
            </w:r>
          </w:p>
        </w:tc>
        <w:tc>
          <w:tcPr>
            <w:tcW w:w="1009" w:type="pct"/>
            <w:tcBorders>
              <w:top w:val="nil"/>
              <w:left w:val="single" w:sz="4" w:space="0" w:color="auto"/>
              <w:bottom w:val="nil"/>
              <w:right w:val="single" w:sz="4" w:space="0" w:color="auto"/>
            </w:tcBorders>
            <w:vAlign w:val="center"/>
            <w:hideMark/>
          </w:tcPr>
          <w:p w14:paraId="20B515DC"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- 13,828,464</w:t>
            </w:r>
          </w:p>
        </w:tc>
        <w:tc>
          <w:tcPr>
            <w:tcW w:w="935" w:type="pct"/>
            <w:tcBorders>
              <w:top w:val="nil"/>
              <w:left w:val="single" w:sz="4" w:space="0" w:color="auto"/>
              <w:bottom w:val="nil"/>
              <w:right w:val="single" w:sz="4" w:space="0" w:color="auto"/>
            </w:tcBorders>
            <w:vAlign w:val="center"/>
            <w:hideMark/>
          </w:tcPr>
          <w:p w14:paraId="5E146D97"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54,589,536</w:t>
            </w:r>
          </w:p>
        </w:tc>
        <w:tc>
          <w:tcPr>
            <w:tcW w:w="409" w:type="pct"/>
            <w:tcBorders>
              <w:top w:val="nil"/>
              <w:left w:val="single" w:sz="4" w:space="0" w:color="auto"/>
              <w:bottom w:val="nil"/>
              <w:right w:val="nil"/>
            </w:tcBorders>
            <w:vAlign w:val="center"/>
            <w:hideMark/>
          </w:tcPr>
          <w:p w14:paraId="50BD1D6F"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- 79.79</w:t>
            </w:r>
          </w:p>
        </w:tc>
      </w:tr>
      <w:tr w:rsidR="009C6494" w14:paraId="434D0777"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D63336A" w14:textId="77777777" w:rsidR="009C6494" w:rsidRPr="007B2EAD" w:rsidRDefault="009C6494" w:rsidP="002419C5">
            <w:pPr>
              <w:spacing w:line="280" w:lineRule="exact"/>
              <w:ind w:leftChars="185" w:left="444"/>
              <w:rPr>
                <w:rFonts w:ascii="標楷體" w:eastAsia="標楷體" w:hAnsi="Times New Roman"/>
                <w:b/>
                <w:spacing w:val="-10"/>
                <w:sz w:val="20"/>
                <w:szCs w:val="20"/>
              </w:rPr>
            </w:pPr>
            <w:r w:rsidRPr="007B2EAD">
              <w:rPr>
                <w:rFonts w:ascii="標楷體" w:eastAsia="標楷體" w:hint="eastAsia"/>
                <w:b/>
                <w:noProof/>
                <w:spacing w:val="-10"/>
                <w:sz w:val="20"/>
              </w:rPr>
              <w:t>營業活動之淨現金流入（流出）</w:t>
            </w:r>
          </w:p>
        </w:tc>
        <w:tc>
          <w:tcPr>
            <w:tcW w:w="1009" w:type="pct"/>
            <w:tcBorders>
              <w:top w:val="nil"/>
              <w:left w:val="single" w:sz="4" w:space="0" w:color="auto"/>
              <w:bottom w:val="nil"/>
              <w:right w:val="single" w:sz="4" w:space="0" w:color="auto"/>
            </w:tcBorders>
            <w:vAlign w:val="center"/>
            <w:hideMark/>
          </w:tcPr>
          <w:p w14:paraId="61B86870"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694,645,000</w:t>
            </w:r>
          </w:p>
        </w:tc>
        <w:tc>
          <w:tcPr>
            <w:tcW w:w="1009" w:type="pct"/>
            <w:tcBorders>
              <w:top w:val="nil"/>
              <w:left w:val="single" w:sz="4" w:space="0" w:color="auto"/>
              <w:bottom w:val="nil"/>
              <w:right w:val="single" w:sz="4" w:space="0" w:color="auto"/>
            </w:tcBorders>
            <w:vAlign w:val="center"/>
            <w:hideMark/>
          </w:tcPr>
          <w:p w14:paraId="7A8B7610"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634,955,651</w:t>
            </w:r>
          </w:p>
        </w:tc>
        <w:tc>
          <w:tcPr>
            <w:tcW w:w="935" w:type="pct"/>
            <w:tcBorders>
              <w:top w:val="nil"/>
              <w:left w:val="single" w:sz="4" w:space="0" w:color="auto"/>
              <w:bottom w:val="nil"/>
              <w:right w:val="single" w:sz="4" w:space="0" w:color="auto"/>
            </w:tcBorders>
            <w:vAlign w:val="center"/>
            <w:hideMark/>
          </w:tcPr>
          <w:p w14:paraId="533D3ACC"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- 59,689,349</w:t>
            </w:r>
          </w:p>
        </w:tc>
        <w:tc>
          <w:tcPr>
            <w:tcW w:w="409" w:type="pct"/>
            <w:tcBorders>
              <w:top w:val="nil"/>
              <w:left w:val="single" w:sz="4" w:space="0" w:color="auto"/>
              <w:bottom w:val="nil"/>
              <w:right w:val="nil"/>
            </w:tcBorders>
            <w:vAlign w:val="center"/>
            <w:hideMark/>
          </w:tcPr>
          <w:p w14:paraId="6F058F08" w14:textId="77777777" w:rsidR="009C6494" w:rsidRPr="00692599" w:rsidRDefault="009C6494" w:rsidP="002419C5">
            <w:pPr>
              <w:spacing w:line="280" w:lineRule="exact"/>
              <w:jc w:val="right"/>
              <w:rPr>
                <w:rFonts w:ascii="細明體" w:eastAsia="細明體" w:hAnsi="細明體"/>
                <w:b/>
                <w:noProof/>
                <w:sz w:val="18"/>
                <w:szCs w:val="18"/>
              </w:rPr>
            </w:pPr>
            <w:r w:rsidRPr="00692599">
              <w:rPr>
                <w:rFonts w:ascii="細明體" w:eastAsia="細明體" w:hAnsi="細明體"/>
                <w:b/>
                <w:noProof/>
                <w:sz w:val="18"/>
                <w:szCs w:val="18"/>
              </w:rPr>
              <w:t>- 8.59</w:t>
            </w:r>
          </w:p>
        </w:tc>
      </w:tr>
      <w:tr w:rsidR="009C6494" w14:paraId="6B631210"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D2426E2" w14:textId="77777777" w:rsidR="009C6494" w:rsidRDefault="009C6494" w:rsidP="002419C5">
            <w:pPr>
              <w:spacing w:line="280" w:lineRule="exact"/>
              <w:rPr>
                <w:rFonts w:ascii="標楷體" w:eastAsia="標楷體" w:hAnsi="Times New Roman"/>
                <w:b/>
                <w:sz w:val="20"/>
                <w:szCs w:val="20"/>
              </w:rPr>
            </w:pPr>
            <w:r w:rsidRPr="00F07BB8">
              <w:rPr>
                <w:rFonts w:ascii="標楷體" w:eastAsia="標楷體" w:hint="eastAsia"/>
                <w:b/>
                <w:noProof/>
                <w:sz w:val="20"/>
              </w:rPr>
              <w:t>投資活動之現金流量</w:t>
            </w:r>
          </w:p>
        </w:tc>
        <w:tc>
          <w:tcPr>
            <w:tcW w:w="1009" w:type="pct"/>
            <w:tcBorders>
              <w:top w:val="nil"/>
              <w:left w:val="single" w:sz="4" w:space="0" w:color="auto"/>
              <w:bottom w:val="nil"/>
              <w:right w:val="single" w:sz="4" w:space="0" w:color="auto"/>
            </w:tcBorders>
            <w:vAlign w:val="center"/>
          </w:tcPr>
          <w:p w14:paraId="6EF4B751" w14:textId="77777777" w:rsidR="009C6494" w:rsidRDefault="009C6494" w:rsidP="002419C5">
            <w:pPr>
              <w:spacing w:line="280" w:lineRule="exact"/>
              <w:jc w:val="right"/>
              <w:rPr>
                <w:rFonts w:ascii="細明體" w:eastAsia="細明體" w:hAnsi="細明體"/>
                <w:b/>
                <w:sz w:val="18"/>
                <w:szCs w:val="18"/>
              </w:rPr>
            </w:pPr>
          </w:p>
        </w:tc>
        <w:tc>
          <w:tcPr>
            <w:tcW w:w="1009" w:type="pct"/>
            <w:tcBorders>
              <w:top w:val="nil"/>
              <w:left w:val="single" w:sz="4" w:space="0" w:color="auto"/>
              <w:bottom w:val="nil"/>
              <w:right w:val="single" w:sz="4" w:space="0" w:color="auto"/>
            </w:tcBorders>
            <w:vAlign w:val="center"/>
          </w:tcPr>
          <w:p w14:paraId="3D298B26" w14:textId="77777777" w:rsidR="009C6494" w:rsidRDefault="009C6494" w:rsidP="002419C5">
            <w:pPr>
              <w:spacing w:line="280" w:lineRule="exact"/>
              <w:jc w:val="right"/>
              <w:rPr>
                <w:rFonts w:ascii="細明體" w:eastAsia="細明體" w:hAnsi="細明體"/>
                <w:b/>
                <w:sz w:val="18"/>
                <w:szCs w:val="18"/>
              </w:rPr>
            </w:pPr>
          </w:p>
        </w:tc>
        <w:tc>
          <w:tcPr>
            <w:tcW w:w="935" w:type="pct"/>
            <w:tcBorders>
              <w:top w:val="nil"/>
              <w:left w:val="single" w:sz="4" w:space="0" w:color="auto"/>
              <w:bottom w:val="nil"/>
              <w:right w:val="single" w:sz="4" w:space="0" w:color="auto"/>
            </w:tcBorders>
            <w:vAlign w:val="center"/>
          </w:tcPr>
          <w:p w14:paraId="7DCBF9DB" w14:textId="77777777" w:rsidR="009C6494" w:rsidRDefault="009C6494" w:rsidP="002419C5">
            <w:pPr>
              <w:spacing w:line="280" w:lineRule="exact"/>
              <w:jc w:val="right"/>
              <w:rPr>
                <w:rFonts w:ascii="細明體" w:eastAsia="細明體" w:hAnsi="細明體"/>
                <w:b/>
                <w:sz w:val="18"/>
                <w:szCs w:val="18"/>
              </w:rPr>
            </w:pPr>
          </w:p>
        </w:tc>
        <w:tc>
          <w:tcPr>
            <w:tcW w:w="409" w:type="pct"/>
            <w:tcBorders>
              <w:top w:val="nil"/>
              <w:left w:val="single" w:sz="4" w:space="0" w:color="auto"/>
              <w:bottom w:val="nil"/>
              <w:right w:val="nil"/>
            </w:tcBorders>
            <w:vAlign w:val="center"/>
          </w:tcPr>
          <w:p w14:paraId="153D4A96" w14:textId="77777777" w:rsidR="009C6494" w:rsidRPr="00692599" w:rsidRDefault="009C6494" w:rsidP="002419C5">
            <w:pPr>
              <w:spacing w:line="280" w:lineRule="exact"/>
              <w:jc w:val="right"/>
              <w:rPr>
                <w:rFonts w:ascii="細明體" w:eastAsia="細明體" w:hAnsi="細明體"/>
                <w:b/>
                <w:sz w:val="18"/>
                <w:szCs w:val="18"/>
              </w:rPr>
            </w:pPr>
          </w:p>
        </w:tc>
      </w:tr>
      <w:tr w:rsidR="009C6494" w14:paraId="14DAAA7A"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52B8EB25"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流動金融資產淨減（淨增）</w:t>
            </w:r>
          </w:p>
        </w:tc>
        <w:tc>
          <w:tcPr>
            <w:tcW w:w="1009" w:type="pct"/>
            <w:tcBorders>
              <w:top w:val="nil"/>
              <w:left w:val="single" w:sz="4" w:space="0" w:color="auto"/>
              <w:bottom w:val="nil"/>
              <w:right w:val="single" w:sz="4" w:space="0" w:color="auto"/>
            </w:tcBorders>
            <w:vAlign w:val="center"/>
            <w:hideMark/>
          </w:tcPr>
          <w:p w14:paraId="1B21C3AF"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hint="eastAsia"/>
                <w:noProof/>
                <w:sz w:val="18"/>
                <w:szCs w:val="18"/>
              </w:rPr>
              <w:t>－</w:t>
            </w:r>
          </w:p>
        </w:tc>
        <w:tc>
          <w:tcPr>
            <w:tcW w:w="1009" w:type="pct"/>
            <w:tcBorders>
              <w:top w:val="nil"/>
              <w:left w:val="single" w:sz="4" w:space="0" w:color="auto"/>
              <w:bottom w:val="nil"/>
              <w:right w:val="single" w:sz="4" w:space="0" w:color="auto"/>
            </w:tcBorders>
            <w:vAlign w:val="center"/>
            <w:hideMark/>
          </w:tcPr>
          <w:p w14:paraId="795CD0DC"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558,242,505</w:t>
            </w:r>
          </w:p>
        </w:tc>
        <w:tc>
          <w:tcPr>
            <w:tcW w:w="935" w:type="pct"/>
            <w:tcBorders>
              <w:top w:val="nil"/>
              <w:left w:val="single" w:sz="4" w:space="0" w:color="auto"/>
              <w:bottom w:val="nil"/>
              <w:right w:val="single" w:sz="4" w:space="0" w:color="auto"/>
            </w:tcBorders>
            <w:vAlign w:val="center"/>
            <w:hideMark/>
          </w:tcPr>
          <w:p w14:paraId="78C58247"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558,242,505</w:t>
            </w:r>
          </w:p>
        </w:tc>
        <w:tc>
          <w:tcPr>
            <w:tcW w:w="409" w:type="pct"/>
            <w:tcBorders>
              <w:top w:val="nil"/>
              <w:left w:val="single" w:sz="4" w:space="0" w:color="auto"/>
              <w:bottom w:val="nil"/>
              <w:right w:val="nil"/>
            </w:tcBorders>
            <w:vAlign w:val="center"/>
            <w:hideMark/>
          </w:tcPr>
          <w:p w14:paraId="4C23CF75"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w:t>
            </w:r>
          </w:p>
        </w:tc>
      </w:tr>
      <w:tr w:rsidR="009C6494" w14:paraId="1A16C966"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tcPr>
          <w:p w14:paraId="23CABE2C" w14:textId="77777777" w:rsidR="009C6494" w:rsidRPr="007B2EAD" w:rsidRDefault="009C6494" w:rsidP="002419C5">
            <w:pPr>
              <w:spacing w:line="280" w:lineRule="exact"/>
              <w:ind w:leftChars="100" w:left="240"/>
              <w:rPr>
                <w:rFonts w:ascii="標楷體" w:eastAsia="標楷體"/>
                <w:noProof/>
                <w:spacing w:val="-10"/>
                <w:sz w:val="20"/>
              </w:rPr>
            </w:pPr>
            <w:r w:rsidRPr="007B2EAD">
              <w:rPr>
                <w:rFonts w:ascii="標楷體" w:eastAsia="標楷體" w:hint="eastAsia"/>
                <w:noProof/>
                <w:spacing w:val="-10"/>
                <w:sz w:val="20"/>
              </w:rPr>
              <w:t>減少不動產、廠房及設備、礦產資源</w:t>
            </w:r>
          </w:p>
        </w:tc>
        <w:tc>
          <w:tcPr>
            <w:tcW w:w="1009" w:type="pct"/>
            <w:tcBorders>
              <w:top w:val="nil"/>
              <w:left w:val="single" w:sz="4" w:space="0" w:color="auto"/>
              <w:bottom w:val="nil"/>
              <w:right w:val="single" w:sz="4" w:space="0" w:color="auto"/>
            </w:tcBorders>
            <w:vAlign w:val="center"/>
          </w:tcPr>
          <w:p w14:paraId="33EE6C23" w14:textId="77777777" w:rsidR="009C6494" w:rsidRPr="00E7158F"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229,000</w:t>
            </w:r>
          </w:p>
        </w:tc>
        <w:tc>
          <w:tcPr>
            <w:tcW w:w="1009" w:type="pct"/>
            <w:tcBorders>
              <w:top w:val="nil"/>
              <w:left w:val="single" w:sz="4" w:space="0" w:color="auto"/>
              <w:bottom w:val="nil"/>
              <w:right w:val="single" w:sz="4" w:space="0" w:color="auto"/>
            </w:tcBorders>
            <w:vAlign w:val="center"/>
          </w:tcPr>
          <w:p w14:paraId="5CB73F7F" w14:textId="77777777" w:rsidR="009C6494" w:rsidRPr="00E7158F"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1,595,600</w:t>
            </w:r>
          </w:p>
        </w:tc>
        <w:tc>
          <w:tcPr>
            <w:tcW w:w="935" w:type="pct"/>
            <w:tcBorders>
              <w:top w:val="nil"/>
              <w:left w:val="single" w:sz="4" w:space="0" w:color="auto"/>
              <w:bottom w:val="nil"/>
              <w:right w:val="single" w:sz="4" w:space="0" w:color="auto"/>
            </w:tcBorders>
            <w:vAlign w:val="center"/>
          </w:tcPr>
          <w:p w14:paraId="7D0BE198" w14:textId="77777777" w:rsidR="009C6494" w:rsidRPr="00E7158F"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1,366,600</w:t>
            </w:r>
          </w:p>
        </w:tc>
        <w:tc>
          <w:tcPr>
            <w:tcW w:w="409" w:type="pct"/>
            <w:tcBorders>
              <w:top w:val="nil"/>
              <w:left w:val="single" w:sz="4" w:space="0" w:color="auto"/>
              <w:bottom w:val="nil"/>
              <w:right w:val="nil"/>
            </w:tcBorders>
            <w:vAlign w:val="center"/>
          </w:tcPr>
          <w:p w14:paraId="4BDA8B17"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596.77</w:t>
            </w:r>
          </w:p>
        </w:tc>
      </w:tr>
      <w:tr w:rsidR="009C6494" w14:paraId="1F79CCA0"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73911F0" w14:textId="77777777" w:rsidR="009C6494" w:rsidRPr="0024656A" w:rsidRDefault="009C6494" w:rsidP="002419C5">
            <w:pPr>
              <w:spacing w:line="280" w:lineRule="exact"/>
              <w:ind w:leftChars="100" w:left="240"/>
              <w:rPr>
                <w:rFonts w:ascii="標楷體" w:eastAsia="標楷體" w:hAnsi="Times New Roman"/>
                <w:spacing w:val="-12"/>
                <w:sz w:val="20"/>
                <w:szCs w:val="20"/>
              </w:rPr>
            </w:pPr>
            <w:r w:rsidRPr="007B2EAD">
              <w:rPr>
                <w:rFonts w:ascii="標楷體" w:eastAsia="標楷體" w:hint="eastAsia"/>
                <w:noProof/>
                <w:spacing w:val="-10"/>
                <w:sz w:val="20"/>
              </w:rPr>
              <w:t>無形資產及其他資產淨減（淨增）</w:t>
            </w:r>
          </w:p>
        </w:tc>
        <w:tc>
          <w:tcPr>
            <w:tcW w:w="1009" w:type="pct"/>
            <w:tcBorders>
              <w:top w:val="nil"/>
              <w:left w:val="single" w:sz="4" w:space="0" w:color="auto"/>
              <w:bottom w:val="nil"/>
              <w:right w:val="single" w:sz="4" w:space="0" w:color="auto"/>
            </w:tcBorders>
            <w:vAlign w:val="center"/>
            <w:hideMark/>
          </w:tcPr>
          <w:p w14:paraId="637213C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- 3,732,000</w:t>
            </w:r>
          </w:p>
        </w:tc>
        <w:tc>
          <w:tcPr>
            <w:tcW w:w="1009" w:type="pct"/>
            <w:tcBorders>
              <w:top w:val="nil"/>
              <w:left w:val="single" w:sz="4" w:space="0" w:color="auto"/>
              <w:bottom w:val="nil"/>
              <w:right w:val="single" w:sz="4" w:space="0" w:color="auto"/>
            </w:tcBorders>
            <w:vAlign w:val="center"/>
            <w:hideMark/>
          </w:tcPr>
          <w:p w14:paraId="2A6CBEC9"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26,243,409</w:t>
            </w:r>
          </w:p>
        </w:tc>
        <w:tc>
          <w:tcPr>
            <w:tcW w:w="935" w:type="pct"/>
            <w:tcBorders>
              <w:top w:val="nil"/>
              <w:left w:val="single" w:sz="4" w:space="0" w:color="auto"/>
              <w:bottom w:val="nil"/>
              <w:right w:val="single" w:sz="4" w:space="0" w:color="auto"/>
            </w:tcBorders>
            <w:vAlign w:val="center"/>
            <w:hideMark/>
          </w:tcPr>
          <w:p w14:paraId="28DFFF89"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29,975,409</w:t>
            </w:r>
          </w:p>
        </w:tc>
        <w:tc>
          <w:tcPr>
            <w:tcW w:w="409" w:type="pct"/>
            <w:tcBorders>
              <w:top w:val="nil"/>
              <w:left w:val="single" w:sz="4" w:space="0" w:color="auto"/>
              <w:bottom w:val="nil"/>
              <w:right w:val="nil"/>
            </w:tcBorders>
            <w:vAlign w:val="center"/>
            <w:hideMark/>
          </w:tcPr>
          <w:p w14:paraId="345AEE6E"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w:t>
            </w:r>
          </w:p>
        </w:tc>
      </w:tr>
      <w:tr w:rsidR="009C6494" w14:paraId="3BB3C0F7"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1EABE7B9" w14:textId="77777777" w:rsidR="009C6494" w:rsidRPr="0024656A" w:rsidRDefault="009C6494" w:rsidP="002419C5">
            <w:pPr>
              <w:spacing w:line="280" w:lineRule="exact"/>
              <w:ind w:leftChars="100" w:left="240"/>
              <w:rPr>
                <w:rFonts w:ascii="標楷體" w:eastAsia="標楷體" w:hAnsi="Times New Roman"/>
                <w:spacing w:val="-6"/>
                <w:sz w:val="20"/>
                <w:szCs w:val="20"/>
              </w:rPr>
            </w:pPr>
            <w:r w:rsidRPr="00867EC7">
              <w:rPr>
                <w:rFonts w:ascii="標楷體" w:eastAsia="標楷體" w:hint="eastAsia"/>
                <w:noProof/>
                <w:sz w:val="20"/>
              </w:rPr>
              <w:t>收取股利</w:t>
            </w:r>
          </w:p>
        </w:tc>
        <w:tc>
          <w:tcPr>
            <w:tcW w:w="1009" w:type="pct"/>
            <w:tcBorders>
              <w:top w:val="nil"/>
              <w:left w:val="single" w:sz="4" w:space="0" w:color="auto"/>
              <w:bottom w:val="nil"/>
              <w:right w:val="single" w:sz="4" w:space="0" w:color="auto"/>
            </w:tcBorders>
            <w:vAlign w:val="center"/>
            <w:hideMark/>
          </w:tcPr>
          <w:p w14:paraId="43E576A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hint="eastAsia"/>
                <w:noProof/>
                <w:sz w:val="18"/>
                <w:szCs w:val="18"/>
              </w:rPr>
              <w:t>－</w:t>
            </w:r>
          </w:p>
        </w:tc>
        <w:tc>
          <w:tcPr>
            <w:tcW w:w="1009" w:type="pct"/>
            <w:tcBorders>
              <w:top w:val="nil"/>
              <w:left w:val="single" w:sz="4" w:space="0" w:color="auto"/>
              <w:bottom w:val="nil"/>
              <w:right w:val="single" w:sz="4" w:space="0" w:color="auto"/>
            </w:tcBorders>
            <w:vAlign w:val="center"/>
            <w:hideMark/>
          </w:tcPr>
          <w:p w14:paraId="5504D0D5"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49,728,673</w:t>
            </w:r>
          </w:p>
        </w:tc>
        <w:tc>
          <w:tcPr>
            <w:tcW w:w="935" w:type="pct"/>
            <w:tcBorders>
              <w:top w:val="nil"/>
              <w:left w:val="single" w:sz="4" w:space="0" w:color="auto"/>
              <w:bottom w:val="nil"/>
              <w:right w:val="single" w:sz="4" w:space="0" w:color="auto"/>
            </w:tcBorders>
            <w:vAlign w:val="center"/>
            <w:hideMark/>
          </w:tcPr>
          <w:p w14:paraId="34CC6D1F"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49,728,673</w:t>
            </w:r>
          </w:p>
        </w:tc>
        <w:tc>
          <w:tcPr>
            <w:tcW w:w="409" w:type="pct"/>
            <w:tcBorders>
              <w:top w:val="nil"/>
              <w:left w:val="single" w:sz="4" w:space="0" w:color="auto"/>
              <w:bottom w:val="nil"/>
              <w:right w:val="nil"/>
            </w:tcBorders>
            <w:vAlign w:val="center"/>
            <w:hideMark/>
          </w:tcPr>
          <w:p w14:paraId="21830DC3"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w:t>
            </w:r>
          </w:p>
        </w:tc>
      </w:tr>
      <w:tr w:rsidR="009C6494" w14:paraId="5546968E"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9FE9660" w14:textId="77777777" w:rsidR="009C6494" w:rsidRDefault="009C6494" w:rsidP="002419C5">
            <w:pPr>
              <w:spacing w:line="280" w:lineRule="exact"/>
              <w:ind w:leftChars="100" w:left="240"/>
              <w:rPr>
                <w:rFonts w:ascii="標楷體" w:eastAsia="標楷體" w:hAnsi="Times New Roman"/>
                <w:sz w:val="20"/>
                <w:szCs w:val="20"/>
              </w:rPr>
            </w:pPr>
            <w:r w:rsidRPr="00867EC7">
              <w:rPr>
                <w:rFonts w:ascii="標楷體" w:eastAsia="標楷體" w:hint="eastAsia"/>
                <w:noProof/>
                <w:sz w:val="20"/>
              </w:rPr>
              <w:t>增加投資</w:t>
            </w:r>
          </w:p>
        </w:tc>
        <w:tc>
          <w:tcPr>
            <w:tcW w:w="1009" w:type="pct"/>
            <w:tcBorders>
              <w:top w:val="nil"/>
              <w:left w:val="single" w:sz="4" w:space="0" w:color="auto"/>
              <w:bottom w:val="nil"/>
              <w:right w:val="single" w:sz="4" w:space="0" w:color="auto"/>
            </w:tcBorders>
            <w:vAlign w:val="center"/>
            <w:hideMark/>
          </w:tcPr>
          <w:p w14:paraId="36DBC821"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hint="eastAsia"/>
                <w:noProof/>
                <w:sz w:val="18"/>
                <w:szCs w:val="18"/>
              </w:rPr>
              <w:t>－</w:t>
            </w:r>
          </w:p>
        </w:tc>
        <w:tc>
          <w:tcPr>
            <w:tcW w:w="1009" w:type="pct"/>
            <w:tcBorders>
              <w:top w:val="nil"/>
              <w:left w:val="single" w:sz="4" w:space="0" w:color="auto"/>
              <w:bottom w:val="nil"/>
              <w:right w:val="single" w:sz="4" w:space="0" w:color="auto"/>
            </w:tcBorders>
            <w:vAlign w:val="center"/>
            <w:hideMark/>
          </w:tcPr>
          <w:p w14:paraId="28995928"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- 297,998,640</w:t>
            </w:r>
          </w:p>
        </w:tc>
        <w:tc>
          <w:tcPr>
            <w:tcW w:w="935" w:type="pct"/>
            <w:tcBorders>
              <w:top w:val="nil"/>
              <w:left w:val="single" w:sz="4" w:space="0" w:color="auto"/>
              <w:bottom w:val="nil"/>
              <w:right w:val="single" w:sz="4" w:space="0" w:color="auto"/>
            </w:tcBorders>
            <w:vAlign w:val="center"/>
            <w:hideMark/>
          </w:tcPr>
          <w:p w14:paraId="1DFE0BBB"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- 297,998,640</w:t>
            </w:r>
          </w:p>
        </w:tc>
        <w:tc>
          <w:tcPr>
            <w:tcW w:w="409" w:type="pct"/>
            <w:tcBorders>
              <w:top w:val="nil"/>
              <w:left w:val="single" w:sz="4" w:space="0" w:color="auto"/>
              <w:bottom w:val="nil"/>
              <w:right w:val="nil"/>
            </w:tcBorders>
            <w:vAlign w:val="center"/>
            <w:hideMark/>
          </w:tcPr>
          <w:p w14:paraId="3614C140"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w:t>
            </w:r>
          </w:p>
        </w:tc>
      </w:tr>
      <w:tr w:rsidR="009C6494" w14:paraId="4D4569F2"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100AAB6B" w14:textId="77777777" w:rsidR="009C6494" w:rsidRDefault="009C6494" w:rsidP="002419C5">
            <w:pPr>
              <w:spacing w:line="280" w:lineRule="exact"/>
              <w:ind w:leftChars="100" w:left="240"/>
              <w:rPr>
                <w:rFonts w:ascii="標楷體" w:eastAsia="標楷體" w:hAnsi="Times New Roman"/>
                <w:sz w:val="20"/>
                <w:szCs w:val="20"/>
              </w:rPr>
            </w:pPr>
            <w:r w:rsidRPr="007B2EAD">
              <w:rPr>
                <w:rFonts w:ascii="標楷體" w:eastAsia="標楷體" w:hint="eastAsia"/>
                <w:noProof/>
                <w:spacing w:val="-10"/>
                <w:sz w:val="20"/>
              </w:rPr>
              <w:t>增加不動產、廠房及設備、礦產資源</w:t>
            </w:r>
          </w:p>
        </w:tc>
        <w:tc>
          <w:tcPr>
            <w:tcW w:w="1009" w:type="pct"/>
            <w:tcBorders>
              <w:top w:val="nil"/>
              <w:left w:val="single" w:sz="4" w:space="0" w:color="auto"/>
              <w:bottom w:val="nil"/>
              <w:right w:val="single" w:sz="4" w:space="0" w:color="auto"/>
            </w:tcBorders>
            <w:vAlign w:val="center"/>
            <w:hideMark/>
          </w:tcPr>
          <w:p w14:paraId="045ED595"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- 358,995,000</w:t>
            </w:r>
          </w:p>
        </w:tc>
        <w:tc>
          <w:tcPr>
            <w:tcW w:w="1009" w:type="pct"/>
            <w:tcBorders>
              <w:top w:val="nil"/>
              <w:left w:val="single" w:sz="4" w:space="0" w:color="auto"/>
              <w:bottom w:val="nil"/>
              <w:right w:val="single" w:sz="4" w:space="0" w:color="auto"/>
            </w:tcBorders>
            <w:vAlign w:val="center"/>
            <w:hideMark/>
          </w:tcPr>
          <w:p w14:paraId="453460F6"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- 277,626,002</w:t>
            </w:r>
          </w:p>
        </w:tc>
        <w:tc>
          <w:tcPr>
            <w:tcW w:w="935" w:type="pct"/>
            <w:tcBorders>
              <w:top w:val="nil"/>
              <w:left w:val="single" w:sz="4" w:space="0" w:color="auto"/>
              <w:bottom w:val="nil"/>
              <w:right w:val="single" w:sz="4" w:space="0" w:color="auto"/>
            </w:tcBorders>
            <w:vAlign w:val="center"/>
            <w:hideMark/>
          </w:tcPr>
          <w:p w14:paraId="0578A12D"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81,368,998</w:t>
            </w:r>
          </w:p>
        </w:tc>
        <w:tc>
          <w:tcPr>
            <w:tcW w:w="409" w:type="pct"/>
            <w:tcBorders>
              <w:top w:val="nil"/>
              <w:left w:val="single" w:sz="4" w:space="0" w:color="auto"/>
              <w:bottom w:val="nil"/>
              <w:right w:val="nil"/>
            </w:tcBorders>
            <w:vAlign w:val="center"/>
            <w:hideMark/>
          </w:tcPr>
          <w:p w14:paraId="7FCBECB9"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- 22.67</w:t>
            </w:r>
          </w:p>
        </w:tc>
      </w:tr>
      <w:tr w:rsidR="009C6494" w14:paraId="5A8C1E29"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AFE42C0" w14:textId="77777777" w:rsidR="009C6494" w:rsidRPr="0024656A" w:rsidRDefault="009C6494" w:rsidP="002419C5">
            <w:pPr>
              <w:spacing w:line="280" w:lineRule="exact"/>
              <w:ind w:leftChars="100" w:left="240"/>
              <w:rPr>
                <w:rFonts w:ascii="標楷體" w:eastAsia="標楷體" w:hAnsi="Times New Roman"/>
                <w:spacing w:val="-12"/>
                <w:sz w:val="20"/>
                <w:szCs w:val="20"/>
              </w:rPr>
            </w:pPr>
            <w:r w:rsidRPr="00867EC7">
              <w:rPr>
                <w:rFonts w:ascii="標楷體" w:eastAsia="標楷體" w:hint="eastAsia"/>
                <w:noProof/>
                <w:sz w:val="20"/>
              </w:rPr>
              <w:t>增加投資性不動產</w:t>
            </w:r>
          </w:p>
        </w:tc>
        <w:tc>
          <w:tcPr>
            <w:tcW w:w="1009" w:type="pct"/>
            <w:tcBorders>
              <w:top w:val="nil"/>
              <w:left w:val="single" w:sz="4" w:space="0" w:color="auto"/>
              <w:bottom w:val="nil"/>
              <w:right w:val="single" w:sz="4" w:space="0" w:color="auto"/>
            </w:tcBorders>
            <w:vAlign w:val="center"/>
            <w:hideMark/>
          </w:tcPr>
          <w:p w14:paraId="0753B7CA"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- 1,369,318,000</w:t>
            </w:r>
          </w:p>
        </w:tc>
        <w:tc>
          <w:tcPr>
            <w:tcW w:w="1009" w:type="pct"/>
            <w:tcBorders>
              <w:top w:val="nil"/>
              <w:left w:val="single" w:sz="4" w:space="0" w:color="auto"/>
              <w:bottom w:val="nil"/>
              <w:right w:val="single" w:sz="4" w:space="0" w:color="auto"/>
            </w:tcBorders>
            <w:vAlign w:val="center"/>
            <w:hideMark/>
          </w:tcPr>
          <w:p w14:paraId="31BE738F"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- 825,042,254</w:t>
            </w:r>
          </w:p>
        </w:tc>
        <w:tc>
          <w:tcPr>
            <w:tcW w:w="935" w:type="pct"/>
            <w:tcBorders>
              <w:top w:val="nil"/>
              <w:left w:val="single" w:sz="4" w:space="0" w:color="auto"/>
              <w:bottom w:val="nil"/>
              <w:right w:val="single" w:sz="4" w:space="0" w:color="auto"/>
            </w:tcBorders>
            <w:vAlign w:val="center"/>
            <w:hideMark/>
          </w:tcPr>
          <w:p w14:paraId="7264111C" w14:textId="77777777" w:rsidR="009C6494" w:rsidRDefault="009C6494" w:rsidP="002419C5">
            <w:pPr>
              <w:spacing w:line="280" w:lineRule="exact"/>
              <w:jc w:val="right"/>
              <w:rPr>
                <w:rFonts w:ascii="細明體" w:eastAsia="細明體" w:hAnsi="細明體"/>
                <w:noProof/>
                <w:sz w:val="18"/>
                <w:szCs w:val="18"/>
              </w:rPr>
            </w:pPr>
            <w:r w:rsidRPr="00867EC7">
              <w:rPr>
                <w:rFonts w:ascii="細明體" w:eastAsia="細明體" w:hAnsi="細明體"/>
                <w:noProof/>
                <w:sz w:val="18"/>
                <w:szCs w:val="18"/>
              </w:rPr>
              <w:t>544,275,746</w:t>
            </w:r>
          </w:p>
        </w:tc>
        <w:tc>
          <w:tcPr>
            <w:tcW w:w="409" w:type="pct"/>
            <w:tcBorders>
              <w:top w:val="nil"/>
              <w:left w:val="single" w:sz="4" w:space="0" w:color="auto"/>
              <w:bottom w:val="nil"/>
              <w:right w:val="nil"/>
            </w:tcBorders>
            <w:vAlign w:val="center"/>
            <w:hideMark/>
          </w:tcPr>
          <w:p w14:paraId="03F1490D"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noProof/>
                <w:sz w:val="18"/>
                <w:szCs w:val="18"/>
              </w:rPr>
              <w:t>- 39.75</w:t>
            </w:r>
          </w:p>
        </w:tc>
      </w:tr>
      <w:tr w:rsidR="009C6494" w14:paraId="54011559"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tcPr>
          <w:p w14:paraId="4C6DEBB4" w14:textId="77777777" w:rsidR="009C6494" w:rsidRPr="0083701A" w:rsidRDefault="009C6494" w:rsidP="002419C5">
            <w:pPr>
              <w:spacing w:line="280" w:lineRule="exact"/>
              <w:ind w:leftChars="185" w:left="444"/>
              <w:rPr>
                <w:rFonts w:ascii="標楷體" w:eastAsia="標楷體"/>
                <w:noProof/>
                <w:spacing w:val="-6"/>
                <w:sz w:val="20"/>
              </w:rPr>
            </w:pPr>
            <w:r w:rsidRPr="007B2EAD">
              <w:rPr>
                <w:rFonts w:ascii="標楷體" w:eastAsia="標楷體" w:hint="eastAsia"/>
                <w:b/>
                <w:noProof/>
                <w:spacing w:val="-10"/>
                <w:sz w:val="20"/>
              </w:rPr>
              <w:t>投資活動之淨現金流入（流出）</w:t>
            </w:r>
          </w:p>
        </w:tc>
        <w:tc>
          <w:tcPr>
            <w:tcW w:w="1009" w:type="pct"/>
            <w:tcBorders>
              <w:top w:val="nil"/>
              <w:left w:val="single" w:sz="4" w:space="0" w:color="auto"/>
              <w:bottom w:val="nil"/>
              <w:right w:val="single" w:sz="4" w:space="0" w:color="auto"/>
            </w:tcBorders>
            <w:vAlign w:val="center"/>
          </w:tcPr>
          <w:p w14:paraId="2FF825F1" w14:textId="77777777" w:rsidR="009C6494" w:rsidRPr="00D44C9F" w:rsidRDefault="009C6494" w:rsidP="002419C5">
            <w:pPr>
              <w:spacing w:line="280" w:lineRule="exact"/>
              <w:jc w:val="right"/>
              <w:rPr>
                <w:rFonts w:ascii="細明體" w:eastAsia="細明體" w:hAnsi="細明體"/>
                <w:noProof/>
                <w:sz w:val="18"/>
                <w:szCs w:val="18"/>
              </w:rPr>
            </w:pPr>
            <w:r w:rsidRPr="00F07BB8">
              <w:rPr>
                <w:rFonts w:ascii="細明體" w:eastAsia="細明體" w:hAnsi="細明體"/>
                <w:b/>
                <w:noProof/>
                <w:sz w:val="18"/>
                <w:szCs w:val="18"/>
              </w:rPr>
              <w:t>- 1,731,816,000</w:t>
            </w:r>
          </w:p>
        </w:tc>
        <w:tc>
          <w:tcPr>
            <w:tcW w:w="1009" w:type="pct"/>
            <w:tcBorders>
              <w:top w:val="nil"/>
              <w:left w:val="single" w:sz="4" w:space="0" w:color="auto"/>
              <w:bottom w:val="nil"/>
              <w:right w:val="single" w:sz="4" w:space="0" w:color="auto"/>
            </w:tcBorders>
            <w:vAlign w:val="center"/>
          </w:tcPr>
          <w:p w14:paraId="5DD46850" w14:textId="77777777" w:rsidR="009C6494" w:rsidRPr="00D44C9F" w:rsidRDefault="009C6494" w:rsidP="002419C5">
            <w:pPr>
              <w:spacing w:line="280" w:lineRule="exact"/>
              <w:jc w:val="right"/>
              <w:rPr>
                <w:rFonts w:ascii="細明體" w:eastAsia="細明體" w:hAnsi="細明體"/>
                <w:noProof/>
                <w:sz w:val="18"/>
                <w:szCs w:val="18"/>
              </w:rPr>
            </w:pPr>
            <w:r w:rsidRPr="00F07BB8">
              <w:rPr>
                <w:rFonts w:ascii="細明體" w:eastAsia="細明體" w:hAnsi="細明體"/>
                <w:b/>
                <w:noProof/>
                <w:sz w:val="18"/>
                <w:szCs w:val="18"/>
              </w:rPr>
              <w:t>- 764,856,709</w:t>
            </w:r>
          </w:p>
        </w:tc>
        <w:tc>
          <w:tcPr>
            <w:tcW w:w="935" w:type="pct"/>
            <w:tcBorders>
              <w:top w:val="nil"/>
              <w:left w:val="single" w:sz="4" w:space="0" w:color="auto"/>
              <w:bottom w:val="nil"/>
              <w:right w:val="single" w:sz="4" w:space="0" w:color="auto"/>
            </w:tcBorders>
            <w:vAlign w:val="center"/>
          </w:tcPr>
          <w:p w14:paraId="38B2B621" w14:textId="77777777" w:rsidR="009C6494" w:rsidRPr="00D44C9F" w:rsidRDefault="009C6494" w:rsidP="002419C5">
            <w:pPr>
              <w:spacing w:line="280" w:lineRule="exact"/>
              <w:jc w:val="right"/>
              <w:rPr>
                <w:rFonts w:ascii="細明體" w:eastAsia="細明體" w:hAnsi="細明體"/>
                <w:noProof/>
                <w:sz w:val="18"/>
                <w:szCs w:val="18"/>
              </w:rPr>
            </w:pPr>
            <w:r w:rsidRPr="00F07BB8">
              <w:rPr>
                <w:rFonts w:ascii="細明體" w:eastAsia="細明體" w:hAnsi="細明體"/>
                <w:b/>
                <w:noProof/>
                <w:sz w:val="18"/>
                <w:szCs w:val="18"/>
              </w:rPr>
              <w:t>966,959,291</w:t>
            </w:r>
          </w:p>
        </w:tc>
        <w:tc>
          <w:tcPr>
            <w:tcW w:w="409" w:type="pct"/>
            <w:tcBorders>
              <w:top w:val="nil"/>
              <w:left w:val="single" w:sz="4" w:space="0" w:color="auto"/>
              <w:bottom w:val="nil"/>
              <w:right w:val="nil"/>
            </w:tcBorders>
            <w:vAlign w:val="center"/>
          </w:tcPr>
          <w:p w14:paraId="3B01ED80"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b/>
                <w:bCs/>
                <w:noProof/>
                <w:sz w:val="18"/>
                <w:szCs w:val="18"/>
              </w:rPr>
              <w:t>- 55.83</w:t>
            </w:r>
          </w:p>
        </w:tc>
      </w:tr>
      <w:tr w:rsidR="009C6494" w14:paraId="0440E108"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489CECF8" w14:textId="77777777" w:rsidR="009C6494" w:rsidRPr="0024656A" w:rsidRDefault="009C6494" w:rsidP="002419C5">
            <w:pPr>
              <w:spacing w:line="280" w:lineRule="exact"/>
              <w:rPr>
                <w:rFonts w:ascii="標楷體" w:eastAsia="標楷體" w:hAnsi="Times New Roman"/>
                <w:b/>
                <w:spacing w:val="-6"/>
                <w:sz w:val="20"/>
                <w:szCs w:val="20"/>
              </w:rPr>
            </w:pPr>
            <w:r w:rsidRPr="00F07BB8">
              <w:rPr>
                <w:rFonts w:ascii="標楷體" w:eastAsia="標楷體" w:hint="eastAsia"/>
                <w:b/>
                <w:noProof/>
                <w:sz w:val="20"/>
              </w:rPr>
              <w:t>籌資活動之現金流量</w:t>
            </w:r>
          </w:p>
        </w:tc>
        <w:tc>
          <w:tcPr>
            <w:tcW w:w="1009" w:type="pct"/>
            <w:tcBorders>
              <w:top w:val="nil"/>
              <w:left w:val="single" w:sz="4" w:space="0" w:color="auto"/>
              <w:bottom w:val="nil"/>
              <w:right w:val="single" w:sz="4" w:space="0" w:color="auto"/>
            </w:tcBorders>
            <w:vAlign w:val="center"/>
            <w:hideMark/>
          </w:tcPr>
          <w:p w14:paraId="473BC6AD" w14:textId="77777777" w:rsidR="009C6494" w:rsidRDefault="009C6494" w:rsidP="002419C5">
            <w:pPr>
              <w:spacing w:line="280" w:lineRule="exact"/>
              <w:jc w:val="right"/>
              <w:rPr>
                <w:rFonts w:ascii="細明體" w:eastAsia="細明體" w:hAnsi="細明體"/>
                <w:b/>
                <w:noProof/>
                <w:sz w:val="18"/>
                <w:szCs w:val="18"/>
              </w:rPr>
            </w:pPr>
          </w:p>
        </w:tc>
        <w:tc>
          <w:tcPr>
            <w:tcW w:w="1009" w:type="pct"/>
            <w:tcBorders>
              <w:top w:val="nil"/>
              <w:left w:val="single" w:sz="4" w:space="0" w:color="auto"/>
              <w:bottom w:val="nil"/>
              <w:right w:val="single" w:sz="4" w:space="0" w:color="auto"/>
            </w:tcBorders>
            <w:vAlign w:val="center"/>
            <w:hideMark/>
          </w:tcPr>
          <w:p w14:paraId="5B41B9DB" w14:textId="77777777" w:rsidR="009C6494" w:rsidRDefault="009C6494" w:rsidP="002419C5">
            <w:pPr>
              <w:spacing w:line="280" w:lineRule="exact"/>
              <w:jc w:val="right"/>
              <w:rPr>
                <w:rFonts w:ascii="細明體" w:eastAsia="細明體" w:hAnsi="細明體"/>
                <w:b/>
                <w:noProof/>
                <w:sz w:val="18"/>
                <w:szCs w:val="18"/>
              </w:rPr>
            </w:pPr>
          </w:p>
        </w:tc>
        <w:tc>
          <w:tcPr>
            <w:tcW w:w="935" w:type="pct"/>
            <w:tcBorders>
              <w:top w:val="nil"/>
              <w:left w:val="single" w:sz="4" w:space="0" w:color="auto"/>
              <w:bottom w:val="nil"/>
              <w:right w:val="single" w:sz="4" w:space="0" w:color="auto"/>
            </w:tcBorders>
            <w:vAlign w:val="center"/>
            <w:hideMark/>
          </w:tcPr>
          <w:p w14:paraId="0383ECB1" w14:textId="77777777" w:rsidR="009C6494" w:rsidRDefault="009C6494" w:rsidP="002419C5">
            <w:pPr>
              <w:spacing w:line="280" w:lineRule="exact"/>
              <w:jc w:val="right"/>
              <w:rPr>
                <w:rFonts w:ascii="細明體" w:eastAsia="細明體" w:hAnsi="細明體"/>
                <w:b/>
                <w:noProof/>
                <w:sz w:val="18"/>
                <w:szCs w:val="18"/>
              </w:rPr>
            </w:pPr>
          </w:p>
        </w:tc>
        <w:tc>
          <w:tcPr>
            <w:tcW w:w="409" w:type="pct"/>
            <w:tcBorders>
              <w:top w:val="nil"/>
              <w:left w:val="single" w:sz="4" w:space="0" w:color="auto"/>
              <w:bottom w:val="nil"/>
              <w:right w:val="nil"/>
            </w:tcBorders>
            <w:vAlign w:val="center"/>
            <w:hideMark/>
          </w:tcPr>
          <w:p w14:paraId="771BE584" w14:textId="77777777" w:rsidR="009C6494" w:rsidRPr="00692599" w:rsidRDefault="009C6494" w:rsidP="002419C5">
            <w:pPr>
              <w:spacing w:line="280" w:lineRule="exact"/>
              <w:jc w:val="right"/>
              <w:rPr>
                <w:rFonts w:ascii="細明體" w:eastAsia="細明體" w:hAnsi="細明體"/>
                <w:b/>
                <w:noProof/>
                <w:sz w:val="18"/>
                <w:szCs w:val="18"/>
              </w:rPr>
            </w:pPr>
          </w:p>
        </w:tc>
      </w:tr>
      <w:tr w:rsidR="009C6494" w14:paraId="2AB06E53"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4805AEEC" w14:textId="77777777" w:rsidR="009C6494" w:rsidRDefault="009C6494" w:rsidP="002419C5">
            <w:pPr>
              <w:spacing w:line="280" w:lineRule="exact"/>
              <w:ind w:leftChars="100" w:left="240"/>
              <w:rPr>
                <w:rFonts w:ascii="標楷體" w:eastAsia="標楷體" w:hAnsi="Times New Roman"/>
                <w:b/>
                <w:sz w:val="20"/>
                <w:szCs w:val="20"/>
              </w:rPr>
            </w:pPr>
            <w:r w:rsidRPr="00867EC7">
              <w:rPr>
                <w:rFonts w:ascii="標楷體" w:eastAsia="標楷體" w:hint="eastAsia"/>
                <w:noProof/>
                <w:sz w:val="20"/>
              </w:rPr>
              <w:t>其他負債淨增（淨減）</w:t>
            </w:r>
          </w:p>
        </w:tc>
        <w:tc>
          <w:tcPr>
            <w:tcW w:w="1009" w:type="pct"/>
            <w:tcBorders>
              <w:top w:val="nil"/>
              <w:left w:val="single" w:sz="4" w:space="0" w:color="auto"/>
              <w:bottom w:val="nil"/>
              <w:right w:val="single" w:sz="4" w:space="0" w:color="auto"/>
            </w:tcBorders>
            <w:vAlign w:val="center"/>
          </w:tcPr>
          <w:p w14:paraId="1D14645C" w14:textId="77777777" w:rsidR="009C6494" w:rsidRDefault="009C6494" w:rsidP="002419C5">
            <w:pPr>
              <w:spacing w:line="280" w:lineRule="exact"/>
              <w:jc w:val="right"/>
              <w:rPr>
                <w:rFonts w:ascii="細明體" w:eastAsia="細明體" w:hAnsi="細明體"/>
                <w:b/>
                <w:sz w:val="18"/>
                <w:szCs w:val="18"/>
              </w:rPr>
            </w:pPr>
            <w:r w:rsidRPr="00867EC7">
              <w:rPr>
                <w:rFonts w:ascii="細明體" w:eastAsia="細明體" w:hAnsi="細明體" w:hint="eastAsia"/>
                <w:noProof/>
                <w:sz w:val="18"/>
                <w:szCs w:val="18"/>
              </w:rPr>
              <w:t>－</w:t>
            </w:r>
          </w:p>
        </w:tc>
        <w:tc>
          <w:tcPr>
            <w:tcW w:w="1009" w:type="pct"/>
            <w:tcBorders>
              <w:top w:val="nil"/>
              <w:left w:val="single" w:sz="4" w:space="0" w:color="auto"/>
              <w:bottom w:val="nil"/>
              <w:right w:val="single" w:sz="4" w:space="0" w:color="auto"/>
            </w:tcBorders>
            <w:vAlign w:val="center"/>
          </w:tcPr>
          <w:p w14:paraId="325AE1FC" w14:textId="77777777" w:rsidR="009C6494" w:rsidRDefault="009C6494" w:rsidP="002419C5">
            <w:pPr>
              <w:spacing w:line="280" w:lineRule="exact"/>
              <w:jc w:val="right"/>
              <w:rPr>
                <w:rFonts w:ascii="細明體" w:eastAsia="細明體" w:hAnsi="細明體"/>
                <w:b/>
                <w:sz w:val="18"/>
                <w:szCs w:val="18"/>
              </w:rPr>
            </w:pPr>
            <w:r w:rsidRPr="00867EC7">
              <w:rPr>
                <w:rFonts w:ascii="細明體" w:eastAsia="細明體" w:hAnsi="細明體"/>
                <w:noProof/>
                <w:sz w:val="18"/>
                <w:szCs w:val="18"/>
              </w:rPr>
              <w:t>29,382,066</w:t>
            </w:r>
          </w:p>
        </w:tc>
        <w:tc>
          <w:tcPr>
            <w:tcW w:w="935" w:type="pct"/>
            <w:tcBorders>
              <w:top w:val="nil"/>
              <w:left w:val="single" w:sz="4" w:space="0" w:color="auto"/>
              <w:bottom w:val="nil"/>
              <w:right w:val="single" w:sz="4" w:space="0" w:color="auto"/>
            </w:tcBorders>
            <w:vAlign w:val="center"/>
          </w:tcPr>
          <w:p w14:paraId="639C3BBD" w14:textId="77777777" w:rsidR="009C6494" w:rsidRDefault="009C6494" w:rsidP="002419C5">
            <w:pPr>
              <w:spacing w:line="280" w:lineRule="exact"/>
              <w:jc w:val="right"/>
              <w:rPr>
                <w:rFonts w:ascii="細明體" w:eastAsia="細明體" w:hAnsi="細明體"/>
                <w:b/>
                <w:sz w:val="18"/>
                <w:szCs w:val="18"/>
              </w:rPr>
            </w:pPr>
            <w:r w:rsidRPr="00867EC7">
              <w:rPr>
                <w:rFonts w:ascii="細明體" w:eastAsia="細明體" w:hAnsi="細明體"/>
                <w:noProof/>
                <w:sz w:val="18"/>
                <w:szCs w:val="18"/>
              </w:rPr>
              <w:t>29,382,066</w:t>
            </w:r>
          </w:p>
        </w:tc>
        <w:tc>
          <w:tcPr>
            <w:tcW w:w="409" w:type="pct"/>
            <w:tcBorders>
              <w:top w:val="nil"/>
              <w:left w:val="single" w:sz="4" w:space="0" w:color="auto"/>
              <w:bottom w:val="nil"/>
              <w:right w:val="nil"/>
            </w:tcBorders>
            <w:vAlign w:val="center"/>
          </w:tcPr>
          <w:p w14:paraId="7BACAE87" w14:textId="77777777" w:rsidR="009C6494" w:rsidRPr="00692599" w:rsidRDefault="009C6494" w:rsidP="002419C5">
            <w:pPr>
              <w:spacing w:line="280" w:lineRule="exact"/>
              <w:jc w:val="right"/>
              <w:rPr>
                <w:rFonts w:ascii="細明體" w:eastAsia="細明體" w:hAnsi="細明體"/>
                <w:b/>
                <w:sz w:val="18"/>
                <w:szCs w:val="18"/>
              </w:rPr>
            </w:pPr>
            <w:r w:rsidRPr="00692599">
              <w:rPr>
                <w:rFonts w:ascii="細明體" w:eastAsia="細明體" w:hAnsi="細明體"/>
                <w:noProof/>
                <w:sz w:val="18"/>
                <w:szCs w:val="18"/>
              </w:rPr>
              <w:t>--</w:t>
            </w:r>
          </w:p>
        </w:tc>
      </w:tr>
      <w:tr w:rsidR="009C6494" w14:paraId="7CA3015F"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4D85349A" w14:textId="77777777" w:rsidR="009C6494" w:rsidRPr="007B2EAD" w:rsidRDefault="009C6494" w:rsidP="002419C5">
            <w:pPr>
              <w:spacing w:line="280" w:lineRule="exact"/>
              <w:ind w:leftChars="185" w:left="444"/>
              <w:rPr>
                <w:rFonts w:ascii="標楷體" w:eastAsia="標楷體" w:hAnsi="Times New Roman"/>
                <w:spacing w:val="-10"/>
                <w:sz w:val="20"/>
                <w:szCs w:val="20"/>
              </w:rPr>
            </w:pPr>
            <w:r w:rsidRPr="007B2EAD">
              <w:rPr>
                <w:rFonts w:ascii="標楷體" w:eastAsia="標楷體" w:hint="eastAsia"/>
                <w:b/>
                <w:noProof/>
                <w:spacing w:val="-10"/>
                <w:sz w:val="20"/>
              </w:rPr>
              <w:t>籌資活動之淨現金流入（流出）</w:t>
            </w:r>
          </w:p>
        </w:tc>
        <w:tc>
          <w:tcPr>
            <w:tcW w:w="1009" w:type="pct"/>
            <w:tcBorders>
              <w:top w:val="nil"/>
              <w:left w:val="single" w:sz="4" w:space="0" w:color="auto"/>
              <w:bottom w:val="nil"/>
              <w:right w:val="single" w:sz="4" w:space="0" w:color="auto"/>
            </w:tcBorders>
            <w:vAlign w:val="center"/>
            <w:hideMark/>
          </w:tcPr>
          <w:p w14:paraId="0A3FD89B" w14:textId="77777777" w:rsidR="009C6494" w:rsidRDefault="009C6494" w:rsidP="002419C5">
            <w:pPr>
              <w:spacing w:line="280" w:lineRule="exact"/>
              <w:jc w:val="right"/>
              <w:rPr>
                <w:rFonts w:ascii="細明體" w:eastAsia="細明體" w:hAnsi="細明體"/>
                <w:noProof/>
                <w:sz w:val="18"/>
                <w:szCs w:val="18"/>
              </w:rPr>
            </w:pPr>
            <w:r w:rsidRPr="00F07BB8">
              <w:rPr>
                <w:rFonts w:ascii="細明體" w:eastAsia="細明體" w:hAnsi="細明體" w:hint="eastAsia"/>
                <w:b/>
                <w:noProof/>
                <w:sz w:val="18"/>
                <w:szCs w:val="18"/>
              </w:rPr>
              <w:t>－</w:t>
            </w:r>
          </w:p>
        </w:tc>
        <w:tc>
          <w:tcPr>
            <w:tcW w:w="1009" w:type="pct"/>
            <w:tcBorders>
              <w:top w:val="nil"/>
              <w:left w:val="single" w:sz="4" w:space="0" w:color="auto"/>
              <w:bottom w:val="nil"/>
              <w:right w:val="single" w:sz="4" w:space="0" w:color="auto"/>
            </w:tcBorders>
            <w:vAlign w:val="center"/>
            <w:hideMark/>
          </w:tcPr>
          <w:p w14:paraId="4E6571EC" w14:textId="77777777" w:rsidR="009C6494" w:rsidRDefault="009C6494" w:rsidP="002419C5">
            <w:pPr>
              <w:spacing w:line="280" w:lineRule="exact"/>
              <w:jc w:val="right"/>
              <w:rPr>
                <w:rFonts w:ascii="細明體" w:eastAsia="細明體" w:hAnsi="細明體"/>
                <w:noProof/>
                <w:sz w:val="18"/>
                <w:szCs w:val="18"/>
              </w:rPr>
            </w:pPr>
            <w:r w:rsidRPr="00F07BB8">
              <w:rPr>
                <w:rFonts w:ascii="細明體" w:eastAsia="細明體" w:hAnsi="細明體"/>
                <w:b/>
                <w:noProof/>
                <w:sz w:val="18"/>
                <w:szCs w:val="18"/>
              </w:rPr>
              <w:t>29,382,066</w:t>
            </w:r>
          </w:p>
        </w:tc>
        <w:tc>
          <w:tcPr>
            <w:tcW w:w="935" w:type="pct"/>
            <w:tcBorders>
              <w:top w:val="nil"/>
              <w:left w:val="single" w:sz="4" w:space="0" w:color="auto"/>
              <w:bottom w:val="nil"/>
              <w:right w:val="single" w:sz="4" w:space="0" w:color="auto"/>
            </w:tcBorders>
            <w:vAlign w:val="center"/>
            <w:hideMark/>
          </w:tcPr>
          <w:p w14:paraId="24D04CBE" w14:textId="77777777" w:rsidR="009C6494" w:rsidRDefault="009C6494" w:rsidP="002419C5">
            <w:pPr>
              <w:spacing w:line="280" w:lineRule="exact"/>
              <w:jc w:val="right"/>
              <w:rPr>
                <w:rFonts w:ascii="細明體" w:eastAsia="細明體" w:hAnsi="細明體"/>
                <w:noProof/>
                <w:sz w:val="18"/>
                <w:szCs w:val="18"/>
              </w:rPr>
            </w:pPr>
            <w:r w:rsidRPr="00F07BB8">
              <w:rPr>
                <w:rFonts w:ascii="細明體" w:eastAsia="細明體" w:hAnsi="細明體"/>
                <w:b/>
                <w:noProof/>
                <w:sz w:val="18"/>
                <w:szCs w:val="18"/>
              </w:rPr>
              <w:t>29,382,066</w:t>
            </w:r>
          </w:p>
        </w:tc>
        <w:tc>
          <w:tcPr>
            <w:tcW w:w="409" w:type="pct"/>
            <w:tcBorders>
              <w:top w:val="nil"/>
              <w:left w:val="single" w:sz="4" w:space="0" w:color="auto"/>
              <w:bottom w:val="nil"/>
              <w:right w:val="nil"/>
            </w:tcBorders>
            <w:vAlign w:val="center"/>
            <w:hideMark/>
          </w:tcPr>
          <w:p w14:paraId="661CDEFA" w14:textId="77777777" w:rsidR="009C6494" w:rsidRPr="00692599" w:rsidRDefault="009C6494" w:rsidP="002419C5">
            <w:pPr>
              <w:spacing w:line="280" w:lineRule="exact"/>
              <w:jc w:val="right"/>
              <w:rPr>
                <w:rFonts w:ascii="細明體" w:eastAsia="細明體" w:hAnsi="細明體"/>
                <w:noProof/>
                <w:sz w:val="18"/>
                <w:szCs w:val="18"/>
              </w:rPr>
            </w:pPr>
            <w:r w:rsidRPr="00692599">
              <w:rPr>
                <w:rFonts w:ascii="細明體" w:eastAsia="細明體" w:hAnsi="細明體"/>
                <w:b/>
                <w:noProof/>
                <w:sz w:val="18"/>
                <w:szCs w:val="18"/>
              </w:rPr>
              <w:t>--</w:t>
            </w:r>
          </w:p>
        </w:tc>
      </w:tr>
      <w:tr w:rsidR="009C6494" w14:paraId="592B9C34"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14789093" w14:textId="77777777" w:rsidR="009C6494" w:rsidRPr="007B2EAD" w:rsidRDefault="009C6494" w:rsidP="002419C5">
            <w:pPr>
              <w:spacing w:line="280" w:lineRule="exact"/>
              <w:rPr>
                <w:rFonts w:ascii="標楷體" w:eastAsia="標楷體" w:hAnsi="Times New Roman"/>
                <w:b/>
                <w:spacing w:val="-10"/>
                <w:sz w:val="20"/>
                <w:szCs w:val="20"/>
              </w:rPr>
            </w:pPr>
            <w:r w:rsidRPr="007B2EAD">
              <w:rPr>
                <w:rFonts w:ascii="標楷體" w:eastAsia="標楷體" w:hint="eastAsia"/>
                <w:b/>
                <w:noProof/>
                <w:spacing w:val="-10"/>
                <w:sz w:val="20"/>
              </w:rPr>
              <w:t>現金及約當現金之淨增（淨減）</w:t>
            </w:r>
          </w:p>
        </w:tc>
        <w:tc>
          <w:tcPr>
            <w:tcW w:w="1009" w:type="pct"/>
            <w:tcBorders>
              <w:top w:val="nil"/>
              <w:left w:val="single" w:sz="4" w:space="0" w:color="auto"/>
              <w:bottom w:val="nil"/>
              <w:right w:val="single" w:sz="4" w:space="0" w:color="auto"/>
            </w:tcBorders>
            <w:vAlign w:val="center"/>
            <w:hideMark/>
          </w:tcPr>
          <w:p w14:paraId="704F2301"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- 1,037,171,000</w:t>
            </w:r>
          </w:p>
        </w:tc>
        <w:tc>
          <w:tcPr>
            <w:tcW w:w="1009" w:type="pct"/>
            <w:tcBorders>
              <w:top w:val="nil"/>
              <w:left w:val="single" w:sz="4" w:space="0" w:color="auto"/>
              <w:bottom w:val="nil"/>
              <w:right w:val="single" w:sz="4" w:space="0" w:color="auto"/>
            </w:tcBorders>
            <w:vAlign w:val="center"/>
            <w:hideMark/>
          </w:tcPr>
          <w:p w14:paraId="26FEC1C5"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- 100,518,992</w:t>
            </w:r>
          </w:p>
        </w:tc>
        <w:tc>
          <w:tcPr>
            <w:tcW w:w="935" w:type="pct"/>
            <w:tcBorders>
              <w:top w:val="nil"/>
              <w:left w:val="single" w:sz="4" w:space="0" w:color="auto"/>
              <w:bottom w:val="nil"/>
              <w:right w:val="single" w:sz="4" w:space="0" w:color="auto"/>
            </w:tcBorders>
            <w:vAlign w:val="center"/>
            <w:hideMark/>
          </w:tcPr>
          <w:p w14:paraId="165C6555"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936,652,008</w:t>
            </w:r>
          </w:p>
        </w:tc>
        <w:tc>
          <w:tcPr>
            <w:tcW w:w="409" w:type="pct"/>
            <w:tcBorders>
              <w:top w:val="nil"/>
              <w:left w:val="single" w:sz="4" w:space="0" w:color="auto"/>
              <w:bottom w:val="nil"/>
              <w:right w:val="nil"/>
            </w:tcBorders>
            <w:vAlign w:val="center"/>
            <w:hideMark/>
          </w:tcPr>
          <w:p w14:paraId="71A81B48" w14:textId="77777777" w:rsidR="009C6494" w:rsidRPr="00692599" w:rsidRDefault="009C6494" w:rsidP="002419C5">
            <w:pPr>
              <w:spacing w:line="280" w:lineRule="exact"/>
              <w:jc w:val="right"/>
              <w:rPr>
                <w:rFonts w:ascii="細明體" w:eastAsia="細明體" w:hAnsi="細明體"/>
                <w:b/>
                <w:noProof/>
                <w:sz w:val="18"/>
                <w:szCs w:val="18"/>
              </w:rPr>
            </w:pPr>
            <w:r w:rsidRPr="00692599">
              <w:rPr>
                <w:rFonts w:ascii="細明體" w:eastAsia="細明體" w:hAnsi="細明體"/>
                <w:b/>
                <w:bCs/>
                <w:noProof/>
                <w:sz w:val="18"/>
                <w:szCs w:val="18"/>
              </w:rPr>
              <w:t>- 90.31</w:t>
            </w:r>
          </w:p>
        </w:tc>
      </w:tr>
      <w:tr w:rsidR="009C6494" w14:paraId="57F68B14"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79146B40" w14:textId="77777777" w:rsidR="009C6494" w:rsidRDefault="009C6494" w:rsidP="002419C5">
            <w:pPr>
              <w:spacing w:line="280" w:lineRule="exact"/>
              <w:rPr>
                <w:rFonts w:ascii="標楷體" w:eastAsia="標楷體" w:hAnsi="Times New Roman"/>
                <w:b/>
                <w:sz w:val="20"/>
                <w:szCs w:val="20"/>
              </w:rPr>
            </w:pPr>
            <w:r w:rsidRPr="00F07BB8">
              <w:rPr>
                <w:rFonts w:ascii="標楷體" w:eastAsia="標楷體" w:hint="eastAsia"/>
                <w:b/>
                <w:noProof/>
                <w:sz w:val="20"/>
              </w:rPr>
              <w:t>期初現金及約當現金</w:t>
            </w:r>
          </w:p>
        </w:tc>
        <w:tc>
          <w:tcPr>
            <w:tcW w:w="1009" w:type="pct"/>
            <w:tcBorders>
              <w:top w:val="nil"/>
              <w:left w:val="single" w:sz="4" w:space="0" w:color="auto"/>
              <w:bottom w:val="nil"/>
              <w:right w:val="single" w:sz="4" w:space="0" w:color="auto"/>
            </w:tcBorders>
            <w:vAlign w:val="center"/>
            <w:hideMark/>
          </w:tcPr>
          <w:p w14:paraId="1F6379D4"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1,676,576,000</w:t>
            </w:r>
          </w:p>
        </w:tc>
        <w:tc>
          <w:tcPr>
            <w:tcW w:w="1009" w:type="pct"/>
            <w:tcBorders>
              <w:top w:val="nil"/>
              <w:left w:val="single" w:sz="4" w:space="0" w:color="auto"/>
              <w:bottom w:val="nil"/>
              <w:right w:val="single" w:sz="4" w:space="0" w:color="auto"/>
            </w:tcBorders>
            <w:vAlign w:val="center"/>
            <w:hideMark/>
          </w:tcPr>
          <w:p w14:paraId="46456BFE"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702,693,087</w:t>
            </w:r>
          </w:p>
        </w:tc>
        <w:tc>
          <w:tcPr>
            <w:tcW w:w="935" w:type="pct"/>
            <w:tcBorders>
              <w:top w:val="nil"/>
              <w:left w:val="single" w:sz="4" w:space="0" w:color="auto"/>
              <w:bottom w:val="nil"/>
              <w:right w:val="single" w:sz="4" w:space="0" w:color="auto"/>
            </w:tcBorders>
            <w:vAlign w:val="center"/>
            <w:hideMark/>
          </w:tcPr>
          <w:p w14:paraId="704CCF07"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- 973,882,913</w:t>
            </w:r>
          </w:p>
        </w:tc>
        <w:tc>
          <w:tcPr>
            <w:tcW w:w="409" w:type="pct"/>
            <w:tcBorders>
              <w:top w:val="nil"/>
              <w:left w:val="single" w:sz="4" w:space="0" w:color="auto"/>
              <w:bottom w:val="nil"/>
              <w:right w:val="nil"/>
            </w:tcBorders>
            <w:vAlign w:val="center"/>
            <w:hideMark/>
          </w:tcPr>
          <w:p w14:paraId="4DAF44FD" w14:textId="77777777" w:rsidR="009C6494" w:rsidRPr="00692599" w:rsidRDefault="009C6494" w:rsidP="002419C5">
            <w:pPr>
              <w:spacing w:line="280" w:lineRule="exact"/>
              <w:jc w:val="right"/>
              <w:rPr>
                <w:rFonts w:ascii="細明體" w:eastAsia="細明體" w:hAnsi="細明體"/>
                <w:b/>
                <w:noProof/>
                <w:sz w:val="18"/>
                <w:szCs w:val="18"/>
              </w:rPr>
            </w:pPr>
            <w:r w:rsidRPr="00692599">
              <w:rPr>
                <w:rFonts w:ascii="細明體" w:eastAsia="細明體" w:hAnsi="細明體"/>
                <w:b/>
                <w:bCs/>
                <w:noProof/>
                <w:sz w:val="18"/>
                <w:szCs w:val="18"/>
              </w:rPr>
              <w:t>- 58.09</w:t>
            </w:r>
          </w:p>
        </w:tc>
      </w:tr>
      <w:tr w:rsidR="009C6494" w14:paraId="45DA61D8" w14:textId="77777777" w:rsidTr="009E7EFA">
        <w:trPr>
          <w:gridAfter w:val="1"/>
          <w:wAfter w:w="19" w:type="pct"/>
          <w:cantSplit/>
          <w:trHeight w:val="360"/>
          <w:jc w:val="center"/>
        </w:trPr>
        <w:tc>
          <w:tcPr>
            <w:tcW w:w="1618" w:type="pct"/>
            <w:tcBorders>
              <w:top w:val="nil"/>
              <w:left w:val="nil"/>
              <w:bottom w:val="nil"/>
              <w:right w:val="single" w:sz="4" w:space="0" w:color="auto"/>
            </w:tcBorders>
            <w:vAlign w:val="center"/>
            <w:hideMark/>
          </w:tcPr>
          <w:p w14:paraId="2842710F" w14:textId="77777777" w:rsidR="009C6494" w:rsidRDefault="009C6494" w:rsidP="002419C5">
            <w:pPr>
              <w:spacing w:line="280" w:lineRule="exact"/>
              <w:rPr>
                <w:rFonts w:ascii="標楷體" w:eastAsia="標楷體" w:hAnsi="Times New Roman"/>
                <w:b/>
                <w:sz w:val="20"/>
                <w:szCs w:val="20"/>
              </w:rPr>
            </w:pPr>
            <w:r w:rsidRPr="00F07BB8">
              <w:rPr>
                <w:rFonts w:ascii="標楷體" w:eastAsia="標楷體" w:hint="eastAsia"/>
                <w:b/>
                <w:noProof/>
                <w:sz w:val="20"/>
              </w:rPr>
              <w:t>期末現金及約當現金</w:t>
            </w:r>
          </w:p>
        </w:tc>
        <w:tc>
          <w:tcPr>
            <w:tcW w:w="1009" w:type="pct"/>
            <w:tcBorders>
              <w:top w:val="nil"/>
              <w:left w:val="single" w:sz="4" w:space="0" w:color="auto"/>
              <w:bottom w:val="nil"/>
              <w:right w:val="single" w:sz="4" w:space="0" w:color="auto"/>
            </w:tcBorders>
            <w:vAlign w:val="center"/>
            <w:hideMark/>
          </w:tcPr>
          <w:p w14:paraId="17F80A6B"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639,405,000</w:t>
            </w:r>
          </w:p>
        </w:tc>
        <w:tc>
          <w:tcPr>
            <w:tcW w:w="1009" w:type="pct"/>
            <w:tcBorders>
              <w:top w:val="nil"/>
              <w:left w:val="single" w:sz="4" w:space="0" w:color="auto"/>
              <w:bottom w:val="nil"/>
              <w:right w:val="single" w:sz="4" w:space="0" w:color="auto"/>
            </w:tcBorders>
            <w:vAlign w:val="center"/>
            <w:hideMark/>
          </w:tcPr>
          <w:p w14:paraId="21B466AB"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602,174,095</w:t>
            </w:r>
          </w:p>
        </w:tc>
        <w:tc>
          <w:tcPr>
            <w:tcW w:w="935" w:type="pct"/>
            <w:tcBorders>
              <w:top w:val="nil"/>
              <w:left w:val="single" w:sz="4" w:space="0" w:color="auto"/>
              <w:bottom w:val="nil"/>
              <w:right w:val="single" w:sz="4" w:space="0" w:color="auto"/>
            </w:tcBorders>
            <w:vAlign w:val="center"/>
            <w:hideMark/>
          </w:tcPr>
          <w:p w14:paraId="20D35FA7" w14:textId="77777777" w:rsidR="009C6494" w:rsidRDefault="009C6494" w:rsidP="002419C5">
            <w:pPr>
              <w:spacing w:line="280" w:lineRule="exact"/>
              <w:jc w:val="right"/>
              <w:rPr>
                <w:rFonts w:ascii="細明體" w:eastAsia="細明體" w:hAnsi="細明體"/>
                <w:b/>
                <w:noProof/>
                <w:sz w:val="18"/>
                <w:szCs w:val="18"/>
              </w:rPr>
            </w:pPr>
            <w:r w:rsidRPr="00F07BB8">
              <w:rPr>
                <w:rFonts w:ascii="細明體" w:eastAsia="細明體" w:hAnsi="細明體"/>
                <w:b/>
                <w:noProof/>
                <w:sz w:val="18"/>
                <w:szCs w:val="18"/>
              </w:rPr>
              <w:t>- 37,230,905</w:t>
            </w:r>
          </w:p>
        </w:tc>
        <w:tc>
          <w:tcPr>
            <w:tcW w:w="409" w:type="pct"/>
            <w:tcBorders>
              <w:top w:val="nil"/>
              <w:left w:val="single" w:sz="4" w:space="0" w:color="auto"/>
              <w:bottom w:val="nil"/>
              <w:right w:val="nil"/>
            </w:tcBorders>
            <w:vAlign w:val="center"/>
            <w:hideMark/>
          </w:tcPr>
          <w:p w14:paraId="68093F9D" w14:textId="77777777" w:rsidR="009C6494" w:rsidRPr="00692599" w:rsidRDefault="009C6494" w:rsidP="002419C5">
            <w:pPr>
              <w:spacing w:line="280" w:lineRule="exact"/>
              <w:jc w:val="right"/>
              <w:rPr>
                <w:rFonts w:ascii="細明體" w:eastAsia="細明體" w:hAnsi="細明體"/>
                <w:b/>
                <w:noProof/>
                <w:sz w:val="18"/>
                <w:szCs w:val="18"/>
              </w:rPr>
            </w:pPr>
            <w:r w:rsidRPr="00692599">
              <w:rPr>
                <w:rFonts w:ascii="細明體" w:eastAsia="細明體" w:hAnsi="細明體"/>
                <w:b/>
                <w:noProof/>
                <w:sz w:val="18"/>
                <w:szCs w:val="18"/>
              </w:rPr>
              <w:t>- 5.82</w:t>
            </w:r>
          </w:p>
        </w:tc>
      </w:tr>
      <w:tr w:rsidR="009C6494" w14:paraId="6915E6E7" w14:textId="77777777" w:rsidTr="009E7EFA">
        <w:trPr>
          <w:gridAfter w:val="1"/>
          <w:wAfter w:w="19" w:type="pct"/>
          <w:cantSplit/>
          <w:trHeight w:hRule="exact" w:val="2381"/>
          <w:jc w:val="center"/>
        </w:trPr>
        <w:tc>
          <w:tcPr>
            <w:tcW w:w="1618" w:type="pct"/>
            <w:tcBorders>
              <w:top w:val="nil"/>
              <w:left w:val="nil"/>
              <w:bottom w:val="single" w:sz="8" w:space="0" w:color="auto"/>
              <w:right w:val="single" w:sz="4" w:space="0" w:color="auto"/>
            </w:tcBorders>
            <w:vAlign w:val="center"/>
            <w:hideMark/>
          </w:tcPr>
          <w:p w14:paraId="65E88651" w14:textId="77777777" w:rsidR="009C6494" w:rsidRDefault="009C6494" w:rsidP="002419C5">
            <w:pPr>
              <w:spacing w:line="280" w:lineRule="exact"/>
              <w:rPr>
                <w:rFonts w:ascii="標楷體" w:eastAsia="標楷體" w:hAnsi="Times New Roman"/>
                <w:b/>
                <w:sz w:val="20"/>
                <w:szCs w:val="20"/>
              </w:rPr>
            </w:pPr>
          </w:p>
        </w:tc>
        <w:tc>
          <w:tcPr>
            <w:tcW w:w="1009" w:type="pct"/>
            <w:tcBorders>
              <w:top w:val="nil"/>
              <w:left w:val="single" w:sz="4" w:space="0" w:color="auto"/>
              <w:bottom w:val="single" w:sz="8" w:space="0" w:color="auto"/>
              <w:right w:val="single" w:sz="4" w:space="0" w:color="auto"/>
            </w:tcBorders>
            <w:vAlign w:val="center"/>
            <w:hideMark/>
          </w:tcPr>
          <w:p w14:paraId="2475AC04" w14:textId="77777777" w:rsidR="009C6494" w:rsidRDefault="009C6494" w:rsidP="002419C5">
            <w:pPr>
              <w:spacing w:line="280" w:lineRule="exact"/>
              <w:jc w:val="right"/>
              <w:rPr>
                <w:rFonts w:ascii="細明體" w:eastAsia="細明體" w:hAnsi="細明體"/>
                <w:b/>
                <w:noProof/>
                <w:sz w:val="18"/>
                <w:szCs w:val="18"/>
              </w:rPr>
            </w:pPr>
          </w:p>
        </w:tc>
        <w:tc>
          <w:tcPr>
            <w:tcW w:w="1009" w:type="pct"/>
            <w:tcBorders>
              <w:top w:val="nil"/>
              <w:left w:val="single" w:sz="4" w:space="0" w:color="auto"/>
              <w:bottom w:val="single" w:sz="8" w:space="0" w:color="auto"/>
              <w:right w:val="single" w:sz="4" w:space="0" w:color="auto"/>
            </w:tcBorders>
            <w:vAlign w:val="center"/>
            <w:hideMark/>
          </w:tcPr>
          <w:p w14:paraId="5154E015" w14:textId="77777777" w:rsidR="009C6494" w:rsidRDefault="009C6494" w:rsidP="002419C5">
            <w:pPr>
              <w:spacing w:line="280" w:lineRule="exact"/>
              <w:jc w:val="right"/>
              <w:rPr>
                <w:rFonts w:ascii="細明體" w:eastAsia="細明體" w:hAnsi="細明體"/>
                <w:b/>
                <w:noProof/>
                <w:sz w:val="18"/>
                <w:szCs w:val="18"/>
              </w:rPr>
            </w:pPr>
          </w:p>
        </w:tc>
        <w:tc>
          <w:tcPr>
            <w:tcW w:w="935" w:type="pct"/>
            <w:tcBorders>
              <w:top w:val="nil"/>
              <w:left w:val="single" w:sz="4" w:space="0" w:color="auto"/>
              <w:bottom w:val="single" w:sz="8" w:space="0" w:color="auto"/>
              <w:right w:val="single" w:sz="4" w:space="0" w:color="auto"/>
            </w:tcBorders>
            <w:vAlign w:val="center"/>
            <w:hideMark/>
          </w:tcPr>
          <w:p w14:paraId="40255C2C" w14:textId="77777777" w:rsidR="009C6494" w:rsidRDefault="009C6494" w:rsidP="002419C5">
            <w:pPr>
              <w:spacing w:line="280" w:lineRule="exact"/>
              <w:jc w:val="right"/>
              <w:rPr>
                <w:rFonts w:ascii="細明體" w:eastAsia="細明體" w:hAnsi="細明體"/>
                <w:b/>
                <w:noProof/>
                <w:sz w:val="18"/>
                <w:szCs w:val="18"/>
              </w:rPr>
            </w:pPr>
          </w:p>
        </w:tc>
        <w:tc>
          <w:tcPr>
            <w:tcW w:w="409" w:type="pct"/>
            <w:tcBorders>
              <w:top w:val="nil"/>
              <w:left w:val="single" w:sz="4" w:space="0" w:color="auto"/>
              <w:bottom w:val="single" w:sz="8" w:space="0" w:color="auto"/>
              <w:right w:val="nil"/>
            </w:tcBorders>
            <w:vAlign w:val="center"/>
            <w:hideMark/>
          </w:tcPr>
          <w:p w14:paraId="744DD5F4" w14:textId="77777777" w:rsidR="009C6494" w:rsidRPr="00692599" w:rsidRDefault="009C6494" w:rsidP="002419C5">
            <w:pPr>
              <w:spacing w:line="280" w:lineRule="exact"/>
              <w:jc w:val="right"/>
              <w:rPr>
                <w:rFonts w:ascii="細明體" w:eastAsia="細明體" w:hAnsi="細明體"/>
                <w:b/>
                <w:noProof/>
                <w:sz w:val="18"/>
                <w:szCs w:val="18"/>
              </w:rPr>
            </w:pPr>
          </w:p>
        </w:tc>
      </w:tr>
    </w:tbl>
    <w:p w14:paraId="0848101A" w14:textId="77777777" w:rsidR="009C6494" w:rsidRPr="00795949" w:rsidRDefault="009C6494" w:rsidP="009C6494">
      <w:pPr>
        <w:snapToGrid w:val="0"/>
        <w:spacing w:before="6" w:line="240" w:lineRule="exact"/>
        <w:jc w:val="both"/>
        <w:rPr>
          <w:rFonts w:ascii="標楷體" w:eastAsia="標楷體" w:hAnsi="標楷體"/>
          <w:color w:val="000000"/>
          <w:sz w:val="18"/>
          <w:szCs w:val="18"/>
        </w:rPr>
      </w:pPr>
      <w:r w:rsidRPr="00795949">
        <w:rPr>
          <w:rFonts w:ascii="標楷體" w:eastAsia="標楷體" w:hAnsi="標楷體" w:hint="eastAsia"/>
          <w:color w:val="000000"/>
          <w:sz w:val="18"/>
          <w:szCs w:val="18"/>
        </w:rPr>
        <w:t>註：1.本表現金及約當現金</w:t>
      </w:r>
      <w:r>
        <w:rPr>
          <w:rFonts w:ascii="標楷體" w:eastAsia="標楷體" w:hAnsi="標楷體" w:hint="eastAsia"/>
          <w:color w:val="000000"/>
          <w:sz w:val="18"/>
          <w:szCs w:val="18"/>
        </w:rPr>
        <w:t>係</w:t>
      </w:r>
      <w:r w:rsidRPr="00795949">
        <w:rPr>
          <w:rFonts w:ascii="標楷體" w:eastAsia="標楷體" w:hAnsi="標楷體" w:hint="eastAsia"/>
          <w:color w:val="000000"/>
          <w:sz w:val="18"/>
          <w:szCs w:val="18"/>
        </w:rPr>
        <w:t>包括現金及自投資日起3個月內到期或清償之債權證券。</w:t>
      </w:r>
    </w:p>
    <w:p w14:paraId="4F9E634D" w14:textId="77777777" w:rsidR="009C6494" w:rsidRDefault="009C6494" w:rsidP="009C6494">
      <w:pPr>
        <w:spacing w:line="240" w:lineRule="exact"/>
        <w:ind w:leftChars="150" w:left="540" w:hangingChars="100" w:hanging="180"/>
        <w:jc w:val="both"/>
        <w:rPr>
          <w:rFonts w:ascii="標楷體" w:eastAsia="標楷體" w:hAnsi="標楷體"/>
          <w:sz w:val="18"/>
          <w:szCs w:val="18"/>
        </w:rPr>
      </w:pPr>
      <w:r w:rsidRPr="00795949">
        <w:rPr>
          <w:rFonts w:ascii="標楷體" w:eastAsia="標楷體" w:hAnsi="標楷體" w:hint="eastAsia"/>
          <w:color w:val="000000"/>
          <w:sz w:val="18"/>
          <w:szCs w:val="18"/>
        </w:rPr>
        <w:t>2.</w:t>
      </w:r>
      <w:r w:rsidRPr="00795949">
        <w:rPr>
          <w:rFonts w:ascii="標楷體" w:eastAsia="標楷體" w:hAnsi="標楷體" w:hint="eastAsia"/>
          <w:sz w:val="18"/>
          <w:szCs w:val="18"/>
        </w:rPr>
        <w:t>本表「調整項目」欄所列，包括提列備抵呆帳及</w:t>
      </w:r>
      <w:r>
        <w:rPr>
          <w:rFonts w:ascii="標楷體" w:eastAsia="標楷體" w:hAnsi="標楷體" w:hint="eastAsia"/>
          <w:sz w:val="18"/>
          <w:szCs w:val="18"/>
        </w:rPr>
        <w:t>評價</w:t>
      </w:r>
      <w:r w:rsidRPr="00795949">
        <w:rPr>
          <w:rFonts w:ascii="標楷體" w:eastAsia="標楷體" w:hAnsi="標楷體" w:hint="eastAsia"/>
          <w:sz w:val="18"/>
          <w:szCs w:val="18"/>
        </w:rPr>
        <w:t>損失、提存各項準備、折舊、減損及</w:t>
      </w:r>
      <w:r w:rsidRPr="00795949">
        <w:rPr>
          <w:rFonts w:ascii="標楷體" w:eastAsia="標楷體" w:hAnsi="標楷體"/>
          <w:sz w:val="18"/>
          <w:szCs w:val="18"/>
        </w:rPr>
        <w:t>折耗</w:t>
      </w:r>
      <w:r w:rsidRPr="00795949">
        <w:rPr>
          <w:rFonts w:ascii="標楷體" w:eastAsia="標楷體" w:hAnsi="標楷體" w:hint="eastAsia"/>
          <w:sz w:val="18"/>
          <w:szCs w:val="18"/>
        </w:rPr>
        <w:t>、攤銷、沖轉遞延負債、兌換損失（利益）、處理資產損失（利益）、債務整理損失（利益）、其他、流動資產淨減（淨增）</w:t>
      </w:r>
      <w:r>
        <w:rPr>
          <w:rFonts w:ascii="標楷體" w:eastAsia="標楷體" w:hAnsi="標楷體" w:hint="eastAsia"/>
          <w:sz w:val="18"/>
          <w:szCs w:val="18"/>
        </w:rPr>
        <w:t>及</w:t>
      </w:r>
      <w:r w:rsidRPr="00795949">
        <w:rPr>
          <w:rFonts w:ascii="標楷體" w:eastAsia="標楷體" w:hAnsi="標楷體" w:hint="eastAsia"/>
          <w:sz w:val="18"/>
          <w:szCs w:val="18"/>
        </w:rPr>
        <w:t>流動負債淨增（淨減）。</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70"/>
        <w:gridCol w:w="1871"/>
        <w:gridCol w:w="739"/>
        <w:gridCol w:w="1871"/>
        <w:gridCol w:w="739"/>
        <w:gridCol w:w="1582"/>
        <w:gridCol w:w="888"/>
      </w:tblGrid>
      <w:tr w:rsidR="009C6494" w14:paraId="621E245F" w14:textId="77777777" w:rsidTr="002419C5">
        <w:trPr>
          <w:cantSplit/>
          <w:trHeight w:val="708"/>
          <w:tblHeader/>
          <w:jc w:val="center"/>
        </w:trPr>
        <w:tc>
          <w:tcPr>
            <w:tcW w:w="9960" w:type="dxa"/>
            <w:gridSpan w:val="7"/>
            <w:tcBorders>
              <w:top w:val="nil"/>
              <w:left w:val="nil"/>
              <w:bottom w:val="nil"/>
              <w:right w:val="nil"/>
            </w:tcBorders>
            <w:vAlign w:val="center"/>
            <w:hideMark/>
          </w:tcPr>
          <w:p w14:paraId="0A54611C" w14:textId="77777777" w:rsidR="009C6494" w:rsidRDefault="009C6494" w:rsidP="002419C5">
            <w:pPr>
              <w:jc w:val="center"/>
              <w:rPr>
                <w:rFonts w:ascii="標楷體" w:eastAsia="標楷體"/>
                <w:sz w:val="36"/>
                <w:szCs w:val="36"/>
                <w:u w:val="single"/>
              </w:rPr>
            </w:pPr>
            <w:r>
              <w:rPr>
                <w:rFonts w:ascii="標楷體" w:eastAsia="標楷體" w:hint="eastAsia"/>
                <w:b/>
                <w:sz w:val="36"/>
                <w:szCs w:val="36"/>
                <w:u w:val="single"/>
              </w:rPr>
              <w:lastRenderedPageBreak/>
              <w:t>臺北大眾捷運股份有限公司盈虧審定後資產負債表</w:t>
            </w:r>
          </w:p>
        </w:tc>
      </w:tr>
      <w:tr w:rsidR="009C6494" w14:paraId="2B12BBB6" w14:textId="77777777" w:rsidTr="002419C5">
        <w:trPr>
          <w:cantSplit/>
          <w:trHeight w:val="425"/>
          <w:tblHeader/>
          <w:jc w:val="center"/>
        </w:trPr>
        <w:tc>
          <w:tcPr>
            <w:tcW w:w="2270" w:type="dxa"/>
            <w:tcBorders>
              <w:top w:val="nil"/>
              <w:left w:val="nil"/>
              <w:bottom w:val="nil"/>
              <w:right w:val="nil"/>
            </w:tcBorders>
            <w:vAlign w:val="center"/>
          </w:tcPr>
          <w:p w14:paraId="39662901" w14:textId="77777777" w:rsidR="009C6494" w:rsidRDefault="009C6494" w:rsidP="002419C5">
            <w:pPr>
              <w:jc w:val="center"/>
              <w:rPr>
                <w:rFonts w:ascii="標楷體" w:eastAsia="標楷體"/>
                <w:spacing w:val="100"/>
                <w:sz w:val="22"/>
                <w:szCs w:val="20"/>
              </w:rPr>
            </w:pPr>
          </w:p>
        </w:tc>
        <w:tc>
          <w:tcPr>
            <w:tcW w:w="5220" w:type="dxa"/>
            <w:gridSpan w:val="4"/>
            <w:tcBorders>
              <w:top w:val="nil"/>
              <w:left w:val="nil"/>
              <w:bottom w:val="nil"/>
              <w:right w:val="nil"/>
            </w:tcBorders>
            <w:vAlign w:val="center"/>
            <w:hideMark/>
          </w:tcPr>
          <w:p w14:paraId="1F3FD2B3" w14:textId="77777777" w:rsidR="009C6494" w:rsidRDefault="009C6494" w:rsidP="002419C5">
            <w:pPr>
              <w:jc w:val="center"/>
              <w:rPr>
                <w:rFonts w:ascii="標楷體" w:eastAsia="標楷體"/>
                <w:sz w:val="22"/>
              </w:rPr>
            </w:pPr>
            <w:r>
              <w:rPr>
                <w:rFonts w:ascii="標楷體" w:eastAsia="標楷體" w:hint="eastAsia"/>
                <w:sz w:val="22"/>
              </w:rPr>
              <w:t>中華民國113年12月31日</w:t>
            </w:r>
          </w:p>
        </w:tc>
        <w:tc>
          <w:tcPr>
            <w:tcW w:w="2470" w:type="dxa"/>
            <w:gridSpan w:val="2"/>
            <w:tcBorders>
              <w:top w:val="nil"/>
              <w:left w:val="nil"/>
              <w:bottom w:val="nil"/>
              <w:right w:val="nil"/>
            </w:tcBorders>
            <w:vAlign w:val="center"/>
            <w:hideMark/>
          </w:tcPr>
          <w:p w14:paraId="6E82CD81" w14:textId="77777777" w:rsidR="009C6494" w:rsidRDefault="009C6494" w:rsidP="002419C5">
            <w:pPr>
              <w:jc w:val="right"/>
              <w:rPr>
                <w:rFonts w:ascii="標楷體" w:eastAsia="標楷體"/>
                <w:sz w:val="20"/>
              </w:rPr>
            </w:pPr>
            <w:r>
              <w:rPr>
                <w:rFonts w:ascii="標楷體" w:eastAsia="標楷體" w:hint="eastAsia"/>
                <w:sz w:val="20"/>
              </w:rPr>
              <w:t>單位：新臺幣元</w:t>
            </w:r>
          </w:p>
        </w:tc>
      </w:tr>
      <w:tr w:rsidR="009C6494" w14:paraId="310ADD67" w14:textId="77777777" w:rsidTr="002419C5">
        <w:trPr>
          <w:cantSplit/>
          <w:trHeight w:hRule="exact" w:val="421"/>
          <w:tblHeader/>
          <w:jc w:val="center"/>
        </w:trPr>
        <w:tc>
          <w:tcPr>
            <w:tcW w:w="2270" w:type="dxa"/>
            <w:vMerge w:val="restart"/>
            <w:tcBorders>
              <w:top w:val="single" w:sz="8" w:space="0" w:color="auto"/>
              <w:left w:val="nil"/>
              <w:bottom w:val="single" w:sz="8" w:space="0" w:color="auto"/>
              <w:right w:val="nil"/>
            </w:tcBorders>
            <w:vAlign w:val="center"/>
            <w:hideMark/>
          </w:tcPr>
          <w:p w14:paraId="08B7F3B0" w14:textId="77777777" w:rsidR="009C6494" w:rsidRDefault="009C6494" w:rsidP="002419C5">
            <w:pPr>
              <w:ind w:leftChars="100" w:left="240" w:rightChars="100" w:right="240"/>
              <w:jc w:val="distribute"/>
              <w:rPr>
                <w:rFonts w:ascii="標楷體" w:eastAsia="標楷體"/>
                <w:sz w:val="20"/>
              </w:rPr>
            </w:pPr>
            <w:r>
              <w:rPr>
                <w:rFonts w:ascii="標楷體" w:eastAsia="標楷體" w:hint="eastAsia"/>
                <w:sz w:val="20"/>
              </w:rPr>
              <w:t>科目</w:t>
            </w:r>
          </w:p>
        </w:tc>
        <w:tc>
          <w:tcPr>
            <w:tcW w:w="2610" w:type="dxa"/>
            <w:gridSpan w:val="2"/>
            <w:tcBorders>
              <w:top w:val="single" w:sz="8" w:space="0" w:color="auto"/>
              <w:left w:val="single" w:sz="4" w:space="0" w:color="auto"/>
              <w:bottom w:val="single" w:sz="4" w:space="0" w:color="auto"/>
              <w:right w:val="single" w:sz="4" w:space="0" w:color="auto"/>
            </w:tcBorders>
            <w:vAlign w:val="center"/>
            <w:hideMark/>
          </w:tcPr>
          <w:p w14:paraId="140C4DC1" w14:textId="77777777" w:rsidR="009C6494" w:rsidRDefault="009C6494" w:rsidP="002419C5">
            <w:pPr>
              <w:ind w:leftChars="50" w:left="120" w:rightChars="50" w:right="120"/>
              <w:jc w:val="distribute"/>
              <w:rPr>
                <w:rFonts w:ascii="標楷體" w:eastAsia="標楷體" w:hAnsi="標楷體"/>
                <w:sz w:val="20"/>
              </w:rPr>
            </w:pPr>
            <w:r>
              <w:rPr>
                <w:rFonts w:ascii="標楷體" w:eastAsia="標楷體" w:hAnsi="標楷體" w:hint="eastAsia"/>
                <w:sz w:val="20"/>
              </w:rPr>
              <w:t>113年12月31日</w:t>
            </w:r>
          </w:p>
        </w:tc>
        <w:tc>
          <w:tcPr>
            <w:tcW w:w="2610" w:type="dxa"/>
            <w:gridSpan w:val="2"/>
            <w:tcBorders>
              <w:top w:val="single" w:sz="8" w:space="0" w:color="auto"/>
              <w:left w:val="single" w:sz="4" w:space="0" w:color="auto"/>
              <w:bottom w:val="single" w:sz="4" w:space="0" w:color="auto"/>
              <w:right w:val="single" w:sz="4" w:space="0" w:color="auto"/>
            </w:tcBorders>
            <w:vAlign w:val="center"/>
            <w:hideMark/>
          </w:tcPr>
          <w:p w14:paraId="370F9C09" w14:textId="77777777" w:rsidR="009C6494" w:rsidRDefault="009C6494" w:rsidP="002419C5">
            <w:pPr>
              <w:ind w:leftChars="50" w:left="120" w:rightChars="50" w:right="120"/>
              <w:jc w:val="distribute"/>
              <w:rPr>
                <w:rFonts w:ascii="標楷體" w:eastAsia="標楷體" w:hAnsi="標楷體"/>
                <w:sz w:val="20"/>
              </w:rPr>
            </w:pPr>
            <w:r>
              <w:rPr>
                <w:rFonts w:ascii="標楷體" w:eastAsia="標楷體" w:hAnsi="標楷體" w:hint="eastAsia"/>
                <w:sz w:val="20"/>
              </w:rPr>
              <w:t>112年12月31日</w:t>
            </w:r>
          </w:p>
        </w:tc>
        <w:tc>
          <w:tcPr>
            <w:tcW w:w="2470" w:type="dxa"/>
            <w:gridSpan w:val="2"/>
            <w:tcBorders>
              <w:top w:val="single" w:sz="8" w:space="0" w:color="auto"/>
              <w:left w:val="nil"/>
              <w:bottom w:val="single" w:sz="4" w:space="0" w:color="auto"/>
              <w:right w:val="nil"/>
            </w:tcBorders>
            <w:vAlign w:val="center"/>
            <w:hideMark/>
          </w:tcPr>
          <w:p w14:paraId="6CE1E493" w14:textId="77777777" w:rsidR="009C6494" w:rsidRDefault="009C6494" w:rsidP="002419C5">
            <w:pPr>
              <w:jc w:val="center"/>
              <w:rPr>
                <w:rFonts w:ascii="標楷體" w:eastAsia="標楷體" w:hAnsi="標楷體"/>
                <w:sz w:val="20"/>
              </w:rPr>
            </w:pPr>
            <w:r>
              <w:rPr>
                <w:rFonts w:ascii="標楷體" w:eastAsia="標楷體" w:hAnsi="標楷體" w:hint="eastAsia"/>
                <w:spacing w:val="200"/>
                <w:sz w:val="20"/>
              </w:rPr>
              <w:t>比較增</w:t>
            </w:r>
            <w:r>
              <w:rPr>
                <w:rFonts w:ascii="標楷體" w:eastAsia="標楷體" w:hAnsi="標楷體" w:hint="eastAsia"/>
                <w:sz w:val="20"/>
              </w:rPr>
              <w:t>減</w:t>
            </w:r>
          </w:p>
        </w:tc>
      </w:tr>
      <w:tr w:rsidR="009C6494" w14:paraId="0F184ADF" w14:textId="77777777" w:rsidTr="007D272B">
        <w:trPr>
          <w:cantSplit/>
          <w:trHeight w:hRule="exact" w:val="425"/>
          <w:tblHeader/>
          <w:jc w:val="center"/>
        </w:trPr>
        <w:tc>
          <w:tcPr>
            <w:tcW w:w="2270" w:type="dxa"/>
            <w:vMerge/>
            <w:tcBorders>
              <w:top w:val="single" w:sz="8" w:space="0" w:color="auto"/>
              <w:left w:val="nil"/>
              <w:bottom w:val="single" w:sz="8" w:space="0" w:color="auto"/>
              <w:right w:val="nil"/>
            </w:tcBorders>
            <w:vAlign w:val="center"/>
            <w:hideMark/>
          </w:tcPr>
          <w:p w14:paraId="08DC97F5" w14:textId="77777777" w:rsidR="009C6494" w:rsidRDefault="009C6494" w:rsidP="002419C5">
            <w:pPr>
              <w:widowControl/>
              <w:rPr>
                <w:rFonts w:ascii="標楷體" w:eastAsia="標楷體"/>
                <w:sz w:val="20"/>
              </w:rPr>
            </w:pPr>
          </w:p>
        </w:tc>
        <w:tc>
          <w:tcPr>
            <w:tcW w:w="1871" w:type="dxa"/>
            <w:tcBorders>
              <w:top w:val="single" w:sz="4" w:space="0" w:color="auto"/>
              <w:left w:val="single" w:sz="4" w:space="0" w:color="auto"/>
              <w:bottom w:val="single" w:sz="8" w:space="0" w:color="auto"/>
              <w:right w:val="single" w:sz="4" w:space="0" w:color="auto"/>
            </w:tcBorders>
            <w:vAlign w:val="center"/>
            <w:hideMark/>
          </w:tcPr>
          <w:p w14:paraId="11BE35D3" w14:textId="77777777" w:rsidR="009C6494" w:rsidRDefault="009C6494" w:rsidP="002419C5">
            <w:pPr>
              <w:jc w:val="center"/>
              <w:rPr>
                <w:rFonts w:ascii="標楷體" w:eastAsia="標楷體" w:hAnsi="Times New Roman"/>
                <w:sz w:val="20"/>
              </w:rPr>
            </w:pPr>
            <w:r>
              <w:rPr>
                <w:rFonts w:ascii="標楷體" w:eastAsia="標楷體" w:hint="eastAsia"/>
                <w:spacing w:val="400"/>
                <w:sz w:val="20"/>
              </w:rPr>
              <w:t>金</w:t>
            </w:r>
            <w:r>
              <w:rPr>
                <w:rFonts w:ascii="標楷體" w:eastAsia="標楷體" w:hint="eastAsia"/>
                <w:sz w:val="20"/>
              </w:rPr>
              <w:t>額</w:t>
            </w:r>
          </w:p>
        </w:tc>
        <w:tc>
          <w:tcPr>
            <w:tcW w:w="739" w:type="dxa"/>
            <w:tcBorders>
              <w:top w:val="single" w:sz="4" w:space="0" w:color="auto"/>
              <w:left w:val="single" w:sz="4" w:space="0" w:color="auto"/>
              <w:bottom w:val="single" w:sz="8" w:space="0" w:color="auto"/>
              <w:right w:val="single" w:sz="4" w:space="0" w:color="auto"/>
            </w:tcBorders>
            <w:vAlign w:val="center"/>
            <w:hideMark/>
          </w:tcPr>
          <w:p w14:paraId="49238C62" w14:textId="77777777" w:rsidR="009C6494" w:rsidRDefault="009C6494" w:rsidP="002419C5">
            <w:pPr>
              <w:jc w:val="center"/>
              <w:rPr>
                <w:rFonts w:ascii="標楷體" w:eastAsia="標楷體"/>
                <w:sz w:val="20"/>
              </w:rPr>
            </w:pPr>
            <w:r>
              <w:rPr>
                <w:rFonts w:ascii="標楷體" w:eastAsia="標楷體" w:hint="eastAsia"/>
                <w:sz w:val="20"/>
              </w:rPr>
              <w:t>％</w:t>
            </w:r>
          </w:p>
        </w:tc>
        <w:tc>
          <w:tcPr>
            <w:tcW w:w="1871" w:type="dxa"/>
            <w:tcBorders>
              <w:top w:val="single" w:sz="4" w:space="0" w:color="auto"/>
              <w:left w:val="single" w:sz="4" w:space="0" w:color="auto"/>
              <w:bottom w:val="single" w:sz="8" w:space="0" w:color="auto"/>
              <w:right w:val="single" w:sz="4" w:space="0" w:color="auto"/>
            </w:tcBorders>
            <w:vAlign w:val="center"/>
            <w:hideMark/>
          </w:tcPr>
          <w:p w14:paraId="73CD764C" w14:textId="77777777" w:rsidR="009C6494" w:rsidRDefault="009C6494" w:rsidP="002419C5">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39" w:type="dxa"/>
            <w:tcBorders>
              <w:top w:val="single" w:sz="4" w:space="0" w:color="auto"/>
              <w:left w:val="single" w:sz="4" w:space="0" w:color="auto"/>
              <w:bottom w:val="single" w:sz="8" w:space="0" w:color="auto"/>
              <w:right w:val="single" w:sz="4" w:space="0" w:color="auto"/>
            </w:tcBorders>
            <w:vAlign w:val="center"/>
            <w:hideMark/>
          </w:tcPr>
          <w:p w14:paraId="2C4034A0" w14:textId="77777777" w:rsidR="009C6494" w:rsidRDefault="009C6494" w:rsidP="002419C5">
            <w:pPr>
              <w:jc w:val="center"/>
              <w:rPr>
                <w:rFonts w:ascii="標楷體" w:eastAsia="標楷體"/>
                <w:sz w:val="20"/>
              </w:rPr>
            </w:pPr>
            <w:r>
              <w:rPr>
                <w:rFonts w:ascii="標楷體" w:eastAsia="標楷體" w:hint="eastAsia"/>
                <w:sz w:val="20"/>
              </w:rPr>
              <w:t>％</w:t>
            </w:r>
          </w:p>
        </w:tc>
        <w:tc>
          <w:tcPr>
            <w:tcW w:w="1582" w:type="dxa"/>
            <w:tcBorders>
              <w:top w:val="single" w:sz="4" w:space="0" w:color="auto"/>
              <w:left w:val="nil"/>
              <w:bottom w:val="single" w:sz="8" w:space="0" w:color="auto"/>
              <w:right w:val="single" w:sz="4" w:space="0" w:color="auto"/>
            </w:tcBorders>
            <w:vAlign w:val="center"/>
            <w:hideMark/>
          </w:tcPr>
          <w:p w14:paraId="362FB112" w14:textId="77777777" w:rsidR="009C6494" w:rsidRDefault="009C6494" w:rsidP="002419C5">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888" w:type="dxa"/>
            <w:tcBorders>
              <w:top w:val="single" w:sz="4" w:space="0" w:color="auto"/>
              <w:left w:val="nil"/>
              <w:bottom w:val="single" w:sz="8" w:space="0" w:color="auto"/>
              <w:right w:val="nil"/>
            </w:tcBorders>
            <w:vAlign w:val="center"/>
            <w:hideMark/>
          </w:tcPr>
          <w:p w14:paraId="5EA8DC4C" w14:textId="77777777" w:rsidR="009C6494" w:rsidRDefault="009C6494" w:rsidP="002419C5">
            <w:pPr>
              <w:jc w:val="center"/>
              <w:rPr>
                <w:rFonts w:ascii="標楷體" w:eastAsia="標楷體"/>
                <w:sz w:val="20"/>
              </w:rPr>
            </w:pPr>
            <w:r>
              <w:rPr>
                <w:rFonts w:ascii="標楷體" w:eastAsia="標楷體" w:hint="eastAsia"/>
                <w:sz w:val="20"/>
              </w:rPr>
              <w:t>％</w:t>
            </w:r>
          </w:p>
        </w:tc>
      </w:tr>
      <w:tr w:rsidR="009C6494" w14:paraId="17093795" w14:textId="77777777" w:rsidTr="007D272B">
        <w:trPr>
          <w:trHeight w:val="233"/>
          <w:jc w:val="center"/>
        </w:trPr>
        <w:tc>
          <w:tcPr>
            <w:tcW w:w="2270" w:type="dxa"/>
            <w:tcBorders>
              <w:top w:val="nil"/>
              <w:left w:val="nil"/>
              <w:bottom w:val="nil"/>
              <w:right w:val="single" w:sz="4" w:space="0" w:color="auto"/>
            </w:tcBorders>
            <w:vAlign w:val="center"/>
            <w:hideMark/>
          </w:tcPr>
          <w:p w14:paraId="31FCF8C5" w14:textId="77777777" w:rsidR="009C6494" w:rsidRDefault="009C6494" w:rsidP="002419C5">
            <w:pPr>
              <w:spacing w:line="222" w:lineRule="exact"/>
              <w:rPr>
                <w:rFonts w:ascii="標楷體" w:eastAsia="標楷體"/>
                <w:b/>
                <w:sz w:val="20"/>
              </w:rPr>
            </w:pPr>
            <w:r>
              <w:rPr>
                <w:rFonts w:ascii="標楷體" w:eastAsia="標楷體" w:hint="eastAsia"/>
                <w:b/>
                <w:noProof/>
                <w:sz w:val="20"/>
              </w:rPr>
              <w:t>資產</w:t>
            </w:r>
          </w:p>
        </w:tc>
        <w:tc>
          <w:tcPr>
            <w:tcW w:w="1871" w:type="dxa"/>
            <w:tcBorders>
              <w:top w:val="nil"/>
              <w:left w:val="single" w:sz="4" w:space="0" w:color="auto"/>
              <w:bottom w:val="nil"/>
              <w:right w:val="single" w:sz="4" w:space="0" w:color="auto"/>
            </w:tcBorders>
            <w:vAlign w:val="center"/>
            <w:hideMark/>
          </w:tcPr>
          <w:p w14:paraId="50E07A67"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22,432,639,761</w:t>
            </w:r>
          </w:p>
        </w:tc>
        <w:tc>
          <w:tcPr>
            <w:tcW w:w="739" w:type="dxa"/>
            <w:tcBorders>
              <w:top w:val="nil"/>
              <w:left w:val="single" w:sz="4" w:space="0" w:color="auto"/>
              <w:bottom w:val="nil"/>
              <w:right w:val="single" w:sz="4" w:space="0" w:color="auto"/>
            </w:tcBorders>
            <w:vAlign w:val="center"/>
            <w:hideMark/>
          </w:tcPr>
          <w:p w14:paraId="4EC49D48"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100.00</w:t>
            </w:r>
          </w:p>
        </w:tc>
        <w:tc>
          <w:tcPr>
            <w:tcW w:w="1871" w:type="dxa"/>
            <w:tcBorders>
              <w:top w:val="nil"/>
              <w:left w:val="single" w:sz="4" w:space="0" w:color="auto"/>
              <w:bottom w:val="nil"/>
              <w:right w:val="single" w:sz="4" w:space="0" w:color="auto"/>
            </w:tcBorders>
            <w:vAlign w:val="center"/>
            <w:hideMark/>
          </w:tcPr>
          <w:p w14:paraId="67D2A128"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22,249,588,989</w:t>
            </w:r>
          </w:p>
        </w:tc>
        <w:tc>
          <w:tcPr>
            <w:tcW w:w="739" w:type="dxa"/>
            <w:tcBorders>
              <w:top w:val="nil"/>
              <w:left w:val="single" w:sz="4" w:space="0" w:color="auto"/>
              <w:bottom w:val="nil"/>
              <w:right w:val="single" w:sz="4" w:space="0" w:color="auto"/>
            </w:tcBorders>
            <w:vAlign w:val="center"/>
            <w:hideMark/>
          </w:tcPr>
          <w:p w14:paraId="167D58BF"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100.00</w:t>
            </w:r>
          </w:p>
        </w:tc>
        <w:tc>
          <w:tcPr>
            <w:tcW w:w="1582" w:type="dxa"/>
            <w:tcBorders>
              <w:top w:val="nil"/>
              <w:left w:val="single" w:sz="4" w:space="0" w:color="auto"/>
              <w:bottom w:val="nil"/>
              <w:right w:val="single" w:sz="4" w:space="0" w:color="auto"/>
            </w:tcBorders>
            <w:vAlign w:val="center"/>
            <w:hideMark/>
          </w:tcPr>
          <w:p w14:paraId="61C2495D"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183,050,772</w:t>
            </w:r>
          </w:p>
        </w:tc>
        <w:tc>
          <w:tcPr>
            <w:tcW w:w="888" w:type="dxa"/>
            <w:tcBorders>
              <w:top w:val="nil"/>
              <w:left w:val="single" w:sz="4" w:space="0" w:color="auto"/>
              <w:bottom w:val="nil"/>
              <w:right w:val="nil"/>
            </w:tcBorders>
            <w:vAlign w:val="center"/>
            <w:hideMark/>
          </w:tcPr>
          <w:p w14:paraId="7585548A"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0.82</w:t>
            </w:r>
          </w:p>
        </w:tc>
      </w:tr>
      <w:tr w:rsidR="009C6494" w14:paraId="79EEE92B" w14:textId="77777777" w:rsidTr="007D272B">
        <w:trPr>
          <w:trHeight w:val="233"/>
          <w:jc w:val="center"/>
        </w:trPr>
        <w:tc>
          <w:tcPr>
            <w:tcW w:w="2270" w:type="dxa"/>
            <w:tcBorders>
              <w:top w:val="nil"/>
              <w:left w:val="nil"/>
              <w:bottom w:val="nil"/>
              <w:right w:val="single" w:sz="4" w:space="0" w:color="auto"/>
            </w:tcBorders>
            <w:vAlign w:val="center"/>
            <w:hideMark/>
          </w:tcPr>
          <w:p w14:paraId="57A615EF"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流動資產</w:t>
            </w:r>
          </w:p>
        </w:tc>
        <w:tc>
          <w:tcPr>
            <w:tcW w:w="1871" w:type="dxa"/>
            <w:tcBorders>
              <w:top w:val="nil"/>
              <w:left w:val="single" w:sz="4" w:space="0" w:color="auto"/>
              <w:bottom w:val="nil"/>
              <w:right w:val="single" w:sz="4" w:space="0" w:color="auto"/>
            </w:tcBorders>
            <w:vAlign w:val="center"/>
            <w:hideMark/>
          </w:tcPr>
          <w:p w14:paraId="19A4649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13,619,951,900</w:t>
            </w:r>
          </w:p>
        </w:tc>
        <w:tc>
          <w:tcPr>
            <w:tcW w:w="739" w:type="dxa"/>
            <w:tcBorders>
              <w:top w:val="nil"/>
              <w:left w:val="single" w:sz="4" w:space="0" w:color="auto"/>
              <w:bottom w:val="nil"/>
              <w:right w:val="single" w:sz="4" w:space="0" w:color="auto"/>
            </w:tcBorders>
            <w:vAlign w:val="center"/>
            <w:hideMark/>
          </w:tcPr>
          <w:p w14:paraId="52B4BF5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60.71</w:t>
            </w:r>
          </w:p>
        </w:tc>
        <w:tc>
          <w:tcPr>
            <w:tcW w:w="1871" w:type="dxa"/>
            <w:tcBorders>
              <w:top w:val="nil"/>
              <w:left w:val="single" w:sz="4" w:space="0" w:color="auto"/>
              <w:bottom w:val="nil"/>
              <w:right w:val="single" w:sz="4" w:space="0" w:color="auto"/>
            </w:tcBorders>
            <w:vAlign w:val="center"/>
            <w:hideMark/>
          </w:tcPr>
          <w:p w14:paraId="7B1E34F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13,487,888,356</w:t>
            </w:r>
          </w:p>
        </w:tc>
        <w:tc>
          <w:tcPr>
            <w:tcW w:w="739" w:type="dxa"/>
            <w:tcBorders>
              <w:top w:val="nil"/>
              <w:left w:val="single" w:sz="4" w:space="0" w:color="auto"/>
              <w:bottom w:val="nil"/>
              <w:right w:val="single" w:sz="4" w:space="0" w:color="auto"/>
            </w:tcBorders>
            <w:vAlign w:val="center"/>
            <w:hideMark/>
          </w:tcPr>
          <w:p w14:paraId="50E1D97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60.62</w:t>
            </w:r>
          </w:p>
        </w:tc>
        <w:tc>
          <w:tcPr>
            <w:tcW w:w="1582" w:type="dxa"/>
            <w:tcBorders>
              <w:top w:val="nil"/>
              <w:left w:val="single" w:sz="4" w:space="0" w:color="auto"/>
              <w:bottom w:val="nil"/>
              <w:right w:val="single" w:sz="4" w:space="0" w:color="auto"/>
            </w:tcBorders>
            <w:vAlign w:val="center"/>
            <w:hideMark/>
          </w:tcPr>
          <w:p w14:paraId="035FA07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132,063,544</w:t>
            </w:r>
          </w:p>
        </w:tc>
        <w:tc>
          <w:tcPr>
            <w:tcW w:w="888" w:type="dxa"/>
            <w:tcBorders>
              <w:top w:val="nil"/>
              <w:left w:val="single" w:sz="4" w:space="0" w:color="auto"/>
              <w:bottom w:val="nil"/>
              <w:right w:val="nil"/>
            </w:tcBorders>
            <w:vAlign w:val="center"/>
            <w:hideMark/>
          </w:tcPr>
          <w:p w14:paraId="069AC11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0.98</w:t>
            </w:r>
          </w:p>
        </w:tc>
      </w:tr>
      <w:tr w:rsidR="009C6494" w14:paraId="6815CBDE" w14:textId="77777777" w:rsidTr="007D272B">
        <w:trPr>
          <w:trHeight w:val="233"/>
          <w:jc w:val="center"/>
        </w:trPr>
        <w:tc>
          <w:tcPr>
            <w:tcW w:w="2270" w:type="dxa"/>
            <w:tcBorders>
              <w:top w:val="nil"/>
              <w:left w:val="nil"/>
              <w:bottom w:val="nil"/>
              <w:right w:val="single" w:sz="4" w:space="0" w:color="auto"/>
            </w:tcBorders>
            <w:vAlign w:val="center"/>
            <w:hideMark/>
          </w:tcPr>
          <w:p w14:paraId="5D7417F2"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現金</w:t>
            </w:r>
          </w:p>
        </w:tc>
        <w:tc>
          <w:tcPr>
            <w:tcW w:w="1871" w:type="dxa"/>
            <w:tcBorders>
              <w:top w:val="nil"/>
              <w:left w:val="single" w:sz="4" w:space="0" w:color="auto"/>
              <w:bottom w:val="nil"/>
              <w:right w:val="single" w:sz="4" w:space="0" w:color="auto"/>
            </w:tcBorders>
            <w:vAlign w:val="center"/>
            <w:hideMark/>
          </w:tcPr>
          <w:p w14:paraId="49C78C8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602,174,095</w:t>
            </w:r>
          </w:p>
        </w:tc>
        <w:tc>
          <w:tcPr>
            <w:tcW w:w="739" w:type="dxa"/>
            <w:tcBorders>
              <w:top w:val="nil"/>
              <w:left w:val="single" w:sz="4" w:space="0" w:color="auto"/>
              <w:bottom w:val="nil"/>
              <w:right w:val="single" w:sz="4" w:space="0" w:color="auto"/>
            </w:tcBorders>
            <w:vAlign w:val="center"/>
            <w:hideMark/>
          </w:tcPr>
          <w:p w14:paraId="076733A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2.68</w:t>
            </w:r>
          </w:p>
        </w:tc>
        <w:tc>
          <w:tcPr>
            <w:tcW w:w="1871" w:type="dxa"/>
            <w:tcBorders>
              <w:top w:val="nil"/>
              <w:left w:val="single" w:sz="4" w:space="0" w:color="auto"/>
              <w:bottom w:val="nil"/>
              <w:right w:val="single" w:sz="4" w:space="0" w:color="auto"/>
            </w:tcBorders>
            <w:vAlign w:val="center"/>
            <w:hideMark/>
          </w:tcPr>
          <w:p w14:paraId="1D350C8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702,693,087</w:t>
            </w:r>
          </w:p>
        </w:tc>
        <w:tc>
          <w:tcPr>
            <w:tcW w:w="739" w:type="dxa"/>
            <w:tcBorders>
              <w:top w:val="nil"/>
              <w:left w:val="single" w:sz="4" w:space="0" w:color="auto"/>
              <w:bottom w:val="nil"/>
              <w:right w:val="single" w:sz="4" w:space="0" w:color="auto"/>
            </w:tcBorders>
            <w:vAlign w:val="center"/>
            <w:hideMark/>
          </w:tcPr>
          <w:p w14:paraId="172F14E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3.16</w:t>
            </w:r>
          </w:p>
        </w:tc>
        <w:tc>
          <w:tcPr>
            <w:tcW w:w="1582" w:type="dxa"/>
            <w:tcBorders>
              <w:top w:val="nil"/>
              <w:left w:val="single" w:sz="4" w:space="0" w:color="auto"/>
              <w:bottom w:val="nil"/>
              <w:right w:val="single" w:sz="4" w:space="0" w:color="auto"/>
            </w:tcBorders>
            <w:vAlign w:val="center"/>
            <w:hideMark/>
          </w:tcPr>
          <w:p w14:paraId="0441A4A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- 100,518,992</w:t>
            </w:r>
          </w:p>
        </w:tc>
        <w:tc>
          <w:tcPr>
            <w:tcW w:w="888" w:type="dxa"/>
            <w:tcBorders>
              <w:top w:val="nil"/>
              <w:left w:val="single" w:sz="4" w:space="0" w:color="auto"/>
              <w:bottom w:val="nil"/>
              <w:right w:val="nil"/>
            </w:tcBorders>
            <w:vAlign w:val="center"/>
            <w:hideMark/>
          </w:tcPr>
          <w:p w14:paraId="65577AF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- 14.30</w:t>
            </w:r>
          </w:p>
        </w:tc>
      </w:tr>
      <w:tr w:rsidR="009C6494" w14:paraId="003B5D85" w14:textId="77777777" w:rsidTr="007D272B">
        <w:trPr>
          <w:trHeight w:val="233"/>
          <w:jc w:val="center"/>
        </w:trPr>
        <w:tc>
          <w:tcPr>
            <w:tcW w:w="2270" w:type="dxa"/>
            <w:tcBorders>
              <w:top w:val="nil"/>
              <w:left w:val="nil"/>
              <w:bottom w:val="nil"/>
              <w:right w:val="single" w:sz="4" w:space="0" w:color="auto"/>
            </w:tcBorders>
            <w:vAlign w:val="center"/>
            <w:hideMark/>
          </w:tcPr>
          <w:p w14:paraId="273AF7F0"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流動金融資產</w:t>
            </w:r>
          </w:p>
        </w:tc>
        <w:tc>
          <w:tcPr>
            <w:tcW w:w="1871" w:type="dxa"/>
            <w:tcBorders>
              <w:top w:val="nil"/>
              <w:left w:val="single" w:sz="4" w:space="0" w:color="auto"/>
              <w:bottom w:val="nil"/>
              <w:right w:val="single" w:sz="4" w:space="0" w:color="auto"/>
            </w:tcBorders>
            <w:vAlign w:val="center"/>
            <w:hideMark/>
          </w:tcPr>
          <w:p w14:paraId="1C46886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9,223,415,227</w:t>
            </w:r>
          </w:p>
        </w:tc>
        <w:tc>
          <w:tcPr>
            <w:tcW w:w="739" w:type="dxa"/>
            <w:tcBorders>
              <w:top w:val="nil"/>
              <w:left w:val="single" w:sz="4" w:space="0" w:color="auto"/>
              <w:bottom w:val="nil"/>
              <w:right w:val="single" w:sz="4" w:space="0" w:color="auto"/>
            </w:tcBorders>
            <w:vAlign w:val="center"/>
            <w:hideMark/>
          </w:tcPr>
          <w:p w14:paraId="58ECC06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41.12</w:t>
            </w:r>
          </w:p>
        </w:tc>
        <w:tc>
          <w:tcPr>
            <w:tcW w:w="1871" w:type="dxa"/>
            <w:tcBorders>
              <w:top w:val="nil"/>
              <w:left w:val="single" w:sz="4" w:space="0" w:color="auto"/>
              <w:bottom w:val="nil"/>
              <w:right w:val="single" w:sz="4" w:space="0" w:color="auto"/>
            </w:tcBorders>
            <w:vAlign w:val="center"/>
            <w:hideMark/>
          </w:tcPr>
          <w:p w14:paraId="0D9ECE9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8,901,172,386</w:t>
            </w:r>
          </w:p>
        </w:tc>
        <w:tc>
          <w:tcPr>
            <w:tcW w:w="739" w:type="dxa"/>
            <w:tcBorders>
              <w:top w:val="nil"/>
              <w:left w:val="single" w:sz="4" w:space="0" w:color="auto"/>
              <w:bottom w:val="nil"/>
              <w:right w:val="single" w:sz="4" w:space="0" w:color="auto"/>
            </w:tcBorders>
            <w:vAlign w:val="center"/>
            <w:hideMark/>
          </w:tcPr>
          <w:p w14:paraId="2069660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40.01</w:t>
            </w:r>
          </w:p>
        </w:tc>
        <w:tc>
          <w:tcPr>
            <w:tcW w:w="1582" w:type="dxa"/>
            <w:tcBorders>
              <w:top w:val="nil"/>
              <w:left w:val="single" w:sz="4" w:space="0" w:color="auto"/>
              <w:bottom w:val="nil"/>
              <w:right w:val="single" w:sz="4" w:space="0" w:color="auto"/>
            </w:tcBorders>
            <w:vAlign w:val="center"/>
            <w:hideMark/>
          </w:tcPr>
          <w:p w14:paraId="067B0FB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322,242,841</w:t>
            </w:r>
          </w:p>
        </w:tc>
        <w:tc>
          <w:tcPr>
            <w:tcW w:w="888" w:type="dxa"/>
            <w:tcBorders>
              <w:top w:val="nil"/>
              <w:left w:val="single" w:sz="4" w:space="0" w:color="auto"/>
              <w:bottom w:val="nil"/>
              <w:right w:val="nil"/>
            </w:tcBorders>
            <w:vAlign w:val="center"/>
            <w:hideMark/>
          </w:tcPr>
          <w:p w14:paraId="3A162FF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3.62</w:t>
            </w:r>
          </w:p>
        </w:tc>
      </w:tr>
      <w:tr w:rsidR="009C6494" w14:paraId="16A08576" w14:textId="77777777" w:rsidTr="007D272B">
        <w:trPr>
          <w:trHeight w:val="233"/>
          <w:jc w:val="center"/>
        </w:trPr>
        <w:tc>
          <w:tcPr>
            <w:tcW w:w="2270" w:type="dxa"/>
            <w:tcBorders>
              <w:top w:val="nil"/>
              <w:left w:val="nil"/>
              <w:bottom w:val="nil"/>
              <w:right w:val="single" w:sz="4" w:space="0" w:color="auto"/>
            </w:tcBorders>
            <w:vAlign w:val="center"/>
            <w:hideMark/>
          </w:tcPr>
          <w:p w14:paraId="007F66AD"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應收款項</w:t>
            </w:r>
          </w:p>
        </w:tc>
        <w:tc>
          <w:tcPr>
            <w:tcW w:w="1871" w:type="dxa"/>
            <w:tcBorders>
              <w:top w:val="nil"/>
              <w:left w:val="single" w:sz="4" w:space="0" w:color="auto"/>
              <w:bottom w:val="nil"/>
              <w:right w:val="single" w:sz="4" w:space="0" w:color="auto"/>
            </w:tcBorders>
            <w:vAlign w:val="center"/>
            <w:hideMark/>
          </w:tcPr>
          <w:p w14:paraId="3292A68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543,470,226</w:t>
            </w:r>
          </w:p>
        </w:tc>
        <w:tc>
          <w:tcPr>
            <w:tcW w:w="739" w:type="dxa"/>
            <w:tcBorders>
              <w:top w:val="nil"/>
              <w:left w:val="single" w:sz="4" w:space="0" w:color="auto"/>
              <w:bottom w:val="nil"/>
              <w:right w:val="single" w:sz="4" w:space="0" w:color="auto"/>
            </w:tcBorders>
            <w:vAlign w:val="center"/>
            <w:hideMark/>
          </w:tcPr>
          <w:p w14:paraId="3F0B93A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2.42</w:t>
            </w:r>
          </w:p>
        </w:tc>
        <w:tc>
          <w:tcPr>
            <w:tcW w:w="1871" w:type="dxa"/>
            <w:tcBorders>
              <w:top w:val="nil"/>
              <w:left w:val="single" w:sz="4" w:space="0" w:color="auto"/>
              <w:bottom w:val="nil"/>
              <w:right w:val="single" w:sz="4" w:space="0" w:color="auto"/>
            </w:tcBorders>
            <w:vAlign w:val="center"/>
            <w:hideMark/>
          </w:tcPr>
          <w:p w14:paraId="3A2C171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821,102,641</w:t>
            </w:r>
          </w:p>
        </w:tc>
        <w:tc>
          <w:tcPr>
            <w:tcW w:w="739" w:type="dxa"/>
            <w:tcBorders>
              <w:top w:val="nil"/>
              <w:left w:val="single" w:sz="4" w:space="0" w:color="auto"/>
              <w:bottom w:val="nil"/>
              <w:right w:val="single" w:sz="4" w:space="0" w:color="auto"/>
            </w:tcBorders>
            <w:vAlign w:val="center"/>
            <w:hideMark/>
          </w:tcPr>
          <w:p w14:paraId="487F2B7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3.69</w:t>
            </w:r>
          </w:p>
        </w:tc>
        <w:tc>
          <w:tcPr>
            <w:tcW w:w="1582" w:type="dxa"/>
            <w:tcBorders>
              <w:top w:val="nil"/>
              <w:left w:val="single" w:sz="4" w:space="0" w:color="auto"/>
              <w:bottom w:val="nil"/>
              <w:right w:val="single" w:sz="4" w:space="0" w:color="auto"/>
            </w:tcBorders>
            <w:vAlign w:val="center"/>
            <w:hideMark/>
          </w:tcPr>
          <w:p w14:paraId="51B2769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- 277,632,415</w:t>
            </w:r>
          </w:p>
        </w:tc>
        <w:tc>
          <w:tcPr>
            <w:tcW w:w="888" w:type="dxa"/>
            <w:tcBorders>
              <w:top w:val="nil"/>
              <w:left w:val="single" w:sz="4" w:space="0" w:color="auto"/>
              <w:bottom w:val="nil"/>
              <w:right w:val="nil"/>
            </w:tcBorders>
            <w:vAlign w:val="center"/>
            <w:hideMark/>
          </w:tcPr>
          <w:p w14:paraId="467BCE2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- 33.81</w:t>
            </w:r>
          </w:p>
        </w:tc>
      </w:tr>
      <w:tr w:rsidR="009C6494" w14:paraId="64F1E163" w14:textId="77777777" w:rsidTr="007D272B">
        <w:trPr>
          <w:trHeight w:val="233"/>
          <w:jc w:val="center"/>
        </w:trPr>
        <w:tc>
          <w:tcPr>
            <w:tcW w:w="2270" w:type="dxa"/>
            <w:tcBorders>
              <w:top w:val="nil"/>
              <w:left w:val="nil"/>
              <w:bottom w:val="nil"/>
              <w:right w:val="single" w:sz="4" w:space="0" w:color="auto"/>
            </w:tcBorders>
            <w:vAlign w:val="center"/>
            <w:hideMark/>
          </w:tcPr>
          <w:p w14:paraId="272CCACC"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存貨</w:t>
            </w:r>
          </w:p>
        </w:tc>
        <w:tc>
          <w:tcPr>
            <w:tcW w:w="1871" w:type="dxa"/>
            <w:tcBorders>
              <w:top w:val="nil"/>
              <w:left w:val="single" w:sz="4" w:space="0" w:color="auto"/>
              <w:bottom w:val="nil"/>
              <w:right w:val="single" w:sz="4" w:space="0" w:color="auto"/>
            </w:tcBorders>
            <w:vAlign w:val="center"/>
            <w:hideMark/>
          </w:tcPr>
          <w:p w14:paraId="7C6CC02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2,340,846,875</w:t>
            </w:r>
          </w:p>
        </w:tc>
        <w:tc>
          <w:tcPr>
            <w:tcW w:w="739" w:type="dxa"/>
            <w:tcBorders>
              <w:top w:val="nil"/>
              <w:left w:val="single" w:sz="4" w:space="0" w:color="auto"/>
              <w:bottom w:val="nil"/>
              <w:right w:val="single" w:sz="4" w:space="0" w:color="auto"/>
            </w:tcBorders>
            <w:vAlign w:val="center"/>
            <w:hideMark/>
          </w:tcPr>
          <w:p w14:paraId="7314CCB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10.44</w:t>
            </w:r>
          </w:p>
        </w:tc>
        <w:tc>
          <w:tcPr>
            <w:tcW w:w="1871" w:type="dxa"/>
            <w:tcBorders>
              <w:top w:val="nil"/>
              <w:left w:val="single" w:sz="4" w:space="0" w:color="auto"/>
              <w:bottom w:val="nil"/>
              <w:right w:val="single" w:sz="4" w:space="0" w:color="auto"/>
            </w:tcBorders>
            <w:vAlign w:val="center"/>
            <w:hideMark/>
          </w:tcPr>
          <w:p w14:paraId="7FFF8BE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2,385,520,128</w:t>
            </w:r>
          </w:p>
        </w:tc>
        <w:tc>
          <w:tcPr>
            <w:tcW w:w="739" w:type="dxa"/>
            <w:tcBorders>
              <w:top w:val="nil"/>
              <w:left w:val="single" w:sz="4" w:space="0" w:color="auto"/>
              <w:bottom w:val="nil"/>
              <w:right w:val="single" w:sz="4" w:space="0" w:color="auto"/>
            </w:tcBorders>
            <w:vAlign w:val="center"/>
            <w:hideMark/>
          </w:tcPr>
          <w:p w14:paraId="09A833D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10.72</w:t>
            </w:r>
          </w:p>
        </w:tc>
        <w:tc>
          <w:tcPr>
            <w:tcW w:w="1582" w:type="dxa"/>
            <w:tcBorders>
              <w:top w:val="nil"/>
              <w:left w:val="single" w:sz="4" w:space="0" w:color="auto"/>
              <w:bottom w:val="nil"/>
              <w:right w:val="single" w:sz="4" w:space="0" w:color="auto"/>
            </w:tcBorders>
            <w:vAlign w:val="center"/>
            <w:hideMark/>
          </w:tcPr>
          <w:p w14:paraId="14DA1EE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- 44,673,253</w:t>
            </w:r>
          </w:p>
        </w:tc>
        <w:tc>
          <w:tcPr>
            <w:tcW w:w="888" w:type="dxa"/>
            <w:tcBorders>
              <w:top w:val="nil"/>
              <w:left w:val="single" w:sz="4" w:space="0" w:color="auto"/>
              <w:bottom w:val="nil"/>
              <w:right w:val="nil"/>
            </w:tcBorders>
            <w:vAlign w:val="center"/>
            <w:hideMark/>
          </w:tcPr>
          <w:p w14:paraId="0EE0E65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- 1.87</w:t>
            </w:r>
          </w:p>
        </w:tc>
      </w:tr>
      <w:tr w:rsidR="009C6494" w14:paraId="0E626314" w14:textId="77777777" w:rsidTr="007D272B">
        <w:trPr>
          <w:trHeight w:val="233"/>
          <w:jc w:val="center"/>
        </w:trPr>
        <w:tc>
          <w:tcPr>
            <w:tcW w:w="2270" w:type="dxa"/>
            <w:tcBorders>
              <w:top w:val="nil"/>
              <w:left w:val="nil"/>
              <w:bottom w:val="nil"/>
              <w:right w:val="single" w:sz="4" w:space="0" w:color="auto"/>
            </w:tcBorders>
            <w:vAlign w:val="center"/>
            <w:hideMark/>
          </w:tcPr>
          <w:p w14:paraId="2E6072E0"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預付款項</w:t>
            </w:r>
          </w:p>
        </w:tc>
        <w:tc>
          <w:tcPr>
            <w:tcW w:w="1871" w:type="dxa"/>
            <w:tcBorders>
              <w:top w:val="nil"/>
              <w:left w:val="single" w:sz="4" w:space="0" w:color="auto"/>
              <w:bottom w:val="nil"/>
              <w:right w:val="single" w:sz="4" w:space="0" w:color="auto"/>
            </w:tcBorders>
            <w:vAlign w:val="center"/>
            <w:hideMark/>
          </w:tcPr>
          <w:p w14:paraId="4523C20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910,045,477</w:t>
            </w:r>
          </w:p>
        </w:tc>
        <w:tc>
          <w:tcPr>
            <w:tcW w:w="739" w:type="dxa"/>
            <w:tcBorders>
              <w:top w:val="nil"/>
              <w:left w:val="single" w:sz="4" w:space="0" w:color="auto"/>
              <w:bottom w:val="nil"/>
              <w:right w:val="single" w:sz="4" w:space="0" w:color="auto"/>
            </w:tcBorders>
            <w:vAlign w:val="center"/>
            <w:hideMark/>
          </w:tcPr>
          <w:p w14:paraId="07D791C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4.06</w:t>
            </w:r>
          </w:p>
        </w:tc>
        <w:tc>
          <w:tcPr>
            <w:tcW w:w="1871" w:type="dxa"/>
            <w:tcBorders>
              <w:top w:val="nil"/>
              <w:left w:val="single" w:sz="4" w:space="0" w:color="auto"/>
              <w:bottom w:val="nil"/>
              <w:right w:val="single" w:sz="4" w:space="0" w:color="auto"/>
            </w:tcBorders>
            <w:vAlign w:val="center"/>
            <w:hideMark/>
          </w:tcPr>
          <w:p w14:paraId="73FFAC0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677,400,114</w:t>
            </w:r>
          </w:p>
        </w:tc>
        <w:tc>
          <w:tcPr>
            <w:tcW w:w="739" w:type="dxa"/>
            <w:tcBorders>
              <w:top w:val="nil"/>
              <w:left w:val="single" w:sz="4" w:space="0" w:color="auto"/>
              <w:bottom w:val="nil"/>
              <w:right w:val="single" w:sz="4" w:space="0" w:color="auto"/>
            </w:tcBorders>
            <w:vAlign w:val="center"/>
            <w:hideMark/>
          </w:tcPr>
          <w:p w14:paraId="327829C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3.04</w:t>
            </w:r>
          </w:p>
        </w:tc>
        <w:tc>
          <w:tcPr>
            <w:tcW w:w="1582" w:type="dxa"/>
            <w:tcBorders>
              <w:top w:val="nil"/>
              <w:left w:val="single" w:sz="4" w:space="0" w:color="auto"/>
              <w:bottom w:val="nil"/>
              <w:right w:val="single" w:sz="4" w:space="0" w:color="auto"/>
            </w:tcBorders>
            <w:vAlign w:val="center"/>
            <w:hideMark/>
          </w:tcPr>
          <w:p w14:paraId="46E7232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232,645,363</w:t>
            </w:r>
          </w:p>
        </w:tc>
        <w:tc>
          <w:tcPr>
            <w:tcW w:w="888" w:type="dxa"/>
            <w:tcBorders>
              <w:top w:val="nil"/>
              <w:left w:val="single" w:sz="4" w:space="0" w:color="auto"/>
              <w:bottom w:val="nil"/>
              <w:right w:val="nil"/>
            </w:tcBorders>
            <w:vAlign w:val="center"/>
            <w:hideMark/>
          </w:tcPr>
          <w:p w14:paraId="2C3BD4E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34.34</w:t>
            </w:r>
          </w:p>
        </w:tc>
      </w:tr>
      <w:tr w:rsidR="009C6494" w:rsidRPr="005344EC" w14:paraId="26CB5F91" w14:textId="77777777" w:rsidTr="007D272B">
        <w:trPr>
          <w:trHeight w:val="233"/>
          <w:jc w:val="center"/>
        </w:trPr>
        <w:tc>
          <w:tcPr>
            <w:tcW w:w="2270" w:type="dxa"/>
            <w:tcBorders>
              <w:top w:val="nil"/>
              <w:left w:val="nil"/>
              <w:bottom w:val="nil"/>
              <w:right w:val="single" w:sz="4" w:space="0" w:color="auto"/>
            </w:tcBorders>
            <w:vAlign w:val="center"/>
            <w:hideMark/>
          </w:tcPr>
          <w:p w14:paraId="6F7FB79A"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基金、投資及長期應收款</w:t>
            </w:r>
          </w:p>
        </w:tc>
        <w:tc>
          <w:tcPr>
            <w:tcW w:w="1871" w:type="dxa"/>
            <w:tcBorders>
              <w:top w:val="nil"/>
              <w:left w:val="single" w:sz="4" w:space="0" w:color="auto"/>
              <w:bottom w:val="nil"/>
              <w:right w:val="single" w:sz="4" w:space="0" w:color="auto"/>
            </w:tcBorders>
            <w:vAlign w:val="center"/>
            <w:hideMark/>
          </w:tcPr>
          <w:p w14:paraId="11B377C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2,035,782,601</w:t>
            </w:r>
          </w:p>
        </w:tc>
        <w:tc>
          <w:tcPr>
            <w:tcW w:w="739" w:type="dxa"/>
            <w:tcBorders>
              <w:top w:val="nil"/>
              <w:left w:val="single" w:sz="4" w:space="0" w:color="auto"/>
              <w:bottom w:val="nil"/>
              <w:right w:val="single" w:sz="4" w:space="0" w:color="auto"/>
            </w:tcBorders>
            <w:vAlign w:val="center"/>
            <w:hideMark/>
          </w:tcPr>
          <w:p w14:paraId="2D069EE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9.08</w:t>
            </w:r>
          </w:p>
        </w:tc>
        <w:tc>
          <w:tcPr>
            <w:tcW w:w="1871" w:type="dxa"/>
            <w:tcBorders>
              <w:top w:val="nil"/>
              <w:left w:val="single" w:sz="4" w:space="0" w:color="auto"/>
              <w:bottom w:val="nil"/>
              <w:right w:val="single" w:sz="4" w:space="0" w:color="auto"/>
            </w:tcBorders>
            <w:vAlign w:val="center"/>
            <w:hideMark/>
          </w:tcPr>
          <w:p w14:paraId="720AD1B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2,525,771,693</w:t>
            </w:r>
          </w:p>
        </w:tc>
        <w:tc>
          <w:tcPr>
            <w:tcW w:w="739" w:type="dxa"/>
            <w:tcBorders>
              <w:top w:val="nil"/>
              <w:left w:val="single" w:sz="4" w:space="0" w:color="auto"/>
              <w:bottom w:val="nil"/>
              <w:right w:val="single" w:sz="4" w:space="0" w:color="auto"/>
            </w:tcBorders>
            <w:vAlign w:val="center"/>
            <w:hideMark/>
          </w:tcPr>
          <w:p w14:paraId="241B61F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11.35</w:t>
            </w:r>
          </w:p>
        </w:tc>
        <w:tc>
          <w:tcPr>
            <w:tcW w:w="1582" w:type="dxa"/>
            <w:tcBorders>
              <w:top w:val="nil"/>
              <w:left w:val="single" w:sz="4" w:space="0" w:color="auto"/>
              <w:bottom w:val="nil"/>
              <w:right w:val="single" w:sz="4" w:space="0" w:color="auto"/>
            </w:tcBorders>
            <w:vAlign w:val="center"/>
            <w:hideMark/>
          </w:tcPr>
          <w:p w14:paraId="498A4BD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- 489,989,092</w:t>
            </w:r>
          </w:p>
        </w:tc>
        <w:tc>
          <w:tcPr>
            <w:tcW w:w="888" w:type="dxa"/>
            <w:tcBorders>
              <w:top w:val="nil"/>
              <w:left w:val="single" w:sz="4" w:space="0" w:color="auto"/>
              <w:bottom w:val="nil"/>
              <w:right w:val="nil"/>
            </w:tcBorders>
            <w:vAlign w:val="center"/>
            <w:hideMark/>
          </w:tcPr>
          <w:p w14:paraId="598D8F9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- 19.40</w:t>
            </w:r>
          </w:p>
        </w:tc>
      </w:tr>
      <w:tr w:rsidR="009C6494" w:rsidRPr="005344EC" w14:paraId="042B8CC4" w14:textId="77777777" w:rsidTr="007D272B">
        <w:trPr>
          <w:trHeight w:val="233"/>
          <w:jc w:val="center"/>
        </w:trPr>
        <w:tc>
          <w:tcPr>
            <w:tcW w:w="2270" w:type="dxa"/>
            <w:tcBorders>
              <w:top w:val="nil"/>
              <w:left w:val="nil"/>
              <w:bottom w:val="nil"/>
              <w:right w:val="single" w:sz="4" w:space="0" w:color="auto"/>
            </w:tcBorders>
            <w:vAlign w:val="center"/>
            <w:hideMark/>
          </w:tcPr>
          <w:p w14:paraId="631DF5DF"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採權益法之投資</w:t>
            </w:r>
          </w:p>
        </w:tc>
        <w:tc>
          <w:tcPr>
            <w:tcW w:w="1871" w:type="dxa"/>
            <w:tcBorders>
              <w:top w:val="nil"/>
              <w:left w:val="single" w:sz="4" w:space="0" w:color="auto"/>
              <w:bottom w:val="nil"/>
              <w:right w:val="single" w:sz="4" w:space="0" w:color="auto"/>
            </w:tcBorders>
            <w:vAlign w:val="center"/>
            <w:hideMark/>
          </w:tcPr>
          <w:p w14:paraId="0F6E4EB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483,964,916</w:t>
            </w:r>
          </w:p>
        </w:tc>
        <w:tc>
          <w:tcPr>
            <w:tcW w:w="739" w:type="dxa"/>
            <w:tcBorders>
              <w:top w:val="nil"/>
              <w:left w:val="single" w:sz="4" w:space="0" w:color="auto"/>
              <w:bottom w:val="nil"/>
              <w:right w:val="single" w:sz="4" w:space="0" w:color="auto"/>
            </w:tcBorders>
            <w:vAlign w:val="center"/>
            <w:hideMark/>
          </w:tcPr>
          <w:p w14:paraId="15CDBE9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2.16</w:t>
            </w:r>
          </w:p>
        </w:tc>
        <w:tc>
          <w:tcPr>
            <w:tcW w:w="1871" w:type="dxa"/>
            <w:tcBorders>
              <w:top w:val="nil"/>
              <w:left w:val="single" w:sz="4" w:space="0" w:color="auto"/>
              <w:bottom w:val="nil"/>
              <w:right w:val="single" w:sz="4" w:space="0" w:color="auto"/>
            </w:tcBorders>
            <w:vAlign w:val="center"/>
            <w:hideMark/>
          </w:tcPr>
          <w:p w14:paraId="1116262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471,605,500</w:t>
            </w:r>
          </w:p>
        </w:tc>
        <w:tc>
          <w:tcPr>
            <w:tcW w:w="739" w:type="dxa"/>
            <w:tcBorders>
              <w:top w:val="nil"/>
              <w:left w:val="single" w:sz="4" w:space="0" w:color="auto"/>
              <w:bottom w:val="nil"/>
              <w:right w:val="single" w:sz="4" w:space="0" w:color="auto"/>
            </w:tcBorders>
            <w:vAlign w:val="center"/>
            <w:hideMark/>
          </w:tcPr>
          <w:p w14:paraId="19C1E0C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2.12</w:t>
            </w:r>
          </w:p>
        </w:tc>
        <w:tc>
          <w:tcPr>
            <w:tcW w:w="1582" w:type="dxa"/>
            <w:tcBorders>
              <w:top w:val="nil"/>
              <w:left w:val="single" w:sz="4" w:space="0" w:color="auto"/>
              <w:bottom w:val="nil"/>
              <w:right w:val="single" w:sz="4" w:space="0" w:color="auto"/>
            </w:tcBorders>
            <w:vAlign w:val="center"/>
            <w:hideMark/>
          </w:tcPr>
          <w:p w14:paraId="3DD9513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12,359,416</w:t>
            </w:r>
          </w:p>
        </w:tc>
        <w:tc>
          <w:tcPr>
            <w:tcW w:w="888" w:type="dxa"/>
            <w:tcBorders>
              <w:top w:val="nil"/>
              <w:left w:val="single" w:sz="4" w:space="0" w:color="auto"/>
              <w:bottom w:val="nil"/>
              <w:right w:val="nil"/>
            </w:tcBorders>
            <w:vAlign w:val="center"/>
            <w:hideMark/>
          </w:tcPr>
          <w:p w14:paraId="550D8EC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2.62</w:t>
            </w:r>
          </w:p>
        </w:tc>
      </w:tr>
      <w:tr w:rsidR="009C6494" w:rsidRPr="005344EC" w14:paraId="724C1A71" w14:textId="77777777" w:rsidTr="007D272B">
        <w:trPr>
          <w:trHeight w:val="233"/>
          <w:jc w:val="center"/>
        </w:trPr>
        <w:tc>
          <w:tcPr>
            <w:tcW w:w="2270" w:type="dxa"/>
            <w:tcBorders>
              <w:top w:val="nil"/>
              <w:left w:val="nil"/>
              <w:bottom w:val="nil"/>
              <w:right w:val="single" w:sz="4" w:space="0" w:color="auto"/>
            </w:tcBorders>
            <w:vAlign w:val="center"/>
            <w:hideMark/>
          </w:tcPr>
          <w:p w14:paraId="15C3E338"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非流動金融資產</w:t>
            </w:r>
          </w:p>
        </w:tc>
        <w:tc>
          <w:tcPr>
            <w:tcW w:w="1871" w:type="dxa"/>
            <w:tcBorders>
              <w:top w:val="nil"/>
              <w:left w:val="single" w:sz="4" w:space="0" w:color="auto"/>
              <w:bottom w:val="nil"/>
              <w:right w:val="single" w:sz="4" w:space="0" w:color="auto"/>
            </w:tcBorders>
            <w:vAlign w:val="center"/>
            <w:hideMark/>
          </w:tcPr>
          <w:p w14:paraId="16F08EA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1,551,817,685</w:t>
            </w:r>
          </w:p>
        </w:tc>
        <w:tc>
          <w:tcPr>
            <w:tcW w:w="739" w:type="dxa"/>
            <w:tcBorders>
              <w:top w:val="nil"/>
              <w:left w:val="single" w:sz="4" w:space="0" w:color="auto"/>
              <w:bottom w:val="nil"/>
              <w:right w:val="single" w:sz="4" w:space="0" w:color="auto"/>
            </w:tcBorders>
            <w:vAlign w:val="center"/>
            <w:hideMark/>
          </w:tcPr>
          <w:p w14:paraId="259E203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6.92</w:t>
            </w:r>
          </w:p>
        </w:tc>
        <w:tc>
          <w:tcPr>
            <w:tcW w:w="1871" w:type="dxa"/>
            <w:tcBorders>
              <w:top w:val="nil"/>
              <w:left w:val="single" w:sz="4" w:space="0" w:color="auto"/>
              <w:bottom w:val="nil"/>
              <w:right w:val="single" w:sz="4" w:space="0" w:color="auto"/>
            </w:tcBorders>
            <w:vAlign w:val="center"/>
            <w:hideMark/>
          </w:tcPr>
          <w:p w14:paraId="3E46E5F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2,054,166,193</w:t>
            </w:r>
          </w:p>
        </w:tc>
        <w:tc>
          <w:tcPr>
            <w:tcW w:w="739" w:type="dxa"/>
            <w:tcBorders>
              <w:top w:val="nil"/>
              <w:left w:val="single" w:sz="4" w:space="0" w:color="auto"/>
              <w:bottom w:val="nil"/>
              <w:right w:val="single" w:sz="4" w:space="0" w:color="auto"/>
            </w:tcBorders>
            <w:vAlign w:val="center"/>
            <w:hideMark/>
          </w:tcPr>
          <w:p w14:paraId="40F1754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9.23</w:t>
            </w:r>
          </w:p>
        </w:tc>
        <w:tc>
          <w:tcPr>
            <w:tcW w:w="1582" w:type="dxa"/>
            <w:tcBorders>
              <w:top w:val="nil"/>
              <w:left w:val="single" w:sz="4" w:space="0" w:color="auto"/>
              <w:bottom w:val="nil"/>
              <w:right w:val="single" w:sz="4" w:space="0" w:color="auto"/>
            </w:tcBorders>
            <w:vAlign w:val="center"/>
            <w:hideMark/>
          </w:tcPr>
          <w:p w14:paraId="0A2DB76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- 502,348,508</w:t>
            </w:r>
          </w:p>
        </w:tc>
        <w:tc>
          <w:tcPr>
            <w:tcW w:w="888" w:type="dxa"/>
            <w:tcBorders>
              <w:top w:val="nil"/>
              <w:left w:val="single" w:sz="4" w:space="0" w:color="auto"/>
              <w:bottom w:val="nil"/>
              <w:right w:val="nil"/>
            </w:tcBorders>
            <w:vAlign w:val="center"/>
            <w:hideMark/>
          </w:tcPr>
          <w:p w14:paraId="16E1DF9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- 24.46</w:t>
            </w:r>
          </w:p>
        </w:tc>
      </w:tr>
      <w:tr w:rsidR="009C6494" w:rsidRPr="005344EC" w14:paraId="1EC3460D" w14:textId="77777777" w:rsidTr="007D272B">
        <w:trPr>
          <w:trHeight w:val="233"/>
          <w:jc w:val="center"/>
        </w:trPr>
        <w:tc>
          <w:tcPr>
            <w:tcW w:w="2270" w:type="dxa"/>
            <w:tcBorders>
              <w:top w:val="nil"/>
              <w:left w:val="nil"/>
              <w:bottom w:val="nil"/>
              <w:right w:val="single" w:sz="4" w:space="0" w:color="auto"/>
            </w:tcBorders>
            <w:vAlign w:val="center"/>
            <w:hideMark/>
          </w:tcPr>
          <w:p w14:paraId="6C9F58C9"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不動產、廠房及設備</w:t>
            </w:r>
          </w:p>
        </w:tc>
        <w:tc>
          <w:tcPr>
            <w:tcW w:w="1871" w:type="dxa"/>
            <w:tcBorders>
              <w:top w:val="nil"/>
              <w:left w:val="single" w:sz="4" w:space="0" w:color="auto"/>
              <w:bottom w:val="nil"/>
              <w:right w:val="single" w:sz="4" w:space="0" w:color="auto"/>
            </w:tcBorders>
            <w:vAlign w:val="center"/>
            <w:hideMark/>
          </w:tcPr>
          <w:p w14:paraId="381DFB0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3,732,674,908</w:t>
            </w:r>
          </w:p>
        </w:tc>
        <w:tc>
          <w:tcPr>
            <w:tcW w:w="739" w:type="dxa"/>
            <w:tcBorders>
              <w:top w:val="nil"/>
              <w:left w:val="single" w:sz="4" w:space="0" w:color="auto"/>
              <w:bottom w:val="nil"/>
              <w:right w:val="single" w:sz="4" w:space="0" w:color="auto"/>
            </w:tcBorders>
            <w:vAlign w:val="center"/>
            <w:hideMark/>
          </w:tcPr>
          <w:p w14:paraId="7134E81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16.64</w:t>
            </w:r>
          </w:p>
        </w:tc>
        <w:tc>
          <w:tcPr>
            <w:tcW w:w="1871" w:type="dxa"/>
            <w:tcBorders>
              <w:top w:val="nil"/>
              <w:left w:val="single" w:sz="4" w:space="0" w:color="auto"/>
              <w:bottom w:val="nil"/>
              <w:right w:val="single" w:sz="4" w:space="0" w:color="auto"/>
            </w:tcBorders>
            <w:vAlign w:val="center"/>
            <w:hideMark/>
          </w:tcPr>
          <w:p w14:paraId="15B8369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3,921,463,857</w:t>
            </w:r>
          </w:p>
        </w:tc>
        <w:tc>
          <w:tcPr>
            <w:tcW w:w="739" w:type="dxa"/>
            <w:tcBorders>
              <w:top w:val="nil"/>
              <w:left w:val="single" w:sz="4" w:space="0" w:color="auto"/>
              <w:bottom w:val="nil"/>
              <w:right w:val="single" w:sz="4" w:space="0" w:color="auto"/>
            </w:tcBorders>
            <w:vAlign w:val="center"/>
            <w:hideMark/>
          </w:tcPr>
          <w:p w14:paraId="5713D58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17.62</w:t>
            </w:r>
          </w:p>
        </w:tc>
        <w:tc>
          <w:tcPr>
            <w:tcW w:w="1582" w:type="dxa"/>
            <w:tcBorders>
              <w:top w:val="nil"/>
              <w:left w:val="single" w:sz="4" w:space="0" w:color="auto"/>
              <w:bottom w:val="nil"/>
              <w:right w:val="single" w:sz="4" w:space="0" w:color="auto"/>
            </w:tcBorders>
            <w:vAlign w:val="center"/>
            <w:hideMark/>
          </w:tcPr>
          <w:p w14:paraId="2EF2F07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- 188,788,949</w:t>
            </w:r>
          </w:p>
        </w:tc>
        <w:tc>
          <w:tcPr>
            <w:tcW w:w="888" w:type="dxa"/>
            <w:tcBorders>
              <w:top w:val="nil"/>
              <w:left w:val="single" w:sz="4" w:space="0" w:color="auto"/>
              <w:bottom w:val="nil"/>
              <w:right w:val="nil"/>
            </w:tcBorders>
            <w:vAlign w:val="center"/>
            <w:hideMark/>
          </w:tcPr>
          <w:p w14:paraId="38FEB71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- 4.81</w:t>
            </w:r>
          </w:p>
        </w:tc>
      </w:tr>
      <w:tr w:rsidR="009C6494" w:rsidRPr="005344EC" w14:paraId="0B59F299" w14:textId="77777777" w:rsidTr="007D272B">
        <w:trPr>
          <w:trHeight w:val="233"/>
          <w:jc w:val="center"/>
        </w:trPr>
        <w:tc>
          <w:tcPr>
            <w:tcW w:w="2270" w:type="dxa"/>
            <w:tcBorders>
              <w:top w:val="nil"/>
              <w:left w:val="nil"/>
              <w:bottom w:val="nil"/>
              <w:right w:val="single" w:sz="4" w:space="0" w:color="auto"/>
            </w:tcBorders>
            <w:vAlign w:val="center"/>
            <w:hideMark/>
          </w:tcPr>
          <w:p w14:paraId="44631FE3"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房屋及建築</w:t>
            </w:r>
          </w:p>
        </w:tc>
        <w:tc>
          <w:tcPr>
            <w:tcW w:w="1871" w:type="dxa"/>
            <w:tcBorders>
              <w:top w:val="nil"/>
              <w:left w:val="single" w:sz="4" w:space="0" w:color="auto"/>
              <w:bottom w:val="nil"/>
              <w:right w:val="single" w:sz="4" w:space="0" w:color="auto"/>
            </w:tcBorders>
            <w:vAlign w:val="center"/>
            <w:hideMark/>
          </w:tcPr>
          <w:p w14:paraId="29CB260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13,610,278</w:t>
            </w:r>
          </w:p>
        </w:tc>
        <w:tc>
          <w:tcPr>
            <w:tcW w:w="739" w:type="dxa"/>
            <w:tcBorders>
              <w:top w:val="nil"/>
              <w:left w:val="single" w:sz="4" w:space="0" w:color="auto"/>
              <w:bottom w:val="nil"/>
              <w:right w:val="single" w:sz="4" w:space="0" w:color="auto"/>
            </w:tcBorders>
            <w:vAlign w:val="center"/>
            <w:hideMark/>
          </w:tcPr>
          <w:p w14:paraId="717E96D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0.06</w:t>
            </w:r>
          </w:p>
        </w:tc>
        <w:tc>
          <w:tcPr>
            <w:tcW w:w="1871" w:type="dxa"/>
            <w:tcBorders>
              <w:top w:val="nil"/>
              <w:left w:val="single" w:sz="4" w:space="0" w:color="auto"/>
              <w:bottom w:val="nil"/>
              <w:right w:val="single" w:sz="4" w:space="0" w:color="auto"/>
            </w:tcBorders>
            <w:vAlign w:val="center"/>
            <w:hideMark/>
          </w:tcPr>
          <w:p w14:paraId="206E583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14,922,514</w:t>
            </w:r>
          </w:p>
        </w:tc>
        <w:tc>
          <w:tcPr>
            <w:tcW w:w="739" w:type="dxa"/>
            <w:tcBorders>
              <w:top w:val="nil"/>
              <w:left w:val="single" w:sz="4" w:space="0" w:color="auto"/>
              <w:bottom w:val="nil"/>
              <w:right w:val="single" w:sz="4" w:space="0" w:color="auto"/>
            </w:tcBorders>
            <w:vAlign w:val="center"/>
            <w:hideMark/>
          </w:tcPr>
          <w:p w14:paraId="443B8EE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0.07</w:t>
            </w:r>
          </w:p>
        </w:tc>
        <w:tc>
          <w:tcPr>
            <w:tcW w:w="1582" w:type="dxa"/>
            <w:tcBorders>
              <w:top w:val="nil"/>
              <w:left w:val="single" w:sz="4" w:space="0" w:color="auto"/>
              <w:bottom w:val="nil"/>
              <w:right w:val="single" w:sz="4" w:space="0" w:color="auto"/>
            </w:tcBorders>
            <w:vAlign w:val="center"/>
            <w:hideMark/>
          </w:tcPr>
          <w:p w14:paraId="3BE5E1A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- 1,312,236</w:t>
            </w:r>
          </w:p>
        </w:tc>
        <w:tc>
          <w:tcPr>
            <w:tcW w:w="888" w:type="dxa"/>
            <w:tcBorders>
              <w:top w:val="nil"/>
              <w:left w:val="single" w:sz="4" w:space="0" w:color="auto"/>
              <w:bottom w:val="nil"/>
              <w:right w:val="nil"/>
            </w:tcBorders>
            <w:vAlign w:val="center"/>
            <w:hideMark/>
          </w:tcPr>
          <w:p w14:paraId="7D0D895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- 8.79</w:t>
            </w:r>
          </w:p>
        </w:tc>
      </w:tr>
      <w:tr w:rsidR="009C6494" w:rsidRPr="005344EC" w14:paraId="6360CDC2" w14:textId="77777777" w:rsidTr="007D272B">
        <w:trPr>
          <w:trHeight w:val="233"/>
          <w:jc w:val="center"/>
        </w:trPr>
        <w:tc>
          <w:tcPr>
            <w:tcW w:w="2270" w:type="dxa"/>
            <w:tcBorders>
              <w:top w:val="nil"/>
              <w:left w:val="nil"/>
              <w:bottom w:val="nil"/>
              <w:right w:val="single" w:sz="4" w:space="0" w:color="auto"/>
            </w:tcBorders>
            <w:vAlign w:val="center"/>
            <w:hideMark/>
          </w:tcPr>
          <w:p w14:paraId="14BC88F6"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機械及設備</w:t>
            </w:r>
          </w:p>
        </w:tc>
        <w:tc>
          <w:tcPr>
            <w:tcW w:w="1871" w:type="dxa"/>
            <w:tcBorders>
              <w:top w:val="nil"/>
              <w:left w:val="single" w:sz="4" w:space="0" w:color="auto"/>
              <w:bottom w:val="nil"/>
              <w:right w:val="single" w:sz="4" w:space="0" w:color="auto"/>
            </w:tcBorders>
            <w:vAlign w:val="center"/>
            <w:hideMark/>
          </w:tcPr>
          <w:p w14:paraId="1FDF13B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381,408,192</w:t>
            </w:r>
          </w:p>
        </w:tc>
        <w:tc>
          <w:tcPr>
            <w:tcW w:w="739" w:type="dxa"/>
            <w:tcBorders>
              <w:top w:val="nil"/>
              <w:left w:val="single" w:sz="4" w:space="0" w:color="auto"/>
              <w:bottom w:val="nil"/>
              <w:right w:val="single" w:sz="4" w:space="0" w:color="auto"/>
            </w:tcBorders>
            <w:vAlign w:val="center"/>
            <w:hideMark/>
          </w:tcPr>
          <w:p w14:paraId="4C0539B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1.70</w:t>
            </w:r>
          </w:p>
        </w:tc>
        <w:tc>
          <w:tcPr>
            <w:tcW w:w="1871" w:type="dxa"/>
            <w:tcBorders>
              <w:top w:val="nil"/>
              <w:left w:val="single" w:sz="4" w:space="0" w:color="auto"/>
              <w:bottom w:val="nil"/>
              <w:right w:val="single" w:sz="4" w:space="0" w:color="auto"/>
            </w:tcBorders>
            <w:vAlign w:val="center"/>
            <w:hideMark/>
          </w:tcPr>
          <w:p w14:paraId="7F83E53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344,641,006</w:t>
            </w:r>
          </w:p>
        </w:tc>
        <w:tc>
          <w:tcPr>
            <w:tcW w:w="739" w:type="dxa"/>
            <w:tcBorders>
              <w:top w:val="nil"/>
              <w:left w:val="single" w:sz="4" w:space="0" w:color="auto"/>
              <w:bottom w:val="nil"/>
              <w:right w:val="single" w:sz="4" w:space="0" w:color="auto"/>
            </w:tcBorders>
            <w:vAlign w:val="center"/>
            <w:hideMark/>
          </w:tcPr>
          <w:p w14:paraId="01FD509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1.55</w:t>
            </w:r>
          </w:p>
        </w:tc>
        <w:tc>
          <w:tcPr>
            <w:tcW w:w="1582" w:type="dxa"/>
            <w:tcBorders>
              <w:top w:val="nil"/>
              <w:left w:val="single" w:sz="4" w:space="0" w:color="auto"/>
              <w:bottom w:val="nil"/>
              <w:right w:val="single" w:sz="4" w:space="0" w:color="auto"/>
            </w:tcBorders>
            <w:vAlign w:val="center"/>
            <w:hideMark/>
          </w:tcPr>
          <w:p w14:paraId="6E0A649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36,767,186</w:t>
            </w:r>
          </w:p>
        </w:tc>
        <w:tc>
          <w:tcPr>
            <w:tcW w:w="888" w:type="dxa"/>
            <w:tcBorders>
              <w:top w:val="nil"/>
              <w:left w:val="single" w:sz="4" w:space="0" w:color="auto"/>
              <w:bottom w:val="nil"/>
              <w:right w:val="nil"/>
            </w:tcBorders>
            <w:vAlign w:val="center"/>
            <w:hideMark/>
          </w:tcPr>
          <w:p w14:paraId="1FC1A84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10.67</w:t>
            </w:r>
          </w:p>
        </w:tc>
      </w:tr>
      <w:tr w:rsidR="009C6494" w:rsidRPr="005344EC" w14:paraId="3FF28B4E" w14:textId="77777777" w:rsidTr="007D272B">
        <w:trPr>
          <w:trHeight w:val="233"/>
          <w:jc w:val="center"/>
        </w:trPr>
        <w:tc>
          <w:tcPr>
            <w:tcW w:w="2270" w:type="dxa"/>
            <w:tcBorders>
              <w:top w:val="nil"/>
              <w:left w:val="nil"/>
              <w:bottom w:val="nil"/>
              <w:right w:val="single" w:sz="4" w:space="0" w:color="auto"/>
            </w:tcBorders>
            <w:vAlign w:val="center"/>
            <w:hideMark/>
          </w:tcPr>
          <w:p w14:paraId="13C266E4"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交通及運輸設備</w:t>
            </w:r>
          </w:p>
        </w:tc>
        <w:tc>
          <w:tcPr>
            <w:tcW w:w="1871" w:type="dxa"/>
            <w:tcBorders>
              <w:top w:val="nil"/>
              <w:left w:val="single" w:sz="4" w:space="0" w:color="auto"/>
              <w:bottom w:val="nil"/>
              <w:right w:val="single" w:sz="4" w:space="0" w:color="auto"/>
            </w:tcBorders>
            <w:vAlign w:val="center"/>
            <w:hideMark/>
          </w:tcPr>
          <w:p w14:paraId="23F2036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2,652,863,882</w:t>
            </w:r>
          </w:p>
        </w:tc>
        <w:tc>
          <w:tcPr>
            <w:tcW w:w="739" w:type="dxa"/>
            <w:tcBorders>
              <w:top w:val="nil"/>
              <w:left w:val="single" w:sz="4" w:space="0" w:color="auto"/>
              <w:bottom w:val="nil"/>
              <w:right w:val="single" w:sz="4" w:space="0" w:color="auto"/>
            </w:tcBorders>
            <w:vAlign w:val="center"/>
            <w:hideMark/>
          </w:tcPr>
          <w:p w14:paraId="1678962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11.83</w:t>
            </w:r>
          </w:p>
        </w:tc>
        <w:tc>
          <w:tcPr>
            <w:tcW w:w="1871" w:type="dxa"/>
            <w:tcBorders>
              <w:top w:val="nil"/>
              <w:left w:val="single" w:sz="4" w:space="0" w:color="auto"/>
              <w:bottom w:val="nil"/>
              <w:right w:val="single" w:sz="4" w:space="0" w:color="auto"/>
            </w:tcBorders>
            <w:vAlign w:val="center"/>
            <w:hideMark/>
          </w:tcPr>
          <w:p w14:paraId="2B26127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2,916,802,123</w:t>
            </w:r>
          </w:p>
        </w:tc>
        <w:tc>
          <w:tcPr>
            <w:tcW w:w="739" w:type="dxa"/>
            <w:tcBorders>
              <w:top w:val="nil"/>
              <w:left w:val="single" w:sz="4" w:space="0" w:color="auto"/>
              <w:bottom w:val="nil"/>
              <w:right w:val="single" w:sz="4" w:space="0" w:color="auto"/>
            </w:tcBorders>
            <w:vAlign w:val="center"/>
            <w:hideMark/>
          </w:tcPr>
          <w:p w14:paraId="6E9E479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13.11</w:t>
            </w:r>
          </w:p>
        </w:tc>
        <w:tc>
          <w:tcPr>
            <w:tcW w:w="1582" w:type="dxa"/>
            <w:tcBorders>
              <w:top w:val="nil"/>
              <w:left w:val="single" w:sz="4" w:space="0" w:color="auto"/>
              <w:bottom w:val="nil"/>
              <w:right w:val="single" w:sz="4" w:space="0" w:color="auto"/>
            </w:tcBorders>
            <w:vAlign w:val="center"/>
            <w:hideMark/>
          </w:tcPr>
          <w:p w14:paraId="492CBA0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- 263,938,241</w:t>
            </w:r>
          </w:p>
        </w:tc>
        <w:tc>
          <w:tcPr>
            <w:tcW w:w="888" w:type="dxa"/>
            <w:tcBorders>
              <w:top w:val="nil"/>
              <w:left w:val="single" w:sz="4" w:space="0" w:color="auto"/>
              <w:bottom w:val="nil"/>
              <w:right w:val="nil"/>
            </w:tcBorders>
            <w:vAlign w:val="center"/>
            <w:hideMark/>
          </w:tcPr>
          <w:p w14:paraId="53E9807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- 9.05</w:t>
            </w:r>
          </w:p>
        </w:tc>
      </w:tr>
      <w:tr w:rsidR="009C6494" w:rsidRPr="005344EC" w14:paraId="2F088FE0" w14:textId="77777777" w:rsidTr="007D272B">
        <w:trPr>
          <w:trHeight w:val="233"/>
          <w:jc w:val="center"/>
        </w:trPr>
        <w:tc>
          <w:tcPr>
            <w:tcW w:w="2270" w:type="dxa"/>
            <w:tcBorders>
              <w:top w:val="nil"/>
              <w:left w:val="nil"/>
              <w:bottom w:val="nil"/>
              <w:right w:val="single" w:sz="4" w:space="0" w:color="auto"/>
            </w:tcBorders>
            <w:vAlign w:val="center"/>
            <w:hideMark/>
          </w:tcPr>
          <w:p w14:paraId="56D71802"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什項設備</w:t>
            </w:r>
          </w:p>
        </w:tc>
        <w:tc>
          <w:tcPr>
            <w:tcW w:w="1871" w:type="dxa"/>
            <w:tcBorders>
              <w:top w:val="nil"/>
              <w:left w:val="single" w:sz="4" w:space="0" w:color="auto"/>
              <w:bottom w:val="nil"/>
              <w:right w:val="single" w:sz="4" w:space="0" w:color="auto"/>
            </w:tcBorders>
            <w:vAlign w:val="center"/>
            <w:hideMark/>
          </w:tcPr>
          <w:p w14:paraId="14C0FB6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89,262,980</w:t>
            </w:r>
          </w:p>
        </w:tc>
        <w:tc>
          <w:tcPr>
            <w:tcW w:w="739" w:type="dxa"/>
            <w:tcBorders>
              <w:top w:val="nil"/>
              <w:left w:val="single" w:sz="4" w:space="0" w:color="auto"/>
              <w:bottom w:val="nil"/>
              <w:right w:val="single" w:sz="4" w:space="0" w:color="auto"/>
            </w:tcBorders>
            <w:vAlign w:val="center"/>
            <w:hideMark/>
          </w:tcPr>
          <w:p w14:paraId="4A79E08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0.40</w:t>
            </w:r>
          </w:p>
        </w:tc>
        <w:tc>
          <w:tcPr>
            <w:tcW w:w="1871" w:type="dxa"/>
            <w:tcBorders>
              <w:top w:val="nil"/>
              <w:left w:val="single" w:sz="4" w:space="0" w:color="auto"/>
              <w:bottom w:val="nil"/>
              <w:right w:val="single" w:sz="4" w:space="0" w:color="auto"/>
            </w:tcBorders>
            <w:vAlign w:val="center"/>
            <w:hideMark/>
          </w:tcPr>
          <w:p w14:paraId="40A899A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88,690,313</w:t>
            </w:r>
          </w:p>
        </w:tc>
        <w:tc>
          <w:tcPr>
            <w:tcW w:w="739" w:type="dxa"/>
            <w:tcBorders>
              <w:top w:val="nil"/>
              <w:left w:val="single" w:sz="4" w:space="0" w:color="auto"/>
              <w:bottom w:val="nil"/>
              <w:right w:val="single" w:sz="4" w:space="0" w:color="auto"/>
            </w:tcBorders>
            <w:vAlign w:val="center"/>
            <w:hideMark/>
          </w:tcPr>
          <w:p w14:paraId="1F1A7A8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0.40</w:t>
            </w:r>
          </w:p>
        </w:tc>
        <w:tc>
          <w:tcPr>
            <w:tcW w:w="1582" w:type="dxa"/>
            <w:tcBorders>
              <w:top w:val="nil"/>
              <w:left w:val="single" w:sz="4" w:space="0" w:color="auto"/>
              <w:bottom w:val="nil"/>
              <w:right w:val="single" w:sz="4" w:space="0" w:color="auto"/>
            </w:tcBorders>
            <w:vAlign w:val="center"/>
            <w:hideMark/>
          </w:tcPr>
          <w:p w14:paraId="55DA3F2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572,667</w:t>
            </w:r>
          </w:p>
        </w:tc>
        <w:tc>
          <w:tcPr>
            <w:tcW w:w="888" w:type="dxa"/>
            <w:tcBorders>
              <w:top w:val="nil"/>
              <w:left w:val="single" w:sz="4" w:space="0" w:color="auto"/>
              <w:bottom w:val="nil"/>
              <w:right w:val="nil"/>
            </w:tcBorders>
            <w:vAlign w:val="center"/>
            <w:hideMark/>
          </w:tcPr>
          <w:p w14:paraId="30B51C3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0.65</w:t>
            </w:r>
          </w:p>
        </w:tc>
      </w:tr>
      <w:tr w:rsidR="009C6494" w:rsidRPr="005344EC" w14:paraId="15CBB84B" w14:textId="77777777" w:rsidTr="007D272B">
        <w:trPr>
          <w:trHeight w:val="233"/>
          <w:jc w:val="center"/>
        </w:trPr>
        <w:tc>
          <w:tcPr>
            <w:tcW w:w="2270" w:type="dxa"/>
            <w:tcBorders>
              <w:top w:val="nil"/>
              <w:left w:val="nil"/>
              <w:bottom w:val="nil"/>
              <w:right w:val="single" w:sz="4" w:space="0" w:color="auto"/>
            </w:tcBorders>
            <w:vAlign w:val="center"/>
            <w:hideMark/>
          </w:tcPr>
          <w:p w14:paraId="76843DB1"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租賃權益改良</w:t>
            </w:r>
          </w:p>
        </w:tc>
        <w:tc>
          <w:tcPr>
            <w:tcW w:w="1871" w:type="dxa"/>
            <w:tcBorders>
              <w:top w:val="nil"/>
              <w:left w:val="single" w:sz="4" w:space="0" w:color="auto"/>
              <w:bottom w:val="nil"/>
              <w:right w:val="single" w:sz="4" w:space="0" w:color="auto"/>
            </w:tcBorders>
            <w:vAlign w:val="center"/>
            <w:hideMark/>
          </w:tcPr>
          <w:p w14:paraId="4A3FADC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484,170,371</w:t>
            </w:r>
          </w:p>
        </w:tc>
        <w:tc>
          <w:tcPr>
            <w:tcW w:w="739" w:type="dxa"/>
            <w:tcBorders>
              <w:top w:val="nil"/>
              <w:left w:val="single" w:sz="4" w:space="0" w:color="auto"/>
              <w:bottom w:val="nil"/>
              <w:right w:val="single" w:sz="4" w:space="0" w:color="auto"/>
            </w:tcBorders>
            <w:vAlign w:val="center"/>
            <w:hideMark/>
          </w:tcPr>
          <w:p w14:paraId="07FA9C8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2.16</w:t>
            </w:r>
          </w:p>
        </w:tc>
        <w:tc>
          <w:tcPr>
            <w:tcW w:w="1871" w:type="dxa"/>
            <w:tcBorders>
              <w:top w:val="nil"/>
              <w:left w:val="single" w:sz="4" w:space="0" w:color="auto"/>
              <w:bottom w:val="nil"/>
              <w:right w:val="single" w:sz="4" w:space="0" w:color="auto"/>
            </w:tcBorders>
            <w:vAlign w:val="center"/>
            <w:hideMark/>
          </w:tcPr>
          <w:p w14:paraId="345312A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520,351,161</w:t>
            </w:r>
          </w:p>
        </w:tc>
        <w:tc>
          <w:tcPr>
            <w:tcW w:w="739" w:type="dxa"/>
            <w:tcBorders>
              <w:top w:val="nil"/>
              <w:left w:val="single" w:sz="4" w:space="0" w:color="auto"/>
              <w:bottom w:val="nil"/>
              <w:right w:val="single" w:sz="4" w:space="0" w:color="auto"/>
            </w:tcBorders>
            <w:vAlign w:val="center"/>
            <w:hideMark/>
          </w:tcPr>
          <w:p w14:paraId="72003C7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2.34</w:t>
            </w:r>
          </w:p>
        </w:tc>
        <w:tc>
          <w:tcPr>
            <w:tcW w:w="1582" w:type="dxa"/>
            <w:tcBorders>
              <w:top w:val="nil"/>
              <w:left w:val="single" w:sz="4" w:space="0" w:color="auto"/>
              <w:bottom w:val="nil"/>
              <w:right w:val="single" w:sz="4" w:space="0" w:color="auto"/>
            </w:tcBorders>
            <w:vAlign w:val="center"/>
            <w:hideMark/>
          </w:tcPr>
          <w:p w14:paraId="0E1C248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- 36,180,790</w:t>
            </w:r>
          </w:p>
        </w:tc>
        <w:tc>
          <w:tcPr>
            <w:tcW w:w="888" w:type="dxa"/>
            <w:tcBorders>
              <w:top w:val="nil"/>
              <w:left w:val="single" w:sz="4" w:space="0" w:color="auto"/>
              <w:bottom w:val="nil"/>
              <w:right w:val="nil"/>
            </w:tcBorders>
            <w:vAlign w:val="center"/>
            <w:hideMark/>
          </w:tcPr>
          <w:p w14:paraId="68B2289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- 6.95</w:t>
            </w:r>
          </w:p>
        </w:tc>
      </w:tr>
      <w:tr w:rsidR="009C6494" w:rsidRPr="005344EC" w14:paraId="49C1E988" w14:textId="77777777" w:rsidTr="007D272B">
        <w:trPr>
          <w:trHeight w:val="233"/>
          <w:jc w:val="center"/>
        </w:trPr>
        <w:tc>
          <w:tcPr>
            <w:tcW w:w="2270" w:type="dxa"/>
            <w:tcBorders>
              <w:top w:val="nil"/>
              <w:left w:val="nil"/>
              <w:bottom w:val="nil"/>
              <w:right w:val="single" w:sz="4" w:space="0" w:color="auto"/>
            </w:tcBorders>
            <w:vAlign w:val="center"/>
            <w:hideMark/>
          </w:tcPr>
          <w:p w14:paraId="4369D8C2"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購建中固定資產</w:t>
            </w:r>
          </w:p>
        </w:tc>
        <w:tc>
          <w:tcPr>
            <w:tcW w:w="1871" w:type="dxa"/>
            <w:tcBorders>
              <w:top w:val="nil"/>
              <w:left w:val="single" w:sz="4" w:space="0" w:color="auto"/>
              <w:bottom w:val="nil"/>
              <w:right w:val="single" w:sz="4" w:space="0" w:color="auto"/>
            </w:tcBorders>
            <w:vAlign w:val="center"/>
            <w:hideMark/>
          </w:tcPr>
          <w:p w14:paraId="4EAD573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111,359,205</w:t>
            </w:r>
          </w:p>
        </w:tc>
        <w:tc>
          <w:tcPr>
            <w:tcW w:w="739" w:type="dxa"/>
            <w:tcBorders>
              <w:top w:val="nil"/>
              <w:left w:val="single" w:sz="4" w:space="0" w:color="auto"/>
              <w:bottom w:val="nil"/>
              <w:right w:val="single" w:sz="4" w:space="0" w:color="auto"/>
            </w:tcBorders>
            <w:vAlign w:val="center"/>
            <w:hideMark/>
          </w:tcPr>
          <w:p w14:paraId="6AF73FB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0.50</w:t>
            </w:r>
          </w:p>
        </w:tc>
        <w:tc>
          <w:tcPr>
            <w:tcW w:w="1871" w:type="dxa"/>
            <w:tcBorders>
              <w:top w:val="nil"/>
              <w:left w:val="single" w:sz="4" w:space="0" w:color="auto"/>
              <w:bottom w:val="nil"/>
              <w:right w:val="single" w:sz="4" w:space="0" w:color="auto"/>
            </w:tcBorders>
            <w:vAlign w:val="center"/>
            <w:hideMark/>
          </w:tcPr>
          <w:p w14:paraId="2A54BA9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36,056,740</w:t>
            </w:r>
          </w:p>
        </w:tc>
        <w:tc>
          <w:tcPr>
            <w:tcW w:w="739" w:type="dxa"/>
            <w:tcBorders>
              <w:top w:val="nil"/>
              <w:left w:val="single" w:sz="4" w:space="0" w:color="auto"/>
              <w:bottom w:val="nil"/>
              <w:right w:val="single" w:sz="4" w:space="0" w:color="auto"/>
            </w:tcBorders>
            <w:vAlign w:val="center"/>
            <w:hideMark/>
          </w:tcPr>
          <w:p w14:paraId="0F87A5D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0.16</w:t>
            </w:r>
          </w:p>
        </w:tc>
        <w:tc>
          <w:tcPr>
            <w:tcW w:w="1582" w:type="dxa"/>
            <w:tcBorders>
              <w:top w:val="nil"/>
              <w:left w:val="single" w:sz="4" w:space="0" w:color="auto"/>
              <w:bottom w:val="nil"/>
              <w:right w:val="single" w:sz="4" w:space="0" w:color="auto"/>
            </w:tcBorders>
            <w:vAlign w:val="center"/>
            <w:hideMark/>
          </w:tcPr>
          <w:p w14:paraId="61F251F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75,302,465</w:t>
            </w:r>
          </w:p>
        </w:tc>
        <w:tc>
          <w:tcPr>
            <w:tcW w:w="888" w:type="dxa"/>
            <w:tcBorders>
              <w:top w:val="nil"/>
              <w:left w:val="single" w:sz="4" w:space="0" w:color="auto"/>
              <w:bottom w:val="nil"/>
              <w:right w:val="nil"/>
            </w:tcBorders>
            <w:vAlign w:val="center"/>
            <w:hideMark/>
          </w:tcPr>
          <w:p w14:paraId="2840672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208.84</w:t>
            </w:r>
          </w:p>
        </w:tc>
      </w:tr>
      <w:tr w:rsidR="009C6494" w:rsidRPr="005344EC" w14:paraId="7A446D9C" w14:textId="77777777" w:rsidTr="007D272B">
        <w:trPr>
          <w:trHeight w:val="233"/>
          <w:jc w:val="center"/>
        </w:trPr>
        <w:tc>
          <w:tcPr>
            <w:tcW w:w="2270" w:type="dxa"/>
            <w:tcBorders>
              <w:top w:val="nil"/>
              <w:left w:val="nil"/>
              <w:bottom w:val="nil"/>
              <w:right w:val="single" w:sz="4" w:space="0" w:color="auto"/>
            </w:tcBorders>
            <w:vAlign w:val="center"/>
          </w:tcPr>
          <w:p w14:paraId="2F28E03F" w14:textId="77777777" w:rsidR="009C6494" w:rsidRDefault="009C6494" w:rsidP="002419C5">
            <w:pPr>
              <w:spacing w:line="222" w:lineRule="exact"/>
              <w:rPr>
                <w:rFonts w:ascii="標楷體" w:eastAsia="標楷體"/>
                <w:noProof/>
                <w:sz w:val="20"/>
              </w:rPr>
            </w:pPr>
            <w:r>
              <w:rPr>
                <w:rFonts w:ascii="標楷體" w:eastAsia="標楷體" w:hint="eastAsia"/>
                <w:noProof/>
                <w:sz w:val="20"/>
              </w:rPr>
              <w:t>投資性不動產</w:t>
            </w:r>
          </w:p>
        </w:tc>
        <w:tc>
          <w:tcPr>
            <w:tcW w:w="1871" w:type="dxa"/>
            <w:tcBorders>
              <w:top w:val="nil"/>
              <w:left w:val="single" w:sz="4" w:space="0" w:color="auto"/>
              <w:bottom w:val="nil"/>
              <w:right w:val="single" w:sz="4" w:space="0" w:color="auto"/>
            </w:tcBorders>
            <w:vAlign w:val="center"/>
          </w:tcPr>
          <w:p w14:paraId="4E2FA28F" w14:textId="77777777" w:rsidR="009C6494" w:rsidRPr="00960539"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2,684,793,360</w:t>
            </w:r>
          </w:p>
        </w:tc>
        <w:tc>
          <w:tcPr>
            <w:tcW w:w="739" w:type="dxa"/>
            <w:tcBorders>
              <w:top w:val="nil"/>
              <w:left w:val="single" w:sz="4" w:space="0" w:color="auto"/>
              <w:bottom w:val="nil"/>
              <w:right w:val="single" w:sz="4" w:space="0" w:color="auto"/>
            </w:tcBorders>
            <w:vAlign w:val="center"/>
          </w:tcPr>
          <w:p w14:paraId="147C215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11.97</w:t>
            </w:r>
          </w:p>
        </w:tc>
        <w:tc>
          <w:tcPr>
            <w:tcW w:w="1871" w:type="dxa"/>
            <w:tcBorders>
              <w:top w:val="nil"/>
              <w:left w:val="single" w:sz="4" w:space="0" w:color="auto"/>
              <w:bottom w:val="nil"/>
              <w:right w:val="single" w:sz="4" w:space="0" w:color="auto"/>
            </w:tcBorders>
            <w:vAlign w:val="center"/>
          </w:tcPr>
          <w:p w14:paraId="7917D4D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1,859,751,106</w:t>
            </w:r>
          </w:p>
        </w:tc>
        <w:tc>
          <w:tcPr>
            <w:tcW w:w="739" w:type="dxa"/>
            <w:tcBorders>
              <w:top w:val="nil"/>
              <w:left w:val="single" w:sz="4" w:space="0" w:color="auto"/>
              <w:bottom w:val="nil"/>
              <w:right w:val="single" w:sz="4" w:space="0" w:color="auto"/>
            </w:tcBorders>
            <w:vAlign w:val="center"/>
          </w:tcPr>
          <w:p w14:paraId="224CBB2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8.36</w:t>
            </w:r>
          </w:p>
        </w:tc>
        <w:tc>
          <w:tcPr>
            <w:tcW w:w="1582" w:type="dxa"/>
            <w:tcBorders>
              <w:top w:val="nil"/>
              <w:left w:val="single" w:sz="4" w:space="0" w:color="auto"/>
              <w:bottom w:val="nil"/>
              <w:right w:val="single" w:sz="4" w:space="0" w:color="auto"/>
            </w:tcBorders>
            <w:vAlign w:val="center"/>
          </w:tcPr>
          <w:p w14:paraId="74B3D36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825,042,254</w:t>
            </w:r>
          </w:p>
        </w:tc>
        <w:tc>
          <w:tcPr>
            <w:tcW w:w="888" w:type="dxa"/>
            <w:tcBorders>
              <w:top w:val="nil"/>
              <w:left w:val="single" w:sz="4" w:space="0" w:color="auto"/>
              <w:bottom w:val="nil"/>
              <w:right w:val="nil"/>
            </w:tcBorders>
            <w:vAlign w:val="center"/>
          </w:tcPr>
          <w:p w14:paraId="31C1FE4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44.36</w:t>
            </w:r>
          </w:p>
        </w:tc>
      </w:tr>
      <w:tr w:rsidR="009C6494" w:rsidRPr="005344EC" w14:paraId="328BCDEA" w14:textId="77777777" w:rsidTr="007D272B">
        <w:trPr>
          <w:trHeight w:val="233"/>
          <w:jc w:val="center"/>
        </w:trPr>
        <w:tc>
          <w:tcPr>
            <w:tcW w:w="2270" w:type="dxa"/>
            <w:tcBorders>
              <w:top w:val="nil"/>
              <w:left w:val="nil"/>
              <w:bottom w:val="nil"/>
              <w:right w:val="single" w:sz="4" w:space="0" w:color="auto"/>
            </w:tcBorders>
            <w:vAlign w:val="center"/>
          </w:tcPr>
          <w:p w14:paraId="2E2E03FE" w14:textId="77777777" w:rsidR="009C6494" w:rsidRPr="005F01AF" w:rsidRDefault="009C6494" w:rsidP="002419C5">
            <w:pPr>
              <w:spacing w:line="222" w:lineRule="exact"/>
              <w:ind w:leftChars="100" w:left="240"/>
              <w:rPr>
                <w:rFonts w:ascii="標楷體" w:eastAsia="標楷體"/>
                <w:noProof/>
                <w:spacing w:val="-6"/>
                <w:sz w:val="20"/>
              </w:rPr>
            </w:pPr>
            <w:r w:rsidRPr="005F01AF">
              <w:rPr>
                <w:rFonts w:ascii="標楷體" w:eastAsia="標楷體" w:hint="eastAsia"/>
                <w:noProof/>
                <w:spacing w:val="-6"/>
                <w:sz w:val="20"/>
              </w:rPr>
              <w:t>建造中之投資性不動產</w:t>
            </w:r>
          </w:p>
        </w:tc>
        <w:tc>
          <w:tcPr>
            <w:tcW w:w="1871" w:type="dxa"/>
            <w:tcBorders>
              <w:top w:val="nil"/>
              <w:left w:val="single" w:sz="4" w:space="0" w:color="auto"/>
              <w:bottom w:val="nil"/>
              <w:right w:val="single" w:sz="4" w:space="0" w:color="auto"/>
            </w:tcBorders>
            <w:vAlign w:val="center"/>
          </w:tcPr>
          <w:p w14:paraId="365BE6B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2,684,793,360</w:t>
            </w:r>
          </w:p>
        </w:tc>
        <w:tc>
          <w:tcPr>
            <w:tcW w:w="739" w:type="dxa"/>
            <w:tcBorders>
              <w:top w:val="nil"/>
              <w:left w:val="single" w:sz="4" w:space="0" w:color="auto"/>
              <w:bottom w:val="nil"/>
              <w:right w:val="single" w:sz="4" w:space="0" w:color="auto"/>
            </w:tcBorders>
            <w:vAlign w:val="center"/>
          </w:tcPr>
          <w:p w14:paraId="7EAFB4B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11.97</w:t>
            </w:r>
          </w:p>
        </w:tc>
        <w:tc>
          <w:tcPr>
            <w:tcW w:w="1871" w:type="dxa"/>
            <w:tcBorders>
              <w:top w:val="nil"/>
              <w:left w:val="single" w:sz="4" w:space="0" w:color="auto"/>
              <w:bottom w:val="nil"/>
              <w:right w:val="single" w:sz="4" w:space="0" w:color="auto"/>
            </w:tcBorders>
            <w:vAlign w:val="center"/>
          </w:tcPr>
          <w:p w14:paraId="35B53C2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1,859,751,106</w:t>
            </w:r>
          </w:p>
        </w:tc>
        <w:tc>
          <w:tcPr>
            <w:tcW w:w="739" w:type="dxa"/>
            <w:tcBorders>
              <w:top w:val="nil"/>
              <w:left w:val="single" w:sz="4" w:space="0" w:color="auto"/>
              <w:bottom w:val="nil"/>
              <w:right w:val="single" w:sz="4" w:space="0" w:color="auto"/>
            </w:tcBorders>
            <w:vAlign w:val="center"/>
          </w:tcPr>
          <w:p w14:paraId="04D0A1D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8.36</w:t>
            </w:r>
          </w:p>
        </w:tc>
        <w:tc>
          <w:tcPr>
            <w:tcW w:w="1582" w:type="dxa"/>
            <w:tcBorders>
              <w:top w:val="nil"/>
              <w:left w:val="single" w:sz="4" w:space="0" w:color="auto"/>
              <w:bottom w:val="nil"/>
              <w:right w:val="single" w:sz="4" w:space="0" w:color="auto"/>
            </w:tcBorders>
            <w:vAlign w:val="center"/>
          </w:tcPr>
          <w:p w14:paraId="52DEA05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825,042,254</w:t>
            </w:r>
          </w:p>
        </w:tc>
        <w:tc>
          <w:tcPr>
            <w:tcW w:w="888" w:type="dxa"/>
            <w:tcBorders>
              <w:top w:val="nil"/>
              <w:left w:val="single" w:sz="4" w:space="0" w:color="auto"/>
              <w:bottom w:val="nil"/>
              <w:right w:val="nil"/>
            </w:tcBorders>
            <w:vAlign w:val="center"/>
          </w:tcPr>
          <w:p w14:paraId="41BAB3A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44.36</w:t>
            </w:r>
          </w:p>
        </w:tc>
      </w:tr>
      <w:tr w:rsidR="009C6494" w:rsidRPr="005344EC" w14:paraId="4F6B28E0" w14:textId="77777777" w:rsidTr="007D272B">
        <w:trPr>
          <w:trHeight w:val="233"/>
          <w:jc w:val="center"/>
        </w:trPr>
        <w:tc>
          <w:tcPr>
            <w:tcW w:w="2270" w:type="dxa"/>
            <w:tcBorders>
              <w:top w:val="nil"/>
              <w:left w:val="nil"/>
              <w:bottom w:val="nil"/>
              <w:right w:val="single" w:sz="4" w:space="0" w:color="auto"/>
            </w:tcBorders>
            <w:vAlign w:val="center"/>
            <w:hideMark/>
          </w:tcPr>
          <w:p w14:paraId="38674A39"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left w:val="single" w:sz="4" w:space="0" w:color="auto"/>
              <w:bottom w:val="nil"/>
              <w:right w:val="single" w:sz="4" w:space="0" w:color="auto"/>
            </w:tcBorders>
            <w:vAlign w:val="center"/>
            <w:hideMark/>
          </w:tcPr>
          <w:p w14:paraId="6D9739B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24,871,923</w:t>
            </w:r>
          </w:p>
        </w:tc>
        <w:tc>
          <w:tcPr>
            <w:tcW w:w="739" w:type="dxa"/>
            <w:tcBorders>
              <w:top w:val="nil"/>
              <w:left w:val="single" w:sz="4" w:space="0" w:color="auto"/>
              <w:bottom w:val="nil"/>
              <w:right w:val="single" w:sz="4" w:space="0" w:color="auto"/>
            </w:tcBorders>
            <w:vAlign w:val="center"/>
            <w:hideMark/>
          </w:tcPr>
          <w:p w14:paraId="5D8EB0A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0.11</w:t>
            </w:r>
          </w:p>
        </w:tc>
        <w:tc>
          <w:tcPr>
            <w:tcW w:w="1871" w:type="dxa"/>
            <w:tcBorders>
              <w:top w:val="nil"/>
              <w:left w:val="single" w:sz="4" w:space="0" w:color="auto"/>
              <w:bottom w:val="nil"/>
              <w:right w:val="single" w:sz="4" w:space="0" w:color="auto"/>
            </w:tcBorders>
            <w:vAlign w:val="center"/>
            <w:hideMark/>
          </w:tcPr>
          <w:p w14:paraId="461B919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36,139,513</w:t>
            </w:r>
          </w:p>
        </w:tc>
        <w:tc>
          <w:tcPr>
            <w:tcW w:w="739" w:type="dxa"/>
            <w:tcBorders>
              <w:top w:val="nil"/>
              <w:left w:val="single" w:sz="4" w:space="0" w:color="auto"/>
              <w:bottom w:val="nil"/>
              <w:right w:val="single" w:sz="4" w:space="0" w:color="auto"/>
            </w:tcBorders>
            <w:vAlign w:val="center"/>
            <w:hideMark/>
          </w:tcPr>
          <w:p w14:paraId="2AAC498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0.16</w:t>
            </w:r>
          </w:p>
        </w:tc>
        <w:tc>
          <w:tcPr>
            <w:tcW w:w="1582" w:type="dxa"/>
            <w:tcBorders>
              <w:top w:val="nil"/>
              <w:left w:val="single" w:sz="4" w:space="0" w:color="auto"/>
              <w:bottom w:val="nil"/>
              <w:right w:val="single" w:sz="4" w:space="0" w:color="auto"/>
            </w:tcBorders>
            <w:vAlign w:val="center"/>
            <w:hideMark/>
          </w:tcPr>
          <w:p w14:paraId="2E8DC8C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- 11,267,590</w:t>
            </w:r>
          </w:p>
        </w:tc>
        <w:tc>
          <w:tcPr>
            <w:tcW w:w="888" w:type="dxa"/>
            <w:tcBorders>
              <w:top w:val="nil"/>
              <w:left w:val="single" w:sz="4" w:space="0" w:color="auto"/>
              <w:bottom w:val="nil"/>
              <w:right w:val="nil"/>
            </w:tcBorders>
            <w:vAlign w:val="center"/>
            <w:hideMark/>
          </w:tcPr>
          <w:p w14:paraId="105CB3D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- 31.18</w:t>
            </w:r>
          </w:p>
        </w:tc>
      </w:tr>
      <w:tr w:rsidR="009C6494" w:rsidRPr="005344EC" w14:paraId="28D4E495" w14:textId="77777777" w:rsidTr="007D272B">
        <w:trPr>
          <w:trHeight w:val="233"/>
          <w:jc w:val="center"/>
        </w:trPr>
        <w:tc>
          <w:tcPr>
            <w:tcW w:w="2270" w:type="dxa"/>
            <w:tcBorders>
              <w:top w:val="nil"/>
              <w:left w:val="nil"/>
              <w:bottom w:val="nil"/>
              <w:right w:val="single" w:sz="4" w:space="0" w:color="auto"/>
            </w:tcBorders>
            <w:vAlign w:val="center"/>
            <w:hideMark/>
          </w:tcPr>
          <w:p w14:paraId="5D0BEBF2"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left w:val="single" w:sz="4" w:space="0" w:color="auto"/>
              <w:bottom w:val="nil"/>
              <w:right w:val="single" w:sz="4" w:space="0" w:color="auto"/>
            </w:tcBorders>
            <w:vAlign w:val="center"/>
            <w:hideMark/>
          </w:tcPr>
          <w:p w14:paraId="2D67833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24,871,923</w:t>
            </w:r>
          </w:p>
        </w:tc>
        <w:tc>
          <w:tcPr>
            <w:tcW w:w="739" w:type="dxa"/>
            <w:tcBorders>
              <w:top w:val="nil"/>
              <w:left w:val="single" w:sz="4" w:space="0" w:color="auto"/>
              <w:bottom w:val="nil"/>
              <w:right w:val="single" w:sz="4" w:space="0" w:color="auto"/>
            </w:tcBorders>
            <w:vAlign w:val="center"/>
            <w:hideMark/>
          </w:tcPr>
          <w:p w14:paraId="7720FEA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0.11</w:t>
            </w:r>
          </w:p>
        </w:tc>
        <w:tc>
          <w:tcPr>
            <w:tcW w:w="1871" w:type="dxa"/>
            <w:tcBorders>
              <w:top w:val="nil"/>
              <w:left w:val="single" w:sz="4" w:space="0" w:color="auto"/>
              <w:bottom w:val="nil"/>
              <w:right w:val="single" w:sz="4" w:space="0" w:color="auto"/>
            </w:tcBorders>
            <w:vAlign w:val="center"/>
            <w:hideMark/>
          </w:tcPr>
          <w:p w14:paraId="47D6900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36,139,513</w:t>
            </w:r>
          </w:p>
        </w:tc>
        <w:tc>
          <w:tcPr>
            <w:tcW w:w="739" w:type="dxa"/>
            <w:tcBorders>
              <w:top w:val="nil"/>
              <w:left w:val="single" w:sz="4" w:space="0" w:color="auto"/>
              <w:bottom w:val="nil"/>
              <w:right w:val="single" w:sz="4" w:space="0" w:color="auto"/>
            </w:tcBorders>
            <w:vAlign w:val="center"/>
            <w:hideMark/>
          </w:tcPr>
          <w:p w14:paraId="0D5F64E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0.16</w:t>
            </w:r>
          </w:p>
        </w:tc>
        <w:tc>
          <w:tcPr>
            <w:tcW w:w="1582" w:type="dxa"/>
            <w:tcBorders>
              <w:top w:val="nil"/>
              <w:left w:val="single" w:sz="4" w:space="0" w:color="auto"/>
              <w:bottom w:val="nil"/>
              <w:right w:val="single" w:sz="4" w:space="0" w:color="auto"/>
            </w:tcBorders>
            <w:vAlign w:val="center"/>
            <w:hideMark/>
          </w:tcPr>
          <w:p w14:paraId="1FAE08D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- 11,267,590</w:t>
            </w:r>
          </w:p>
        </w:tc>
        <w:tc>
          <w:tcPr>
            <w:tcW w:w="888" w:type="dxa"/>
            <w:tcBorders>
              <w:top w:val="nil"/>
              <w:left w:val="single" w:sz="4" w:space="0" w:color="auto"/>
              <w:bottom w:val="nil"/>
              <w:right w:val="nil"/>
            </w:tcBorders>
            <w:vAlign w:val="center"/>
            <w:hideMark/>
          </w:tcPr>
          <w:p w14:paraId="7297138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- 31.18</w:t>
            </w:r>
          </w:p>
        </w:tc>
      </w:tr>
      <w:tr w:rsidR="009C6494" w:rsidRPr="005344EC" w14:paraId="1BBEE0AF" w14:textId="77777777" w:rsidTr="007D272B">
        <w:trPr>
          <w:trHeight w:val="233"/>
          <w:jc w:val="center"/>
        </w:trPr>
        <w:tc>
          <w:tcPr>
            <w:tcW w:w="2270" w:type="dxa"/>
            <w:tcBorders>
              <w:top w:val="nil"/>
              <w:left w:val="nil"/>
              <w:bottom w:val="nil"/>
              <w:right w:val="single" w:sz="4" w:space="0" w:color="auto"/>
            </w:tcBorders>
            <w:vAlign w:val="center"/>
            <w:hideMark/>
          </w:tcPr>
          <w:p w14:paraId="0A51E6FF"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其他資產</w:t>
            </w:r>
          </w:p>
        </w:tc>
        <w:tc>
          <w:tcPr>
            <w:tcW w:w="1871" w:type="dxa"/>
            <w:tcBorders>
              <w:top w:val="nil"/>
              <w:left w:val="single" w:sz="4" w:space="0" w:color="auto"/>
              <w:bottom w:val="nil"/>
              <w:right w:val="single" w:sz="4" w:space="0" w:color="auto"/>
            </w:tcBorders>
            <w:vAlign w:val="center"/>
            <w:hideMark/>
          </w:tcPr>
          <w:p w14:paraId="0317875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334,565,069</w:t>
            </w:r>
          </w:p>
        </w:tc>
        <w:tc>
          <w:tcPr>
            <w:tcW w:w="739" w:type="dxa"/>
            <w:tcBorders>
              <w:top w:val="nil"/>
              <w:left w:val="single" w:sz="4" w:space="0" w:color="auto"/>
              <w:bottom w:val="nil"/>
              <w:right w:val="single" w:sz="4" w:space="0" w:color="auto"/>
            </w:tcBorders>
            <w:vAlign w:val="center"/>
            <w:hideMark/>
          </w:tcPr>
          <w:p w14:paraId="38AF47F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1.49</w:t>
            </w:r>
          </w:p>
        </w:tc>
        <w:tc>
          <w:tcPr>
            <w:tcW w:w="1871" w:type="dxa"/>
            <w:tcBorders>
              <w:top w:val="nil"/>
              <w:left w:val="single" w:sz="4" w:space="0" w:color="auto"/>
              <w:bottom w:val="nil"/>
              <w:right w:val="single" w:sz="4" w:space="0" w:color="auto"/>
            </w:tcBorders>
            <w:vAlign w:val="center"/>
            <w:hideMark/>
          </w:tcPr>
          <w:p w14:paraId="37683C7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418,574,464</w:t>
            </w:r>
          </w:p>
        </w:tc>
        <w:tc>
          <w:tcPr>
            <w:tcW w:w="739" w:type="dxa"/>
            <w:tcBorders>
              <w:top w:val="nil"/>
              <w:left w:val="single" w:sz="4" w:space="0" w:color="auto"/>
              <w:bottom w:val="nil"/>
              <w:right w:val="single" w:sz="4" w:space="0" w:color="auto"/>
            </w:tcBorders>
            <w:vAlign w:val="center"/>
            <w:hideMark/>
          </w:tcPr>
          <w:p w14:paraId="34E3EC5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1.88</w:t>
            </w:r>
          </w:p>
        </w:tc>
        <w:tc>
          <w:tcPr>
            <w:tcW w:w="1582" w:type="dxa"/>
            <w:tcBorders>
              <w:top w:val="nil"/>
              <w:left w:val="single" w:sz="4" w:space="0" w:color="auto"/>
              <w:bottom w:val="nil"/>
              <w:right w:val="single" w:sz="4" w:space="0" w:color="auto"/>
            </w:tcBorders>
            <w:vAlign w:val="center"/>
            <w:hideMark/>
          </w:tcPr>
          <w:p w14:paraId="26EE499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- 84,009,395</w:t>
            </w:r>
          </w:p>
        </w:tc>
        <w:tc>
          <w:tcPr>
            <w:tcW w:w="888" w:type="dxa"/>
            <w:tcBorders>
              <w:top w:val="nil"/>
              <w:left w:val="single" w:sz="4" w:space="0" w:color="auto"/>
              <w:bottom w:val="nil"/>
              <w:right w:val="nil"/>
            </w:tcBorders>
            <w:vAlign w:val="center"/>
            <w:hideMark/>
          </w:tcPr>
          <w:p w14:paraId="1E897E4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- 20.07</w:t>
            </w:r>
          </w:p>
        </w:tc>
      </w:tr>
      <w:tr w:rsidR="009C6494" w:rsidRPr="005344EC" w14:paraId="03AF758F" w14:textId="77777777" w:rsidTr="007D272B">
        <w:trPr>
          <w:trHeight w:val="233"/>
          <w:jc w:val="center"/>
        </w:trPr>
        <w:tc>
          <w:tcPr>
            <w:tcW w:w="2270" w:type="dxa"/>
            <w:tcBorders>
              <w:top w:val="nil"/>
              <w:left w:val="nil"/>
              <w:bottom w:val="nil"/>
              <w:right w:val="single" w:sz="4" w:space="0" w:color="auto"/>
            </w:tcBorders>
            <w:vAlign w:val="center"/>
            <w:hideMark/>
          </w:tcPr>
          <w:p w14:paraId="04BE6076"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遞延所得稅資產</w:t>
            </w:r>
          </w:p>
        </w:tc>
        <w:tc>
          <w:tcPr>
            <w:tcW w:w="1871" w:type="dxa"/>
            <w:tcBorders>
              <w:top w:val="nil"/>
              <w:left w:val="single" w:sz="4" w:space="0" w:color="auto"/>
              <w:bottom w:val="nil"/>
              <w:right w:val="single" w:sz="4" w:space="0" w:color="auto"/>
            </w:tcBorders>
            <w:vAlign w:val="center"/>
            <w:hideMark/>
          </w:tcPr>
          <w:p w14:paraId="16873BE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320,234,413</w:t>
            </w:r>
          </w:p>
        </w:tc>
        <w:tc>
          <w:tcPr>
            <w:tcW w:w="739" w:type="dxa"/>
            <w:tcBorders>
              <w:top w:val="nil"/>
              <w:left w:val="single" w:sz="4" w:space="0" w:color="auto"/>
              <w:bottom w:val="nil"/>
              <w:right w:val="single" w:sz="4" w:space="0" w:color="auto"/>
            </w:tcBorders>
            <w:vAlign w:val="center"/>
            <w:hideMark/>
          </w:tcPr>
          <w:p w14:paraId="5D11C6C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1.43</w:t>
            </w:r>
          </w:p>
        </w:tc>
        <w:tc>
          <w:tcPr>
            <w:tcW w:w="1871" w:type="dxa"/>
            <w:tcBorders>
              <w:top w:val="nil"/>
              <w:left w:val="single" w:sz="4" w:space="0" w:color="auto"/>
              <w:bottom w:val="nil"/>
              <w:right w:val="single" w:sz="4" w:space="0" w:color="auto"/>
            </w:tcBorders>
            <w:vAlign w:val="center"/>
            <w:hideMark/>
          </w:tcPr>
          <w:p w14:paraId="0E03096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372,697,887</w:t>
            </w:r>
          </w:p>
        </w:tc>
        <w:tc>
          <w:tcPr>
            <w:tcW w:w="739" w:type="dxa"/>
            <w:tcBorders>
              <w:top w:val="nil"/>
              <w:left w:val="single" w:sz="4" w:space="0" w:color="auto"/>
              <w:bottom w:val="nil"/>
              <w:right w:val="single" w:sz="4" w:space="0" w:color="auto"/>
            </w:tcBorders>
            <w:vAlign w:val="center"/>
            <w:hideMark/>
          </w:tcPr>
          <w:p w14:paraId="258B55E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1.68</w:t>
            </w:r>
          </w:p>
        </w:tc>
        <w:tc>
          <w:tcPr>
            <w:tcW w:w="1582" w:type="dxa"/>
            <w:tcBorders>
              <w:top w:val="nil"/>
              <w:left w:val="single" w:sz="4" w:space="0" w:color="auto"/>
              <w:bottom w:val="nil"/>
              <w:right w:val="single" w:sz="4" w:space="0" w:color="auto"/>
            </w:tcBorders>
            <w:vAlign w:val="center"/>
            <w:hideMark/>
          </w:tcPr>
          <w:p w14:paraId="6D6A86C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- 52,463,474</w:t>
            </w:r>
          </w:p>
        </w:tc>
        <w:tc>
          <w:tcPr>
            <w:tcW w:w="888" w:type="dxa"/>
            <w:tcBorders>
              <w:top w:val="nil"/>
              <w:left w:val="single" w:sz="4" w:space="0" w:color="auto"/>
              <w:bottom w:val="nil"/>
              <w:right w:val="nil"/>
            </w:tcBorders>
            <w:vAlign w:val="center"/>
            <w:hideMark/>
          </w:tcPr>
          <w:p w14:paraId="2AC2868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- 14.08</w:t>
            </w:r>
          </w:p>
        </w:tc>
      </w:tr>
      <w:tr w:rsidR="009C6494" w:rsidRPr="005344EC" w14:paraId="3C7CE81B" w14:textId="77777777" w:rsidTr="007D272B">
        <w:trPr>
          <w:trHeight w:val="233"/>
          <w:jc w:val="center"/>
        </w:trPr>
        <w:tc>
          <w:tcPr>
            <w:tcW w:w="2270" w:type="dxa"/>
            <w:tcBorders>
              <w:top w:val="nil"/>
              <w:left w:val="nil"/>
              <w:bottom w:val="nil"/>
              <w:right w:val="single" w:sz="4" w:space="0" w:color="auto"/>
            </w:tcBorders>
            <w:vAlign w:val="center"/>
            <w:hideMark/>
          </w:tcPr>
          <w:p w14:paraId="7D3DAF3C"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什項資產</w:t>
            </w:r>
          </w:p>
        </w:tc>
        <w:tc>
          <w:tcPr>
            <w:tcW w:w="1871" w:type="dxa"/>
            <w:tcBorders>
              <w:top w:val="nil"/>
              <w:left w:val="single" w:sz="4" w:space="0" w:color="auto"/>
              <w:bottom w:val="nil"/>
              <w:right w:val="single" w:sz="4" w:space="0" w:color="auto"/>
            </w:tcBorders>
            <w:vAlign w:val="center"/>
            <w:hideMark/>
          </w:tcPr>
          <w:p w14:paraId="42788B2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14,330,656</w:t>
            </w:r>
          </w:p>
        </w:tc>
        <w:tc>
          <w:tcPr>
            <w:tcW w:w="739" w:type="dxa"/>
            <w:tcBorders>
              <w:top w:val="nil"/>
              <w:left w:val="single" w:sz="4" w:space="0" w:color="auto"/>
              <w:bottom w:val="nil"/>
              <w:right w:val="single" w:sz="4" w:space="0" w:color="auto"/>
            </w:tcBorders>
            <w:vAlign w:val="center"/>
            <w:hideMark/>
          </w:tcPr>
          <w:p w14:paraId="257F48D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0.06</w:t>
            </w:r>
          </w:p>
        </w:tc>
        <w:tc>
          <w:tcPr>
            <w:tcW w:w="1871" w:type="dxa"/>
            <w:tcBorders>
              <w:top w:val="nil"/>
              <w:left w:val="single" w:sz="4" w:space="0" w:color="auto"/>
              <w:bottom w:val="nil"/>
              <w:right w:val="single" w:sz="4" w:space="0" w:color="auto"/>
            </w:tcBorders>
            <w:vAlign w:val="center"/>
            <w:hideMark/>
          </w:tcPr>
          <w:p w14:paraId="1F1A024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45,876,577</w:t>
            </w:r>
          </w:p>
        </w:tc>
        <w:tc>
          <w:tcPr>
            <w:tcW w:w="739" w:type="dxa"/>
            <w:tcBorders>
              <w:top w:val="nil"/>
              <w:left w:val="single" w:sz="4" w:space="0" w:color="auto"/>
              <w:bottom w:val="nil"/>
              <w:right w:val="single" w:sz="4" w:space="0" w:color="auto"/>
            </w:tcBorders>
            <w:vAlign w:val="center"/>
            <w:hideMark/>
          </w:tcPr>
          <w:p w14:paraId="43D60AA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0.21</w:t>
            </w:r>
          </w:p>
        </w:tc>
        <w:tc>
          <w:tcPr>
            <w:tcW w:w="1582" w:type="dxa"/>
            <w:tcBorders>
              <w:top w:val="nil"/>
              <w:left w:val="single" w:sz="4" w:space="0" w:color="auto"/>
              <w:bottom w:val="nil"/>
              <w:right w:val="single" w:sz="4" w:space="0" w:color="auto"/>
            </w:tcBorders>
            <w:vAlign w:val="center"/>
            <w:hideMark/>
          </w:tcPr>
          <w:p w14:paraId="0564611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- 31,545,921</w:t>
            </w:r>
          </w:p>
        </w:tc>
        <w:tc>
          <w:tcPr>
            <w:tcW w:w="888" w:type="dxa"/>
            <w:tcBorders>
              <w:top w:val="nil"/>
              <w:left w:val="single" w:sz="4" w:space="0" w:color="auto"/>
              <w:bottom w:val="nil"/>
              <w:right w:val="nil"/>
            </w:tcBorders>
            <w:vAlign w:val="center"/>
            <w:hideMark/>
          </w:tcPr>
          <w:p w14:paraId="76EEA6A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- 68.76</w:t>
            </w:r>
          </w:p>
        </w:tc>
      </w:tr>
      <w:tr w:rsidR="009C6494" w14:paraId="636F2D67" w14:textId="77777777" w:rsidTr="007D272B">
        <w:trPr>
          <w:trHeight w:val="233"/>
          <w:jc w:val="center"/>
        </w:trPr>
        <w:tc>
          <w:tcPr>
            <w:tcW w:w="2270" w:type="dxa"/>
            <w:tcBorders>
              <w:top w:val="nil"/>
              <w:left w:val="nil"/>
              <w:bottom w:val="nil"/>
              <w:right w:val="single" w:sz="4" w:space="0" w:color="auto"/>
            </w:tcBorders>
            <w:vAlign w:val="center"/>
            <w:hideMark/>
          </w:tcPr>
          <w:p w14:paraId="1EE12290" w14:textId="77777777" w:rsidR="009C6494" w:rsidRDefault="009C6494" w:rsidP="002419C5">
            <w:pPr>
              <w:spacing w:line="222" w:lineRule="exact"/>
              <w:rPr>
                <w:rFonts w:ascii="標楷體" w:eastAsia="標楷體" w:hAnsi="Times New Roman"/>
                <w:b/>
                <w:sz w:val="20"/>
                <w:szCs w:val="20"/>
              </w:rPr>
            </w:pPr>
            <w:r>
              <w:rPr>
                <w:rFonts w:ascii="標楷體" w:eastAsia="標楷體" w:hint="eastAsia"/>
                <w:b/>
                <w:noProof/>
                <w:sz w:val="20"/>
              </w:rPr>
              <w:t>資產總額</w:t>
            </w:r>
          </w:p>
        </w:tc>
        <w:tc>
          <w:tcPr>
            <w:tcW w:w="1871" w:type="dxa"/>
            <w:tcBorders>
              <w:top w:val="nil"/>
              <w:left w:val="single" w:sz="4" w:space="0" w:color="auto"/>
              <w:bottom w:val="nil"/>
              <w:right w:val="single" w:sz="4" w:space="0" w:color="auto"/>
            </w:tcBorders>
            <w:vAlign w:val="center"/>
            <w:hideMark/>
          </w:tcPr>
          <w:p w14:paraId="3DF79E1E"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22,432,639,761</w:t>
            </w:r>
          </w:p>
        </w:tc>
        <w:tc>
          <w:tcPr>
            <w:tcW w:w="739" w:type="dxa"/>
            <w:tcBorders>
              <w:top w:val="nil"/>
              <w:left w:val="single" w:sz="4" w:space="0" w:color="auto"/>
              <w:bottom w:val="nil"/>
              <w:right w:val="single" w:sz="4" w:space="0" w:color="auto"/>
            </w:tcBorders>
            <w:vAlign w:val="center"/>
            <w:hideMark/>
          </w:tcPr>
          <w:p w14:paraId="5F79BA64"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100.00</w:t>
            </w:r>
          </w:p>
        </w:tc>
        <w:tc>
          <w:tcPr>
            <w:tcW w:w="1871" w:type="dxa"/>
            <w:tcBorders>
              <w:top w:val="nil"/>
              <w:left w:val="single" w:sz="4" w:space="0" w:color="auto"/>
              <w:bottom w:val="nil"/>
              <w:right w:val="single" w:sz="4" w:space="0" w:color="auto"/>
            </w:tcBorders>
            <w:vAlign w:val="center"/>
            <w:hideMark/>
          </w:tcPr>
          <w:p w14:paraId="5BF071D5"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22,249,588,989</w:t>
            </w:r>
          </w:p>
        </w:tc>
        <w:tc>
          <w:tcPr>
            <w:tcW w:w="739" w:type="dxa"/>
            <w:tcBorders>
              <w:top w:val="nil"/>
              <w:left w:val="single" w:sz="4" w:space="0" w:color="auto"/>
              <w:bottom w:val="nil"/>
              <w:right w:val="single" w:sz="4" w:space="0" w:color="auto"/>
            </w:tcBorders>
            <w:vAlign w:val="center"/>
            <w:hideMark/>
          </w:tcPr>
          <w:p w14:paraId="324BDA9C"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100.00</w:t>
            </w:r>
          </w:p>
        </w:tc>
        <w:tc>
          <w:tcPr>
            <w:tcW w:w="1582" w:type="dxa"/>
            <w:tcBorders>
              <w:top w:val="nil"/>
              <w:left w:val="single" w:sz="4" w:space="0" w:color="auto"/>
              <w:bottom w:val="nil"/>
              <w:right w:val="single" w:sz="4" w:space="0" w:color="auto"/>
            </w:tcBorders>
            <w:vAlign w:val="center"/>
            <w:hideMark/>
          </w:tcPr>
          <w:p w14:paraId="230E7188"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183,050,772</w:t>
            </w:r>
          </w:p>
        </w:tc>
        <w:tc>
          <w:tcPr>
            <w:tcW w:w="888" w:type="dxa"/>
            <w:tcBorders>
              <w:top w:val="nil"/>
              <w:left w:val="single" w:sz="4" w:space="0" w:color="auto"/>
              <w:bottom w:val="nil"/>
              <w:right w:val="nil"/>
            </w:tcBorders>
            <w:vAlign w:val="center"/>
            <w:hideMark/>
          </w:tcPr>
          <w:p w14:paraId="7C264698" w14:textId="77777777" w:rsidR="009C6494" w:rsidRDefault="009C6494" w:rsidP="002419C5">
            <w:pPr>
              <w:spacing w:line="222" w:lineRule="exact"/>
              <w:jc w:val="right"/>
              <w:rPr>
                <w:rFonts w:ascii="細明體" w:eastAsia="細明體" w:hAnsi="細明體"/>
                <w:b/>
                <w:noProof/>
                <w:sz w:val="18"/>
                <w:szCs w:val="18"/>
              </w:rPr>
            </w:pPr>
            <w:r w:rsidRPr="007647EE">
              <w:rPr>
                <w:rFonts w:ascii="細明體" w:eastAsia="細明體" w:hAnsi="細明體"/>
                <w:b/>
                <w:noProof/>
                <w:sz w:val="18"/>
                <w:szCs w:val="18"/>
              </w:rPr>
              <w:t>0.82</w:t>
            </w:r>
          </w:p>
        </w:tc>
      </w:tr>
      <w:tr w:rsidR="009C6494" w14:paraId="43C670FB" w14:textId="77777777" w:rsidTr="007D272B">
        <w:trPr>
          <w:trHeight w:val="233"/>
          <w:jc w:val="center"/>
        </w:trPr>
        <w:tc>
          <w:tcPr>
            <w:tcW w:w="2270" w:type="dxa"/>
            <w:tcBorders>
              <w:top w:val="nil"/>
              <w:left w:val="nil"/>
              <w:bottom w:val="nil"/>
              <w:right w:val="single" w:sz="4" w:space="0" w:color="auto"/>
            </w:tcBorders>
            <w:vAlign w:val="center"/>
            <w:hideMark/>
          </w:tcPr>
          <w:p w14:paraId="3B2DAFBF" w14:textId="77777777" w:rsidR="009C6494" w:rsidRDefault="009C6494" w:rsidP="002419C5">
            <w:pPr>
              <w:spacing w:line="222" w:lineRule="exact"/>
              <w:rPr>
                <w:rFonts w:ascii="標楷體" w:eastAsia="標楷體"/>
                <w:b/>
                <w:sz w:val="20"/>
              </w:rPr>
            </w:pPr>
            <w:r>
              <w:rPr>
                <w:rFonts w:ascii="標楷體" w:eastAsia="標楷體" w:hint="eastAsia"/>
                <w:b/>
                <w:noProof/>
                <w:sz w:val="20"/>
              </w:rPr>
              <w:t>負債</w:t>
            </w:r>
          </w:p>
        </w:tc>
        <w:tc>
          <w:tcPr>
            <w:tcW w:w="1871" w:type="dxa"/>
            <w:tcBorders>
              <w:top w:val="nil"/>
              <w:left w:val="single" w:sz="4" w:space="0" w:color="auto"/>
              <w:bottom w:val="nil"/>
              <w:right w:val="single" w:sz="4" w:space="0" w:color="auto"/>
            </w:tcBorders>
            <w:vAlign w:val="center"/>
            <w:hideMark/>
          </w:tcPr>
          <w:p w14:paraId="62BBF85E"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8,807,516,369</w:t>
            </w:r>
          </w:p>
        </w:tc>
        <w:tc>
          <w:tcPr>
            <w:tcW w:w="739" w:type="dxa"/>
            <w:tcBorders>
              <w:top w:val="nil"/>
              <w:left w:val="single" w:sz="4" w:space="0" w:color="auto"/>
              <w:bottom w:val="nil"/>
              <w:right w:val="single" w:sz="4" w:space="0" w:color="auto"/>
            </w:tcBorders>
            <w:vAlign w:val="center"/>
            <w:hideMark/>
          </w:tcPr>
          <w:p w14:paraId="60342103"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39.26</w:t>
            </w:r>
          </w:p>
        </w:tc>
        <w:tc>
          <w:tcPr>
            <w:tcW w:w="1871" w:type="dxa"/>
            <w:tcBorders>
              <w:top w:val="nil"/>
              <w:left w:val="single" w:sz="4" w:space="0" w:color="auto"/>
              <w:bottom w:val="nil"/>
              <w:right w:val="single" w:sz="4" w:space="0" w:color="auto"/>
            </w:tcBorders>
            <w:vAlign w:val="center"/>
            <w:hideMark/>
          </w:tcPr>
          <w:p w14:paraId="4AE35B63"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9,162,583,106</w:t>
            </w:r>
          </w:p>
        </w:tc>
        <w:tc>
          <w:tcPr>
            <w:tcW w:w="739" w:type="dxa"/>
            <w:tcBorders>
              <w:top w:val="nil"/>
              <w:left w:val="single" w:sz="4" w:space="0" w:color="auto"/>
              <w:bottom w:val="nil"/>
              <w:right w:val="single" w:sz="4" w:space="0" w:color="auto"/>
            </w:tcBorders>
            <w:vAlign w:val="center"/>
            <w:hideMark/>
          </w:tcPr>
          <w:p w14:paraId="0F35C301"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41.18</w:t>
            </w:r>
          </w:p>
        </w:tc>
        <w:tc>
          <w:tcPr>
            <w:tcW w:w="1582" w:type="dxa"/>
            <w:tcBorders>
              <w:top w:val="nil"/>
              <w:left w:val="single" w:sz="4" w:space="0" w:color="auto"/>
              <w:bottom w:val="nil"/>
              <w:right w:val="single" w:sz="4" w:space="0" w:color="auto"/>
            </w:tcBorders>
            <w:vAlign w:val="center"/>
            <w:hideMark/>
          </w:tcPr>
          <w:p w14:paraId="1C86AF45"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- 355,066,737</w:t>
            </w:r>
          </w:p>
        </w:tc>
        <w:tc>
          <w:tcPr>
            <w:tcW w:w="888" w:type="dxa"/>
            <w:tcBorders>
              <w:top w:val="nil"/>
              <w:left w:val="single" w:sz="4" w:space="0" w:color="auto"/>
              <w:bottom w:val="nil"/>
              <w:right w:val="nil"/>
            </w:tcBorders>
            <w:vAlign w:val="center"/>
            <w:hideMark/>
          </w:tcPr>
          <w:p w14:paraId="75FE9C7D"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- 3.88</w:t>
            </w:r>
          </w:p>
        </w:tc>
      </w:tr>
      <w:tr w:rsidR="009C6494" w14:paraId="5178E4A7" w14:textId="77777777" w:rsidTr="007D272B">
        <w:trPr>
          <w:trHeight w:val="233"/>
          <w:jc w:val="center"/>
        </w:trPr>
        <w:tc>
          <w:tcPr>
            <w:tcW w:w="2270" w:type="dxa"/>
            <w:tcBorders>
              <w:top w:val="nil"/>
              <w:left w:val="nil"/>
              <w:bottom w:val="nil"/>
              <w:right w:val="single" w:sz="4" w:space="0" w:color="auto"/>
            </w:tcBorders>
            <w:vAlign w:val="center"/>
            <w:hideMark/>
          </w:tcPr>
          <w:p w14:paraId="2EE9138B"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流動負債</w:t>
            </w:r>
          </w:p>
        </w:tc>
        <w:tc>
          <w:tcPr>
            <w:tcW w:w="1871" w:type="dxa"/>
            <w:tcBorders>
              <w:top w:val="nil"/>
              <w:left w:val="single" w:sz="4" w:space="0" w:color="auto"/>
              <w:bottom w:val="nil"/>
              <w:right w:val="single" w:sz="4" w:space="0" w:color="auto"/>
            </w:tcBorders>
            <w:vAlign w:val="center"/>
            <w:hideMark/>
          </w:tcPr>
          <w:p w14:paraId="3E9F847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6,056,529,410</w:t>
            </w:r>
          </w:p>
        </w:tc>
        <w:tc>
          <w:tcPr>
            <w:tcW w:w="739" w:type="dxa"/>
            <w:tcBorders>
              <w:top w:val="nil"/>
              <w:left w:val="single" w:sz="4" w:space="0" w:color="auto"/>
              <w:bottom w:val="nil"/>
              <w:right w:val="single" w:sz="4" w:space="0" w:color="auto"/>
            </w:tcBorders>
            <w:vAlign w:val="center"/>
            <w:hideMark/>
          </w:tcPr>
          <w:p w14:paraId="08AA130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27.00</w:t>
            </w:r>
          </w:p>
        </w:tc>
        <w:tc>
          <w:tcPr>
            <w:tcW w:w="1871" w:type="dxa"/>
            <w:tcBorders>
              <w:top w:val="nil"/>
              <w:left w:val="single" w:sz="4" w:space="0" w:color="auto"/>
              <w:bottom w:val="nil"/>
              <w:right w:val="single" w:sz="4" w:space="0" w:color="auto"/>
            </w:tcBorders>
            <w:vAlign w:val="center"/>
            <w:hideMark/>
          </w:tcPr>
          <w:p w14:paraId="7FA839F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6,188,938,145</w:t>
            </w:r>
          </w:p>
        </w:tc>
        <w:tc>
          <w:tcPr>
            <w:tcW w:w="739" w:type="dxa"/>
            <w:tcBorders>
              <w:top w:val="nil"/>
              <w:left w:val="single" w:sz="4" w:space="0" w:color="auto"/>
              <w:bottom w:val="nil"/>
              <w:right w:val="single" w:sz="4" w:space="0" w:color="auto"/>
            </w:tcBorders>
            <w:vAlign w:val="center"/>
            <w:hideMark/>
          </w:tcPr>
          <w:p w14:paraId="73C5D8A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27.82</w:t>
            </w:r>
          </w:p>
        </w:tc>
        <w:tc>
          <w:tcPr>
            <w:tcW w:w="1582" w:type="dxa"/>
            <w:tcBorders>
              <w:top w:val="nil"/>
              <w:left w:val="single" w:sz="4" w:space="0" w:color="auto"/>
              <w:bottom w:val="nil"/>
              <w:right w:val="single" w:sz="4" w:space="0" w:color="auto"/>
            </w:tcBorders>
            <w:vAlign w:val="center"/>
            <w:hideMark/>
          </w:tcPr>
          <w:p w14:paraId="081589F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- 132,408,735</w:t>
            </w:r>
          </w:p>
        </w:tc>
        <w:tc>
          <w:tcPr>
            <w:tcW w:w="888" w:type="dxa"/>
            <w:tcBorders>
              <w:top w:val="nil"/>
              <w:left w:val="single" w:sz="4" w:space="0" w:color="auto"/>
              <w:bottom w:val="nil"/>
              <w:right w:val="nil"/>
            </w:tcBorders>
            <w:vAlign w:val="center"/>
            <w:hideMark/>
          </w:tcPr>
          <w:p w14:paraId="3D5A6F9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- 2.14</w:t>
            </w:r>
          </w:p>
        </w:tc>
      </w:tr>
      <w:tr w:rsidR="009C6494" w14:paraId="0302EDD7" w14:textId="77777777" w:rsidTr="007D272B">
        <w:trPr>
          <w:trHeight w:val="233"/>
          <w:jc w:val="center"/>
        </w:trPr>
        <w:tc>
          <w:tcPr>
            <w:tcW w:w="2270" w:type="dxa"/>
            <w:tcBorders>
              <w:top w:val="nil"/>
              <w:left w:val="nil"/>
              <w:bottom w:val="nil"/>
              <w:right w:val="single" w:sz="4" w:space="0" w:color="auto"/>
            </w:tcBorders>
            <w:vAlign w:val="center"/>
            <w:hideMark/>
          </w:tcPr>
          <w:p w14:paraId="25E8B5DC"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應付款項</w:t>
            </w:r>
          </w:p>
        </w:tc>
        <w:tc>
          <w:tcPr>
            <w:tcW w:w="1871" w:type="dxa"/>
            <w:tcBorders>
              <w:top w:val="nil"/>
              <w:left w:val="single" w:sz="4" w:space="0" w:color="auto"/>
              <w:bottom w:val="nil"/>
              <w:right w:val="single" w:sz="4" w:space="0" w:color="auto"/>
            </w:tcBorders>
            <w:vAlign w:val="center"/>
            <w:hideMark/>
          </w:tcPr>
          <w:p w14:paraId="6B956E9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5,771,024,781</w:t>
            </w:r>
          </w:p>
        </w:tc>
        <w:tc>
          <w:tcPr>
            <w:tcW w:w="739" w:type="dxa"/>
            <w:tcBorders>
              <w:top w:val="nil"/>
              <w:left w:val="single" w:sz="4" w:space="0" w:color="auto"/>
              <w:bottom w:val="nil"/>
              <w:right w:val="single" w:sz="4" w:space="0" w:color="auto"/>
            </w:tcBorders>
            <w:vAlign w:val="center"/>
            <w:hideMark/>
          </w:tcPr>
          <w:p w14:paraId="5EBFB2F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25.73</w:t>
            </w:r>
          </w:p>
        </w:tc>
        <w:tc>
          <w:tcPr>
            <w:tcW w:w="1871" w:type="dxa"/>
            <w:tcBorders>
              <w:top w:val="nil"/>
              <w:left w:val="single" w:sz="4" w:space="0" w:color="auto"/>
              <w:bottom w:val="nil"/>
              <w:right w:val="single" w:sz="4" w:space="0" w:color="auto"/>
            </w:tcBorders>
            <w:vAlign w:val="center"/>
            <w:hideMark/>
          </w:tcPr>
          <w:p w14:paraId="7B41F5D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5,897,875,437</w:t>
            </w:r>
          </w:p>
        </w:tc>
        <w:tc>
          <w:tcPr>
            <w:tcW w:w="739" w:type="dxa"/>
            <w:tcBorders>
              <w:top w:val="nil"/>
              <w:left w:val="single" w:sz="4" w:space="0" w:color="auto"/>
              <w:bottom w:val="nil"/>
              <w:right w:val="single" w:sz="4" w:space="0" w:color="auto"/>
            </w:tcBorders>
            <w:vAlign w:val="center"/>
            <w:hideMark/>
          </w:tcPr>
          <w:p w14:paraId="2C81FF5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26.51</w:t>
            </w:r>
          </w:p>
        </w:tc>
        <w:tc>
          <w:tcPr>
            <w:tcW w:w="1582" w:type="dxa"/>
            <w:tcBorders>
              <w:top w:val="nil"/>
              <w:left w:val="single" w:sz="4" w:space="0" w:color="auto"/>
              <w:bottom w:val="nil"/>
              <w:right w:val="single" w:sz="4" w:space="0" w:color="auto"/>
            </w:tcBorders>
            <w:vAlign w:val="center"/>
            <w:hideMark/>
          </w:tcPr>
          <w:p w14:paraId="122DA7B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- 126,850,656</w:t>
            </w:r>
          </w:p>
        </w:tc>
        <w:tc>
          <w:tcPr>
            <w:tcW w:w="888" w:type="dxa"/>
            <w:tcBorders>
              <w:top w:val="nil"/>
              <w:left w:val="single" w:sz="4" w:space="0" w:color="auto"/>
              <w:bottom w:val="nil"/>
              <w:right w:val="nil"/>
            </w:tcBorders>
            <w:vAlign w:val="center"/>
            <w:hideMark/>
          </w:tcPr>
          <w:p w14:paraId="7C87DBA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- 2.15</w:t>
            </w:r>
          </w:p>
        </w:tc>
      </w:tr>
      <w:tr w:rsidR="009C6494" w14:paraId="04EBEC77" w14:textId="77777777" w:rsidTr="007D272B">
        <w:trPr>
          <w:trHeight w:val="233"/>
          <w:jc w:val="center"/>
        </w:trPr>
        <w:tc>
          <w:tcPr>
            <w:tcW w:w="2270" w:type="dxa"/>
            <w:tcBorders>
              <w:top w:val="nil"/>
              <w:left w:val="nil"/>
              <w:bottom w:val="nil"/>
              <w:right w:val="single" w:sz="4" w:space="0" w:color="auto"/>
            </w:tcBorders>
            <w:vAlign w:val="center"/>
            <w:hideMark/>
          </w:tcPr>
          <w:p w14:paraId="226B05EF"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本期所得稅負債</w:t>
            </w:r>
          </w:p>
        </w:tc>
        <w:tc>
          <w:tcPr>
            <w:tcW w:w="1871" w:type="dxa"/>
            <w:tcBorders>
              <w:top w:val="nil"/>
              <w:left w:val="single" w:sz="4" w:space="0" w:color="auto"/>
              <w:bottom w:val="nil"/>
              <w:right w:val="single" w:sz="4" w:space="0" w:color="auto"/>
            </w:tcBorders>
            <w:vAlign w:val="center"/>
            <w:hideMark/>
          </w:tcPr>
          <w:p w14:paraId="7ECF577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61,321,793</w:t>
            </w:r>
          </w:p>
        </w:tc>
        <w:tc>
          <w:tcPr>
            <w:tcW w:w="739" w:type="dxa"/>
            <w:tcBorders>
              <w:top w:val="nil"/>
              <w:left w:val="single" w:sz="4" w:space="0" w:color="auto"/>
              <w:bottom w:val="nil"/>
              <w:right w:val="single" w:sz="4" w:space="0" w:color="auto"/>
            </w:tcBorders>
            <w:vAlign w:val="center"/>
            <w:hideMark/>
          </w:tcPr>
          <w:p w14:paraId="735BAFE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0.27</w:t>
            </w:r>
          </w:p>
        </w:tc>
        <w:tc>
          <w:tcPr>
            <w:tcW w:w="1871" w:type="dxa"/>
            <w:tcBorders>
              <w:top w:val="nil"/>
              <w:left w:val="single" w:sz="4" w:space="0" w:color="auto"/>
              <w:bottom w:val="nil"/>
              <w:right w:val="single" w:sz="4" w:space="0" w:color="auto"/>
            </w:tcBorders>
            <w:vAlign w:val="center"/>
            <w:hideMark/>
          </w:tcPr>
          <w:p w14:paraId="1F77D69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32,101,321</w:t>
            </w:r>
          </w:p>
        </w:tc>
        <w:tc>
          <w:tcPr>
            <w:tcW w:w="739" w:type="dxa"/>
            <w:tcBorders>
              <w:top w:val="nil"/>
              <w:left w:val="single" w:sz="4" w:space="0" w:color="auto"/>
              <w:bottom w:val="nil"/>
              <w:right w:val="single" w:sz="4" w:space="0" w:color="auto"/>
            </w:tcBorders>
            <w:vAlign w:val="center"/>
            <w:hideMark/>
          </w:tcPr>
          <w:p w14:paraId="5370E03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0.14</w:t>
            </w:r>
          </w:p>
        </w:tc>
        <w:tc>
          <w:tcPr>
            <w:tcW w:w="1582" w:type="dxa"/>
            <w:tcBorders>
              <w:top w:val="nil"/>
              <w:left w:val="single" w:sz="4" w:space="0" w:color="auto"/>
              <w:bottom w:val="nil"/>
              <w:right w:val="single" w:sz="4" w:space="0" w:color="auto"/>
            </w:tcBorders>
            <w:vAlign w:val="center"/>
            <w:hideMark/>
          </w:tcPr>
          <w:p w14:paraId="2C57352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29,220,472</w:t>
            </w:r>
          </w:p>
        </w:tc>
        <w:tc>
          <w:tcPr>
            <w:tcW w:w="888" w:type="dxa"/>
            <w:tcBorders>
              <w:top w:val="nil"/>
              <w:left w:val="single" w:sz="4" w:space="0" w:color="auto"/>
              <w:bottom w:val="nil"/>
              <w:right w:val="nil"/>
            </w:tcBorders>
            <w:vAlign w:val="center"/>
            <w:hideMark/>
          </w:tcPr>
          <w:p w14:paraId="289F5E2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91.03</w:t>
            </w:r>
          </w:p>
        </w:tc>
      </w:tr>
      <w:tr w:rsidR="009C6494" w14:paraId="56625C7D" w14:textId="77777777" w:rsidTr="007D272B">
        <w:trPr>
          <w:trHeight w:val="233"/>
          <w:jc w:val="center"/>
        </w:trPr>
        <w:tc>
          <w:tcPr>
            <w:tcW w:w="2270" w:type="dxa"/>
            <w:tcBorders>
              <w:top w:val="nil"/>
              <w:left w:val="nil"/>
              <w:bottom w:val="nil"/>
              <w:right w:val="single" w:sz="4" w:space="0" w:color="auto"/>
            </w:tcBorders>
            <w:vAlign w:val="center"/>
            <w:hideMark/>
          </w:tcPr>
          <w:p w14:paraId="69DB5317"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預收款項</w:t>
            </w:r>
          </w:p>
        </w:tc>
        <w:tc>
          <w:tcPr>
            <w:tcW w:w="1871" w:type="dxa"/>
            <w:tcBorders>
              <w:top w:val="nil"/>
              <w:left w:val="single" w:sz="4" w:space="0" w:color="auto"/>
              <w:bottom w:val="nil"/>
              <w:right w:val="single" w:sz="4" w:space="0" w:color="auto"/>
            </w:tcBorders>
            <w:vAlign w:val="center"/>
            <w:hideMark/>
          </w:tcPr>
          <w:p w14:paraId="1E0F8C9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224,182,836</w:t>
            </w:r>
          </w:p>
        </w:tc>
        <w:tc>
          <w:tcPr>
            <w:tcW w:w="739" w:type="dxa"/>
            <w:tcBorders>
              <w:top w:val="nil"/>
              <w:left w:val="single" w:sz="4" w:space="0" w:color="auto"/>
              <w:bottom w:val="nil"/>
              <w:right w:val="single" w:sz="4" w:space="0" w:color="auto"/>
            </w:tcBorders>
            <w:vAlign w:val="center"/>
            <w:hideMark/>
          </w:tcPr>
          <w:p w14:paraId="55918AF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1.00</w:t>
            </w:r>
          </w:p>
        </w:tc>
        <w:tc>
          <w:tcPr>
            <w:tcW w:w="1871" w:type="dxa"/>
            <w:tcBorders>
              <w:top w:val="nil"/>
              <w:left w:val="single" w:sz="4" w:space="0" w:color="auto"/>
              <w:bottom w:val="nil"/>
              <w:right w:val="single" w:sz="4" w:space="0" w:color="auto"/>
            </w:tcBorders>
            <w:vAlign w:val="center"/>
            <w:hideMark/>
          </w:tcPr>
          <w:p w14:paraId="4B8E221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258,961,387</w:t>
            </w:r>
          </w:p>
        </w:tc>
        <w:tc>
          <w:tcPr>
            <w:tcW w:w="739" w:type="dxa"/>
            <w:tcBorders>
              <w:top w:val="nil"/>
              <w:left w:val="single" w:sz="4" w:space="0" w:color="auto"/>
              <w:bottom w:val="nil"/>
              <w:right w:val="single" w:sz="4" w:space="0" w:color="auto"/>
            </w:tcBorders>
            <w:vAlign w:val="center"/>
            <w:hideMark/>
          </w:tcPr>
          <w:p w14:paraId="26BDC05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1.16</w:t>
            </w:r>
          </w:p>
        </w:tc>
        <w:tc>
          <w:tcPr>
            <w:tcW w:w="1582" w:type="dxa"/>
            <w:tcBorders>
              <w:top w:val="nil"/>
              <w:left w:val="single" w:sz="4" w:space="0" w:color="auto"/>
              <w:bottom w:val="nil"/>
              <w:right w:val="single" w:sz="4" w:space="0" w:color="auto"/>
            </w:tcBorders>
            <w:vAlign w:val="center"/>
            <w:hideMark/>
          </w:tcPr>
          <w:p w14:paraId="5887AA9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- 34,778,551</w:t>
            </w:r>
          </w:p>
        </w:tc>
        <w:tc>
          <w:tcPr>
            <w:tcW w:w="888" w:type="dxa"/>
            <w:tcBorders>
              <w:top w:val="nil"/>
              <w:left w:val="single" w:sz="4" w:space="0" w:color="auto"/>
              <w:bottom w:val="nil"/>
              <w:right w:val="nil"/>
            </w:tcBorders>
            <w:vAlign w:val="center"/>
            <w:hideMark/>
          </w:tcPr>
          <w:p w14:paraId="67A8EB9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- 13.43</w:t>
            </w:r>
          </w:p>
        </w:tc>
      </w:tr>
      <w:tr w:rsidR="009C6494" w14:paraId="6065E545" w14:textId="77777777" w:rsidTr="007D272B">
        <w:trPr>
          <w:trHeight w:val="233"/>
          <w:jc w:val="center"/>
        </w:trPr>
        <w:tc>
          <w:tcPr>
            <w:tcW w:w="2270" w:type="dxa"/>
            <w:tcBorders>
              <w:top w:val="nil"/>
              <w:left w:val="nil"/>
              <w:bottom w:val="nil"/>
              <w:right w:val="single" w:sz="4" w:space="0" w:color="auto"/>
            </w:tcBorders>
            <w:vAlign w:val="center"/>
            <w:hideMark/>
          </w:tcPr>
          <w:p w14:paraId="16830B71"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其他負債</w:t>
            </w:r>
          </w:p>
        </w:tc>
        <w:tc>
          <w:tcPr>
            <w:tcW w:w="1871" w:type="dxa"/>
            <w:tcBorders>
              <w:top w:val="nil"/>
              <w:left w:val="single" w:sz="4" w:space="0" w:color="auto"/>
              <w:bottom w:val="nil"/>
              <w:right w:val="single" w:sz="4" w:space="0" w:color="auto"/>
            </w:tcBorders>
            <w:vAlign w:val="center"/>
            <w:hideMark/>
          </w:tcPr>
          <w:p w14:paraId="3C5AB45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2,750,986,959</w:t>
            </w:r>
          </w:p>
        </w:tc>
        <w:tc>
          <w:tcPr>
            <w:tcW w:w="739" w:type="dxa"/>
            <w:tcBorders>
              <w:top w:val="nil"/>
              <w:left w:val="single" w:sz="4" w:space="0" w:color="auto"/>
              <w:bottom w:val="nil"/>
              <w:right w:val="single" w:sz="4" w:space="0" w:color="auto"/>
            </w:tcBorders>
            <w:vAlign w:val="center"/>
            <w:hideMark/>
          </w:tcPr>
          <w:p w14:paraId="7EC5094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12.26</w:t>
            </w:r>
          </w:p>
        </w:tc>
        <w:tc>
          <w:tcPr>
            <w:tcW w:w="1871" w:type="dxa"/>
            <w:tcBorders>
              <w:top w:val="nil"/>
              <w:left w:val="single" w:sz="4" w:space="0" w:color="auto"/>
              <w:bottom w:val="nil"/>
              <w:right w:val="single" w:sz="4" w:space="0" w:color="auto"/>
            </w:tcBorders>
            <w:vAlign w:val="center"/>
            <w:hideMark/>
          </w:tcPr>
          <w:p w14:paraId="6800DD6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2,973,644,961</w:t>
            </w:r>
          </w:p>
        </w:tc>
        <w:tc>
          <w:tcPr>
            <w:tcW w:w="739" w:type="dxa"/>
            <w:tcBorders>
              <w:top w:val="nil"/>
              <w:left w:val="single" w:sz="4" w:space="0" w:color="auto"/>
              <w:bottom w:val="nil"/>
              <w:right w:val="single" w:sz="4" w:space="0" w:color="auto"/>
            </w:tcBorders>
            <w:vAlign w:val="center"/>
            <w:hideMark/>
          </w:tcPr>
          <w:p w14:paraId="043B7E2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13.36</w:t>
            </w:r>
          </w:p>
        </w:tc>
        <w:tc>
          <w:tcPr>
            <w:tcW w:w="1582" w:type="dxa"/>
            <w:tcBorders>
              <w:top w:val="nil"/>
              <w:left w:val="single" w:sz="4" w:space="0" w:color="auto"/>
              <w:bottom w:val="nil"/>
              <w:right w:val="single" w:sz="4" w:space="0" w:color="auto"/>
            </w:tcBorders>
            <w:vAlign w:val="center"/>
            <w:hideMark/>
          </w:tcPr>
          <w:p w14:paraId="7962A88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- 222,658,002</w:t>
            </w:r>
          </w:p>
        </w:tc>
        <w:tc>
          <w:tcPr>
            <w:tcW w:w="888" w:type="dxa"/>
            <w:tcBorders>
              <w:top w:val="nil"/>
              <w:left w:val="single" w:sz="4" w:space="0" w:color="auto"/>
              <w:bottom w:val="nil"/>
              <w:right w:val="nil"/>
            </w:tcBorders>
            <w:vAlign w:val="center"/>
            <w:hideMark/>
          </w:tcPr>
          <w:p w14:paraId="58E83C8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- 7.49</w:t>
            </w:r>
          </w:p>
        </w:tc>
      </w:tr>
      <w:tr w:rsidR="009C6494" w14:paraId="56809573" w14:textId="77777777" w:rsidTr="007D272B">
        <w:trPr>
          <w:trHeight w:val="233"/>
          <w:jc w:val="center"/>
        </w:trPr>
        <w:tc>
          <w:tcPr>
            <w:tcW w:w="2270" w:type="dxa"/>
            <w:tcBorders>
              <w:top w:val="nil"/>
              <w:left w:val="nil"/>
              <w:bottom w:val="nil"/>
              <w:right w:val="single" w:sz="4" w:space="0" w:color="auto"/>
            </w:tcBorders>
            <w:vAlign w:val="center"/>
          </w:tcPr>
          <w:p w14:paraId="4019820D" w14:textId="77777777" w:rsidR="009C6494" w:rsidRDefault="009C6494" w:rsidP="002419C5">
            <w:pPr>
              <w:spacing w:line="222" w:lineRule="exact"/>
              <w:ind w:leftChars="100" w:left="240"/>
              <w:rPr>
                <w:rFonts w:ascii="標楷體" w:eastAsia="標楷體"/>
                <w:noProof/>
                <w:sz w:val="20"/>
              </w:rPr>
            </w:pPr>
            <w:r>
              <w:rPr>
                <w:rFonts w:ascii="標楷體" w:eastAsia="標楷體" w:hint="eastAsia"/>
                <w:noProof/>
                <w:sz w:val="20"/>
              </w:rPr>
              <w:t>負債準備</w:t>
            </w:r>
          </w:p>
        </w:tc>
        <w:tc>
          <w:tcPr>
            <w:tcW w:w="1871" w:type="dxa"/>
            <w:tcBorders>
              <w:top w:val="nil"/>
              <w:left w:val="single" w:sz="4" w:space="0" w:color="auto"/>
              <w:bottom w:val="nil"/>
              <w:right w:val="single" w:sz="4" w:space="0" w:color="auto"/>
            </w:tcBorders>
            <w:vAlign w:val="center"/>
          </w:tcPr>
          <w:p w14:paraId="2D9EFB7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1,553,496,009</w:t>
            </w:r>
          </w:p>
        </w:tc>
        <w:tc>
          <w:tcPr>
            <w:tcW w:w="739" w:type="dxa"/>
            <w:tcBorders>
              <w:top w:val="nil"/>
              <w:left w:val="single" w:sz="4" w:space="0" w:color="auto"/>
              <w:bottom w:val="nil"/>
              <w:right w:val="single" w:sz="4" w:space="0" w:color="auto"/>
            </w:tcBorders>
            <w:vAlign w:val="center"/>
          </w:tcPr>
          <w:p w14:paraId="4722272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6.93</w:t>
            </w:r>
          </w:p>
        </w:tc>
        <w:tc>
          <w:tcPr>
            <w:tcW w:w="1871" w:type="dxa"/>
            <w:tcBorders>
              <w:top w:val="nil"/>
              <w:left w:val="single" w:sz="4" w:space="0" w:color="auto"/>
              <w:bottom w:val="nil"/>
              <w:right w:val="single" w:sz="4" w:space="0" w:color="auto"/>
            </w:tcBorders>
            <w:vAlign w:val="center"/>
          </w:tcPr>
          <w:p w14:paraId="0443CC1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1,798,841,616</w:t>
            </w:r>
          </w:p>
        </w:tc>
        <w:tc>
          <w:tcPr>
            <w:tcW w:w="739" w:type="dxa"/>
            <w:tcBorders>
              <w:top w:val="nil"/>
              <w:left w:val="single" w:sz="4" w:space="0" w:color="auto"/>
              <w:bottom w:val="nil"/>
              <w:right w:val="single" w:sz="4" w:space="0" w:color="auto"/>
            </w:tcBorders>
            <w:vAlign w:val="center"/>
          </w:tcPr>
          <w:p w14:paraId="37FA7E6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8.08</w:t>
            </w:r>
          </w:p>
        </w:tc>
        <w:tc>
          <w:tcPr>
            <w:tcW w:w="1582" w:type="dxa"/>
            <w:tcBorders>
              <w:top w:val="nil"/>
              <w:left w:val="single" w:sz="4" w:space="0" w:color="auto"/>
              <w:bottom w:val="nil"/>
              <w:right w:val="single" w:sz="4" w:space="0" w:color="auto"/>
            </w:tcBorders>
            <w:vAlign w:val="center"/>
          </w:tcPr>
          <w:p w14:paraId="1FD017A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- 245,345,607</w:t>
            </w:r>
          </w:p>
        </w:tc>
        <w:tc>
          <w:tcPr>
            <w:tcW w:w="888" w:type="dxa"/>
            <w:tcBorders>
              <w:top w:val="nil"/>
              <w:left w:val="single" w:sz="4" w:space="0" w:color="auto"/>
              <w:bottom w:val="nil"/>
              <w:right w:val="nil"/>
            </w:tcBorders>
            <w:vAlign w:val="center"/>
          </w:tcPr>
          <w:p w14:paraId="0D281A2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- 13.64</w:t>
            </w:r>
          </w:p>
        </w:tc>
      </w:tr>
      <w:tr w:rsidR="009C6494" w14:paraId="585DD255" w14:textId="77777777" w:rsidTr="007D272B">
        <w:trPr>
          <w:trHeight w:val="233"/>
          <w:jc w:val="center"/>
        </w:trPr>
        <w:tc>
          <w:tcPr>
            <w:tcW w:w="2270" w:type="dxa"/>
            <w:tcBorders>
              <w:top w:val="nil"/>
              <w:left w:val="nil"/>
              <w:bottom w:val="nil"/>
              <w:right w:val="single" w:sz="4" w:space="0" w:color="auto"/>
            </w:tcBorders>
            <w:vAlign w:val="center"/>
            <w:hideMark/>
          </w:tcPr>
          <w:p w14:paraId="1DF22E9A"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遞延負債</w:t>
            </w:r>
          </w:p>
        </w:tc>
        <w:tc>
          <w:tcPr>
            <w:tcW w:w="1871" w:type="dxa"/>
            <w:tcBorders>
              <w:top w:val="nil"/>
              <w:left w:val="single" w:sz="4" w:space="0" w:color="auto"/>
              <w:bottom w:val="nil"/>
              <w:right w:val="single" w:sz="4" w:space="0" w:color="auto"/>
            </w:tcBorders>
            <w:vAlign w:val="center"/>
            <w:hideMark/>
          </w:tcPr>
          <w:p w14:paraId="6EF28AE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91,263,110</w:t>
            </w:r>
          </w:p>
        </w:tc>
        <w:tc>
          <w:tcPr>
            <w:tcW w:w="739" w:type="dxa"/>
            <w:tcBorders>
              <w:top w:val="nil"/>
              <w:left w:val="single" w:sz="4" w:space="0" w:color="auto"/>
              <w:bottom w:val="nil"/>
              <w:right w:val="single" w:sz="4" w:space="0" w:color="auto"/>
            </w:tcBorders>
            <w:vAlign w:val="center"/>
            <w:hideMark/>
          </w:tcPr>
          <w:p w14:paraId="69C7D2A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0.41</w:t>
            </w:r>
          </w:p>
        </w:tc>
        <w:tc>
          <w:tcPr>
            <w:tcW w:w="1871" w:type="dxa"/>
            <w:tcBorders>
              <w:top w:val="nil"/>
              <w:left w:val="single" w:sz="4" w:space="0" w:color="auto"/>
              <w:bottom w:val="nil"/>
              <w:right w:val="single" w:sz="4" w:space="0" w:color="auto"/>
            </w:tcBorders>
            <w:vAlign w:val="center"/>
            <w:hideMark/>
          </w:tcPr>
          <w:p w14:paraId="31E8372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97,968,352</w:t>
            </w:r>
          </w:p>
        </w:tc>
        <w:tc>
          <w:tcPr>
            <w:tcW w:w="739" w:type="dxa"/>
            <w:tcBorders>
              <w:top w:val="nil"/>
              <w:left w:val="single" w:sz="4" w:space="0" w:color="auto"/>
              <w:bottom w:val="nil"/>
              <w:right w:val="single" w:sz="4" w:space="0" w:color="auto"/>
            </w:tcBorders>
            <w:vAlign w:val="center"/>
            <w:hideMark/>
          </w:tcPr>
          <w:p w14:paraId="349832F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0.44</w:t>
            </w:r>
          </w:p>
        </w:tc>
        <w:tc>
          <w:tcPr>
            <w:tcW w:w="1582" w:type="dxa"/>
            <w:tcBorders>
              <w:top w:val="nil"/>
              <w:left w:val="single" w:sz="4" w:space="0" w:color="auto"/>
              <w:bottom w:val="nil"/>
              <w:right w:val="single" w:sz="4" w:space="0" w:color="auto"/>
            </w:tcBorders>
            <w:vAlign w:val="center"/>
            <w:hideMark/>
          </w:tcPr>
          <w:p w14:paraId="4DE76A1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- 6,705,242</w:t>
            </w:r>
          </w:p>
        </w:tc>
        <w:tc>
          <w:tcPr>
            <w:tcW w:w="888" w:type="dxa"/>
            <w:tcBorders>
              <w:top w:val="nil"/>
              <w:left w:val="single" w:sz="4" w:space="0" w:color="auto"/>
              <w:bottom w:val="nil"/>
              <w:right w:val="nil"/>
            </w:tcBorders>
            <w:vAlign w:val="center"/>
            <w:hideMark/>
          </w:tcPr>
          <w:p w14:paraId="41DD0D8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- 6.84</w:t>
            </w:r>
          </w:p>
        </w:tc>
      </w:tr>
      <w:tr w:rsidR="009C6494" w14:paraId="699DFCBD" w14:textId="77777777" w:rsidTr="007D272B">
        <w:trPr>
          <w:trHeight w:val="233"/>
          <w:jc w:val="center"/>
        </w:trPr>
        <w:tc>
          <w:tcPr>
            <w:tcW w:w="2270" w:type="dxa"/>
            <w:tcBorders>
              <w:top w:val="nil"/>
              <w:left w:val="nil"/>
              <w:bottom w:val="nil"/>
              <w:right w:val="single" w:sz="4" w:space="0" w:color="auto"/>
            </w:tcBorders>
            <w:vAlign w:val="center"/>
            <w:hideMark/>
          </w:tcPr>
          <w:p w14:paraId="225AE73D"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遞延所得稅負債</w:t>
            </w:r>
          </w:p>
        </w:tc>
        <w:tc>
          <w:tcPr>
            <w:tcW w:w="1871" w:type="dxa"/>
            <w:tcBorders>
              <w:top w:val="nil"/>
              <w:left w:val="single" w:sz="4" w:space="0" w:color="auto"/>
              <w:bottom w:val="nil"/>
              <w:right w:val="single" w:sz="4" w:space="0" w:color="auto"/>
            </w:tcBorders>
            <w:vAlign w:val="center"/>
            <w:hideMark/>
          </w:tcPr>
          <w:p w14:paraId="1465D94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1,023,840</w:t>
            </w:r>
          </w:p>
        </w:tc>
        <w:tc>
          <w:tcPr>
            <w:tcW w:w="739" w:type="dxa"/>
            <w:tcBorders>
              <w:top w:val="nil"/>
              <w:left w:val="single" w:sz="4" w:space="0" w:color="auto"/>
              <w:bottom w:val="nil"/>
              <w:right w:val="single" w:sz="4" w:space="0" w:color="auto"/>
            </w:tcBorders>
            <w:vAlign w:val="center"/>
            <w:hideMark/>
          </w:tcPr>
          <w:p w14:paraId="224CD1D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0.00</w:t>
            </w:r>
          </w:p>
        </w:tc>
        <w:tc>
          <w:tcPr>
            <w:tcW w:w="1871" w:type="dxa"/>
            <w:tcBorders>
              <w:top w:val="nil"/>
              <w:left w:val="single" w:sz="4" w:space="0" w:color="auto"/>
              <w:bottom w:val="nil"/>
              <w:right w:val="single" w:sz="4" w:space="0" w:color="auto"/>
            </w:tcBorders>
            <w:vAlign w:val="center"/>
            <w:hideMark/>
          </w:tcPr>
          <w:p w14:paraId="781AA0D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1,013,059</w:t>
            </w:r>
          </w:p>
        </w:tc>
        <w:tc>
          <w:tcPr>
            <w:tcW w:w="739" w:type="dxa"/>
            <w:tcBorders>
              <w:top w:val="nil"/>
              <w:left w:val="single" w:sz="4" w:space="0" w:color="auto"/>
              <w:bottom w:val="nil"/>
              <w:right w:val="single" w:sz="4" w:space="0" w:color="auto"/>
            </w:tcBorders>
            <w:vAlign w:val="center"/>
            <w:hideMark/>
          </w:tcPr>
          <w:p w14:paraId="3098FE05"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0.00</w:t>
            </w:r>
          </w:p>
        </w:tc>
        <w:tc>
          <w:tcPr>
            <w:tcW w:w="1582" w:type="dxa"/>
            <w:tcBorders>
              <w:top w:val="nil"/>
              <w:left w:val="single" w:sz="4" w:space="0" w:color="auto"/>
              <w:bottom w:val="nil"/>
              <w:right w:val="single" w:sz="4" w:space="0" w:color="auto"/>
            </w:tcBorders>
            <w:vAlign w:val="center"/>
            <w:hideMark/>
          </w:tcPr>
          <w:p w14:paraId="7855DC5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10,781</w:t>
            </w:r>
          </w:p>
        </w:tc>
        <w:tc>
          <w:tcPr>
            <w:tcW w:w="888" w:type="dxa"/>
            <w:tcBorders>
              <w:top w:val="nil"/>
              <w:left w:val="single" w:sz="4" w:space="0" w:color="auto"/>
              <w:bottom w:val="nil"/>
              <w:right w:val="nil"/>
            </w:tcBorders>
            <w:vAlign w:val="center"/>
            <w:hideMark/>
          </w:tcPr>
          <w:p w14:paraId="10F3876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1.06</w:t>
            </w:r>
          </w:p>
        </w:tc>
      </w:tr>
      <w:tr w:rsidR="009C6494" w14:paraId="5B35410C" w14:textId="77777777" w:rsidTr="007D272B">
        <w:trPr>
          <w:trHeight w:val="233"/>
          <w:jc w:val="center"/>
        </w:trPr>
        <w:tc>
          <w:tcPr>
            <w:tcW w:w="2270" w:type="dxa"/>
            <w:tcBorders>
              <w:top w:val="nil"/>
              <w:left w:val="nil"/>
              <w:bottom w:val="nil"/>
              <w:right w:val="single" w:sz="4" w:space="0" w:color="auto"/>
            </w:tcBorders>
            <w:vAlign w:val="center"/>
            <w:hideMark/>
          </w:tcPr>
          <w:p w14:paraId="6CF5D0B3"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什項負債</w:t>
            </w:r>
          </w:p>
        </w:tc>
        <w:tc>
          <w:tcPr>
            <w:tcW w:w="1871" w:type="dxa"/>
            <w:tcBorders>
              <w:top w:val="nil"/>
              <w:left w:val="single" w:sz="4" w:space="0" w:color="auto"/>
              <w:bottom w:val="nil"/>
              <w:right w:val="single" w:sz="4" w:space="0" w:color="auto"/>
            </w:tcBorders>
            <w:vAlign w:val="center"/>
            <w:hideMark/>
          </w:tcPr>
          <w:p w14:paraId="2D544E6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1,105,204,000</w:t>
            </w:r>
          </w:p>
        </w:tc>
        <w:tc>
          <w:tcPr>
            <w:tcW w:w="739" w:type="dxa"/>
            <w:tcBorders>
              <w:top w:val="nil"/>
              <w:left w:val="single" w:sz="4" w:space="0" w:color="auto"/>
              <w:bottom w:val="nil"/>
              <w:right w:val="single" w:sz="4" w:space="0" w:color="auto"/>
            </w:tcBorders>
            <w:vAlign w:val="center"/>
            <w:hideMark/>
          </w:tcPr>
          <w:p w14:paraId="1650842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4.93</w:t>
            </w:r>
          </w:p>
        </w:tc>
        <w:tc>
          <w:tcPr>
            <w:tcW w:w="1871" w:type="dxa"/>
            <w:tcBorders>
              <w:top w:val="nil"/>
              <w:left w:val="single" w:sz="4" w:space="0" w:color="auto"/>
              <w:bottom w:val="nil"/>
              <w:right w:val="single" w:sz="4" w:space="0" w:color="auto"/>
            </w:tcBorders>
            <w:vAlign w:val="center"/>
            <w:hideMark/>
          </w:tcPr>
          <w:p w14:paraId="29E9E77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1,075,821,934</w:t>
            </w:r>
          </w:p>
        </w:tc>
        <w:tc>
          <w:tcPr>
            <w:tcW w:w="739" w:type="dxa"/>
            <w:tcBorders>
              <w:top w:val="nil"/>
              <w:left w:val="single" w:sz="4" w:space="0" w:color="auto"/>
              <w:bottom w:val="nil"/>
              <w:right w:val="single" w:sz="4" w:space="0" w:color="auto"/>
            </w:tcBorders>
            <w:vAlign w:val="center"/>
            <w:hideMark/>
          </w:tcPr>
          <w:p w14:paraId="0D61954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4.84</w:t>
            </w:r>
          </w:p>
        </w:tc>
        <w:tc>
          <w:tcPr>
            <w:tcW w:w="1582" w:type="dxa"/>
            <w:tcBorders>
              <w:top w:val="nil"/>
              <w:left w:val="single" w:sz="4" w:space="0" w:color="auto"/>
              <w:bottom w:val="nil"/>
              <w:right w:val="single" w:sz="4" w:space="0" w:color="auto"/>
            </w:tcBorders>
            <w:vAlign w:val="center"/>
            <w:hideMark/>
          </w:tcPr>
          <w:p w14:paraId="73A87E7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29,382,066</w:t>
            </w:r>
          </w:p>
        </w:tc>
        <w:tc>
          <w:tcPr>
            <w:tcW w:w="888" w:type="dxa"/>
            <w:tcBorders>
              <w:top w:val="nil"/>
              <w:left w:val="single" w:sz="4" w:space="0" w:color="auto"/>
              <w:bottom w:val="nil"/>
              <w:right w:val="nil"/>
            </w:tcBorders>
            <w:vAlign w:val="center"/>
            <w:hideMark/>
          </w:tcPr>
          <w:p w14:paraId="2209560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2.73</w:t>
            </w:r>
          </w:p>
        </w:tc>
      </w:tr>
      <w:tr w:rsidR="009C6494" w:rsidRPr="005344EC" w14:paraId="40E0DF72" w14:textId="77777777" w:rsidTr="007D272B">
        <w:trPr>
          <w:trHeight w:val="233"/>
          <w:jc w:val="center"/>
        </w:trPr>
        <w:tc>
          <w:tcPr>
            <w:tcW w:w="2270" w:type="dxa"/>
            <w:tcBorders>
              <w:top w:val="nil"/>
              <w:left w:val="nil"/>
              <w:bottom w:val="nil"/>
              <w:right w:val="single" w:sz="4" w:space="0" w:color="auto"/>
            </w:tcBorders>
            <w:vAlign w:val="center"/>
            <w:hideMark/>
          </w:tcPr>
          <w:p w14:paraId="250D5DA6" w14:textId="77777777" w:rsidR="009C6494" w:rsidRDefault="009C6494" w:rsidP="002419C5">
            <w:pPr>
              <w:spacing w:line="222" w:lineRule="exact"/>
              <w:rPr>
                <w:rFonts w:ascii="標楷體" w:eastAsia="標楷體" w:hAnsi="Times New Roman"/>
                <w:b/>
                <w:sz w:val="20"/>
                <w:szCs w:val="20"/>
              </w:rPr>
            </w:pPr>
            <w:r>
              <w:rPr>
                <w:rFonts w:ascii="標楷體" w:eastAsia="標楷體" w:hint="eastAsia"/>
                <w:b/>
                <w:noProof/>
                <w:sz w:val="20"/>
              </w:rPr>
              <w:t>權益</w:t>
            </w:r>
          </w:p>
        </w:tc>
        <w:tc>
          <w:tcPr>
            <w:tcW w:w="1871" w:type="dxa"/>
            <w:tcBorders>
              <w:top w:val="nil"/>
              <w:left w:val="single" w:sz="4" w:space="0" w:color="auto"/>
              <w:bottom w:val="nil"/>
              <w:right w:val="single" w:sz="4" w:space="0" w:color="auto"/>
            </w:tcBorders>
            <w:vAlign w:val="center"/>
            <w:hideMark/>
          </w:tcPr>
          <w:p w14:paraId="0CCE7F8D"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13,625,123,392</w:t>
            </w:r>
          </w:p>
        </w:tc>
        <w:tc>
          <w:tcPr>
            <w:tcW w:w="739" w:type="dxa"/>
            <w:tcBorders>
              <w:top w:val="nil"/>
              <w:left w:val="single" w:sz="4" w:space="0" w:color="auto"/>
              <w:bottom w:val="nil"/>
              <w:right w:val="single" w:sz="4" w:space="0" w:color="auto"/>
            </w:tcBorders>
            <w:vAlign w:val="center"/>
            <w:hideMark/>
          </w:tcPr>
          <w:p w14:paraId="68FFFA52"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60.74</w:t>
            </w:r>
          </w:p>
        </w:tc>
        <w:tc>
          <w:tcPr>
            <w:tcW w:w="1871" w:type="dxa"/>
            <w:tcBorders>
              <w:top w:val="nil"/>
              <w:left w:val="single" w:sz="4" w:space="0" w:color="auto"/>
              <w:bottom w:val="nil"/>
              <w:right w:val="single" w:sz="4" w:space="0" w:color="auto"/>
            </w:tcBorders>
            <w:vAlign w:val="center"/>
            <w:hideMark/>
          </w:tcPr>
          <w:p w14:paraId="3F32FB2C"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13,087,005,883</w:t>
            </w:r>
          </w:p>
        </w:tc>
        <w:tc>
          <w:tcPr>
            <w:tcW w:w="739" w:type="dxa"/>
            <w:tcBorders>
              <w:top w:val="nil"/>
              <w:left w:val="single" w:sz="4" w:space="0" w:color="auto"/>
              <w:bottom w:val="nil"/>
              <w:right w:val="single" w:sz="4" w:space="0" w:color="auto"/>
            </w:tcBorders>
            <w:vAlign w:val="center"/>
            <w:hideMark/>
          </w:tcPr>
          <w:p w14:paraId="21DAA998"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58.82</w:t>
            </w:r>
          </w:p>
        </w:tc>
        <w:tc>
          <w:tcPr>
            <w:tcW w:w="1582" w:type="dxa"/>
            <w:tcBorders>
              <w:top w:val="nil"/>
              <w:left w:val="single" w:sz="4" w:space="0" w:color="auto"/>
              <w:bottom w:val="nil"/>
              <w:right w:val="single" w:sz="4" w:space="0" w:color="auto"/>
            </w:tcBorders>
            <w:vAlign w:val="center"/>
            <w:hideMark/>
          </w:tcPr>
          <w:p w14:paraId="5CA8E131"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538,117,509</w:t>
            </w:r>
          </w:p>
        </w:tc>
        <w:tc>
          <w:tcPr>
            <w:tcW w:w="888" w:type="dxa"/>
            <w:tcBorders>
              <w:top w:val="nil"/>
              <w:left w:val="single" w:sz="4" w:space="0" w:color="auto"/>
              <w:bottom w:val="nil"/>
              <w:right w:val="nil"/>
            </w:tcBorders>
            <w:vAlign w:val="center"/>
            <w:hideMark/>
          </w:tcPr>
          <w:p w14:paraId="55D3FEC0"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4.11</w:t>
            </w:r>
          </w:p>
        </w:tc>
      </w:tr>
      <w:tr w:rsidR="009C6494" w14:paraId="49EFF51E" w14:textId="77777777" w:rsidTr="007D272B">
        <w:trPr>
          <w:trHeight w:val="233"/>
          <w:jc w:val="center"/>
        </w:trPr>
        <w:tc>
          <w:tcPr>
            <w:tcW w:w="2270" w:type="dxa"/>
            <w:tcBorders>
              <w:top w:val="nil"/>
              <w:left w:val="nil"/>
              <w:bottom w:val="nil"/>
              <w:right w:val="single" w:sz="4" w:space="0" w:color="auto"/>
            </w:tcBorders>
            <w:vAlign w:val="center"/>
            <w:hideMark/>
          </w:tcPr>
          <w:p w14:paraId="0DE8EE23"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資本</w:t>
            </w:r>
          </w:p>
        </w:tc>
        <w:tc>
          <w:tcPr>
            <w:tcW w:w="1871" w:type="dxa"/>
            <w:tcBorders>
              <w:top w:val="nil"/>
              <w:left w:val="single" w:sz="4" w:space="0" w:color="auto"/>
              <w:bottom w:val="nil"/>
              <w:right w:val="single" w:sz="4" w:space="0" w:color="auto"/>
            </w:tcBorders>
            <w:vAlign w:val="center"/>
            <w:hideMark/>
          </w:tcPr>
          <w:p w14:paraId="3C04606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0EF2FEE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44.58</w:t>
            </w:r>
          </w:p>
        </w:tc>
        <w:tc>
          <w:tcPr>
            <w:tcW w:w="1871" w:type="dxa"/>
            <w:tcBorders>
              <w:top w:val="nil"/>
              <w:left w:val="single" w:sz="4" w:space="0" w:color="auto"/>
              <w:bottom w:val="nil"/>
              <w:right w:val="single" w:sz="4" w:space="0" w:color="auto"/>
            </w:tcBorders>
            <w:vAlign w:val="center"/>
            <w:hideMark/>
          </w:tcPr>
          <w:p w14:paraId="1B2A83B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490BF77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44.94</w:t>
            </w:r>
          </w:p>
        </w:tc>
        <w:tc>
          <w:tcPr>
            <w:tcW w:w="1582" w:type="dxa"/>
            <w:tcBorders>
              <w:top w:val="nil"/>
              <w:left w:val="single" w:sz="4" w:space="0" w:color="auto"/>
              <w:bottom w:val="nil"/>
              <w:right w:val="single" w:sz="4" w:space="0" w:color="auto"/>
            </w:tcBorders>
            <w:vAlign w:val="center"/>
            <w:hideMark/>
          </w:tcPr>
          <w:p w14:paraId="6B21975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hint="eastAsia"/>
                <w:noProof/>
                <w:sz w:val="18"/>
                <w:szCs w:val="18"/>
              </w:rPr>
              <w:t>－</w:t>
            </w:r>
          </w:p>
        </w:tc>
        <w:tc>
          <w:tcPr>
            <w:tcW w:w="888" w:type="dxa"/>
            <w:tcBorders>
              <w:top w:val="nil"/>
              <w:left w:val="single" w:sz="4" w:space="0" w:color="auto"/>
              <w:bottom w:val="nil"/>
              <w:right w:val="nil"/>
            </w:tcBorders>
            <w:vAlign w:val="center"/>
            <w:hideMark/>
          </w:tcPr>
          <w:p w14:paraId="02B7381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hint="eastAsia"/>
                <w:noProof/>
                <w:sz w:val="18"/>
                <w:szCs w:val="18"/>
              </w:rPr>
              <w:t>－</w:t>
            </w:r>
          </w:p>
        </w:tc>
      </w:tr>
      <w:tr w:rsidR="009C6494" w14:paraId="13C266C8" w14:textId="77777777" w:rsidTr="007D272B">
        <w:trPr>
          <w:trHeight w:val="233"/>
          <w:jc w:val="center"/>
        </w:trPr>
        <w:tc>
          <w:tcPr>
            <w:tcW w:w="2270" w:type="dxa"/>
            <w:tcBorders>
              <w:top w:val="nil"/>
              <w:left w:val="nil"/>
              <w:bottom w:val="nil"/>
              <w:right w:val="single" w:sz="4" w:space="0" w:color="auto"/>
            </w:tcBorders>
            <w:vAlign w:val="center"/>
            <w:hideMark/>
          </w:tcPr>
          <w:p w14:paraId="159B582B"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資本</w:t>
            </w:r>
          </w:p>
        </w:tc>
        <w:tc>
          <w:tcPr>
            <w:tcW w:w="1871" w:type="dxa"/>
            <w:tcBorders>
              <w:top w:val="nil"/>
              <w:left w:val="single" w:sz="4" w:space="0" w:color="auto"/>
              <w:bottom w:val="nil"/>
              <w:right w:val="single" w:sz="4" w:space="0" w:color="auto"/>
            </w:tcBorders>
            <w:vAlign w:val="center"/>
            <w:hideMark/>
          </w:tcPr>
          <w:p w14:paraId="0392330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1ABD53D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44.58</w:t>
            </w:r>
          </w:p>
        </w:tc>
        <w:tc>
          <w:tcPr>
            <w:tcW w:w="1871" w:type="dxa"/>
            <w:tcBorders>
              <w:top w:val="nil"/>
              <w:left w:val="single" w:sz="4" w:space="0" w:color="auto"/>
              <w:bottom w:val="nil"/>
              <w:right w:val="single" w:sz="4" w:space="0" w:color="auto"/>
            </w:tcBorders>
            <w:vAlign w:val="center"/>
            <w:hideMark/>
          </w:tcPr>
          <w:p w14:paraId="6C470C7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10,000,000,000</w:t>
            </w:r>
          </w:p>
        </w:tc>
        <w:tc>
          <w:tcPr>
            <w:tcW w:w="739" w:type="dxa"/>
            <w:tcBorders>
              <w:top w:val="nil"/>
              <w:left w:val="single" w:sz="4" w:space="0" w:color="auto"/>
              <w:bottom w:val="nil"/>
              <w:right w:val="single" w:sz="4" w:space="0" w:color="auto"/>
            </w:tcBorders>
            <w:vAlign w:val="center"/>
            <w:hideMark/>
          </w:tcPr>
          <w:p w14:paraId="7CB6207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44.94</w:t>
            </w:r>
          </w:p>
        </w:tc>
        <w:tc>
          <w:tcPr>
            <w:tcW w:w="1582" w:type="dxa"/>
            <w:tcBorders>
              <w:top w:val="nil"/>
              <w:left w:val="single" w:sz="4" w:space="0" w:color="auto"/>
              <w:bottom w:val="nil"/>
              <w:right w:val="single" w:sz="4" w:space="0" w:color="auto"/>
            </w:tcBorders>
            <w:vAlign w:val="center"/>
            <w:hideMark/>
          </w:tcPr>
          <w:p w14:paraId="72099E4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hint="eastAsia"/>
                <w:noProof/>
                <w:sz w:val="18"/>
                <w:szCs w:val="18"/>
              </w:rPr>
              <w:t>－</w:t>
            </w:r>
          </w:p>
        </w:tc>
        <w:tc>
          <w:tcPr>
            <w:tcW w:w="888" w:type="dxa"/>
            <w:tcBorders>
              <w:top w:val="nil"/>
              <w:left w:val="single" w:sz="4" w:space="0" w:color="auto"/>
              <w:bottom w:val="nil"/>
              <w:right w:val="nil"/>
            </w:tcBorders>
            <w:vAlign w:val="center"/>
            <w:hideMark/>
          </w:tcPr>
          <w:p w14:paraId="760AB4A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hint="eastAsia"/>
                <w:noProof/>
                <w:sz w:val="18"/>
                <w:szCs w:val="18"/>
              </w:rPr>
              <w:t>－</w:t>
            </w:r>
          </w:p>
        </w:tc>
      </w:tr>
      <w:tr w:rsidR="009C6494" w14:paraId="7B148B42" w14:textId="77777777" w:rsidTr="007D272B">
        <w:trPr>
          <w:trHeight w:val="233"/>
          <w:jc w:val="center"/>
        </w:trPr>
        <w:tc>
          <w:tcPr>
            <w:tcW w:w="2270" w:type="dxa"/>
            <w:tcBorders>
              <w:top w:val="nil"/>
              <w:left w:val="nil"/>
              <w:bottom w:val="nil"/>
              <w:right w:val="single" w:sz="4" w:space="0" w:color="auto"/>
            </w:tcBorders>
            <w:vAlign w:val="center"/>
            <w:hideMark/>
          </w:tcPr>
          <w:p w14:paraId="23EDCBF8"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資本公積</w:t>
            </w:r>
          </w:p>
        </w:tc>
        <w:tc>
          <w:tcPr>
            <w:tcW w:w="1871" w:type="dxa"/>
            <w:tcBorders>
              <w:top w:val="nil"/>
              <w:left w:val="single" w:sz="4" w:space="0" w:color="auto"/>
              <w:bottom w:val="nil"/>
              <w:right w:val="single" w:sz="4" w:space="0" w:color="auto"/>
            </w:tcBorders>
            <w:vAlign w:val="center"/>
            <w:hideMark/>
          </w:tcPr>
          <w:p w14:paraId="74B69D3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10,474,323</w:t>
            </w:r>
          </w:p>
        </w:tc>
        <w:tc>
          <w:tcPr>
            <w:tcW w:w="739" w:type="dxa"/>
            <w:tcBorders>
              <w:top w:val="nil"/>
              <w:left w:val="single" w:sz="4" w:space="0" w:color="auto"/>
              <w:bottom w:val="nil"/>
              <w:right w:val="single" w:sz="4" w:space="0" w:color="auto"/>
            </w:tcBorders>
            <w:vAlign w:val="center"/>
            <w:hideMark/>
          </w:tcPr>
          <w:p w14:paraId="1CBB3D8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5634FE9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8,630,354</w:t>
            </w:r>
          </w:p>
        </w:tc>
        <w:tc>
          <w:tcPr>
            <w:tcW w:w="739" w:type="dxa"/>
            <w:tcBorders>
              <w:top w:val="nil"/>
              <w:left w:val="single" w:sz="4" w:space="0" w:color="auto"/>
              <w:bottom w:val="nil"/>
              <w:right w:val="single" w:sz="4" w:space="0" w:color="auto"/>
            </w:tcBorders>
            <w:vAlign w:val="center"/>
            <w:hideMark/>
          </w:tcPr>
          <w:p w14:paraId="4A180C2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0.04</w:t>
            </w:r>
          </w:p>
        </w:tc>
        <w:tc>
          <w:tcPr>
            <w:tcW w:w="1582" w:type="dxa"/>
            <w:tcBorders>
              <w:top w:val="nil"/>
              <w:left w:val="single" w:sz="4" w:space="0" w:color="auto"/>
              <w:bottom w:val="nil"/>
              <w:right w:val="single" w:sz="4" w:space="0" w:color="auto"/>
            </w:tcBorders>
            <w:vAlign w:val="center"/>
            <w:hideMark/>
          </w:tcPr>
          <w:p w14:paraId="1796DC1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1,843,969</w:t>
            </w:r>
          </w:p>
        </w:tc>
        <w:tc>
          <w:tcPr>
            <w:tcW w:w="888" w:type="dxa"/>
            <w:tcBorders>
              <w:top w:val="nil"/>
              <w:left w:val="single" w:sz="4" w:space="0" w:color="auto"/>
              <w:bottom w:val="nil"/>
              <w:right w:val="nil"/>
            </w:tcBorders>
            <w:vAlign w:val="center"/>
            <w:hideMark/>
          </w:tcPr>
          <w:p w14:paraId="1186CA8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21.37</w:t>
            </w:r>
          </w:p>
        </w:tc>
      </w:tr>
      <w:tr w:rsidR="009C6494" w14:paraId="25AAC1C0" w14:textId="77777777" w:rsidTr="007D272B">
        <w:trPr>
          <w:trHeight w:val="233"/>
          <w:jc w:val="center"/>
        </w:trPr>
        <w:tc>
          <w:tcPr>
            <w:tcW w:w="2270" w:type="dxa"/>
            <w:tcBorders>
              <w:top w:val="nil"/>
              <w:left w:val="nil"/>
              <w:bottom w:val="nil"/>
              <w:right w:val="single" w:sz="4" w:space="0" w:color="auto"/>
            </w:tcBorders>
            <w:vAlign w:val="center"/>
            <w:hideMark/>
          </w:tcPr>
          <w:p w14:paraId="5E2F6A98"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資本公積</w:t>
            </w:r>
          </w:p>
        </w:tc>
        <w:tc>
          <w:tcPr>
            <w:tcW w:w="1871" w:type="dxa"/>
            <w:tcBorders>
              <w:top w:val="nil"/>
              <w:left w:val="single" w:sz="4" w:space="0" w:color="auto"/>
              <w:bottom w:val="nil"/>
              <w:right w:val="single" w:sz="4" w:space="0" w:color="auto"/>
            </w:tcBorders>
            <w:vAlign w:val="center"/>
            <w:hideMark/>
          </w:tcPr>
          <w:p w14:paraId="5C1940B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10,474,323</w:t>
            </w:r>
          </w:p>
        </w:tc>
        <w:tc>
          <w:tcPr>
            <w:tcW w:w="739" w:type="dxa"/>
            <w:tcBorders>
              <w:top w:val="nil"/>
              <w:left w:val="single" w:sz="4" w:space="0" w:color="auto"/>
              <w:bottom w:val="nil"/>
              <w:right w:val="single" w:sz="4" w:space="0" w:color="auto"/>
            </w:tcBorders>
            <w:vAlign w:val="center"/>
            <w:hideMark/>
          </w:tcPr>
          <w:p w14:paraId="4FD514E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0.05</w:t>
            </w:r>
          </w:p>
        </w:tc>
        <w:tc>
          <w:tcPr>
            <w:tcW w:w="1871" w:type="dxa"/>
            <w:tcBorders>
              <w:top w:val="nil"/>
              <w:left w:val="single" w:sz="4" w:space="0" w:color="auto"/>
              <w:bottom w:val="nil"/>
              <w:right w:val="single" w:sz="4" w:space="0" w:color="auto"/>
            </w:tcBorders>
            <w:vAlign w:val="center"/>
            <w:hideMark/>
          </w:tcPr>
          <w:p w14:paraId="3C8FF35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8,630,354</w:t>
            </w:r>
          </w:p>
        </w:tc>
        <w:tc>
          <w:tcPr>
            <w:tcW w:w="739" w:type="dxa"/>
            <w:tcBorders>
              <w:top w:val="nil"/>
              <w:left w:val="single" w:sz="4" w:space="0" w:color="auto"/>
              <w:bottom w:val="nil"/>
              <w:right w:val="single" w:sz="4" w:space="0" w:color="auto"/>
            </w:tcBorders>
            <w:vAlign w:val="center"/>
            <w:hideMark/>
          </w:tcPr>
          <w:p w14:paraId="7977B32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0.04</w:t>
            </w:r>
          </w:p>
        </w:tc>
        <w:tc>
          <w:tcPr>
            <w:tcW w:w="1582" w:type="dxa"/>
            <w:tcBorders>
              <w:top w:val="nil"/>
              <w:left w:val="single" w:sz="4" w:space="0" w:color="auto"/>
              <w:bottom w:val="nil"/>
              <w:right w:val="single" w:sz="4" w:space="0" w:color="auto"/>
            </w:tcBorders>
            <w:vAlign w:val="center"/>
            <w:hideMark/>
          </w:tcPr>
          <w:p w14:paraId="00221D1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1,843,969</w:t>
            </w:r>
          </w:p>
        </w:tc>
        <w:tc>
          <w:tcPr>
            <w:tcW w:w="888" w:type="dxa"/>
            <w:tcBorders>
              <w:top w:val="nil"/>
              <w:left w:val="single" w:sz="4" w:space="0" w:color="auto"/>
              <w:bottom w:val="nil"/>
              <w:right w:val="nil"/>
            </w:tcBorders>
            <w:vAlign w:val="center"/>
            <w:hideMark/>
          </w:tcPr>
          <w:p w14:paraId="37C1ECE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21.37</w:t>
            </w:r>
          </w:p>
        </w:tc>
      </w:tr>
      <w:tr w:rsidR="009C6494" w14:paraId="47E42772" w14:textId="77777777" w:rsidTr="007D272B">
        <w:trPr>
          <w:trHeight w:val="233"/>
          <w:jc w:val="center"/>
        </w:trPr>
        <w:tc>
          <w:tcPr>
            <w:tcW w:w="2270" w:type="dxa"/>
            <w:tcBorders>
              <w:top w:val="nil"/>
              <w:left w:val="nil"/>
              <w:bottom w:val="nil"/>
              <w:right w:val="single" w:sz="4" w:space="0" w:color="auto"/>
            </w:tcBorders>
            <w:vAlign w:val="center"/>
            <w:hideMark/>
          </w:tcPr>
          <w:p w14:paraId="22D7A477"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保留盈餘（或累積虧損）</w:t>
            </w:r>
          </w:p>
        </w:tc>
        <w:tc>
          <w:tcPr>
            <w:tcW w:w="1871" w:type="dxa"/>
            <w:tcBorders>
              <w:top w:val="nil"/>
              <w:left w:val="single" w:sz="4" w:space="0" w:color="auto"/>
              <w:bottom w:val="nil"/>
              <w:right w:val="single" w:sz="4" w:space="0" w:color="auto"/>
            </w:tcBorders>
            <w:vAlign w:val="center"/>
            <w:hideMark/>
          </w:tcPr>
          <w:p w14:paraId="45CD282C"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3,615,104,772</w:t>
            </w:r>
          </w:p>
        </w:tc>
        <w:tc>
          <w:tcPr>
            <w:tcW w:w="739" w:type="dxa"/>
            <w:tcBorders>
              <w:top w:val="nil"/>
              <w:left w:val="single" w:sz="4" w:space="0" w:color="auto"/>
              <w:bottom w:val="nil"/>
              <w:right w:val="single" w:sz="4" w:space="0" w:color="auto"/>
            </w:tcBorders>
            <w:vAlign w:val="center"/>
            <w:hideMark/>
          </w:tcPr>
          <w:p w14:paraId="6A8AE9A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16.12</w:t>
            </w:r>
          </w:p>
        </w:tc>
        <w:tc>
          <w:tcPr>
            <w:tcW w:w="1871" w:type="dxa"/>
            <w:tcBorders>
              <w:top w:val="nil"/>
              <w:left w:val="single" w:sz="4" w:space="0" w:color="auto"/>
              <w:bottom w:val="nil"/>
              <w:right w:val="single" w:sz="4" w:space="0" w:color="auto"/>
            </w:tcBorders>
            <w:vAlign w:val="center"/>
            <w:hideMark/>
          </w:tcPr>
          <w:p w14:paraId="6E32014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3,078,857,073</w:t>
            </w:r>
          </w:p>
        </w:tc>
        <w:tc>
          <w:tcPr>
            <w:tcW w:w="739" w:type="dxa"/>
            <w:tcBorders>
              <w:top w:val="nil"/>
              <w:left w:val="single" w:sz="4" w:space="0" w:color="auto"/>
              <w:bottom w:val="nil"/>
              <w:right w:val="single" w:sz="4" w:space="0" w:color="auto"/>
            </w:tcBorders>
            <w:vAlign w:val="center"/>
            <w:hideMark/>
          </w:tcPr>
          <w:p w14:paraId="0F67222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13.84</w:t>
            </w:r>
          </w:p>
        </w:tc>
        <w:tc>
          <w:tcPr>
            <w:tcW w:w="1582" w:type="dxa"/>
            <w:tcBorders>
              <w:top w:val="nil"/>
              <w:left w:val="single" w:sz="4" w:space="0" w:color="auto"/>
              <w:bottom w:val="nil"/>
              <w:right w:val="single" w:sz="4" w:space="0" w:color="auto"/>
            </w:tcBorders>
            <w:vAlign w:val="center"/>
            <w:hideMark/>
          </w:tcPr>
          <w:p w14:paraId="0296490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536,247,699</w:t>
            </w:r>
          </w:p>
        </w:tc>
        <w:tc>
          <w:tcPr>
            <w:tcW w:w="888" w:type="dxa"/>
            <w:tcBorders>
              <w:top w:val="nil"/>
              <w:left w:val="single" w:sz="4" w:space="0" w:color="auto"/>
              <w:bottom w:val="nil"/>
              <w:right w:val="nil"/>
            </w:tcBorders>
            <w:vAlign w:val="center"/>
            <w:hideMark/>
          </w:tcPr>
          <w:p w14:paraId="5A7B512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17.42</w:t>
            </w:r>
          </w:p>
        </w:tc>
      </w:tr>
      <w:tr w:rsidR="009C6494" w14:paraId="001BE9F2" w14:textId="77777777" w:rsidTr="007D272B">
        <w:trPr>
          <w:trHeight w:val="233"/>
          <w:jc w:val="center"/>
        </w:trPr>
        <w:tc>
          <w:tcPr>
            <w:tcW w:w="2270" w:type="dxa"/>
            <w:tcBorders>
              <w:top w:val="nil"/>
              <w:left w:val="nil"/>
              <w:bottom w:val="nil"/>
              <w:right w:val="single" w:sz="4" w:space="0" w:color="auto"/>
            </w:tcBorders>
            <w:vAlign w:val="center"/>
            <w:hideMark/>
          </w:tcPr>
          <w:p w14:paraId="16CA23B2"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已指撥保留盈餘</w:t>
            </w:r>
          </w:p>
        </w:tc>
        <w:tc>
          <w:tcPr>
            <w:tcW w:w="1871" w:type="dxa"/>
            <w:tcBorders>
              <w:top w:val="nil"/>
              <w:left w:val="single" w:sz="4" w:space="0" w:color="auto"/>
              <w:bottom w:val="nil"/>
              <w:right w:val="single" w:sz="4" w:space="0" w:color="auto"/>
            </w:tcBorders>
            <w:vAlign w:val="center"/>
            <w:hideMark/>
          </w:tcPr>
          <w:p w14:paraId="63C830F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1,749,841,454</w:t>
            </w:r>
          </w:p>
        </w:tc>
        <w:tc>
          <w:tcPr>
            <w:tcW w:w="739" w:type="dxa"/>
            <w:tcBorders>
              <w:top w:val="nil"/>
              <w:left w:val="single" w:sz="4" w:space="0" w:color="auto"/>
              <w:bottom w:val="nil"/>
              <w:right w:val="single" w:sz="4" w:space="0" w:color="auto"/>
            </w:tcBorders>
            <w:vAlign w:val="center"/>
            <w:hideMark/>
          </w:tcPr>
          <w:p w14:paraId="120C4523"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7.80</w:t>
            </w:r>
          </w:p>
        </w:tc>
        <w:tc>
          <w:tcPr>
            <w:tcW w:w="1871" w:type="dxa"/>
            <w:tcBorders>
              <w:top w:val="nil"/>
              <w:left w:val="single" w:sz="4" w:space="0" w:color="auto"/>
              <w:bottom w:val="nil"/>
              <w:right w:val="single" w:sz="4" w:space="0" w:color="auto"/>
            </w:tcBorders>
            <w:vAlign w:val="center"/>
            <w:hideMark/>
          </w:tcPr>
          <w:p w14:paraId="7BC5006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1,723,909,305</w:t>
            </w:r>
          </w:p>
        </w:tc>
        <w:tc>
          <w:tcPr>
            <w:tcW w:w="739" w:type="dxa"/>
            <w:tcBorders>
              <w:top w:val="nil"/>
              <w:left w:val="single" w:sz="4" w:space="0" w:color="auto"/>
              <w:bottom w:val="nil"/>
              <w:right w:val="single" w:sz="4" w:space="0" w:color="auto"/>
            </w:tcBorders>
            <w:vAlign w:val="center"/>
            <w:hideMark/>
          </w:tcPr>
          <w:p w14:paraId="4FADE542"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7.75</w:t>
            </w:r>
          </w:p>
        </w:tc>
        <w:tc>
          <w:tcPr>
            <w:tcW w:w="1582" w:type="dxa"/>
            <w:tcBorders>
              <w:top w:val="nil"/>
              <w:left w:val="single" w:sz="4" w:space="0" w:color="auto"/>
              <w:bottom w:val="nil"/>
              <w:right w:val="single" w:sz="4" w:space="0" w:color="auto"/>
            </w:tcBorders>
            <w:vAlign w:val="center"/>
            <w:hideMark/>
          </w:tcPr>
          <w:p w14:paraId="5D40ED77"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25,932,149</w:t>
            </w:r>
          </w:p>
        </w:tc>
        <w:tc>
          <w:tcPr>
            <w:tcW w:w="888" w:type="dxa"/>
            <w:tcBorders>
              <w:top w:val="nil"/>
              <w:left w:val="single" w:sz="4" w:space="0" w:color="auto"/>
              <w:bottom w:val="nil"/>
              <w:right w:val="nil"/>
            </w:tcBorders>
            <w:vAlign w:val="center"/>
            <w:hideMark/>
          </w:tcPr>
          <w:p w14:paraId="1EE2DBE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1.50</w:t>
            </w:r>
          </w:p>
        </w:tc>
      </w:tr>
      <w:tr w:rsidR="009C6494" w14:paraId="009605DD" w14:textId="77777777" w:rsidTr="007D272B">
        <w:trPr>
          <w:trHeight w:val="233"/>
          <w:jc w:val="center"/>
        </w:trPr>
        <w:tc>
          <w:tcPr>
            <w:tcW w:w="2270" w:type="dxa"/>
            <w:tcBorders>
              <w:top w:val="nil"/>
              <w:left w:val="nil"/>
              <w:bottom w:val="nil"/>
              <w:right w:val="single" w:sz="4" w:space="0" w:color="auto"/>
            </w:tcBorders>
            <w:vAlign w:val="center"/>
            <w:hideMark/>
          </w:tcPr>
          <w:p w14:paraId="49EA8A08" w14:textId="77777777" w:rsidR="009C6494" w:rsidRDefault="009C6494" w:rsidP="002419C5">
            <w:pPr>
              <w:spacing w:line="222" w:lineRule="exact"/>
              <w:ind w:leftChars="100" w:left="240"/>
              <w:rPr>
                <w:rFonts w:ascii="標楷體" w:eastAsia="標楷體" w:hAnsi="Times New Roman"/>
                <w:sz w:val="20"/>
                <w:szCs w:val="20"/>
              </w:rPr>
            </w:pPr>
            <w:r>
              <w:rPr>
                <w:rFonts w:ascii="標楷體" w:eastAsia="標楷體" w:hint="eastAsia"/>
                <w:noProof/>
                <w:sz w:val="20"/>
              </w:rPr>
              <w:t>未指撥保留盈餘</w:t>
            </w:r>
          </w:p>
        </w:tc>
        <w:tc>
          <w:tcPr>
            <w:tcW w:w="1871" w:type="dxa"/>
            <w:tcBorders>
              <w:top w:val="nil"/>
              <w:left w:val="single" w:sz="4" w:space="0" w:color="auto"/>
              <w:bottom w:val="nil"/>
              <w:right w:val="single" w:sz="4" w:space="0" w:color="auto"/>
            </w:tcBorders>
            <w:vAlign w:val="center"/>
            <w:hideMark/>
          </w:tcPr>
          <w:p w14:paraId="45BE39B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1,865,263,318</w:t>
            </w:r>
          </w:p>
        </w:tc>
        <w:tc>
          <w:tcPr>
            <w:tcW w:w="739" w:type="dxa"/>
            <w:tcBorders>
              <w:top w:val="nil"/>
              <w:left w:val="single" w:sz="4" w:space="0" w:color="auto"/>
              <w:bottom w:val="nil"/>
              <w:right w:val="single" w:sz="4" w:space="0" w:color="auto"/>
            </w:tcBorders>
            <w:vAlign w:val="center"/>
            <w:hideMark/>
          </w:tcPr>
          <w:p w14:paraId="2DB7E29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8.31</w:t>
            </w:r>
          </w:p>
        </w:tc>
        <w:tc>
          <w:tcPr>
            <w:tcW w:w="1871" w:type="dxa"/>
            <w:tcBorders>
              <w:top w:val="nil"/>
              <w:left w:val="single" w:sz="4" w:space="0" w:color="auto"/>
              <w:bottom w:val="nil"/>
              <w:right w:val="single" w:sz="4" w:space="0" w:color="auto"/>
            </w:tcBorders>
            <w:vAlign w:val="center"/>
            <w:hideMark/>
          </w:tcPr>
          <w:p w14:paraId="027B8F0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1,354,947,768</w:t>
            </w:r>
          </w:p>
        </w:tc>
        <w:tc>
          <w:tcPr>
            <w:tcW w:w="739" w:type="dxa"/>
            <w:tcBorders>
              <w:top w:val="nil"/>
              <w:left w:val="single" w:sz="4" w:space="0" w:color="auto"/>
              <w:bottom w:val="nil"/>
              <w:right w:val="single" w:sz="4" w:space="0" w:color="auto"/>
            </w:tcBorders>
            <w:vAlign w:val="center"/>
            <w:hideMark/>
          </w:tcPr>
          <w:p w14:paraId="592B85F1"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6.09</w:t>
            </w:r>
          </w:p>
        </w:tc>
        <w:tc>
          <w:tcPr>
            <w:tcW w:w="1582" w:type="dxa"/>
            <w:tcBorders>
              <w:top w:val="nil"/>
              <w:left w:val="single" w:sz="4" w:space="0" w:color="auto"/>
              <w:bottom w:val="nil"/>
              <w:right w:val="single" w:sz="4" w:space="0" w:color="auto"/>
            </w:tcBorders>
            <w:vAlign w:val="center"/>
            <w:hideMark/>
          </w:tcPr>
          <w:p w14:paraId="75BE4C6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510,315,550</w:t>
            </w:r>
          </w:p>
        </w:tc>
        <w:tc>
          <w:tcPr>
            <w:tcW w:w="888" w:type="dxa"/>
            <w:tcBorders>
              <w:top w:val="nil"/>
              <w:left w:val="single" w:sz="4" w:space="0" w:color="auto"/>
              <w:bottom w:val="nil"/>
              <w:right w:val="nil"/>
            </w:tcBorders>
            <w:vAlign w:val="center"/>
            <w:hideMark/>
          </w:tcPr>
          <w:p w14:paraId="2087460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37.66</w:t>
            </w:r>
          </w:p>
        </w:tc>
      </w:tr>
      <w:tr w:rsidR="009C6494" w14:paraId="08271CDF" w14:textId="77777777" w:rsidTr="007D272B">
        <w:trPr>
          <w:trHeight w:val="233"/>
          <w:jc w:val="center"/>
        </w:trPr>
        <w:tc>
          <w:tcPr>
            <w:tcW w:w="2270" w:type="dxa"/>
            <w:tcBorders>
              <w:top w:val="nil"/>
              <w:left w:val="nil"/>
              <w:bottom w:val="nil"/>
              <w:right w:val="single" w:sz="4" w:space="0" w:color="auto"/>
            </w:tcBorders>
            <w:vAlign w:val="center"/>
            <w:hideMark/>
          </w:tcPr>
          <w:p w14:paraId="166B8CCF" w14:textId="77777777" w:rsidR="009C6494" w:rsidRDefault="009C6494" w:rsidP="002419C5">
            <w:pPr>
              <w:spacing w:line="222" w:lineRule="exact"/>
              <w:rPr>
                <w:rFonts w:ascii="標楷體" w:eastAsia="標楷體" w:hAnsi="Times New Roman"/>
                <w:sz w:val="20"/>
                <w:szCs w:val="20"/>
              </w:rPr>
            </w:pPr>
            <w:r>
              <w:rPr>
                <w:rFonts w:ascii="標楷體" w:eastAsia="標楷體" w:hint="eastAsia"/>
                <w:noProof/>
                <w:sz w:val="20"/>
              </w:rPr>
              <w:t>權益其他項目</w:t>
            </w:r>
          </w:p>
        </w:tc>
        <w:tc>
          <w:tcPr>
            <w:tcW w:w="1871" w:type="dxa"/>
            <w:tcBorders>
              <w:top w:val="nil"/>
              <w:left w:val="single" w:sz="4" w:space="0" w:color="auto"/>
              <w:bottom w:val="nil"/>
              <w:right w:val="single" w:sz="4" w:space="0" w:color="auto"/>
            </w:tcBorders>
            <w:vAlign w:val="center"/>
            <w:hideMark/>
          </w:tcPr>
          <w:p w14:paraId="3705AA68"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- 455,703</w:t>
            </w:r>
          </w:p>
        </w:tc>
        <w:tc>
          <w:tcPr>
            <w:tcW w:w="739" w:type="dxa"/>
            <w:tcBorders>
              <w:top w:val="nil"/>
              <w:left w:val="single" w:sz="4" w:space="0" w:color="auto"/>
              <w:bottom w:val="nil"/>
              <w:right w:val="single" w:sz="4" w:space="0" w:color="auto"/>
            </w:tcBorders>
            <w:vAlign w:val="center"/>
            <w:hideMark/>
          </w:tcPr>
          <w:p w14:paraId="6F67288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- 0.00</w:t>
            </w:r>
          </w:p>
        </w:tc>
        <w:tc>
          <w:tcPr>
            <w:tcW w:w="1871" w:type="dxa"/>
            <w:tcBorders>
              <w:top w:val="nil"/>
              <w:left w:val="single" w:sz="4" w:space="0" w:color="auto"/>
              <w:bottom w:val="nil"/>
              <w:right w:val="single" w:sz="4" w:space="0" w:color="auto"/>
            </w:tcBorders>
            <w:vAlign w:val="center"/>
            <w:hideMark/>
          </w:tcPr>
          <w:p w14:paraId="638A321B"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- 481,544</w:t>
            </w:r>
          </w:p>
        </w:tc>
        <w:tc>
          <w:tcPr>
            <w:tcW w:w="739" w:type="dxa"/>
            <w:tcBorders>
              <w:top w:val="nil"/>
              <w:left w:val="single" w:sz="4" w:space="0" w:color="auto"/>
              <w:bottom w:val="nil"/>
              <w:right w:val="single" w:sz="4" w:space="0" w:color="auto"/>
            </w:tcBorders>
            <w:vAlign w:val="center"/>
            <w:hideMark/>
          </w:tcPr>
          <w:p w14:paraId="47B13436"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- 0.00</w:t>
            </w:r>
          </w:p>
        </w:tc>
        <w:tc>
          <w:tcPr>
            <w:tcW w:w="1582" w:type="dxa"/>
            <w:tcBorders>
              <w:top w:val="nil"/>
              <w:left w:val="single" w:sz="4" w:space="0" w:color="auto"/>
              <w:bottom w:val="nil"/>
              <w:right w:val="single" w:sz="4" w:space="0" w:color="auto"/>
            </w:tcBorders>
            <w:vAlign w:val="center"/>
            <w:hideMark/>
          </w:tcPr>
          <w:p w14:paraId="742CE5DD"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25,841</w:t>
            </w:r>
          </w:p>
        </w:tc>
        <w:tc>
          <w:tcPr>
            <w:tcW w:w="888" w:type="dxa"/>
            <w:tcBorders>
              <w:top w:val="nil"/>
              <w:left w:val="single" w:sz="4" w:space="0" w:color="auto"/>
              <w:bottom w:val="nil"/>
              <w:right w:val="nil"/>
            </w:tcBorders>
            <w:vAlign w:val="center"/>
            <w:hideMark/>
          </w:tcPr>
          <w:p w14:paraId="797B3EDA"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- 5.37</w:t>
            </w:r>
          </w:p>
        </w:tc>
      </w:tr>
      <w:tr w:rsidR="009C6494" w14:paraId="238871B2" w14:textId="77777777" w:rsidTr="007D272B">
        <w:trPr>
          <w:trHeight w:val="233"/>
          <w:jc w:val="center"/>
        </w:trPr>
        <w:tc>
          <w:tcPr>
            <w:tcW w:w="2270" w:type="dxa"/>
            <w:tcBorders>
              <w:top w:val="nil"/>
              <w:left w:val="nil"/>
              <w:bottom w:val="nil"/>
              <w:right w:val="single" w:sz="4" w:space="0" w:color="auto"/>
            </w:tcBorders>
            <w:vAlign w:val="center"/>
          </w:tcPr>
          <w:p w14:paraId="5F8B4B3C" w14:textId="77777777" w:rsidR="009C6494" w:rsidRDefault="009C6494" w:rsidP="002419C5">
            <w:pPr>
              <w:spacing w:line="222" w:lineRule="exact"/>
              <w:ind w:leftChars="100" w:left="240"/>
              <w:rPr>
                <w:rFonts w:ascii="標楷體" w:eastAsia="標楷體"/>
                <w:sz w:val="20"/>
              </w:rPr>
            </w:pPr>
            <w:r>
              <w:rPr>
                <w:rFonts w:ascii="標楷體" w:eastAsia="標楷體" w:hint="eastAsia"/>
                <w:noProof/>
                <w:sz w:val="20"/>
              </w:rPr>
              <w:t>累積其他綜合損益</w:t>
            </w:r>
          </w:p>
        </w:tc>
        <w:tc>
          <w:tcPr>
            <w:tcW w:w="1871" w:type="dxa"/>
            <w:tcBorders>
              <w:top w:val="nil"/>
              <w:left w:val="single" w:sz="4" w:space="0" w:color="auto"/>
              <w:bottom w:val="nil"/>
              <w:right w:val="single" w:sz="4" w:space="0" w:color="auto"/>
            </w:tcBorders>
            <w:vAlign w:val="center"/>
            <w:hideMark/>
          </w:tcPr>
          <w:p w14:paraId="7DD22DC9"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- 455,703</w:t>
            </w:r>
          </w:p>
        </w:tc>
        <w:tc>
          <w:tcPr>
            <w:tcW w:w="739" w:type="dxa"/>
            <w:tcBorders>
              <w:top w:val="nil"/>
              <w:left w:val="single" w:sz="4" w:space="0" w:color="auto"/>
              <w:bottom w:val="nil"/>
              <w:right w:val="single" w:sz="4" w:space="0" w:color="auto"/>
            </w:tcBorders>
            <w:vAlign w:val="center"/>
            <w:hideMark/>
          </w:tcPr>
          <w:p w14:paraId="033374EE"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- 0.00</w:t>
            </w:r>
          </w:p>
        </w:tc>
        <w:tc>
          <w:tcPr>
            <w:tcW w:w="1871" w:type="dxa"/>
            <w:tcBorders>
              <w:top w:val="nil"/>
              <w:left w:val="single" w:sz="4" w:space="0" w:color="auto"/>
              <w:bottom w:val="nil"/>
              <w:right w:val="single" w:sz="4" w:space="0" w:color="auto"/>
            </w:tcBorders>
            <w:vAlign w:val="center"/>
            <w:hideMark/>
          </w:tcPr>
          <w:p w14:paraId="68197A24"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- 481,544</w:t>
            </w:r>
          </w:p>
        </w:tc>
        <w:tc>
          <w:tcPr>
            <w:tcW w:w="739" w:type="dxa"/>
            <w:tcBorders>
              <w:top w:val="nil"/>
              <w:left w:val="single" w:sz="4" w:space="0" w:color="auto"/>
              <w:bottom w:val="nil"/>
              <w:right w:val="single" w:sz="4" w:space="0" w:color="auto"/>
            </w:tcBorders>
            <w:vAlign w:val="center"/>
            <w:hideMark/>
          </w:tcPr>
          <w:p w14:paraId="346FB35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- 0.00</w:t>
            </w:r>
          </w:p>
        </w:tc>
        <w:tc>
          <w:tcPr>
            <w:tcW w:w="1582" w:type="dxa"/>
            <w:tcBorders>
              <w:top w:val="nil"/>
              <w:left w:val="single" w:sz="4" w:space="0" w:color="auto"/>
              <w:bottom w:val="nil"/>
              <w:right w:val="single" w:sz="4" w:space="0" w:color="auto"/>
            </w:tcBorders>
            <w:vAlign w:val="center"/>
            <w:hideMark/>
          </w:tcPr>
          <w:p w14:paraId="3C3ED4B0"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25,841</w:t>
            </w:r>
          </w:p>
        </w:tc>
        <w:tc>
          <w:tcPr>
            <w:tcW w:w="888" w:type="dxa"/>
            <w:tcBorders>
              <w:top w:val="nil"/>
              <w:left w:val="single" w:sz="4" w:space="0" w:color="auto"/>
              <w:bottom w:val="nil"/>
              <w:right w:val="nil"/>
            </w:tcBorders>
            <w:vAlign w:val="center"/>
            <w:hideMark/>
          </w:tcPr>
          <w:p w14:paraId="5172287F" w14:textId="77777777" w:rsidR="009C6494" w:rsidRDefault="009C6494" w:rsidP="002419C5">
            <w:pPr>
              <w:spacing w:line="222" w:lineRule="exact"/>
              <w:jc w:val="right"/>
              <w:rPr>
                <w:rFonts w:ascii="細明體" w:eastAsia="細明體" w:hAnsi="細明體"/>
                <w:noProof/>
                <w:sz w:val="18"/>
                <w:szCs w:val="18"/>
              </w:rPr>
            </w:pPr>
            <w:r w:rsidRPr="00BD1F84">
              <w:rPr>
                <w:rFonts w:ascii="細明體" w:eastAsia="細明體" w:hAnsi="細明體"/>
                <w:noProof/>
                <w:sz w:val="18"/>
                <w:szCs w:val="18"/>
              </w:rPr>
              <w:t>- 5.37</w:t>
            </w:r>
          </w:p>
        </w:tc>
      </w:tr>
      <w:tr w:rsidR="009C6494" w14:paraId="5223703B" w14:textId="77777777" w:rsidTr="007D272B">
        <w:trPr>
          <w:trHeight w:val="51"/>
          <w:jc w:val="center"/>
        </w:trPr>
        <w:tc>
          <w:tcPr>
            <w:tcW w:w="2270" w:type="dxa"/>
            <w:tcBorders>
              <w:top w:val="nil"/>
              <w:left w:val="nil"/>
              <w:bottom w:val="single" w:sz="8" w:space="0" w:color="auto"/>
              <w:right w:val="single" w:sz="4" w:space="0" w:color="auto"/>
            </w:tcBorders>
            <w:vAlign w:val="center"/>
            <w:hideMark/>
          </w:tcPr>
          <w:p w14:paraId="447E802C" w14:textId="77777777" w:rsidR="009C6494" w:rsidRDefault="009C6494" w:rsidP="002419C5">
            <w:pPr>
              <w:spacing w:line="222" w:lineRule="exact"/>
              <w:rPr>
                <w:rFonts w:ascii="標楷體" w:eastAsia="標楷體" w:hAnsi="Times New Roman"/>
                <w:b/>
                <w:sz w:val="20"/>
                <w:szCs w:val="20"/>
              </w:rPr>
            </w:pPr>
            <w:r>
              <w:rPr>
                <w:rFonts w:ascii="標楷體" w:eastAsia="標楷體" w:hint="eastAsia"/>
                <w:b/>
                <w:noProof/>
                <w:sz w:val="20"/>
              </w:rPr>
              <w:t>負債及權益總額</w:t>
            </w:r>
          </w:p>
        </w:tc>
        <w:tc>
          <w:tcPr>
            <w:tcW w:w="1871" w:type="dxa"/>
            <w:tcBorders>
              <w:top w:val="nil"/>
              <w:left w:val="single" w:sz="4" w:space="0" w:color="auto"/>
              <w:bottom w:val="single" w:sz="8" w:space="0" w:color="auto"/>
              <w:right w:val="single" w:sz="4" w:space="0" w:color="auto"/>
            </w:tcBorders>
            <w:vAlign w:val="center"/>
            <w:hideMark/>
          </w:tcPr>
          <w:p w14:paraId="4407EEE7"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22,432,639,761</w:t>
            </w:r>
          </w:p>
        </w:tc>
        <w:tc>
          <w:tcPr>
            <w:tcW w:w="739" w:type="dxa"/>
            <w:tcBorders>
              <w:top w:val="nil"/>
              <w:left w:val="single" w:sz="4" w:space="0" w:color="auto"/>
              <w:bottom w:val="single" w:sz="8" w:space="0" w:color="auto"/>
              <w:right w:val="single" w:sz="4" w:space="0" w:color="auto"/>
            </w:tcBorders>
            <w:vAlign w:val="center"/>
            <w:hideMark/>
          </w:tcPr>
          <w:p w14:paraId="7F64E25D"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100.00</w:t>
            </w:r>
          </w:p>
        </w:tc>
        <w:tc>
          <w:tcPr>
            <w:tcW w:w="1871" w:type="dxa"/>
            <w:tcBorders>
              <w:top w:val="nil"/>
              <w:left w:val="single" w:sz="4" w:space="0" w:color="auto"/>
              <w:bottom w:val="single" w:sz="8" w:space="0" w:color="auto"/>
              <w:right w:val="single" w:sz="4" w:space="0" w:color="auto"/>
            </w:tcBorders>
            <w:vAlign w:val="center"/>
            <w:hideMark/>
          </w:tcPr>
          <w:p w14:paraId="5C4D10CE"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22,249,588,989</w:t>
            </w:r>
          </w:p>
        </w:tc>
        <w:tc>
          <w:tcPr>
            <w:tcW w:w="739" w:type="dxa"/>
            <w:tcBorders>
              <w:top w:val="nil"/>
              <w:left w:val="single" w:sz="4" w:space="0" w:color="auto"/>
              <w:bottom w:val="single" w:sz="8" w:space="0" w:color="auto"/>
              <w:right w:val="single" w:sz="4" w:space="0" w:color="auto"/>
            </w:tcBorders>
            <w:vAlign w:val="center"/>
            <w:hideMark/>
          </w:tcPr>
          <w:p w14:paraId="138A94F7"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100.00</w:t>
            </w:r>
          </w:p>
        </w:tc>
        <w:tc>
          <w:tcPr>
            <w:tcW w:w="1582" w:type="dxa"/>
            <w:tcBorders>
              <w:top w:val="nil"/>
              <w:left w:val="single" w:sz="4" w:space="0" w:color="auto"/>
              <w:bottom w:val="single" w:sz="8" w:space="0" w:color="auto"/>
              <w:right w:val="single" w:sz="4" w:space="0" w:color="auto"/>
            </w:tcBorders>
            <w:vAlign w:val="center"/>
            <w:hideMark/>
          </w:tcPr>
          <w:p w14:paraId="4681914F"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183,050,772</w:t>
            </w:r>
          </w:p>
        </w:tc>
        <w:tc>
          <w:tcPr>
            <w:tcW w:w="888" w:type="dxa"/>
            <w:tcBorders>
              <w:top w:val="nil"/>
              <w:left w:val="single" w:sz="4" w:space="0" w:color="auto"/>
              <w:bottom w:val="single" w:sz="8" w:space="0" w:color="auto"/>
              <w:right w:val="nil"/>
            </w:tcBorders>
            <w:vAlign w:val="center"/>
            <w:hideMark/>
          </w:tcPr>
          <w:p w14:paraId="73B06BC6" w14:textId="77777777" w:rsidR="009C6494" w:rsidRDefault="009C6494" w:rsidP="002419C5">
            <w:pPr>
              <w:spacing w:line="222" w:lineRule="exact"/>
              <w:jc w:val="right"/>
              <w:rPr>
                <w:rFonts w:ascii="細明體" w:eastAsia="細明體" w:hAnsi="細明體"/>
                <w:b/>
                <w:noProof/>
                <w:sz w:val="18"/>
                <w:szCs w:val="18"/>
              </w:rPr>
            </w:pPr>
            <w:r w:rsidRPr="00C47F0E">
              <w:rPr>
                <w:rFonts w:ascii="細明體" w:eastAsia="細明體" w:hAnsi="細明體"/>
                <w:b/>
                <w:noProof/>
                <w:sz w:val="18"/>
                <w:szCs w:val="18"/>
              </w:rPr>
              <w:t>0.82</w:t>
            </w:r>
          </w:p>
        </w:tc>
      </w:tr>
    </w:tbl>
    <w:p w14:paraId="34957774" w14:textId="77777777" w:rsidR="009C6494" w:rsidRPr="00FF69F7" w:rsidRDefault="009C6494" w:rsidP="009C6494">
      <w:pPr>
        <w:snapToGrid w:val="0"/>
        <w:spacing w:before="6" w:line="200" w:lineRule="exact"/>
        <w:ind w:left="630" w:hangingChars="350" w:hanging="630"/>
        <w:jc w:val="both"/>
        <w:rPr>
          <w:rFonts w:ascii="標楷體" w:eastAsia="標楷體" w:hAnsi="標楷體"/>
          <w:spacing w:val="-8"/>
          <w:sz w:val="18"/>
          <w:szCs w:val="18"/>
        </w:rPr>
      </w:pPr>
      <w:bookmarkStart w:id="5" w:name="_Hlk73607734"/>
      <w:r w:rsidRPr="00FF69F7">
        <w:rPr>
          <w:rFonts w:ascii="標楷體" w:eastAsia="標楷體" w:hAnsi="標楷體" w:hint="eastAsia"/>
          <w:sz w:val="18"/>
          <w:szCs w:val="18"/>
        </w:rPr>
        <w:t>註：</w:t>
      </w:r>
      <w:r w:rsidRPr="00FF69F7">
        <w:rPr>
          <w:rFonts w:ascii="標楷體" w:eastAsia="標楷體" w:hAnsi="標楷體" w:hint="eastAsia"/>
          <w:spacing w:val="-8"/>
          <w:sz w:val="18"/>
          <w:szCs w:val="18"/>
        </w:rPr>
        <w:t>1.</w:t>
      </w:r>
      <w:r w:rsidRPr="00FF69F7">
        <w:rPr>
          <w:rFonts w:ascii="標楷體" w:eastAsia="標楷體" w:hAnsi="標楷體" w:hint="eastAsia"/>
          <w:sz w:val="18"/>
          <w:szCs w:val="18"/>
        </w:rPr>
        <w:t>信託代理與保證之或有資產與或有負債，</w:t>
      </w:r>
      <w:r>
        <w:rPr>
          <w:rFonts w:ascii="標楷體" w:eastAsia="標楷體" w:hAnsi="標楷體" w:hint="eastAsia"/>
          <w:sz w:val="18"/>
          <w:szCs w:val="18"/>
        </w:rPr>
        <w:t>113</w:t>
      </w:r>
      <w:r w:rsidRPr="00FF69F7">
        <w:rPr>
          <w:rFonts w:ascii="標楷體" w:eastAsia="標楷體" w:hAnsi="標楷體" w:hint="eastAsia"/>
          <w:sz w:val="18"/>
          <w:szCs w:val="18"/>
        </w:rPr>
        <w:t>年底及1</w:t>
      </w:r>
      <w:r>
        <w:rPr>
          <w:rFonts w:ascii="標楷體" w:eastAsia="標楷體" w:hAnsi="標楷體"/>
          <w:sz w:val="18"/>
          <w:szCs w:val="18"/>
        </w:rPr>
        <w:t>1</w:t>
      </w:r>
      <w:r>
        <w:rPr>
          <w:rFonts w:ascii="標楷體" w:eastAsia="標楷體" w:hAnsi="標楷體" w:hint="eastAsia"/>
          <w:sz w:val="18"/>
          <w:szCs w:val="18"/>
        </w:rPr>
        <w:t>2</w:t>
      </w:r>
      <w:r w:rsidRPr="00FF69F7">
        <w:rPr>
          <w:rFonts w:ascii="標楷體" w:eastAsia="標楷體" w:hAnsi="標楷體" w:hint="eastAsia"/>
          <w:sz w:val="18"/>
          <w:szCs w:val="18"/>
        </w:rPr>
        <w:t>年底各有</w:t>
      </w:r>
      <w:r>
        <w:rPr>
          <w:rFonts w:ascii="標楷體" w:eastAsia="標楷體" w:hAnsi="標楷體" w:hint="eastAsia"/>
          <w:sz w:val="18"/>
          <w:szCs w:val="18"/>
        </w:rPr>
        <w:t>8</w:t>
      </w:r>
      <w:r w:rsidRPr="00493298">
        <w:rPr>
          <w:rFonts w:ascii="標楷體" w:eastAsia="標楷體" w:hAnsi="標楷體"/>
          <w:sz w:val="18"/>
          <w:szCs w:val="18"/>
        </w:rPr>
        <w:t>,</w:t>
      </w:r>
      <w:r>
        <w:rPr>
          <w:rFonts w:ascii="標楷體" w:eastAsia="標楷體" w:hAnsi="標楷體" w:hint="eastAsia"/>
          <w:sz w:val="18"/>
          <w:szCs w:val="18"/>
        </w:rPr>
        <w:t>983</w:t>
      </w:r>
      <w:r w:rsidRPr="00493298">
        <w:rPr>
          <w:rFonts w:ascii="標楷體" w:eastAsia="標楷體" w:hAnsi="標楷體"/>
          <w:sz w:val="18"/>
          <w:szCs w:val="18"/>
        </w:rPr>
        <w:t>,</w:t>
      </w:r>
      <w:r>
        <w:rPr>
          <w:rFonts w:ascii="標楷體" w:eastAsia="標楷體" w:hAnsi="標楷體" w:hint="eastAsia"/>
          <w:sz w:val="18"/>
          <w:szCs w:val="18"/>
        </w:rPr>
        <w:t>627</w:t>
      </w:r>
      <w:r w:rsidRPr="00493298">
        <w:rPr>
          <w:rFonts w:ascii="標楷體" w:eastAsia="標楷體" w:hAnsi="標楷體"/>
          <w:sz w:val="18"/>
          <w:szCs w:val="18"/>
        </w:rPr>
        <w:t>,</w:t>
      </w:r>
      <w:r>
        <w:rPr>
          <w:rFonts w:ascii="標楷體" w:eastAsia="標楷體" w:hAnsi="標楷體" w:hint="eastAsia"/>
          <w:sz w:val="18"/>
          <w:szCs w:val="18"/>
        </w:rPr>
        <w:t>839</w:t>
      </w:r>
      <w:r w:rsidRPr="00FF69F7">
        <w:rPr>
          <w:rFonts w:ascii="標楷體" w:eastAsia="標楷體" w:hAnsi="標楷體" w:hint="eastAsia"/>
          <w:sz w:val="18"/>
          <w:szCs w:val="18"/>
        </w:rPr>
        <w:t>元及</w:t>
      </w:r>
      <w:r>
        <w:rPr>
          <w:rFonts w:ascii="標楷體" w:eastAsia="標楷體" w:hAnsi="標楷體" w:hint="eastAsia"/>
          <w:sz w:val="18"/>
          <w:szCs w:val="18"/>
        </w:rPr>
        <w:t>9</w:t>
      </w:r>
      <w:r w:rsidRPr="00493298">
        <w:rPr>
          <w:rFonts w:ascii="標楷體" w:eastAsia="標楷體" w:hAnsi="標楷體"/>
          <w:sz w:val="18"/>
          <w:szCs w:val="18"/>
        </w:rPr>
        <w:t>,</w:t>
      </w:r>
      <w:r>
        <w:rPr>
          <w:rFonts w:ascii="標楷體" w:eastAsia="標楷體" w:hAnsi="標楷體" w:hint="eastAsia"/>
          <w:sz w:val="18"/>
          <w:szCs w:val="18"/>
        </w:rPr>
        <w:t>053</w:t>
      </w:r>
      <w:r w:rsidRPr="00493298">
        <w:rPr>
          <w:rFonts w:ascii="標楷體" w:eastAsia="標楷體" w:hAnsi="標楷體"/>
          <w:sz w:val="18"/>
          <w:szCs w:val="18"/>
        </w:rPr>
        <w:t>,</w:t>
      </w:r>
      <w:r>
        <w:rPr>
          <w:rFonts w:ascii="標楷體" w:eastAsia="標楷體" w:hAnsi="標楷體" w:hint="eastAsia"/>
          <w:sz w:val="18"/>
          <w:szCs w:val="18"/>
        </w:rPr>
        <w:t>411</w:t>
      </w:r>
      <w:r w:rsidRPr="00493298">
        <w:rPr>
          <w:rFonts w:ascii="標楷體" w:eastAsia="標楷體" w:hAnsi="標楷體"/>
          <w:sz w:val="18"/>
          <w:szCs w:val="18"/>
        </w:rPr>
        <w:t>,</w:t>
      </w:r>
      <w:r>
        <w:rPr>
          <w:rFonts w:ascii="標楷體" w:eastAsia="標楷體" w:hAnsi="標楷體" w:hint="eastAsia"/>
          <w:sz w:val="18"/>
          <w:szCs w:val="18"/>
        </w:rPr>
        <w:t>292</w:t>
      </w:r>
      <w:r w:rsidRPr="00804DA2">
        <w:rPr>
          <w:rFonts w:ascii="標楷體" w:eastAsia="標楷體" w:hAnsi="標楷體" w:hint="eastAsia"/>
          <w:sz w:val="18"/>
          <w:szCs w:val="18"/>
        </w:rPr>
        <w:t>元</w:t>
      </w:r>
      <w:r w:rsidRPr="00FF69F7">
        <w:rPr>
          <w:rFonts w:ascii="標楷體" w:eastAsia="標楷體" w:hAnsi="標楷體" w:hint="eastAsia"/>
          <w:sz w:val="18"/>
          <w:szCs w:val="18"/>
        </w:rPr>
        <w:t>。</w:t>
      </w:r>
    </w:p>
    <w:p w14:paraId="651465D2" w14:textId="77777777" w:rsidR="009C6494" w:rsidRPr="00FF69F7" w:rsidRDefault="009C6494" w:rsidP="009C6494">
      <w:pPr>
        <w:spacing w:line="200" w:lineRule="exact"/>
        <w:ind w:leftChars="150" w:left="540" w:hangingChars="100" w:hanging="180"/>
        <w:jc w:val="both"/>
        <w:rPr>
          <w:rFonts w:ascii="標楷體" w:eastAsia="標楷體" w:hAnsi="標楷體"/>
          <w:sz w:val="18"/>
          <w:szCs w:val="18"/>
        </w:rPr>
      </w:pPr>
      <w:r w:rsidRPr="00FF69F7">
        <w:rPr>
          <w:rFonts w:ascii="標楷體" w:eastAsia="標楷體" w:hAnsi="標楷體" w:hint="eastAsia"/>
          <w:sz w:val="18"/>
          <w:szCs w:val="18"/>
        </w:rPr>
        <w:t>2.外幣資產負債已按期末匯率辦理評價。</w:t>
      </w:r>
    </w:p>
    <w:p w14:paraId="5A930A78" w14:textId="77777777" w:rsidR="009C6494" w:rsidRPr="00FF69F7" w:rsidRDefault="009C6494" w:rsidP="009C6494">
      <w:pPr>
        <w:spacing w:line="200" w:lineRule="exact"/>
        <w:ind w:leftChars="150" w:left="540" w:hangingChars="100" w:hanging="180"/>
        <w:jc w:val="both"/>
        <w:rPr>
          <w:rFonts w:ascii="標楷體" w:eastAsia="標楷體" w:hAnsi="標楷體"/>
          <w:sz w:val="18"/>
          <w:szCs w:val="18"/>
        </w:rPr>
      </w:pPr>
      <w:r w:rsidRPr="00FF69F7">
        <w:rPr>
          <w:rFonts w:ascii="標楷體" w:eastAsia="標楷體" w:hAnsi="標楷體" w:hint="eastAsia"/>
          <w:sz w:val="18"/>
          <w:szCs w:val="18"/>
        </w:rPr>
        <w:t>3.存貨成本係採移動平均法計算，期末以成本與淨變現價值孰低衡量。</w:t>
      </w:r>
    </w:p>
    <w:p w14:paraId="56058DFC" w14:textId="77777777" w:rsidR="009C6494" w:rsidRPr="00FF69F7" w:rsidRDefault="009C6494" w:rsidP="009C6494">
      <w:pPr>
        <w:spacing w:line="200" w:lineRule="exact"/>
        <w:ind w:leftChars="150" w:left="540" w:hangingChars="100" w:hanging="180"/>
        <w:jc w:val="both"/>
        <w:rPr>
          <w:rFonts w:ascii="標楷體" w:eastAsia="標楷體" w:hAnsi="標楷體"/>
          <w:sz w:val="18"/>
          <w:szCs w:val="18"/>
        </w:rPr>
      </w:pPr>
      <w:r w:rsidRPr="00FF69F7">
        <w:rPr>
          <w:rFonts w:ascii="標楷體" w:eastAsia="標楷體" w:hAnsi="標楷體" w:hint="eastAsia"/>
          <w:sz w:val="18"/>
          <w:szCs w:val="18"/>
        </w:rPr>
        <w:t>4.不動產、廠房及</w:t>
      </w:r>
      <w:r>
        <w:rPr>
          <w:rFonts w:ascii="標楷體" w:eastAsia="標楷體" w:hAnsi="標楷體" w:hint="eastAsia"/>
          <w:sz w:val="18"/>
          <w:szCs w:val="18"/>
        </w:rPr>
        <w:t>設備、投資性不動產</w:t>
      </w:r>
      <w:r w:rsidRPr="00FF69F7">
        <w:rPr>
          <w:rFonts w:ascii="標楷體" w:eastAsia="標楷體" w:hAnsi="標楷體" w:hint="eastAsia"/>
          <w:sz w:val="18"/>
          <w:szCs w:val="18"/>
        </w:rPr>
        <w:t>之折舊，除租賃權益改良係依租賃期間平均攤銷外，其餘採</w:t>
      </w:r>
      <w:r>
        <w:rPr>
          <w:rFonts w:ascii="標楷體" w:eastAsia="標楷體" w:hAnsi="標楷體" w:hint="eastAsia"/>
          <w:sz w:val="18"/>
          <w:szCs w:val="18"/>
        </w:rPr>
        <w:t>直線</w:t>
      </w:r>
      <w:r w:rsidRPr="00FF69F7">
        <w:rPr>
          <w:rFonts w:ascii="標楷體" w:eastAsia="標楷體" w:hAnsi="標楷體" w:hint="eastAsia"/>
          <w:sz w:val="18"/>
          <w:szCs w:val="18"/>
        </w:rPr>
        <w:t>法計算。</w:t>
      </w:r>
    </w:p>
    <w:p w14:paraId="2E24E812" w14:textId="77777777" w:rsidR="009C6494" w:rsidRPr="00FF69F7" w:rsidRDefault="009C6494" w:rsidP="009C6494">
      <w:pPr>
        <w:spacing w:line="200" w:lineRule="exact"/>
        <w:ind w:leftChars="150" w:left="540" w:hangingChars="100" w:hanging="180"/>
        <w:jc w:val="both"/>
        <w:rPr>
          <w:rFonts w:ascii="標楷體" w:eastAsia="標楷體" w:hAnsi="標楷體"/>
          <w:sz w:val="18"/>
          <w:szCs w:val="18"/>
        </w:rPr>
      </w:pPr>
      <w:r w:rsidRPr="00FF69F7">
        <w:rPr>
          <w:rFonts w:ascii="標楷體" w:eastAsia="標楷體" w:hAnsi="標楷體" w:hint="eastAsia"/>
          <w:sz w:val="18"/>
          <w:szCs w:val="18"/>
        </w:rPr>
        <w:t>5.</w:t>
      </w:r>
      <w:r w:rsidRPr="00FE3EE1">
        <w:rPr>
          <w:rFonts w:ascii="標楷體" w:eastAsia="標楷體" w:hAnsi="標楷體" w:hint="eastAsia"/>
          <w:color w:val="000000" w:themeColor="text1"/>
          <w:sz w:val="18"/>
          <w:szCs w:val="18"/>
        </w:rPr>
        <w:t>期末已提撥退休金資產53億4,573萬餘元，及</w:t>
      </w:r>
      <w:r w:rsidRPr="00FE3EE1">
        <w:rPr>
          <w:rFonts w:ascii="標楷體" w:eastAsia="標楷體" w:hAnsi="標楷體"/>
          <w:color w:val="000000" w:themeColor="text1"/>
          <w:sz w:val="18"/>
          <w:szCs w:val="18"/>
        </w:rPr>
        <w:t>提列員工</w:t>
      </w:r>
      <w:r w:rsidRPr="00FE3EE1">
        <w:rPr>
          <w:rFonts w:ascii="標楷體" w:eastAsia="標楷體" w:hAnsi="標楷體" w:hint="eastAsia"/>
          <w:color w:val="000000" w:themeColor="text1"/>
          <w:sz w:val="18"/>
          <w:szCs w:val="18"/>
        </w:rPr>
        <w:t>福</w:t>
      </w:r>
      <w:r w:rsidRPr="00FE3EE1">
        <w:rPr>
          <w:rFonts w:ascii="標楷體" w:eastAsia="標楷體" w:hAnsi="標楷體"/>
          <w:color w:val="000000" w:themeColor="text1"/>
          <w:sz w:val="18"/>
          <w:szCs w:val="18"/>
        </w:rPr>
        <w:t>利負債準備（屬退休金部分）1</w:t>
      </w:r>
      <w:r w:rsidRPr="00FE3EE1">
        <w:rPr>
          <w:rFonts w:ascii="標楷體" w:eastAsia="標楷體" w:hAnsi="標楷體" w:hint="eastAsia"/>
          <w:color w:val="000000" w:themeColor="text1"/>
          <w:sz w:val="18"/>
          <w:szCs w:val="18"/>
        </w:rPr>
        <w:t>5億5,349萬餘元</w:t>
      </w:r>
      <w:r w:rsidRPr="00326F9E">
        <w:rPr>
          <w:rFonts w:ascii="標楷體" w:eastAsia="標楷體" w:hAnsi="標楷體" w:hint="eastAsia"/>
          <w:color w:val="000000" w:themeColor="text1"/>
          <w:sz w:val="18"/>
          <w:szCs w:val="18"/>
        </w:rPr>
        <w:t>。</w:t>
      </w:r>
    </w:p>
    <w:p w14:paraId="58E7C71D" w14:textId="0607AC08" w:rsidR="009C6494" w:rsidRPr="00FF69F7" w:rsidRDefault="009C6494" w:rsidP="009C6494">
      <w:pPr>
        <w:spacing w:line="200" w:lineRule="exact"/>
        <w:ind w:leftChars="150" w:left="540" w:hangingChars="100" w:hanging="180"/>
        <w:jc w:val="both"/>
        <w:rPr>
          <w:rFonts w:ascii="標楷體" w:eastAsia="標楷體" w:hAnsi="標楷體"/>
          <w:sz w:val="18"/>
          <w:szCs w:val="18"/>
        </w:rPr>
      </w:pPr>
      <w:r w:rsidRPr="00FF69F7">
        <w:rPr>
          <w:rFonts w:ascii="標楷體" w:eastAsia="標楷體" w:hAnsi="標楷體" w:hint="eastAsia"/>
          <w:sz w:val="18"/>
          <w:szCs w:val="18"/>
        </w:rPr>
        <w:t>6.</w:t>
      </w:r>
      <w:r>
        <w:rPr>
          <w:rFonts w:ascii="標楷體" w:eastAsia="標楷體" w:hAnsi="標楷體" w:hint="eastAsia"/>
          <w:sz w:val="18"/>
          <w:szCs w:val="18"/>
        </w:rPr>
        <w:t>期末</w:t>
      </w:r>
      <w:r w:rsidRPr="00FF69F7">
        <w:rPr>
          <w:rFonts w:ascii="標楷體" w:eastAsia="標楷體" w:hAnsi="標楷體" w:hint="eastAsia"/>
          <w:sz w:val="18"/>
          <w:szCs w:val="18"/>
        </w:rPr>
        <w:t>受託經管之捷運工程局、財政局、教育局及</w:t>
      </w:r>
      <w:r w:rsidR="000A535E" w:rsidRPr="00FF69F7">
        <w:rPr>
          <w:rFonts w:ascii="標楷體" w:eastAsia="標楷體" w:hAnsi="標楷體" w:hint="eastAsia"/>
          <w:sz w:val="18"/>
          <w:szCs w:val="18"/>
        </w:rPr>
        <w:t>臺北市</w:t>
      </w:r>
      <w:r w:rsidRPr="00FF69F7">
        <w:rPr>
          <w:rFonts w:ascii="標楷體" w:eastAsia="標楷體" w:hAnsi="標楷體" w:hint="eastAsia"/>
          <w:sz w:val="18"/>
          <w:szCs w:val="18"/>
        </w:rPr>
        <w:t>公共運輸處財產</w:t>
      </w:r>
      <w:r>
        <w:rPr>
          <w:rFonts w:ascii="標楷體" w:eastAsia="標楷體" w:hAnsi="標楷體" w:hint="eastAsia"/>
          <w:sz w:val="18"/>
          <w:szCs w:val="18"/>
        </w:rPr>
        <w:t>計</w:t>
      </w:r>
      <w:r>
        <w:rPr>
          <w:rFonts w:ascii="標楷體" w:eastAsia="標楷體" w:hAnsi="標楷體"/>
          <w:sz w:val="18"/>
          <w:szCs w:val="18"/>
        </w:rPr>
        <w:t>50</w:t>
      </w:r>
      <w:r>
        <w:rPr>
          <w:rFonts w:ascii="標楷體" w:eastAsia="標楷體" w:hAnsi="標楷體" w:hint="eastAsia"/>
          <w:sz w:val="18"/>
          <w:szCs w:val="18"/>
        </w:rPr>
        <w:t>8,168,953,728元</w:t>
      </w:r>
      <w:r w:rsidRPr="00FF69F7">
        <w:rPr>
          <w:rFonts w:ascii="標楷體" w:eastAsia="標楷體" w:hAnsi="標楷體" w:hint="eastAsia"/>
          <w:sz w:val="18"/>
          <w:szCs w:val="18"/>
        </w:rPr>
        <w:t>。</w:t>
      </w:r>
      <w:bookmarkEnd w:id="5"/>
    </w:p>
    <w:p w14:paraId="2EB82630" w14:textId="77777777" w:rsidR="00770A1B" w:rsidRPr="00770A1B" w:rsidRDefault="00770A1B" w:rsidP="00770A1B">
      <w:pPr>
        <w:widowControl/>
        <w:spacing w:line="480" w:lineRule="exact"/>
        <w:outlineLvl w:val="2"/>
        <w:rPr>
          <w:rFonts w:ascii="Cambria" w:eastAsia="標楷體" w:hAnsi="Cambria" w:cs="Times New Roman"/>
          <w:b/>
          <w:bCs/>
          <w:kern w:val="52"/>
          <w:sz w:val="32"/>
          <w:szCs w:val="32"/>
        </w:rPr>
      </w:pPr>
      <w:r w:rsidRPr="00770A1B">
        <w:rPr>
          <w:rFonts w:ascii="Cambria" w:eastAsia="標楷體" w:hAnsi="Cambria" w:cs="Times New Roman" w:hint="eastAsia"/>
          <w:b/>
          <w:bCs/>
          <w:kern w:val="52"/>
          <w:sz w:val="32"/>
          <w:szCs w:val="32"/>
        </w:rPr>
        <w:lastRenderedPageBreak/>
        <w:t>參、臺北自來水事業處</w:t>
      </w:r>
    </w:p>
    <w:p w14:paraId="699DBA41" w14:textId="77777777" w:rsidR="00770A1B" w:rsidRPr="00AD1565" w:rsidRDefault="00770A1B" w:rsidP="00971A39">
      <w:pPr>
        <w:pStyle w:val="OK"/>
        <w:spacing w:line="450" w:lineRule="exact"/>
        <w:ind w:firstLineChars="200" w:firstLine="480"/>
        <w:rPr>
          <w:color w:val="000000" w:themeColor="text1"/>
          <w:szCs w:val="24"/>
        </w:rPr>
      </w:pPr>
      <w:r w:rsidRPr="00AD1565">
        <w:rPr>
          <w:rFonts w:hint="eastAsia"/>
          <w:color w:val="000000" w:themeColor="text1"/>
          <w:szCs w:val="24"/>
        </w:rPr>
        <w:t>臺北自來水事業處</w:t>
      </w:r>
      <w:r>
        <w:rPr>
          <w:rFonts w:hint="eastAsia"/>
          <w:color w:val="000000" w:themeColor="text1"/>
          <w:szCs w:val="24"/>
        </w:rPr>
        <w:t>係以辦理</w:t>
      </w:r>
      <w:r w:rsidRPr="00AD1565">
        <w:rPr>
          <w:rFonts w:hint="eastAsia"/>
          <w:color w:val="000000" w:themeColor="text1"/>
          <w:szCs w:val="24"/>
        </w:rPr>
        <w:t>水源開發、建設供水設施，供應臺北市及新北市政府所轄中和、永和、三重及新店等4個區及汐止區7個里之公共及工業用水，並支援台灣自來水</w:t>
      </w:r>
      <w:r>
        <w:rPr>
          <w:rFonts w:hint="eastAsia"/>
          <w:color w:val="000000" w:themeColor="text1"/>
          <w:szCs w:val="24"/>
        </w:rPr>
        <w:t>股份有限</w:t>
      </w:r>
      <w:r w:rsidRPr="00AD1565">
        <w:rPr>
          <w:rFonts w:hint="eastAsia"/>
          <w:color w:val="000000" w:themeColor="text1"/>
          <w:szCs w:val="24"/>
        </w:rPr>
        <w:t>公司之用水需求。該處</w:t>
      </w:r>
      <w:r>
        <w:rPr>
          <w:rFonts w:hint="eastAsia"/>
          <w:color w:val="000000" w:themeColor="text1"/>
          <w:szCs w:val="24"/>
        </w:rPr>
        <w:t>113</w:t>
      </w:r>
      <w:r w:rsidRPr="00AD1565">
        <w:rPr>
          <w:rFonts w:hint="eastAsia"/>
          <w:color w:val="000000" w:themeColor="text1"/>
          <w:szCs w:val="24"/>
        </w:rPr>
        <w:t>年度決算</w:t>
      </w:r>
      <w:r>
        <w:rPr>
          <w:rFonts w:hint="eastAsia"/>
          <w:color w:val="000000" w:themeColor="text1"/>
          <w:szCs w:val="24"/>
        </w:rPr>
        <w:t>，</w:t>
      </w:r>
      <w:r w:rsidRPr="00AD1565">
        <w:rPr>
          <w:rFonts w:hint="eastAsia"/>
          <w:color w:val="000000" w:themeColor="text1"/>
          <w:szCs w:val="24"/>
        </w:rPr>
        <w:t>經</w:t>
      </w:r>
      <w:r>
        <w:rPr>
          <w:rFonts w:hint="eastAsia"/>
          <w:color w:val="000000" w:themeColor="text1"/>
          <w:szCs w:val="24"/>
        </w:rPr>
        <w:t>本處</w:t>
      </w:r>
      <w:r w:rsidRPr="00AD1565">
        <w:rPr>
          <w:rFonts w:hint="eastAsia"/>
          <w:color w:val="000000" w:themeColor="text1"/>
          <w:szCs w:val="24"/>
        </w:rPr>
        <w:t>書面審核</w:t>
      </w:r>
      <w:r>
        <w:rPr>
          <w:rFonts w:hint="eastAsia"/>
          <w:color w:val="000000" w:themeColor="text1"/>
          <w:szCs w:val="24"/>
        </w:rPr>
        <w:t>並派員抽查，</w:t>
      </w:r>
      <w:r w:rsidRPr="00AD1565">
        <w:rPr>
          <w:rFonts w:hint="eastAsia"/>
          <w:color w:val="000000" w:themeColor="text1"/>
          <w:szCs w:val="24"/>
        </w:rPr>
        <w:t>茲將</w:t>
      </w:r>
      <w:r>
        <w:rPr>
          <w:rFonts w:hint="eastAsia"/>
          <w:color w:val="000000" w:themeColor="text1"/>
          <w:szCs w:val="24"/>
        </w:rPr>
        <w:t>查</w:t>
      </w:r>
      <w:r w:rsidRPr="00AD1565">
        <w:rPr>
          <w:rFonts w:hint="eastAsia"/>
          <w:color w:val="000000" w:themeColor="text1"/>
          <w:szCs w:val="24"/>
        </w:rPr>
        <w:t>核結果說明如次：</w:t>
      </w:r>
    </w:p>
    <w:p w14:paraId="62FF4001" w14:textId="77777777" w:rsidR="00770A1B" w:rsidRPr="00770A1B" w:rsidRDefault="00770A1B" w:rsidP="00770A1B">
      <w:pPr>
        <w:widowControl/>
        <w:spacing w:before="60" w:after="60" w:line="460" w:lineRule="exact"/>
        <w:ind w:firstLineChars="50" w:firstLine="140"/>
        <w:jc w:val="both"/>
        <w:outlineLvl w:val="3"/>
        <w:rPr>
          <w:rFonts w:ascii="標楷體" w:eastAsia="標楷體" w:hAnsi="標楷體" w:cs="新細明體"/>
          <w:b/>
          <w:bCs/>
          <w:sz w:val="28"/>
          <w:szCs w:val="28"/>
        </w:rPr>
      </w:pPr>
      <w:r w:rsidRPr="00770A1B">
        <w:rPr>
          <w:rFonts w:ascii="標楷體" w:eastAsia="標楷體" w:hAnsi="標楷體" w:cs="新細明體" w:hint="eastAsia"/>
          <w:b/>
          <w:bCs/>
          <w:sz w:val="28"/>
          <w:szCs w:val="28"/>
        </w:rPr>
        <w:t>一、業務計畫實施情形之查核</w:t>
      </w:r>
    </w:p>
    <w:p w14:paraId="79F7EADD" w14:textId="77777777" w:rsidR="00770A1B" w:rsidRPr="00B42A31" w:rsidRDefault="00770A1B" w:rsidP="00770A1B">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sidRPr="00B42A31">
        <w:rPr>
          <w:rFonts w:ascii="標楷體" w:eastAsia="標楷體" w:hAnsi="標楷體" w:cs="新細明體" w:hint="eastAsia"/>
          <w:b/>
          <w:bCs/>
          <w:sz w:val="28"/>
          <w:szCs w:val="28"/>
        </w:rPr>
        <w:t>營運計畫</w:t>
      </w:r>
    </w:p>
    <w:p w14:paraId="4C1D3E0B" w14:textId="77777777" w:rsidR="00770A1B" w:rsidRPr="005E29EB" w:rsidRDefault="00770A1B" w:rsidP="00971A39">
      <w:pPr>
        <w:pStyle w:val="OK"/>
        <w:spacing w:line="450" w:lineRule="exact"/>
        <w:ind w:firstLineChars="200" w:firstLine="464"/>
        <w:rPr>
          <w:rFonts w:hAnsi="標楷體"/>
          <w:color w:val="000000" w:themeColor="text1"/>
          <w:spacing w:val="-4"/>
          <w:szCs w:val="24"/>
        </w:rPr>
      </w:pPr>
      <w:r w:rsidRPr="005E29EB">
        <w:rPr>
          <w:rFonts w:hint="eastAsia"/>
          <w:color w:val="000000" w:themeColor="text1"/>
          <w:spacing w:val="-4"/>
          <w:szCs w:val="24"/>
        </w:rPr>
        <w:t>該處</w:t>
      </w:r>
      <w:r>
        <w:rPr>
          <w:rFonts w:hint="eastAsia"/>
          <w:color w:val="000000" w:themeColor="text1"/>
          <w:spacing w:val="-4"/>
          <w:szCs w:val="24"/>
        </w:rPr>
        <w:t>113</w:t>
      </w:r>
      <w:r w:rsidRPr="005E29EB">
        <w:rPr>
          <w:rFonts w:hint="eastAsia"/>
          <w:color w:val="000000" w:themeColor="text1"/>
          <w:spacing w:val="-4"/>
          <w:szCs w:val="24"/>
        </w:rPr>
        <w:t>年度主要營運計畫係配水及售水2項，</w:t>
      </w:r>
      <w:r>
        <w:rPr>
          <w:rFonts w:hint="eastAsia"/>
          <w:color w:val="000000" w:themeColor="text1"/>
          <w:spacing w:val="-4"/>
          <w:szCs w:val="24"/>
        </w:rPr>
        <w:t>均未達預計目標</w:t>
      </w:r>
      <w:r w:rsidRPr="005E29EB">
        <w:rPr>
          <w:rFonts w:hint="eastAsia"/>
          <w:color w:val="000000" w:themeColor="text1"/>
          <w:spacing w:val="-4"/>
          <w:szCs w:val="24"/>
        </w:rPr>
        <w:t>，其執行情形如次</w:t>
      </w:r>
      <w:r w:rsidRPr="005E29EB">
        <w:rPr>
          <w:rFonts w:hAnsi="標楷體" w:hint="eastAsia"/>
          <w:color w:val="000000" w:themeColor="text1"/>
          <w:spacing w:val="-4"/>
          <w:szCs w:val="24"/>
        </w:rPr>
        <w:t>：</w:t>
      </w:r>
    </w:p>
    <w:p w14:paraId="18E1F80D" w14:textId="77777777" w:rsidR="00770A1B" w:rsidRDefault="00770A1B" w:rsidP="00971A39">
      <w:pPr>
        <w:pStyle w:val="OK"/>
        <w:spacing w:line="450" w:lineRule="exact"/>
        <w:ind w:firstLineChars="300" w:firstLine="720"/>
        <w:rPr>
          <w:rFonts w:hAnsi="標楷體"/>
          <w:color w:val="000000" w:themeColor="text1"/>
        </w:rPr>
      </w:pPr>
      <w:r>
        <w:rPr>
          <w:rFonts w:hint="eastAsia"/>
          <w:color w:val="000000" w:themeColor="text1"/>
          <w:szCs w:val="24"/>
        </w:rPr>
        <w:t>1.</w:t>
      </w:r>
      <w:r w:rsidRPr="00A40103">
        <w:rPr>
          <w:rFonts w:hint="eastAsia"/>
          <w:color w:val="000000" w:themeColor="text1"/>
          <w:szCs w:val="24"/>
        </w:rPr>
        <w:t>配水量</w:t>
      </w:r>
      <w:r>
        <w:rPr>
          <w:rFonts w:hint="eastAsia"/>
          <w:color w:val="000000" w:themeColor="text1"/>
          <w:szCs w:val="24"/>
        </w:rPr>
        <w:t xml:space="preserve">　</w:t>
      </w:r>
      <w:r w:rsidRPr="00A40103">
        <w:rPr>
          <w:rFonts w:hint="eastAsia"/>
          <w:color w:val="000000" w:themeColor="text1"/>
          <w:szCs w:val="24"/>
        </w:rPr>
        <w:t>預計</w:t>
      </w:r>
      <w:r>
        <w:rPr>
          <w:rFonts w:hint="eastAsia"/>
          <w:color w:val="000000" w:themeColor="text1"/>
          <w:szCs w:val="24"/>
        </w:rPr>
        <w:t>912</w:t>
      </w:r>
      <w:r w:rsidRPr="00A40103">
        <w:rPr>
          <w:color w:val="000000" w:themeColor="text1"/>
          <w:szCs w:val="24"/>
        </w:rPr>
        <w:t>,</w:t>
      </w:r>
      <w:r>
        <w:rPr>
          <w:rFonts w:hint="eastAsia"/>
          <w:color w:val="000000" w:themeColor="text1"/>
          <w:szCs w:val="24"/>
        </w:rPr>
        <w:t>438</w:t>
      </w:r>
      <w:r w:rsidRPr="00A40103">
        <w:rPr>
          <w:rFonts w:hint="eastAsia"/>
          <w:color w:val="000000" w:themeColor="text1"/>
          <w:szCs w:val="24"/>
        </w:rPr>
        <w:t>千立方公尺，實際為</w:t>
      </w:r>
      <w:r>
        <w:rPr>
          <w:rFonts w:hint="eastAsia"/>
          <w:color w:val="000000" w:themeColor="text1"/>
          <w:szCs w:val="24"/>
        </w:rPr>
        <w:t>900</w:t>
      </w:r>
      <w:r w:rsidRPr="00A40103">
        <w:rPr>
          <w:color w:val="000000" w:themeColor="text1"/>
          <w:szCs w:val="24"/>
        </w:rPr>
        <w:t>,</w:t>
      </w:r>
      <w:r>
        <w:rPr>
          <w:rFonts w:hint="eastAsia"/>
          <w:color w:val="000000" w:themeColor="text1"/>
          <w:szCs w:val="24"/>
        </w:rPr>
        <w:t>484</w:t>
      </w:r>
      <w:r w:rsidRPr="00A40103">
        <w:rPr>
          <w:rFonts w:hint="eastAsia"/>
          <w:color w:val="000000" w:themeColor="text1"/>
          <w:szCs w:val="24"/>
        </w:rPr>
        <w:t>千立方公尺</w:t>
      </w:r>
      <w:r>
        <w:rPr>
          <w:rFonts w:hint="eastAsia"/>
          <w:color w:val="000000" w:themeColor="text1"/>
          <w:szCs w:val="24"/>
        </w:rPr>
        <w:t>，較預計減少11</w:t>
      </w:r>
      <w:r w:rsidRPr="0054246D">
        <w:rPr>
          <w:color w:val="000000" w:themeColor="text1"/>
          <w:szCs w:val="24"/>
        </w:rPr>
        <w:t>,</w:t>
      </w:r>
      <w:r>
        <w:rPr>
          <w:rFonts w:hint="eastAsia"/>
          <w:color w:val="000000" w:themeColor="text1"/>
          <w:szCs w:val="24"/>
        </w:rPr>
        <w:t>953</w:t>
      </w:r>
      <w:r w:rsidRPr="00A40103">
        <w:rPr>
          <w:rFonts w:hint="eastAsia"/>
          <w:color w:val="000000" w:themeColor="text1"/>
          <w:szCs w:val="24"/>
        </w:rPr>
        <w:t>千立方公尺</w:t>
      </w:r>
      <w:r>
        <w:rPr>
          <w:rFonts w:hint="eastAsia"/>
          <w:color w:val="000000" w:themeColor="text1"/>
          <w:szCs w:val="24"/>
        </w:rPr>
        <w:t>，約1.31％，</w:t>
      </w:r>
      <w:r w:rsidRPr="00A61088">
        <w:rPr>
          <w:rFonts w:hint="eastAsia"/>
          <w:color w:val="000000" w:themeColor="text1"/>
          <w:szCs w:val="24"/>
        </w:rPr>
        <w:t>主要係</w:t>
      </w:r>
      <w:r w:rsidRPr="005B1243">
        <w:rPr>
          <w:rFonts w:hint="eastAsia"/>
          <w:color w:val="000000" w:themeColor="text1"/>
          <w:szCs w:val="24"/>
        </w:rPr>
        <w:t>配合</w:t>
      </w:r>
      <w:r>
        <w:rPr>
          <w:rFonts w:hint="eastAsia"/>
          <w:color w:val="000000" w:themeColor="text1"/>
          <w:szCs w:val="24"/>
        </w:rPr>
        <w:t>售水量</w:t>
      </w:r>
      <w:r w:rsidRPr="005B1243">
        <w:rPr>
          <w:rFonts w:hint="eastAsia"/>
          <w:color w:val="000000" w:themeColor="text1"/>
          <w:szCs w:val="24"/>
        </w:rPr>
        <w:t>，</w:t>
      </w:r>
      <w:r>
        <w:rPr>
          <w:rFonts w:hint="eastAsia"/>
          <w:color w:val="000000" w:themeColor="text1"/>
          <w:szCs w:val="24"/>
        </w:rPr>
        <w:t>減少</w:t>
      </w:r>
      <w:r w:rsidRPr="005B1243">
        <w:rPr>
          <w:rFonts w:hint="eastAsia"/>
          <w:color w:val="000000" w:themeColor="text1"/>
          <w:szCs w:val="24"/>
        </w:rPr>
        <w:t>出水所致。</w:t>
      </w:r>
    </w:p>
    <w:p w14:paraId="2FF5CC36" w14:textId="77777777" w:rsidR="00770A1B" w:rsidRPr="00AD1565" w:rsidRDefault="00770A1B" w:rsidP="00971A39">
      <w:pPr>
        <w:pStyle w:val="OK"/>
        <w:spacing w:line="450" w:lineRule="exact"/>
        <w:ind w:firstLineChars="300" w:firstLine="720"/>
        <w:rPr>
          <w:color w:val="000000" w:themeColor="text1"/>
          <w:szCs w:val="24"/>
        </w:rPr>
      </w:pPr>
      <w:r w:rsidRPr="00416547">
        <w:rPr>
          <w:rFonts w:hint="eastAsia"/>
          <w:color w:val="000000" w:themeColor="text1"/>
          <w:szCs w:val="24"/>
        </w:rPr>
        <w:t>2.售水量</w:t>
      </w:r>
      <w:r w:rsidRPr="0054246D">
        <w:rPr>
          <w:rFonts w:hint="eastAsia"/>
          <w:color w:val="000000" w:themeColor="text1"/>
          <w:szCs w:val="24"/>
        </w:rPr>
        <w:t xml:space="preserve">　</w:t>
      </w:r>
      <w:r w:rsidRPr="00A40103">
        <w:rPr>
          <w:rFonts w:hint="eastAsia"/>
          <w:color w:val="000000" w:themeColor="text1"/>
          <w:szCs w:val="24"/>
        </w:rPr>
        <w:t>預計</w:t>
      </w:r>
      <w:r>
        <w:rPr>
          <w:rFonts w:hint="eastAsia"/>
          <w:color w:val="000000" w:themeColor="text1"/>
          <w:szCs w:val="24"/>
        </w:rPr>
        <w:t>735</w:t>
      </w:r>
      <w:r w:rsidRPr="0054246D">
        <w:rPr>
          <w:color w:val="000000" w:themeColor="text1"/>
          <w:szCs w:val="24"/>
        </w:rPr>
        <w:t>,</w:t>
      </w:r>
      <w:r>
        <w:rPr>
          <w:rFonts w:hint="eastAsia"/>
          <w:color w:val="000000" w:themeColor="text1"/>
          <w:szCs w:val="24"/>
        </w:rPr>
        <w:t>660</w:t>
      </w:r>
      <w:r w:rsidRPr="00A40103">
        <w:rPr>
          <w:rFonts w:hint="eastAsia"/>
          <w:color w:val="000000" w:themeColor="text1"/>
          <w:szCs w:val="24"/>
        </w:rPr>
        <w:t>千立方公尺，實際為</w:t>
      </w:r>
      <w:r>
        <w:rPr>
          <w:rFonts w:hint="eastAsia"/>
          <w:color w:val="000000" w:themeColor="text1"/>
          <w:szCs w:val="24"/>
        </w:rPr>
        <w:t>732</w:t>
      </w:r>
      <w:r w:rsidRPr="0054246D">
        <w:rPr>
          <w:color w:val="000000" w:themeColor="text1"/>
          <w:szCs w:val="24"/>
        </w:rPr>
        <w:t>,</w:t>
      </w:r>
      <w:r>
        <w:rPr>
          <w:rFonts w:hint="eastAsia"/>
          <w:color w:val="000000" w:themeColor="text1"/>
          <w:szCs w:val="24"/>
        </w:rPr>
        <w:t>435</w:t>
      </w:r>
      <w:r w:rsidRPr="00A40103">
        <w:rPr>
          <w:rFonts w:hint="eastAsia"/>
          <w:color w:val="000000" w:themeColor="text1"/>
          <w:szCs w:val="24"/>
        </w:rPr>
        <w:t>千立方公尺</w:t>
      </w:r>
      <w:r>
        <w:rPr>
          <w:rFonts w:hint="eastAsia"/>
          <w:color w:val="000000" w:themeColor="text1"/>
          <w:szCs w:val="24"/>
        </w:rPr>
        <w:t>，較預計減少3</w:t>
      </w:r>
      <w:r w:rsidRPr="0054246D">
        <w:rPr>
          <w:color w:val="000000" w:themeColor="text1"/>
          <w:szCs w:val="24"/>
        </w:rPr>
        <w:t>,</w:t>
      </w:r>
      <w:r>
        <w:rPr>
          <w:rFonts w:hint="eastAsia"/>
          <w:color w:val="000000" w:themeColor="text1"/>
          <w:szCs w:val="24"/>
        </w:rPr>
        <w:t>224</w:t>
      </w:r>
      <w:r w:rsidRPr="00A40103">
        <w:rPr>
          <w:rFonts w:hint="eastAsia"/>
          <w:color w:val="000000" w:themeColor="text1"/>
          <w:szCs w:val="24"/>
        </w:rPr>
        <w:t>千立方公尺</w:t>
      </w:r>
      <w:r>
        <w:rPr>
          <w:rFonts w:hint="eastAsia"/>
          <w:color w:val="000000" w:themeColor="text1"/>
          <w:szCs w:val="24"/>
        </w:rPr>
        <w:t>，約0.44％，</w:t>
      </w:r>
      <w:bookmarkStart w:id="6" w:name="_Hlk72932356"/>
      <w:r w:rsidRPr="00416547">
        <w:rPr>
          <w:rFonts w:hint="eastAsia"/>
          <w:color w:val="000000" w:themeColor="text1"/>
          <w:szCs w:val="24"/>
        </w:rPr>
        <w:t>主要</w:t>
      </w:r>
      <w:bookmarkEnd w:id="6"/>
      <w:r w:rsidRPr="00416547">
        <w:rPr>
          <w:rFonts w:hint="eastAsia"/>
          <w:color w:val="000000" w:themeColor="text1"/>
          <w:szCs w:val="24"/>
        </w:rPr>
        <w:t>係</w:t>
      </w:r>
      <w:r>
        <w:rPr>
          <w:rFonts w:hint="eastAsia"/>
          <w:color w:val="000000" w:themeColor="text1"/>
          <w:szCs w:val="24"/>
        </w:rPr>
        <w:t>外界用水需求未如預期所致</w:t>
      </w:r>
      <w:r w:rsidRPr="00416547">
        <w:rPr>
          <w:rFonts w:hint="eastAsia"/>
          <w:color w:val="000000" w:themeColor="text1"/>
          <w:szCs w:val="24"/>
        </w:rPr>
        <w:t>。</w:t>
      </w:r>
    </w:p>
    <w:p w14:paraId="3405356F" w14:textId="77777777" w:rsidR="00770A1B" w:rsidRPr="00B42A31" w:rsidRDefault="00770A1B" w:rsidP="00770A1B">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（二）</w:t>
      </w:r>
      <w:r w:rsidRPr="00B42A31">
        <w:rPr>
          <w:rFonts w:ascii="標楷體" w:eastAsia="標楷體" w:hAnsi="標楷體" w:cs="新細明體" w:hint="eastAsia"/>
          <w:b/>
          <w:bCs/>
          <w:sz w:val="28"/>
          <w:szCs w:val="28"/>
        </w:rPr>
        <w:t>固定資產之建設改良擴充計畫</w:t>
      </w:r>
    </w:p>
    <w:p w14:paraId="5FAEE378" w14:textId="77777777" w:rsidR="00770A1B" w:rsidRPr="00AD1565" w:rsidRDefault="00770A1B" w:rsidP="00971A39">
      <w:pPr>
        <w:pStyle w:val="OK"/>
        <w:spacing w:line="450" w:lineRule="exact"/>
        <w:ind w:firstLineChars="200" w:firstLine="480"/>
        <w:rPr>
          <w:color w:val="000000" w:themeColor="text1"/>
          <w:szCs w:val="24"/>
        </w:rPr>
      </w:pPr>
      <w:r w:rsidRPr="00260CDE">
        <w:rPr>
          <w:rFonts w:hint="eastAsia"/>
          <w:szCs w:val="24"/>
        </w:rPr>
        <w:t>1</w:t>
      </w:r>
      <w:r w:rsidRPr="00260CDE">
        <w:rPr>
          <w:szCs w:val="24"/>
        </w:rPr>
        <w:t>1</w:t>
      </w:r>
      <w:r>
        <w:rPr>
          <w:rFonts w:hint="eastAsia"/>
          <w:szCs w:val="24"/>
        </w:rPr>
        <w:t>3</w:t>
      </w:r>
      <w:r w:rsidRPr="00260CDE">
        <w:rPr>
          <w:rFonts w:hint="eastAsia"/>
          <w:szCs w:val="24"/>
        </w:rPr>
        <w:t>年度固定資產建設改良擴充預算數</w:t>
      </w:r>
      <w:r>
        <w:rPr>
          <w:rFonts w:hint="eastAsia"/>
          <w:szCs w:val="24"/>
        </w:rPr>
        <w:t>60</w:t>
      </w:r>
      <w:r w:rsidRPr="00260CDE">
        <w:rPr>
          <w:rFonts w:hint="eastAsia"/>
          <w:szCs w:val="24"/>
        </w:rPr>
        <w:t>億</w:t>
      </w:r>
      <w:r>
        <w:rPr>
          <w:rFonts w:hint="eastAsia"/>
          <w:szCs w:val="24"/>
        </w:rPr>
        <w:t>8</w:t>
      </w:r>
      <w:r w:rsidRPr="00260CDE">
        <w:rPr>
          <w:szCs w:val="24"/>
        </w:rPr>
        <w:t>,</w:t>
      </w:r>
      <w:r>
        <w:rPr>
          <w:rFonts w:hint="eastAsia"/>
          <w:szCs w:val="24"/>
        </w:rPr>
        <w:t>992</w:t>
      </w:r>
      <w:r w:rsidRPr="00260CDE">
        <w:rPr>
          <w:rFonts w:hint="eastAsia"/>
          <w:szCs w:val="24"/>
        </w:rPr>
        <w:t>萬餘元</w:t>
      </w:r>
      <w:r w:rsidRPr="00225DC3">
        <w:rPr>
          <w:rFonts w:hint="eastAsia"/>
          <w:szCs w:val="24"/>
        </w:rPr>
        <w:t>（含於以後年度補辦預算，報准先行辦理2億1,100萬元）</w:t>
      </w:r>
      <w:r w:rsidRPr="00260CDE">
        <w:rPr>
          <w:rFonts w:hint="eastAsia"/>
          <w:szCs w:val="24"/>
        </w:rPr>
        <w:t>，連同11</w:t>
      </w:r>
      <w:r>
        <w:rPr>
          <w:rFonts w:hint="eastAsia"/>
          <w:szCs w:val="24"/>
        </w:rPr>
        <w:t>2</w:t>
      </w:r>
      <w:r w:rsidRPr="00260CDE">
        <w:rPr>
          <w:rFonts w:hint="eastAsia"/>
          <w:szCs w:val="24"/>
        </w:rPr>
        <w:t>年度轉入數</w:t>
      </w:r>
      <w:r>
        <w:rPr>
          <w:rFonts w:hint="eastAsia"/>
          <w:szCs w:val="24"/>
        </w:rPr>
        <w:t>7</w:t>
      </w:r>
      <w:r w:rsidRPr="00260CDE">
        <w:rPr>
          <w:szCs w:val="24"/>
        </w:rPr>
        <w:t>,</w:t>
      </w:r>
      <w:r>
        <w:rPr>
          <w:rFonts w:hint="eastAsia"/>
          <w:szCs w:val="24"/>
        </w:rPr>
        <w:t>340</w:t>
      </w:r>
      <w:r w:rsidRPr="00260CDE">
        <w:rPr>
          <w:rFonts w:hint="eastAsia"/>
          <w:szCs w:val="24"/>
        </w:rPr>
        <w:t>萬餘元，合計可用預算數</w:t>
      </w:r>
      <w:r>
        <w:rPr>
          <w:rFonts w:hint="eastAsia"/>
          <w:szCs w:val="24"/>
        </w:rPr>
        <w:t>61</w:t>
      </w:r>
      <w:r w:rsidRPr="00260CDE">
        <w:rPr>
          <w:rFonts w:hint="eastAsia"/>
          <w:szCs w:val="24"/>
        </w:rPr>
        <w:t>億</w:t>
      </w:r>
      <w:r>
        <w:rPr>
          <w:rFonts w:hint="eastAsia"/>
          <w:szCs w:val="24"/>
        </w:rPr>
        <w:t>6</w:t>
      </w:r>
      <w:r w:rsidRPr="00260CDE">
        <w:rPr>
          <w:szCs w:val="24"/>
        </w:rPr>
        <w:t>,</w:t>
      </w:r>
      <w:r>
        <w:rPr>
          <w:rFonts w:hint="eastAsia"/>
          <w:szCs w:val="24"/>
        </w:rPr>
        <w:t>332</w:t>
      </w:r>
      <w:r w:rsidRPr="00260CDE">
        <w:rPr>
          <w:rFonts w:hint="eastAsia"/>
          <w:szCs w:val="24"/>
        </w:rPr>
        <w:t>萬餘元（含專案計畫</w:t>
      </w:r>
      <w:r>
        <w:rPr>
          <w:rFonts w:hint="eastAsia"/>
          <w:szCs w:val="24"/>
        </w:rPr>
        <w:t>56</w:t>
      </w:r>
      <w:r w:rsidRPr="00260CDE">
        <w:rPr>
          <w:rFonts w:hint="eastAsia"/>
          <w:szCs w:val="24"/>
        </w:rPr>
        <w:t>億</w:t>
      </w:r>
      <w:r>
        <w:rPr>
          <w:rFonts w:hint="eastAsia"/>
          <w:szCs w:val="24"/>
        </w:rPr>
        <w:t>6</w:t>
      </w:r>
      <w:r w:rsidRPr="00260CDE">
        <w:rPr>
          <w:szCs w:val="24"/>
        </w:rPr>
        <w:t>,</w:t>
      </w:r>
      <w:r>
        <w:rPr>
          <w:rFonts w:hint="eastAsia"/>
          <w:szCs w:val="24"/>
        </w:rPr>
        <w:t>151</w:t>
      </w:r>
      <w:r w:rsidRPr="00260CDE">
        <w:rPr>
          <w:rFonts w:hint="eastAsia"/>
          <w:szCs w:val="24"/>
        </w:rPr>
        <w:t>萬餘元、一般建築及設備計畫</w:t>
      </w:r>
      <w:r>
        <w:rPr>
          <w:rFonts w:hint="eastAsia"/>
          <w:szCs w:val="24"/>
        </w:rPr>
        <w:t>5</w:t>
      </w:r>
      <w:r w:rsidRPr="00260CDE">
        <w:rPr>
          <w:rFonts w:hint="eastAsia"/>
          <w:szCs w:val="24"/>
        </w:rPr>
        <w:t>億</w:t>
      </w:r>
      <w:r>
        <w:rPr>
          <w:rFonts w:hint="eastAsia"/>
          <w:szCs w:val="24"/>
        </w:rPr>
        <w:t>180</w:t>
      </w:r>
      <w:r w:rsidRPr="00260CDE">
        <w:rPr>
          <w:rFonts w:hint="eastAsia"/>
          <w:szCs w:val="24"/>
        </w:rPr>
        <w:t>萬餘元）。決算支用數</w:t>
      </w:r>
      <w:r>
        <w:rPr>
          <w:rFonts w:hint="eastAsia"/>
          <w:szCs w:val="24"/>
        </w:rPr>
        <w:t>54</w:t>
      </w:r>
      <w:r w:rsidRPr="00260CDE">
        <w:rPr>
          <w:rFonts w:hint="eastAsia"/>
          <w:szCs w:val="24"/>
        </w:rPr>
        <w:t>億</w:t>
      </w:r>
      <w:r>
        <w:rPr>
          <w:rFonts w:hint="eastAsia"/>
          <w:szCs w:val="24"/>
        </w:rPr>
        <w:t>1</w:t>
      </w:r>
      <w:r w:rsidRPr="00260CDE">
        <w:rPr>
          <w:szCs w:val="24"/>
        </w:rPr>
        <w:t>,</w:t>
      </w:r>
      <w:r>
        <w:rPr>
          <w:rFonts w:hint="eastAsia"/>
          <w:szCs w:val="24"/>
        </w:rPr>
        <w:t>355</w:t>
      </w:r>
      <w:r w:rsidRPr="00260CDE">
        <w:rPr>
          <w:rFonts w:hint="eastAsia"/>
          <w:szCs w:val="24"/>
        </w:rPr>
        <w:t>萬餘元（含專案計畫</w:t>
      </w:r>
      <w:r>
        <w:rPr>
          <w:rFonts w:hint="eastAsia"/>
          <w:szCs w:val="24"/>
        </w:rPr>
        <w:t>49</w:t>
      </w:r>
      <w:r w:rsidRPr="00260CDE">
        <w:rPr>
          <w:rFonts w:hint="eastAsia"/>
          <w:szCs w:val="24"/>
        </w:rPr>
        <w:t>億</w:t>
      </w:r>
      <w:r>
        <w:rPr>
          <w:rFonts w:hint="eastAsia"/>
          <w:szCs w:val="24"/>
        </w:rPr>
        <w:t>6</w:t>
      </w:r>
      <w:r w:rsidRPr="00260CDE">
        <w:rPr>
          <w:szCs w:val="24"/>
        </w:rPr>
        <w:t>,</w:t>
      </w:r>
      <w:r w:rsidRPr="00260CDE">
        <w:rPr>
          <w:rFonts w:hint="eastAsia"/>
          <w:szCs w:val="24"/>
        </w:rPr>
        <w:t>1</w:t>
      </w:r>
      <w:r>
        <w:rPr>
          <w:rFonts w:hint="eastAsia"/>
          <w:szCs w:val="24"/>
        </w:rPr>
        <w:t>22</w:t>
      </w:r>
      <w:r w:rsidRPr="00260CDE">
        <w:rPr>
          <w:rFonts w:hint="eastAsia"/>
          <w:szCs w:val="24"/>
        </w:rPr>
        <w:t>萬餘元、</w:t>
      </w:r>
      <w:r w:rsidRPr="00117B85">
        <w:rPr>
          <w:rFonts w:hint="eastAsia"/>
          <w:szCs w:val="24"/>
        </w:rPr>
        <w:t>一般建築及設備計畫</w:t>
      </w:r>
      <w:r>
        <w:rPr>
          <w:rFonts w:hint="eastAsia"/>
          <w:szCs w:val="24"/>
        </w:rPr>
        <w:t>4</w:t>
      </w:r>
      <w:r w:rsidRPr="00117B85">
        <w:rPr>
          <w:rFonts w:hint="eastAsia"/>
          <w:szCs w:val="24"/>
        </w:rPr>
        <w:t>億</w:t>
      </w:r>
      <w:r>
        <w:rPr>
          <w:rFonts w:hint="eastAsia"/>
          <w:szCs w:val="24"/>
        </w:rPr>
        <w:t>5</w:t>
      </w:r>
      <w:r w:rsidRPr="00117B85">
        <w:rPr>
          <w:szCs w:val="24"/>
        </w:rPr>
        <w:t>,</w:t>
      </w:r>
      <w:r>
        <w:rPr>
          <w:rFonts w:hint="eastAsia"/>
          <w:szCs w:val="24"/>
        </w:rPr>
        <w:t>232</w:t>
      </w:r>
      <w:r w:rsidRPr="00117B85">
        <w:rPr>
          <w:rFonts w:hint="eastAsia"/>
          <w:szCs w:val="24"/>
        </w:rPr>
        <w:t>萬餘元），較可用預算數減少</w:t>
      </w:r>
      <w:r>
        <w:rPr>
          <w:rFonts w:hint="eastAsia"/>
          <w:szCs w:val="24"/>
        </w:rPr>
        <w:t>7</w:t>
      </w:r>
      <w:r w:rsidRPr="00117B85">
        <w:rPr>
          <w:rFonts w:hint="eastAsia"/>
          <w:szCs w:val="24"/>
        </w:rPr>
        <w:t>億</w:t>
      </w:r>
      <w:r>
        <w:rPr>
          <w:rFonts w:hint="eastAsia"/>
          <w:szCs w:val="24"/>
        </w:rPr>
        <w:t>4</w:t>
      </w:r>
      <w:r w:rsidRPr="00117B85">
        <w:rPr>
          <w:rFonts w:hint="eastAsia"/>
          <w:szCs w:val="24"/>
        </w:rPr>
        <w:t>,</w:t>
      </w:r>
      <w:r>
        <w:rPr>
          <w:rFonts w:hint="eastAsia"/>
          <w:szCs w:val="24"/>
        </w:rPr>
        <w:t>977</w:t>
      </w:r>
      <w:r w:rsidRPr="00117B85">
        <w:rPr>
          <w:rFonts w:hint="eastAsia"/>
          <w:szCs w:val="24"/>
        </w:rPr>
        <w:t>萬餘元，約1</w:t>
      </w:r>
      <w:r>
        <w:rPr>
          <w:rFonts w:hint="eastAsia"/>
          <w:szCs w:val="24"/>
        </w:rPr>
        <w:t>2</w:t>
      </w:r>
      <w:r w:rsidRPr="00117B85">
        <w:rPr>
          <w:rFonts w:hint="eastAsia"/>
          <w:szCs w:val="24"/>
        </w:rPr>
        <w:t>.</w:t>
      </w:r>
      <w:r>
        <w:rPr>
          <w:rFonts w:hint="eastAsia"/>
          <w:szCs w:val="24"/>
        </w:rPr>
        <w:t>17</w:t>
      </w:r>
      <w:r w:rsidRPr="00117B85">
        <w:rPr>
          <w:rFonts w:hint="eastAsia"/>
          <w:szCs w:val="24"/>
        </w:rPr>
        <w:t>％，</w:t>
      </w:r>
      <w:r w:rsidRPr="00EA0101">
        <w:rPr>
          <w:rFonts w:hint="eastAsia"/>
          <w:szCs w:val="24"/>
        </w:rPr>
        <w:t>主要係</w:t>
      </w:r>
      <w:r>
        <w:rPr>
          <w:rFonts w:hint="eastAsia"/>
          <w:szCs w:val="24"/>
        </w:rPr>
        <w:t>自來水整備計畫第1階段及公館配水池改建暨共構多目標綜合大樓計畫</w:t>
      </w:r>
      <w:r w:rsidRPr="00EA0101">
        <w:rPr>
          <w:rFonts w:hint="eastAsia"/>
          <w:szCs w:val="24"/>
        </w:rPr>
        <w:t>執行進度落後。未支</w:t>
      </w:r>
      <w:r w:rsidRPr="00117B85">
        <w:rPr>
          <w:rFonts w:hint="eastAsia"/>
          <w:szCs w:val="24"/>
        </w:rPr>
        <w:t>用</w:t>
      </w:r>
      <w:r w:rsidRPr="0009055F">
        <w:rPr>
          <w:rFonts w:hint="eastAsia"/>
          <w:szCs w:val="24"/>
        </w:rPr>
        <w:t>數中</w:t>
      </w:r>
      <w:r>
        <w:rPr>
          <w:rFonts w:hint="eastAsia"/>
          <w:szCs w:val="24"/>
        </w:rPr>
        <w:t>4</w:t>
      </w:r>
      <w:r w:rsidRPr="00117B85">
        <w:rPr>
          <w:rFonts w:hint="eastAsia"/>
          <w:szCs w:val="24"/>
        </w:rPr>
        <w:t>億</w:t>
      </w:r>
      <w:r>
        <w:rPr>
          <w:rFonts w:hint="eastAsia"/>
          <w:szCs w:val="24"/>
        </w:rPr>
        <w:t>8</w:t>
      </w:r>
      <w:r w:rsidRPr="0009055F">
        <w:rPr>
          <w:szCs w:val="24"/>
        </w:rPr>
        <w:t>,</w:t>
      </w:r>
      <w:r>
        <w:rPr>
          <w:rFonts w:hint="eastAsia"/>
          <w:szCs w:val="24"/>
        </w:rPr>
        <w:t>383</w:t>
      </w:r>
      <w:r w:rsidRPr="0009055F">
        <w:rPr>
          <w:rFonts w:hint="eastAsia"/>
          <w:szCs w:val="24"/>
        </w:rPr>
        <w:t>萬餘元（含專案計畫</w:t>
      </w:r>
      <w:r>
        <w:rPr>
          <w:rFonts w:hint="eastAsia"/>
          <w:szCs w:val="24"/>
        </w:rPr>
        <w:t>4</w:t>
      </w:r>
      <w:r w:rsidRPr="00920D12">
        <w:rPr>
          <w:rFonts w:hint="eastAsia"/>
          <w:szCs w:val="24"/>
        </w:rPr>
        <w:t>億</w:t>
      </w:r>
      <w:r>
        <w:rPr>
          <w:rFonts w:hint="eastAsia"/>
          <w:szCs w:val="24"/>
        </w:rPr>
        <w:t>4</w:t>
      </w:r>
      <w:r w:rsidRPr="0009055F">
        <w:rPr>
          <w:szCs w:val="24"/>
        </w:rPr>
        <w:t>,</w:t>
      </w:r>
      <w:r>
        <w:rPr>
          <w:rFonts w:hint="eastAsia"/>
          <w:szCs w:val="24"/>
        </w:rPr>
        <w:t>774</w:t>
      </w:r>
      <w:r w:rsidRPr="0009055F">
        <w:rPr>
          <w:rFonts w:hint="eastAsia"/>
          <w:szCs w:val="24"/>
        </w:rPr>
        <w:t>萬餘元、一般建築及設備計畫</w:t>
      </w:r>
      <w:r>
        <w:rPr>
          <w:rFonts w:hint="eastAsia"/>
          <w:szCs w:val="24"/>
        </w:rPr>
        <w:t>3</w:t>
      </w:r>
      <w:r>
        <w:rPr>
          <w:szCs w:val="24"/>
        </w:rPr>
        <w:t>,</w:t>
      </w:r>
      <w:r>
        <w:rPr>
          <w:rFonts w:hint="eastAsia"/>
          <w:szCs w:val="24"/>
        </w:rPr>
        <w:t>608</w:t>
      </w:r>
      <w:r w:rsidRPr="0009055F">
        <w:rPr>
          <w:rFonts w:hint="eastAsia"/>
          <w:szCs w:val="24"/>
        </w:rPr>
        <w:t>萬餘元），業經報准保留轉入以後年度繼續執行。</w:t>
      </w:r>
    </w:p>
    <w:p w14:paraId="53596083" w14:textId="77777777" w:rsidR="00770A1B" w:rsidRPr="00770A1B" w:rsidRDefault="00770A1B" w:rsidP="00770A1B">
      <w:pPr>
        <w:widowControl/>
        <w:spacing w:before="60" w:after="60" w:line="460" w:lineRule="exact"/>
        <w:ind w:firstLineChars="50" w:firstLine="140"/>
        <w:jc w:val="both"/>
        <w:outlineLvl w:val="3"/>
        <w:rPr>
          <w:rFonts w:ascii="標楷體" w:eastAsia="標楷體" w:hAnsi="標楷體" w:cs="新細明體"/>
          <w:b/>
          <w:bCs/>
          <w:sz w:val="28"/>
          <w:szCs w:val="28"/>
        </w:rPr>
      </w:pPr>
      <w:r w:rsidRPr="00770A1B">
        <w:rPr>
          <w:rFonts w:ascii="標楷體" w:eastAsia="標楷體" w:hAnsi="標楷體" w:cs="新細明體" w:hint="eastAsia"/>
          <w:b/>
          <w:bCs/>
          <w:sz w:val="28"/>
          <w:szCs w:val="28"/>
        </w:rPr>
        <w:t>二、預算執行情形之審核</w:t>
      </w:r>
      <w:r w:rsidRPr="00770A1B">
        <w:rPr>
          <w:rFonts w:ascii="標楷體" w:eastAsia="標楷體" w:hAnsi="標楷體" w:cs="新細明體"/>
          <w:b/>
          <w:bCs/>
          <w:sz w:val="28"/>
          <w:szCs w:val="28"/>
        </w:rPr>
        <w:tab/>
      </w:r>
    </w:p>
    <w:p w14:paraId="26D86D57" w14:textId="77777777" w:rsidR="00770A1B" w:rsidRPr="00EA0101" w:rsidRDefault="00770A1B" w:rsidP="00971A39">
      <w:pPr>
        <w:pStyle w:val="OK"/>
        <w:spacing w:line="450" w:lineRule="exact"/>
        <w:ind w:firstLineChars="200" w:firstLine="480"/>
        <w:rPr>
          <w:szCs w:val="24"/>
        </w:rPr>
      </w:pPr>
      <w:r>
        <w:rPr>
          <w:rFonts w:hint="eastAsia"/>
          <w:color w:val="000000" w:themeColor="text1"/>
          <w:szCs w:val="24"/>
        </w:rPr>
        <w:t>1</w:t>
      </w:r>
      <w:r>
        <w:rPr>
          <w:color w:val="000000" w:themeColor="text1"/>
          <w:szCs w:val="24"/>
        </w:rPr>
        <w:t>1</w:t>
      </w:r>
      <w:r>
        <w:rPr>
          <w:rFonts w:hint="eastAsia"/>
          <w:color w:val="000000" w:themeColor="text1"/>
          <w:szCs w:val="24"/>
        </w:rPr>
        <w:t>3</w:t>
      </w:r>
      <w:r w:rsidRPr="00AD1565">
        <w:rPr>
          <w:color w:val="000000" w:themeColor="text1"/>
          <w:szCs w:val="24"/>
        </w:rPr>
        <w:t>年度決算審</w:t>
      </w:r>
      <w:r w:rsidRPr="00AD1565">
        <w:rPr>
          <w:rFonts w:hint="eastAsia"/>
          <w:color w:val="000000" w:themeColor="text1"/>
          <w:szCs w:val="24"/>
        </w:rPr>
        <w:t>核結果，營業利益</w:t>
      </w:r>
      <w:r>
        <w:rPr>
          <w:rFonts w:hint="eastAsia"/>
          <w:color w:val="000000" w:themeColor="text1"/>
          <w:szCs w:val="24"/>
        </w:rPr>
        <w:t>6</w:t>
      </w:r>
      <w:r w:rsidRPr="00AD1565">
        <w:rPr>
          <w:rFonts w:hint="eastAsia"/>
          <w:color w:val="000000" w:themeColor="text1"/>
          <w:szCs w:val="24"/>
        </w:rPr>
        <w:t>億</w:t>
      </w:r>
      <w:r>
        <w:rPr>
          <w:rFonts w:hint="eastAsia"/>
          <w:color w:val="000000" w:themeColor="text1"/>
          <w:szCs w:val="24"/>
        </w:rPr>
        <w:t>9</w:t>
      </w:r>
      <w:r>
        <w:rPr>
          <w:color w:val="000000" w:themeColor="text1"/>
          <w:szCs w:val="24"/>
        </w:rPr>
        <w:t>,</w:t>
      </w:r>
      <w:r>
        <w:rPr>
          <w:rFonts w:hint="eastAsia"/>
          <w:color w:val="000000" w:themeColor="text1"/>
          <w:szCs w:val="24"/>
        </w:rPr>
        <w:t>402</w:t>
      </w:r>
      <w:r w:rsidRPr="00AD1565">
        <w:rPr>
          <w:rFonts w:hint="eastAsia"/>
          <w:color w:val="000000" w:themeColor="text1"/>
          <w:szCs w:val="24"/>
        </w:rPr>
        <w:t>萬餘元，營業外利益</w:t>
      </w:r>
      <w:r>
        <w:rPr>
          <w:color w:val="000000" w:themeColor="text1"/>
          <w:szCs w:val="24"/>
        </w:rPr>
        <w:t>2</w:t>
      </w:r>
      <w:r>
        <w:rPr>
          <w:rFonts w:hint="eastAsia"/>
          <w:color w:val="000000" w:themeColor="text1"/>
          <w:szCs w:val="24"/>
        </w:rPr>
        <w:t>億8,724</w:t>
      </w:r>
      <w:r w:rsidRPr="00AD1565">
        <w:rPr>
          <w:rFonts w:hint="eastAsia"/>
          <w:color w:val="000000" w:themeColor="text1"/>
          <w:szCs w:val="24"/>
        </w:rPr>
        <w:t>萬餘元</w:t>
      </w:r>
      <w:r w:rsidRPr="00731D94">
        <w:rPr>
          <w:rFonts w:hint="eastAsia"/>
          <w:color w:val="000000" w:themeColor="text1"/>
          <w:szCs w:val="24"/>
        </w:rPr>
        <w:t>，審定</w:t>
      </w:r>
      <w:r>
        <w:rPr>
          <w:rFonts w:hint="eastAsia"/>
          <w:color w:val="000000" w:themeColor="text1"/>
          <w:szCs w:val="24"/>
        </w:rPr>
        <w:t>本期</w:t>
      </w:r>
      <w:r w:rsidRPr="00731D94">
        <w:rPr>
          <w:rFonts w:hint="eastAsia"/>
          <w:color w:val="000000" w:themeColor="text1"/>
          <w:szCs w:val="24"/>
        </w:rPr>
        <w:t>淨利為</w:t>
      </w:r>
      <w:r>
        <w:rPr>
          <w:rFonts w:hint="eastAsia"/>
          <w:color w:val="000000" w:themeColor="text1"/>
          <w:szCs w:val="24"/>
        </w:rPr>
        <w:t>9</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rFonts w:hint="eastAsia"/>
          <w:color w:val="000000" w:themeColor="text1"/>
          <w:szCs w:val="24"/>
        </w:rPr>
        <w:t>127</w:t>
      </w:r>
      <w:r w:rsidRPr="00731D94">
        <w:rPr>
          <w:rFonts w:hint="eastAsia"/>
          <w:color w:val="000000" w:themeColor="text1"/>
          <w:szCs w:val="24"/>
        </w:rPr>
        <w:t>萬餘元。</w:t>
      </w:r>
      <w:r w:rsidRPr="00AD1565">
        <w:rPr>
          <w:color w:val="000000" w:themeColor="text1"/>
          <w:szCs w:val="24"/>
        </w:rPr>
        <w:t xml:space="preserve"> </w:t>
      </w:r>
    </w:p>
    <w:p w14:paraId="57E75DB9" w14:textId="77777777" w:rsidR="00770A1B" w:rsidRPr="00E97202" w:rsidRDefault="00770A1B" w:rsidP="00971A39">
      <w:pPr>
        <w:pStyle w:val="OK"/>
        <w:spacing w:line="450" w:lineRule="exact"/>
        <w:ind w:firstLineChars="200" w:firstLine="480"/>
        <w:rPr>
          <w:szCs w:val="24"/>
        </w:rPr>
      </w:pPr>
      <w:r w:rsidRPr="00EA0101">
        <w:rPr>
          <w:rFonts w:hint="eastAsia"/>
          <w:szCs w:val="24"/>
        </w:rPr>
        <w:t>上述營業利益較預算數增加</w:t>
      </w:r>
      <w:r>
        <w:rPr>
          <w:rFonts w:hint="eastAsia"/>
          <w:szCs w:val="24"/>
        </w:rPr>
        <w:t>8</w:t>
      </w:r>
      <w:r w:rsidRPr="00EA0101">
        <w:rPr>
          <w:szCs w:val="24"/>
        </w:rPr>
        <w:t>,</w:t>
      </w:r>
      <w:r>
        <w:rPr>
          <w:rFonts w:hint="eastAsia"/>
          <w:szCs w:val="24"/>
        </w:rPr>
        <w:t>457</w:t>
      </w:r>
      <w:r w:rsidRPr="00EA0101">
        <w:rPr>
          <w:rFonts w:hint="eastAsia"/>
          <w:szCs w:val="24"/>
        </w:rPr>
        <w:t>萬餘元</w:t>
      </w:r>
      <w:r>
        <w:rPr>
          <w:rFonts w:hint="eastAsia"/>
          <w:szCs w:val="24"/>
        </w:rPr>
        <w:t>，</w:t>
      </w:r>
      <w:r w:rsidRPr="002F00D8">
        <w:rPr>
          <w:rFonts w:hint="eastAsia"/>
          <w:szCs w:val="24"/>
        </w:rPr>
        <w:t>主要係物料及外包費等支出較預計減支</w:t>
      </w:r>
      <w:r>
        <w:rPr>
          <w:rFonts w:hint="eastAsia"/>
          <w:szCs w:val="24"/>
        </w:rPr>
        <w:t>；</w:t>
      </w:r>
      <w:r w:rsidRPr="002F00D8">
        <w:rPr>
          <w:rFonts w:hint="eastAsia"/>
          <w:szCs w:val="24"/>
        </w:rPr>
        <w:t>淨利較預算數增加</w:t>
      </w:r>
      <w:r w:rsidRPr="002F00D8">
        <w:rPr>
          <w:szCs w:val="24"/>
        </w:rPr>
        <w:t>2</w:t>
      </w:r>
      <w:r w:rsidRPr="002F00D8">
        <w:rPr>
          <w:rFonts w:hint="eastAsia"/>
          <w:szCs w:val="24"/>
        </w:rPr>
        <w:t>億</w:t>
      </w:r>
      <w:r w:rsidRPr="002F00D8">
        <w:rPr>
          <w:szCs w:val="24"/>
        </w:rPr>
        <w:t>443</w:t>
      </w:r>
      <w:r w:rsidRPr="002F00D8">
        <w:rPr>
          <w:rFonts w:hint="eastAsia"/>
          <w:szCs w:val="24"/>
        </w:rPr>
        <w:t>萬餘元</w:t>
      </w:r>
      <w:r>
        <w:rPr>
          <w:rFonts w:hAnsi="標楷體" w:hint="eastAsia"/>
          <w:szCs w:val="24"/>
        </w:rPr>
        <w:t>，</w:t>
      </w:r>
      <w:r w:rsidRPr="002F00D8">
        <w:rPr>
          <w:rFonts w:hint="eastAsia"/>
          <w:szCs w:val="24"/>
        </w:rPr>
        <w:t>主要係處分土地利益</w:t>
      </w:r>
      <w:r>
        <w:rPr>
          <w:rFonts w:hint="eastAsia"/>
          <w:szCs w:val="24"/>
        </w:rPr>
        <w:t>、沒入廠商押標金</w:t>
      </w:r>
      <w:r w:rsidRPr="002F00D8">
        <w:rPr>
          <w:rFonts w:hint="eastAsia"/>
          <w:szCs w:val="24"/>
        </w:rPr>
        <w:t>及變賣廢表</w:t>
      </w:r>
      <w:r>
        <w:rPr>
          <w:rFonts w:hint="eastAsia"/>
          <w:szCs w:val="24"/>
        </w:rPr>
        <w:t>等</w:t>
      </w:r>
      <w:r w:rsidRPr="002F00D8">
        <w:rPr>
          <w:rFonts w:hint="eastAsia"/>
          <w:szCs w:val="24"/>
        </w:rPr>
        <w:t>收入較預</w:t>
      </w:r>
      <w:r>
        <w:rPr>
          <w:rFonts w:hint="eastAsia"/>
          <w:szCs w:val="24"/>
        </w:rPr>
        <w:t>計</w:t>
      </w:r>
      <w:r w:rsidRPr="002F00D8">
        <w:rPr>
          <w:rFonts w:hint="eastAsia"/>
          <w:szCs w:val="24"/>
        </w:rPr>
        <w:t>增加</w:t>
      </w:r>
      <w:r>
        <w:rPr>
          <w:rFonts w:hint="eastAsia"/>
          <w:szCs w:val="24"/>
        </w:rPr>
        <w:t>所致</w:t>
      </w:r>
      <w:r w:rsidRPr="009C22F7">
        <w:rPr>
          <w:rFonts w:hint="eastAsia"/>
          <w:szCs w:val="24"/>
        </w:rPr>
        <w:t>。</w:t>
      </w:r>
    </w:p>
    <w:p w14:paraId="6203681C" w14:textId="77777777" w:rsidR="00770A1B" w:rsidRPr="00770A1B" w:rsidRDefault="00770A1B" w:rsidP="00770A1B">
      <w:pPr>
        <w:widowControl/>
        <w:spacing w:before="60" w:after="60" w:line="460" w:lineRule="exact"/>
        <w:ind w:firstLineChars="50" w:firstLine="140"/>
        <w:jc w:val="both"/>
        <w:outlineLvl w:val="3"/>
        <w:rPr>
          <w:rFonts w:ascii="標楷體" w:eastAsia="標楷體" w:hAnsi="標楷體" w:cs="新細明體"/>
          <w:b/>
          <w:bCs/>
          <w:sz w:val="28"/>
          <w:szCs w:val="28"/>
        </w:rPr>
      </w:pPr>
      <w:r w:rsidRPr="00770A1B">
        <w:rPr>
          <w:rFonts w:ascii="標楷體" w:eastAsia="標楷體" w:hAnsi="標楷體" w:cs="新細明體" w:hint="eastAsia"/>
          <w:b/>
          <w:bCs/>
          <w:sz w:val="28"/>
          <w:szCs w:val="28"/>
        </w:rPr>
        <w:t>三、盈虧撥補之審定</w:t>
      </w:r>
    </w:p>
    <w:p w14:paraId="10AAE2F5" w14:textId="77777777" w:rsidR="00770A1B" w:rsidRPr="00B42A31" w:rsidRDefault="00770A1B" w:rsidP="00770A1B">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t>（一）</w:t>
      </w:r>
      <w:r w:rsidRPr="00B42A31">
        <w:rPr>
          <w:rFonts w:ascii="標楷體" w:eastAsia="標楷體" w:hAnsi="標楷體" w:cs="新細明體"/>
          <w:b/>
          <w:bCs/>
          <w:sz w:val="28"/>
          <w:szCs w:val="28"/>
        </w:rPr>
        <w:t>盈虧</w:t>
      </w:r>
      <w:r w:rsidRPr="00B42A31">
        <w:rPr>
          <w:rFonts w:ascii="標楷體" w:eastAsia="標楷體" w:hAnsi="標楷體" w:cs="新細明體" w:hint="eastAsia"/>
          <w:b/>
          <w:bCs/>
          <w:sz w:val="28"/>
          <w:szCs w:val="28"/>
        </w:rPr>
        <w:t>之</w:t>
      </w:r>
      <w:r w:rsidRPr="00B42A31">
        <w:rPr>
          <w:rFonts w:ascii="標楷體" w:eastAsia="標楷體" w:hAnsi="標楷體" w:cs="新細明體"/>
          <w:b/>
          <w:bCs/>
          <w:sz w:val="28"/>
          <w:szCs w:val="28"/>
        </w:rPr>
        <w:t>審定</w:t>
      </w:r>
    </w:p>
    <w:p w14:paraId="08A946B2" w14:textId="77777777" w:rsidR="00770A1B" w:rsidRPr="00731D94" w:rsidRDefault="00770A1B" w:rsidP="00971A39">
      <w:pPr>
        <w:pStyle w:val="OK"/>
        <w:spacing w:line="450" w:lineRule="exact"/>
        <w:ind w:firstLineChars="200" w:firstLine="480"/>
        <w:rPr>
          <w:color w:val="000000" w:themeColor="text1"/>
          <w:szCs w:val="24"/>
        </w:rPr>
      </w:pPr>
      <w:r>
        <w:rPr>
          <w:rFonts w:hint="eastAsia"/>
          <w:color w:val="000000" w:themeColor="text1"/>
          <w:szCs w:val="24"/>
        </w:rPr>
        <w:t>113</w:t>
      </w:r>
      <w:r w:rsidRPr="00731D94">
        <w:rPr>
          <w:rFonts w:hint="eastAsia"/>
          <w:color w:val="000000" w:themeColor="text1"/>
          <w:szCs w:val="24"/>
        </w:rPr>
        <w:t>年度原編決算</w:t>
      </w:r>
      <w:r>
        <w:rPr>
          <w:rFonts w:hint="eastAsia"/>
          <w:color w:val="000000" w:themeColor="text1"/>
          <w:szCs w:val="24"/>
        </w:rPr>
        <w:t>本期</w:t>
      </w:r>
      <w:r w:rsidRPr="00731D94">
        <w:rPr>
          <w:rFonts w:hint="eastAsia"/>
          <w:color w:val="000000" w:themeColor="text1"/>
          <w:szCs w:val="24"/>
        </w:rPr>
        <w:t>淨利</w:t>
      </w:r>
      <w:bookmarkStart w:id="7" w:name="_Hlk72939899"/>
      <w:r>
        <w:rPr>
          <w:rFonts w:hint="eastAsia"/>
          <w:color w:val="000000" w:themeColor="text1"/>
          <w:szCs w:val="24"/>
        </w:rPr>
        <w:t>9</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rFonts w:hint="eastAsia"/>
          <w:color w:val="000000" w:themeColor="text1"/>
          <w:szCs w:val="24"/>
        </w:rPr>
        <w:t>127</w:t>
      </w:r>
      <w:r w:rsidRPr="00731D94">
        <w:rPr>
          <w:rFonts w:hint="eastAsia"/>
          <w:color w:val="000000" w:themeColor="text1"/>
          <w:szCs w:val="24"/>
        </w:rPr>
        <w:t>萬</w:t>
      </w:r>
      <w:r>
        <w:rPr>
          <w:rFonts w:hint="eastAsia"/>
          <w:color w:val="000000" w:themeColor="text1"/>
          <w:szCs w:val="24"/>
        </w:rPr>
        <w:t>3</w:t>
      </w:r>
      <w:r w:rsidRPr="00731D94">
        <w:rPr>
          <w:color w:val="000000" w:themeColor="text1"/>
          <w:szCs w:val="24"/>
        </w:rPr>
        <w:t>,</w:t>
      </w:r>
      <w:r>
        <w:rPr>
          <w:rFonts w:hint="eastAsia"/>
          <w:color w:val="000000" w:themeColor="text1"/>
          <w:szCs w:val="24"/>
        </w:rPr>
        <w:t>799</w:t>
      </w:r>
      <w:r w:rsidRPr="00731D94">
        <w:rPr>
          <w:rFonts w:hint="eastAsia"/>
          <w:color w:val="000000" w:themeColor="text1"/>
          <w:szCs w:val="24"/>
        </w:rPr>
        <w:t>元</w:t>
      </w:r>
      <w:bookmarkEnd w:id="7"/>
      <w:r w:rsidRPr="00731D94">
        <w:rPr>
          <w:rFonts w:hint="eastAsia"/>
          <w:color w:val="000000" w:themeColor="text1"/>
          <w:szCs w:val="24"/>
        </w:rPr>
        <w:t>，</w:t>
      </w:r>
      <w:r w:rsidRPr="00AD1565">
        <w:rPr>
          <w:rFonts w:hint="eastAsia"/>
          <w:color w:val="000000" w:themeColor="text1"/>
          <w:szCs w:val="24"/>
        </w:rPr>
        <w:t>臺北市</w:t>
      </w:r>
      <w:r w:rsidRPr="00731D94">
        <w:rPr>
          <w:rFonts w:hint="eastAsia"/>
          <w:color w:val="000000" w:themeColor="text1"/>
          <w:szCs w:val="24"/>
        </w:rPr>
        <w:t>政府彙編決算照數核定，經本處審核結果，尚無不合，審定1</w:t>
      </w:r>
      <w:r>
        <w:rPr>
          <w:color w:val="000000" w:themeColor="text1"/>
          <w:szCs w:val="24"/>
        </w:rPr>
        <w:t>1</w:t>
      </w:r>
      <w:r>
        <w:rPr>
          <w:rFonts w:hint="eastAsia"/>
          <w:color w:val="000000" w:themeColor="text1"/>
          <w:szCs w:val="24"/>
        </w:rPr>
        <w:t>3</w:t>
      </w:r>
      <w:r w:rsidRPr="00731D94">
        <w:rPr>
          <w:rFonts w:hint="eastAsia"/>
          <w:color w:val="000000" w:themeColor="text1"/>
          <w:szCs w:val="24"/>
        </w:rPr>
        <w:t>年度決算</w:t>
      </w:r>
      <w:r>
        <w:rPr>
          <w:rFonts w:hint="eastAsia"/>
          <w:color w:val="000000" w:themeColor="text1"/>
          <w:szCs w:val="24"/>
        </w:rPr>
        <w:t>本期</w:t>
      </w:r>
      <w:r w:rsidRPr="00731D94">
        <w:rPr>
          <w:rFonts w:hint="eastAsia"/>
          <w:color w:val="000000" w:themeColor="text1"/>
          <w:szCs w:val="24"/>
        </w:rPr>
        <w:t>淨利</w:t>
      </w:r>
      <w:r>
        <w:rPr>
          <w:rFonts w:hint="eastAsia"/>
          <w:color w:val="000000" w:themeColor="text1"/>
          <w:szCs w:val="24"/>
        </w:rPr>
        <w:t>9</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rFonts w:hint="eastAsia"/>
          <w:color w:val="000000" w:themeColor="text1"/>
          <w:szCs w:val="24"/>
        </w:rPr>
        <w:t>127</w:t>
      </w:r>
      <w:r w:rsidRPr="00731D94">
        <w:rPr>
          <w:rFonts w:hint="eastAsia"/>
          <w:color w:val="000000" w:themeColor="text1"/>
          <w:szCs w:val="24"/>
        </w:rPr>
        <w:t>萬</w:t>
      </w:r>
      <w:r>
        <w:rPr>
          <w:rFonts w:hint="eastAsia"/>
          <w:color w:val="000000" w:themeColor="text1"/>
          <w:szCs w:val="24"/>
        </w:rPr>
        <w:t>3</w:t>
      </w:r>
      <w:r w:rsidRPr="00731D94">
        <w:rPr>
          <w:color w:val="000000" w:themeColor="text1"/>
          <w:szCs w:val="24"/>
        </w:rPr>
        <w:t>,</w:t>
      </w:r>
      <w:r>
        <w:rPr>
          <w:rFonts w:hint="eastAsia"/>
          <w:color w:val="000000" w:themeColor="text1"/>
          <w:szCs w:val="24"/>
        </w:rPr>
        <w:t>799</w:t>
      </w:r>
      <w:r w:rsidRPr="00731D94">
        <w:rPr>
          <w:rFonts w:hint="eastAsia"/>
          <w:color w:val="000000" w:themeColor="text1"/>
          <w:szCs w:val="24"/>
        </w:rPr>
        <w:t>元</w:t>
      </w:r>
      <w:r>
        <w:rPr>
          <w:rFonts w:hint="eastAsia"/>
          <w:color w:val="000000" w:themeColor="text1"/>
          <w:szCs w:val="24"/>
        </w:rPr>
        <w:t>。</w:t>
      </w:r>
    </w:p>
    <w:p w14:paraId="01B4EB5E" w14:textId="3D9F65CE" w:rsidR="00FF0068" w:rsidRPr="00B42A31" w:rsidRDefault="00FF0068" w:rsidP="007F73E7">
      <w:pPr>
        <w:spacing w:before="60" w:after="60" w:line="460" w:lineRule="exact"/>
        <w:ind w:firstLineChars="100" w:firstLine="280"/>
        <w:jc w:val="both"/>
        <w:outlineLvl w:val="4"/>
        <w:rPr>
          <w:rFonts w:ascii="標楷體" w:eastAsia="標楷體" w:hAnsi="標楷體" w:cs="新細明體"/>
          <w:b/>
          <w:bCs/>
          <w:sz w:val="28"/>
          <w:szCs w:val="28"/>
        </w:rPr>
      </w:pPr>
      <w:r w:rsidRPr="00312173">
        <w:rPr>
          <w:rFonts w:ascii="標楷體" w:eastAsia="標楷體" w:hAnsi="標楷體" w:cs="新細明體" w:hint="eastAsia"/>
          <w:b/>
          <w:bCs/>
          <w:sz w:val="28"/>
          <w:szCs w:val="28"/>
        </w:rPr>
        <w:lastRenderedPageBreak/>
        <w:t>（</w:t>
      </w:r>
      <w:r>
        <w:rPr>
          <w:rFonts w:ascii="標楷體" w:eastAsia="標楷體" w:hAnsi="標楷體" w:cs="新細明體" w:hint="eastAsia"/>
          <w:b/>
          <w:bCs/>
          <w:sz w:val="28"/>
          <w:szCs w:val="28"/>
        </w:rPr>
        <w:t>二</w:t>
      </w:r>
      <w:r w:rsidRPr="00312173">
        <w:rPr>
          <w:rFonts w:ascii="標楷體" w:eastAsia="標楷體" w:hAnsi="標楷體" w:cs="新細明體" w:hint="eastAsia"/>
          <w:b/>
          <w:bCs/>
          <w:sz w:val="28"/>
          <w:szCs w:val="28"/>
        </w:rPr>
        <w:t>）</w:t>
      </w:r>
      <w:r w:rsidRPr="00B42A31">
        <w:rPr>
          <w:rFonts w:ascii="標楷體" w:eastAsia="標楷體" w:hAnsi="標楷體" w:cs="新細明體" w:hint="eastAsia"/>
          <w:b/>
          <w:bCs/>
          <w:sz w:val="28"/>
          <w:szCs w:val="28"/>
        </w:rPr>
        <w:t>盈虧撥補</w:t>
      </w:r>
    </w:p>
    <w:p w14:paraId="51C2BAE7" w14:textId="77777777" w:rsidR="00770A1B" w:rsidRPr="008A3C66" w:rsidRDefault="00770A1B" w:rsidP="007F73E7">
      <w:pPr>
        <w:pStyle w:val="OK"/>
        <w:spacing w:line="460" w:lineRule="exact"/>
        <w:ind w:firstLineChars="200" w:firstLine="480"/>
        <w:rPr>
          <w:szCs w:val="24"/>
        </w:rPr>
      </w:pPr>
      <w:r w:rsidRPr="008A3C66">
        <w:rPr>
          <w:rFonts w:hint="eastAsia"/>
          <w:szCs w:val="24"/>
        </w:rPr>
        <w:t>11</w:t>
      </w:r>
      <w:r>
        <w:rPr>
          <w:rFonts w:hint="eastAsia"/>
          <w:szCs w:val="24"/>
        </w:rPr>
        <w:t>3</w:t>
      </w:r>
      <w:r w:rsidRPr="008A3C66">
        <w:rPr>
          <w:rFonts w:hint="eastAsia"/>
          <w:szCs w:val="24"/>
        </w:rPr>
        <w:t>年度審定</w:t>
      </w:r>
      <w:r>
        <w:rPr>
          <w:rFonts w:hint="eastAsia"/>
          <w:szCs w:val="24"/>
        </w:rPr>
        <w:t>本期</w:t>
      </w:r>
      <w:r w:rsidRPr="008A3C66">
        <w:rPr>
          <w:rFonts w:hint="eastAsia"/>
          <w:szCs w:val="24"/>
        </w:rPr>
        <w:t>淨利</w:t>
      </w:r>
      <w:r>
        <w:rPr>
          <w:rFonts w:hint="eastAsia"/>
          <w:color w:val="000000" w:themeColor="text1"/>
          <w:szCs w:val="24"/>
        </w:rPr>
        <w:t>9</w:t>
      </w:r>
      <w:r w:rsidRPr="00731D94">
        <w:rPr>
          <w:rFonts w:hint="eastAsia"/>
          <w:color w:val="000000" w:themeColor="text1"/>
          <w:szCs w:val="24"/>
        </w:rPr>
        <w:t>億</w:t>
      </w:r>
      <w:r>
        <w:rPr>
          <w:rFonts w:hint="eastAsia"/>
          <w:color w:val="000000" w:themeColor="text1"/>
          <w:szCs w:val="24"/>
        </w:rPr>
        <w:t>8</w:t>
      </w:r>
      <w:r w:rsidRPr="00731D94">
        <w:rPr>
          <w:color w:val="000000" w:themeColor="text1"/>
          <w:szCs w:val="24"/>
        </w:rPr>
        <w:t>,</w:t>
      </w:r>
      <w:r>
        <w:rPr>
          <w:rFonts w:hint="eastAsia"/>
          <w:color w:val="000000" w:themeColor="text1"/>
          <w:szCs w:val="24"/>
        </w:rPr>
        <w:t>127</w:t>
      </w:r>
      <w:r w:rsidRPr="00731D94">
        <w:rPr>
          <w:rFonts w:hint="eastAsia"/>
          <w:color w:val="000000" w:themeColor="text1"/>
          <w:szCs w:val="24"/>
        </w:rPr>
        <w:t>萬</w:t>
      </w:r>
      <w:r>
        <w:rPr>
          <w:rFonts w:hint="eastAsia"/>
          <w:color w:val="000000" w:themeColor="text1"/>
          <w:szCs w:val="24"/>
        </w:rPr>
        <w:t>3</w:t>
      </w:r>
      <w:r w:rsidRPr="00731D94">
        <w:rPr>
          <w:color w:val="000000" w:themeColor="text1"/>
          <w:szCs w:val="24"/>
        </w:rPr>
        <w:t>,</w:t>
      </w:r>
      <w:r>
        <w:rPr>
          <w:rFonts w:hint="eastAsia"/>
          <w:color w:val="000000" w:themeColor="text1"/>
          <w:szCs w:val="24"/>
        </w:rPr>
        <w:t>799</w:t>
      </w:r>
      <w:r w:rsidRPr="00731D94">
        <w:rPr>
          <w:rFonts w:hint="eastAsia"/>
          <w:color w:val="000000" w:themeColor="text1"/>
          <w:szCs w:val="24"/>
        </w:rPr>
        <w:t>元</w:t>
      </w:r>
      <w:r w:rsidRPr="008A3C66">
        <w:rPr>
          <w:rFonts w:hint="eastAsia"/>
          <w:szCs w:val="24"/>
        </w:rPr>
        <w:t>，連同累積盈餘1</w:t>
      </w:r>
      <w:r>
        <w:rPr>
          <w:rFonts w:hint="eastAsia"/>
          <w:szCs w:val="24"/>
        </w:rPr>
        <w:t>8</w:t>
      </w:r>
      <w:r w:rsidRPr="008A3C66">
        <w:rPr>
          <w:szCs w:val="24"/>
        </w:rPr>
        <w:t>億</w:t>
      </w:r>
      <w:r>
        <w:rPr>
          <w:szCs w:val="24"/>
        </w:rPr>
        <w:t>6</w:t>
      </w:r>
      <w:r w:rsidRPr="008A3C66">
        <w:rPr>
          <w:szCs w:val="24"/>
        </w:rPr>
        <w:t>,</w:t>
      </w:r>
      <w:r>
        <w:rPr>
          <w:rFonts w:hint="eastAsia"/>
          <w:szCs w:val="24"/>
        </w:rPr>
        <w:t>609</w:t>
      </w:r>
      <w:r w:rsidRPr="008A3C66">
        <w:rPr>
          <w:szCs w:val="24"/>
        </w:rPr>
        <w:t>萬</w:t>
      </w:r>
      <w:r>
        <w:rPr>
          <w:rFonts w:hint="eastAsia"/>
          <w:szCs w:val="24"/>
        </w:rPr>
        <w:t>1</w:t>
      </w:r>
      <w:r>
        <w:rPr>
          <w:szCs w:val="24"/>
        </w:rPr>
        <w:t>,</w:t>
      </w:r>
      <w:r w:rsidRPr="008A3C66">
        <w:rPr>
          <w:rFonts w:hint="eastAsia"/>
          <w:szCs w:val="24"/>
        </w:rPr>
        <w:t>7</w:t>
      </w:r>
      <w:r w:rsidRPr="008A3C66">
        <w:rPr>
          <w:szCs w:val="24"/>
        </w:rPr>
        <w:t>95</w:t>
      </w:r>
      <w:r w:rsidRPr="008A3C66">
        <w:rPr>
          <w:rFonts w:hint="eastAsia"/>
          <w:szCs w:val="24"/>
        </w:rPr>
        <w:t>元，合</w:t>
      </w:r>
      <w:r w:rsidRPr="005235F0">
        <w:rPr>
          <w:rFonts w:hint="eastAsia"/>
          <w:spacing w:val="-2"/>
          <w:szCs w:val="24"/>
        </w:rPr>
        <w:t>計</w:t>
      </w:r>
      <w:r>
        <w:rPr>
          <w:rFonts w:hint="eastAsia"/>
          <w:spacing w:val="-2"/>
          <w:szCs w:val="24"/>
        </w:rPr>
        <w:t>28</w:t>
      </w:r>
      <w:r w:rsidRPr="005235F0">
        <w:rPr>
          <w:rFonts w:hint="eastAsia"/>
          <w:spacing w:val="-2"/>
          <w:szCs w:val="24"/>
        </w:rPr>
        <w:t>億</w:t>
      </w:r>
      <w:r>
        <w:rPr>
          <w:rFonts w:hint="eastAsia"/>
          <w:spacing w:val="-2"/>
          <w:szCs w:val="24"/>
        </w:rPr>
        <w:t>4</w:t>
      </w:r>
      <w:r w:rsidRPr="005235F0">
        <w:rPr>
          <w:rFonts w:hint="eastAsia"/>
          <w:spacing w:val="-2"/>
          <w:szCs w:val="24"/>
        </w:rPr>
        <w:t>,</w:t>
      </w:r>
      <w:r>
        <w:rPr>
          <w:rFonts w:hint="eastAsia"/>
          <w:spacing w:val="-2"/>
          <w:szCs w:val="24"/>
        </w:rPr>
        <w:t>736</w:t>
      </w:r>
      <w:r w:rsidRPr="005235F0">
        <w:rPr>
          <w:rFonts w:hint="eastAsia"/>
          <w:spacing w:val="-2"/>
          <w:szCs w:val="24"/>
        </w:rPr>
        <w:t>萬</w:t>
      </w:r>
      <w:r>
        <w:rPr>
          <w:rFonts w:hint="eastAsia"/>
          <w:spacing w:val="-2"/>
          <w:szCs w:val="24"/>
        </w:rPr>
        <w:t>5</w:t>
      </w:r>
      <w:r w:rsidRPr="005235F0">
        <w:rPr>
          <w:rFonts w:hint="eastAsia"/>
          <w:spacing w:val="-2"/>
          <w:szCs w:val="24"/>
        </w:rPr>
        <w:t>,</w:t>
      </w:r>
      <w:r>
        <w:rPr>
          <w:rFonts w:hint="eastAsia"/>
          <w:spacing w:val="-2"/>
          <w:szCs w:val="24"/>
        </w:rPr>
        <w:t>594</w:t>
      </w:r>
      <w:r w:rsidRPr="005235F0">
        <w:rPr>
          <w:rFonts w:hint="eastAsia"/>
          <w:spacing w:val="-2"/>
          <w:szCs w:val="24"/>
        </w:rPr>
        <w:t>元，依法分配如次：</w:t>
      </w:r>
      <w:r w:rsidRPr="005235F0">
        <w:rPr>
          <w:spacing w:val="-2"/>
          <w:szCs w:val="24"/>
        </w:rPr>
        <w:t>1</w:t>
      </w:r>
      <w:r>
        <w:rPr>
          <w:rFonts w:hAnsi="標楷體" w:hint="eastAsia"/>
          <w:spacing w:val="-2"/>
          <w:szCs w:val="24"/>
        </w:rPr>
        <w:t>.</w:t>
      </w:r>
      <w:r w:rsidRPr="005235F0">
        <w:rPr>
          <w:rFonts w:hint="eastAsia"/>
          <w:spacing w:val="-2"/>
          <w:szCs w:val="24"/>
        </w:rPr>
        <w:t>提列特別公積</w:t>
      </w:r>
      <w:r w:rsidRPr="005235F0">
        <w:rPr>
          <w:spacing w:val="-2"/>
          <w:szCs w:val="24"/>
        </w:rPr>
        <w:t>9</w:t>
      </w:r>
      <w:r w:rsidRPr="005235F0">
        <w:rPr>
          <w:rFonts w:hint="eastAsia"/>
          <w:spacing w:val="-2"/>
          <w:szCs w:val="24"/>
        </w:rPr>
        <w:t>億</w:t>
      </w:r>
      <w:r>
        <w:rPr>
          <w:rFonts w:hint="eastAsia"/>
          <w:spacing w:val="-2"/>
          <w:szCs w:val="24"/>
        </w:rPr>
        <w:t>9</w:t>
      </w:r>
      <w:r w:rsidRPr="005235F0">
        <w:rPr>
          <w:rFonts w:hint="eastAsia"/>
          <w:spacing w:val="-2"/>
          <w:szCs w:val="24"/>
        </w:rPr>
        <w:t>,</w:t>
      </w:r>
      <w:r>
        <w:rPr>
          <w:rFonts w:hint="eastAsia"/>
          <w:spacing w:val="-2"/>
          <w:szCs w:val="24"/>
        </w:rPr>
        <w:t>395</w:t>
      </w:r>
      <w:r w:rsidRPr="005235F0">
        <w:rPr>
          <w:rFonts w:hint="eastAsia"/>
          <w:spacing w:val="-2"/>
          <w:szCs w:val="24"/>
        </w:rPr>
        <w:t>萬元；</w:t>
      </w:r>
      <w:r w:rsidRPr="005235F0">
        <w:rPr>
          <w:spacing w:val="-2"/>
          <w:szCs w:val="24"/>
        </w:rPr>
        <w:t>2</w:t>
      </w:r>
      <w:r>
        <w:rPr>
          <w:rFonts w:hAnsi="標楷體" w:hint="eastAsia"/>
          <w:spacing w:val="-2"/>
          <w:szCs w:val="24"/>
        </w:rPr>
        <w:t>.</w:t>
      </w:r>
      <w:r w:rsidRPr="005235F0">
        <w:rPr>
          <w:rFonts w:hint="eastAsia"/>
          <w:spacing w:val="-2"/>
          <w:szCs w:val="24"/>
        </w:rPr>
        <w:t>分配官息紅利</w:t>
      </w:r>
      <w:r>
        <w:rPr>
          <w:rFonts w:hint="eastAsia"/>
          <w:spacing w:val="-2"/>
          <w:szCs w:val="24"/>
        </w:rPr>
        <w:t>2</w:t>
      </w:r>
      <w:r w:rsidRPr="005235F0">
        <w:rPr>
          <w:spacing w:val="-2"/>
          <w:szCs w:val="24"/>
        </w:rPr>
        <w:t>億</w:t>
      </w:r>
      <w:r>
        <w:rPr>
          <w:rFonts w:hint="eastAsia"/>
          <w:spacing w:val="-2"/>
          <w:szCs w:val="24"/>
        </w:rPr>
        <w:t>443</w:t>
      </w:r>
      <w:r w:rsidRPr="005235F0">
        <w:rPr>
          <w:spacing w:val="-2"/>
          <w:szCs w:val="24"/>
        </w:rPr>
        <w:t>萬</w:t>
      </w:r>
      <w:r>
        <w:rPr>
          <w:rFonts w:hint="eastAsia"/>
          <w:spacing w:val="-2"/>
          <w:szCs w:val="24"/>
        </w:rPr>
        <w:t>9</w:t>
      </w:r>
      <w:r w:rsidRPr="005235F0">
        <w:rPr>
          <w:spacing w:val="-2"/>
          <w:szCs w:val="24"/>
        </w:rPr>
        <w:t>,</w:t>
      </w:r>
      <w:r>
        <w:rPr>
          <w:rFonts w:hint="eastAsia"/>
          <w:spacing w:val="-2"/>
          <w:szCs w:val="24"/>
        </w:rPr>
        <w:t>799</w:t>
      </w:r>
      <w:r w:rsidRPr="005235F0">
        <w:rPr>
          <w:rFonts w:hint="eastAsia"/>
          <w:spacing w:val="-2"/>
          <w:szCs w:val="24"/>
        </w:rPr>
        <w:t>元；</w:t>
      </w:r>
      <w:r w:rsidRPr="005235F0">
        <w:rPr>
          <w:spacing w:val="-2"/>
          <w:szCs w:val="24"/>
        </w:rPr>
        <w:t>3</w:t>
      </w:r>
      <w:r>
        <w:rPr>
          <w:rFonts w:hAnsi="標楷體" w:hint="eastAsia"/>
          <w:spacing w:val="-2"/>
          <w:szCs w:val="24"/>
        </w:rPr>
        <w:t>.</w:t>
      </w:r>
      <w:r w:rsidRPr="005235F0">
        <w:rPr>
          <w:rFonts w:hint="eastAsia"/>
          <w:spacing w:val="-2"/>
          <w:szCs w:val="24"/>
        </w:rPr>
        <w:t>未分配盈餘</w:t>
      </w:r>
      <w:r>
        <w:rPr>
          <w:rFonts w:hint="eastAsia"/>
          <w:spacing w:val="-2"/>
          <w:szCs w:val="24"/>
        </w:rPr>
        <w:t>16</w:t>
      </w:r>
      <w:r w:rsidRPr="005235F0">
        <w:rPr>
          <w:spacing w:val="-2"/>
          <w:szCs w:val="24"/>
        </w:rPr>
        <w:t>億</w:t>
      </w:r>
      <w:r>
        <w:rPr>
          <w:rFonts w:hint="eastAsia"/>
          <w:spacing w:val="-2"/>
          <w:szCs w:val="24"/>
        </w:rPr>
        <w:t>4</w:t>
      </w:r>
      <w:r w:rsidRPr="005235F0">
        <w:rPr>
          <w:rFonts w:hint="eastAsia"/>
          <w:spacing w:val="-2"/>
          <w:szCs w:val="24"/>
        </w:rPr>
        <w:t>,</w:t>
      </w:r>
      <w:r>
        <w:rPr>
          <w:rFonts w:hint="eastAsia"/>
          <w:spacing w:val="-2"/>
          <w:szCs w:val="24"/>
        </w:rPr>
        <w:t>897</w:t>
      </w:r>
      <w:r w:rsidRPr="005235F0">
        <w:rPr>
          <w:spacing w:val="-2"/>
          <w:szCs w:val="24"/>
        </w:rPr>
        <w:t>萬</w:t>
      </w:r>
      <w:r>
        <w:rPr>
          <w:rFonts w:hint="eastAsia"/>
          <w:spacing w:val="-2"/>
          <w:szCs w:val="24"/>
        </w:rPr>
        <w:t>5</w:t>
      </w:r>
      <w:r w:rsidRPr="005235F0">
        <w:rPr>
          <w:spacing w:val="-2"/>
          <w:szCs w:val="24"/>
        </w:rPr>
        <w:t>,795</w:t>
      </w:r>
      <w:r w:rsidRPr="005235F0">
        <w:rPr>
          <w:rFonts w:hint="eastAsia"/>
          <w:spacing w:val="-2"/>
          <w:szCs w:val="24"/>
        </w:rPr>
        <w:t>元，留待以後年度分配。</w:t>
      </w:r>
    </w:p>
    <w:p w14:paraId="3689100D" w14:textId="77777777" w:rsidR="00770A1B" w:rsidRPr="00770A1B" w:rsidRDefault="00770A1B" w:rsidP="007F73E7">
      <w:pPr>
        <w:widowControl/>
        <w:spacing w:before="60" w:after="60" w:line="460" w:lineRule="exact"/>
        <w:ind w:firstLineChars="50" w:firstLine="140"/>
        <w:jc w:val="both"/>
        <w:outlineLvl w:val="3"/>
        <w:rPr>
          <w:rFonts w:ascii="標楷體" w:eastAsia="標楷體" w:hAnsi="標楷體" w:cs="新細明體"/>
          <w:b/>
          <w:bCs/>
          <w:sz w:val="28"/>
          <w:szCs w:val="28"/>
        </w:rPr>
      </w:pPr>
      <w:r w:rsidRPr="00770A1B">
        <w:rPr>
          <w:rFonts w:ascii="標楷體" w:eastAsia="標楷體" w:hAnsi="標楷體" w:cs="新細明體" w:hint="eastAsia"/>
          <w:b/>
          <w:bCs/>
          <w:sz w:val="28"/>
          <w:szCs w:val="28"/>
        </w:rPr>
        <w:t>四、現金流量之查核</w:t>
      </w:r>
    </w:p>
    <w:p w14:paraId="43399E49" w14:textId="4C26867B" w:rsidR="00770A1B" w:rsidRDefault="00770A1B" w:rsidP="007F73E7">
      <w:pPr>
        <w:pStyle w:val="OK"/>
        <w:spacing w:line="460" w:lineRule="exact"/>
        <w:ind w:firstLineChars="200" w:firstLine="480"/>
        <w:rPr>
          <w:szCs w:val="24"/>
        </w:rPr>
      </w:pPr>
      <w:r w:rsidRPr="003D065A">
        <w:rPr>
          <w:rFonts w:hint="eastAsia"/>
          <w:szCs w:val="24"/>
        </w:rPr>
        <w:t>11</w:t>
      </w:r>
      <w:r>
        <w:rPr>
          <w:rFonts w:hint="eastAsia"/>
          <w:szCs w:val="24"/>
        </w:rPr>
        <w:t>3</w:t>
      </w:r>
      <w:r w:rsidRPr="003D065A">
        <w:rPr>
          <w:rFonts w:hint="eastAsia"/>
          <w:szCs w:val="24"/>
        </w:rPr>
        <w:t>年度期初現金及約當現金</w:t>
      </w:r>
      <w:r>
        <w:rPr>
          <w:rFonts w:hint="eastAsia"/>
          <w:szCs w:val="24"/>
        </w:rPr>
        <w:t>4</w:t>
      </w:r>
      <w:r w:rsidRPr="003D065A">
        <w:rPr>
          <w:rFonts w:hint="eastAsia"/>
          <w:szCs w:val="24"/>
        </w:rPr>
        <w:t>億</w:t>
      </w:r>
      <w:r>
        <w:rPr>
          <w:rFonts w:hint="eastAsia"/>
          <w:szCs w:val="24"/>
        </w:rPr>
        <w:t>9</w:t>
      </w:r>
      <w:r w:rsidRPr="003D065A">
        <w:rPr>
          <w:rFonts w:hint="eastAsia"/>
          <w:szCs w:val="24"/>
        </w:rPr>
        <w:t>,</w:t>
      </w:r>
      <w:r>
        <w:rPr>
          <w:rFonts w:hint="eastAsia"/>
          <w:szCs w:val="24"/>
        </w:rPr>
        <w:t>568</w:t>
      </w:r>
      <w:r w:rsidRPr="003D065A">
        <w:rPr>
          <w:rFonts w:hint="eastAsia"/>
          <w:szCs w:val="24"/>
        </w:rPr>
        <w:t>萬餘元，經營業、投資及籌資活動結果，現金及約當現金淨</w:t>
      </w:r>
      <w:r>
        <w:rPr>
          <w:rFonts w:hint="eastAsia"/>
          <w:szCs w:val="24"/>
        </w:rPr>
        <w:t>減4億6</w:t>
      </w:r>
      <w:r w:rsidRPr="003D065A">
        <w:rPr>
          <w:szCs w:val="24"/>
        </w:rPr>
        <w:t>,</w:t>
      </w:r>
      <w:r>
        <w:rPr>
          <w:rFonts w:hint="eastAsia"/>
          <w:szCs w:val="24"/>
        </w:rPr>
        <w:t>345</w:t>
      </w:r>
      <w:r w:rsidRPr="003D065A">
        <w:rPr>
          <w:rFonts w:hint="eastAsia"/>
          <w:szCs w:val="24"/>
        </w:rPr>
        <w:t>萬餘元，期末現金及約當現金為</w:t>
      </w:r>
      <w:r>
        <w:rPr>
          <w:rFonts w:hint="eastAsia"/>
          <w:szCs w:val="24"/>
        </w:rPr>
        <w:t>3</w:t>
      </w:r>
      <w:r w:rsidRPr="003D065A">
        <w:rPr>
          <w:rFonts w:hint="eastAsia"/>
          <w:szCs w:val="24"/>
        </w:rPr>
        <w:t>,</w:t>
      </w:r>
      <w:r>
        <w:rPr>
          <w:rFonts w:hint="eastAsia"/>
          <w:szCs w:val="24"/>
        </w:rPr>
        <w:t>222</w:t>
      </w:r>
      <w:r w:rsidRPr="003D065A">
        <w:rPr>
          <w:rFonts w:hint="eastAsia"/>
          <w:szCs w:val="24"/>
        </w:rPr>
        <w:t>萬餘元。其現金及約當現金淨</w:t>
      </w:r>
      <w:r>
        <w:rPr>
          <w:rFonts w:hint="eastAsia"/>
          <w:szCs w:val="24"/>
        </w:rPr>
        <w:t>減</w:t>
      </w:r>
      <w:r w:rsidRPr="003D065A">
        <w:rPr>
          <w:rFonts w:hint="eastAsia"/>
          <w:szCs w:val="24"/>
        </w:rPr>
        <w:t>數</w:t>
      </w:r>
      <w:r>
        <w:rPr>
          <w:rFonts w:hint="eastAsia"/>
          <w:szCs w:val="24"/>
        </w:rPr>
        <w:t>與</w:t>
      </w:r>
      <w:r w:rsidRPr="003D065A">
        <w:rPr>
          <w:rFonts w:hint="eastAsia"/>
          <w:szCs w:val="24"/>
        </w:rPr>
        <w:t>預算淨</w:t>
      </w:r>
      <w:r>
        <w:rPr>
          <w:rFonts w:hint="eastAsia"/>
          <w:szCs w:val="24"/>
        </w:rPr>
        <w:t>增</w:t>
      </w:r>
      <w:r w:rsidRPr="003D065A">
        <w:rPr>
          <w:rFonts w:hint="eastAsia"/>
          <w:szCs w:val="24"/>
        </w:rPr>
        <w:t>數</w:t>
      </w:r>
      <w:r>
        <w:rPr>
          <w:rFonts w:hint="eastAsia"/>
          <w:szCs w:val="24"/>
        </w:rPr>
        <w:t>1</w:t>
      </w:r>
      <w:r w:rsidRPr="003D065A">
        <w:rPr>
          <w:rFonts w:hint="eastAsia"/>
          <w:szCs w:val="24"/>
        </w:rPr>
        <w:t>億</w:t>
      </w:r>
      <w:r>
        <w:rPr>
          <w:rFonts w:hint="eastAsia"/>
          <w:szCs w:val="24"/>
        </w:rPr>
        <w:t>8</w:t>
      </w:r>
      <w:r w:rsidRPr="003D065A">
        <w:rPr>
          <w:szCs w:val="24"/>
        </w:rPr>
        <w:t>,</w:t>
      </w:r>
      <w:r>
        <w:rPr>
          <w:rFonts w:hint="eastAsia"/>
          <w:szCs w:val="24"/>
        </w:rPr>
        <w:t>080</w:t>
      </w:r>
      <w:r w:rsidRPr="003D065A">
        <w:rPr>
          <w:rFonts w:hint="eastAsia"/>
          <w:szCs w:val="24"/>
        </w:rPr>
        <w:t>萬餘元，</w:t>
      </w:r>
      <w:r>
        <w:rPr>
          <w:rFonts w:hint="eastAsia"/>
          <w:szCs w:val="24"/>
        </w:rPr>
        <w:t>相距6</w:t>
      </w:r>
      <w:r w:rsidRPr="009008BE">
        <w:rPr>
          <w:rFonts w:hint="eastAsia"/>
          <w:szCs w:val="24"/>
        </w:rPr>
        <w:t>億</w:t>
      </w:r>
      <w:r>
        <w:rPr>
          <w:rFonts w:hint="eastAsia"/>
          <w:szCs w:val="24"/>
        </w:rPr>
        <w:t>4</w:t>
      </w:r>
      <w:r w:rsidRPr="009008BE">
        <w:rPr>
          <w:rFonts w:hint="eastAsia"/>
          <w:szCs w:val="24"/>
        </w:rPr>
        <w:t>,</w:t>
      </w:r>
      <w:r>
        <w:rPr>
          <w:rFonts w:hint="eastAsia"/>
          <w:szCs w:val="24"/>
        </w:rPr>
        <w:t>426</w:t>
      </w:r>
      <w:r w:rsidRPr="009008BE">
        <w:rPr>
          <w:rFonts w:hint="eastAsia"/>
          <w:szCs w:val="24"/>
        </w:rPr>
        <w:t>萬餘元</w:t>
      </w:r>
      <w:r w:rsidRPr="003D065A">
        <w:rPr>
          <w:rFonts w:hint="eastAsia"/>
          <w:szCs w:val="24"/>
        </w:rPr>
        <w:t>，</w:t>
      </w:r>
      <w:r w:rsidRPr="00AB1263">
        <w:rPr>
          <w:rFonts w:hint="eastAsia"/>
          <w:szCs w:val="24"/>
        </w:rPr>
        <w:t>主要係</w:t>
      </w:r>
      <w:r>
        <w:rPr>
          <w:rFonts w:hint="eastAsia"/>
          <w:szCs w:val="24"/>
        </w:rPr>
        <w:t>短期債務舉借數較預計減少及發放</w:t>
      </w:r>
      <w:r w:rsidRPr="00B949FF">
        <w:rPr>
          <w:rFonts w:hint="eastAsia"/>
          <w:szCs w:val="24"/>
        </w:rPr>
        <w:t>現金股利</w:t>
      </w:r>
      <w:r>
        <w:rPr>
          <w:rFonts w:hint="eastAsia"/>
          <w:szCs w:val="24"/>
        </w:rPr>
        <w:t>原預算未編列，籌資活動</w:t>
      </w:r>
      <w:r w:rsidR="0065102E">
        <w:rPr>
          <w:rFonts w:hint="eastAsia"/>
          <w:szCs w:val="24"/>
        </w:rPr>
        <w:t>之</w:t>
      </w:r>
      <w:r>
        <w:rPr>
          <w:rFonts w:hint="eastAsia"/>
          <w:szCs w:val="24"/>
        </w:rPr>
        <w:t>淨現金流入數減少</w:t>
      </w:r>
      <w:r w:rsidRPr="00AB1263">
        <w:rPr>
          <w:rFonts w:hint="eastAsia"/>
          <w:szCs w:val="24"/>
        </w:rPr>
        <w:t>。又營業活動之淨現金流入</w:t>
      </w:r>
      <w:r>
        <w:rPr>
          <w:rFonts w:hint="eastAsia"/>
          <w:szCs w:val="24"/>
        </w:rPr>
        <w:t>40</w:t>
      </w:r>
      <w:r w:rsidRPr="00AB1263">
        <w:rPr>
          <w:rFonts w:hint="eastAsia"/>
          <w:szCs w:val="24"/>
        </w:rPr>
        <w:t>億</w:t>
      </w:r>
      <w:r>
        <w:rPr>
          <w:rFonts w:hint="eastAsia"/>
          <w:szCs w:val="24"/>
        </w:rPr>
        <w:t>103</w:t>
      </w:r>
      <w:r w:rsidRPr="00AB1263">
        <w:rPr>
          <w:rFonts w:hint="eastAsia"/>
          <w:szCs w:val="24"/>
        </w:rPr>
        <w:t>萬餘元，主要係營運獲利；投資活動之淨現金流出</w:t>
      </w:r>
      <w:r>
        <w:rPr>
          <w:rFonts w:hint="eastAsia"/>
          <w:szCs w:val="24"/>
        </w:rPr>
        <w:t>52</w:t>
      </w:r>
      <w:r w:rsidRPr="00AB1263">
        <w:rPr>
          <w:rFonts w:hint="eastAsia"/>
          <w:szCs w:val="24"/>
        </w:rPr>
        <w:t>億</w:t>
      </w:r>
      <w:r>
        <w:rPr>
          <w:rFonts w:hint="eastAsia"/>
          <w:szCs w:val="24"/>
        </w:rPr>
        <w:t>8</w:t>
      </w:r>
      <w:r>
        <w:rPr>
          <w:szCs w:val="24"/>
        </w:rPr>
        <w:t>,687</w:t>
      </w:r>
      <w:r w:rsidRPr="00AB1263">
        <w:rPr>
          <w:rFonts w:hint="eastAsia"/>
          <w:szCs w:val="24"/>
        </w:rPr>
        <w:t>萬餘元，主要係購建不動產、廠房及設備；籌資活動之淨現金流</w:t>
      </w:r>
      <w:r>
        <w:rPr>
          <w:rFonts w:hint="eastAsia"/>
          <w:szCs w:val="24"/>
        </w:rPr>
        <w:t>入8</w:t>
      </w:r>
      <w:r w:rsidRPr="00AB1263">
        <w:rPr>
          <w:rFonts w:hint="eastAsia"/>
          <w:szCs w:val="24"/>
        </w:rPr>
        <w:t>億</w:t>
      </w:r>
      <w:r>
        <w:rPr>
          <w:rFonts w:hint="eastAsia"/>
          <w:szCs w:val="24"/>
        </w:rPr>
        <w:t>2</w:t>
      </w:r>
      <w:r w:rsidRPr="00AB1263">
        <w:rPr>
          <w:szCs w:val="24"/>
        </w:rPr>
        <w:t>,</w:t>
      </w:r>
      <w:r>
        <w:rPr>
          <w:rFonts w:hint="eastAsia"/>
          <w:szCs w:val="24"/>
        </w:rPr>
        <w:t>238</w:t>
      </w:r>
      <w:r w:rsidRPr="00AB1263">
        <w:rPr>
          <w:rFonts w:hint="eastAsia"/>
          <w:szCs w:val="24"/>
        </w:rPr>
        <w:t>萬餘元，主要係</w:t>
      </w:r>
      <w:r>
        <w:rPr>
          <w:rFonts w:hint="eastAsia"/>
          <w:szCs w:val="24"/>
        </w:rPr>
        <w:t>舉借短期債務</w:t>
      </w:r>
      <w:r w:rsidRPr="00AB1263">
        <w:rPr>
          <w:rFonts w:hint="eastAsia"/>
          <w:szCs w:val="24"/>
        </w:rPr>
        <w:t>。</w:t>
      </w:r>
    </w:p>
    <w:p w14:paraId="147A2F03" w14:textId="77777777" w:rsidR="00770A1B" w:rsidRPr="00770A1B" w:rsidRDefault="00770A1B" w:rsidP="00770A1B">
      <w:pPr>
        <w:widowControl/>
        <w:spacing w:before="60" w:after="60" w:line="460" w:lineRule="exact"/>
        <w:ind w:firstLineChars="50" w:firstLine="140"/>
        <w:jc w:val="both"/>
        <w:outlineLvl w:val="3"/>
        <w:rPr>
          <w:rFonts w:ascii="標楷體" w:eastAsia="標楷體" w:hAnsi="標楷體" w:cs="新細明體"/>
          <w:b/>
          <w:bCs/>
          <w:sz w:val="28"/>
          <w:szCs w:val="28"/>
        </w:rPr>
      </w:pPr>
      <w:r w:rsidRPr="00770A1B">
        <w:rPr>
          <w:rFonts w:ascii="標楷體" w:eastAsia="標楷體" w:hAnsi="標楷體" w:cs="新細明體" w:hint="eastAsia"/>
          <w:b/>
          <w:bCs/>
          <w:sz w:val="28"/>
          <w:szCs w:val="28"/>
        </w:rPr>
        <w:t>五、其他事項</w:t>
      </w:r>
    </w:p>
    <w:p w14:paraId="2E6A4D6C" w14:textId="51244FCA" w:rsidR="00770A1B" w:rsidRDefault="00770A1B" w:rsidP="007F73E7">
      <w:pPr>
        <w:pStyle w:val="OK"/>
        <w:spacing w:line="460" w:lineRule="exact"/>
        <w:ind w:firstLineChars="200" w:firstLine="480"/>
        <w:rPr>
          <w:szCs w:val="24"/>
        </w:rPr>
      </w:pPr>
      <w:r>
        <w:rPr>
          <w:rFonts w:hAnsi="標楷體" w:hint="eastAsia"/>
          <w:color w:val="000000" w:themeColor="text1"/>
          <w:szCs w:val="24"/>
        </w:rPr>
        <w:t>（一）</w:t>
      </w:r>
      <w:r>
        <w:rPr>
          <w:rFonts w:hint="eastAsia"/>
          <w:color w:val="000000" w:themeColor="text1"/>
          <w:szCs w:val="24"/>
        </w:rPr>
        <w:t>臺北自來水事業</w:t>
      </w:r>
      <w:r w:rsidRPr="006F5492">
        <w:rPr>
          <w:rFonts w:hint="eastAsia"/>
          <w:szCs w:val="24"/>
        </w:rPr>
        <w:t>處</w:t>
      </w:r>
      <w:r>
        <w:rPr>
          <w:rFonts w:hint="eastAsia"/>
          <w:szCs w:val="24"/>
        </w:rPr>
        <w:t>為提高直潭淨水場原水取水穩定性</w:t>
      </w:r>
      <w:r>
        <w:rPr>
          <w:rFonts w:hAnsi="標楷體" w:hint="eastAsia"/>
          <w:szCs w:val="24"/>
        </w:rPr>
        <w:t>、降低供水風險建立系統備援與容量備載機制等需求，</w:t>
      </w:r>
      <w:r w:rsidRPr="009A510C">
        <w:rPr>
          <w:rFonts w:hint="eastAsia"/>
          <w:szCs w:val="24"/>
        </w:rPr>
        <w:t>辦理「翡翠原水管工程計畫」</w:t>
      </w:r>
      <w:r>
        <w:rPr>
          <w:rFonts w:hAnsi="標楷體" w:hint="eastAsia"/>
          <w:szCs w:val="24"/>
        </w:rPr>
        <w:t>、</w:t>
      </w:r>
      <w:r w:rsidRPr="009A510C">
        <w:rPr>
          <w:rFonts w:hint="eastAsia"/>
          <w:szCs w:val="24"/>
        </w:rPr>
        <w:t>「</w:t>
      </w:r>
      <w:r>
        <w:rPr>
          <w:rFonts w:hint="eastAsia"/>
          <w:szCs w:val="24"/>
        </w:rPr>
        <w:t>臺</w:t>
      </w:r>
      <w:r w:rsidRPr="009A510C">
        <w:rPr>
          <w:rFonts w:hint="eastAsia"/>
          <w:szCs w:val="24"/>
        </w:rPr>
        <w:t>北區自來水第五期建設給水工程計畫第二階段」</w:t>
      </w:r>
      <w:r>
        <w:rPr>
          <w:rFonts w:hint="eastAsia"/>
          <w:szCs w:val="24"/>
        </w:rPr>
        <w:t>，因預算編列不足</w:t>
      </w:r>
      <w:r w:rsidRPr="00854BBB">
        <w:rPr>
          <w:rFonts w:hint="eastAsia"/>
          <w:szCs w:val="24"/>
        </w:rPr>
        <w:t>，</w:t>
      </w:r>
      <w:r>
        <w:rPr>
          <w:rFonts w:hint="eastAsia"/>
          <w:szCs w:val="24"/>
        </w:rPr>
        <w:t>報准於1</w:t>
      </w:r>
      <w:r>
        <w:rPr>
          <w:szCs w:val="24"/>
        </w:rPr>
        <w:t>13</w:t>
      </w:r>
      <w:r>
        <w:rPr>
          <w:rFonts w:hint="eastAsia"/>
          <w:szCs w:val="24"/>
        </w:rPr>
        <w:t>年度提前動支</w:t>
      </w:r>
      <w:r w:rsidRPr="00854BBB">
        <w:rPr>
          <w:rFonts w:hint="eastAsia"/>
          <w:szCs w:val="24"/>
        </w:rPr>
        <w:t>，</w:t>
      </w:r>
      <w:r>
        <w:rPr>
          <w:rFonts w:hint="eastAsia"/>
          <w:szCs w:val="24"/>
        </w:rPr>
        <w:t>分別</w:t>
      </w:r>
      <w:r w:rsidRPr="006F3289">
        <w:rPr>
          <w:rFonts w:hint="eastAsia"/>
          <w:szCs w:val="24"/>
        </w:rPr>
        <w:t>補辦</w:t>
      </w:r>
      <w:r>
        <w:rPr>
          <w:rFonts w:hint="eastAsia"/>
          <w:szCs w:val="24"/>
        </w:rPr>
        <w:t>114年度</w:t>
      </w:r>
      <w:r w:rsidRPr="00854BBB">
        <w:rPr>
          <w:rFonts w:hint="eastAsia"/>
          <w:szCs w:val="24"/>
        </w:rPr>
        <w:t>預算</w:t>
      </w:r>
      <w:r w:rsidRPr="001070B2">
        <w:rPr>
          <w:rFonts w:hint="eastAsia"/>
          <w:szCs w:val="24"/>
        </w:rPr>
        <w:t>1億1,800萬元、9,300萬元</w:t>
      </w:r>
      <w:r w:rsidRPr="00854BBB">
        <w:rPr>
          <w:rFonts w:hint="eastAsia"/>
          <w:szCs w:val="24"/>
        </w:rPr>
        <w:t>，11</w:t>
      </w:r>
      <w:r>
        <w:rPr>
          <w:rFonts w:hint="eastAsia"/>
          <w:szCs w:val="24"/>
        </w:rPr>
        <w:t>3</w:t>
      </w:r>
      <w:r w:rsidRPr="00854BBB">
        <w:rPr>
          <w:rFonts w:hint="eastAsia"/>
          <w:szCs w:val="24"/>
        </w:rPr>
        <w:t>年度決算支用數</w:t>
      </w:r>
      <w:r>
        <w:rPr>
          <w:rFonts w:hint="eastAsia"/>
          <w:szCs w:val="24"/>
        </w:rPr>
        <w:t>1億392</w:t>
      </w:r>
      <w:r w:rsidRPr="00854BBB">
        <w:rPr>
          <w:rFonts w:hint="eastAsia"/>
          <w:szCs w:val="24"/>
        </w:rPr>
        <w:t>萬</w:t>
      </w:r>
      <w:r>
        <w:rPr>
          <w:rFonts w:hint="eastAsia"/>
          <w:szCs w:val="24"/>
        </w:rPr>
        <w:t>餘</w:t>
      </w:r>
      <w:r w:rsidRPr="00854BBB">
        <w:rPr>
          <w:rFonts w:hint="eastAsia"/>
          <w:szCs w:val="24"/>
        </w:rPr>
        <w:t>元</w:t>
      </w:r>
      <w:r>
        <w:rPr>
          <w:rFonts w:hint="eastAsia"/>
          <w:szCs w:val="24"/>
        </w:rPr>
        <w:t>、9</w:t>
      </w:r>
      <w:r>
        <w:rPr>
          <w:szCs w:val="24"/>
        </w:rPr>
        <w:t>,300</w:t>
      </w:r>
      <w:r>
        <w:rPr>
          <w:rFonts w:hint="eastAsia"/>
          <w:szCs w:val="24"/>
        </w:rPr>
        <w:t>萬元，主要係支付</w:t>
      </w:r>
      <w:r w:rsidRPr="0019737B">
        <w:rPr>
          <w:rFonts w:hint="eastAsia"/>
          <w:szCs w:val="24"/>
        </w:rPr>
        <w:t>翡翠原水管工程</w:t>
      </w:r>
      <w:r>
        <w:rPr>
          <w:rFonts w:hint="eastAsia"/>
          <w:szCs w:val="24"/>
        </w:rPr>
        <w:t>估驗計價款</w:t>
      </w:r>
      <w:r>
        <w:rPr>
          <w:rFonts w:hAnsi="標楷體" w:hint="eastAsia"/>
          <w:szCs w:val="24"/>
        </w:rPr>
        <w:t>、備援幹管</w:t>
      </w:r>
      <w:r>
        <w:rPr>
          <w:rFonts w:hint="eastAsia"/>
          <w:szCs w:val="24"/>
        </w:rPr>
        <w:t>統包工程款。</w:t>
      </w:r>
    </w:p>
    <w:p w14:paraId="3F28FF14" w14:textId="77777777" w:rsidR="00770A1B" w:rsidRPr="006F3289" w:rsidRDefault="00770A1B" w:rsidP="007F73E7">
      <w:pPr>
        <w:pStyle w:val="OK"/>
        <w:spacing w:line="460" w:lineRule="exact"/>
        <w:ind w:firstLineChars="200" w:firstLine="480"/>
        <w:rPr>
          <w:color w:val="000000" w:themeColor="text1"/>
          <w:szCs w:val="24"/>
        </w:rPr>
      </w:pPr>
      <w:r>
        <w:rPr>
          <w:rFonts w:hAnsi="標楷體" w:hint="eastAsia"/>
          <w:color w:val="000000" w:themeColor="text1"/>
          <w:szCs w:val="24"/>
        </w:rPr>
        <w:t>（二）</w:t>
      </w:r>
      <w:r>
        <w:rPr>
          <w:rFonts w:hint="eastAsia"/>
          <w:color w:val="000000" w:themeColor="text1"/>
          <w:szCs w:val="24"/>
        </w:rPr>
        <w:t>臺北自來水事業</w:t>
      </w:r>
      <w:r w:rsidRPr="006F5492">
        <w:rPr>
          <w:rFonts w:hint="eastAsia"/>
          <w:szCs w:val="24"/>
        </w:rPr>
        <w:t>處</w:t>
      </w:r>
      <w:r>
        <w:rPr>
          <w:rFonts w:hint="eastAsia"/>
          <w:szCs w:val="24"/>
        </w:rPr>
        <w:t>配合其他機關</w:t>
      </w:r>
      <w:r>
        <w:rPr>
          <w:rFonts w:hint="eastAsia"/>
          <w:color w:val="000000" w:themeColor="text1"/>
          <w:szCs w:val="24"/>
        </w:rPr>
        <w:t>有償撥用該處土地辦理期程，變賣經管土地，</w:t>
      </w:r>
      <w:r w:rsidRPr="00AB3666">
        <w:rPr>
          <w:rFonts w:hint="eastAsia"/>
          <w:szCs w:val="24"/>
        </w:rPr>
        <w:t>未及編列預算</w:t>
      </w:r>
      <w:r w:rsidRPr="00854BBB">
        <w:rPr>
          <w:rFonts w:hint="eastAsia"/>
          <w:szCs w:val="24"/>
        </w:rPr>
        <w:t>，報准</w:t>
      </w:r>
      <w:r>
        <w:rPr>
          <w:rFonts w:hint="eastAsia"/>
          <w:szCs w:val="24"/>
        </w:rPr>
        <w:t>於</w:t>
      </w:r>
      <w:r w:rsidRPr="00932F70">
        <w:rPr>
          <w:rFonts w:hAnsi="標楷體" w:hint="eastAsia"/>
          <w:color w:val="000000" w:themeColor="text1"/>
          <w:szCs w:val="24"/>
        </w:rPr>
        <w:t>1</w:t>
      </w:r>
      <w:r w:rsidRPr="00932F70">
        <w:rPr>
          <w:rFonts w:hAnsi="標楷體"/>
          <w:color w:val="000000" w:themeColor="text1"/>
          <w:szCs w:val="24"/>
        </w:rPr>
        <w:t>13</w:t>
      </w:r>
      <w:r>
        <w:rPr>
          <w:rFonts w:hint="eastAsia"/>
          <w:szCs w:val="24"/>
        </w:rPr>
        <w:t>年度先行辦理</w:t>
      </w:r>
      <w:r w:rsidRPr="00854BBB">
        <w:rPr>
          <w:rFonts w:hint="eastAsia"/>
          <w:szCs w:val="24"/>
        </w:rPr>
        <w:t>，</w:t>
      </w:r>
      <w:r>
        <w:rPr>
          <w:rFonts w:hint="eastAsia"/>
          <w:szCs w:val="24"/>
        </w:rPr>
        <w:t>補辦1</w:t>
      </w:r>
      <w:r>
        <w:rPr>
          <w:szCs w:val="24"/>
        </w:rPr>
        <w:t>15</w:t>
      </w:r>
      <w:r>
        <w:rPr>
          <w:rFonts w:hint="eastAsia"/>
          <w:szCs w:val="24"/>
        </w:rPr>
        <w:t>年度預算3</w:t>
      </w:r>
      <w:r>
        <w:rPr>
          <w:szCs w:val="24"/>
        </w:rPr>
        <w:t>,434</w:t>
      </w:r>
      <w:r>
        <w:rPr>
          <w:rFonts w:hint="eastAsia"/>
          <w:szCs w:val="24"/>
        </w:rPr>
        <w:t>萬餘元。</w:t>
      </w:r>
      <w:r w:rsidRPr="006F3289">
        <w:rPr>
          <w:rFonts w:hint="eastAsia"/>
          <w:color w:val="000000" w:themeColor="text1"/>
          <w:szCs w:val="24"/>
        </w:rPr>
        <w:t xml:space="preserve"> </w:t>
      </w:r>
    </w:p>
    <w:p w14:paraId="22CE69C0" w14:textId="77777777" w:rsidR="00770A1B" w:rsidRPr="0083025B" w:rsidRDefault="00770A1B" w:rsidP="007F73E7">
      <w:pPr>
        <w:pStyle w:val="OK"/>
        <w:spacing w:line="460" w:lineRule="exact"/>
        <w:ind w:firstLineChars="200" w:firstLine="480"/>
        <w:rPr>
          <w:color w:val="000000" w:themeColor="text1"/>
          <w:szCs w:val="24"/>
        </w:rPr>
      </w:pPr>
      <w:r w:rsidRPr="0083025B">
        <w:rPr>
          <w:rFonts w:hint="eastAsia"/>
          <w:color w:val="000000" w:themeColor="text1"/>
          <w:szCs w:val="24"/>
        </w:rPr>
        <w:t>茲將該處</w:t>
      </w:r>
      <w:r>
        <w:rPr>
          <w:rFonts w:hint="eastAsia"/>
          <w:color w:val="000000" w:themeColor="text1"/>
          <w:szCs w:val="24"/>
        </w:rPr>
        <w:t>113</w:t>
      </w:r>
      <w:r w:rsidRPr="0083025B">
        <w:rPr>
          <w:rFonts w:hint="eastAsia"/>
          <w:color w:val="000000" w:themeColor="text1"/>
          <w:szCs w:val="24"/>
        </w:rPr>
        <w:t xml:space="preserve">年度損益計算、盈虧撥補審定數額、盈虧審定後現金流量與資產負債情形，分別列表如次： </w:t>
      </w:r>
    </w:p>
    <w:p w14:paraId="63BBA92A" w14:textId="77777777" w:rsidR="00770A1B" w:rsidRDefault="00770A1B" w:rsidP="00770A1B">
      <w:pPr>
        <w:widowControl/>
        <w:rPr>
          <w:rFonts w:ascii="標楷體" w:eastAsia="標楷體" w:hAnsi="Courier New" w:cs="Times New Roman"/>
          <w:szCs w:val="24"/>
        </w:rPr>
      </w:pPr>
      <w:r>
        <w:rPr>
          <w:szCs w:val="24"/>
        </w:rPr>
        <w:br w:type="page"/>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5"/>
        <w:gridCol w:w="1499"/>
        <w:gridCol w:w="1521"/>
        <w:gridCol w:w="1134"/>
        <w:gridCol w:w="1418"/>
        <w:gridCol w:w="1417"/>
        <w:gridCol w:w="761"/>
      </w:tblGrid>
      <w:tr w:rsidR="00770A1B" w14:paraId="3B62FE73" w14:textId="77777777" w:rsidTr="002419C5">
        <w:trPr>
          <w:trHeight w:val="601"/>
          <w:jc w:val="center"/>
        </w:trPr>
        <w:tc>
          <w:tcPr>
            <w:tcW w:w="9975" w:type="dxa"/>
            <w:gridSpan w:val="7"/>
            <w:tcBorders>
              <w:top w:val="nil"/>
              <w:left w:val="nil"/>
              <w:bottom w:val="nil"/>
              <w:right w:val="nil"/>
            </w:tcBorders>
            <w:vAlign w:val="center"/>
            <w:hideMark/>
          </w:tcPr>
          <w:p w14:paraId="315595DD" w14:textId="77777777" w:rsidR="00770A1B" w:rsidRDefault="00770A1B" w:rsidP="002419C5">
            <w:pPr>
              <w:jc w:val="center"/>
              <w:rPr>
                <w:rFonts w:ascii="標楷體" w:eastAsia="標楷體" w:hAnsi="標楷體"/>
                <w:b/>
                <w:sz w:val="36"/>
                <w:szCs w:val="36"/>
              </w:rPr>
            </w:pPr>
            <w:r>
              <w:rPr>
                <w:rFonts w:ascii="標楷體" w:eastAsia="標楷體" w:hint="eastAsia"/>
                <w:b/>
                <w:sz w:val="36"/>
                <w:szCs w:val="36"/>
                <w:u w:val="single"/>
              </w:rPr>
              <w:lastRenderedPageBreak/>
              <w:t>臺北自來水事業處損益計算審定表</w:t>
            </w:r>
          </w:p>
        </w:tc>
      </w:tr>
      <w:tr w:rsidR="00E66AEB" w14:paraId="77AC3275" w14:textId="77777777" w:rsidTr="00E66AEB">
        <w:trPr>
          <w:trHeight w:val="357"/>
          <w:jc w:val="center"/>
        </w:trPr>
        <w:tc>
          <w:tcPr>
            <w:tcW w:w="2225" w:type="dxa"/>
            <w:tcBorders>
              <w:top w:val="nil"/>
              <w:left w:val="nil"/>
              <w:bottom w:val="single" w:sz="8" w:space="0" w:color="auto"/>
              <w:right w:val="nil"/>
            </w:tcBorders>
            <w:vAlign w:val="center"/>
          </w:tcPr>
          <w:p w14:paraId="5FC86056" w14:textId="77777777" w:rsidR="00E66AEB" w:rsidRDefault="00E66AEB" w:rsidP="00E66AEB">
            <w:pPr>
              <w:jc w:val="distribute"/>
              <w:rPr>
                <w:rFonts w:ascii="標楷體" w:eastAsia="標楷體" w:hAnsi="標楷體"/>
                <w:sz w:val="20"/>
                <w:szCs w:val="20"/>
              </w:rPr>
            </w:pPr>
          </w:p>
        </w:tc>
        <w:tc>
          <w:tcPr>
            <w:tcW w:w="5572" w:type="dxa"/>
            <w:gridSpan w:val="4"/>
            <w:tcBorders>
              <w:top w:val="nil"/>
              <w:left w:val="nil"/>
              <w:bottom w:val="single" w:sz="8" w:space="0" w:color="auto"/>
              <w:right w:val="nil"/>
            </w:tcBorders>
            <w:vAlign w:val="center"/>
            <w:hideMark/>
          </w:tcPr>
          <w:p w14:paraId="2524A5ED" w14:textId="386BA56A" w:rsidR="00E66AEB" w:rsidRDefault="00E66AEB" w:rsidP="00E66AEB">
            <w:pPr>
              <w:jc w:val="center"/>
              <w:rPr>
                <w:rFonts w:ascii="標楷體" w:eastAsia="標楷體" w:hAnsi="標楷體"/>
                <w:sz w:val="20"/>
              </w:rPr>
            </w:pPr>
            <w:r>
              <w:rPr>
                <w:rFonts w:ascii="標楷體" w:eastAsia="標楷體" w:hint="eastAsia"/>
                <w:sz w:val="22"/>
              </w:rPr>
              <w:t>中華民國113年度</w:t>
            </w:r>
          </w:p>
        </w:tc>
        <w:tc>
          <w:tcPr>
            <w:tcW w:w="2178" w:type="dxa"/>
            <w:gridSpan w:val="2"/>
            <w:tcBorders>
              <w:top w:val="nil"/>
              <w:left w:val="nil"/>
              <w:bottom w:val="single" w:sz="8" w:space="0" w:color="auto"/>
              <w:right w:val="nil"/>
            </w:tcBorders>
            <w:vAlign w:val="center"/>
            <w:hideMark/>
          </w:tcPr>
          <w:p w14:paraId="09FE310B" w14:textId="16D3D782" w:rsidR="00E66AEB" w:rsidRDefault="00E66AEB" w:rsidP="00E66AEB">
            <w:pPr>
              <w:jc w:val="right"/>
              <w:rPr>
                <w:rFonts w:ascii="標楷體" w:eastAsia="標楷體" w:hAnsi="標楷體"/>
                <w:sz w:val="20"/>
              </w:rPr>
            </w:pPr>
            <w:r>
              <w:rPr>
                <w:rFonts w:ascii="標楷體" w:eastAsia="標楷體" w:hint="eastAsia"/>
                <w:sz w:val="20"/>
              </w:rPr>
              <w:t>單位：新臺幣元</w:t>
            </w:r>
          </w:p>
        </w:tc>
      </w:tr>
      <w:tr w:rsidR="00770A1B" w14:paraId="290F2E7C" w14:textId="77777777" w:rsidTr="00E4162F">
        <w:trPr>
          <w:trHeight w:val="510"/>
          <w:jc w:val="center"/>
        </w:trPr>
        <w:tc>
          <w:tcPr>
            <w:tcW w:w="2225" w:type="dxa"/>
            <w:vMerge w:val="restart"/>
            <w:tcBorders>
              <w:top w:val="single" w:sz="8" w:space="0" w:color="auto"/>
              <w:left w:val="nil"/>
              <w:bottom w:val="single" w:sz="8" w:space="0" w:color="auto"/>
              <w:right w:val="single" w:sz="4" w:space="0" w:color="auto"/>
            </w:tcBorders>
            <w:vAlign w:val="center"/>
            <w:hideMark/>
          </w:tcPr>
          <w:p w14:paraId="2418ACF0" w14:textId="77777777" w:rsidR="00770A1B" w:rsidRDefault="00770A1B" w:rsidP="002419C5">
            <w:pPr>
              <w:ind w:leftChars="50" w:left="120" w:rightChars="50" w:right="120"/>
              <w:jc w:val="distribute"/>
              <w:rPr>
                <w:rFonts w:ascii="標楷體" w:eastAsia="標楷體" w:hAnsi="標楷體"/>
                <w:sz w:val="20"/>
              </w:rPr>
            </w:pPr>
            <w:r>
              <w:rPr>
                <w:rFonts w:ascii="標楷體" w:eastAsia="標楷體" w:hAnsi="標楷體" w:hint="eastAsia"/>
                <w:sz w:val="20"/>
              </w:rPr>
              <w:t>科目</w:t>
            </w:r>
          </w:p>
        </w:tc>
        <w:tc>
          <w:tcPr>
            <w:tcW w:w="1499" w:type="dxa"/>
            <w:vMerge w:val="restart"/>
            <w:tcBorders>
              <w:top w:val="single" w:sz="8" w:space="0" w:color="auto"/>
              <w:left w:val="single" w:sz="4" w:space="0" w:color="auto"/>
              <w:bottom w:val="single" w:sz="8" w:space="0" w:color="auto"/>
              <w:right w:val="single" w:sz="4" w:space="0" w:color="auto"/>
            </w:tcBorders>
            <w:vAlign w:val="center"/>
            <w:hideMark/>
          </w:tcPr>
          <w:p w14:paraId="61AF4588" w14:textId="77777777" w:rsidR="00770A1B" w:rsidRDefault="00770A1B" w:rsidP="002419C5">
            <w:pPr>
              <w:jc w:val="distribute"/>
              <w:rPr>
                <w:rFonts w:ascii="標楷體" w:eastAsia="標楷體" w:hAnsi="標楷體"/>
                <w:sz w:val="20"/>
              </w:rPr>
            </w:pPr>
            <w:r>
              <w:rPr>
                <w:rFonts w:ascii="標楷體" w:eastAsia="標楷體" w:hAnsi="標楷體" w:hint="eastAsia"/>
                <w:sz w:val="20"/>
              </w:rPr>
              <w:t>預算數</w:t>
            </w:r>
          </w:p>
        </w:tc>
        <w:tc>
          <w:tcPr>
            <w:tcW w:w="1521" w:type="dxa"/>
            <w:vMerge w:val="restart"/>
            <w:tcBorders>
              <w:top w:val="single" w:sz="8" w:space="0" w:color="auto"/>
              <w:left w:val="single" w:sz="4" w:space="0" w:color="auto"/>
              <w:bottom w:val="single" w:sz="8" w:space="0" w:color="auto"/>
              <w:right w:val="single" w:sz="4" w:space="0" w:color="auto"/>
            </w:tcBorders>
            <w:vAlign w:val="center"/>
            <w:hideMark/>
          </w:tcPr>
          <w:p w14:paraId="1C0B6426" w14:textId="77777777" w:rsidR="00770A1B" w:rsidRDefault="00770A1B" w:rsidP="002419C5">
            <w:pPr>
              <w:jc w:val="distribute"/>
              <w:rPr>
                <w:rFonts w:ascii="標楷體" w:eastAsia="標楷體" w:hAnsi="標楷體"/>
                <w:sz w:val="20"/>
              </w:rPr>
            </w:pPr>
            <w:r>
              <w:rPr>
                <w:rFonts w:ascii="標楷體" w:eastAsia="標楷體" w:hAnsi="標楷體" w:hint="eastAsia"/>
                <w:sz w:val="20"/>
              </w:rPr>
              <w:t>決算數</w:t>
            </w:r>
          </w:p>
        </w:tc>
        <w:tc>
          <w:tcPr>
            <w:tcW w:w="1134" w:type="dxa"/>
            <w:vMerge w:val="restart"/>
            <w:tcBorders>
              <w:top w:val="single" w:sz="8" w:space="0" w:color="auto"/>
              <w:left w:val="single" w:sz="4" w:space="0" w:color="auto"/>
              <w:bottom w:val="single" w:sz="8" w:space="0" w:color="auto"/>
              <w:right w:val="single" w:sz="4" w:space="0" w:color="auto"/>
            </w:tcBorders>
            <w:vAlign w:val="center"/>
            <w:hideMark/>
          </w:tcPr>
          <w:p w14:paraId="7C0DD54D" w14:textId="77777777" w:rsidR="00770A1B" w:rsidRDefault="00770A1B" w:rsidP="002419C5">
            <w:pPr>
              <w:jc w:val="distribute"/>
              <w:rPr>
                <w:rFonts w:ascii="標楷體" w:eastAsia="標楷體" w:hAnsi="標楷體"/>
                <w:sz w:val="20"/>
              </w:rPr>
            </w:pPr>
            <w:r>
              <w:rPr>
                <w:rFonts w:ascii="標楷體" w:eastAsia="標楷體" w:hAnsi="標楷體" w:hint="eastAsia"/>
                <w:sz w:val="20"/>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39BCE076" w14:textId="77777777" w:rsidR="00770A1B" w:rsidRDefault="00770A1B" w:rsidP="002419C5">
            <w:pPr>
              <w:jc w:val="distribute"/>
              <w:rPr>
                <w:rFonts w:ascii="標楷體" w:eastAsia="標楷體" w:hAnsi="標楷體"/>
                <w:sz w:val="20"/>
              </w:rPr>
            </w:pPr>
            <w:r>
              <w:rPr>
                <w:rFonts w:ascii="標楷體" w:eastAsia="標楷體" w:hAnsi="標楷體" w:hint="eastAsia"/>
                <w:sz w:val="20"/>
              </w:rPr>
              <w:t>決算審定數</w:t>
            </w:r>
          </w:p>
        </w:tc>
        <w:tc>
          <w:tcPr>
            <w:tcW w:w="2178" w:type="dxa"/>
            <w:gridSpan w:val="2"/>
            <w:tcBorders>
              <w:top w:val="single" w:sz="8" w:space="0" w:color="auto"/>
              <w:left w:val="single" w:sz="4" w:space="0" w:color="auto"/>
              <w:bottom w:val="single" w:sz="4" w:space="0" w:color="auto"/>
              <w:right w:val="nil"/>
            </w:tcBorders>
            <w:vAlign w:val="center"/>
            <w:hideMark/>
          </w:tcPr>
          <w:p w14:paraId="1DFBE184"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630745D7"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770A1B" w14:paraId="22102B7D" w14:textId="77777777" w:rsidTr="00E4162F">
        <w:trPr>
          <w:trHeight w:hRule="exact" w:val="340"/>
          <w:jc w:val="center"/>
        </w:trPr>
        <w:tc>
          <w:tcPr>
            <w:tcW w:w="2225" w:type="dxa"/>
            <w:vMerge/>
            <w:tcBorders>
              <w:top w:val="single" w:sz="8" w:space="0" w:color="auto"/>
              <w:left w:val="nil"/>
              <w:bottom w:val="single" w:sz="8" w:space="0" w:color="auto"/>
              <w:right w:val="single" w:sz="4" w:space="0" w:color="auto"/>
            </w:tcBorders>
            <w:vAlign w:val="center"/>
            <w:hideMark/>
          </w:tcPr>
          <w:p w14:paraId="46771BAB" w14:textId="77777777" w:rsidR="00770A1B" w:rsidRDefault="00770A1B" w:rsidP="002419C5">
            <w:pPr>
              <w:widowControl/>
              <w:rPr>
                <w:rFonts w:ascii="標楷體" w:eastAsia="標楷體" w:hAnsi="標楷體"/>
                <w:sz w:val="20"/>
              </w:rPr>
            </w:pPr>
          </w:p>
        </w:tc>
        <w:tc>
          <w:tcPr>
            <w:tcW w:w="1499" w:type="dxa"/>
            <w:vMerge/>
            <w:tcBorders>
              <w:top w:val="single" w:sz="8" w:space="0" w:color="auto"/>
              <w:left w:val="single" w:sz="4" w:space="0" w:color="auto"/>
              <w:bottom w:val="single" w:sz="8" w:space="0" w:color="auto"/>
              <w:right w:val="single" w:sz="4" w:space="0" w:color="auto"/>
            </w:tcBorders>
            <w:vAlign w:val="center"/>
            <w:hideMark/>
          </w:tcPr>
          <w:p w14:paraId="626D5A0B" w14:textId="77777777" w:rsidR="00770A1B" w:rsidRDefault="00770A1B" w:rsidP="002419C5">
            <w:pPr>
              <w:widowControl/>
              <w:rPr>
                <w:rFonts w:ascii="標楷體" w:eastAsia="標楷體" w:hAnsi="標楷體"/>
                <w:sz w:val="20"/>
              </w:rPr>
            </w:pPr>
          </w:p>
        </w:tc>
        <w:tc>
          <w:tcPr>
            <w:tcW w:w="1521" w:type="dxa"/>
            <w:vMerge/>
            <w:tcBorders>
              <w:top w:val="single" w:sz="8" w:space="0" w:color="auto"/>
              <w:left w:val="single" w:sz="4" w:space="0" w:color="auto"/>
              <w:bottom w:val="single" w:sz="8" w:space="0" w:color="auto"/>
              <w:right w:val="single" w:sz="4" w:space="0" w:color="auto"/>
            </w:tcBorders>
            <w:vAlign w:val="center"/>
            <w:hideMark/>
          </w:tcPr>
          <w:p w14:paraId="1824398E" w14:textId="77777777" w:rsidR="00770A1B" w:rsidRDefault="00770A1B" w:rsidP="002419C5">
            <w:pPr>
              <w:widowControl/>
              <w:rPr>
                <w:rFonts w:ascii="標楷體" w:eastAsia="標楷體" w:hAnsi="標楷體"/>
                <w:sz w:val="20"/>
              </w:rPr>
            </w:pPr>
          </w:p>
        </w:tc>
        <w:tc>
          <w:tcPr>
            <w:tcW w:w="1134" w:type="dxa"/>
            <w:vMerge/>
            <w:tcBorders>
              <w:top w:val="single" w:sz="8" w:space="0" w:color="auto"/>
              <w:left w:val="single" w:sz="4" w:space="0" w:color="auto"/>
              <w:bottom w:val="single" w:sz="8" w:space="0" w:color="auto"/>
              <w:right w:val="single" w:sz="4" w:space="0" w:color="auto"/>
            </w:tcBorders>
            <w:vAlign w:val="center"/>
            <w:hideMark/>
          </w:tcPr>
          <w:p w14:paraId="40C0C318" w14:textId="77777777" w:rsidR="00770A1B" w:rsidRDefault="00770A1B" w:rsidP="002419C5">
            <w:pPr>
              <w:widowControl/>
              <w:rPr>
                <w:rFonts w:ascii="標楷體" w:eastAsia="標楷體" w:hAnsi="標楷體"/>
                <w:sz w:val="20"/>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3E0946A3" w14:textId="77777777" w:rsidR="00770A1B" w:rsidRDefault="00770A1B" w:rsidP="002419C5">
            <w:pPr>
              <w:widowControl/>
              <w:rPr>
                <w:rFonts w:ascii="標楷體" w:eastAsia="標楷體" w:hAnsi="標楷體"/>
                <w:sz w:val="20"/>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04E7A9AB"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761" w:type="dxa"/>
            <w:tcBorders>
              <w:top w:val="single" w:sz="4" w:space="0" w:color="auto"/>
              <w:left w:val="single" w:sz="4" w:space="0" w:color="auto"/>
              <w:bottom w:val="single" w:sz="8" w:space="0" w:color="auto"/>
              <w:right w:val="nil"/>
            </w:tcBorders>
            <w:vAlign w:val="center"/>
            <w:hideMark/>
          </w:tcPr>
          <w:p w14:paraId="4664BF6A" w14:textId="77777777" w:rsidR="00770A1B" w:rsidRDefault="00770A1B" w:rsidP="002419C5">
            <w:pPr>
              <w:spacing w:line="240" w:lineRule="exact"/>
              <w:jc w:val="center"/>
              <w:rPr>
                <w:rFonts w:ascii="標楷體" w:eastAsia="標楷體" w:hAnsi="標楷體"/>
                <w:sz w:val="20"/>
              </w:rPr>
            </w:pPr>
            <w:r>
              <w:rPr>
                <w:rFonts w:ascii="標楷體" w:eastAsia="標楷體" w:hAnsi="標楷體" w:hint="eastAsia"/>
                <w:sz w:val="20"/>
              </w:rPr>
              <w:t>％</w:t>
            </w:r>
          </w:p>
        </w:tc>
      </w:tr>
      <w:tr w:rsidR="00770A1B" w14:paraId="0C5EDE85" w14:textId="77777777" w:rsidTr="00E4162F">
        <w:trPr>
          <w:trHeight w:val="397"/>
          <w:jc w:val="center"/>
        </w:trPr>
        <w:tc>
          <w:tcPr>
            <w:tcW w:w="2225" w:type="dxa"/>
            <w:tcBorders>
              <w:top w:val="nil"/>
              <w:left w:val="nil"/>
              <w:bottom w:val="nil"/>
              <w:right w:val="single" w:sz="4" w:space="0" w:color="auto"/>
            </w:tcBorders>
            <w:vAlign w:val="center"/>
            <w:hideMark/>
          </w:tcPr>
          <w:p w14:paraId="6161160D" w14:textId="77777777" w:rsidR="00770A1B" w:rsidRDefault="00770A1B" w:rsidP="002419C5">
            <w:pPr>
              <w:rPr>
                <w:rFonts w:ascii="標楷體" w:eastAsia="標楷體" w:hAnsi="標楷體"/>
                <w:b/>
                <w:sz w:val="20"/>
              </w:rPr>
            </w:pPr>
            <w:r>
              <w:rPr>
                <w:rFonts w:ascii="標楷體" w:eastAsia="標楷體" w:hAnsi="標楷體" w:hint="eastAsia"/>
                <w:b/>
                <w:noProof/>
                <w:sz w:val="20"/>
              </w:rPr>
              <w:t>營業收入</w:t>
            </w:r>
          </w:p>
        </w:tc>
        <w:tc>
          <w:tcPr>
            <w:tcW w:w="1499" w:type="dxa"/>
            <w:tcBorders>
              <w:top w:val="nil"/>
              <w:left w:val="single" w:sz="4" w:space="0" w:color="auto"/>
              <w:bottom w:val="nil"/>
              <w:right w:val="single" w:sz="4" w:space="0" w:color="auto"/>
            </w:tcBorders>
            <w:vAlign w:val="center"/>
            <w:hideMark/>
          </w:tcPr>
          <w:p w14:paraId="6497E10A" w14:textId="77777777" w:rsidR="00770A1B"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pacing w:val="-8"/>
                <w:sz w:val="18"/>
                <w:szCs w:val="18"/>
              </w:rPr>
              <w:t>7,166,047,000</w:t>
            </w:r>
          </w:p>
        </w:tc>
        <w:tc>
          <w:tcPr>
            <w:tcW w:w="1521" w:type="dxa"/>
            <w:tcBorders>
              <w:top w:val="nil"/>
              <w:left w:val="single" w:sz="4" w:space="0" w:color="auto"/>
              <w:bottom w:val="nil"/>
              <w:right w:val="single" w:sz="4" w:space="0" w:color="auto"/>
            </w:tcBorders>
            <w:vAlign w:val="center"/>
            <w:hideMark/>
          </w:tcPr>
          <w:p w14:paraId="31A12130" w14:textId="77777777" w:rsidR="00770A1B"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pacing w:val="-8"/>
                <w:sz w:val="18"/>
                <w:szCs w:val="18"/>
              </w:rPr>
              <w:t>7,181,804,478</w:t>
            </w:r>
          </w:p>
        </w:tc>
        <w:tc>
          <w:tcPr>
            <w:tcW w:w="1134" w:type="dxa"/>
            <w:tcBorders>
              <w:top w:val="nil"/>
              <w:left w:val="single" w:sz="4" w:space="0" w:color="auto"/>
              <w:bottom w:val="nil"/>
              <w:right w:val="single" w:sz="4" w:space="0" w:color="auto"/>
            </w:tcBorders>
            <w:vAlign w:val="center"/>
            <w:hideMark/>
          </w:tcPr>
          <w:p w14:paraId="0D82FF24"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582AD3D" w14:textId="77777777" w:rsidR="00770A1B"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pacing w:val="-8"/>
                <w:sz w:val="18"/>
                <w:szCs w:val="18"/>
              </w:rPr>
              <w:t>7,181,804,478</w:t>
            </w:r>
          </w:p>
        </w:tc>
        <w:tc>
          <w:tcPr>
            <w:tcW w:w="1417" w:type="dxa"/>
            <w:tcBorders>
              <w:top w:val="nil"/>
              <w:left w:val="single" w:sz="4" w:space="0" w:color="auto"/>
              <w:bottom w:val="nil"/>
              <w:right w:val="single" w:sz="4" w:space="0" w:color="auto"/>
            </w:tcBorders>
            <w:vAlign w:val="center"/>
            <w:hideMark/>
          </w:tcPr>
          <w:p w14:paraId="313D00F6" w14:textId="77777777" w:rsidR="00770A1B" w:rsidRPr="00261C64"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z w:val="18"/>
                <w:szCs w:val="18"/>
              </w:rPr>
              <w:t>15,757,478</w:t>
            </w:r>
          </w:p>
        </w:tc>
        <w:tc>
          <w:tcPr>
            <w:tcW w:w="761" w:type="dxa"/>
            <w:tcBorders>
              <w:top w:val="nil"/>
              <w:left w:val="single" w:sz="4" w:space="0" w:color="auto"/>
              <w:bottom w:val="nil"/>
              <w:right w:val="nil"/>
            </w:tcBorders>
            <w:vAlign w:val="center"/>
            <w:hideMark/>
          </w:tcPr>
          <w:p w14:paraId="0C5AA454" w14:textId="77777777" w:rsidR="00770A1B" w:rsidRPr="00692599" w:rsidRDefault="00770A1B" w:rsidP="002419C5">
            <w:pPr>
              <w:jc w:val="right"/>
              <w:rPr>
                <w:rFonts w:ascii="細明體" w:eastAsia="細明體" w:hAnsi="細明體"/>
                <w:b/>
                <w:noProof/>
                <w:sz w:val="18"/>
                <w:szCs w:val="18"/>
              </w:rPr>
            </w:pPr>
            <w:r w:rsidRPr="00692599">
              <w:rPr>
                <w:rFonts w:ascii="細明體" w:eastAsia="細明體" w:hAnsi="細明體"/>
                <w:b/>
                <w:noProof/>
                <w:sz w:val="18"/>
                <w:szCs w:val="18"/>
              </w:rPr>
              <w:t>0.22</w:t>
            </w:r>
          </w:p>
        </w:tc>
      </w:tr>
      <w:tr w:rsidR="00770A1B" w14:paraId="5ADAF9C0" w14:textId="77777777" w:rsidTr="00E4162F">
        <w:trPr>
          <w:trHeight w:val="397"/>
          <w:jc w:val="center"/>
        </w:trPr>
        <w:tc>
          <w:tcPr>
            <w:tcW w:w="2225" w:type="dxa"/>
            <w:tcBorders>
              <w:top w:val="nil"/>
              <w:left w:val="nil"/>
              <w:bottom w:val="nil"/>
              <w:right w:val="single" w:sz="4" w:space="0" w:color="auto"/>
            </w:tcBorders>
            <w:vAlign w:val="center"/>
            <w:hideMark/>
          </w:tcPr>
          <w:p w14:paraId="2E8B4A0B"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銷貨收入</w:t>
            </w:r>
          </w:p>
        </w:tc>
        <w:tc>
          <w:tcPr>
            <w:tcW w:w="1499" w:type="dxa"/>
            <w:tcBorders>
              <w:top w:val="nil"/>
              <w:left w:val="single" w:sz="4" w:space="0" w:color="auto"/>
              <w:bottom w:val="nil"/>
              <w:right w:val="single" w:sz="4" w:space="0" w:color="auto"/>
            </w:tcBorders>
            <w:vAlign w:val="center"/>
            <w:hideMark/>
          </w:tcPr>
          <w:p w14:paraId="30A4448A"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6,733,645,000</w:t>
            </w:r>
          </w:p>
        </w:tc>
        <w:tc>
          <w:tcPr>
            <w:tcW w:w="1521" w:type="dxa"/>
            <w:tcBorders>
              <w:top w:val="nil"/>
              <w:left w:val="single" w:sz="4" w:space="0" w:color="auto"/>
              <w:bottom w:val="nil"/>
              <w:right w:val="single" w:sz="4" w:space="0" w:color="auto"/>
            </w:tcBorders>
            <w:vAlign w:val="center"/>
            <w:hideMark/>
          </w:tcPr>
          <w:p w14:paraId="28E632FB"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6,709,084,848</w:t>
            </w:r>
          </w:p>
        </w:tc>
        <w:tc>
          <w:tcPr>
            <w:tcW w:w="1134" w:type="dxa"/>
            <w:tcBorders>
              <w:top w:val="nil"/>
              <w:left w:val="single" w:sz="4" w:space="0" w:color="auto"/>
              <w:bottom w:val="nil"/>
              <w:right w:val="single" w:sz="4" w:space="0" w:color="auto"/>
            </w:tcBorders>
            <w:vAlign w:val="center"/>
            <w:hideMark/>
          </w:tcPr>
          <w:p w14:paraId="223EA0A6"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57A5D57F"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6,709,084,848</w:t>
            </w:r>
          </w:p>
        </w:tc>
        <w:tc>
          <w:tcPr>
            <w:tcW w:w="1417" w:type="dxa"/>
            <w:tcBorders>
              <w:top w:val="nil"/>
              <w:left w:val="single" w:sz="4" w:space="0" w:color="auto"/>
              <w:bottom w:val="nil"/>
              <w:right w:val="single" w:sz="4" w:space="0" w:color="auto"/>
            </w:tcBorders>
            <w:vAlign w:val="center"/>
            <w:hideMark/>
          </w:tcPr>
          <w:p w14:paraId="0FFC5722" w14:textId="77777777" w:rsidR="00770A1B" w:rsidRPr="00261C64" w:rsidRDefault="00770A1B" w:rsidP="002419C5">
            <w:pPr>
              <w:jc w:val="right"/>
              <w:rPr>
                <w:rFonts w:ascii="細明體" w:eastAsia="細明體" w:hAnsi="細明體"/>
                <w:noProof/>
                <w:spacing w:val="-8"/>
                <w:sz w:val="18"/>
                <w:szCs w:val="18"/>
              </w:rPr>
            </w:pPr>
            <w:r w:rsidRPr="00A2118E">
              <w:rPr>
                <w:rFonts w:ascii="細明體" w:eastAsia="細明體" w:hAnsi="細明體"/>
                <w:noProof/>
                <w:sz w:val="18"/>
                <w:szCs w:val="18"/>
              </w:rPr>
              <w:t>- 24,560,152</w:t>
            </w:r>
          </w:p>
        </w:tc>
        <w:tc>
          <w:tcPr>
            <w:tcW w:w="761" w:type="dxa"/>
            <w:tcBorders>
              <w:top w:val="nil"/>
              <w:left w:val="single" w:sz="4" w:space="0" w:color="auto"/>
              <w:bottom w:val="nil"/>
              <w:right w:val="nil"/>
            </w:tcBorders>
            <w:vAlign w:val="center"/>
            <w:hideMark/>
          </w:tcPr>
          <w:p w14:paraId="5EA77FB4"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- 0.36</w:t>
            </w:r>
          </w:p>
        </w:tc>
      </w:tr>
      <w:tr w:rsidR="00770A1B" w14:paraId="13FFBFAD" w14:textId="77777777" w:rsidTr="00E4162F">
        <w:trPr>
          <w:trHeight w:val="397"/>
          <w:jc w:val="center"/>
        </w:trPr>
        <w:tc>
          <w:tcPr>
            <w:tcW w:w="2225" w:type="dxa"/>
            <w:tcBorders>
              <w:top w:val="nil"/>
              <w:left w:val="nil"/>
              <w:bottom w:val="nil"/>
              <w:right w:val="single" w:sz="4" w:space="0" w:color="auto"/>
            </w:tcBorders>
            <w:vAlign w:val="center"/>
            <w:hideMark/>
          </w:tcPr>
          <w:p w14:paraId="1DAC2108"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勞務收入</w:t>
            </w:r>
          </w:p>
        </w:tc>
        <w:tc>
          <w:tcPr>
            <w:tcW w:w="1499" w:type="dxa"/>
            <w:tcBorders>
              <w:top w:val="nil"/>
              <w:left w:val="single" w:sz="4" w:space="0" w:color="auto"/>
              <w:bottom w:val="nil"/>
              <w:right w:val="single" w:sz="4" w:space="0" w:color="auto"/>
            </w:tcBorders>
            <w:vAlign w:val="center"/>
            <w:hideMark/>
          </w:tcPr>
          <w:p w14:paraId="6F7BE10F"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163,413,000</w:t>
            </w:r>
          </w:p>
        </w:tc>
        <w:tc>
          <w:tcPr>
            <w:tcW w:w="1521" w:type="dxa"/>
            <w:tcBorders>
              <w:top w:val="nil"/>
              <w:left w:val="single" w:sz="4" w:space="0" w:color="auto"/>
              <w:bottom w:val="nil"/>
              <w:right w:val="single" w:sz="4" w:space="0" w:color="auto"/>
            </w:tcBorders>
            <w:vAlign w:val="center"/>
            <w:hideMark/>
          </w:tcPr>
          <w:p w14:paraId="7E75DC47"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163,291,954</w:t>
            </w:r>
          </w:p>
        </w:tc>
        <w:tc>
          <w:tcPr>
            <w:tcW w:w="1134" w:type="dxa"/>
            <w:tcBorders>
              <w:top w:val="nil"/>
              <w:left w:val="single" w:sz="4" w:space="0" w:color="auto"/>
              <w:bottom w:val="nil"/>
              <w:right w:val="single" w:sz="4" w:space="0" w:color="auto"/>
            </w:tcBorders>
            <w:vAlign w:val="center"/>
            <w:hideMark/>
          </w:tcPr>
          <w:p w14:paraId="0A909C49"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8C8662C"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163,291,954</w:t>
            </w:r>
          </w:p>
        </w:tc>
        <w:tc>
          <w:tcPr>
            <w:tcW w:w="1417" w:type="dxa"/>
            <w:tcBorders>
              <w:top w:val="nil"/>
              <w:left w:val="single" w:sz="4" w:space="0" w:color="auto"/>
              <w:bottom w:val="nil"/>
              <w:right w:val="single" w:sz="4" w:space="0" w:color="auto"/>
            </w:tcBorders>
            <w:vAlign w:val="center"/>
            <w:hideMark/>
          </w:tcPr>
          <w:p w14:paraId="6B049507" w14:textId="77777777" w:rsidR="00770A1B" w:rsidRPr="00261C64" w:rsidRDefault="00770A1B" w:rsidP="002419C5">
            <w:pPr>
              <w:jc w:val="right"/>
              <w:rPr>
                <w:rFonts w:ascii="細明體" w:eastAsia="細明體" w:hAnsi="細明體"/>
                <w:noProof/>
                <w:spacing w:val="-8"/>
                <w:sz w:val="18"/>
                <w:szCs w:val="18"/>
              </w:rPr>
            </w:pPr>
            <w:r w:rsidRPr="00A2118E">
              <w:rPr>
                <w:rFonts w:ascii="細明體" w:eastAsia="細明體" w:hAnsi="細明體"/>
                <w:noProof/>
                <w:sz w:val="18"/>
                <w:szCs w:val="18"/>
              </w:rPr>
              <w:t>- 121,046</w:t>
            </w:r>
          </w:p>
        </w:tc>
        <w:tc>
          <w:tcPr>
            <w:tcW w:w="761" w:type="dxa"/>
            <w:tcBorders>
              <w:top w:val="nil"/>
              <w:left w:val="single" w:sz="4" w:space="0" w:color="auto"/>
              <w:bottom w:val="nil"/>
              <w:right w:val="nil"/>
            </w:tcBorders>
            <w:vAlign w:val="center"/>
            <w:hideMark/>
          </w:tcPr>
          <w:p w14:paraId="29D60EBA"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- 0.07</w:t>
            </w:r>
          </w:p>
        </w:tc>
      </w:tr>
      <w:tr w:rsidR="00770A1B" w14:paraId="2F3C2BDD" w14:textId="77777777" w:rsidTr="00E4162F">
        <w:trPr>
          <w:trHeight w:val="397"/>
          <w:jc w:val="center"/>
        </w:trPr>
        <w:tc>
          <w:tcPr>
            <w:tcW w:w="2225" w:type="dxa"/>
            <w:tcBorders>
              <w:top w:val="nil"/>
              <w:left w:val="nil"/>
              <w:bottom w:val="nil"/>
              <w:right w:val="single" w:sz="4" w:space="0" w:color="auto"/>
            </w:tcBorders>
            <w:vAlign w:val="center"/>
            <w:hideMark/>
          </w:tcPr>
          <w:p w14:paraId="55691BF9"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其他營業收入</w:t>
            </w:r>
          </w:p>
        </w:tc>
        <w:tc>
          <w:tcPr>
            <w:tcW w:w="1499" w:type="dxa"/>
            <w:tcBorders>
              <w:top w:val="nil"/>
              <w:left w:val="single" w:sz="4" w:space="0" w:color="auto"/>
              <w:bottom w:val="nil"/>
              <w:right w:val="single" w:sz="4" w:space="0" w:color="auto"/>
            </w:tcBorders>
            <w:vAlign w:val="center"/>
            <w:hideMark/>
          </w:tcPr>
          <w:p w14:paraId="3C630E47"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268,989,000</w:t>
            </w:r>
          </w:p>
        </w:tc>
        <w:tc>
          <w:tcPr>
            <w:tcW w:w="1521" w:type="dxa"/>
            <w:tcBorders>
              <w:top w:val="nil"/>
              <w:left w:val="single" w:sz="4" w:space="0" w:color="auto"/>
              <w:bottom w:val="nil"/>
              <w:right w:val="single" w:sz="4" w:space="0" w:color="auto"/>
            </w:tcBorders>
            <w:vAlign w:val="center"/>
            <w:hideMark/>
          </w:tcPr>
          <w:p w14:paraId="3F278612"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309,427,676</w:t>
            </w:r>
          </w:p>
        </w:tc>
        <w:tc>
          <w:tcPr>
            <w:tcW w:w="1134" w:type="dxa"/>
            <w:tcBorders>
              <w:top w:val="nil"/>
              <w:left w:val="single" w:sz="4" w:space="0" w:color="auto"/>
              <w:bottom w:val="nil"/>
              <w:right w:val="single" w:sz="4" w:space="0" w:color="auto"/>
            </w:tcBorders>
            <w:vAlign w:val="center"/>
            <w:hideMark/>
          </w:tcPr>
          <w:p w14:paraId="6A4F36EE"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BFB32DB"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309,427,676</w:t>
            </w:r>
          </w:p>
        </w:tc>
        <w:tc>
          <w:tcPr>
            <w:tcW w:w="1417" w:type="dxa"/>
            <w:tcBorders>
              <w:top w:val="nil"/>
              <w:left w:val="single" w:sz="4" w:space="0" w:color="auto"/>
              <w:bottom w:val="nil"/>
              <w:right w:val="single" w:sz="4" w:space="0" w:color="auto"/>
            </w:tcBorders>
            <w:vAlign w:val="center"/>
            <w:hideMark/>
          </w:tcPr>
          <w:p w14:paraId="6EDAF910" w14:textId="77777777" w:rsidR="00770A1B" w:rsidRPr="00261C64" w:rsidRDefault="00770A1B" w:rsidP="002419C5">
            <w:pPr>
              <w:jc w:val="right"/>
              <w:rPr>
                <w:rFonts w:ascii="細明體" w:eastAsia="細明體" w:hAnsi="細明體"/>
                <w:noProof/>
                <w:spacing w:val="-8"/>
                <w:sz w:val="18"/>
                <w:szCs w:val="18"/>
              </w:rPr>
            </w:pPr>
            <w:r w:rsidRPr="00A2118E">
              <w:rPr>
                <w:rFonts w:ascii="細明體" w:eastAsia="細明體" w:hAnsi="細明體"/>
                <w:noProof/>
                <w:sz w:val="18"/>
                <w:szCs w:val="18"/>
              </w:rPr>
              <w:t>40,438,676</w:t>
            </w:r>
          </w:p>
        </w:tc>
        <w:tc>
          <w:tcPr>
            <w:tcW w:w="761" w:type="dxa"/>
            <w:tcBorders>
              <w:top w:val="nil"/>
              <w:left w:val="single" w:sz="4" w:space="0" w:color="auto"/>
              <w:bottom w:val="nil"/>
              <w:right w:val="nil"/>
            </w:tcBorders>
            <w:vAlign w:val="center"/>
            <w:hideMark/>
          </w:tcPr>
          <w:p w14:paraId="6191BE3E"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15.03</w:t>
            </w:r>
          </w:p>
        </w:tc>
      </w:tr>
      <w:tr w:rsidR="00770A1B" w14:paraId="4B36D4DE" w14:textId="77777777" w:rsidTr="00E4162F">
        <w:trPr>
          <w:trHeight w:val="397"/>
          <w:jc w:val="center"/>
        </w:trPr>
        <w:tc>
          <w:tcPr>
            <w:tcW w:w="2225" w:type="dxa"/>
            <w:tcBorders>
              <w:top w:val="nil"/>
              <w:left w:val="nil"/>
              <w:bottom w:val="nil"/>
              <w:right w:val="single" w:sz="4" w:space="0" w:color="auto"/>
            </w:tcBorders>
            <w:vAlign w:val="center"/>
            <w:hideMark/>
          </w:tcPr>
          <w:p w14:paraId="326B80DF"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營業成本</w:t>
            </w:r>
          </w:p>
        </w:tc>
        <w:tc>
          <w:tcPr>
            <w:tcW w:w="1499" w:type="dxa"/>
            <w:tcBorders>
              <w:top w:val="nil"/>
              <w:left w:val="single" w:sz="4" w:space="0" w:color="auto"/>
              <w:bottom w:val="nil"/>
              <w:right w:val="single" w:sz="4" w:space="0" w:color="auto"/>
            </w:tcBorders>
            <w:vAlign w:val="center"/>
            <w:hideMark/>
          </w:tcPr>
          <w:p w14:paraId="613BBEB4" w14:textId="77777777" w:rsidR="00770A1B"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pacing w:val="-8"/>
                <w:sz w:val="18"/>
                <w:szCs w:val="18"/>
              </w:rPr>
              <w:t>2,564,468,000</w:t>
            </w:r>
          </w:p>
        </w:tc>
        <w:tc>
          <w:tcPr>
            <w:tcW w:w="1521" w:type="dxa"/>
            <w:tcBorders>
              <w:top w:val="nil"/>
              <w:left w:val="single" w:sz="4" w:space="0" w:color="auto"/>
              <w:bottom w:val="nil"/>
              <w:right w:val="single" w:sz="4" w:space="0" w:color="auto"/>
            </w:tcBorders>
            <w:vAlign w:val="center"/>
            <w:hideMark/>
          </w:tcPr>
          <w:p w14:paraId="4C0FFB79" w14:textId="77777777" w:rsidR="00770A1B"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pacing w:val="-8"/>
                <w:sz w:val="18"/>
                <w:szCs w:val="18"/>
              </w:rPr>
              <w:t>2,662,483,423</w:t>
            </w:r>
          </w:p>
        </w:tc>
        <w:tc>
          <w:tcPr>
            <w:tcW w:w="1134" w:type="dxa"/>
            <w:tcBorders>
              <w:top w:val="nil"/>
              <w:left w:val="single" w:sz="4" w:space="0" w:color="auto"/>
              <w:bottom w:val="nil"/>
              <w:right w:val="single" w:sz="4" w:space="0" w:color="auto"/>
            </w:tcBorders>
            <w:vAlign w:val="center"/>
            <w:hideMark/>
          </w:tcPr>
          <w:p w14:paraId="1C2F2302"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575EB33B" w14:textId="77777777" w:rsidR="00770A1B"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pacing w:val="-8"/>
                <w:sz w:val="18"/>
                <w:szCs w:val="18"/>
              </w:rPr>
              <w:t>2,662,483,423</w:t>
            </w:r>
          </w:p>
        </w:tc>
        <w:tc>
          <w:tcPr>
            <w:tcW w:w="1417" w:type="dxa"/>
            <w:tcBorders>
              <w:top w:val="nil"/>
              <w:left w:val="single" w:sz="4" w:space="0" w:color="auto"/>
              <w:bottom w:val="nil"/>
              <w:right w:val="single" w:sz="4" w:space="0" w:color="auto"/>
            </w:tcBorders>
            <w:vAlign w:val="center"/>
            <w:hideMark/>
          </w:tcPr>
          <w:p w14:paraId="670EBE6A" w14:textId="77777777" w:rsidR="00770A1B" w:rsidRPr="00261C64" w:rsidRDefault="00770A1B" w:rsidP="002419C5">
            <w:pPr>
              <w:jc w:val="right"/>
              <w:rPr>
                <w:rFonts w:ascii="細明體" w:eastAsia="細明體" w:hAnsi="細明體"/>
                <w:b/>
                <w:noProof/>
                <w:spacing w:val="-8"/>
                <w:sz w:val="18"/>
                <w:szCs w:val="18"/>
              </w:rPr>
            </w:pPr>
            <w:r w:rsidRPr="00CB3F6A">
              <w:rPr>
                <w:rFonts w:ascii="細明體" w:eastAsia="細明體" w:hAnsi="細明體"/>
                <w:b/>
                <w:noProof/>
                <w:sz w:val="18"/>
                <w:szCs w:val="18"/>
              </w:rPr>
              <w:t>98,015,423</w:t>
            </w:r>
          </w:p>
        </w:tc>
        <w:tc>
          <w:tcPr>
            <w:tcW w:w="761" w:type="dxa"/>
            <w:tcBorders>
              <w:top w:val="nil"/>
              <w:left w:val="single" w:sz="4" w:space="0" w:color="auto"/>
              <w:bottom w:val="nil"/>
              <w:right w:val="nil"/>
            </w:tcBorders>
            <w:vAlign w:val="center"/>
            <w:hideMark/>
          </w:tcPr>
          <w:p w14:paraId="3BABDC7F" w14:textId="77777777" w:rsidR="00770A1B" w:rsidRPr="00692599" w:rsidRDefault="00770A1B" w:rsidP="002419C5">
            <w:pPr>
              <w:jc w:val="right"/>
              <w:rPr>
                <w:rFonts w:ascii="細明體" w:eastAsia="細明體" w:hAnsi="細明體"/>
                <w:b/>
                <w:noProof/>
                <w:sz w:val="18"/>
                <w:szCs w:val="18"/>
              </w:rPr>
            </w:pPr>
            <w:r w:rsidRPr="00692599">
              <w:rPr>
                <w:rFonts w:ascii="細明體" w:eastAsia="細明體" w:hAnsi="細明體"/>
                <w:b/>
                <w:noProof/>
                <w:sz w:val="18"/>
                <w:szCs w:val="18"/>
              </w:rPr>
              <w:t>3.82</w:t>
            </w:r>
          </w:p>
        </w:tc>
      </w:tr>
      <w:tr w:rsidR="00770A1B" w14:paraId="1C99D40E" w14:textId="77777777" w:rsidTr="00E4162F">
        <w:trPr>
          <w:trHeight w:val="397"/>
          <w:jc w:val="center"/>
        </w:trPr>
        <w:tc>
          <w:tcPr>
            <w:tcW w:w="2225" w:type="dxa"/>
            <w:tcBorders>
              <w:top w:val="nil"/>
              <w:left w:val="nil"/>
              <w:bottom w:val="nil"/>
              <w:right w:val="single" w:sz="4" w:space="0" w:color="auto"/>
            </w:tcBorders>
            <w:vAlign w:val="center"/>
            <w:hideMark/>
          </w:tcPr>
          <w:p w14:paraId="11913599"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銷貨成本</w:t>
            </w:r>
          </w:p>
        </w:tc>
        <w:tc>
          <w:tcPr>
            <w:tcW w:w="1499" w:type="dxa"/>
            <w:tcBorders>
              <w:top w:val="nil"/>
              <w:left w:val="single" w:sz="4" w:space="0" w:color="auto"/>
              <w:bottom w:val="nil"/>
              <w:right w:val="single" w:sz="4" w:space="0" w:color="auto"/>
            </w:tcBorders>
            <w:vAlign w:val="center"/>
            <w:hideMark/>
          </w:tcPr>
          <w:p w14:paraId="0AC1E61C"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2,381,080,000</w:t>
            </w:r>
          </w:p>
        </w:tc>
        <w:tc>
          <w:tcPr>
            <w:tcW w:w="1521" w:type="dxa"/>
            <w:tcBorders>
              <w:top w:val="nil"/>
              <w:left w:val="single" w:sz="4" w:space="0" w:color="auto"/>
              <w:bottom w:val="nil"/>
              <w:right w:val="single" w:sz="4" w:space="0" w:color="auto"/>
            </w:tcBorders>
            <w:vAlign w:val="center"/>
            <w:hideMark/>
          </w:tcPr>
          <w:p w14:paraId="4BA56423"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2,455,260,318</w:t>
            </w:r>
          </w:p>
        </w:tc>
        <w:tc>
          <w:tcPr>
            <w:tcW w:w="1134" w:type="dxa"/>
            <w:tcBorders>
              <w:top w:val="nil"/>
              <w:left w:val="single" w:sz="4" w:space="0" w:color="auto"/>
              <w:bottom w:val="nil"/>
              <w:right w:val="single" w:sz="4" w:space="0" w:color="auto"/>
            </w:tcBorders>
            <w:vAlign w:val="center"/>
            <w:hideMark/>
          </w:tcPr>
          <w:p w14:paraId="22FF73C0"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D0848D8"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2,455,260,318</w:t>
            </w:r>
          </w:p>
        </w:tc>
        <w:tc>
          <w:tcPr>
            <w:tcW w:w="1417" w:type="dxa"/>
            <w:tcBorders>
              <w:top w:val="nil"/>
              <w:left w:val="single" w:sz="4" w:space="0" w:color="auto"/>
              <w:bottom w:val="nil"/>
              <w:right w:val="single" w:sz="4" w:space="0" w:color="auto"/>
            </w:tcBorders>
            <w:vAlign w:val="center"/>
            <w:hideMark/>
          </w:tcPr>
          <w:p w14:paraId="01DF53E0" w14:textId="77777777" w:rsidR="00770A1B" w:rsidRPr="00261C64" w:rsidRDefault="00770A1B" w:rsidP="002419C5">
            <w:pPr>
              <w:jc w:val="right"/>
              <w:rPr>
                <w:rFonts w:ascii="細明體" w:eastAsia="細明體" w:hAnsi="細明體"/>
                <w:noProof/>
                <w:spacing w:val="-8"/>
                <w:sz w:val="18"/>
                <w:szCs w:val="18"/>
              </w:rPr>
            </w:pPr>
            <w:r w:rsidRPr="00A2118E">
              <w:rPr>
                <w:rFonts w:ascii="細明體" w:eastAsia="細明體" w:hAnsi="細明體"/>
                <w:noProof/>
                <w:sz w:val="18"/>
                <w:szCs w:val="18"/>
              </w:rPr>
              <w:t>74,180,318</w:t>
            </w:r>
          </w:p>
        </w:tc>
        <w:tc>
          <w:tcPr>
            <w:tcW w:w="761" w:type="dxa"/>
            <w:tcBorders>
              <w:top w:val="nil"/>
              <w:left w:val="single" w:sz="4" w:space="0" w:color="auto"/>
              <w:bottom w:val="nil"/>
              <w:right w:val="nil"/>
            </w:tcBorders>
            <w:vAlign w:val="center"/>
            <w:hideMark/>
          </w:tcPr>
          <w:p w14:paraId="6FA15DD6"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3.12</w:t>
            </w:r>
          </w:p>
        </w:tc>
      </w:tr>
      <w:tr w:rsidR="00770A1B" w14:paraId="5EF47AE8" w14:textId="77777777" w:rsidTr="00E4162F">
        <w:trPr>
          <w:trHeight w:val="397"/>
          <w:jc w:val="center"/>
        </w:trPr>
        <w:tc>
          <w:tcPr>
            <w:tcW w:w="2225" w:type="dxa"/>
            <w:tcBorders>
              <w:top w:val="nil"/>
              <w:left w:val="nil"/>
              <w:bottom w:val="nil"/>
              <w:right w:val="single" w:sz="4" w:space="0" w:color="auto"/>
            </w:tcBorders>
            <w:vAlign w:val="center"/>
            <w:hideMark/>
          </w:tcPr>
          <w:p w14:paraId="5468EA7C"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勞務成本</w:t>
            </w:r>
          </w:p>
        </w:tc>
        <w:tc>
          <w:tcPr>
            <w:tcW w:w="1499" w:type="dxa"/>
            <w:tcBorders>
              <w:top w:val="nil"/>
              <w:left w:val="single" w:sz="4" w:space="0" w:color="auto"/>
              <w:bottom w:val="nil"/>
              <w:right w:val="single" w:sz="4" w:space="0" w:color="auto"/>
            </w:tcBorders>
            <w:vAlign w:val="center"/>
            <w:hideMark/>
          </w:tcPr>
          <w:p w14:paraId="57F8893D"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161,642,000</w:t>
            </w:r>
          </w:p>
        </w:tc>
        <w:tc>
          <w:tcPr>
            <w:tcW w:w="1521" w:type="dxa"/>
            <w:tcBorders>
              <w:top w:val="nil"/>
              <w:left w:val="single" w:sz="4" w:space="0" w:color="auto"/>
              <w:bottom w:val="nil"/>
              <w:right w:val="single" w:sz="4" w:space="0" w:color="auto"/>
            </w:tcBorders>
            <w:vAlign w:val="center"/>
            <w:hideMark/>
          </w:tcPr>
          <w:p w14:paraId="74B5BC1A"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189,476,044</w:t>
            </w:r>
          </w:p>
        </w:tc>
        <w:tc>
          <w:tcPr>
            <w:tcW w:w="1134" w:type="dxa"/>
            <w:tcBorders>
              <w:top w:val="nil"/>
              <w:left w:val="single" w:sz="4" w:space="0" w:color="auto"/>
              <w:bottom w:val="nil"/>
              <w:right w:val="single" w:sz="4" w:space="0" w:color="auto"/>
            </w:tcBorders>
            <w:vAlign w:val="center"/>
            <w:hideMark/>
          </w:tcPr>
          <w:p w14:paraId="7AFE3491"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5339A16"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189,476,044</w:t>
            </w:r>
          </w:p>
        </w:tc>
        <w:tc>
          <w:tcPr>
            <w:tcW w:w="1417" w:type="dxa"/>
            <w:tcBorders>
              <w:top w:val="nil"/>
              <w:left w:val="single" w:sz="4" w:space="0" w:color="auto"/>
              <w:bottom w:val="nil"/>
              <w:right w:val="single" w:sz="4" w:space="0" w:color="auto"/>
            </w:tcBorders>
            <w:vAlign w:val="center"/>
            <w:hideMark/>
          </w:tcPr>
          <w:p w14:paraId="27AAF7C4" w14:textId="77777777" w:rsidR="00770A1B" w:rsidRPr="00261C64" w:rsidRDefault="00770A1B" w:rsidP="002419C5">
            <w:pPr>
              <w:jc w:val="right"/>
              <w:rPr>
                <w:rFonts w:ascii="細明體" w:eastAsia="細明體" w:hAnsi="細明體"/>
                <w:noProof/>
                <w:spacing w:val="-8"/>
                <w:sz w:val="18"/>
                <w:szCs w:val="18"/>
              </w:rPr>
            </w:pPr>
            <w:r w:rsidRPr="00A2118E">
              <w:rPr>
                <w:rFonts w:ascii="細明體" w:eastAsia="細明體" w:hAnsi="細明體"/>
                <w:noProof/>
                <w:sz w:val="18"/>
                <w:szCs w:val="18"/>
              </w:rPr>
              <w:t>27,834,044</w:t>
            </w:r>
          </w:p>
        </w:tc>
        <w:tc>
          <w:tcPr>
            <w:tcW w:w="761" w:type="dxa"/>
            <w:tcBorders>
              <w:top w:val="nil"/>
              <w:left w:val="single" w:sz="4" w:space="0" w:color="auto"/>
              <w:bottom w:val="nil"/>
              <w:right w:val="nil"/>
            </w:tcBorders>
            <w:vAlign w:val="center"/>
            <w:hideMark/>
          </w:tcPr>
          <w:p w14:paraId="64EFCF66"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17.22</w:t>
            </w:r>
          </w:p>
        </w:tc>
      </w:tr>
      <w:tr w:rsidR="00770A1B" w:rsidRPr="002E261D" w14:paraId="6C5AC1C6" w14:textId="77777777" w:rsidTr="00E4162F">
        <w:trPr>
          <w:trHeight w:val="397"/>
          <w:jc w:val="center"/>
        </w:trPr>
        <w:tc>
          <w:tcPr>
            <w:tcW w:w="2225" w:type="dxa"/>
            <w:tcBorders>
              <w:top w:val="nil"/>
              <w:left w:val="nil"/>
              <w:bottom w:val="nil"/>
              <w:right w:val="single" w:sz="4" w:space="0" w:color="auto"/>
            </w:tcBorders>
            <w:vAlign w:val="center"/>
            <w:hideMark/>
          </w:tcPr>
          <w:p w14:paraId="641C03F9"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其他營業成本</w:t>
            </w:r>
          </w:p>
        </w:tc>
        <w:tc>
          <w:tcPr>
            <w:tcW w:w="1499" w:type="dxa"/>
            <w:tcBorders>
              <w:top w:val="nil"/>
              <w:left w:val="single" w:sz="4" w:space="0" w:color="auto"/>
              <w:bottom w:val="nil"/>
              <w:right w:val="single" w:sz="4" w:space="0" w:color="auto"/>
            </w:tcBorders>
            <w:vAlign w:val="center"/>
            <w:hideMark/>
          </w:tcPr>
          <w:p w14:paraId="21D164AA"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21,746,000</w:t>
            </w:r>
          </w:p>
        </w:tc>
        <w:tc>
          <w:tcPr>
            <w:tcW w:w="1521" w:type="dxa"/>
            <w:tcBorders>
              <w:top w:val="nil"/>
              <w:left w:val="single" w:sz="4" w:space="0" w:color="auto"/>
              <w:bottom w:val="nil"/>
              <w:right w:val="single" w:sz="4" w:space="0" w:color="auto"/>
            </w:tcBorders>
            <w:vAlign w:val="center"/>
            <w:hideMark/>
          </w:tcPr>
          <w:p w14:paraId="790F953C"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17,747,061</w:t>
            </w:r>
          </w:p>
        </w:tc>
        <w:tc>
          <w:tcPr>
            <w:tcW w:w="1134" w:type="dxa"/>
            <w:tcBorders>
              <w:top w:val="nil"/>
              <w:left w:val="single" w:sz="4" w:space="0" w:color="auto"/>
              <w:bottom w:val="nil"/>
              <w:right w:val="single" w:sz="4" w:space="0" w:color="auto"/>
            </w:tcBorders>
            <w:vAlign w:val="center"/>
            <w:hideMark/>
          </w:tcPr>
          <w:p w14:paraId="65DD29F0"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09EC1DD" w14:textId="77777777" w:rsidR="00770A1B" w:rsidRDefault="00770A1B" w:rsidP="002419C5">
            <w:pPr>
              <w:jc w:val="right"/>
              <w:rPr>
                <w:rFonts w:ascii="細明體" w:eastAsia="細明體" w:hAnsi="細明體"/>
                <w:noProof/>
                <w:spacing w:val="-8"/>
                <w:sz w:val="18"/>
                <w:szCs w:val="18"/>
              </w:rPr>
            </w:pPr>
            <w:r w:rsidRPr="00A2118E">
              <w:rPr>
                <w:rFonts w:ascii="細明體" w:eastAsia="細明體" w:hAnsi="細明體"/>
                <w:noProof/>
                <w:spacing w:val="-8"/>
                <w:sz w:val="18"/>
                <w:szCs w:val="18"/>
              </w:rPr>
              <w:t>17,747,061</w:t>
            </w:r>
          </w:p>
        </w:tc>
        <w:tc>
          <w:tcPr>
            <w:tcW w:w="1417" w:type="dxa"/>
            <w:tcBorders>
              <w:top w:val="nil"/>
              <w:left w:val="single" w:sz="4" w:space="0" w:color="auto"/>
              <w:bottom w:val="nil"/>
              <w:right w:val="single" w:sz="4" w:space="0" w:color="auto"/>
            </w:tcBorders>
            <w:vAlign w:val="center"/>
            <w:hideMark/>
          </w:tcPr>
          <w:p w14:paraId="158027C9" w14:textId="77777777" w:rsidR="00770A1B" w:rsidRPr="00261C64" w:rsidRDefault="00770A1B" w:rsidP="002419C5">
            <w:pPr>
              <w:jc w:val="right"/>
              <w:rPr>
                <w:rFonts w:ascii="細明體" w:eastAsia="細明體" w:hAnsi="細明體"/>
                <w:noProof/>
                <w:spacing w:val="-8"/>
                <w:sz w:val="18"/>
                <w:szCs w:val="18"/>
              </w:rPr>
            </w:pPr>
            <w:r w:rsidRPr="00A2118E">
              <w:rPr>
                <w:rFonts w:ascii="細明體" w:eastAsia="細明體" w:hAnsi="細明體"/>
                <w:noProof/>
                <w:sz w:val="18"/>
                <w:szCs w:val="18"/>
              </w:rPr>
              <w:t>- 3,998,939</w:t>
            </w:r>
          </w:p>
        </w:tc>
        <w:tc>
          <w:tcPr>
            <w:tcW w:w="761" w:type="dxa"/>
            <w:tcBorders>
              <w:top w:val="nil"/>
              <w:left w:val="single" w:sz="4" w:space="0" w:color="auto"/>
              <w:bottom w:val="nil"/>
              <w:right w:val="nil"/>
            </w:tcBorders>
            <w:vAlign w:val="center"/>
            <w:hideMark/>
          </w:tcPr>
          <w:p w14:paraId="7082FE18"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- 18.39</w:t>
            </w:r>
          </w:p>
        </w:tc>
      </w:tr>
      <w:tr w:rsidR="00770A1B" w14:paraId="160BAE4B" w14:textId="77777777" w:rsidTr="00E4162F">
        <w:trPr>
          <w:trHeight w:val="397"/>
          <w:jc w:val="center"/>
        </w:trPr>
        <w:tc>
          <w:tcPr>
            <w:tcW w:w="2225" w:type="dxa"/>
            <w:tcBorders>
              <w:top w:val="nil"/>
              <w:left w:val="nil"/>
              <w:bottom w:val="nil"/>
              <w:right w:val="single" w:sz="4" w:space="0" w:color="auto"/>
            </w:tcBorders>
            <w:vAlign w:val="center"/>
            <w:hideMark/>
          </w:tcPr>
          <w:p w14:paraId="70C8A7DC"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營業毛利（毛損）</w:t>
            </w:r>
          </w:p>
        </w:tc>
        <w:tc>
          <w:tcPr>
            <w:tcW w:w="1499" w:type="dxa"/>
            <w:tcBorders>
              <w:top w:val="nil"/>
              <w:left w:val="single" w:sz="4" w:space="0" w:color="auto"/>
              <w:bottom w:val="nil"/>
              <w:right w:val="single" w:sz="4" w:space="0" w:color="auto"/>
            </w:tcBorders>
            <w:vAlign w:val="center"/>
            <w:hideMark/>
          </w:tcPr>
          <w:p w14:paraId="5CDCA885"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4,601,579,000</w:t>
            </w:r>
          </w:p>
        </w:tc>
        <w:tc>
          <w:tcPr>
            <w:tcW w:w="1521" w:type="dxa"/>
            <w:tcBorders>
              <w:top w:val="nil"/>
              <w:left w:val="single" w:sz="4" w:space="0" w:color="auto"/>
              <w:bottom w:val="nil"/>
              <w:right w:val="single" w:sz="4" w:space="0" w:color="auto"/>
            </w:tcBorders>
            <w:vAlign w:val="center"/>
            <w:hideMark/>
          </w:tcPr>
          <w:p w14:paraId="1839CB10"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4,519,321,055</w:t>
            </w:r>
          </w:p>
        </w:tc>
        <w:tc>
          <w:tcPr>
            <w:tcW w:w="1134" w:type="dxa"/>
            <w:tcBorders>
              <w:top w:val="nil"/>
              <w:left w:val="single" w:sz="4" w:space="0" w:color="auto"/>
              <w:bottom w:val="nil"/>
              <w:right w:val="single" w:sz="4" w:space="0" w:color="auto"/>
            </w:tcBorders>
            <w:vAlign w:val="center"/>
            <w:hideMark/>
          </w:tcPr>
          <w:p w14:paraId="7C2FE8FE"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550A63B7"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4,519,321,055</w:t>
            </w:r>
          </w:p>
        </w:tc>
        <w:tc>
          <w:tcPr>
            <w:tcW w:w="1417" w:type="dxa"/>
            <w:tcBorders>
              <w:top w:val="nil"/>
              <w:left w:val="single" w:sz="4" w:space="0" w:color="auto"/>
              <w:bottom w:val="nil"/>
              <w:right w:val="single" w:sz="4" w:space="0" w:color="auto"/>
            </w:tcBorders>
            <w:vAlign w:val="center"/>
            <w:hideMark/>
          </w:tcPr>
          <w:p w14:paraId="0AA03EAC"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- 82,257,945</w:t>
            </w:r>
          </w:p>
        </w:tc>
        <w:tc>
          <w:tcPr>
            <w:tcW w:w="761" w:type="dxa"/>
            <w:tcBorders>
              <w:top w:val="nil"/>
              <w:left w:val="single" w:sz="4" w:space="0" w:color="auto"/>
              <w:bottom w:val="nil"/>
              <w:right w:val="nil"/>
            </w:tcBorders>
            <w:vAlign w:val="center"/>
            <w:hideMark/>
          </w:tcPr>
          <w:p w14:paraId="40910222" w14:textId="77777777" w:rsidR="00770A1B" w:rsidRPr="00692599" w:rsidRDefault="00770A1B" w:rsidP="002419C5">
            <w:pPr>
              <w:jc w:val="right"/>
              <w:rPr>
                <w:rFonts w:ascii="細明體" w:eastAsia="細明體" w:hAnsi="細明體"/>
                <w:b/>
                <w:sz w:val="18"/>
                <w:szCs w:val="18"/>
              </w:rPr>
            </w:pPr>
            <w:r w:rsidRPr="00692599">
              <w:rPr>
                <w:rFonts w:ascii="細明體" w:eastAsia="細明體" w:hAnsi="細明體"/>
                <w:b/>
                <w:noProof/>
                <w:sz w:val="18"/>
                <w:szCs w:val="18"/>
              </w:rPr>
              <w:t>- 1.79</w:t>
            </w:r>
          </w:p>
        </w:tc>
      </w:tr>
      <w:tr w:rsidR="00770A1B" w14:paraId="1E29D9C9" w14:textId="77777777" w:rsidTr="00E4162F">
        <w:trPr>
          <w:trHeight w:val="397"/>
          <w:jc w:val="center"/>
        </w:trPr>
        <w:tc>
          <w:tcPr>
            <w:tcW w:w="2225" w:type="dxa"/>
            <w:tcBorders>
              <w:top w:val="nil"/>
              <w:left w:val="nil"/>
              <w:bottom w:val="nil"/>
              <w:right w:val="single" w:sz="4" w:space="0" w:color="auto"/>
            </w:tcBorders>
            <w:vAlign w:val="center"/>
            <w:hideMark/>
          </w:tcPr>
          <w:p w14:paraId="592A21DA"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營業費用</w:t>
            </w:r>
          </w:p>
        </w:tc>
        <w:tc>
          <w:tcPr>
            <w:tcW w:w="1499" w:type="dxa"/>
            <w:tcBorders>
              <w:top w:val="nil"/>
              <w:left w:val="single" w:sz="4" w:space="0" w:color="auto"/>
              <w:bottom w:val="nil"/>
              <w:right w:val="single" w:sz="4" w:space="0" w:color="auto"/>
            </w:tcBorders>
            <w:vAlign w:val="center"/>
            <w:hideMark/>
          </w:tcPr>
          <w:p w14:paraId="40618149"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3,992,131,000</w:t>
            </w:r>
          </w:p>
        </w:tc>
        <w:tc>
          <w:tcPr>
            <w:tcW w:w="1521" w:type="dxa"/>
            <w:tcBorders>
              <w:top w:val="nil"/>
              <w:left w:val="single" w:sz="4" w:space="0" w:color="auto"/>
              <w:bottom w:val="nil"/>
              <w:right w:val="single" w:sz="4" w:space="0" w:color="auto"/>
            </w:tcBorders>
            <w:vAlign w:val="center"/>
            <w:hideMark/>
          </w:tcPr>
          <w:p w14:paraId="77A9A63B"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3,825,293,422</w:t>
            </w:r>
          </w:p>
        </w:tc>
        <w:tc>
          <w:tcPr>
            <w:tcW w:w="1134" w:type="dxa"/>
            <w:tcBorders>
              <w:top w:val="nil"/>
              <w:left w:val="single" w:sz="4" w:space="0" w:color="auto"/>
              <w:bottom w:val="nil"/>
              <w:right w:val="single" w:sz="4" w:space="0" w:color="auto"/>
            </w:tcBorders>
            <w:vAlign w:val="center"/>
            <w:hideMark/>
          </w:tcPr>
          <w:p w14:paraId="425B2809"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E1BABD3"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3,825,293,422</w:t>
            </w:r>
          </w:p>
        </w:tc>
        <w:tc>
          <w:tcPr>
            <w:tcW w:w="1417" w:type="dxa"/>
            <w:tcBorders>
              <w:top w:val="nil"/>
              <w:left w:val="single" w:sz="4" w:space="0" w:color="auto"/>
              <w:bottom w:val="nil"/>
              <w:right w:val="single" w:sz="4" w:space="0" w:color="auto"/>
            </w:tcBorders>
            <w:vAlign w:val="center"/>
            <w:hideMark/>
          </w:tcPr>
          <w:p w14:paraId="469B8D3A"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- 166,837,578</w:t>
            </w:r>
          </w:p>
        </w:tc>
        <w:tc>
          <w:tcPr>
            <w:tcW w:w="761" w:type="dxa"/>
            <w:tcBorders>
              <w:top w:val="nil"/>
              <w:left w:val="single" w:sz="4" w:space="0" w:color="auto"/>
              <w:bottom w:val="nil"/>
              <w:right w:val="nil"/>
            </w:tcBorders>
            <w:vAlign w:val="center"/>
            <w:hideMark/>
          </w:tcPr>
          <w:p w14:paraId="5885C029" w14:textId="77777777" w:rsidR="00770A1B" w:rsidRPr="00692599" w:rsidRDefault="00770A1B" w:rsidP="002419C5">
            <w:pPr>
              <w:jc w:val="right"/>
              <w:rPr>
                <w:rFonts w:ascii="細明體" w:eastAsia="細明體" w:hAnsi="細明體"/>
                <w:b/>
                <w:sz w:val="18"/>
                <w:szCs w:val="18"/>
              </w:rPr>
            </w:pPr>
            <w:r w:rsidRPr="00692599">
              <w:rPr>
                <w:rFonts w:ascii="細明體" w:eastAsia="細明體" w:hAnsi="細明體"/>
                <w:b/>
                <w:noProof/>
                <w:sz w:val="18"/>
                <w:szCs w:val="18"/>
              </w:rPr>
              <w:t>- 4.18</w:t>
            </w:r>
          </w:p>
        </w:tc>
      </w:tr>
      <w:tr w:rsidR="00770A1B" w:rsidRPr="002E261D" w14:paraId="0D9665AE" w14:textId="77777777" w:rsidTr="00E4162F">
        <w:trPr>
          <w:trHeight w:val="397"/>
          <w:jc w:val="center"/>
        </w:trPr>
        <w:tc>
          <w:tcPr>
            <w:tcW w:w="2225" w:type="dxa"/>
            <w:tcBorders>
              <w:top w:val="nil"/>
              <w:left w:val="nil"/>
              <w:bottom w:val="nil"/>
              <w:right w:val="single" w:sz="4" w:space="0" w:color="auto"/>
            </w:tcBorders>
            <w:vAlign w:val="center"/>
            <w:hideMark/>
          </w:tcPr>
          <w:p w14:paraId="4694B548"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業務費用</w:t>
            </w:r>
          </w:p>
        </w:tc>
        <w:tc>
          <w:tcPr>
            <w:tcW w:w="1499" w:type="dxa"/>
            <w:tcBorders>
              <w:top w:val="nil"/>
              <w:left w:val="single" w:sz="4" w:space="0" w:color="auto"/>
              <w:bottom w:val="nil"/>
              <w:right w:val="single" w:sz="4" w:space="0" w:color="auto"/>
            </w:tcBorders>
            <w:vAlign w:val="center"/>
            <w:hideMark/>
          </w:tcPr>
          <w:p w14:paraId="51FB6D03"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996,782,000</w:t>
            </w:r>
          </w:p>
        </w:tc>
        <w:tc>
          <w:tcPr>
            <w:tcW w:w="1521" w:type="dxa"/>
            <w:tcBorders>
              <w:top w:val="nil"/>
              <w:left w:val="single" w:sz="4" w:space="0" w:color="auto"/>
              <w:bottom w:val="nil"/>
              <w:right w:val="single" w:sz="4" w:space="0" w:color="auto"/>
            </w:tcBorders>
            <w:vAlign w:val="center"/>
            <w:hideMark/>
          </w:tcPr>
          <w:p w14:paraId="3591EE79"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838,698,133</w:t>
            </w:r>
          </w:p>
        </w:tc>
        <w:tc>
          <w:tcPr>
            <w:tcW w:w="1134" w:type="dxa"/>
            <w:tcBorders>
              <w:top w:val="nil"/>
              <w:left w:val="single" w:sz="4" w:space="0" w:color="auto"/>
              <w:bottom w:val="nil"/>
              <w:right w:val="single" w:sz="4" w:space="0" w:color="auto"/>
            </w:tcBorders>
            <w:vAlign w:val="center"/>
            <w:hideMark/>
          </w:tcPr>
          <w:p w14:paraId="3A765E64"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6A0FF246"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838,698,133</w:t>
            </w:r>
          </w:p>
        </w:tc>
        <w:tc>
          <w:tcPr>
            <w:tcW w:w="1417" w:type="dxa"/>
            <w:tcBorders>
              <w:top w:val="nil"/>
              <w:left w:val="single" w:sz="4" w:space="0" w:color="auto"/>
              <w:bottom w:val="nil"/>
              <w:right w:val="single" w:sz="4" w:space="0" w:color="auto"/>
            </w:tcBorders>
            <w:vAlign w:val="center"/>
            <w:hideMark/>
          </w:tcPr>
          <w:p w14:paraId="00CE605E"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- 158,083,867</w:t>
            </w:r>
          </w:p>
        </w:tc>
        <w:tc>
          <w:tcPr>
            <w:tcW w:w="761" w:type="dxa"/>
            <w:tcBorders>
              <w:top w:val="nil"/>
              <w:left w:val="single" w:sz="4" w:space="0" w:color="auto"/>
              <w:bottom w:val="nil"/>
              <w:right w:val="nil"/>
            </w:tcBorders>
            <w:vAlign w:val="center"/>
            <w:hideMark/>
          </w:tcPr>
          <w:p w14:paraId="0853B012"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- 15.86</w:t>
            </w:r>
          </w:p>
        </w:tc>
      </w:tr>
      <w:tr w:rsidR="00770A1B" w14:paraId="28ABA106" w14:textId="77777777" w:rsidTr="00E4162F">
        <w:trPr>
          <w:trHeight w:val="397"/>
          <w:jc w:val="center"/>
        </w:trPr>
        <w:tc>
          <w:tcPr>
            <w:tcW w:w="2225" w:type="dxa"/>
            <w:tcBorders>
              <w:top w:val="nil"/>
              <w:left w:val="nil"/>
              <w:bottom w:val="nil"/>
              <w:right w:val="single" w:sz="4" w:space="0" w:color="auto"/>
            </w:tcBorders>
            <w:vAlign w:val="center"/>
            <w:hideMark/>
          </w:tcPr>
          <w:p w14:paraId="5DC77999"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管理費用</w:t>
            </w:r>
          </w:p>
        </w:tc>
        <w:tc>
          <w:tcPr>
            <w:tcW w:w="1499" w:type="dxa"/>
            <w:tcBorders>
              <w:top w:val="nil"/>
              <w:left w:val="single" w:sz="4" w:space="0" w:color="auto"/>
              <w:bottom w:val="nil"/>
              <w:right w:val="single" w:sz="4" w:space="0" w:color="auto"/>
            </w:tcBorders>
            <w:vAlign w:val="center"/>
            <w:hideMark/>
          </w:tcPr>
          <w:p w14:paraId="4890B950"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2,846,105,000</w:t>
            </w:r>
          </w:p>
        </w:tc>
        <w:tc>
          <w:tcPr>
            <w:tcW w:w="1521" w:type="dxa"/>
            <w:tcBorders>
              <w:top w:val="nil"/>
              <w:left w:val="single" w:sz="4" w:space="0" w:color="auto"/>
              <w:bottom w:val="nil"/>
              <w:right w:val="single" w:sz="4" w:space="0" w:color="auto"/>
            </w:tcBorders>
            <w:vAlign w:val="center"/>
            <w:hideMark/>
          </w:tcPr>
          <w:p w14:paraId="7322023C"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2,838,979,018</w:t>
            </w:r>
          </w:p>
        </w:tc>
        <w:tc>
          <w:tcPr>
            <w:tcW w:w="1134" w:type="dxa"/>
            <w:tcBorders>
              <w:top w:val="nil"/>
              <w:left w:val="single" w:sz="4" w:space="0" w:color="auto"/>
              <w:bottom w:val="nil"/>
              <w:right w:val="single" w:sz="4" w:space="0" w:color="auto"/>
            </w:tcBorders>
            <w:vAlign w:val="center"/>
            <w:hideMark/>
          </w:tcPr>
          <w:p w14:paraId="7ABC9F45"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137146D"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2,838,979,018</w:t>
            </w:r>
          </w:p>
        </w:tc>
        <w:tc>
          <w:tcPr>
            <w:tcW w:w="1417" w:type="dxa"/>
            <w:tcBorders>
              <w:top w:val="nil"/>
              <w:left w:val="single" w:sz="4" w:space="0" w:color="auto"/>
              <w:bottom w:val="nil"/>
              <w:right w:val="single" w:sz="4" w:space="0" w:color="auto"/>
            </w:tcBorders>
            <w:vAlign w:val="center"/>
            <w:hideMark/>
          </w:tcPr>
          <w:p w14:paraId="291764E7"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- 7,125,982</w:t>
            </w:r>
          </w:p>
        </w:tc>
        <w:tc>
          <w:tcPr>
            <w:tcW w:w="761" w:type="dxa"/>
            <w:tcBorders>
              <w:top w:val="nil"/>
              <w:left w:val="single" w:sz="4" w:space="0" w:color="auto"/>
              <w:bottom w:val="nil"/>
              <w:right w:val="nil"/>
            </w:tcBorders>
            <w:vAlign w:val="center"/>
            <w:hideMark/>
          </w:tcPr>
          <w:p w14:paraId="0186BA74" w14:textId="77777777" w:rsidR="00770A1B" w:rsidRPr="00692599" w:rsidRDefault="00770A1B" w:rsidP="002419C5">
            <w:pPr>
              <w:jc w:val="right"/>
              <w:rPr>
                <w:rFonts w:ascii="細明體" w:eastAsia="細明體" w:hAnsi="細明體"/>
                <w:sz w:val="18"/>
                <w:szCs w:val="18"/>
              </w:rPr>
            </w:pPr>
            <w:r w:rsidRPr="00692599">
              <w:rPr>
                <w:rFonts w:ascii="細明體" w:eastAsia="細明體" w:hAnsi="細明體"/>
                <w:noProof/>
                <w:sz w:val="18"/>
                <w:szCs w:val="18"/>
              </w:rPr>
              <w:t>- 0.25</w:t>
            </w:r>
          </w:p>
        </w:tc>
      </w:tr>
      <w:tr w:rsidR="00770A1B" w14:paraId="508FD9BF" w14:textId="77777777" w:rsidTr="00E4162F">
        <w:trPr>
          <w:trHeight w:val="397"/>
          <w:jc w:val="center"/>
        </w:trPr>
        <w:tc>
          <w:tcPr>
            <w:tcW w:w="2225" w:type="dxa"/>
            <w:tcBorders>
              <w:top w:val="nil"/>
              <w:left w:val="nil"/>
              <w:bottom w:val="nil"/>
              <w:right w:val="single" w:sz="4" w:space="0" w:color="auto"/>
            </w:tcBorders>
            <w:vAlign w:val="center"/>
            <w:hideMark/>
          </w:tcPr>
          <w:p w14:paraId="5B4D3573"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其他營業費用</w:t>
            </w:r>
          </w:p>
        </w:tc>
        <w:tc>
          <w:tcPr>
            <w:tcW w:w="1499" w:type="dxa"/>
            <w:tcBorders>
              <w:top w:val="nil"/>
              <w:left w:val="single" w:sz="4" w:space="0" w:color="auto"/>
              <w:bottom w:val="nil"/>
              <w:right w:val="single" w:sz="4" w:space="0" w:color="auto"/>
            </w:tcBorders>
            <w:vAlign w:val="center"/>
            <w:hideMark/>
          </w:tcPr>
          <w:p w14:paraId="3C08730D"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149,244,000</w:t>
            </w:r>
          </w:p>
        </w:tc>
        <w:tc>
          <w:tcPr>
            <w:tcW w:w="1521" w:type="dxa"/>
            <w:tcBorders>
              <w:top w:val="nil"/>
              <w:left w:val="single" w:sz="4" w:space="0" w:color="auto"/>
              <w:bottom w:val="nil"/>
              <w:right w:val="single" w:sz="4" w:space="0" w:color="auto"/>
            </w:tcBorders>
            <w:vAlign w:val="center"/>
            <w:hideMark/>
          </w:tcPr>
          <w:p w14:paraId="2B329C08"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147,616,271</w:t>
            </w:r>
          </w:p>
        </w:tc>
        <w:tc>
          <w:tcPr>
            <w:tcW w:w="1134" w:type="dxa"/>
            <w:tcBorders>
              <w:top w:val="nil"/>
              <w:left w:val="single" w:sz="4" w:space="0" w:color="auto"/>
              <w:bottom w:val="nil"/>
              <w:right w:val="single" w:sz="4" w:space="0" w:color="auto"/>
            </w:tcBorders>
            <w:vAlign w:val="center"/>
            <w:hideMark/>
          </w:tcPr>
          <w:p w14:paraId="4F989E5F"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2D007695"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147,616,271</w:t>
            </w:r>
          </w:p>
        </w:tc>
        <w:tc>
          <w:tcPr>
            <w:tcW w:w="1417" w:type="dxa"/>
            <w:tcBorders>
              <w:top w:val="nil"/>
              <w:left w:val="single" w:sz="4" w:space="0" w:color="auto"/>
              <w:bottom w:val="nil"/>
              <w:right w:val="single" w:sz="4" w:space="0" w:color="auto"/>
            </w:tcBorders>
            <w:vAlign w:val="center"/>
            <w:hideMark/>
          </w:tcPr>
          <w:p w14:paraId="05D20454"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- 1,627,729</w:t>
            </w:r>
          </w:p>
        </w:tc>
        <w:tc>
          <w:tcPr>
            <w:tcW w:w="761" w:type="dxa"/>
            <w:tcBorders>
              <w:top w:val="nil"/>
              <w:left w:val="single" w:sz="4" w:space="0" w:color="auto"/>
              <w:bottom w:val="nil"/>
              <w:right w:val="nil"/>
            </w:tcBorders>
            <w:vAlign w:val="center"/>
            <w:hideMark/>
          </w:tcPr>
          <w:p w14:paraId="64FCC7F4" w14:textId="77777777" w:rsidR="00770A1B" w:rsidRPr="00692599" w:rsidRDefault="00770A1B" w:rsidP="002419C5">
            <w:pPr>
              <w:jc w:val="right"/>
              <w:rPr>
                <w:rFonts w:ascii="細明體" w:eastAsia="細明體" w:hAnsi="細明體"/>
                <w:sz w:val="18"/>
                <w:szCs w:val="18"/>
              </w:rPr>
            </w:pPr>
            <w:r w:rsidRPr="00692599">
              <w:rPr>
                <w:rFonts w:ascii="細明體" w:eastAsia="細明體" w:hAnsi="細明體"/>
                <w:noProof/>
                <w:sz w:val="18"/>
                <w:szCs w:val="18"/>
              </w:rPr>
              <w:t>- 1.09</w:t>
            </w:r>
          </w:p>
        </w:tc>
      </w:tr>
      <w:tr w:rsidR="00770A1B" w14:paraId="65F404CC" w14:textId="77777777" w:rsidTr="00E4162F">
        <w:trPr>
          <w:trHeight w:val="397"/>
          <w:jc w:val="center"/>
        </w:trPr>
        <w:tc>
          <w:tcPr>
            <w:tcW w:w="2225" w:type="dxa"/>
            <w:tcBorders>
              <w:top w:val="nil"/>
              <w:left w:val="nil"/>
              <w:bottom w:val="nil"/>
              <w:right w:val="single" w:sz="4" w:space="0" w:color="auto"/>
            </w:tcBorders>
            <w:vAlign w:val="center"/>
            <w:hideMark/>
          </w:tcPr>
          <w:p w14:paraId="39A142C3"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營業利益（損失）</w:t>
            </w:r>
          </w:p>
        </w:tc>
        <w:tc>
          <w:tcPr>
            <w:tcW w:w="1499" w:type="dxa"/>
            <w:tcBorders>
              <w:top w:val="nil"/>
              <w:left w:val="single" w:sz="4" w:space="0" w:color="auto"/>
              <w:bottom w:val="nil"/>
              <w:right w:val="single" w:sz="4" w:space="0" w:color="auto"/>
            </w:tcBorders>
            <w:vAlign w:val="center"/>
            <w:hideMark/>
          </w:tcPr>
          <w:p w14:paraId="7A8B0C87"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609,448,000</w:t>
            </w:r>
          </w:p>
        </w:tc>
        <w:tc>
          <w:tcPr>
            <w:tcW w:w="1521" w:type="dxa"/>
            <w:tcBorders>
              <w:top w:val="nil"/>
              <w:left w:val="single" w:sz="4" w:space="0" w:color="auto"/>
              <w:bottom w:val="nil"/>
              <w:right w:val="single" w:sz="4" w:space="0" w:color="auto"/>
            </w:tcBorders>
            <w:vAlign w:val="center"/>
            <w:hideMark/>
          </w:tcPr>
          <w:p w14:paraId="436C8124"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694,027,633</w:t>
            </w:r>
          </w:p>
        </w:tc>
        <w:tc>
          <w:tcPr>
            <w:tcW w:w="1134" w:type="dxa"/>
            <w:tcBorders>
              <w:top w:val="nil"/>
              <w:left w:val="single" w:sz="4" w:space="0" w:color="auto"/>
              <w:bottom w:val="nil"/>
              <w:right w:val="single" w:sz="4" w:space="0" w:color="auto"/>
            </w:tcBorders>
            <w:vAlign w:val="center"/>
            <w:hideMark/>
          </w:tcPr>
          <w:p w14:paraId="34A323B6"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19DCA97"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694,027,633</w:t>
            </w:r>
          </w:p>
        </w:tc>
        <w:tc>
          <w:tcPr>
            <w:tcW w:w="1417" w:type="dxa"/>
            <w:tcBorders>
              <w:top w:val="nil"/>
              <w:left w:val="single" w:sz="4" w:space="0" w:color="auto"/>
              <w:bottom w:val="nil"/>
              <w:right w:val="single" w:sz="4" w:space="0" w:color="auto"/>
            </w:tcBorders>
            <w:vAlign w:val="center"/>
            <w:hideMark/>
          </w:tcPr>
          <w:p w14:paraId="4D71FC04"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84,579,633</w:t>
            </w:r>
          </w:p>
        </w:tc>
        <w:tc>
          <w:tcPr>
            <w:tcW w:w="761" w:type="dxa"/>
            <w:tcBorders>
              <w:top w:val="nil"/>
              <w:left w:val="single" w:sz="4" w:space="0" w:color="auto"/>
              <w:bottom w:val="nil"/>
              <w:right w:val="nil"/>
            </w:tcBorders>
            <w:vAlign w:val="center"/>
            <w:hideMark/>
          </w:tcPr>
          <w:p w14:paraId="28DDF45B" w14:textId="77777777" w:rsidR="00770A1B" w:rsidRPr="00692599" w:rsidRDefault="00770A1B" w:rsidP="002419C5">
            <w:pPr>
              <w:jc w:val="right"/>
              <w:rPr>
                <w:rFonts w:ascii="細明體" w:eastAsia="細明體" w:hAnsi="細明體"/>
                <w:b/>
                <w:sz w:val="18"/>
                <w:szCs w:val="18"/>
              </w:rPr>
            </w:pPr>
            <w:r w:rsidRPr="00692599">
              <w:rPr>
                <w:rFonts w:ascii="細明體" w:eastAsia="細明體" w:hAnsi="細明體"/>
                <w:b/>
                <w:noProof/>
                <w:sz w:val="18"/>
                <w:szCs w:val="18"/>
              </w:rPr>
              <w:t>13.88</w:t>
            </w:r>
          </w:p>
        </w:tc>
      </w:tr>
      <w:tr w:rsidR="00770A1B" w14:paraId="244AAEF7" w14:textId="77777777" w:rsidTr="00E4162F">
        <w:trPr>
          <w:trHeight w:val="397"/>
          <w:jc w:val="center"/>
        </w:trPr>
        <w:tc>
          <w:tcPr>
            <w:tcW w:w="2225" w:type="dxa"/>
            <w:tcBorders>
              <w:top w:val="nil"/>
              <w:left w:val="nil"/>
              <w:bottom w:val="nil"/>
              <w:right w:val="single" w:sz="4" w:space="0" w:color="auto"/>
            </w:tcBorders>
            <w:vAlign w:val="center"/>
            <w:hideMark/>
          </w:tcPr>
          <w:p w14:paraId="5D68F9B9"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營業外收入</w:t>
            </w:r>
          </w:p>
        </w:tc>
        <w:tc>
          <w:tcPr>
            <w:tcW w:w="1499" w:type="dxa"/>
            <w:tcBorders>
              <w:top w:val="nil"/>
              <w:left w:val="single" w:sz="4" w:space="0" w:color="auto"/>
              <w:bottom w:val="nil"/>
              <w:right w:val="single" w:sz="4" w:space="0" w:color="auto"/>
            </w:tcBorders>
            <w:vAlign w:val="center"/>
            <w:hideMark/>
          </w:tcPr>
          <w:p w14:paraId="1F411277"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329,948,000</w:t>
            </w:r>
          </w:p>
        </w:tc>
        <w:tc>
          <w:tcPr>
            <w:tcW w:w="1521" w:type="dxa"/>
            <w:tcBorders>
              <w:top w:val="nil"/>
              <w:left w:val="single" w:sz="4" w:space="0" w:color="auto"/>
              <w:bottom w:val="nil"/>
              <w:right w:val="single" w:sz="4" w:space="0" w:color="auto"/>
            </w:tcBorders>
            <w:vAlign w:val="center"/>
            <w:hideMark/>
          </w:tcPr>
          <w:p w14:paraId="1E6E140F"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416,635,597</w:t>
            </w:r>
          </w:p>
        </w:tc>
        <w:tc>
          <w:tcPr>
            <w:tcW w:w="1134" w:type="dxa"/>
            <w:tcBorders>
              <w:top w:val="nil"/>
              <w:left w:val="single" w:sz="4" w:space="0" w:color="auto"/>
              <w:bottom w:val="nil"/>
              <w:right w:val="single" w:sz="4" w:space="0" w:color="auto"/>
            </w:tcBorders>
            <w:vAlign w:val="center"/>
            <w:hideMark/>
          </w:tcPr>
          <w:p w14:paraId="0004391A"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3D0F5005"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416,635,597</w:t>
            </w:r>
          </w:p>
        </w:tc>
        <w:tc>
          <w:tcPr>
            <w:tcW w:w="1417" w:type="dxa"/>
            <w:tcBorders>
              <w:top w:val="nil"/>
              <w:left w:val="single" w:sz="4" w:space="0" w:color="auto"/>
              <w:bottom w:val="nil"/>
              <w:right w:val="single" w:sz="4" w:space="0" w:color="auto"/>
            </w:tcBorders>
            <w:vAlign w:val="center"/>
            <w:hideMark/>
          </w:tcPr>
          <w:p w14:paraId="0F7DA4CA"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86,687,597</w:t>
            </w:r>
          </w:p>
        </w:tc>
        <w:tc>
          <w:tcPr>
            <w:tcW w:w="761" w:type="dxa"/>
            <w:tcBorders>
              <w:top w:val="nil"/>
              <w:left w:val="single" w:sz="4" w:space="0" w:color="auto"/>
              <w:bottom w:val="nil"/>
              <w:right w:val="nil"/>
            </w:tcBorders>
            <w:vAlign w:val="center"/>
            <w:hideMark/>
          </w:tcPr>
          <w:p w14:paraId="622799F8" w14:textId="77777777" w:rsidR="00770A1B" w:rsidRPr="00692599" w:rsidRDefault="00770A1B" w:rsidP="002419C5">
            <w:pPr>
              <w:jc w:val="right"/>
              <w:rPr>
                <w:rFonts w:ascii="細明體" w:eastAsia="細明體" w:hAnsi="細明體"/>
                <w:b/>
                <w:sz w:val="18"/>
                <w:szCs w:val="18"/>
              </w:rPr>
            </w:pPr>
            <w:r w:rsidRPr="00692599">
              <w:rPr>
                <w:rFonts w:ascii="細明體" w:eastAsia="細明體" w:hAnsi="細明體"/>
                <w:b/>
                <w:noProof/>
                <w:sz w:val="18"/>
                <w:szCs w:val="18"/>
              </w:rPr>
              <w:t>26.27</w:t>
            </w:r>
          </w:p>
        </w:tc>
      </w:tr>
      <w:tr w:rsidR="00770A1B" w:rsidRPr="002E261D" w14:paraId="48C5834B" w14:textId="77777777" w:rsidTr="00E4162F">
        <w:trPr>
          <w:trHeight w:val="397"/>
          <w:jc w:val="center"/>
        </w:trPr>
        <w:tc>
          <w:tcPr>
            <w:tcW w:w="2225" w:type="dxa"/>
            <w:tcBorders>
              <w:top w:val="nil"/>
              <w:left w:val="nil"/>
              <w:bottom w:val="nil"/>
              <w:right w:val="single" w:sz="4" w:space="0" w:color="auto"/>
            </w:tcBorders>
            <w:vAlign w:val="center"/>
            <w:hideMark/>
          </w:tcPr>
          <w:p w14:paraId="6026F479"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財務收入</w:t>
            </w:r>
          </w:p>
        </w:tc>
        <w:tc>
          <w:tcPr>
            <w:tcW w:w="1499" w:type="dxa"/>
            <w:tcBorders>
              <w:top w:val="nil"/>
              <w:left w:val="single" w:sz="4" w:space="0" w:color="auto"/>
              <w:bottom w:val="nil"/>
              <w:right w:val="single" w:sz="4" w:space="0" w:color="auto"/>
            </w:tcBorders>
            <w:vAlign w:val="center"/>
            <w:hideMark/>
          </w:tcPr>
          <w:p w14:paraId="517DAF61"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456,000</w:t>
            </w:r>
          </w:p>
        </w:tc>
        <w:tc>
          <w:tcPr>
            <w:tcW w:w="1521" w:type="dxa"/>
            <w:tcBorders>
              <w:top w:val="nil"/>
              <w:left w:val="single" w:sz="4" w:space="0" w:color="auto"/>
              <w:bottom w:val="nil"/>
              <w:right w:val="single" w:sz="4" w:space="0" w:color="auto"/>
            </w:tcBorders>
            <w:vAlign w:val="center"/>
            <w:hideMark/>
          </w:tcPr>
          <w:p w14:paraId="5DBE0BE1"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2,272,891</w:t>
            </w:r>
          </w:p>
        </w:tc>
        <w:tc>
          <w:tcPr>
            <w:tcW w:w="1134" w:type="dxa"/>
            <w:tcBorders>
              <w:top w:val="nil"/>
              <w:left w:val="single" w:sz="4" w:space="0" w:color="auto"/>
              <w:bottom w:val="nil"/>
              <w:right w:val="single" w:sz="4" w:space="0" w:color="auto"/>
            </w:tcBorders>
            <w:vAlign w:val="center"/>
            <w:hideMark/>
          </w:tcPr>
          <w:p w14:paraId="5EDAA94D"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59DE4C4"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2,272,891</w:t>
            </w:r>
          </w:p>
        </w:tc>
        <w:tc>
          <w:tcPr>
            <w:tcW w:w="1417" w:type="dxa"/>
            <w:tcBorders>
              <w:top w:val="nil"/>
              <w:left w:val="single" w:sz="4" w:space="0" w:color="auto"/>
              <w:bottom w:val="nil"/>
              <w:right w:val="single" w:sz="4" w:space="0" w:color="auto"/>
            </w:tcBorders>
            <w:vAlign w:val="center"/>
            <w:hideMark/>
          </w:tcPr>
          <w:p w14:paraId="155DD500"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1,816,891</w:t>
            </w:r>
          </w:p>
        </w:tc>
        <w:tc>
          <w:tcPr>
            <w:tcW w:w="761" w:type="dxa"/>
            <w:tcBorders>
              <w:top w:val="nil"/>
              <w:left w:val="single" w:sz="4" w:space="0" w:color="auto"/>
              <w:bottom w:val="nil"/>
              <w:right w:val="nil"/>
            </w:tcBorders>
            <w:vAlign w:val="center"/>
            <w:hideMark/>
          </w:tcPr>
          <w:p w14:paraId="4BC11167" w14:textId="77777777" w:rsidR="00770A1B" w:rsidRPr="00692599" w:rsidRDefault="00770A1B" w:rsidP="002419C5">
            <w:pPr>
              <w:jc w:val="right"/>
              <w:rPr>
                <w:rFonts w:ascii="細明體" w:eastAsia="細明體" w:hAnsi="細明體"/>
                <w:sz w:val="18"/>
                <w:szCs w:val="18"/>
              </w:rPr>
            </w:pPr>
            <w:r w:rsidRPr="00692599">
              <w:rPr>
                <w:rFonts w:ascii="細明體" w:eastAsia="細明體" w:hAnsi="細明體"/>
                <w:noProof/>
                <w:sz w:val="18"/>
                <w:szCs w:val="18"/>
              </w:rPr>
              <w:t>398.44</w:t>
            </w:r>
          </w:p>
        </w:tc>
      </w:tr>
      <w:tr w:rsidR="00770A1B" w14:paraId="781804C0" w14:textId="77777777" w:rsidTr="00E4162F">
        <w:trPr>
          <w:trHeight w:val="397"/>
          <w:jc w:val="center"/>
        </w:trPr>
        <w:tc>
          <w:tcPr>
            <w:tcW w:w="2225" w:type="dxa"/>
            <w:tcBorders>
              <w:top w:val="nil"/>
              <w:left w:val="nil"/>
              <w:bottom w:val="nil"/>
              <w:right w:val="single" w:sz="4" w:space="0" w:color="auto"/>
            </w:tcBorders>
            <w:vAlign w:val="center"/>
            <w:hideMark/>
          </w:tcPr>
          <w:p w14:paraId="5C4ABD25"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其他營業外收入</w:t>
            </w:r>
          </w:p>
        </w:tc>
        <w:tc>
          <w:tcPr>
            <w:tcW w:w="1499" w:type="dxa"/>
            <w:tcBorders>
              <w:top w:val="nil"/>
              <w:left w:val="single" w:sz="4" w:space="0" w:color="auto"/>
              <w:bottom w:val="nil"/>
              <w:right w:val="single" w:sz="4" w:space="0" w:color="auto"/>
            </w:tcBorders>
            <w:vAlign w:val="center"/>
            <w:hideMark/>
          </w:tcPr>
          <w:p w14:paraId="3A4719AC"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329,492,000</w:t>
            </w:r>
          </w:p>
        </w:tc>
        <w:tc>
          <w:tcPr>
            <w:tcW w:w="1521" w:type="dxa"/>
            <w:tcBorders>
              <w:top w:val="nil"/>
              <w:left w:val="single" w:sz="4" w:space="0" w:color="auto"/>
              <w:bottom w:val="nil"/>
              <w:right w:val="single" w:sz="4" w:space="0" w:color="auto"/>
            </w:tcBorders>
            <w:vAlign w:val="center"/>
            <w:hideMark/>
          </w:tcPr>
          <w:p w14:paraId="54B09E2B"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414,362,706</w:t>
            </w:r>
          </w:p>
        </w:tc>
        <w:tc>
          <w:tcPr>
            <w:tcW w:w="1134" w:type="dxa"/>
            <w:tcBorders>
              <w:top w:val="nil"/>
              <w:left w:val="single" w:sz="4" w:space="0" w:color="auto"/>
              <w:bottom w:val="nil"/>
              <w:right w:val="single" w:sz="4" w:space="0" w:color="auto"/>
            </w:tcBorders>
            <w:vAlign w:val="center"/>
            <w:hideMark/>
          </w:tcPr>
          <w:p w14:paraId="16B0CACA"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176061D4"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414,362,706</w:t>
            </w:r>
          </w:p>
        </w:tc>
        <w:tc>
          <w:tcPr>
            <w:tcW w:w="1417" w:type="dxa"/>
            <w:tcBorders>
              <w:top w:val="nil"/>
              <w:left w:val="single" w:sz="4" w:space="0" w:color="auto"/>
              <w:bottom w:val="nil"/>
              <w:right w:val="single" w:sz="4" w:space="0" w:color="auto"/>
            </w:tcBorders>
            <w:vAlign w:val="center"/>
            <w:hideMark/>
          </w:tcPr>
          <w:p w14:paraId="6795CF90"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84,870,706</w:t>
            </w:r>
          </w:p>
        </w:tc>
        <w:tc>
          <w:tcPr>
            <w:tcW w:w="761" w:type="dxa"/>
            <w:tcBorders>
              <w:top w:val="nil"/>
              <w:left w:val="single" w:sz="4" w:space="0" w:color="auto"/>
              <w:bottom w:val="nil"/>
              <w:right w:val="nil"/>
            </w:tcBorders>
            <w:vAlign w:val="center"/>
            <w:hideMark/>
          </w:tcPr>
          <w:p w14:paraId="7948C770" w14:textId="77777777" w:rsidR="00770A1B" w:rsidRPr="00692599" w:rsidRDefault="00770A1B" w:rsidP="002419C5">
            <w:pPr>
              <w:jc w:val="right"/>
              <w:rPr>
                <w:rFonts w:ascii="細明體" w:eastAsia="細明體" w:hAnsi="細明體"/>
                <w:sz w:val="18"/>
                <w:szCs w:val="18"/>
              </w:rPr>
            </w:pPr>
            <w:r w:rsidRPr="00692599">
              <w:rPr>
                <w:rFonts w:ascii="細明體" w:eastAsia="細明體" w:hAnsi="細明體"/>
                <w:noProof/>
                <w:sz w:val="18"/>
                <w:szCs w:val="18"/>
              </w:rPr>
              <w:t>25.76</w:t>
            </w:r>
          </w:p>
        </w:tc>
      </w:tr>
      <w:tr w:rsidR="00770A1B" w14:paraId="5912C0BB" w14:textId="77777777" w:rsidTr="00E4162F">
        <w:trPr>
          <w:trHeight w:val="397"/>
          <w:jc w:val="center"/>
        </w:trPr>
        <w:tc>
          <w:tcPr>
            <w:tcW w:w="2225" w:type="dxa"/>
            <w:tcBorders>
              <w:top w:val="nil"/>
              <w:left w:val="nil"/>
              <w:bottom w:val="nil"/>
              <w:right w:val="single" w:sz="4" w:space="0" w:color="auto"/>
            </w:tcBorders>
            <w:vAlign w:val="center"/>
            <w:hideMark/>
          </w:tcPr>
          <w:p w14:paraId="4C7B3DB3"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營業外費用</w:t>
            </w:r>
          </w:p>
        </w:tc>
        <w:tc>
          <w:tcPr>
            <w:tcW w:w="1499" w:type="dxa"/>
            <w:tcBorders>
              <w:top w:val="nil"/>
              <w:left w:val="single" w:sz="4" w:space="0" w:color="auto"/>
              <w:bottom w:val="nil"/>
              <w:right w:val="single" w:sz="4" w:space="0" w:color="auto"/>
            </w:tcBorders>
            <w:vAlign w:val="center"/>
            <w:hideMark/>
          </w:tcPr>
          <w:p w14:paraId="2EFAD0EC"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162,562,000</w:t>
            </w:r>
          </w:p>
        </w:tc>
        <w:tc>
          <w:tcPr>
            <w:tcW w:w="1521" w:type="dxa"/>
            <w:tcBorders>
              <w:top w:val="nil"/>
              <w:left w:val="single" w:sz="4" w:space="0" w:color="auto"/>
              <w:bottom w:val="nil"/>
              <w:right w:val="single" w:sz="4" w:space="0" w:color="auto"/>
            </w:tcBorders>
            <w:vAlign w:val="center"/>
            <w:hideMark/>
          </w:tcPr>
          <w:p w14:paraId="672DBFDB"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129,389,431</w:t>
            </w:r>
          </w:p>
        </w:tc>
        <w:tc>
          <w:tcPr>
            <w:tcW w:w="1134" w:type="dxa"/>
            <w:tcBorders>
              <w:top w:val="nil"/>
              <w:left w:val="single" w:sz="4" w:space="0" w:color="auto"/>
              <w:bottom w:val="nil"/>
              <w:right w:val="single" w:sz="4" w:space="0" w:color="auto"/>
            </w:tcBorders>
            <w:vAlign w:val="center"/>
            <w:hideMark/>
          </w:tcPr>
          <w:p w14:paraId="61261165"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C762B8F"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129,389,431</w:t>
            </w:r>
          </w:p>
        </w:tc>
        <w:tc>
          <w:tcPr>
            <w:tcW w:w="1417" w:type="dxa"/>
            <w:tcBorders>
              <w:top w:val="nil"/>
              <w:left w:val="single" w:sz="4" w:space="0" w:color="auto"/>
              <w:bottom w:val="nil"/>
              <w:right w:val="single" w:sz="4" w:space="0" w:color="auto"/>
            </w:tcBorders>
            <w:vAlign w:val="center"/>
            <w:hideMark/>
          </w:tcPr>
          <w:p w14:paraId="2C71B496"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- 33,172,569</w:t>
            </w:r>
          </w:p>
        </w:tc>
        <w:tc>
          <w:tcPr>
            <w:tcW w:w="761" w:type="dxa"/>
            <w:tcBorders>
              <w:top w:val="nil"/>
              <w:left w:val="single" w:sz="4" w:space="0" w:color="auto"/>
              <w:bottom w:val="nil"/>
              <w:right w:val="nil"/>
            </w:tcBorders>
            <w:vAlign w:val="center"/>
            <w:hideMark/>
          </w:tcPr>
          <w:p w14:paraId="2129BBB5" w14:textId="77777777" w:rsidR="00770A1B" w:rsidRPr="00692599" w:rsidRDefault="00770A1B" w:rsidP="002419C5">
            <w:pPr>
              <w:jc w:val="right"/>
              <w:rPr>
                <w:rFonts w:ascii="細明體" w:eastAsia="細明體" w:hAnsi="細明體"/>
                <w:b/>
                <w:bCs/>
                <w:sz w:val="18"/>
                <w:szCs w:val="18"/>
              </w:rPr>
            </w:pPr>
            <w:r w:rsidRPr="00692599">
              <w:rPr>
                <w:rFonts w:ascii="細明體" w:eastAsia="細明體" w:hAnsi="細明體"/>
                <w:b/>
                <w:bCs/>
                <w:noProof/>
                <w:sz w:val="18"/>
                <w:szCs w:val="18"/>
              </w:rPr>
              <w:t>- 20.41</w:t>
            </w:r>
          </w:p>
        </w:tc>
      </w:tr>
      <w:tr w:rsidR="00770A1B" w:rsidRPr="002E261D" w14:paraId="0AFC9F86" w14:textId="77777777" w:rsidTr="00E4162F">
        <w:trPr>
          <w:trHeight w:val="397"/>
          <w:jc w:val="center"/>
        </w:trPr>
        <w:tc>
          <w:tcPr>
            <w:tcW w:w="2225" w:type="dxa"/>
            <w:tcBorders>
              <w:top w:val="nil"/>
              <w:left w:val="nil"/>
              <w:bottom w:val="nil"/>
              <w:right w:val="single" w:sz="4" w:space="0" w:color="auto"/>
            </w:tcBorders>
            <w:vAlign w:val="center"/>
            <w:hideMark/>
          </w:tcPr>
          <w:p w14:paraId="3F78A5B1"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財務費用</w:t>
            </w:r>
          </w:p>
        </w:tc>
        <w:tc>
          <w:tcPr>
            <w:tcW w:w="1499" w:type="dxa"/>
            <w:tcBorders>
              <w:top w:val="nil"/>
              <w:left w:val="single" w:sz="4" w:space="0" w:color="auto"/>
              <w:bottom w:val="nil"/>
              <w:right w:val="single" w:sz="4" w:space="0" w:color="auto"/>
            </w:tcBorders>
            <w:vAlign w:val="center"/>
            <w:hideMark/>
          </w:tcPr>
          <w:p w14:paraId="12795663"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6,515,000</w:t>
            </w:r>
          </w:p>
        </w:tc>
        <w:tc>
          <w:tcPr>
            <w:tcW w:w="1521" w:type="dxa"/>
            <w:tcBorders>
              <w:top w:val="nil"/>
              <w:left w:val="single" w:sz="4" w:space="0" w:color="auto"/>
              <w:bottom w:val="nil"/>
              <w:right w:val="single" w:sz="4" w:space="0" w:color="auto"/>
            </w:tcBorders>
            <w:vAlign w:val="center"/>
            <w:hideMark/>
          </w:tcPr>
          <w:p w14:paraId="53F3DAB2"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10,217,072</w:t>
            </w:r>
          </w:p>
        </w:tc>
        <w:tc>
          <w:tcPr>
            <w:tcW w:w="1134" w:type="dxa"/>
            <w:tcBorders>
              <w:top w:val="nil"/>
              <w:left w:val="single" w:sz="4" w:space="0" w:color="auto"/>
              <w:bottom w:val="nil"/>
              <w:right w:val="single" w:sz="4" w:space="0" w:color="auto"/>
            </w:tcBorders>
            <w:vAlign w:val="center"/>
            <w:hideMark/>
          </w:tcPr>
          <w:p w14:paraId="4D19CA7C"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179DF7F"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10,217,072</w:t>
            </w:r>
          </w:p>
        </w:tc>
        <w:tc>
          <w:tcPr>
            <w:tcW w:w="1417" w:type="dxa"/>
            <w:tcBorders>
              <w:top w:val="nil"/>
              <w:left w:val="single" w:sz="4" w:space="0" w:color="auto"/>
              <w:bottom w:val="nil"/>
              <w:right w:val="single" w:sz="4" w:space="0" w:color="auto"/>
            </w:tcBorders>
            <w:vAlign w:val="center"/>
            <w:hideMark/>
          </w:tcPr>
          <w:p w14:paraId="6B7FECEA"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3,702,072</w:t>
            </w:r>
          </w:p>
        </w:tc>
        <w:tc>
          <w:tcPr>
            <w:tcW w:w="761" w:type="dxa"/>
            <w:tcBorders>
              <w:top w:val="nil"/>
              <w:left w:val="single" w:sz="4" w:space="0" w:color="auto"/>
              <w:bottom w:val="nil"/>
              <w:right w:val="nil"/>
            </w:tcBorders>
            <w:vAlign w:val="center"/>
            <w:hideMark/>
          </w:tcPr>
          <w:p w14:paraId="25B0CEDC" w14:textId="77777777" w:rsidR="00770A1B" w:rsidRPr="00692599" w:rsidRDefault="00770A1B" w:rsidP="002419C5">
            <w:pPr>
              <w:jc w:val="right"/>
              <w:rPr>
                <w:rFonts w:ascii="細明體" w:eastAsia="細明體" w:hAnsi="細明體"/>
                <w:sz w:val="18"/>
                <w:szCs w:val="18"/>
              </w:rPr>
            </w:pPr>
            <w:r w:rsidRPr="00692599">
              <w:rPr>
                <w:rFonts w:ascii="細明體" w:eastAsia="細明體" w:hAnsi="細明體"/>
                <w:noProof/>
                <w:sz w:val="18"/>
                <w:szCs w:val="18"/>
              </w:rPr>
              <w:t>56.82</w:t>
            </w:r>
          </w:p>
        </w:tc>
      </w:tr>
      <w:tr w:rsidR="00770A1B" w14:paraId="7FA97781" w14:textId="77777777" w:rsidTr="00E4162F">
        <w:trPr>
          <w:trHeight w:val="397"/>
          <w:jc w:val="center"/>
        </w:trPr>
        <w:tc>
          <w:tcPr>
            <w:tcW w:w="2225" w:type="dxa"/>
            <w:tcBorders>
              <w:top w:val="nil"/>
              <w:left w:val="nil"/>
              <w:bottom w:val="nil"/>
              <w:right w:val="single" w:sz="4" w:space="0" w:color="auto"/>
            </w:tcBorders>
            <w:vAlign w:val="center"/>
            <w:hideMark/>
          </w:tcPr>
          <w:p w14:paraId="188083BE" w14:textId="77777777" w:rsidR="00770A1B" w:rsidRDefault="00770A1B" w:rsidP="002419C5">
            <w:pPr>
              <w:ind w:leftChars="100" w:left="240"/>
              <w:rPr>
                <w:rFonts w:ascii="標楷體" w:eastAsia="標楷體" w:hAnsi="標楷體"/>
                <w:sz w:val="20"/>
                <w:szCs w:val="20"/>
              </w:rPr>
            </w:pPr>
            <w:r>
              <w:rPr>
                <w:rFonts w:ascii="標楷體" w:eastAsia="標楷體" w:hAnsi="標楷體" w:hint="eastAsia"/>
                <w:noProof/>
                <w:sz w:val="20"/>
              </w:rPr>
              <w:t>其他營業外費用</w:t>
            </w:r>
          </w:p>
        </w:tc>
        <w:tc>
          <w:tcPr>
            <w:tcW w:w="1499" w:type="dxa"/>
            <w:tcBorders>
              <w:top w:val="nil"/>
              <w:left w:val="single" w:sz="4" w:space="0" w:color="auto"/>
              <w:bottom w:val="nil"/>
              <w:right w:val="single" w:sz="4" w:space="0" w:color="auto"/>
            </w:tcBorders>
            <w:vAlign w:val="center"/>
            <w:hideMark/>
          </w:tcPr>
          <w:p w14:paraId="154ABC02"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156,047,000</w:t>
            </w:r>
          </w:p>
        </w:tc>
        <w:tc>
          <w:tcPr>
            <w:tcW w:w="1521" w:type="dxa"/>
            <w:tcBorders>
              <w:top w:val="nil"/>
              <w:left w:val="single" w:sz="4" w:space="0" w:color="auto"/>
              <w:bottom w:val="nil"/>
              <w:right w:val="single" w:sz="4" w:space="0" w:color="auto"/>
            </w:tcBorders>
            <w:vAlign w:val="center"/>
            <w:hideMark/>
          </w:tcPr>
          <w:p w14:paraId="6F1B641A"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119,172,359</w:t>
            </w:r>
          </w:p>
        </w:tc>
        <w:tc>
          <w:tcPr>
            <w:tcW w:w="1134" w:type="dxa"/>
            <w:tcBorders>
              <w:top w:val="nil"/>
              <w:left w:val="single" w:sz="4" w:space="0" w:color="auto"/>
              <w:bottom w:val="nil"/>
              <w:right w:val="single" w:sz="4" w:space="0" w:color="auto"/>
            </w:tcBorders>
            <w:vAlign w:val="center"/>
            <w:hideMark/>
          </w:tcPr>
          <w:p w14:paraId="08DC2F50" w14:textId="77777777" w:rsidR="00770A1B" w:rsidRDefault="00770A1B" w:rsidP="002419C5">
            <w:pPr>
              <w:jc w:val="right"/>
              <w:rPr>
                <w:rFonts w:ascii="細明體" w:eastAsia="細明體" w:hAnsi="細明體"/>
                <w:spacing w:val="-4"/>
                <w:sz w:val="18"/>
                <w:szCs w:val="18"/>
              </w:rPr>
            </w:pPr>
            <w:r w:rsidRPr="00A2118E">
              <w:rPr>
                <w:rFonts w:ascii="細明體" w:eastAsia="細明體" w:hAnsi="細明體" w:hint="eastAsia"/>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020FB8E7" w14:textId="77777777" w:rsidR="00770A1B" w:rsidRDefault="00770A1B" w:rsidP="002419C5">
            <w:pPr>
              <w:jc w:val="right"/>
              <w:rPr>
                <w:rFonts w:ascii="細明體" w:eastAsia="細明體" w:hAnsi="細明體"/>
                <w:spacing w:val="-8"/>
                <w:sz w:val="18"/>
                <w:szCs w:val="18"/>
              </w:rPr>
            </w:pPr>
            <w:r w:rsidRPr="00A2118E">
              <w:rPr>
                <w:rFonts w:ascii="細明體" w:eastAsia="細明體" w:hAnsi="細明體"/>
                <w:noProof/>
                <w:spacing w:val="-8"/>
                <w:sz w:val="18"/>
                <w:szCs w:val="18"/>
              </w:rPr>
              <w:t>119,172,359</w:t>
            </w:r>
          </w:p>
        </w:tc>
        <w:tc>
          <w:tcPr>
            <w:tcW w:w="1417" w:type="dxa"/>
            <w:tcBorders>
              <w:top w:val="nil"/>
              <w:left w:val="single" w:sz="4" w:space="0" w:color="auto"/>
              <w:bottom w:val="nil"/>
              <w:right w:val="single" w:sz="4" w:space="0" w:color="auto"/>
            </w:tcBorders>
            <w:vAlign w:val="center"/>
            <w:hideMark/>
          </w:tcPr>
          <w:p w14:paraId="3035292C" w14:textId="77777777" w:rsidR="00770A1B" w:rsidRDefault="00770A1B" w:rsidP="002419C5">
            <w:pPr>
              <w:jc w:val="right"/>
              <w:rPr>
                <w:rFonts w:ascii="細明體" w:eastAsia="細明體" w:hAnsi="細明體"/>
                <w:sz w:val="18"/>
                <w:szCs w:val="18"/>
              </w:rPr>
            </w:pPr>
            <w:r w:rsidRPr="00A2118E">
              <w:rPr>
                <w:rFonts w:ascii="細明體" w:eastAsia="細明體" w:hAnsi="細明體"/>
                <w:noProof/>
                <w:sz w:val="18"/>
                <w:szCs w:val="18"/>
              </w:rPr>
              <w:t>- 36,874,641</w:t>
            </w:r>
          </w:p>
        </w:tc>
        <w:tc>
          <w:tcPr>
            <w:tcW w:w="761" w:type="dxa"/>
            <w:tcBorders>
              <w:top w:val="nil"/>
              <w:left w:val="single" w:sz="4" w:space="0" w:color="auto"/>
              <w:bottom w:val="nil"/>
              <w:right w:val="nil"/>
            </w:tcBorders>
            <w:vAlign w:val="center"/>
            <w:hideMark/>
          </w:tcPr>
          <w:p w14:paraId="027939C2" w14:textId="77777777" w:rsidR="00770A1B" w:rsidRPr="00692599" w:rsidRDefault="00770A1B" w:rsidP="002419C5">
            <w:pPr>
              <w:jc w:val="right"/>
              <w:rPr>
                <w:rFonts w:ascii="細明體" w:eastAsia="細明體" w:hAnsi="細明體"/>
                <w:noProof/>
                <w:sz w:val="18"/>
                <w:szCs w:val="18"/>
              </w:rPr>
            </w:pPr>
            <w:r w:rsidRPr="00692599">
              <w:rPr>
                <w:rFonts w:ascii="細明體" w:eastAsia="細明體" w:hAnsi="細明體"/>
                <w:noProof/>
                <w:sz w:val="18"/>
                <w:szCs w:val="18"/>
              </w:rPr>
              <w:t>- 23.63</w:t>
            </w:r>
          </w:p>
        </w:tc>
      </w:tr>
      <w:tr w:rsidR="00770A1B" w14:paraId="39C52CF4" w14:textId="77777777" w:rsidTr="00E4162F">
        <w:trPr>
          <w:trHeight w:val="397"/>
          <w:jc w:val="center"/>
        </w:trPr>
        <w:tc>
          <w:tcPr>
            <w:tcW w:w="2225" w:type="dxa"/>
            <w:tcBorders>
              <w:top w:val="nil"/>
              <w:left w:val="nil"/>
              <w:bottom w:val="nil"/>
              <w:right w:val="single" w:sz="4" w:space="0" w:color="auto"/>
            </w:tcBorders>
            <w:vAlign w:val="center"/>
            <w:hideMark/>
          </w:tcPr>
          <w:p w14:paraId="235A7A44"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營業外利益（損失）</w:t>
            </w:r>
          </w:p>
        </w:tc>
        <w:tc>
          <w:tcPr>
            <w:tcW w:w="1499" w:type="dxa"/>
            <w:tcBorders>
              <w:top w:val="nil"/>
              <w:left w:val="single" w:sz="4" w:space="0" w:color="auto"/>
              <w:bottom w:val="nil"/>
              <w:right w:val="single" w:sz="4" w:space="0" w:color="auto"/>
            </w:tcBorders>
            <w:vAlign w:val="center"/>
            <w:hideMark/>
          </w:tcPr>
          <w:p w14:paraId="61114A8F"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167,386,000</w:t>
            </w:r>
          </w:p>
        </w:tc>
        <w:tc>
          <w:tcPr>
            <w:tcW w:w="1521" w:type="dxa"/>
            <w:tcBorders>
              <w:top w:val="nil"/>
              <w:left w:val="single" w:sz="4" w:space="0" w:color="auto"/>
              <w:bottom w:val="nil"/>
              <w:right w:val="single" w:sz="4" w:space="0" w:color="auto"/>
            </w:tcBorders>
            <w:vAlign w:val="center"/>
            <w:hideMark/>
          </w:tcPr>
          <w:p w14:paraId="6F663134"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287,246,166</w:t>
            </w:r>
          </w:p>
        </w:tc>
        <w:tc>
          <w:tcPr>
            <w:tcW w:w="1134" w:type="dxa"/>
            <w:tcBorders>
              <w:top w:val="nil"/>
              <w:left w:val="single" w:sz="4" w:space="0" w:color="auto"/>
              <w:bottom w:val="nil"/>
              <w:right w:val="single" w:sz="4" w:space="0" w:color="auto"/>
            </w:tcBorders>
            <w:vAlign w:val="center"/>
            <w:hideMark/>
          </w:tcPr>
          <w:p w14:paraId="3E7A8F40"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ED671B9"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287,246,166</w:t>
            </w:r>
          </w:p>
        </w:tc>
        <w:tc>
          <w:tcPr>
            <w:tcW w:w="1417" w:type="dxa"/>
            <w:tcBorders>
              <w:top w:val="nil"/>
              <w:left w:val="single" w:sz="4" w:space="0" w:color="auto"/>
              <w:bottom w:val="nil"/>
              <w:right w:val="single" w:sz="4" w:space="0" w:color="auto"/>
            </w:tcBorders>
            <w:vAlign w:val="center"/>
            <w:hideMark/>
          </w:tcPr>
          <w:p w14:paraId="03D5C07E"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119,860,166</w:t>
            </w:r>
          </w:p>
        </w:tc>
        <w:tc>
          <w:tcPr>
            <w:tcW w:w="761" w:type="dxa"/>
            <w:tcBorders>
              <w:top w:val="nil"/>
              <w:left w:val="single" w:sz="4" w:space="0" w:color="auto"/>
              <w:bottom w:val="nil"/>
              <w:right w:val="nil"/>
            </w:tcBorders>
            <w:vAlign w:val="center"/>
            <w:hideMark/>
          </w:tcPr>
          <w:p w14:paraId="3A466609" w14:textId="77777777" w:rsidR="00770A1B" w:rsidRPr="00692599" w:rsidRDefault="00770A1B" w:rsidP="002419C5">
            <w:pPr>
              <w:jc w:val="right"/>
              <w:rPr>
                <w:rFonts w:ascii="細明體" w:eastAsia="細明體" w:hAnsi="細明體"/>
                <w:b/>
                <w:sz w:val="18"/>
                <w:szCs w:val="18"/>
              </w:rPr>
            </w:pPr>
            <w:r w:rsidRPr="00692599">
              <w:rPr>
                <w:rFonts w:ascii="細明體" w:eastAsia="細明體" w:hAnsi="細明體"/>
                <w:b/>
                <w:noProof/>
                <w:sz w:val="18"/>
                <w:szCs w:val="18"/>
              </w:rPr>
              <w:t>71.61</w:t>
            </w:r>
          </w:p>
        </w:tc>
      </w:tr>
      <w:tr w:rsidR="00770A1B" w14:paraId="229C3796" w14:textId="77777777" w:rsidTr="00E4162F">
        <w:trPr>
          <w:trHeight w:val="594"/>
          <w:jc w:val="center"/>
        </w:trPr>
        <w:tc>
          <w:tcPr>
            <w:tcW w:w="2225" w:type="dxa"/>
            <w:tcBorders>
              <w:top w:val="nil"/>
              <w:left w:val="nil"/>
              <w:bottom w:val="nil"/>
              <w:right w:val="single" w:sz="4" w:space="0" w:color="auto"/>
            </w:tcBorders>
            <w:vAlign w:val="center"/>
            <w:hideMark/>
          </w:tcPr>
          <w:p w14:paraId="5C5A63A2" w14:textId="77777777" w:rsidR="00770A1B" w:rsidRDefault="00770A1B" w:rsidP="002419C5">
            <w:pPr>
              <w:rPr>
                <w:rFonts w:ascii="標楷體" w:eastAsia="標楷體" w:hAnsi="標楷體"/>
                <w:b/>
                <w:sz w:val="20"/>
                <w:szCs w:val="20"/>
              </w:rPr>
            </w:pPr>
            <w:r>
              <w:rPr>
                <w:rFonts w:ascii="標楷體" w:eastAsia="標楷體" w:hAnsi="標楷體" w:hint="eastAsia"/>
                <w:b/>
                <w:noProof/>
                <w:sz w:val="20"/>
              </w:rPr>
              <w:t>本期淨利（淨損）</w:t>
            </w:r>
          </w:p>
        </w:tc>
        <w:tc>
          <w:tcPr>
            <w:tcW w:w="1499" w:type="dxa"/>
            <w:tcBorders>
              <w:top w:val="nil"/>
              <w:left w:val="single" w:sz="4" w:space="0" w:color="auto"/>
              <w:bottom w:val="nil"/>
              <w:right w:val="single" w:sz="4" w:space="0" w:color="auto"/>
            </w:tcBorders>
            <w:vAlign w:val="center"/>
            <w:hideMark/>
          </w:tcPr>
          <w:p w14:paraId="12AD1346"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776,834,000</w:t>
            </w:r>
          </w:p>
        </w:tc>
        <w:tc>
          <w:tcPr>
            <w:tcW w:w="1521" w:type="dxa"/>
            <w:tcBorders>
              <w:top w:val="nil"/>
              <w:left w:val="single" w:sz="4" w:space="0" w:color="auto"/>
              <w:bottom w:val="nil"/>
              <w:right w:val="single" w:sz="4" w:space="0" w:color="auto"/>
            </w:tcBorders>
            <w:vAlign w:val="center"/>
            <w:hideMark/>
          </w:tcPr>
          <w:p w14:paraId="14C91A9B"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981,273,799</w:t>
            </w:r>
          </w:p>
        </w:tc>
        <w:tc>
          <w:tcPr>
            <w:tcW w:w="1134" w:type="dxa"/>
            <w:tcBorders>
              <w:top w:val="nil"/>
              <w:left w:val="single" w:sz="4" w:space="0" w:color="auto"/>
              <w:bottom w:val="nil"/>
              <w:right w:val="single" w:sz="4" w:space="0" w:color="auto"/>
            </w:tcBorders>
            <w:vAlign w:val="center"/>
            <w:hideMark/>
          </w:tcPr>
          <w:p w14:paraId="020E6C4D" w14:textId="77777777" w:rsidR="00770A1B" w:rsidRDefault="00770A1B" w:rsidP="002419C5">
            <w:pPr>
              <w:jc w:val="right"/>
              <w:rPr>
                <w:rFonts w:ascii="細明體" w:eastAsia="細明體" w:hAnsi="細明體"/>
                <w:b/>
                <w:spacing w:val="-4"/>
                <w:sz w:val="18"/>
                <w:szCs w:val="18"/>
              </w:rPr>
            </w:pPr>
            <w:r w:rsidRPr="00CB3F6A">
              <w:rPr>
                <w:rFonts w:ascii="細明體" w:eastAsia="細明體" w:hAnsi="細明體" w:hint="eastAsia"/>
                <w:b/>
                <w:noProof/>
                <w:spacing w:val="-4"/>
                <w:sz w:val="18"/>
                <w:szCs w:val="18"/>
              </w:rPr>
              <w:t>－</w:t>
            </w:r>
          </w:p>
        </w:tc>
        <w:tc>
          <w:tcPr>
            <w:tcW w:w="1418" w:type="dxa"/>
            <w:tcBorders>
              <w:top w:val="nil"/>
              <w:left w:val="single" w:sz="4" w:space="0" w:color="auto"/>
              <w:bottom w:val="nil"/>
              <w:right w:val="single" w:sz="4" w:space="0" w:color="auto"/>
            </w:tcBorders>
            <w:vAlign w:val="center"/>
            <w:hideMark/>
          </w:tcPr>
          <w:p w14:paraId="7E5D7E17" w14:textId="77777777" w:rsidR="00770A1B" w:rsidRDefault="00770A1B" w:rsidP="002419C5">
            <w:pPr>
              <w:jc w:val="right"/>
              <w:rPr>
                <w:rFonts w:ascii="細明體" w:eastAsia="細明體" w:hAnsi="細明體"/>
                <w:b/>
                <w:spacing w:val="-8"/>
                <w:sz w:val="18"/>
                <w:szCs w:val="18"/>
              </w:rPr>
            </w:pPr>
            <w:r w:rsidRPr="00CB3F6A">
              <w:rPr>
                <w:rFonts w:ascii="細明體" w:eastAsia="細明體" w:hAnsi="細明體"/>
                <w:b/>
                <w:noProof/>
                <w:spacing w:val="-8"/>
                <w:sz w:val="18"/>
                <w:szCs w:val="18"/>
              </w:rPr>
              <w:t>981,273,799</w:t>
            </w:r>
          </w:p>
        </w:tc>
        <w:tc>
          <w:tcPr>
            <w:tcW w:w="1417" w:type="dxa"/>
            <w:tcBorders>
              <w:top w:val="nil"/>
              <w:left w:val="single" w:sz="4" w:space="0" w:color="auto"/>
              <w:bottom w:val="nil"/>
              <w:right w:val="single" w:sz="4" w:space="0" w:color="auto"/>
            </w:tcBorders>
            <w:vAlign w:val="center"/>
            <w:hideMark/>
          </w:tcPr>
          <w:p w14:paraId="63BB3A6E" w14:textId="77777777" w:rsidR="00770A1B" w:rsidRDefault="00770A1B" w:rsidP="002419C5">
            <w:pPr>
              <w:jc w:val="right"/>
              <w:rPr>
                <w:rFonts w:ascii="細明體" w:eastAsia="細明體" w:hAnsi="細明體"/>
                <w:b/>
                <w:sz w:val="18"/>
                <w:szCs w:val="18"/>
              </w:rPr>
            </w:pPr>
            <w:r w:rsidRPr="00CB3F6A">
              <w:rPr>
                <w:rFonts w:ascii="細明體" w:eastAsia="細明體" w:hAnsi="細明體"/>
                <w:b/>
                <w:noProof/>
                <w:sz w:val="18"/>
                <w:szCs w:val="18"/>
              </w:rPr>
              <w:t>204,439,799</w:t>
            </w:r>
          </w:p>
        </w:tc>
        <w:tc>
          <w:tcPr>
            <w:tcW w:w="761" w:type="dxa"/>
            <w:tcBorders>
              <w:top w:val="nil"/>
              <w:left w:val="single" w:sz="4" w:space="0" w:color="auto"/>
              <w:bottom w:val="nil"/>
              <w:right w:val="nil"/>
            </w:tcBorders>
            <w:vAlign w:val="center"/>
            <w:hideMark/>
          </w:tcPr>
          <w:p w14:paraId="20BD8B78" w14:textId="77777777" w:rsidR="00770A1B" w:rsidRPr="00692599" w:rsidRDefault="00770A1B" w:rsidP="002419C5">
            <w:pPr>
              <w:jc w:val="right"/>
              <w:rPr>
                <w:rFonts w:ascii="細明體" w:eastAsia="細明體" w:hAnsi="細明體"/>
                <w:b/>
                <w:sz w:val="18"/>
                <w:szCs w:val="18"/>
              </w:rPr>
            </w:pPr>
            <w:r w:rsidRPr="00692599">
              <w:rPr>
                <w:rFonts w:ascii="細明體" w:eastAsia="細明體" w:hAnsi="細明體"/>
                <w:b/>
                <w:noProof/>
                <w:sz w:val="18"/>
                <w:szCs w:val="18"/>
              </w:rPr>
              <w:t>26.32</w:t>
            </w:r>
          </w:p>
        </w:tc>
      </w:tr>
      <w:tr w:rsidR="00770A1B" w14:paraId="3659F85E" w14:textId="77777777" w:rsidTr="00E4162F">
        <w:trPr>
          <w:trHeight w:hRule="exact" w:val="2807"/>
          <w:jc w:val="center"/>
        </w:trPr>
        <w:tc>
          <w:tcPr>
            <w:tcW w:w="2225" w:type="dxa"/>
            <w:tcBorders>
              <w:top w:val="nil"/>
              <w:left w:val="nil"/>
              <w:bottom w:val="single" w:sz="8" w:space="0" w:color="auto"/>
              <w:right w:val="single" w:sz="4" w:space="0" w:color="auto"/>
            </w:tcBorders>
            <w:vAlign w:val="center"/>
          </w:tcPr>
          <w:p w14:paraId="5E0D49C9" w14:textId="77777777" w:rsidR="00770A1B" w:rsidRDefault="00770A1B" w:rsidP="002419C5">
            <w:pPr>
              <w:rPr>
                <w:rFonts w:ascii="標楷體" w:eastAsia="標楷體" w:hAnsi="標楷體"/>
                <w:b/>
                <w:noProof/>
                <w:sz w:val="20"/>
              </w:rPr>
            </w:pPr>
          </w:p>
        </w:tc>
        <w:tc>
          <w:tcPr>
            <w:tcW w:w="1499" w:type="dxa"/>
            <w:tcBorders>
              <w:top w:val="nil"/>
              <w:left w:val="single" w:sz="4" w:space="0" w:color="auto"/>
              <w:bottom w:val="single" w:sz="8" w:space="0" w:color="auto"/>
              <w:right w:val="single" w:sz="4" w:space="0" w:color="auto"/>
            </w:tcBorders>
            <w:vAlign w:val="center"/>
          </w:tcPr>
          <w:p w14:paraId="3ED48B1F" w14:textId="77777777" w:rsidR="00770A1B" w:rsidRDefault="00770A1B" w:rsidP="002419C5">
            <w:pPr>
              <w:jc w:val="right"/>
              <w:rPr>
                <w:rFonts w:ascii="細明體" w:eastAsia="細明體" w:hAnsi="細明體"/>
                <w:b/>
                <w:noProof/>
                <w:spacing w:val="-8"/>
                <w:sz w:val="18"/>
                <w:szCs w:val="18"/>
              </w:rPr>
            </w:pPr>
          </w:p>
        </w:tc>
        <w:tc>
          <w:tcPr>
            <w:tcW w:w="1521" w:type="dxa"/>
            <w:tcBorders>
              <w:top w:val="nil"/>
              <w:left w:val="single" w:sz="4" w:space="0" w:color="auto"/>
              <w:bottom w:val="single" w:sz="8" w:space="0" w:color="auto"/>
              <w:right w:val="single" w:sz="4" w:space="0" w:color="auto"/>
            </w:tcBorders>
            <w:vAlign w:val="center"/>
          </w:tcPr>
          <w:p w14:paraId="7AE9FBB3" w14:textId="77777777" w:rsidR="00770A1B" w:rsidRDefault="00770A1B" w:rsidP="002419C5">
            <w:pPr>
              <w:jc w:val="right"/>
              <w:rPr>
                <w:rFonts w:ascii="細明體" w:eastAsia="細明體" w:hAnsi="細明體"/>
                <w:b/>
                <w:noProof/>
                <w:spacing w:val="-8"/>
                <w:sz w:val="18"/>
                <w:szCs w:val="18"/>
              </w:rPr>
            </w:pPr>
          </w:p>
        </w:tc>
        <w:tc>
          <w:tcPr>
            <w:tcW w:w="1134" w:type="dxa"/>
            <w:tcBorders>
              <w:top w:val="nil"/>
              <w:left w:val="single" w:sz="4" w:space="0" w:color="auto"/>
              <w:bottom w:val="single" w:sz="8" w:space="0" w:color="auto"/>
              <w:right w:val="single" w:sz="4" w:space="0" w:color="auto"/>
            </w:tcBorders>
            <w:vAlign w:val="center"/>
          </w:tcPr>
          <w:p w14:paraId="7D6A0141" w14:textId="77777777" w:rsidR="00770A1B" w:rsidRDefault="00770A1B" w:rsidP="002419C5">
            <w:pPr>
              <w:jc w:val="right"/>
              <w:rPr>
                <w:rFonts w:ascii="細明體" w:eastAsia="細明體" w:hAnsi="細明體"/>
                <w:b/>
                <w:noProof/>
                <w:spacing w:val="-4"/>
                <w:sz w:val="18"/>
                <w:szCs w:val="18"/>
              </w:rPr>
            </w:pPr>
          </w:p>
        </w:tc>
        <w:tc>
          <w:tcPr>
            <w:tcW w:w="1418" w:type="dxa"/>
            <w:tcBorders>
              <w:top w:val="nil"/>
              <w:left w:val="single" w:sz="4" w:space="0" w:color="auto"/>
              <w:bottom w:val="single" w:sz="8" w:space="0" w:color="auto"/>
              <w:right w:val="single" w:sz="4" w:space="0" w:color="auto"/>
            </w:tcBorders>
            <w:vAlign w:val="center"/>
          </w:tcPr>
          <w:p w14:paraId="66BF04EF" w14:textId="77777777" w:rsidR="00770A1B" w:rsidRDefault="00770A1B" w:rsidP="002419C5">
            <w:pPr>
              <w:jc w:val="right"/>
              <w:rPr>
                <w:rFonts w:ascii="細明體" w:eastAsia="細明體" w:hAnsi="細明體"/>
                <w:b/>
                <w:noProof/>
                <w:spacing w:val="-8"/>
                <w:sz w:val="18"/>
                <w:szCs w:val="18"/>
              </w:rPr>
            </w:pPr>
          </w:p>
        </w:tc>
        <w:tc>
          <w:tcPr>
            <w:tcW w:w="1417" w:type="dxa"/>
            <w:tcBorders>
              <w:top w:val="nil"/>
              <w:left w:val="single" w:sz="4" w:space="0" w:color="auto"/>
              <w:bottom w:val="single" w:sz="8" w:space="0" w:color="auto"/>
              <w:right w:val="single" w:sz="4" w:space="0" w:color="auto"/>
            </w:tcBorders>
            <w:vAlign w:val="center"/>
          </w:tcPr>
          <w:p w14:paraId="492D3B6F" w14:textId="77777777" w:rsidR="00770A1B" w:rsidRDefault="00770A1B" w:rsidP="002419C5">
            <w:pPr>
              <w:jc w:val="right"/>
              <w:rPr>
                <w:rFonts w:ascii="細明體" w:eastAsia="細明體" w:hAnsi="細明體"/>
                <w:b/>
                <w:noProof/>
                <w:sz w:val="18"/>
                <w:szCs w:val="18"/>
              </w:rPr>
            </w:pPr>
          </w:p>
        </w:tc>
        <w:tc>
          <w:tcPr>
            <w:tcW w:w="761" w:type="dxa"/>
            <w:tcBorders>
              <w:top w:val="nil"/>
              <w:left w:val="single" w:sz="4" w:space="0" w:color="auto"/>
              <w:bottom w:val="single" w:sz="8" w:space="0" w:color="auto"/>
              <w:right w:val="nil"/>
            </w:tcBorders>
            <w:vAlign w:val="center"/>
          </w:tcPr>
          <w:p w14:paraId="674DFFC4" w14:textId="77777777" w:rsidR="00770A1B" w:rsidRDefault="00770A1B" w:rsidP="002419C5">
            <w:pPr>
              <w:jc w:val="right"/>
              <w:rPr>
                <w:rFonts w:ascii="細明體" w:eastAsia="細明體" w:hAnsi="細明體"/>
                <w:b/>
                <w:noProof/>
                <w:sz w:val="18"/>
                <w:szCs w:val="18"/>
              </w:rPr>
            </w:pPr>
          </w:p>
        </w:tc>
      </w:tr>
    </w:tbl>
    <w:p w14:paraId="3499F2C9" w14:textId="77777777" w:rsidR="00770A1B" w:rsidRPr="00E66AEB" w:rsidRDefault="00770A1B" w:rsidP="00E66AEB">
      <w:pPr>
        <w:spacing w:before="6" w:line="240" w:lineRule="exact"/>
        <w:ind w:leftChars="-6" w:left="364" w:hangingChars="210" w:hanging="378"/>
        <w:jc w:val="both"/>
        <w:rPr>
          <w:rFonts w:ascii="標楷體" w:eastAsia="標楷體" w:hAnsi="標楷體" w:cs="Times New Roman"/>
          <w:sz w:val="18"/>
          <w:szCs w:val="18"/>
        </w:rPr>
      </w:pPr>
      <w:r w:rsidRPr="00E66AEB">
        <w:rPr>
          <w:rFonts w:ascii="標楷體" w:eastAsia="標楷體" w:hAnsi="標楷體" w:cs="Times New Roman" w:hint="eastAsia"/>
          <w:sz w:val="18"/>
          <w:szCs w:val="18"/>
        </w:rPr>
        <w:t>註：本期其他綜合損益80</w:t>
      </w:r>
      <w:r w:rsidRPr="00E66AEB">
        <w:rPr>
          <w:rFonts w:ascii="標楷體" w:eastAsia="標楷體" w:hAnsi="標楷體" w:cs="Times New Roman"/>
          <w:sz w:val="18"/>
          <w:szCs w:val="18"/>
        </w:rPr>
        <w:t>,6</w:t>
      </w:r>
      <w:r w:rsidRPr="00E66AEB">
        <w:rPr>
          <w:rFonts w:ascii="標楷體" w:eastAsia="標楷體" w:hAnsi="標楷體" w:cs="Times New Roman" w:hint="eastAsia"/>
          <w:sz w:val="18"/>
          <w:szCs w:val="18"/>
        </w:rPr>
        <w:t>40</w:t>
      </w:r>
      <w:r w:rsidRPr="00E66AEB">
        <w:rPr>
          <w:rFonts w:ascii="標楷體" w:eastAsia="標楷體" w:hAnsi="標楷體" w:cs="Times New Roman"/>
          <w:sz w:val="18"/>
          <w:szCs w:val="18"/>
        </w:rPr>
        <w:t>,</w:t>
      </w:r>
      <w:r w:rsidRPr="00E66AEB">
        <w:rPr>
          <w:rFonts w:ascii="標楷體" w:eastAsia="標楷體" w:hAnsi="標楷體" w:cs="Times New Roman" w:hint="eastAsia"/>
          <w:sz w:val="18"/>
          <w:szCs w:val="18"/>
        </w:rPr>
        <w:t>510元，包括未實現重估增值-105</w:t>
      </w:r>
      <w:r w:rsidRPr="00E66AEB">
        <w:rPr>
          <w:rFonts w:ascii="標楷體" w:eastAsia="標楷體" w:hAnsi="標楷體" w:cs="Times New Roman"/>
          <w:sz w:val="18"/>
          <w:szCs w:val="18"/>
        </w:rPr>
        <w:t>,1</w:t>
      </w:r>
      <w:r w:rsidRPr="00E66AEB">
        <w:rPr>
          <w:rFonts w:ascii="標楷體" w:eastAsia="標楷體" w:hAnsi="標楷體" w:cs="Times New Roman" w:hint="eastAsia"/>
          <w:sz w:val="18"/>
          <w:szCs w:val="18"/>
        </w:rPr>
        <w:t>73</w:t>
      </w:r>
      <w:r w:rsidRPr="00E66AEB">
        <w:rPr>
          <w:rFonts w:ascii="標楷體" w:eastAsia="標楷體" w:hAnsi="標楷體" w:cs="Times New Roman"/>
          <w:sz w:val="18"/>
          <w:szCs w:val="18"/>
        </w:rPr>
        <w:t>,</w:t>
      </w:r>
      <w:r w:rsidRPr="00E66AEB">
        <w:rPr>
          <w:rFonts w:ascii="標楷體" w:eastAsia="標楷體" w:hAnsi="標楷體" w:cs="Times New Roman" w:hint="eastAsia"/>
          <w:sz w:val="18"/>
          <w:szCs w:val="18"/>
        </w:rPr>
        <w:t>587元與確定福利計畫之再衡量數185</w:t>
      </w:r>
      <w:r w:rsidRPr="00E66AEB">
        <w:rPr>
          <w:rFonts w:ascii="標楷體" w:eastAsia="標楷體" w:hAnsi="標楷體" w:cs="Times New Roman"/>
          <w:sz w:val="18"/>
          <w:szCs w:val="18"/>
        </w:rPr>
        <w:t>,</w:t>
      </w:r>
      <w:r w:rsidRPr="00E66AEB">
        <w:rPr>
          <w:rFonts w:ascii="標楷體" w:eastAsia="標楷體" w:hAnsi="標楷體" w:cs="Times New Roman" w:hint="eastAsia"/>
          <w:sz w:val="18"/>
          <w:szCs w:val="18"/>
        </w:rPr>
        <w:t>814</w:t>
      </w:r>
      <w:r w:rsidRPr="00E66AEB">
        <w:rPr>
          <w:rFonts w:ascii="標楷體" w:eastAsia="標楷體" w:hAnsi="標楷體" w:cs="Times New Roman"/>
          <w:sz w:val="18"/>
          <w:szCs w:val="18"/>
        </w:rPr>
        <w:t>,</w:t>
      </w:r>
      <w:r w:rsidRPr="00E66AEB">
        <w:rPr>
          <w:rFonts w:ascii="標楷體" w:eastAsia="標楷體" w:hAnsi="標楷體" w:cs="Times New Roman" w:hint="eastAsia"/>
          <w:sz w:val="18"/>
          <w:szCs w:val="18"/>
        </w:rPr>
        <w:t>097元。</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8"/>
        <w:gridCol w:w="2184"/>
        <w:gridCol w:w="1000"/>
        <w:gridCol w:w="423"/>
        <w:gridCol w:w="1423"/>
        <w:gridCol w:w="183"/>
        <w:gridCol w:w="951"/>
        <w:gridCol w:w="1078"/>
        <w:gridCol w:w="413"/>
        <w:gridCol w:w="1389"/>
        <w:gridCol w:w="879"/>
        <w:gridCol w:w="14"/>
      </w:tblGrid>
      <w:tr w:rsidR="00770A1B" w:rsidRPr="001B22DD" w14:paraId="59968C76" w14:textId="77777777" w:rsidTr="002419C5">
        <w:trPr>
          <w:gridAfter w:val="1"/>
          <w:wAfter w:w="14" w:type="dxa"/>
          <w:cantSplit/>
          <w:trHeight w:val="601"/>
          <w:jc w:val="center"/>
        </w:trPr>
        <w:tc>
          <w:tcPr>
            <w:tcW w:w="9951" w:type="dxa"/>
            <w:gridSpan w:val="11"/>
            <w:tcBorders>
              <w:top w:val="nil"/>
              <w:left w:val="nil"/>
              <w:bottom w:val="nil"/>
              <w:right w:val="nil"/>
            </w:tcBorders>
            <w:vAlign w:val="center"/>
          </w:tcPr>
          <w:p w14:paraId="1103CB2F" w14:textId="77777777" w:rsidR="00770A1B" w:rsidRPr="001B22DD" w:rsidRDefault="00770A1B" w:rsidP="002419C5">
            <w:pPr>
              <w:jc w:val="center"/>
              <w:rPr>
                <w:rFonts w:ascii="標楷體" w:eastAsia="標楷體" w:hAnsi="標楷體"/>
                <w:b/>
                <w:sz w:val="36"/>
                <w:szCs w:val="36"/>
              </w:rPr>
            </w:pPr>
            <w:r>
              <w:rPr>
                <w:rFonts w:ascii="標楷體" w:eastAsia="標楷體"/>
                <w:b/>
                <w:sz w:val="36"/>
                <w:szCs w:val="36"/>
                <w:u w:val="single"/>
              </w:rPr>
              <w:lastRenderedPageBreak/>
              <w:t>臺北自來水事業處</w:t>
            </w:r>
            <w:r w:rsidRPr="001B22DD">
              <w:rPr>
                <w:rFonts w:ascii="標楷體" w:eastAsia="標楷體" w:hint="eastAsia"/>
                <w:b/>
                <w:sz w:val="36"/>
                <w:szCs w:val="36"/>
                <w:u w:val="single"/>
              </w:rPr>
              <w:t>盈虧撥補審定表</w:t>
            </w:r>
          </w:p>
        </w:tc>
      </w:tr>
      <w:tr w:rsidR="00751469" w14:paraId="4FBD2FB4" w14:textId="77777777" w:rsidTr="002419C5">
        <w:trPr>
          <w:gridAfter w:val="1"/>
          <w:wAfter w:w="14" w:type="dxa"/>
          <w:cantSplit/>
          <w:trHeight w:val="357"/>
          <w:jc w:val="center"/>
        </w:trPr>
        <w:tc>
          <w:tcPr>
            <w:tcW w:w="7683" w:type="dxa"/>
            <w:gridSpan w:val="9"/>
            <w:tcBorders>
              <w:top w:val="nil"/>
              <w:left w:val="nil"/>
              <w:bottom w:val="single" w:sz="8" w:space="0" w:color="auto"/>
              <w:right w:val="nil"/>
            </w:tcBorders>
            <w:vAlign w:val="center"/>
          </w:tcPr>
          <w:p w14:paraId="7F976228" w14:textId="7E8613B2" w:rsidR="00751469" w:rsidRDefault="00751469" w:rsidP="00751469">
            <w:pPr>
              <w:jc w:val="both"/>
              <w:rPr>
                <w:rFonts w:ascii="標楷體" w:eastAsia="標楷體" w:hAnsi="標楷體"/>
                <w:sz w:val="20"/>
              </w:rPr>
            </w:pPr>
            <w:r>
              <w:rPr>
                <w:rFonts w:ascii="標楷體" w:eastAsia="標楷體"/>
                <w:sz w:val="22"/>
              </w:rPr>
              <w:t xml:space="preserve">                                     </w:t>
            </w:r>
            <w:r>
              <w:rPr>
                <w:rFonts w:ascii="標楷體" w:eastAsia="標楷體" w:hint="eastAsia"/>
                <w:sz w:val="22"/>
              </w:rPr>
              <w:t>中華民國113年度</w:t>
            </w:r>
          </w:p>
        </w:tc>
        <w:tc>
          <w:tcPr>
            <w:tcW w:w="2268" w:type="dxa"/>
            <w:gridSpan w:val="2"/>
            <w:tcBorders>
              <w:top w:val="nil"/>
              <w:left w:val="nil"/>
              <w:bottom w:val="single" w:sz="8" w:space="0" w:color="auto"/>
              <w:right w:val="nil"/>
            </w:tcBorders>
            <w:vAlign w:val="center"/>
          </w:tcPr>
          <w:p w14:paraId="6D9D89D2" w14:textId="5A073904" w:rsidR="00751469" w:rsidRDefault="00751469" w:rsidP="00751469">
            <w:pPr>
              <w:jc w:val="right"/>
              <w:rPr>
                <w:rFonts w:ascii="標楷體" w:eastAsia="標楷體"/>
              </w:rPr>
            </w:pPr>
            <w:r>
              <w:rPr>
                <w:rFonts w:ascii="標楷體" w:eastAsia="標楷體" w:hint="eastAsia"/>
                <w:sz w:val="20"/>
              </w:rPr>
              <w:t>單位：新臺幣元</w:t>
            </w:r>
          </w:p>
        </w:tc>
      </w:tr>
      <w:tr w:rsidR="00770A1B" w14:paraId="2B0F0288" w14:textId="77777777" w:rsidTr="002419C5">
        <w:trPr>
          <w:gridAfter w:val="1"/>
          <w:wAfter w:w="14" w:type="dxa"/>
          <w:trHeight w:val="510"/>
          <w:jc w:val="center"/>
        </w:trPr>
        <w:tc>
          <w:tcPr>
            <w:tcW w:w="2212" w:type="dxa"/>
            <w:gridSpan w:val="2"/>
            <w:vMerge w:val="restart"/>
            <w:tcBorders>
              <w:top w:val="single" w:sz="8" w:space="0" w:color="auto"/>
              <w:left w:val="nil"/>
            </w:tcBorders>
            <w:vAlign w:val="center"/>
          </w:tcPr>
          <w:p w14:paraId="27DBF451" w14:textId="77777777" w:rsidR="00770A1B" w:rsidRDefault="00770A1B" w:rsidP="002419C5">
            <w:pPr>
              <w:ind w:leftChars="50" w:left="120" w:rightChars="50" w:right="120"/>
              <w:jc w:val="distribute"/>
              <w:rPr>
                <w:rFonts w:ascii="標楷體" w:eastAsia="標楷體" w:hAnsi="標楷體"/>
                <w:sz w:val="20"/>
              </w:rPr>
            </w:pPr>
            <w:r>
              <w:rPr>
                <w:rFonts w:ascii="標楷體" w:eastAsia="標楷體" w:hint="eastAsia"/>
                <w:sz w:val="20"/>
              </w:rPr>
              <w:t>項目</w:t>
            </w:r>
          </w:p>
        </w:tc>
        <w:tc>
          <w:tcPr>
            <w:tcW w:w="1423" w:type="dxa"/>
            <w:gridSpan w:val="2"/>
            <w:vMerge w:val="restart"/>
            <w:tcBorders>
              <w:top w:val="single" w:sz="8" w:space="0" w:color="auto"/>
            </w:tcBorders>
            <w:vAlign w:val="center"/>
          </w:tcPr>
          <w:p w14:paraId="3C389ECB" w14:textId="77777777" w:rsidR="00770A1B" w:rsidRDefault="00770A1B" w:rsidP="002419C5">
            <w:pPr>
              <w:jc w:val="distribute"/>
              <w:rPr>
                <w:rFonts w:ascii="標楷體" w:eastAsia="標楷體" w:hAnsi="標楷體"/>
                <w:sz w:val="20"/>
              </w:rPr>
            </w:pPr>
            <w:r>
              <w:rPr>
                <w:rFonts w:ascii="標楷體" w:eastAsia="標楷體" w:hAnsi="標楷體" w:hint="eastAsia"/>
                <w:sz w:val="20"/>
              </w:rPr>
              <w:t>預算數</w:t>
            </w:r>
          </w:p>
        </w:tc>
        <w:tc>
          <w:tcPr>
            <w:tcW w:w="1423" w:type="dxa"/>
            <w:vMerge w:val="restart"/>
            <w:tcBorders>
              <w:top w:val="single" w:sz="8" w:space="0" w:color="auto"/>
            </w:tcBorders>
            <w:vAlign w:val="center"/>
          </w:tcPr>
          <w:p w14:paraId="6330A3A4" w14:textId="77777777" w:rsidR="00770A1B" w:rsidRDefault="00770A1B" w:rsidP="002419C5">
            <w:pPr>
              <w:jc w:val="distribute"/>
              <w:rPr>
                <w:rFonts w:ascii="標楷體" w:eastAsia="標楷體" w:hAnsi="標楷體"/>
                <w:sz w:val="20"/>
              </w:rPr>
            </w:pPr>
            <w:r>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5C02B8DF" w14:textId="77777777" w:rsidR="00770A1B" w:rsidRDefault="00770A1B" w:rsidP="002419C5">
            <w:pPr>
              <w:jc w:val="distribute"/>
              <w:rPr>
                <w:rFonts w:ascii="標楷體" w:eastAsia="標楷體" w:hAnsi="標楷體"/>
                <w:sz w:val="20"/>
              </w:rPr>
            </w:pPr>
            <w:r>
              <w:rPr>
                <w:rFonts w:ascii="標楷體" w:eastAsia="標楷體" w:hAnsi="標楷體" w:hint="eastAsia"/>
                <w:sz w:val="20"/>
              </w:rPr>
              <w:t>修正數</w:t>
            </w:r>
          </w:p>
        </w:tc>
        <w:tc>
          <w:tcPr>
            <w:tcW w:w="1491" w:type="dxa"/>
            <w:gridSpan w:val="2"/>
            <w:vMerge w:val="restart"/>
            <w:tcBorders>
              <w:top w:val="single" w:sz="8" w:space="0" w:color="auto"/>
            </w:tcBorders>
            <w:vAlign w:val="center"/>
          </w:tcPr>
          <w:p w14:paraId="6F7B2B3C" w14:textId="77777777" w:rsidR="00770A1B" w:rsidRDefault="00770A1B" w:rsidP="002419C5">
            <w:pPr>
              <w:jc w:val="distribute"/>
              <w:rPr>
                <w:rFonts w:ascii="標楷體" w:eastAsia="標楷體" w:hAnsi="標楷體"/>
                <w:sz w:val="20"/>
              </w:rPr>
            </w:pPr>
            <w:r>
              <w:rPr>
                <w:rFonts w:ascii="標楷體" w:eastAsia="標楷體" w:hAnsi="標楷體" w:hint="eastAsia"/>
                <w:sz w:val="20"/>
              </w:rPr>
              <w:t>決算審定數</w:t>
            </w:r>
          </w:p>
        </w:tc>
        <w:tc>
          <w:tcPr>
            <w:tcW w:w="2268" w:type="dxa"/>
            <w:gridSpan w:val="2"/>
            <w:tcBorders>
              <w:top w:val="single" w:sz="8" w:space="0" w:color="auto"/>
              <w:bottom w:val="single" w:sz="4" w:space="0" w:color="auto"/>
              <w:right w:val="nil"/>
            </w:tcBorders>
            <w:vAlign w:val="center"/>
          </w:tcPr>
          <w:p w14:paraId="63369009"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z w:val="20"/>
              </w:rPr>
              <w:t>審定數與預算數</w:t>
            </w:r>
          </w:p>
          <w:p w14:paraId="3F409132"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z w:val="20"/>
              </w:rPr>
              <w:t>比較增減</w:t>
            </w:r>
          </w:p>
        </w:tc>
      </w:tr>
      <w:tr w:rsidR="00770A1B" w14:paraId="671522B9" w14:textId="77777777" w:rsidTr="00A7115A">
        <w:trPr>
          <w:gridAfter w:val="1"/>
          <w:wAfter w:w="14" w:type="dxa"/>
          <w:trHeight w:val="340"/>
          <w:jc w:val="center"/>
        </w:trPr>
        <w:tc>
          <w:tcPr>
            <w:tcW w:w="2212" w:type="dxa"/>
            <w:gridSpan w:val="2"/>
            <w:vMerge/>
            <w:tcBorders>
              <w:left w:val="nil"/>
              <w:bottom w:val="single" w:sz="8" w:space="0" w:color="auto"/>
            </w:tcBorders>
            <w:vAlign w:val="center"/>
          </w:tcPr>
          <w:p w14:paraId="79E0ED4D" w14:textId="77777777" w:rsidR="00770A1B" w:rsidRDefault="00770A1B" w:rsidP="002419C5">
            <w:pPr>
              <w:jc w:val="distribute"/>
              <w:rPr>
                <w:rFonts w:ascii="標楷體" w:eastAsia="標楷體" w:hAnsi="標楷體"/>
                <w:sz w:val="20"/>
              </w:rPr>
            </w:pPr>
          </w:p>
        </w:tc>
        <w:tc>
          <w:tcPr>
            <w:tcW w:w="1423" w:type="dxa"/>
            <w:gridSpan w:val="2"/>
            <w:vMerge/>
            <w:tcBorders>
              <w:top w:val="single" w:sz="4" w:space="0" w:color="auto"/>
              <w:bottom w:val="single" w:sz="8" w:space="0" w:color="auto"/>
            </w:tcBorders>
            <w:vAlign w:val="center"/>
          </w:tcPr>
          <w:p w14:paraId="44FC9144" w14:textId="77777777" w:rsidR="00770A1B" w:rsidRDefault="00770A1B" w:rsidP="002419C5">
            <w:pPr>
              <w:jc w:val="right"/>
              <w:rPr>
                <w:rFonts w:ascii="標楷體" w:eastAsia="標楷體" w:hAnsi="標楷體"/>
                <w:sz w:val="20"/>
              </w:rPr>
            </w:pPr>
          </w:p>
        </w:tc>
        <w:tc>
          <w:tcPr>
            <w:tcW w:w="1423" w:type="dxa"/>
            <w:vMerge/>
            <w:tcBorders>
              <w:top w:val="single" w:sz="4" w:space="0" w:color="auto"/>
              <w:bottom w:val="single" w:sz="8" w:space="0" w:color="auto"/>
            </w:tcBorders>
            <w:vAlign w:val="center"/>
          </w:tcPr>
          <w:p w14:paraId="285DC5EE" w14:textId="77777777" w:rsidR="00770A1B" w:rsidRDefault="00770A1B" w:rsidP="002419C5">
            <w:pPr>
              <w:jc w:val="right"/>
              <w:rPr>
                <w:rFonts w:ascii="標楷體" w:eastAsia="標楷體" w:hAnsi="標楷體"/>
                <w:sz w:val="20"/>
              </w:rPr>
            </w:pPr>
          </w:p>
        </w:tc>
        <w:tc>
          <w:tcPr>
            <w:tcW w:w="1134" w:type="dxa"/>
            <w:gridSpan w:val="2"/>
            <w:vMerge/>
            <w:tcBorders>
              <w:top w:val="single" w:sz="4" w:space="0" w:color="auto"/>
              <w:bottom w:val="single" w:sz="8" w:space="0" w:color="auto"/>
            </w:tcBorders>
            <w:vAlign w:val="center"/>
          </w:tcPr>
          <w:p w14:paraId="307F0857" w14:textId="77777777" w:rsidR="00770A1B" w:rsidRDefault="00770A1B" w:rsidP="002419C5">
            <w:pPr>
              <w:jc w:val="right"/>
              <w:rPr>
                <w:rFonts w:ascii="標楷體" w:eastAsia="標楷體" w:hAnsi="標楷體"/>
                <w:sz w:val="20"/>
              </w:rPr>
            </w:pPr>
          </w:p>
        </w:tc>
        <w:tc>
          <w:tcPr>
            <w:tcW w:w="1491" w:type="dxa"/>
            <w:gridSpan w:val="2"/>
            <w:vMerge/>
            <w:tcBorders>
              <w:top w:val="single" w:sz="4" w:space="0" w:color="auto"/>
              <w:bottom w:val="single" w:sz="8" w:space="0" w:color="auto"/>
            </w:tcBorders>
            <w:vAlign w:val="center"/>
          </w:tcPr>
          <w:p w14:paraId="146FB305" w14:textId="77777777" w:rsidR="00770A1B" w:rsidRDefault="00770A1B" w:rsidP="002419C5">
            <w:pPr>
              <w:jc w:val="right"/>
              <w:rPr>
                <w:rFonts w:ascii="標楷體" w:eastAsia="標楷體" w:hAnsi="標楷體"/>
                <w:sz w:val="20"/>
              </w:rPr>
            </w:pPr>
          </w:p>
        </w:tc>
        <w:tc>
          <w:tcPr>
            <w:tcW w:w="1389" w:type="dxa"/>
            <w:tcBorders>
              <w:top w:val="single" w:sz="4" w:space="0" w:color="auto"/>
              <w:bottom w:val="single" w:sz="8" w:space="0" w:color="auto"/>
            </w:tcBorders>
            <w:vAlign w:val="center"/>
          </w:tcPr>
          <w:p w14:paraId="1C339040"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pacing w:val="200"/>
                <w:sz w:val="20"/>
              </w:rPr>
              <w:t>金</w:t>
            </w:r>
            <w:r>
              <w:rPr>
                <w:rFonts w:ascii="標楷體" w:eastAsia="標楷體" w:hAnsi="標楷體" w:hint="eastAsia"/>
                <w:sz w:val="20"/>
              </w:rPr>
              <w:t>額</w:t>
            </w:r>
          </w:p>
        </w:tc>
        <w:tc>
          <w:tcPr>
            <w:tcW w:w="879" w:type="dxa"/>
            <w:tcBorders>
              <w:top w:val="single" w:sz="4" w:space="0" w:color="auto"/>
              <w:bottom w:val="single" w:sz="8" w:space="0" w:color="auto"/>
              <w:right w:val="nil"/>
            </w:tcBorders>
            <w:vAlign w:val="center"/>
          </w:tcPr>
          <w:p w14:paraId="01319B08" w14:textId="77777777" w:rsidR="00770A1B" w:rsidRDefault="00770A1B" w:rsidP="002419C5">
            <w:pPr>
              <w:spacing w:line="240" w:lineRule="exact"/>
              <w:jc w:val="distribute"/>
              <w:rPr>
                <w:rFonts w:ascii="標楷體" w:eastAsia="標楷體" w:hAnsi="標楷體"/>
                <w:sz w:val="20"/>
              </w:rPr>
            </w:pPr>
            <w:r>
              <w:rPr>
                <w:rFonts w:ascii="標楷體" w:eastAsia="標楷體" w:hAnsi="標楷體" w:hint="eastAsia"/>
                <w:sz w:val="20"/>
              </w:rPr>
              <w:t>％</w:t>
            </w:r>
          </w:p>
        </w:tc>
      </w:tr>
      <w:tr w:rsidR="00770A1B" w:rsidRPr="003073DB" w14:paraId="71895B07"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30E2027A" w14:textId="77777777" w:rsidR="00770A1B" w:rsidRPr="003073DB" w:rsidRDefault="00770A1B" w:rsidP="002419C5">
            <w:pPr>
              <w:ind w:left="240" w:hangingChars="120" w:hanging="240"/>
              <w:rPr>
                <w:rFonts w:ascii="標楷體" w:eastAsia="標楷體" w:hAnsi="標楷體"/>
                <w:b/>
                <w:sz w:val="20"/>
              </w:rPr>
            </w:pPr>
            <w:r w:rsidRPr="003073DB">
              <w:rPr>
                <w:rFonts w:ascii="標楷體" w:eastAsia="標楷體" w:hAnsi="標楷體" w:hint="eastAsia"/>
                <w:b/>
                <w:noProof/>
                <w:sz w:val="20"/>
              </w:rPr>
              <w:t>盈餘之部</w:t>
            </w:r>
          </w:p>
        </w:tc>
        <w:tc>
          <w:tcPr>
            <w:tcW w:w="1423" w:type="dxa"/>
            <w:gridSpan w:val="2"/>
            <w:shd w:val="clear" w:color="auto" w:fill="auto"/>
            <w:vAlign w:val="center"/>
          </w:tcPr>
          <w:p w14:paraId="6985DD81"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2,642,926,000</w:t>
            </w:r>
          </w:p>
        </w:tc>
        <w:tc>
          <w:tcPr>
            <w:tcW w:w="1423" w:type="dxa"/>
            <w:shd w:val="clear" w:color="auto" w:fill="auto"/>
            <w:vAlign w:val="center"/>
          </w:tcPr>
          <w:p w14:paraId="4F8FA03D"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2,847,365,594</w:t>
            </w:r>
          </w:p>
        </w:tc>
        <w:tc>
          <w:tcPr>
            <w:tcW w:w="1134" w:type="dxa"/>
            <w:gridSpan w:val="2"/>
            <w:shd w:val="clear" w:color="auto" w:fill="auto"/>
            <w:vAlign w:val="center"/>
          </w:tcPr>
          <w:p w14:paraId="54032019" w14:textId="77777777" w:rsidR="00770A1B" w:rsidRPr="003073DB" w:rsidRDefault="00770A1B" w:rsidP="002419C5">
            <w:pPr>
              <w:jc w:val="right"/>
              <w:rPr>
                <w:rFonts w:ascii="細明體" w:eastAsia="細明體" w:hAnsi="細明體"/>
                <w:b/>
                <w:spacing w:val="-12"/>
                <w:sz w:val="18"/>
                <w:szCs w:val="18"/>
              </w:rPr>
            </w:pPr>
            <w:r w:rsidRPr="008366E8">
              <w:rPr>
                <w:rFonts w:ascii="細明體" w:eastAsia="細明體" w:hAnsi="細明體" w:hint="eastAsia"/>
                <w:b/>
                <w:noProof/>
                <w:spacing w:val="-12"/>
                <w:sz w:val="18"/>
                <w:szCs w:val="18"/>
              </w:rPr>
              <w:t>－</w:t>
            </w:r>
          </w:p>
        </w:tc>
        <w:tc>
          <w:tcPr>
            <w:tcW w:w="1491" w:type="dxa"/>
            <w:gridSpan w:val="2"/>
            <w:shd w:val="clear" w:color="auto" w:fill="auto"/>
            <w:vAlign w:val="center"/>
          </w:tcPr>
          <w:p w14:paraId="16F3340E"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2,847,365,594</w:t>
            </w:r>
          </w:p>
        </w:tc>
        <w:tc>
          <w:tcPr>
            <w:tcW w:w="1389" w:type="dxa"/>
            <w:shd w:val="clear" w:color="auto" w:fill="auto"/>
            <w:vAlign w:val="center"/>
          </w:tcPr>
          <w:p w14:paraId="0B20AFD1"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204,439,594</w:t>
            </w:r>
          </w:p>
        </w:tc>
        <w:tc>
          <w:tcPr>
            <w:tcW w:w="879" w:type="dxa"/>
            <w:shd w:val="clear" w:color="auto" w:fill="auto"/>
            <w:vAlign w:val="center"/>
          </w:tcPr>
          <w:p w14:paraId="00059748"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7.74</w:t>
            </w:r>
          </w:p>
        </w:tc>
      </w:tr>
      <w:tr w:rsidR="00770A1B" w14:paraId="2FC48782"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3D760C63" w14:textId="77777777" w:rsidR="00770A1B" w:rsidRDefault="00770A1B" w:rsidP="002419C5">
            <w:pPr>
              <w:ind w:firstLineChars="100" w:firstLine="200"/>
              <w:rPr>
                <w:rFonts w:ascii="標楷體" w:eastAsia="標楷體" w:hAnsi="標楷體"/>
                <w:sz w:val="20"/>
              </w:rPr>
            </w:pPr>
            <w:r w:rsidRPr="00B901F7">
              <w:rPr>
                <w:rFonts w:ascii="標楷體" w:eastAsia="標楷體" w:hAnsi="標楷體" w:hint="eastAsia"/>
                <w:noProof/>
                <w:sz w:val="20"/>
              </w:rPr>
              <w:t>本期淨利</w:t>
            </w:r>
          </w:p>
        </w:tc>
        <w:tc>
          <w:tcPr>
            <w:tcW w:w="1423" w:type="dxa"/>
            <w:gridSpan w:val="2"/>
            <w:shd w:val="clear" w:color="auto" w:fill="auto"/>
            <w:vAlign w:val="center"/>
          </w:tcPr>
          <w:p w14:paraId="74C60881"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776,834,000</w:t>
            </w:r>
          </w:p>
        </w:tc>
        <w:tc>
          <w:tcPr>
            <w:tcW w:w="1423" w:type="dxa"/>
            <w:shd w:val="clear" w:color="auto" w:fill="auto"/>
            <w:vAlign w:val="center"/>
          </w:tcPr>
          <w:p w14:paraId="6C413532"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981,273,799</w:t>
            </w:r>
          </w:p>
        </w:tc>
        <w:tc>
          <w:tcPr>
            <w:tcW w:w="1134" w:type="dxa"/>
            <w:gridSpan w:val="2"/>
            <w:shd w:val="clear" w:color="auto" w:fill="auto"/>
            <w:vAlign w:val="center"/>
          </w:tcPr>
          <w:p w14:paraId="1CA2B494"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28F65D85"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981,273,799</w:t>
            </w:r>
          </w:p>
        </w:tc>
        <w:tc>
          <w:tcPr>
            <w:tcW w:w="1389" w:type="dxa"/>
            <w:shd w:val="clear" w:color="auto" w:fill="auto"/>
            <w:vAlign w:val="center"/>
          </w:tcPr>
          <w:p w14:paraId="0E6E834C"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879" w:type="dxa"/>
            <w:shd w:val="clear" w:color="auto" w:fill="auto"/>
            <w:vAlign w:val="center"/>
          </w:tcPr>
          <w:p w14:paraId="40AFB521"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26.32</w:t>
            </w:r>
          </w:p>
        </w:tc>
      </w:tr>
      <w:tr w:rsidR="00770A1B" w14:paraId="2F6A7A2F"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218F5BDF" w14:textId="77777777" w:rsidR="00770A1B" w:rsidRDefault="00770A1B" w:rsidP="002419C5">
            <w:pPr>
              <w:ind w:firstLineChars="100" w:firstLine="200"/>
              <w:rPr>
                <w:rFonts w:ascii="標楷體" w:eastAsia="標楷體" w:hAnsi="標楷體"/>
                <w:sz w:val="20"/>
              </w:rPr>
            </w:pPr>
            <w:r w:rsidRPr="00B901F7">
              <w:rPr>
                <w:rFonts w:ascii="標楷體" w:eastAsia="標楷體" w:hAnsi="標楷體" w:hint="eastAsia"/>
                <w:noProof/>
                <w:sz w:val="20"/>
              </w:rPr>
              <w:t>累積盈餘</w:t>
            </w:r>
          </w:p>
        </w:tc>
        <w:tc>
          <w:tcPr>
            <w:tcW w:w="1423" w:type="dxa"/>
            <w:gridSpan w:val="2"/>
            <w:shd w:val="clear" w:color="auto" w:fill="auto"/>
            <w:vAlign w:val="center"/>
          </w:tcPr>
          <w:p w14:paraId="13C44518"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1,866,092,000</w:t>
            </w:r>
          </w:p>
        </w:tc>
        <w:tc>
          <w:tcPr>
            <w:tcW w:w="1423" w:type="dxa"/>
            <w:shd w:val="clear" w:color="auto" w:fill="auto"/>
            <w:vAlign w:val="center"/>
          </w:tcPr>
          <w:p w14:paraId="6B9B5D58"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1,866,091,795</w:t>
            </w:r>
          </w:p>
        </w:tc>
        <w:tc>
          <w:tcPr>
            <w:tcW w:w="1134" w:type="dxa"/>
            <w:gridSpan w:val="2"/>
            <w:shd w:val="clear" w:color="auto" w:fill="auto"/>
            <w:vAlign w:val="center"/>
          </w:tcPr>
          <w:p w14:paraId="4258D894"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657976E9"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1,866,091,795</w:t>
            </w:r>
          </w:p>
        </w:tc>
        <w:tc>
          <w:tcPr>
            <w:tcW w:w="1389" w:type="dxa"/>
            <w:shd w:val="clear" w:color="auto" w:fill="auto"/>
            <w:vAlign w:val="center"/>
          </w:tcPr>
          <w:p w14:paraId="7FD3BDFB"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- 205</w:t>
            </w:r>
          </w:p>
        </w:tc>
        <w:tc>
          <w:tcPr>
            <w:tcW w:w="879" w:type="dxa"/>
            <w:shd w:val="clear" w:color="auto" w:fill="auto"/>
            <w:vAlign w:val="center"/>
          </w:tcPr>
          <w:p w14:paraId="792C3141"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- 0.00</w:t>
            </w:r>
          </w:p>
        </w:tc>
      </w:tr>
      <w:tr w:rsidR="00770A1B" w:rsidRPr="003073DB" w14:paraId="6155CFAB"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22DE2263" w14:textId="77777777" w:rsidR="00770A1B" w:rsidRPr="003073DB" w:rsidRDefault="00770A1B" w:rsidP="002419C5">
            <w:pPr>
              <w:ind w:left="240" w:hangingChars="120" w:hanging="240"/>
              <w:rPr>
                <w:rFonts w:ascii="標楷體" w:eastAsia="標楷體" w:hAnsi="標楷體"/>
                <w:b/>
                <w:sz w:val="20"/>
              </w:rPr>
            </w:pPr>
            <w:r w:rsidRPr="003073DB">
              <w:rPr>
                <w:rFonts w:ascii="標楷體" w:eastAsia="標楷體" w:hAnsi="標楷體" w:hint="eastAsia"/>
                <w:b/>
                <w:noProof/>
                <w:sz w:val="20"/>
              </w:rPr>
              <w:t>分配之部</w:t>
            </w:r>
          </w:p>
        </w:tc>
        <w:tc>
          <w:tcPr>
            <w:tcW w:w="1423" w:type="dxa"/>
            <w:gridSpan w:val="2"/>
            <w:shd w:val="clear" w:color="auto" w:fill="auto"/>
            <w:vAlign w:val="center"/>
          </w:tcPr>
          <w:p w14:paraId="3ED9E41E"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2,642,926,000</w:t>
            </w:r>
          </w:p>
        </w:tc>
        <w:tc>
          <w:tcPr>
            <w:tcW w:w="1423" w:type="dxa"/>
            <w:shd w:val="clear" w:color="auto" w:fill="auto"/>
            <w:vAlign w:val="center"/>
          </w:tcPr>
          <w:p w14:paraId="4811168F"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2,847,365,594</w:t>
            </w:r>
          </w:p>
        </w:tc>
        <w:tc>
          <w:tcPr>
            <w:tcW w:w="1134" w:type="dxa"/>
            <w:gridSpan w:val="2"/>
            <w:shd w:val="clear" w:color="auto" w:fill="auto"/>
            <w:vAlign w:val="center"/>
          </w:tcPr>
          <w:p w14:paraId="529B469D" w14:textId="77777777" w:rsidR="00770A1B" w:rsidRPr="003073DB" w:rsidRDefault="00770A1B" w:rsidP="002419C5">
            <w:pPr>
              <w:jc w:val="right"/>
              <w:rPr>
                <w:rFonts w:ascii="細明體" w:eastAsia="細明體" w:hAnsi="細明體"/>
                <w:b/>
                <w:spacing w:val="-12"/>
                <w:sz w:val="18"/>
                <w:szCs w:val="18"/>
              </w:rPr>
            </w:pPr>
            <w:r w:rsidRPr="008366E8">
              <w:rPr>
                <w:rFonts w:ascii="細明體" w:eastAsia="細明體" w:hAnsi="細明體" w:hint="eastAsia"/>
                <w:b/>
                <w:noProof/>
                <w:spacing w:val="-12"/>
                <w:sz w:val="18"/>
                <w:szCs w:val="18"/>
              </w:rPr>
              <w:t>－</w:t>
            </w:r>
          </w:p>
        </w:tc>
        <w:tc>
          <w:tcPr>
            <w:tcW w:w="1491" w:type="dxa"/>
            <w:gridSpan w:val="2"/>
            <w:shd w:val="clear" w:color="auto" w:fill="auto"/>
            <w:vAlign w:val="center"/>
          </w:tcPr>
          <w:p w14:paraId="29F0C6A2"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2,847,365,594</w:t>
            </w:r>
          </w:p>
        </w:tc>
        <w:tc>
          <w:tcPr>
            <w:tcW w:w="1389" w:type="dxa"/>
            <w:shd w:val="clear" w:color="auto" w:fill="auto"/>
            <w:vAlign w:val="center"/>
          </w:tcPr>
          <w:p w14:paraId="15010747"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204,439,594</w:t>
            </w:r>
          </w:p>
        </w:tc>
        <w:tc>
          <w:tcPr>
            <w:tcW w:w="879" w:type="dxa"/>
            <w:shd w:val="clear" w:color="auto" w:fill="auto"/>
            <w:vAlign w:val="center"/>
          </w:tcPr>
          <w:p w14:paraId="6380DAC6" w14:textId="77777777" w:rsidR="00770A1B" w:rsidRPr="003073DB" w:rsidRDefault="00770A1B" w:rsidP="002419C5">
            <w:pPr>
              <w:jc w:val="right"/>
              <w:rPr>
                <w:rFonts w:ascii="細明體" w:eastAsia="細明體" w:hAnsi="細明體"/>
                <w:b/>
                <w:sz w:val="18"/>
                <w:szCs w:val="18"/>
              </w:rPr>
            </w:pPr>
            <w:r w:rsidRPr="008366E8">
              <w:rPr>
                <w:rFonts w:ascii="細明體" w:eastAsia="細明體" w:hAnsi="細明體"/>
                <w:b/>
                <w:noProof/>
                <w:sz w:val="18"/>
                <w:szCs w:val="18"/>
              </w:rPr>
              <w:t>7.74</w:t>
            </w:r>
          </w:p>
        </w:tc>
      </w:tr>
      <w:tr w:rsidR="00770A1B" w14:paraId="1240E8D4"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340CC8FC" w14:textId="77777777" w:rsidR="00770A1B" w:rsidRDefault="00770A1B" w:rsidP="002419C5">
            <w:pPr>
              <w:ind w:firstLineChars="100" w:firstLine="200"/>
              <w:rPr>
                <w:rFonts w:ascii="標楷體" w:eastAsia="標楷體" w:hAnsi="標楷體"/>
                <w:noProof/>
                <w:sz w:val="20"/>
              </w:rPr>
            </w:pPr>
            <w:r w:rsidRPr="00B901F7">
              <w:rPr>
                <w:rFonts w:ascii="標楷體" w:eastAsia="標楷體" w:hAnsi="標楷體" w:hint="eastAsia"/>
                <w:noProof/>
                <w:sz w:val="20"/>
              </w:rPr>
              <w:t>地方政府所得者</w:t>
            </w:r>
          </w:p>
        </w:tc>
        <w:tc>
          <w:tcPr>
            <w:tcW w:w="1423" w:type="dxa"/>
            <w:gridSpan w:val="2"/>
            <w:shd w:val="clear" w:color="auto" w:fill="auto"/>
            <w:vAlign w:val="center"/>
          </w:tcPr>
          <w:p w14:paraId="69873AAB"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hint="eastAsia"/>
                <w:noProof/>
                <w:sz w:val="18"/>
                <w:szCs w:val="18"/>
              </w:rPr>
              <w:t>－</w:t>
            </w:r>
          </w:p>
        </w:tc>
        <w:tc>
          <w:tcPr>
            <w:tcW w:w="1423" w:type="dxa"/>
            <w:shd w:val="clear" w:color="auto" w:fill="auto"/>
            <w:vAlign w:val="center"/>
          </w:tcPr>
          <w:p w14:paraId="03E2AB22"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1134" w:type="dxa"/>
            <w:gridSpan w:val="2"/>
            <w:shd w:val="clear" w:color="auto" w:fill="auto"/>
            <w:vAlign w:val="center"/>
          </w:tcPr>
          <w:p w14:paraId="29CBF83E"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10FF218B"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1389" w:type="dxa"/>
            <w:shd w:val="clear" w:color="auto" w:fill="auto"/>
            <w:vAlign w:val="center"/>
          </w:tcPr>
          <w:p w14:paraId="26B67BC2"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879" w:type="dxa"/>
            <w:shd w:val="clear" w:color="auto" w:fill="auto"/>
            <w:vAlign w:val="center"/>
          </w:tcPr>
          <w:p w14:paraId="41B68609"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w:t>
            </w:r>
          </w:p>
        </w:tc>
      </w:tr>
      <w:tr w:rsidR="00770A1B" w14:paraId="21854395"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5F30D386" w14:textId="77777777" w:rsidR="00770A1B" w:rsidRDefault="00770A1B" w:rsidP="002419C5">
            <w:pPr>
              <w:ind w:firstLineChars="185" w:firstLine="370"/>
              <w:rPr>
                <w:rFonts w:ascii="標楷體" w:eastAsia="標楷體" w:hAnsi="標楷體"/>
                <w:sz w:val="20"/>
              </w:rPr>
            </w:pPr>
            <w:r w:rsidRPr="00B901F7">
              <w:rPr>
                <w:rFonts w:ascii="標楷體" w:eastAsia="標楷體" w:hAnsi="標楷體" w:hint="eastAsia"/>
                <w:noProof/>
                <w:sz w:val="20"/>
              </w:rPr>
              <w:t>股（官）息紅利</w:t>
            </w:r>
          </w:p>
        </w:tc>
        <w:tc>
          <w:tcPr>
            <w:tcW w:w="1423" w:type="dxa"/>
            <w:gridSpan w:val="2"/>
            <w:shd w:val="clear" w:color="auto" w:fill="auto"/>
            <w:vAlign w:val="center"/>
          </w:tcPr>
          <w:p w14:paraId="6F2F9298"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hint="eastAsia"/>
                <w:noProof/>
                <w:sz w:val="18"/>
                <w:szCs w:val="18"/>
              </w:rPr>
              <w:t>－</w:t>
            </w:r>
          </w:p>
        </w:tc>
        <w:tc>
          <w:tcPr>
            <w:tcW w:w="1423" w:type="dxa"/>
            <w:shd w:val="clear" w:color="auto" w:fill="auto"/>
            <w:vAlign w:val="center"/>
          </w:tcPr>
          <w:p w14:paraId="0F17C609"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1134" w:type="dxa"/>
            <w:gridSpan w:val="2"/>
            <w:shd w:val="clear" w:color="auto" w:fill="auto"/>
            <w:vAlign w:val="center"/>
          </w:tcPr>
          <w:p w14:paraId="1E1501A4"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26ECB72A"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1389" w:type="dxa"/>
            <w:shd w:val="clear" w:color="auto" w:fill="auto"/>
            <w:vAlign w:val="center"/>
          </w:tcPr>
          <w:p w14:paraId="623B7DC7"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204,439,799</w:t>
            </w:r>
          </w:p>
        </w:tc>
        <w:tc>
          <w:tcPr>
            <w:tcW w:w="879" w:type="dxa"/>
            <w:shd w:val="clear" w:color="auto" w:fill="auto"/>
            <w:vAlign w:val="center"/>
          </w:tcPr>
          <w:p w14:paraId="1F552BFD"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w:t>
            </w:r>
          </w:p>
        </w:tc>
      </w:tr>
      <w:tr w:rsidR="00770A1B" w14:paraId="0C0A7348"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107E673A" w14:textId="77777777" w:rsidR="00770A1B" w:rsidRDefault="00770A1B" w:rsidP="002419C5">
            <w:pPr>
              <w:ind w:firstLineChars="100" w:firstLine="200"/>
              <w:rPr>
                <w:rFonts w:ascii="標楷體" w:eastAsia="標楷體" w:hAnsi="標楷體"/>
                <w:sz w:val="20"/>
              </w:rPr>
            </w:pPr>
            <w:r w:rsidRPr="00B901F7">
              <w:rPr>
                <w:rFonts w:ascii="標楷體" w:eastAsia="標楷體" w:hAnsi="標楷體" w:hint="eastAsia"/>
                <w:noProof/>
                <w:sz w:val="20"/>
              </w:rPr>
              <w:t>留存事業機關者</w:t>
            </w:r>
          </w:p>
        </w:tc>
        <w:tc>
          <w:tcPr>
            <w:tcW w:w="1423" w:type="dxa"/>
            <w:gridSpan w:val="2"/>
            <w:shd w:val="clear" w:color="auto" w:fill="auto"/>
            <w:vAlign w:val="center"/>
          </w:tcPr>
          <w:p w14:paraId="5C4AC31B"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2,642,926,000</w:t>
            </w:r>
          </w:p>
        </w:tc>
        <w:tc>
          <w:tcPr>
            <w:tcW w:w="1423" w:type="dxa"/>
            <w:shd w:val="clear" w:color="auto" w:fill="auto"/>
            <w:vAlign w:val="center"/>
          </w:tcPr>
          <w:p w14:paraId="3B2BD500"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2,642,925,795</w:t>
            </w:r>
          </w:p>
        </w:tc>
        <w:tc>
          <w:tcPr>
            <w:tcW w:w="1134" w:type="dxa"/>
            <w:gridSpan w:val="2"/>
            <w:shd w:val="clear" w:color="auto" w:fill="auto"/>
            <w:vAlign w:val="center"/>
          </w:tcPr>
          <w:p w14:paraId="1B9733F3"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12B0A7AE"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2,642,925,795</w:t>
            </w:r>
          </w:p>
        </w:tc>
        <w:tc>
          <w:tcPr>
            <w:tcW w:w="1389" w:type="dxa"/>
            <w:shd w:val="clear" w:color="auto" w:fill="auto"/>
            <w:vAlign w:val="center"/>
          </w:tcPr>
          <w:p w14:paraId="1E1D6CBE"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- 205</w:t>
            </w:r>
          </w:p>
        </w:tc>
        <w:tc>
          <w:tcPr>
            <w:tcW w:w="879" w:type="dxa"/>
            <w:shd w:val="clear" w:color="auto" w:fill="auto"/>
            <w:vAlign w:val="center"/>
          </w:tcPr>
          <w:p w14:paraId="69E18725"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- 0.00</w:t>
            </w:r>
          </w:p>
        </w:tc>
      </w:tr>
      <w:tr w:rsidR="00770A1B" w14:paraId="5EE4099E"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07F546A9" w14:textId="77777777" w:rsidR="00770A1B" w:rsidRDefault="00770A1B" w:rsidP="002419C5">
            <w:pPr>
              <w:ind w:firstLineChars="185" w:firstLine="370"/>
              <w:rPr>
                <w:rFonts w:ascii="標楷體" w:eastAsia="標楷體" w:hAnsi="標楷體"/>
                <w:noProof/>
                <w:sz w:val="20"/>
              </w:rPr>
            </w:pPr>
            <w:r w:rsidRPr="00B901F7">
              <w:rPr>
                <w:rFonts w:ascii="標楷體" w:eastAsia="標楷體" w:hAnsi="標楷體" w:hint="eastAsia"/>
                <w:noProof/>
                <w:sz w:val="20"/>
              </w:rPr>
              <w:t>特別公積</w:t>
            </w:r>
          </w:p>
        </w:tc>
        <w:tc>
          <w:tcPr>
            <w:tcW w:w="1423" w:type="dxa"/>
            <w:gridSpan w:val="2"/>
            <w:shd w:val="clear" w:color="auto" w:fill="auto"/>
            <w:vAlign w:val="center"/>
          </w:tcPr>
          <w:p w14:paraId="67A46908"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993,950,000</w:t>
            </w:r>
          </w:p>
        </w:tc>
        <w:tc>
          <w:tcPr>
            <w:tcW w:w="1423" w:type="dxa"/>
            <w:shd w:val="clear" w:color="auto" w:fill="auto"/>
            <w:vAlign w:val="center"/>
          </w:tcPr>
          <w:p w14:paraId="295E351E"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993,950,000</w:t>
            </w:r>
          </w:p>
        </w:tc>
        <w:tc>
          <w:tcPr>
            <w:tcW w:w="1134" w:type="dxa"/>
            <w:gridSpan w:val="2"/>
            <w:shd w:val="clear" w:color="auto" w:fill="auto"/>
            <w:vAlign w:val="center"/>
          </w:tcPr>
          <w:p w14:paraId="1E28983E"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16653BEC"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993,950,000</w:t>
            </w:r>
          </w:p>
        </w:tc>
        <w:tc>
          <w:tcPr>
            <w:tcW w:w="1389" w:type="dxa"/>
            <w:shd w:val="clear" w:color="auto" w:fill="auto"/>
            <w:vAlign w:val="center"/>
          </w:tcPr>
          <w:p w14:paraId="44B88575"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hint="eastAsia"/>
                <w:noProof/>
                <w:sz w:val="18"/>
                <w:szCs w:val="18"/>
              </w:rPr>
              <w:t>－</w:t>
            </w:r>
          </w:p>
        </w:tc>
        <w:tc>
          <w:tcPr>
            <w:tcW w:w="879" w:type="dxa"/>
            <w:shd w:val="clear" w:color="auto" w:fill="auto"/>
            <w:vAlign w:val="center"/>
          </w:tcPr>
          <w:p w14:paraId="75E4A03C"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hint="eastAsia"/>
                <w:noProof/>
                <w:sz w:val="18"/>
                <w:szCs w:val="18"/>
              </w:rPr>
              <w:t>－</w:t>
            </w:r>
          </w:p>
        </w:tc>
      </w:tr>
      <w:tr w:rsidR="00770A1B" w14:paraId="029A8386"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val="397"/>
          <w:jc w:val="center"/>
        </w:trPr>
        <w:tc>
          <w:tcPr>
            <w:tcW w:w="2212" w:type="dxa"/>
            <w:gridSpan w:val="2"/>
            <w:shd w:val="clear" w:color="auto" w:fill="auto"/>
            <w:vAlign w:val="center"/>
          </w:tcPr>
          <w:p w14:paraId="6D51DAEC" w14:textId="77777777" w:rsidR="00770A1B" w:rsidRDefault="00770A1B" w:rsidP="002419C5">
            <w:pPr>
              <w:ind w:firstLineChars="185" w:firstLine="370"/>
              <w:rPr>
                <w:rFonts w:ascii="標楷體" w:eastAsia="標楷體" w:hAnsi="標楷體"/>
                <w:noProof/>
                <w:sz w:val="20"/>
              </w:rPr>
            </w:pPr>
            <w:r w:rsidRPr="00B901F7">
              <w:rPr>
                <w:rFonts w:ascii="標楷體" w:eastAsia="標楷體" w:hAnsi="標楷體" w:hint="eastAsia"/>
                <w:noProof/>
                <w:sz w:val="20"/>
              </w:rPr>
              <w:t>未分配盈餘</w:t>
            </w:r>
          </w:p>
        </w:tc>
        <w:tc>
          <w:tcPr>
            <w:tcW w:w="1423" w:type="dxa"/>
            <w:gridSpan w:val="2"/>
            <w:shd w:val="clear" w:color="auto" w:fill="auto"/>
            <w:vAlign w:val="center"/>
          </w:tcPr>
          <w:p w14:paraId="7848787B"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1,648,976,000</w:t>
            </w:r>
          </w:p>
        </w:tc>
        <w:tc>
          <w:tcPr>
            <w:tcW w:w="1423" w:type="dxa"/>
            <w:shd w:val="clear" w:color="auto" w:fill="auto"/>
            <w:vAlign w:val="center"/>
          </w:tcPr>
          <w:p w14:paraId="0F43047E"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1,648,975,795</w:t>
            </w:r>
          </w:p>
        </w:tc>
        <w:tc>
          <w:tcPr>
            <w:tcW w:w="1134" w:type="dxa"/>
            <w:gridSpan w:val="2"/>
            <w:shd w:val="clear" w:color="auto" w:fill="auto"/>
            <w:vAlign w:val="center"/>
          </w:tcPr>
          <w:p w14:paraId="1910085A" w14:textId="77777777" w:rsidR="00770A1B" w:rsidRPr="005B2A1F" w:rsidRDefault="00770A1B" w:rsidP="002419C5">
            <w:pPr>
              <w:jc w:val="right"/>
              <w:rPr>
                <w:rFonts w:ascii="細明體" w:eastAsia="細明體" w:hAnsi="細明體"/>
                <w:spacing w:val="-12"/>
                <w:sz w:val="18"/>
                <w:szCs w:val="18"/>
              </w:rPr>
            </w:pPr>
            <w:r w:rsidRPr="006A14CC">
              <w:rPr>
                <w:rFonts w:ascii="細明體" w:eastAsia="細明體" w:hAnsi="細明體" w:hint="eastAsia"/>
                <w:noProof/>
                <w:spacing w:val="-12"/>
                <w:sz w:val="18"/>
                <w:szCs w:val="18"/>
              </w:rPr>
              <w:t>－</w:t>
            </w:r>
          </w:p>
        </w:tc>
        <w:tc>
          <w:tcPr>
            <w:tcW w:w="1491" w:type="dxa"/>
            <w:gridSpan w:val="2"/>
            <w:shd w:val="clear" w:color="auto" w:fill="auto"/>
            <w:vAlign w:val="center"/>
          </w:tcPr>
          <w:p w14:paraId="171D2F7A"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1,648,975,795</w:t>
            </w:r>
          </w:p>
        </w:tc>
        <w:tc>
          <w:tcPr>
            <w:tcW w:w="1389" w:type="dxa"/>
            <w:shd w:val="clear" w:color="auto" w:fill="auto"/>
            <w:vAlign w:val="center"/>
          </w:tcPr>
          <w:p w14:paraId="55B3196F"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- 205</w:t>
            </w:r>
          </w:p>
        </w:tc>
        <w:tc>
          <w:tcPr>
            <w:tcW w:w="879" w:type="dxa"/>
            <w:shd w:val="clear" w:color="auto" w:fill="auto"/>
            <w:vAlign w:val="center"/>
          </w:tcPr>
          <w:p w14:paraId="52E3A76B" w14:textId="77777777" w:rsidR="00770A1B" w:rsidRPr="005B2A1F" w:rsidRDefault="00770A1B" w:rsidP="002419C5">
            <w:pPr>
              <w:jc w:val="right"/>
              <w:rPr>
                <w:rFonts w:ascii="細明體" w:eastAsia="細明體" w:hAnsi="細明體"/>
                <w:sz w:val="18"/>
                <w:szCs w:val="18"/>
              </w:rPr>
            </w:pPr>
            <w:r w:rsidRPr="006A14CC">
              <w:rPr>
                <w:rFonts w:ascii="細明體" w:eastAsia="細明體" w:hAnsi="細明體"/>
                <w:noProof/>
                <w:sz w:val="18"/>
                <w:szCs w:val="18"/>
              </w:rPr>
              <w:t>- 0.00</w:t>
            </w:r>
          </w:p>
        </w:tc>
      </w:tr>
      <w:tr w:rsidR="00770A1B" w14:paraId="285D9BA9" w14:textId="77777777" w:rsidTr="00A7115A">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14" w:type="dxa"/>
          <w:trHeight w:hRule="exact" w:val="8392"/>
          <w:jc w:val="center"/>
        </w:trPr>
        <w:tc>
          <w:tcPr>
            <w:tcW w:w="2212" w:type="dxa"/>
            <w:gridSpan w:val="2"/>
            <w:shd w:val="clear" w:color="auto" w:fill="auto"/>
            <w:vAlign w:val="center"/>
          </w:tcPr>
          <w:p w14:paraId="7CB46260" w14:textId="77777777" w:rsidR="00770A1B" w:rsidRPr="00B901F7" w:rsidRDefault="00770A1B" w:rsidP="002419C5">
            <w:pPr>
              <w:ind w:leftChars="200" w:left="480"/>
              <w:rPr>
                <w:rFonts w:ascii="標楷體" w:eastAsia="標楷體" w:hAnsi="標楷體"/>
                <w:noProof/>
                <w:sz w:val="20"/>
              </w:rPr>
            </w:pPr>
          </w:p>
        </w:tc>
        <w:tc>
          <w:tcPr>
            <w:tcW w:w="1423" w:type="dxa"/>
            <w:gridSpan w:val="2"/>
            <w:shd w:val="clear" w:color="auto" w:fill="auto"/>
            <w:vAlign w:val="center"/>
          </w:tcPr>
          <w:p w14:paraId="2F2EEDA5" w14:textId="77777777" w:rsidR="00770A1B" w:rsidRPr="00B901F7" w:rsidRDefault="00770A1B" w:rsidP="002419C5">
            <w:pPr>
              <w:jc w:val="right"/>
              <w:rPr>
                <w:rFonts w:ascii="細明體" w:eastAsia="細明體" w:hAnsi="細明體"/>
                <w:noProof/>
                <w:sz w:val="18"/>
                <w:szCs w:val="18"/>
              </w:rPr>
            </w:pPr>
          </w:p>
        </w:tc>
        <w:tc>
          <w:tcPr>
            <w:tcW w:w="1423" w:type="dxa"/>
            <w:shd w:val="clear" w:color="auto" w:fill="auto"/>
            <w:vAlign w:val="center"/>
          </w:tcPr>
          <w:p w14:paraId="365FAB95" w14:textId="77777777" w:rsidR="00770A1B" w:rsidRPr="00B901F7" w:rsidRDefault="00770A1B" w:rsidP="002419C5">
            <w:pPr>
              <w:jc w:val="right"/>
              <w:rPr>
                <w:rFonts w:ascii="細明體" w:eastAsia="細明體" w:hAnsi="細明體"/>
                <w:noProof/>
                <w:sz w:val="18"/>
                <w:szCs w:val="18"/>
              </w:rPr>
            </w:pPr>
          </w:p>
        </w:tc>
        <w:tc>
          <w:tcPr>
            <w:tcW w:w="1134" w:type="dxa"/>
            <w:gridSpan w:val="2"/>
            <w:shd w:val="clear" w:color="auto" w:fill="auto"/>
            <w:vAlign w:val="center"/>
          </w:tcPr>
          <w:p w14:paraId="0F464867" w14:textId="77777777" w:rsidR="00770A1B" w:rsidRPr="00B901F7" w:rsidRDefault="00770A1B" w:rsidP="002419C5">
            <w:pPr>
              <w:jc w:val="right"/>
              <w:rPr>
                <w:rFonts w:ascii="細明體" w:eastAsia="細明體" w:hAnsi="細明體"/>
                <w:noProof/>
                <w:spacing w:val="-12"/>
                <w:sz w:val="18"/>
                <w:szCs w:val="18"/>
              </w:rPr>
            </w:pPr>
          </w:p>
        </w:tc>
        <w:tc>
          <w:tcPr>
            <w:tcW w:w="1491" w:type="dxa"/>
            <w:gridSpan w:val="2"/>
            <w:shd w:val="clear" w:color="auto" w:fill="auto"/>
            <w:vAlign w:val="center"/>
          </w:tcPr>
          <w:p w14:paraId="16543FA8" w14:textId="77777777" w:rsidR="00770A1B" w:rsidRPr="00B901F7" w:rsidRDefault="00770A1B" w:rsidP="002419C5">
            <w:pPr>
              <w:jc w:val="right"/>
              <w:rPr>
                <w:rFonts w:ascii="細明體" w:eastAsia="細明體" w:hAnsi="細明體"/>
                <w:noProof/>
                <w:sz w:val="18"/>
                <w:szCs w:val="18"/>
              </w:rPr>
            </w:pPr>
          </w:p>
        </w:tc>
        <w:tc>
          <w:tcPr>
            <w:tcW w:w="1389" w:type="dxa"/>
            <w:shd w:val="clear" w:color="auto" w:fill="auto"/>
            <w:vAlign w:val="center"/>
          </w:tcPr>
          <w:p w14:paraId="391AD843" w14:textId="77777777" w:rsidR="00770A1B" w:rsidRPr="00B901F7" w:rsidRDefault="00770A1B" w:rsidP="002419C5">
            <w:pPr>
              <w:jc w:val="right"/>
              <w:rPr>
                <w:rFonts w:ascii="細明體" w:eastAsia="細明體" w:hAnsi="細明體"/>
                <w:noProof/>
                <w:sz w:val="18"/>
                <w:szCs w:val="18"/>
              </w:rPr>
            </w:pPr>
          </w:p>
        </w:tc>
        <w:tc>
          <w:tcPr>
            <w:tcW w:w="879" w:type="dxa"/>
            <w:shd w:val="clear" w:color="auto" w:fill="auto"/>
            <w:vAlign w:val="center"/>
          </w:tcPr>
          <w:p w14:paraId="55E76013" w14:textId="77777777" w:rsidR="00770A1B" w:rsidRPr="00B901F7" w:rsidRDefault="00770A1B" w:rsidP="002419C5">
            <w:pPr>
              <w:jc w:val="right"/>
              <w:rPr>
                <w:rFonts w:ascii="細明體" w:eastAsia="細明體" w:hAnsi="細明體"/>
                <w:noProof/>
                <w:sz w:val="18"/>
                <w:szCs w:val="18"/>
              </w:rPr>
            </w:pPr>
          </w:p>
        </w:tc>
      </w:tr>
      <w:tr w:rsidR="00770A1B" w:rsidRPr="00273C27" w14:paraId="1120430C" w14:textId="77777777" w:rsidTr="002419C5">
        <w:tblPrEx>
          <w:tblCellMar>
            <w:left w:w="28" w:type="dxa"/>
            <w:right w:w="28" w:type="dxa"/>
          </w:tblCellMar>
          <w:tblLook w:val="04A0" w:firstRow="1" w:lastRow="0" w:firstColumn="1" w:lastColumn="0" w:noHBand="0" w:noVBand="1"/>
        </w:tblPrEx>
        <w:trPr>
          <w:gridBefore w:val="1"/>
          <w:wBefore w:w="28" w:type="dxa"/>
          <w:cantSplit/>
          <w:trHeight w:val="701"/>
          <w:tblHeader/>
          <w:jc w:val="center"/>
        </w:trPr>
        <w:tc>
          <w:tcPr>
            <w:tcW w:w="9937" w:type="dxa"/>
            <w:gridSpan w:val="11"/>
            <w:tcBorders>
              <w:top w:val="nil"/>
              <w:left w:val="nil"/>
              <w:bottom w:val="nil"/>
              <w:right w:val="nil"/>
            </w:tcBorders>
            <w:vAlign w:val="center"/>
            <w:hideMark/>
          </w:tcPr>
          <w:p w14:paraId="2A29654F" w14:textId="77777777" w:rsidR="00770A1B" w:rsidRPr="00273C27" w:rsidRDefault="00770A1B" w:rsidP="002419C5">
            <w:pPr>
              <w:jc w:val="center"/>
              <w:rPr>
                <w:rFonts w:ascii="標楷體" w:eastAsia="標楷體"/>
                <w:b/>
                <w:sz w:val="36"/>
                <w:szCs w:val="36"/>
                <w:u w:val="single"/>
              </w:rPr>
            </w:pPr>
            <w:r>
              <w:rPr>
                <w:rFonts w:ascii="標楷體" w:eastAsia="標楷體"/>
                <w:b/>
                <w:sz w:val="36"/>
                <w:szCs w:val="36"/>
                <w:u w:val="single"/>
              </w:rPr>
              <w:lastRenderedPageBreak/>
              <w:t>臺北自來水事業處</w:t>
            </w:r>
            <w:r w:rsidRPr="00273C27">
              <w:rPr>
                <w:rFonts w:ascii="標楷體" w:eastAsia="標楷體" w:hint="eastAsia"/>
                <w:b/>
                <w:sz w:val="36"/>
                <w:szCs w:val="36"/>
                <w:u w:val="single"/>
              </w:rPr>
              <w:t>盈虧審定後現金流量表</w:t>
            </w:r>
          </w:p>
        </w:tc>
      </w:tr>
      <w:tr w:rsidR="00A7115A" w14:paraId="7F8C0F2D" w14:textId="77777777" w:rsidTr="002419C5">
        <w:tblPrEx>
          <w:tblCellMar>
            <w:left w:w="28" w:type="dxa"/>
            <w:right w:w="28" w:type="dxa"/>
          </w:tblCellMar>
          <w:tblLook w:val="0000" w:firstRow="0" w:lastRow="0" w:firstColumn="0" w:lastColumn="0" w:noHBand="0" w:noVBand="0"/>
        </w:tblPrEx>
        <w:trPr>
          <w:cantSplit/>
          <w:trHeight w:val="395"/>
          <w:tblHeader/>
          <w:jc w:val="center"/>
        </w:trPr>
        <w:tc>
          <w:tcPr>
            <w:tcW w:w="3212" w:type="dxa"/>
            <w:gridSpan w:val="3"/>
            <w:tcBorders>
              <w:top w:val="nil"/>
              <w:left w:val="nil"/>
              <w:bottom w:val="nil"/>
              <w:right w:val="nil"/>
            </w:tcBorders>
            <w:vAlign w:val="center"/>
          </w:tcPr>
          <w:p w14:paraId="1DB8D171" w14:textId="77777777" w:rsidR="00A7115A" w:rsidRDefault="00A7115A" w:rsidP="00A7115A">
            <w:pPr>
              <w:jc w:val="center"/>
              <w:rPr>
                <w:rFonts w:ascii="標楷體" w:eastAsia="標楷體"/>
                <w:spacing w:val="100"/>
              </w:rPr>
            </w:pPr>
          </w:p>
        </w:tc>
        <w:tc>
          <w:tcPr>
            <w:tcW w:w="4058" w:type="dxa"/>
            <w:gridSpan w:val="5"/>
            <w:tcBorders>
              <w:top w:val="nil"/>
              <w:left w:val="nil"/>
              <w:bottom w:val="nil"/>
              <w:right w:val="nil"/>
            </w:tcBorders>
            <w:vAlign w:val="center"/>
          </w:tcPr>
          <w:p w14:paraId="5647AAB9" w14:textId="7B5164C8" w:rsidR="00A7115A" w:rsidRPr="00A86FCA" w:rsidRDefault="00A7115A" w:rsidP="00A7115A">
            <w:pPr>
              <w:jc w:val="center"/>
              <w:rPr>
                <w:rFonts w:ascii="標楷體" w:eastAsia="標楷體"/>
              </w:rPr>
            </w:pPr>
            <w:r w:rsidRPr="00312173">
              <w:rPr>
                <w:rFonts w:ascii="標楷體" w:eastAsia="標楷體" w:hAnsi="標楷體" w:cs="Times New Roman" w:hint="eastAsia"/>
                <w:sz w:val="22"/>
              </w:rPr>
              <w:t>中華民國</w:t>
            </w:r>
            <w:r>
              <w:rPr>
                <w:rFonts w:ascii="標楷體" w:eastAsia="標楷體" w:hAnsi="標楷體" w:cs="Times New Roman" w:hint="eastAsia"/>
                <w:sz w:val="22"/>
              </w:rPr>
              <w:t>113</w:t>
            </w:r>
            <w:r w:rsidRPr="00312173">
              <w:rPr>
                <w:rFonts w:ascii="標楷體" w:eastAsia="標楷體" w:hAnsi="標楷體" w:cs="Times New Roman" w:hint="eastAsia"/>
                <w:sz w:val="22"/>
              </w:rPr>
              <w:t>年度</w:t>
            </w:r>
          </w:p>
        </w:tc>
        <w:tc>
          <w:tcPr>
            <w:tcW w:w="2695" w:type="dxa"/>
            <w:gridSpan w:val="4"/>
            <w:tcBorders>
              <w:top w:val="nil"/>
              <w:left w:val="nil"/>
              <w:bottom w:val="nil"/>
              <w:right w:val="nil"/>
            </w:tcBorders>
            <w:vAlign w:val="center"/>
          </w:tcPr>
          <w:p w14:paraId="166D70C6" w14:textId="5EE2966D" w:rsidR="00A7115A" w:rsidRDefault="00A7115A" w:rsidP="00A7115A">
            <w:pPr>
              <w:ind w:left="135"/>
              <w:jc w:val="right"/>
              <w:rPr>
                <w:rFonts w:ascii="標楷體" w:eastAsia="標楷體"/>
              </w:rPr>
            </w:pPr>
            <w:r w:rsidRPr="00312173">
              <w:rPr>
                <w:rFonts w:ascii="標楷體" w:eastAsia="標楷體" w:hAnsi="標楷體" w:cs="Times New Roman" w:hint="eastAsia"/>
                <w:sz w:val="20"/>
              </w:rPr>
              <w:t>單位：新臺幣元</w:t>
            </w:r>
          </w:p>
        </w:tc>
      </w:tr>
      <w:tr w:rsidR="00770A1B" w14:paraId="58201FC5" w14:textId="77777777" w:rsidTr="002419C5">
        <w:tblPrEx>
          <w:tblCellMar>
            <w:left w:w="28" w:type="dxa"/>
            <w:right w:w="28" w:type="dxa"/>
          </w:tblCellMar>
          <w:tblLook w:val="0000" w:firstRow="0" w:lastRow="0" w:firstColumn="0" w:lastColumn="0" w:noHBand="0" w:noVBand="0"/>
        </w:tblPrEx>
        <w:trPr>
          <w:cantSplit/>
          <w:trHeight w:val="405"/>
          <w:tblHeader/>
          <w:jc w:val="center"/>
        </w:trPr>
        <w:tc>
          <w:tcPr>
            <w:tcW w:w="3212" w:type="dxa"/>
            <w:gridSpan w:val="3"/>
            <w:vMerge w:val="restart"/>
            <w:tcBorders>
              <w:top w:val="single" w:sz="8" w:space="0" w:color="auto"/>
              <w:left w:val="nil"/>
              <w:bottom w:val="single" w:sz="8" w:space="0" w:color="auto"/>
            </w:tcBorders>
            <w:vAlign w:val="center"/>
          </w:tcPr>
          <w:p w14:paraId="3B2F3AD7" w14:textId="77777777" w:rsidR="00770A1B" w:rsidRDefault="00770A1B" w:rsidP="002419C5">
            <w:pPr>
              <w:ind w:leftChars="100" w:left="240" w:rightChars="100" w:right="240"/>
              <w:jc w:val="distribute"/>
              <w:rPr>
                <w:rFonts w:ascii="標楷體" w:eastAsia="標楷體"/>
                <w:sz w:val="20"/>
              </w:rPr>
            </w:pPr>
            <w:r>
              <w:rPr>
                <w:rFonts w:ascii="標楷體" w:eastAsia="標楷體" w:hint="eastAsia"/>
                <w:sz w:val="20"/>
              </w:rPr>
              <w:t>項目</w:t>
            </w:r>
          </w:p>
        </w:tc>
        <w:tc>
          <w:tcPr>
            <w:tcW w:w="2029" w:type="dxa"/>
            <w:gridSpan w:val="3"/>
            <w:vMerge w:val="restart"/>
            <w:tcBorders>
              <w:top w:val="single" w:sz="8" w:space="0" w:color="auto"/>
              <w:bottom w:val="single" w:sz="8" w:space="0" w:color="auto"/>
            </w:tcBorders>
            <w:vAlign w:val="center"/>
          </w:tcPr>
          <w:p w14:paraId="1DF12FEF" w14:textId="77777777" w:rsidR="00770A1B" w:rsidRDefault="00770A1B" w:rsidP="002419C5">
            <w:pPr>
              <w:ind w:leftChars="100" w:left="240" w:rightChars="100" w:right="240"/>
              <w:jc w:val="distribute"/>
              <w:rPr>
                <w:rFonts w:ascii="標楷體" w:eastAsia="標楷體"/>
                <w:sz w:val="20"/>
              </w:rPr>
            </w:pPr>
            <w:r>
              <w:rPr>
                <w:rFonts w:ascii="標楷體" w:eastAsia="標楷體" w:hint="eastAsia"/>
                <w:sz w:val="20"/>
              </w:rPr>
              <w:t>預算數</w:t>
            </w:r>
          </w:p>
        </w:tc>
        <w:tc>
          <w:tcPr>
            <w:tcW w:w="2029" w:type="dxa"/>
            <w:gridSpan w:val="2"/>
            <w:vMerge w:val="restart"/>
            <w:tcBorders>
              <w:top w:val="single" w:sz="8" w:space="0" w:color="auto"/>
              <w:bottom w:val="single" w:sz="8" w:space="0" w:color="auto"/>
            </w:tcBorders>
            <w:vAlign w:val="center"/>
          </w:tcPr>
          <w:p w14:paraId="48C8B7E5" w14:textId="77777777" w:rsidR="00770A1B" w:rsidRDefault="00770A1B" w:rsidP="002419C5">
            <w:pPr>
              <w:ind w:leftChars="100" w:left="240" w:rightChars="100" w:right="240"/>
              <w:jc w:val="distribute"/>
              <w:rPr>
                <w:rFonts w:ascii="標楷體" w:eastAsia="標楷體"/>
                <w:sz w:val="20"/>
              </w:rPr>
            </w:pPr>
            <w:r>
              <w:rPr>
                <w:rFonts w:ascii="標楷體" w:eastAsia="標楷體" w:hint="eastAsia"/>
                <w:sz w:val="20"/>
              </w:rPr>
              <w:t>決算數</w:t>
            </w:r>
          </w:p>
        </w:tc>
        <w:tc>
          <w:tcPr>
            <w:tcW w:w="2695" w:type="dxa"/>
            <w:gridSpan w:val="4"/>
            <w:tcBorders>
              <w:top w:val="single" w:sz="8" w:space="0" w:color="auto"/>
              <w:bottom w:val="single" w:sz="4" w:space="0" w:color="auto"/>
              <w:right w:val="nil"/>
            </w:tcBorders>
            <w:vAlign w:val="center"/>
          </w:tcPr>
          <w:p w14:paraId="57439E63" w14:textId="77777777" w:rsidR="00770A1B" w:rsidRDefault="00770A1B" w:rsidP="002419C5">
            <w:pPr>
              <w:jc w:val="center"/>
              <w:rPr>
                <w:rFonts w:ascii="標楷體" w:eastAsia="標楷體"/>
                <w:spacing w:val="20"/>
                <w:sz w:val="20"/>
              </w:rPr>
            </w:pPr>
            <w:r>
              <w:rPr>
                <w:rFonts w:ascii="標楷體" w:eastAsia="標楷體" w:hint="eastAsia"/>
                <w:spacing w:val="200"/>
                <w:sz w:val="20"/>
              </w:rPr>
              <w:t>比較增</w:t>
            </w:r>
            <w:r>
              <w:rPr>
                <w:rFonts w:ascii="標楷體" w:eastAsia="標楷體" w:hint="eastAsia"/>
                <w:spacing w:val="20"/>
                <w:sz w:val="20"/>
              </w:rPr>
              <w:t>減</w:t>
            </w:r>
          </w:p>
        </w:tc>
      </w:tr>
      <w:tr w:rsidR="00770A1B" w14:paraId="467A5DE8" w14:textId="77777777" w:rsidTr="00A7115A">
        <w:tblPrEx>
          <w:tblCellMar>
            <w:left w:w="28" w:type="dxa"/>
            <w:right w:w="28" w:type="dxa"/>
          </w:tblCellMar>
          <w:tblLook w:val="0000" w:firstRow="0" w:lastRow="0" w:firstColumn="0" w:lastColumn="0" w:noHBand="0" w:noVBand="0"/>
        </w:tblPrEx>
        <w:trPr>
          <w:cantSplit/>
          <w:trHeight w:hRule="exact" w:val="402"/>
          <w:tblHeader/>
          <w:jc w:val="center"/>
        </w:trPr>
        <w:tc>
          <w:tcPr>
            <w:tcW w:w="3212" w:type="dxa"/>
            <w:gridSpan w:val="3"/>
            <w:vMerge/>
            <w:tcBorders>
              <w:left w:val="nil"/>
              <w:bottom w:val="single" w:sz="8" w:space="0" w:color="auto"/>
            </w:tcBorders>
            <w:vAlign w:val="center"/>
          </w:tcPr>
          <w:p w14:paraId="636FA04E" w14:textId="77777777" w:rsidR="00770A1B" w:rsidRDefault="00770A1B" w:rsidP="002419C5">
            <w:pPr>
              <w:rPr>
                <w:rFonts w:ascii="標楷體" w:eastAsia="標楷體"/>
                <w:sz w:val="20"/>
              </w:rPr>
            </w:pPr>
          </w:p>
        </w:tc>
        <w:tc>
          <w:tcPr>
            <w:tcW w:w="2029" w:type="dxa"/>
            <w:gridSpan w:val="3"/>
            <w:vMerge/>
            <w:tcBorders>
              <w:bottom w:val="single" w:sz="8" w:space="0" w:color="auto"/>
            </w:tcBorders>
            <w:vAlign w:val="center"/>
          </w:tcPr>
          <w:p w14:paraId="4C65C513" w14:textId="77777777" w:rsidR="00770A1B" w:rsidRDefault="00770A1B" w:rsidP="002419C5">
            <w:pPr>
              <w:rPr>
                <w:rFonts w:ascii="標楷體" w:eastAsia="標楷體"/>
                <w:sz w:val="20"/>
              </w:rPr>
            </w:pPr>
          </w:p>
        </w:tc>
        <w:tc>
          <w:tcPr>
            <w:tcW w:w="2029" w:type="dxa"/>
            <w:gridSpan w:val="2"/>
            <w:vMerge/>
            <w:tcBorders>
              <w:bottom w:val="single" w:sz="8" w:space="0" w:color="auto"/>
            </w:tcBorders>
            <w:vAlign w:val="center"/>
          </w:tcPr>
          <w:p w14:paraId="77464397" w14:textId="77777777" w:rsidR="00770A1B" w:rsidRDefault="00770A1B" w:rsidP="002419C5">
            <w:pPr>
              <w:rPr>
                <w:rFonts w:ascii="標楷體" w:eastAsia="標楷體"/>
                <w:sz w:val="20"/>
              </w:rPr>
            </w:pPr>
          </w:p>
        </w:tc>
        <w:tc>
          <w:tcPr>
            <w:tcW w:w="1802" w:type="dxa"/>
            <w:gridSpan w:val="2"/>
            <w:tcBorders>
              <w:bottom w:val="single" w:sz="8" w:space="0" w:color="auto"/>
            </w:tcBorders>
            <w:vAlign w:val="center"/>
          </w:tcPr>
          <w:p w14:paraId="5D9BE1F4" w14:textId="77777777" w:rsidR="00770A1B" w:rsidRDefault="00770A1B" w:rsidP="002419C5">
            <w:pPr>
              <w:jc w:val="center"/>
              <w:rPr>
                <w:rFonts w:ascii="標楷體" w:eastAsia="標楷體"/>
                <w:sz w:val="20"/>
              </w:rPr>
            </w:pPr>
            <w:r>
              <w:rPr>
                <w:rFonts w:ascii="標楷體" w:eastAsia="標楷體" w:hint="eastAsia"/>
                <w:spacing w:val="200"/>
                <w:sz w:val="20"/>
              </w:rPr>
              <w:t>金</w:t>
            </w:r>
            <w:r>
              <w:rPr>
                <w:rFonts w:ascii="標楷體" w:eastAsia="標楷體" w:hint="eastAsia"/>
                <w:sz w:val="20"/>
              </w:rPr>
              <w:t>額</w:t>
            </w:r>
          </w:p>
        </w:tc>
        <w:tc>
          <w:tcPr>
            <w:tcW w:w="893" w:type="dxa"/>
            <w:gridSpan w:val="2"/>
            <w:tcBorders>
              <w:bottom w:val="single" w:sz="8" w:space="0" w:color="auto"/>
              <w:right w:val="nil"/>
            </w:tcBorders>
            <w:vAlign w:val="center"/>
          </w:tcPr>
          <w:p w14:paraId="40382F46" w14:textId="77777777" w:rsidR="00770A1B" w:rsidRDefault="00770A1B" w:rsidP="002419C5">
            <w:pPr>
              <w:jc w:val="center"/>
              <w:rPr>
                <w:rFonts w:ascii="標楷體" w:eastAsia="標楷體"/>
                <w:sz w:val="20"/>
              </w:rPr>
            </w:pPr>
            <w:r>
              <w:rPr>
                <w:rFonts w:ascii="標楷體" w:eastAsia="標楷體" w:hint="eastAsia"/>
                <w:sz w:val="20"/>
              </w:rPr>
              <w:t>％</w:t>
            </w:r>
          </w:p>
        </w:tc>
      </w:tr>
      <w:tr w:rsidR="00770A1B" w:rsidRPr="00641499" w14:paraId="61989F7F"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5F716013" w14:textId="77777777" w:rsidR="00770A1B" w:rsidRPr="00641499" w:rsidRDefault="00770A1B" w:rsidP="002419C5">
            <w:pPr>
              <w:rPr>
                <w:rFonts w:ascii="標楷體" w:eastAsia="標楷體"/>
                <w:b/>
                <w:sz w:val="20"/>
              </w:rPr>
            </w:pPr>
            <w:r w:rsidRPr="00641499">
              <w:rPr>
                <w:rFonts w:ascii="標楷體" w:eastAsia="標楷體" w:hint="eastAsia"/>
                <w:b/>
                <w:noProof/>
                <w:sz w:val="20"/>
              </w:rPr>
              <w:t>營業活動之現金流量</w:t>
            </w:r>
          </w:p>
        </w:tc>
        <w:tc>
          <w:tcPr>
            <w:tcW w:w="2029" w:type="dxa"/>
            <w:gridSpan w:val="3"/>
            <w:shd w:val="clear" w:color="auto" w:fill="auto"/>
            <w:vAlign w:val="center"/>
          </w:tcPr>
          <w:p w14:paraId="1B7FAE18" w14:textId="77777777" w:rsidR="00770A1B" w:rsidRPr="00641499" w:rsidRDefault="00770A1B" w:rsidP="002419C5">
            <w:pPr>
              <w:jc w:val="right"/>
              <w:rPr>
                <w:rFonts w:ascii="細明體" w:eastAsia="細明體" w:hAnsi="細明體"/>
                <w:b/>
                <w:sz w:val="18"/>
                <w:szCs w:val="18"/>
              </w:rPr>
            </w:pPr>
          </w:p>
        </w:tc>
        <w:tc>
          <w:tcPr>
            <w:tcW w:w="2029" w:type="dxa"/>
            <w:gridSpan w:val="2"/>
            <w:shd w:val="clear" w:color="auto" w:fill="auto"/>
            <w:vAlign w:val="center"/>
          </w:tcPr>
          <w:p w14:paraId="0C46857F" w14:textId="77777777" w:rsidR="00770A1B" w:rsidRPr="00641499" w:rsidRDefault="00770A1B" w:rsidP="002419C5">
            <w:pPr>
              <w:jc w:val="right"/>
              <w:rPr>
                <w:rFonts w:ascii="細明體" w:eastAsia="細明體" w:hAnsi="細明體"/>
                <w:b/>
                <w:sz w:val="18"/>
                <w:szCs w:val="18"/>
              </w:rPr>
            </w:pPr>
          </w:p>
        </w:tc>
        <w:tc>
          <w:tcPr>
            <w:tcW w:w="1802" w:type="dxa"/>
            <w:gridSpan w:val="2"/>
            <w:shd w:val="clear" w:color="auto" w:fill="auto"/>
            <w:vAlign w:val="center"/>
          </w:tcPr>
          <w:p w14:paraId="087C0426" w14:textId="77777777" w:rsidR="00770A1B" w:rsidRPr="00641499" w:rsidRDefault="00770A1B" w:rsidP="002419C5">
            <w:pPr>
              <w:jc w:val="right"/>
              <w:rPr>
                <w:rFonts w:ascii="細明體" w:eastAsia="細明體" w:hAnsi="細明體"/>
                <w:b/>
                <w:sz w:val="18"/>
                <w:szCs w:val="18"/>
              </w:rPr>
            </w:pPr>
          </w:p>
        </w:tc>
        <w:tc>
          <w:tcPr>
            <w:tcW w:w="893" w:type="dxa"/>
            <w:gridSpan w:val="2"/>
            <w:shd w:val="clear" w:color="auto" w:fill="auto"/>
            <w:vAlign w:val="center"/>
          </w:tcPr>
          <w:p w14:paraId="18B7E353" w14:textId="77777777" w:rsidR="00770A1B" w:rsidRPr="00641499" w:rsidRDefault="00770A1B" w:rsidP="002419C5">
            <w:pPr>
              <w:jc w:val="right"/>
              <w:rPr>
                <w:rFonts w:ascii="細明體" w:eastAsia="細明體" w:hAnsi="細明體"/>
                <w:b/>
                <w:sz w:val="18"/>
                <w:szCs w:val="18"/>
              </w:rPr>
            </w:pPr>
          </w:p>
        </w:tc>
      </w:tr>
      <w:tr w:rsidR="00770A1B" w:rsidRPr="00A664D3" w14:paraId="1346BC03"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372BBBC1"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稅前淨利（淨損）</w:t>
            </w:r>
          </w:p>
        </w:tc>
        <w:tc>
          <w:tcPr>
            <w:tcW w:w="2029" w:type="dxa"/>
            <w:gridSpan w:val="3"/>
            <w:shd w:val="clear" w:color="auto" w:fill="auto"/>
            <w:vAlign w:val="center"/>
          </w:tcPr>
          <w:p w14:paraId="23CEB52E"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776,834,000</w:t>
            </w:r>
          </w:p>
        </w:tc>
        <w:tc>
          <w:tcPr>
            <w:tcW w:w="2029" w:type="dxa"/>
            <w:gridSpan w:val="2"/>
            <w:shd w:val="clear" w:color="auto" w:fill="auto"/>
            <w:vAlign w:val="center"/>
          </w:tcPr>
          <w:p w14:paraId="4C0965ED"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981,273,799</w:t>
            </w:r>
          </w:p>
        </w:tc>
        <w:tc>
          <w:tcPr>
            <w:tcW w:w="1802" w:type="dxa"/>
            <w:gridSpan w:val="2"/>
            <w:shd w:val="clear" w:color="auto" w:fill="auto"/>
            <w:vAlign w:val="center"/>
          </w:tcPr>
          <w:p w14:paraId="1F980220"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204,439,799</w:t>
            </w:r>
          </w:p>
        </w:tc>
        <w:tc>
          <w:tcPr>
            <w:tcW w:w="893" w:type="dxa"/>
            <w:gridSpan w:val="2"/>
            <w:shd w:val="clear" w:color="auto" w:fill="auto"/>
            <w:vAlign w:val="center"/>
          </w:tcPr>
          <w:p w14:paraId="259654FA"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26.32</w:t>
            </w:r>
          </w:p>
        </w:tc>
      </w:tr>
      <w:tr w:rsidR="00770A1B" w:rsidRPr="00A664D3" w14:paraId="181B743F"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1BA7739E"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利息股利之調整</w:t>
            </w:r>
          </w:p>
        </w:tc>
        <w:tc>
          <w:tcPr>
            <w:tcW w:w="2029" w:type="dxa"/>
            <w:gridSpan w:val="3"/>
            <w:shd w:val="clear" w:color="auto" w:fill="auto"/>
            <w:vAlign w:val="center"/>
          </w:tcPr>
          <w:p w14:paraId="020B348B"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6,059,000</w:t>
            </w:r>
          </w:p>
        </w:tc>
        <w:tc>
          <w:tcPr>
            <w:tcW w:w="2029" w:type="dxa"/>
            <w:gridSpan w:val="2"/>
            <w:shd w:val="clear" w:color="auto" w:fill="auto"/>
            <w:vAlign w:val="center"/>
          </w:tcPr>
          <w:p w14:paraId="02EB5832"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7,944,181</w:t>
            </w:r>
          </w:p>
        </w:tc>
        <w:tc>
          <w:tcPr>
            <w:tcW w:w="1802" w:type="dxa"/>
            <w:gridSpan w:val="2"/>
            <w:shd w:val="clear" w:color="auto" w:fill="auto"/>
            <w:vAlign w:val="center"/>
          </w:tcPr>
          <w:p w14:paraId="19A32347"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1,885,181</w:t>
            </w:r>
          </w:p>
        </w:tc>
        <w:tc>
          <w:tcPr>
            <w:tcW w:w="893" w:type="dxa"/>
            <w:gridSpan w:val="2"/>
            <w:shd w:val="clear" w:color="auto" w:fill="auto"/>
            <w:vAlign w:val="center"/>
          </w:tcPr>
          <w:p w14:paraId="228D0C3E"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31.11</w:t>
            </w:r>
          </w:p>
        </w:tc>
      </w:tr>
      <w:tr w:rsidR="00770A1B" w:rsidRPr="00A664D3" w14:paraId="098831EB"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70474E5B" w14:textId="77777777" w:rsidR="00770A1B" w:rsidRPr="00C95759" w:rsidRDefault="00770A1B" w:rsidP="002419C5">
            <w:pPr>
              <w:ind w:leftChars="100" w:left="240"/>
              <w:rPr>
                <w:rFonts w:ascii="標楷體" w:eastAsia="標楷體"/>
                <w:spacing w:val="-6"/>
                <w:sz w:val="20"/>
              </w:rPr>
            </w:pPr>
            <w:r w:rsidRPr="00C95759">
              <w:rPr>
                <w:rFonts w:ascii="標楷體" w:eastAsia="標楷體" w:hint="eastAsia"/>
                <w:noProof/>
                <w:spacing w:val="-4"/>
                <w:sz w:val="20"/>
              </w:rPr>
              <w:t>未計利息股利之稅前淨利（淨損）</w:t>
            </w:r>
          </w:p>
        </w:tc>
        <w:tc>
          <w:tcPr>
            <w:tcW w:w="2029" w:type="dxa"/>
            <w:gridSpan w:val="3"/>
            <w:shd w:val="clear" w:color="auto" w:fill="auto"/>
            <w:vAlign w:val="center"/>
          </w:tcPr>
          <w:p w14:paraId="7A95DF1C"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782,893,000</w:t>
            </w:r>
          </w:p>
        </w:tc>
        <w:tc>
          <w:tcPr>
            <w:tcW w:w="2029" w:type="dxa"/>
            <w:gridSpan w:val="2"/>
            <w:shd w:val="clear" w:color="auto" w:fill="auto"/>
            <w:vAlign w:val="center"/>
          </w:tcPr>
          <w:p w14:paraId="629D1E4B"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989,217,980</w:t>
            </w:r>
          </w:p>
        </w:tc>
        <w:tc>
          <w:tcPr>
            <w:tcW w:w="1802" w:type="dxa"/>
            <w:gridSpan w:val="2"/>
            <w:shd w:val="clear" w:color="auto" w:fill="auto"/>
            <w:vAlign w:val="center"/>
          </w:tcPr>
          <w:p w14:paraId="40A01D7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206,324,980</w:t>
            </w:r>
          </w:p>
        </w:tc>
        <w:tc>
          <w:tcPr>
            <w:tcW w:w="893" w:type="dxa"/>
            <w:gridSpan w:val="2"/>
            <w:shd w:val="clear" w:color="auto" w:fill="auto"/>
            <w:vAlign w:val="center"/>
          </w:tcPr>
          <w:p w14:paraId="5996CECB"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26.35</w:t>
            </w:r>
          </w:p>
        </w:tc>
      </w:tr>
      <w:tr w:rsidR="00770A1B" w:rsidRPr="00A664D3" w14:paraId="53A027CB"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8EFB4A0"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調整項目</w:t>
            </w:r>
          </w:p>
        </w:tc>
        <w:tc>
          <w:tcPr>
            <w:tcW w:w="2029" w:type="dxa"/>
            <w:gridSpan w:val="3"/>
            <w:shd w:val="clear" w:color="auto" w:fill="auto"/>
            <w:vAlign w:val="center"/>
          </w:tcPr>
          <w:p w14:paraId="2EF13711"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2,554,025,000</w:t>
            </w:r>
          </w:p>
        </w:tc>
        <w:tc>
          <w:tcPr>
            <w:tcW w:w="2029" w:type="dxa"/>
            <w:gridSpan w:val="2"/>
            <w:shd w:val="clear" w:color="auto" w:fill="auto"/>
            <w:vAlign w:val="center"/>
          </w:tcPr>
          <w:p w14:paraId="76DA51F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3,010,155,579</w:t>
            </w:r>
          </w:p>
        </w:tc>
        <w:tc>
          <w:tcPr>
            <w:tcW w:w="1802" w:type="dxa"/>
            <w:gridSpan w:val="2"/>
            <w:shd w:val="clear" w:color="auto" w:fill="auto"/>
            <w:vAlign w:val="center"/>
          </w:tcPr>
          <w:p w14:paraId="3086E21F"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456,130,579</w:t>
            </w:r>
          </w:p>
        </w:tc>
        <w:tc>
          <w:tcPr>
            <w:tcW w:w="893" w:type="dxa"/>
            <w:gridSpan w:val="2"/>
            <w:shd w:val="clear" w:color="auto" w:fill="auto"/>
            <w:vAlign w:val="center"/>
          </w:tcPr>
          <w:p w14:paraId="419D8911"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17.86</w:t>
            </w:r>
          </w:p>
        </w:tc>
      </w:tr>
      <w:tr w:rsidR="00770A1B" w:rsidRPr="00A664D3" w14:paraId="56023512"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2236FB0" w14:textId="77777777" w:rsidR="00770A1B" w:rsidRPr="00C95759" w:rsidRDefault="00770A1B" w:rsidP="002419C5">
            <w:pPr>
              <w:ind w:leftChars="100" w:left="240"/>
              <w:rPr>
                <w:rFonts w:ascii="標楷體" w:eastAsia="標楷體"/>
                <w:spacing w:val="-4"/>
                <w:sz w:val="20"/>
              </w:rPr>
            </w:pPr>
            <w:r w:rsidRPr="00C95759">
              <w:rPr>
                <w:rFonts w:ascii="標楷體" w:eastAsia="標楷體" w:hint="eastAsia"/>
                <w:noProof/>
                <w:spacing w:val="-4"/>
                <w:sz w:val="20"/>
              </w:rPr>
              <w:t>未計利息股利之現金流入（流出）</w:t>
            </w:r>
          </w:p>
        </w:tc>
        <w:tc>
          <w:tcPr>
            <w:tcW w:w="2029" w:type="dxa"/>
            <w:gridSpan w:val="3"/>
            <w:shd w:val="clear" w:color="auto" w:fill="auto"/>
            <w:vAlign w:val="center"/>
          </w:tcPr>
          <w:p w14:paraId="64807DB7"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3,336,918,000</w:t>
            </w:r>
          </w:p>
        </w:tc>
        <w:tc>
          <w:tcPr>
            <w:tcW w:w="2029" w:type="dxa"/>
            <w:gridSpan w:val="2"/>
            <w:shd w:val="clear" w:color="auto" w:fill="auto"/>
            <w:vAlign w:val="center"/>
          </w:tcPr>
          <w:p w14:paraId="3063B9F6"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3,999,373,559</w:t>
            </w:r>
          </w:p>
        </w:tc>
        <w:tc>
          <w:tcPr>
            <w:tcW w:w="1802" w:type="dxa"/>
            <w:gridSpan w:val="2"/>
            <w:shd w:val="clear" w:color="auto" w:fill="auto"/>
            <w:vAlign w:val="center"/>
          </w:tcPr>
          <w:p w14:paraId="7CE1DC18"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662,455,559</w:t>
            </w:r>
          </w:p>
        </w:tc>
        <w:tc>
          <w:tcPr>
            <w:tcW w:w="893" w:type="dxa"/>
            <w:gridSpan w:val="2"/>
            <w:shd w:val="clear" w:color="auto" w:fill="auto"/>
            <w:vAlign w:val="center"/>
          </w:tcPr>
          <w:p w14:paraId="7FC57ABA"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19.85</w:t>
            </w:r>
          </w:p>
        </w:tc>
      </w:tr>
      <w:tr w:rsidR="00770A1B" w:rsidRPr="00611FF8" w14:paraId="5C96782C"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DBAC4FD"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收取利息</w:t>
            </w:r>
          </w:p>
        </w:tc>
        <w:tc>
          <w:tcPr>
            <w:tcW w:w="2029" w:type="dxa"/>
            <w:gridSpan w:val="3"/>
            <w:shd w:val="clear" w:color="auto" w:fill="auto"/>
            <w:vAlign w:val="center"/>
          </w:tcPr>
          <w:p w14:paraId="7123E26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456,000</w:t>
            </w:r>
          </w:p>
        </w:tc>
        <w:tc>
          <w:tcPr>
            <w:tcW w:w="2029" w:type="dxa"/>
            <w:gridSpan w:val="2"/>
            <w:shd w:val="clear" w:color="auto" w:fill="auto"/>
            <w:vAlign w:val="center"/>
          </w:tcPr>
          <w:p w14:paraId="08B11749"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2,295,699</w:t>
            </w:r>
          </w:p>
        </w:tc>
        <w:tc>
          <w:tcPr>
            <w:tcW w:w="1802" w:type="dxa"/>
            <w:gridSpan w:val="2"/>
            <w:shd w:val="clear" w:color="auto" w:fill="auto"/>
            <w:vAlign w:val="center"/>
          </w:tcPr>
          <w:p w14:paraId="0CD6EFDD"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1,839,699</w:t>
            </w:r>
          </w:p>
        </w:tc>
        <w:tc>
          <w:tcPr>
            <w:tcW w:w="893" w:type="dxa"/>
            <w:gridSpan w:val="2"/>
            <w:shd w:val="clear" w:color="auto" w:fill="auto"/>
            <w:vAlign w:val="center"/>
          </w:tcPr>
          <w:p w14:paraId="2CBCA86F"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403.44</w:t>
            </w:r>
          </w:p>
        </w:tc>
      </w:tr>
      <w:tr w:rsidR="00770A1B" w:rsidRPr="00A20554" w14:paraId="36C1F7A3"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138D25A0"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支付利息</w:t>
            </w:r>
          </w:p>
        </w:tc>
        <w:tc>
          <w:tcPr>
            <w:tcW w:w="2029" w:type="dxa"/>
            <w:gridSpan w:val="3"/>
            <w:shd w:val="clear" w:color="auto" w:fill="auto"/>
            <w:vAlign w:val="center"/>
          </w:tcPr>
          <w:p w14:paraId="28E92559"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- 6,099,000</w:t>
            </w:r>
          </w:p>
        </w:tc>
        <w:tc>
          <w:tcPr>
            <w:tcW w:w="2029" w:type="dxa"/>
            <w:gridSpan w:val="2"/>
            <w:shd w:val="clear" w:color="auto" w:fill="auto"/>
            <w:vAlign w:val="center"/>
          </w:tcPr>
          <w:p w14:paraId="134A7FFB"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- 632,053</w:t>
            </w:r>
          </w:p>
        </w:tc>
        <w:tc>
          <w:tcPr>
            <w:tcW w:w="1802" w:type="dxa"/>
            <w:gridSpan w:val="2"/>
            <w:shd w:val="clear" w:color="auto" w:fill="auto"/>
            <w:vAlign w:val="center"/>
          </w:tcPr>
          <w:p w14:paraId="2C1C7FF3"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5,466,947</w:t>
            </w:r>
          </w:p>
        </w:tc>
        <w:tc>
          <w:tcPr>
            <w:tcW w:w="893" w:type="dxa"/>
            <w:gridSpan w:val="2"/>
            <w:shd w:val="clear" w:color="auto" w:fill="auto"/>
            <w:vAlign w:val="center"/>
          </w:tcPr>
          <w:p w14:paraId="5C6556DB"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- 89.64</w:t>
            </w:r>
          </w:p>
        </w:tc>
      </w:tr>
      <w:tr w:rsidR="00770A1B" w:rsidRPr="006D4831" w14:paraId="52573228"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A45E728" w14:textId="77777777" w:rsidR="00770A1B" w:rsidRPr="00641499" w:rsidRDefault="00770A1B" w:rsidP="002419C5">
            <w:pPr>
              <w:ind w:leftChars="185" w:left="444"/>
              <w:rPr>
                <w:rFonts w:ascii="標楷體" w:eastAsia="標楷體"/>
                <w:b/>
                <w:sz w:val="20"/>
              </w:rPr>
            </w:pPr>
            <w:r w:rsidRPr="00C95759">
              <w:rPr>
                <w:rFonts w:ascii="標楷體" w:eastAsia="標楷體" w:hint="eastAsia"/>
                <w:b/>
                <w:noProof/>
                <w:spacing w:val="-6"/>
                <w:sz w:val="20"/>
              </w:rPr>
              <w:t>營業活動之淨現金流入（流出</w:t>
            </w:r>
            <w:r w:rsidRPr="00641499">
              <w:rPr>
                <w:rFonts w:ascii="標楷體" w:eastAsia="標楷體" w:hint="eastAsia"/>
                <w:b/>
                <w:noProof/>
                <w:sz w:val="20"/>
              </w:rPr>
              <w:t>）</w:t>
            </w:r>
          </w:p>
        </w:tc>
        <w:tc>
          <w:tcPr>
            <w:tcW w:w="2029" w:type="dxa"/>
            <w:gridSpan w:val="3"/>
            <w:shd w:val="clear" w:color="auto" w:fill="auto"/>
            <w:vAlign w:val="center"/>
          </w:tcPr>
          <w:p w14:paraId="76C1B32F"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3,331,275,000</w:t>
            </w:r>
          </w:p>
        </w:tc>
        <w:tc>
          <w:tcPr>
            <w:tcW w:w="2029" w:type="dxa"/>
            <w:gridSpan w:val="2"/>
            <w:shd w:val="clear" w:color="auto" w:fill="auto"/>
            <w:vAlign w:val="center"/>
          </w:tcPr>
          <w:p w14:paraId="0004011F"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4,001,037,205</w:t>
            </w:r>
          </w:p>
        </w:tc>
        <w:tc>
          <w:tcPr>
            <w:tcW w:w="1802" w:type="dxa"/>
            <w:gridSpan w:val="2"/>
            <w:shd w:val="clear" w:color="auto" w:fill="auto"/>
            <w:vAlign w:val="center"/>
          </w:tcPr>
          <w:p w14:paraId="34ABBD3B"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669,762,205</w:t>
            </w:r>
          </w:p>
        </w:tc>
        <w:tc>
          <w:tcPr>
            <w:tcW w:w="893" w:type="dxa"/>
            <w:gridSpan w:val="2"/>
            <w:shd w:val="clear" w:color="auto" w:fill="auto"/>
            <w:vAlign w:val="center"/>
          </w:tcPr>
          <w:p w14:paraId="3B875867" w14:textId="77777777" w:rsidR="00770A1B" w:rsidRPr="00DF00C7" w:rsidRDefault="00770A1B" w:rsidP="002419C5">
            <w:pPr>
              <w:jc w:val="right"/>
              <w:rPr>
                <w:rFonts w:ascii="細明體" w:eastAsia="細明體" w:hAnsi="細明體"/>
                <w:b/>
                <w:sz w:val="18"/>
                <w:szCs w:val="18"/>
              </w:rPr>
            </w:pPr>
            <w:r w:rsidRPr="00DF00C7">
              <w:rPr>
                <w:rFonts w:ascii="細明體" w:eastAsia="細明體" w:hAnsi="細明體"/>
                <w:b/>
                <w:noProof/>
                <w:sz w:val="18"/>
                <w:szCs w:val="18"/>
              </w:rPr>
              <w:t>20.11</w:t>
            </w:r>
          </w:p>
        </w:tc>
      </w:tr>
      <w:tr w:rsidR="00770A1B" w:rsidRPr="006D4831" w14:paraId="18EBF765"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762C1CAB" w14:textId="77777777" w:rsidR="00770A1B" w:rsidRPr="00641499" w:rsidRDefault="00770A1B" w:rsidP="002419C5">
            <w:pPr>
              <w:rPr>
                <w:rFonts w:ascii="標楷體" w:eastAsia="標楷體"/>
                <w:b/>
                <w:sz w:val="20"/>
              </w:rPr>
            </w:pPr>
            <w:r w:rsidRPr="00641499">
              <w:rPr>
                <w:rFonts w:ascii="標楷體" w:eastAsia="標楷體" w:hint="eastAsia"/>
                <w:b/>
                <w:noProof/>
                <w:sz w:val="20"/>
              </w:rPr>
              <w:t>投資活動之現金流量</w:t>
            </w:r>
          </w:p>
        </w:tc>
        <w:tc>
          <w:tcPr>
            <w:tcW w:w="2029" w:type="dxa"/>
            <w:gridSpan w:val="3"/>
            <w:shd w:val="clear" w:color="auto" w:fill="auto"/>
            <w:vAlign w:val="center"/>
          </w:tcPr>
          <w:p w14:paraId="1554BACB" w14:textId="77777777" w:rsidR="00770A1B" w:rsidRPr="00641499" w:rsidRDefault="00770A1B" w:rsidP="002419C5">
            <w:pPr>
              <w:jc w:val="right"/>
              <w:rPr>
                <w:rFonts w:ascii="細明體" w:eastAsia="細明體" w:hAnsi="細明體"/>
                <w:b/>
                <w:sz w:val="18"/>
                <w:szCs w:val="18"/>
              </w:rPr>
            </w:pPr>
          </w:p>
        </w:tc>
        <w:tc>
          <w:tcPr>
            <w:tcW w:w="2029" w:type="dxa"/>
            <w:gridSpan w:val="2"/>
            <w:shd w:val="clear" w:color="auto" w:fill="auto"/>
            <w:vAlign w:val="center"/>
          </w:tcPr>
          <w:p w14:paraId="6E8EBC29" w14:textId="77777777" w:rsidR="00770A1B" w:rsidRPr="00641499" w:rsidRDefault="00770A1B" w:rsidP="002419C5">
            <w:pPr>
              <w:jc w:val="right"/>
              <w:rPr>
                <w:rFonts w:ascii="細明體" w:eastAsia="細明體" w:hAnsi="細明體"/>
                <w:b/>
                <w:sz w:val="18"/>
                <w:szCs w:val="18"/>
              </w:rPr>
            </w:pPr>
          </w:p>
        </w:tc>
        <w:tc>
          <w:tcPr>
            <w:tcW w:w="1802" w:type="dxa"/>
            <w:gridSpan w:val="2"/>
            <w:shd w:val="clear" w:color="auto" w:fill="auto"/>
            <w:vAlign w:val="center"/>
          </w:tcPr>
          <w:p w14:paraId="74D5567F" w14:textId="77777777" w:rsidR="00770A1B" w:rsidRPr="00641499" w:rsidRDefault="00770A1B" w:rsidP="002419C5">
            <w:pPr>
              <w:jc w:val="right"/>
              <w:rPr>
                <w:rFonts w:ascii="細明體" w:eastAsia="細明體" w:hAnsi="細明體"/>
                <w:b/>
                <w:sz w:val="18"/>
                <w:szCs w:val="18"/>
              </w:rPr>
            </w:pPr>
          </w:p>
        </w:tc>
        <w:tc>
          <w:tcPr>
            <w:tcW w:w="893" w:type="dxa"/>
            <w:gridSpan w:val="2"/>
            <w:shd w:val="clear" w:color="auto" w:fill="auto"/>
            <w:vAlign w:val="center"/>
          </w:tcPr>
          <w:p w14:paraId="37642BAA" w14:textId="77777777" w:rsidR="00770A1B" w:rsidRPr="00DF00C7" w:rsidRDefault="00770A1B" w:rsidP="002419C5">
            <w:pPr>
              <w:jc w:val="right"/>
              <w:rPr>
                <w:rFonts w:ascii="細明體" w:eastAsia="細明體" w:hAnsi="細明體"/>
                <w:b/>
                <w:sz w:val="18"/>
                <w:szCs w:val="18"/>
              </w:rPr>
            </w:pPr>
          </w:p>
        </w:tc>
      </w:tr>
      <w:tr w:rsidR="00770A1B" w:rsidRPr="006D4831" w14:paraId="0AA71313"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F7EA0FA" w14:textId="77777777" w:rsidR="00770A1B" w:rsidRPr="0073562D" w:rsidRDefault="00770A1B" w:rsidP="002419C5">
            <w:pPr>
              <w:ind w:leftChars="100" w:left="240"/>
              <w:rPr>
                <w:rFonts w:ascii="標楷體" w:eastAsia="標楷體"/>
                <w:spacing w:val="-10"/>
                <w:sz w:val="20"/>
              </w:rPr>
            </w:pPr>
            <w:r w:rsidRPr="0073562D">
              <w:rPr>
                <w:rFonts w:ascii="標楷體" w:eastAsia="標楷體" w:hint="eastAsia"/>
                <w:noProof/>
                <w:spacing w:val="-10"/>
                <w:sz w:val="20"/>
              </w:rPr>
              <w:t>減少不動產、廠房及設備、礦產資源</w:t>
            </w:r>
          </w:p>
        </w:tc>
        <w:tc>
          <w:tcPr>
            <w:tcW w:w="2029" w:type="dxa"/>
            <w:gridSpan w:val="3"/>
            <w:shd w:val="clear" w:color="auto" w:fill="auto"/>
            <w:vAlign w:val="center"/>
          </w:tcPr>
          <w:p w14:paraId="27F27502"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5,877,000</w:t>
            </w:r>
          </w:p>
        </w:tc>
        <w:tc>
          <w:tcPr>
            <w:tcW w:w="2029" w:type="dxa"/>
            <w:gridSpan w:val="2"/>
            <w:shd w:val="clear" w:color="auto" w:fill="auto"/>
            <w:vAlign w:val="center"/>
          </w:tcPr>
          <w:p w14:paraId="1B7F8D91"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34,348,860</w:t>
            </w:r>
          </w:p>
        </w:tc>
        <w:tc>
          <w:tcPr>
            <w:tcW w:w="1802" w:type="dxa"/>
            <w:gridSpan w:val="2"/>
            <w:shd w:val="clear" w:color="auto" w:fill="auto"/>
            <w:vAlign w:val="center"/>
          </w:tcPr>
          <w:p w14:paraId="0766C43A"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28,471,860</w:t>
            </w:r>
          </w:p>
        </w:tc>
        <w:tc>
          <w:tcPr>
            <w:tcW w:w="893" w:type="dxa"/>
            <w:gridSpan w:val="2"/>
            <w:shd w:val="clear" w:color="auto" w:fill="auto"/>
            <w:vAlign w:val="center"/>
          </w:tcPr>
          <w:p w14:paraId="0C82A2AA"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484.46</w:t>
            </w:r>
          </w:p>
        </w:tc>
      </w:tr>
      <w:tr w:rsidR="00770A1B" w:rsidRPr="006D4831" w14:paraId="74FE1582"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6938609" w14:textId="77777777" w:rsidR="00770A1B" w:rsidRPr="0073562D" w:rsidRDefault="00770A1B" w:rsidP="002419C5">
            <w:pPr>
              <w:ind w:leftChars="100" w:left="240"/>
              <w:rPr>
                <w:rFonts w:ascii="標楷體" w:eastAsia="標楷體"/>
                <w:spacing w:val="-6"/>
                <w:sz w:val="20"/>
              </w:rPr>
            </w:pPr>
            <w:r w:rsidRPr="0073562D">
              <w:rPr>
                <w:rFonts w:ascii="標楷體" w:eastAsia="標楷體" w:hint="eastAsia"/>
                <w:noProof/>
                <w:spacing w:val="-6"/>
                <w:sz w:val="20"/>
              </w:rPr>
              <w:t>無形資產及其他資產淨減（淨增）</w:t>
            </w:r>
          </w:p>
        </w:tc>
        <w:tc>
          <w:tcPr>
            <w:tcW w:w="2029" w:type="dxa"/>
            <w:gridSpan w:val="3"/>
            <w:shd w:val="clear" w:color="auto" w:fill="auto"/>
            <w:vAlign w:val="center"/>
          </w:tcPr>
          <w:p w14:paraId="2489E1B6"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- 30,925,000</w:t>
            </w:r>
          </w:p>
        </w:tc>
        <w:tc>
          <w:tcPr>
            <w:tcW w:w="2029" w:type="dxa"/>
            <w:gridSpan w:val="2"/>
            <w:shd w:val="clear" w:color="auto" w:fill="auto"/>
            <w:vAlign w:val="center"/>
          </w:tcPr>
          <w:p w14:paraId="58A4BFCF"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86,529,542</w:t>
            </w:r>
          </w:p>
        </w:tc>
        <w:tc>
          <w:tcPr>
            <w:tcW w:w="1802" w:type="dxa"/>
            <w:gridSpan w:val="2"/>
            <w:shd w:val="clear" w:color="auto" w:fill="auto"/>
            <w:vAlign w:val="center"/>
          </w:tcPr>
          <w:p w14:paraId="435F46FC"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117,454,542</w:t>
            </w:r>
          </w:p>
        </w:tc>
        <w:tc>
          <w:tcPr>
            <w:tcW w:w="893" w:type="dxa"/>
            <w:gridSpan w:val="2"/>
            <w:shd w:val="clear" w:color="auto" w:fill="auto"/>
            <w:vAlign w:val="center"/>
          </w:tcPr>
          <w:p w14:paraId="393302C5"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w:t>
            </w:r>
          </w:p>
        </w:tc>
      </w:tr>
      <w:tr w:rsidR="00770A1B" w:rsidRPr="006D4831" w14:paraId="2D5AAA1C"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528C032D"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增加基金及長期應收款</w:t>
            </w:r>
          </w:p>
        </w:tc>
        <w:tc>
          <w:tcPr>
            <w:tcW w:w="2029" w:type="dxa"/>
            <w:gridSpan w:val="3"/>
            <w:shd w:val="clear" w:color="auto" w:fill="auto"/>
            <w:vAlign w:val="center"/>
          </w:tcPr>
          <w:p w14:paraId="6062C55D"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- 171,000</w:t>
            </w:r>
          </w:p>
        </w:tc>
        <w:tc>
          <w:tcPr>
            <w:tcW w:w="2029" w:type="dxa"/>
            <w:gridSpan w:val="2"/>
            <w:shd w:val="clear" w:color="auto" w:fill="auto"/>
            <w:vAlign w:val="center"/>
          </w:tcPr>
          <w:p w14:paraId="483A6FD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- 179,197</w:t>
            </w:r>
          </w:p>
        </w:tc>
        <w:tc>
          <w:tcPr>
            <w:tcW w:w="1802" w:type="dxa"/>
            <w:gridSpan w:val="2"/>
            <w:shd w:val="clear" w:color="auto" w:fill="auto"/>
            <w:vAlign w:val="center"/>
          </w:tcPr>
          <w:p w14:paraId="04E0F93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- 8,197</w:t>
            </w:r>
          </w:p>
        </w:tc>
        <w:tc>
          <w:tcPr>
            <w:tcW w:w="893" w:type="dxa"/>
            <w:gridSpan w:val="2"/>
            <w:shd w:val="clear" w:color="auto" w:fill="auto"/>
            <w:vAlign w:val="center"/>
          </w:tcPr>
          <w:p w14:paraId="45C4E38E"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4.79</w:t>
            </w:r>
          </w:p>
        </w:tc>
      </w:tr>
      <w:tr w:rsidR="00770A1B" w:rsidRPr="006D4831" w14:paraId="39469F58"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A3CC0C1" w14:textId="77777777" w:rsidR="00770A1B" w:rsidRPr="0073562D" w:rsidRDefault="00770A1B" w:rsidP="002419C5">
            <w:pPr>
              <w:ind w:leftChars="100" w:left="240"/>
              <w:rPr>
                <w:rFonts w:ascii="標楷體" w:eastAsia="標楷體"/>
                <w:spacing w:val="-10"/>
                <w:sz w:val="20"/>
              </w:rPr>
            </w:pPr>
            <w:r w:rsidRPr="0073562D">
              <w:rPr>
                <w:rFonts w:ascii="標楷體" w:eastAsia="標楷體" w:hint="eastAsia"/>
                <w:noProof/>
                <w:spacing w:val="-10"/>
                <w:sz w:val="20"/>
              </w:rPr>
              <w:t>增加不動產、廠房及設備、礦產資源</w:t>
            </w:r>
          </w:p>
        </w:tc>
        <w:tc>
          <w:tcPr>
            <w:tcW w:w="2029" w:type="dxa"/>
            <w:gridSpan w:val="3"/>
            <w:shd w:val="clear" w:color="auto" w:fill="auto"/>
            <w:vAlign w:val="center"/>
          </w:tcPr>
          <w:p w14:paraId="57BB51A7"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- 5,305,759,000</w:t>
            </w:r>
          </w:p>
        </w:tc>
        <w:tc>
          <w:tcPr>
            <w:tcW w:w="2029" w:type="dxa"/>
            <w:gridSpan w:val="2"/>
            <w:shd w:val="clear" w:color="auto" w:fill="auto"/>
            <w:vAlign w:val="center"/>
          </w:tcPr>
          <w:p w14:paraId="48384D95"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- 4,949,911,570</w:t>
            </w:r>
          </w:p>
        </w:tc>
        <w:tc>
          <w:tcPr>
            <w:tcW w:w="1802" w:type="dxa"/>
            <w:gridSpan w:val="2"/>
            <w:shd w:val="clear" w:color="auto" w:fill="auto"/>
            <w:vAlign w:val="center"/>
          </w:tcPr>
          <w:p w14:paraId="330525C5"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355,847,430</w:t>
            </w:r>
          </w:p>
        </w:tc>
        <w:tc>
          <w:tcPr>
            <w:tcW w:w="893" w:type="dxa"/>
            <w:gridSpan w:val="2"/>
            <w:shd w:val="clear" w:color="auto" w:fill="auto"/>
            <w:vAlign w:val="center"/>
          </w:tcPr>
          <w:p w14:paraId="6786CBD5"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- 6.71</w:t>
            </w:r>
          </w:p>
        </w:tc>
      </w:tr>
      <w:tr w:rsidR="00770A1B" w:rsidRPr="006D4831" w14:paraId="6B9329A0"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655BBB33"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增加投資性不動產</w:t>
            </w:r>
          </w:p>
        </w:tc>
        <w:tc>
          <w:tcPr>
            <w:tcW w:w="2029" w:type="dxa"/>
            <w:gridSpan w:val="3"/>
            <w:shd w:val="clear" w:color="auto" w:fill="auto"/>
            <w:vAlign w:val="center"/>
          </w:tcPr>
          <w:p w14:paraId="0B29714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- 565,110,000</w:t>
            </w:r>
          </w:p>
        </w:tc>
        <w:tc>
          <w:tcPr>
            <w:tcW w:w="2029" w:type="dxa"/>
            <w:gridSpan w:val="2"/>
            <w:shd w:val="clear" w:color="auto" w:fill="auto"/>
            <w:vAlign w:val="center"/>
          </w:tcPr>
          <w:p w14:paraId="4FEAFA18"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- 457,665,993</w:t>
            </w:r>
          </w:p>
        </w:tc>
        <w:tc>
          <w:tcPr>
            <w:tcW w:w="1802" w:type="dxa"/>
            <w:gridSpan w:val="2"/>
            <w:shd w:val="clear" w:color="auto" w:fill="auto"/>
            <w:vAlign w:val="center"/>
          </w:tcPr>
          <w:p w14:paraId="048953FF"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107,444,007</w:t>
            </w:r>
          </w:p>
        </w:tc>
        <w:tc>
          <w:tcPr>
            <w:tcW w:w="893" w:type="dxa"/>
            <w:gridSpan w:val="2"/>
            <w:shd w:val="clear" w:color="auto" w:fill="auto"/>
            <w:vAlign w:val="center"/>
          </w:tcPr>
          <w:p w14:paraId="236818FB" w14:textId="77777777" w:rsidR="00770A1B" w:rsidRPr="00DF00C7" w:rsidRDefault="00770A1B" w:rsidP="002419C5">
            <w:pPr>
              <w:jc w:val="right"/>
              <w:rPr>
                <w:rFonts w:ascii="細明體" w:eastAsia="細明體" w:hAnsi="細明體"/>
                <w:noProof/>
                <w:sz w:val="18"/>
                <w:szCs w:val="18"/>
              </w:rPr>
            </w:pPr>
            <w:r w:rsidRPr="00DF00C7">
              <w:rPr>
                <w:rFonts w:ascii="細明體" w:eastAsia="細明體" w:hAnsi="細明體"/>
                <w:noProof/>
                <w:sz w:val="18"/>
                <w:szCs w:val="18"/>
              </w:rPr>
              <w:t>- 19.01</w:t>
            </w:r>
          </w:p>
        </w:tc>
      </w:tr>
      <w:tr w:rsidR="00770A1B" w:rsidRPr="006D4831" w14:paraId="68F12372"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7B0D42B" w14:textId="77777777" w:rsidR="00770A1B" w:rsidRPr="00641499" w:rsidRDefault="00770A1B" w:rsidP="002419C5">
            <w:pPr>
              <w:ind w:leftChars="185" w:left="444"/>
              <w:rPr>
                <w:rFonts w:ascii="標楷體" w:eastAsia="標楷體"/>
                <w:b/>
                <w:sz w:val="20"/>
              </w:rPr>
            </w:pPr>
            <w:r w:rsidRPr="0073562D">
              <w:rPr>
                <w:rFonts w:ascii="標楷體" w:eastAsia="標楷體" w:hint="eastAsia"/>
                <w:b/>
                <w:noProof/>
                <w:spacing w:val="-6"/>
                <w:sz w:val="20"/>
              </w:rPr>
              <w:t>投資活動之淨現金流入（流出）</w:t>
            </w:r>
          </w:p>
        </w:tc>
        <w:tc>
          <w:tcPr>
            <w:tcW w:w="2029" w:type="dxa"/>
            <w:gridSpan w:val="3"/>
            <w:shd w:val="clear" w:color="auto" w:fill="auto"/>
            <w:vAlign w:val="center"/>
          </w:tcPr>
          <w:p w14:paraId="25C81E9C"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- 5,896,088,000</w:t>
            </w:r>
          </w:p>
        </w:tc>
        <w:tc>
          <w:tcPr>
            <w:tcW w:w="2029" w:type="dxa"/>
            <w:gridSpan w:val="2"/>
            <w:shd w:val="clear" w:color="auto" w:fill="auto"/>
            <w:vAlign w:val="center"/>
          </w:tcPr>
          <w:p w14:paraId="094B07DD"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- 5,286,878,358</w:t>
            </w:r>
          </w:p>
        </w:tc>
        <w:tc>
          <w:tcPr>
            <w:tcW w:w="1802" w:type="dxa"/>
            <w:gridSpan w:val="2"/>
            <w:shd w:val="clear" w:color="auto" w:fill="auto"/>
            <w:vAlign w:val="center"/>
          </w:tcPr>
          <w:p w14:paraId="1E795DD0"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609,209,642</w:t>
            </w:r>
          </w:p>
        </w:tc>
        <w:tc>
          <w:tcPr>
            <w:tcW w:w="893" w:type="dxa"/>
            <w:gridSpan w:val="2"/>
            <w:shd w:val="clear" w:color="auto" w:fill="auto"/>
            <w:vAlign w:val="center"/>
          </w:tcPr>
          <w:p w14:paraId="3110B4B4" w14:textId="77777777" w:rsidR="00770A1B" w:rsidRPr="00DF00C7" w:rsidRDefault="00770A1B" w:rsidP="002419C5">
            <w:pPr>
              <w:jc w:val="right"/>
              <w:rPr>
                <w:rFonts w:ascii="細明體" w:eastAsia="細明體" w:hAnsi="細明體"/>
                <w:b/>
                <w:bCs/>
                <w:noProof/>
                <w:sz w:val="18"/>
                <w:szCs w:val="18"/>
              </w:rPr>
            </w:pPr>
            <w:r w:rsidRPr="00DF00C7">
              <w:rPr>
                <w:rFonts w:ascii="細明體" w:eastAsia="細明體" w:hAnsi="細明體"/>
                <w:b/>
                <w:bCs/>
                <w:noProof/>
                <w:sz w:val="18"/>
                <w:szCs w:val="18"/>
              </w:rPr>
              <w:t>- 10.33</w:t>
            </w:r>
          </w:p>
        </w:tc>
      </w:tr>
      <w:tr w:rsidR="00770A1B" w:rsidRPr="006D4831" w14:paraId="3082343B"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5E9C640" w14:textId="77777777" w:rsidR="00770A1B" w:rsidRPr="00641499" w:rsidRDefault="00770A1B" w:rsidP="002419C5">
            <w:pPr>
              <w:rPr>
                <w:rFonts w:ascii="標楷體" w:eastAsia="標楷體"/>
                <w:b/>
                <w:sz w:val="20"/>
              </w:rPr>
            </w:pPr>
            <w:r w:rsidRPr="00641499">
              <w:rPr>
                <w:rFonts w:ascii="標楷體" w:eastAsia="標楷體" w:hint="eastAsia"/>
                <w:b/>
                <w:noProof/>
                <w:sz w:val="20"/>
              </w:rPr>
              <w:t>籌資活動之現金流量</w:t>
            </w:r>
          </w:p>
        </w:tc>
        <w:tc>
          <w:tcPr>
            <w:tcW w:w="2029" w:type="dxa"/>
            <w:gridSpan w:val="3"/>
            <w:shd w:val="clear" w:color="auto" w:fill="auto"/>
            <w:vAlign w:val="center"/>
          </w:tcPr>
          <w:p w14:paraId="7467460F" w14:textId="77777777" w:rsidR="00770A1B" w:rsidRPr="00641499" w:rsidRDefault="00770A1B" w:rsidP="002419C5">
            <w:pPr>
              <w:jc w:val="right"/>
              <w:rPr>
                <w:rFonts w:ascii="細明體" w:eastAsia="細明體" w:hAnsi="細明體"/>
                <w:b/>
                <w:sz w:val="18"/>
                <w:szCs w:val="18"/>
              </w:rPr>
            </w:pPr>
          </w:p>
        </w:tc>
        <w:tc>
          <w:tcPr>
            <w:tcW w:w="2029" w:type="dxa"/>
            <w:gridSpan w:val="2"/>
            <w:shd w:val="clear" w:color="auto" w:fill="auto"/>
            <w:vAlign w:val="center"/>
          </w:tcPr>
          <w:p w14:paraId="38F7B239" w14:textId="77777777" w:rsidR="00770A1B" w:rsidRPr="00641499" w:rsidRDefault="00770A1B" w:rsidP="002419C5">
            <w:pPr>
              <w:jc w:val="right"/>
              <w:rPr>
                <w:rFonts w:ascii="細明體" w:eastAsia="細明體" w:hAnsi="細明體"/>
                <w:b/>
                <w:sz w:val="18"/>
                <w:szCs w:val="18"/>
              </w:rPr>
            </w:pPr>
          </w:p>
        </w:tc>
        <w:tc>
          <w:tcPr>
            <w:tcW w:w="1802" w:type="dxa"/>
            <w:gridSpan w:val="2"/>
            <w:shd w:val="clear" w:color="auto" w:fill="auto"/>
            <w:vAlign w:val="center"/>
          </w:tcPr>
          <w:p w14:paraId="117D0974" w14:textId="77777777" w:rsidR="00770A1B" w:rsidRPr="00641499" w:rsidRDefault="00770A1B" w:rsidP="002419C5">
            <w:pPr>
              <w:jc w:val="right"/>
              <w:rPr>
                <w:rFonts w:ascii="細明體" w:eastAsia="細明體" w:hAnsi="細明體"/>
                <w:b/>
                <w:sz w:val="18"/>
                <w:szCs w:val="18"/>
              </w:rPr>
            </w:pPr>
          </w:p>
        </w:tc>
        <w:tc>
          <w:tcPr>
            <w:tcW w:w="893" w:type="dxa"/>
            <w:gridSpan w:val="2"/>
            <w:shd w:val="clear" w:color="auto" w:fill="auto"/>
            <w:vAlign w:val="center"/>
          </w:tcPr>
          <w:p w14:paraId="04E06B54" w14:textId="77777777" w:rsidR="00770A1B" w:rsidRPr="00DF00C7" w:rsidRDefault="00770A1B" w:rsidP="002419C5">
            <w:pPr>
              <w:jc w:val="right"/>
              <w:rPr>
                <w:rFonts w:ascii="細明體" w:eastAsia="細明體" w:hAnsi="細明體"/>
                <w:b/>
                <w:sz w:val="18"/>
                <w:szCs w:val="18"/>
              </w:rPr>
            </w:pPr>
          </w:p>
        </w:tc>
      </w:tr>
      <w:tr w:rsidR="00770A1B" w:rsidRPr="006D4831" w14:paraId="7BF60037"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0E1A968D"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短期債務淨增（淨減）</w:t>
            </w:r>
          </w:p>
        </w:tc>
        <w:tc>
          <w:tcPr>
            <w:tcW w:w="2029" w:type="dxa"/>
            <w:gridSpan w:val="3"/>
            <w:shd w:val="clear" w:color="auto" w:fill="auto"/>
            <w:vAlign w:val="center"/>
          </w:tcPr>
          <w:p w14:paraId="2D0E4DE8"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2,896,298,000</w:t>
            </w:r>
          </w:p>
        </w:tc>
        <w:tc>
          <w:tcPr>
            <w:tcW w:w="2029" w:type="dxa"/>
            <w:gridSpan w:val="2"/>
            <w:shd w:val="clear" w:color="auto" w:fill="auto"/>
            <w:vAlign w:val="center"/>
          </w:tcPr>
          <w:p w14:paraId="18CF76FB"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1,086,752,140</w:t>
            </w:r>
          </w:p>
        </w:tc>
        <w:tc>
          <w:tcPr>
            <w:tcW w:w="1802" w:type="dxa"/>
            <w:gridSpan w:val="2"/>
            <w:shd w:val="clear" w:color="auto" w:fill="auto"/>
            <w:vAlign w:val="center"/>
          </w:tcPr>
          <w:p w14:paraId="6A14296A"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- 1,809,545,860</w:t>
            </w:r>
          </w:p>
        </w:tc>
        <w:tc>
          <w:tcPr>
            <w:tcW w:w="893" w:type="dxa"/>
            <w:gridSpan w:val="2"/>
            <w:shd w:val="clear" w:color="auto" w:fill="auto"/>
            <w:vAlign w:val="center"/>
          </w:tcPr>
          <w:p w14:paraId="2285A41F" w14:textId="77777777" w:rsidR="00770A1B" w:rsidRPr="00DF00C7" w:rsidRDefault="00770A1B" w:rsidP="002419C5">
            <w:pPr>
              <w:jc w:val="right"/>
              <w:rPr>
                <w:rFonts w:ascii="細明體" w:eastAsia="細明體" w:hAnsi="細明體"/>
                <w:noProof/>
                <w:sz w:val="18"/>
                <w:szCs w:val="18"/>
              </w:rPr>
            </w:pPr>
            <w:r w:rsidRPr="00DF00C7">
              <w:rPr>
                <w:rFonts w:ascii="細明體" w:eastAsia="細明體" w:hAnsi="細明體"/>
                <w:noProof/>
                <w:sz w:val="18"/>
                <w:szCs w:val="18"/>
              </w:rPr>
              <w:t>- 62.48</w:t>
            </w:r>
          </w:p>
        </w:tc>
      </w:tr>
      <w:tr w:rsidR="00770A1B" w:rsidRPr="009B5821" w14:paraId="3FB68D9A"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7733EB6"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其他負債淨增（淨減）</w:t>
            </w:r>
          </w:p>
        </w:tc>
        <w:tc>
          <w:tcPr>
            <w:tcW w:w="2029" w:type="dxa"/>
            <w:gridSpan w:val="3"/>
            <w:shd w:val="clear" w:color="auto" w:fill="auto"/>
            <w:vAlign w:val="center"/>
          </w:tcPr>
          <w:p w14:paraId="0B3981FF"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- 148,875,000</w:t>
            </w:r>
          </w:p>
        </w:tc>
        <w:tc>
          <w:tcPr>
            <w:tcW w:w="2029" w:type="dxa"/>
            <w:gridSpan w:val="2"/>
            <w:shd w:val="clear" w:color="auto" w:fill="auto"/>
            <w:vAlign w:val="center"/>
          </w:tcPr>
          <w:p w14:paraId="383CB7C1"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- 80,636,526</w:t>
            </w:r>
          </w:p>
        </w:tc>
        <w:tc>
          <w:tcPr>
            <w:tcW w:w="1802" w:type="dxa"/>
            <w:gridSpan w:val="2"/>
            <w:shd w:val="clear" w:color="auto" w:fill="auto"/>
            <w:vAlign w:val="center"/>
          </w:tcPr>
          <w:p w14:paraId="0C622FB9"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68,238,474</w:t>
            </w:r>
          </w:p>
        </w:tc>
        <w:tc>
          <w:tcPr>
            <w:tcW w:w="893" w:type="dxa"/>
            <w:gridSpan w:val="2"/>
            <w:shd w:val="clear" w:color="auto" w:fill="auto"/>
            <w:vAlign w:val="center"/>
          </w:tcPr>
          <w:p w14:paraId="2DCD800F"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- 45.84</w:t>
            </w:r>
          </w:p>
        </w:tc>
      </w:tr>
      <w:tr w:rsidR="00770A1B" w:rsidRPr="009B5821" w14:paraId="5C010860"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596311BA"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減少長期負債</w:t>
            </w:r>
          </w:p>
        </w:tc>
        <w:tc>
          <w:tcPr>
            <w:tcW w:w="2029" w:type="dxa"/>
            <w:gridSpan w:val="3"/>
            <w:shd w:val="clear" w:color="auto" w:fill="auto"/>
            <w:vAlign w:val="center"/>
          </w:tcPr>
          <w:p w14:paraId="48AC0308"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- 1,603,000</w:t>
            </w:r>
          </w:p>
        </w:tc>
        <w:tc>
          <w:tcPr>
            <w:tcW w:w="2029" w:type="dxa"/>
            <w:gridSpan w:val="2"/>
            <w:shd w:val="clear" w:color="auto" w:fill="auto"/>
            <w:vAlign w:val="center"/>
          </w:tcPr>
          <w:p w14:paraId="09FD2A6B"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- 1,581,827</w:t>
            </w:r>
          </w:p>
        </w:tc>
        <w:tc>
          <w:tcPr>
            <w:tcW w:w="1802" w:type="dxa"/>
            <w:gridSpan w:val="2"/>
            <w:shd w:val="clear" w:color="auto" w:fill="auto"/>
            <w:vAlign w:val="center"/>
          </w:tcPr>
          <w:p w14:paraId="5050FC8C"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21,173</w:t>
            </w:r>
          </w:p>
        </w:tc>
        <w:tc>
          <w:tcPr>
            <w:tcW w:w="893" w:type="dxa"/>
            <w:gridSpan w:val="2"/>
            <w:shd w:val="clear" w:color="auto" w:fill="auto"/>
            <w:vAlign w:val="center"/>
          </w:tcPr>
          <w:p w14:paraId="4DF5711B" w14:textId="77777777" w:rsidR="00770A1B" w:rsidRPr="00DF00C7" w:rsidRDefault="00770A1B" w:rsidP="002419C5">
            <w:pPr>
              <w:jc w:val="right"/>
              <w:rPr>
                <w:rFonts w:ascii="細明體" w:eastAsia="細明體" w:hAnsi="細明體"/>
                <w:noProof/>
                <w:sz w:val="18"/>
                <w:szCs w:val="18"/>
              </w:rPr>
            </w:pPr>
            <w:r w:rsidRPr="00DF00C7">
              <w:rPr>
                <w:rFonts w:ascii="細明體" w:eastAsia="細明體" w:hAnsi="細明體"/>
                <w:noProof/>
                <w:sz w:val="18"/>
                <w:szCs w:val="18"/>
              </w:rPr>
              <w:t>- 1.32</w:t>
            </w:r>
          </w:p>
        </w:tc>
      </w:tr>
      <w:tr w:rsidR="00770A1B" w:rsidRPr="009B5821" w14:paraId="0F5E1B09"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EAB3679"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支付利息</w:t>
            </w:r>
          </w:p>
        </w:tc>
        <w:tc>
          <w:tcPr>
            <w:tcW w:w="2029" w:type="dxa"/>
            <w:gridSpan w:val="3"/>
            <w:shd w:val="clear" w:color="auto" w:fill="auto"/>
            <w:vAlign w:val="center"/>
          </w:tcPr>
          <w:p w14:paraId="79559380"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- 201,000</w:t>
            </w:r>
          </w:p>
        </w:tc>
        <w:tc>
          <w:tcPr>
            <w:tcW w:w="2029" w:type="dxa"/>
            <w:gridSpan w:val="2"/>
            <w:shd w:val="clear" w:color="auto" w:fill="auto"/>
            <w:vAlign w:val="center"/>
          </w:tcPr>
          <w:p w14:paraId="630883A5"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- 104,746</w:t>
            </w:r>
          </w:p>
        </w:tc>
        <w:tc>
          <w:tcPr>
            <w:tcW w:w="1802" w:type="dxa"/>
            <w:gridSpan w:val="2"/>
            <w:shd w:val="clear" w:color="auto" w:fill="auto"/>
            <w:vAlign w:val="center"/>
          </w:tcPr>
          <w:p w14:paraId="58AF2B61"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96,254</w:t>
            </w:r>
          </w:p>
        </w:tc>
        <w:tc>
          <w:tcPr>
            <w:tcW w:w="893" w:type="dxa"/>
            <w:gridSpan w:val="2"/>
            <w:shd w:val="clear" w:color="auto" w:fill="auto"/>
            <w:vAlign w:val="center"/>
          </w:tcPr>
          <w:p w14:paraId="53200B4B" w14:textId="77777777" w:rsidR="00770A1B" w:rsidRPr="00DF00C7" w:rsidRDefault="00770A1B" w:rsidP="002419C5">
            <w:pPr>
              <w:jc w:val="right"/>
              <w:rPr>
                <w:rFonts w:ascii="細明體" w:eastAsia="細明體" w:hAnsi="細明體"/>
                <w:noProof/>
                <w:sz w:val="18"/>
                <w:szCs w:val="18"/>
              </w:rPr>
            </w:pPr>
            <w:r w:rsidRPr="00DF00C7">
              <w:rPr>
                <w:rFonts w:ascii="細明體" w:eastAsia="細明體" w:hAnsi="細明體"/>
                <w:noProof/>
                <w:sz w:val="18"/>
                <w:szCs w:val="18"/>
              </w:rPr>
              <w:t>- 47.89</w:t>
            </w:r>
          </w:p>
        </w:tc>
      </w:tr>
      <w:tr w:rsidR="00770A1B" w:rsidRPr="00A664D3" w14:paraId="5ABC9A96"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283FD321" w14:textId="77777777" w:rsidR="00770A1B" w:rsidRDefault="00770A1B" w:rsidP="002419C5">
            <w:pPr>
              <w:ind w:leftChars="100" w:left="240"/>
              <w:rPr>
                <w:rFonts w:ascii="標楷體" w:eastAsia="標楷體"/>
                <w:sz w:val="20"/>
              </w:rPr>
            </w:pPr>
            <w:r w:rsidRPr="004C7271">
              <w:rPr>
                <w:rFonts w:ascii="標楷體" w:eastAsia="標楷體" w:hint="eastAsia"/>
                <w:noProof/>
                <w:sz w:val="20"/>
              </w:rPr>
              <w:t>發放現金股利</w:t>
            </w:r>
          </w:p>
        </w:tc>
        <w:tc>
          <w:tcPr>
            <w:tcW w:w="2029" w:type="dxa"/>
            <w:gridSpan w:val="3"/>
            <w:shd w:val="clear" w:color="auto" w:fill="auto"/>
            <w:vAlign w:val="center"/>
          </w:tcPr>
          <w:p w14:paraId="33936EEF"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hint="eastAsia"/>
                <w:noProof/>
                <w:sz w:val="18"/>
                <w:szCs w:val="18"/>
              </w:rPr>
              <w:t>－</w:t>
            </w:r>
          </w:p>
        </w:tc>
        <w:tc>
          <w:tcPr>
            <w:tcW w:w="2029" w:type="dxa"/>
            <w:gridSpan w:val="2"/>
            <w:shd w:val="clear" w:color="auto" w:fill="auto"/>
            <w:vAlign w:val="center"/>
          </w:tcPr>
          <w:p w14:paraId="3A13876A"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- 182,042,542</w:t>
            </w:r>
          </w:p>
        </w:tc>
        <w:tc>
          <w:tcPr>
            <w:tcW w:w="1802" w:type="dxa"/>
            <w:gridSpan w:val="2"/>
            <w:shd w:val="clear" w:color="auto" w:fill="auto"/>
            <w:vAlign w:val="center"/>
          </w:tcPr>
          <w:p w14:paraId="1A3EB704" w14:textId="77777777" w:rsidR="00770A1B" w:rsidRPr="00B26544" w:rsidRDefault="00770A1B" w:rsidP="002419C5">
            <w:pPr>
              <w:jc w:val="right"/>
              <w:rPr>
                <w:rFonts w:ascii="細明體" w:eastAsia="細明體" w:hAnsi="細明體"/>
                <w:sz w:val="18"/>
                <w:szCs w:val="18"/>
              </w:rPr>
            </w:pPr>
            <w:r w:rsidRPr="00836242">
              <w:rPr>
                <w:rFonts w:ascii="細明體" w:eastAsia="細明體" w:hAnsi="細明體"/>
                <w:noProof/>
                <w:sz w:val="18"/>
                <w:szCs w:val="18"/>
              </w:rPr>
              <w:t>- 182,042,542</w:t>
            </w:r>
          </w:p>
        </w:tc>
        <w:tc>
          <w:tcPr>
            <w:tcW w:w="893" w:type="dxa"/>
            <w:gridSpan w:val="2"/>
            <w:shd w:val="clear" w:color="auto" w:fill="auto"/>
            <w:vAlign w:val="center"/>
          </w:tcPr>
          <w:p w14:paraId="72FFCF32" w14:textId="77777777" w:rsidR="00770A1B" w:rsidRPr="00DF00C7" w:rsidRDefault="00770A1B" w:rsidP="002419C5">
            <w:pPr>
              <w:jc w:val="right"/>
              <w:rPr>
                <w:rFonts w:ascii="細明體" w:eastAsia="細明體" w:hAnsi="細明體"/>
                <w:sz w:val="18"/>
                <w:szCs w:val="18"/>
              </w:rPr>
            </w:pPr>
            <w:r w:rsidRPr="00DF00C7">
              <w:rPr>
                <w:rFonts w:ascii="細明體" w:eastAsia="細明體" w:hAnsi="細明體"/>
                <w:noProof/>
                <w:sz w:val="18"/>
                <w:szCs w:val="18"/>
              </w:rPr>
              <w:t>--</w:t>
            </w:r>
          </w:p>
        </w:tc>
      </w:tr>
      <w:tr w:rsidR="00770A1B" w:rsidRPr="00641499" w14:paraId="05F4CE75"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10835C37" w14:textId="77777777" w:rsidR="00770A1B" w:rsidRPr="00641499" w:rsidRDefault="00770A1B" w:rsidP="002419C5">
            <w:pPr>
              <w:ind w:leftChars="185" w:left="444"/>
              <w:rPr>
                <w:rFonts w:ascii="標楷體" w:eastAsia="標楷體"/>
                <w:b/>
                <w:sz w:val="20"/>
              </w:rPr>
            </w:pPr>
            <w:r w:rsidRPr="0073562D">
              <w:rPr>
                <w:rFonts w:ascii="標楷體" w:eastAsia="標楷體" w:hint="eastAsia"/>
                <w:b/>
                <w:noProof/>
                <w:spacing w:val="-6"/>
                <w:sz w:val="20"/>
              </w:rPr>
              <w:t>籌資活動之淨現金流入（流出）</w:t>
            </w:r>
          </w:p>
        </w:tc>
        <w:tc>
          <w:tcPr>
            <w:tcW w:w="2029" w:type="dxa"/>
            <w:gridSpan w:val="3"/>
            <w:shd w:val="clear" w:color="auto" w:fill="auto"/>
            <w:vAlign w:val="center"/>
          </w:tcPr>
          <w:p w14:paraId="1A7556CA"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2,745,619,000</w:t>
            </w:r>
          </w:p>
        </w:tc>
        <w:tc>
          <w:tcPr>
            <w:tcW w:w="2029" w:type="dxa"/>
            <w:gridSpan w:val="2"/>
            <w:shd w:val="clear" w:color="auto" w:fill="auto"/>
            <w:vAlign w:val="center"/>
          </w:tcPr>
          <w:p w14:paraId="228F4EB0"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822,386,499</w:t>
            </w:r>
          </w:p>
        </w:tc>
        <w:tc>
          <w:tcPr>
            <w:tcW w:w="1802" w:type="dxa"/>
            <w:gridSpan w:val="2"/>
            <w:shd w:val="clear" w:color="auto" w:fill="auto"/>
            <w:vAlign w:val="center"/>
          </w:tcPr>
          <w:p w14:paraId="6ECA7E77"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- 1,923,232,501</w:t>
            </w:r>
          </w:p>
        </w:tc>
        <w:tc>
          <w:tcPr>
            <w:tcW w:w="893" w:type="dxa"/>
            <w:gridSpan w:val="2"/>
            <w:shd w:val="clear" w:color="auto" w:fill="auto"/>
            <w:vAlign w:val="center"/>
          </w:tcPr>
          <w:p w14:paraId="696294D6" w14:textId="77777777" w:rsidR="00770A1B" w:rsidRPr="00DF00C7" w:rsidRDefault="00770A1B" w:rsidP="002419C5">
            <w:pPr>
              <w:jc w:val="right"/>
              <w:rPr>
                <w:rFonts w:ascii="細明體" w:eastAsia="細明體" w:hAnsi="細明體"/>
                <w:b/>
                <w:bCs/>
                <w:sz w:val="18"/>
                <w:szCs w:val="18"/>
              </w:rPr>
            </w:pPr>
            <w:r w:rsidRPr="00DF00C7">
              <w:rPr>
                <w:rFonts w:ascii="細明體" w:eastAsia="細明體" w:hAnsi="細明體"/>
                <w:b/>
                <w:bCs/>
                <w:noProof/>
                <w:sz w:val="18"/>
                <w:szCs w:val="18"/>
              </w:rPr>
              <w:t>- 70.05</w:t>
            </w:r>
          </w:p>
        </w:tc>
      </w:tr>
      <w:tr w:rsidR="00770A1B" w:rsidRPr="0073562D" w14:paraId="192F7D6F"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1BA10385" w14:textId="77777777" w:rsidR="00770A1B" w:rsidRPr="00641499" w:rsidRDefault="00770A1B" w:rsidP="002419C5">
            <w:pPr>
              <w:rPr>
                <w:rFonts w:ascii="標楷體" w:eastAsia="標楷體"/>
                <w:b/>
                <w:sz w:val="20"/>
              </w:rPr>
            </w:pPr>
            <w:r w:rsidRPr="00641499">
              <w:rPr>
                <w:rFonts w:ascii="標楷體" w:eastAsia="標楷體" w:hint="eastAsia"/>
                <w:b/>
                <w:noProof/>
                <w:sz w:val="20"/>
              </w:rPr>
              <w:t>現金及約當現金之淨增（淨減）</w:t>
            </w:r>
          </w:p>
        </w:tc>
        <w:tc>
          <w:tcPr>
            <w:tcW w:w="2029" w:type="dxa"/>
            <w:gridSpan w:val="3"/>
            <w:shd w:val="clear" w:color="auto" w:fill="auto"/>
            <w:vAlign w:val="center"/>
          </w:tcPr>
          <w:p w14:paraId="0B10D4D2"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180,806,000</w:t>
            </w:r>
          </w:p>
        </w:tc>
        <w:tc>
          <w:tcPr>
            <w:tcW w:w="2029" w:type="dxa"/>
            <w:gridSpan w:val="2"/>
            <w:shd w:val="clear" w:color="auto" w:fill="auto"/>
            <w:vAlign w:val="center"/>
          </w:tcPr>
          <w:p w14:paraId="1FC1250D"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- 463,454,654</w:t>
            </w:r>
          </w:p>
        </w:tc>
        <w:tc>
          <w:tcPr>
            <w:tcW w:w="1802" w:type="dxa"/>
            <w:gridSpan w:val="2"/>
            <w:shd w:val="clear" w:color="auto" w:fill="auto"/>
            <w:vAlign w:val="center"/>
          </w:tcPr>
          <w:p w14:paraId="4FB7365E"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- 644,260,654</w:t>
            </w:r>
          </w:p>
        </w:tc>
        <w:tc>
          <w:tcPr>
            <w:tcW w:w="893" w:type="dxa"/>
            <w:gridSpan w:val="2"/>
            <w:shd w:val="clear" w:color="auto" w:fill="auto"/>
            <w:vAlign w:val="center"/>
          </w:tcPr>
          <w:p w14:paraId="42AD9B66" w14:textId="77777777" w:rsidR="00770A1B" w:rsidRPr="00DF00C7" w:rsidRDefault="00770A1B" w:rsidP="002419C5">
            <w:pPr>
              <w:jc w:val="right"/>
              <w:rPr>
                <w:rFonts w:ascii="細明體" w:eastAsia="細明體" w:hAnsi="細明體"/>
                <w:b/>
                <w:bCs/>
                <w:noProof/>
                <w:sz w:val="18"/>
                <w:szCs w:val="18"/>
              </w:rPr>
            </w:pPr>
            <w:r w:rsidRPr="00DF00C7">
              <w:rPr>
                <w:rFonts w:ascii="細明體" w:eastAsia="細明體" w:hAnsi="細明體"/>
                <w:b/>
                <w:noProof/>
                <w:sz w:val="18"/>
                <w:szCs w:val="18"/>
              </w:rPr>
              <w:t>--</w:t>
            </w:r>
          </w:p>
        </w:tc>
      </w:tr>
      <w:tr w:rsidR="00770A1B" w:rsidRPr="009B5821" w14:paraId="3D03831F"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DEBDBF2" w14:textId="77777777" w:rsidR="00770A1B" w:rsidRPr="00641499" w:rsidRDefault="00770A1B" w:rsidP="002419C5">
            <w:pPr>
              <w:rPr>
                <w:rFonts w:ascii="標楷體" w:eastAsia="標楷體"/>
                <w:b/>
                <w:sz w:val="20"/>
              </w:rPr>
            </w:pPr>
            <w:r w:rsidRPr="00641499">
              <w:rPr>
                <w:rFonts w:ascii="標楷體" w:eastAsia="標楷體" w:hint="eastAsia"/>
                <w:b/>
                <w:noProof/>
                <w:sz w:val="20"/>
              </w:rPr>
              <w:t>期初現金及約當現金</w:t>
            </w:r>
          </w:p>
        </w:tc>
        <w:tc>
          <w:tcPr>
            <w:tcW w:w="2029" w:type="dxa"/>
            <w:gridSpan w:val="3"/>
            <w:shd w:val="clear" w:color="auto" w:fill="auto"/>
            <w:vAlign w:val="center"/>
          </w:tcPr>
          <w:p w14:paraId="6C61BDD6"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41,358,000</w:t>
            </w:r>
          </w:p>
        </w:tc>
        <w:tc>
          <w:tcPr>
            <w:tcW w:w="2029" w:type="dxa"/>
            <w:gridSpan w:val="2"/>
            <w:shd w:val="clear" w:color="auto" w:fill="auto"/>
            <w:vAlign w:val="center"/>
          </w:tcPr>
          <w:p w14:paraId="7CBC9C4C"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495,680,085</w:t>
            </w:r>
          </w:p>
        </w:tc>
        <w:tc>
          <w:tcPr>
            <w:tcW w:w="1802" w:type="dxa"/>
            <w:gridSpan w:val="2"/>
            <w:shd w:val="clear" w:color="auto" w:fill="auto"/>
            <w:vAlign w:val="center"/>
          </w:tcPr>
          <w:p w14:paraId="6AC4FCA1"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454,322,085</w:t>
            </w:r>
          </w:p>
        </w:tc>
        <w:tc>
          <w:tcPr>
            <w:tcW w:w="893" w:type="dxa"/>
            <w:gridSpan w:val="2"/>
            <w:shd w:val="clear" w:color="auto" w:fill="auto"/>
            <w:vAlign w:val="center"/>
          </w:tcPr>
          <w:p w14:paraId="221C916B" w14:textId="77777777" w:rsidR="00770A1B" w:rsidRPr="00DF00C7" w:rsidRDefault="00770A1B" w:rsidP="002419C5">
            <w:pPr>
              <w:jc w:val="right"/>
              <w:rPr>
                <w:rFonts w:ascii="細明體" w:eastAsia="細明體" w:hAnsi="細明體"/>
                <w:b/>
                <w:bCs/>
                <w:noProof/>
                <w:sz w:val="18"/>
                <w:szCs w:val="18"/>
              </w:rPr>
            </w:pPr>
            <w:r w:rsidRPr="00DF00C7">
              <w:rPr>
                <w:rFonts w:ascii="細明體" w:eastAsia="細明體" w:hAnsi="細明體"/>
                <w:b/>
                <w:bCs/>
                <w:noProof/>
                <w:sz w:val="18"/>
                <w:szCs w:val="18"/>
              </w:rPr>
              <w:t>1,098.51</w:t>
            </w:r>
          </w:p>
        </w:tc>
      </w:tr>
      <w:tr w:rsidR="00770A1B" w:rsidRPr="009B5821" w14:paraId="71DFD711" w14:textId="77777777" w:rsidTr="00A7115A">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391"/>
          <w:jc w:val="center"/>
        </w:trPr>
        <w:tc>
          <w:tcPr>
            <w:tcW w:w="3212" w:type="dxa"/>
            <w:gridSpan w:val="3"/>
            <w:shd w:val="clear" w:color="auto" w:fill="auto"/>
            <w:vAlign w:val="center"/>
          </w:tcPr>
          <w:p w14:paraId="4ACA2084" w14:textId="77777777" w:rsidR="00770A1B" w:rsidRPr="00641499" w:rsidRDefault="00770A1B" w:rsidP="002419C5">
            <w:pPr>
              <w:rPr>
                <w:rFonts w:ascii="標楷體" w:eastAsia="標楷體"/>
                <w:b/>
                <w:sz w:val="20"/>
              </w:rPr>
            </w:pPr>
            <w:r w:rsidRPr="00641499">
              <w:rPr>
                <w:rFonts w:ascii="標楷體" w:eastAsia="標楷體" w:hint="eastAsia"/>
                <w:b/>
                <w:noProof/>
                <w:sz w:val="20"/>
              </w:rPr>
              <w:t>期末現金及約當現金</w:t>
            </w:r>
          </w:p>
        </w:tc>
        <w:tc>
          <w:tcPr>
            <w:tcW w:w="2029" w:type="dxa"/>
            <w:gridSpan w:val="3"/>
            <w:shd w:val="clear" w:color="auto" w:fill="auto"/>
            <w:vAlign w:val="center"/>
          </w:tcPr>
          <w:p w14:paraId="474E4324"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222,164,000</w:t>
            </w:r>
          </w:p>
        </w:tc>
        <w:tc>
          <w:tcPr>
            <w:tcW w:w="2029" w:type="dxa"/>
            <w:gridSpan w:val="2"/>
            <w:shd w:val="clear" w:color="auto" w:fill="auto"/>
            <w:vAlign w:val="center"/>
          </w:tcPr>
          <w:p w14:paraId="20729818"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32,225,431</w:t>
            </w:r>
          </w:p>
        </w:tc>
        <w:tc>
          <w:tcPr>
            <w:tcW w:w="1802" w:type="dxa"/>
            <w:gridSpan w:val="2"/>
            <w:shd w:val="clear" w:color="auto" w:fill="auto"/>
            <w:vAlign w:val="center"/>
          </w:tcPr>
          <w:p w14:paraId="6741864A" w14:textId="77777777" w:rsidR="00770A1B" w:rsidRPr="00641499" w:rsidRDefault="00770A1B" w:rsidP="002419C5">
            <w:pPr>
              <w:jc w:val="right"/>
              <w:rPr>
                <w:rFonts w:ascii="細明體" w:eastAsia="細明體" w:hAnsi="細明體"/>
                <w:b/>
                <w:sz w:val="18"/>
                <w:szCs w:val="18"/>
              </w:rPr>
            </w:pPr>
            <w:r w:rsidRPr="00C31700">
              <w:rPr>
                <w:rFonts w:ascii="細明體" w:eastAsia="細明體" w:hAnsi="細明體"/>
                <w:b/>
                <w:noProof/>
                <w:sz w:val="18"/>
                <w:szCs w:val="18"/>
              </w:rPr>
              <w:t>- 189,938,569</w:t>
            </w:r>
          </w:p>
        </w:tc>
        <w:tc>
          <w:tcPr>
            <w:tcW w:w="893" w:type="dxa"/>
            <w:gridSpan w:val="2"/>
            <w:shd w:val="clear" w:color="auto" w:fill="auto"/>
            <w:vAlign w:val="center"/>
          </w:tcPr>
          <w:p w14:paraId="57C9C037" w14:textId="77777777" w:rsidR="00770A1B" w:rsidRPr="00DF00C7" w:rsidRDefault="00770A1B" w:rsidP="002419C5">
            <w:pPr>
              <w:jc w:val="right"/>
              <w:rPr>
                <w:rFonts w:ascii="細明體" w:eastAsia="細明體" w:hAnsi="細明體"/>
                <w:b/>
                <w:bCs/>
                <w:noProof/>
                <w:sz w:val="18"/>
                <w:szCs w:val="18"/>
              </w:rPr>
            </w:pPr>
            <w:r w:rsidRPr="00DF00C7">
              <w:rPr>
                <w:rFonts w:ascii="細明體" w:eastAsia="細明體" w:hAnsi="細明體"/>
                <w:b/>
                <w:bCs/>
                <w:noProof/>
                <w:sz w:val="18"/>
                <w:szCs w:val="18"/>
              </w:rPr>
              <w:t>- 85.49</w:t>
            </w:r>
          </w:p>
        </w:tc>
      </w:tr>
      <w:tr w:rsidR="00174CDE" w:rsidRPr="009B5821" w14:paraId="0AB33530" w14:textId="77777777" w:rsidTr="00692599">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hRule="exact" w:val="1077"/>
          <w:jc w:val="center"/>
        </w:trPr>
        <w:tc>
          <w:tcPr>
            <w:tcW w:w="3212" w:type="dxa"/>
            <w:gridSpan w:val="3"/>
            <w:shd w:val="clear" w:color="auto" w:fill="auto"/>
            <w:vAlign w:val="center"/>
          </w:tcPr>
          <w:p w14:paraId="4BE90D38" w14:textId="77777777" w:rsidR="00174CDE" w:rsidRPr="00641499" w:rsidRDefault="00174CDE" w:rsidP="002419C5">
            <w:pPr>
              <w:rPr>
                <w:rFonts w:ascii="標楷體" w:eastAsia="標楷體"/>
                <w:b/>
                <w:noProof/>
                <w:sz w:val="20"/>
              </w:rPr>
            </w:pPr>
          </w:p>
        </w:tc>
        <w:tc>
          <w:tcPr>
            <w:tcW w:w="2029" w:type="dxa"/>
            <w:gridSpan w:val="3"/>
            <w:shd w:val="clear" w:color="auto" w:fill="auto"/>
            <w:vAlign w:val="center"/>
          </w:tcPr>
          <w:p w14:paraId="46ACEAD2" w14:textId="77777777" w:rsidR="00174CDE" w:rsidRPr="00C31700" w:rsidRDefault="00174CDE" w:rsidP="002419C5">
            <w:pPr>
              <w:jc w:val="right"/>
              <w:rPr>
                <w:rFonts w:ascii="細明體" w:eastAsia="細明體" w:hAnsi="細明體"/>
                <w:b/>
                <w:noProof/>
                <w:sz w:val="18"/>
                <w:szCs w:val="18"/>
              </w:rPr>
            </w:pPr>
          </w:p>
        </w:tc>
        <w:tc>
          <w:tcPr>
            <w:tcW w:w="2029" w:type="dxa"/>
            <w:gridSpan w:val="2"/>
            <w:shd w:val="clear" w:color="auto" w:fill="auto"/>
            <w:vAlign w:val="center"/>
          </w:tcPr>
          <w:p w14:paraId="72B94D15" w14:textId="77777777" w:rsidR="00174CDE" w:rsidRPr="00C31700" w:rsidRDefault="00174CDE" w:rsidP="002419C5">
            <w:pPr>
              <w:jc w:val="right"/>
              <w:rPr>
                <w:rFonts w:ascii="細明體" w:eastAsia="細明體" w:hAnsi="細明體"/>
                <w:b/>
                <w:noProof/>
                <w:sz w:val="18"/>
                <w:szCs w:val="18"/>
              </w:rPr>
            </w:pPr>
          </w:p>
        </w:tc>
        <w:tc>
          <w:tcPr>
            <w:tcW w:w="1802" w:type="dxa"/>
            <w:gridSpan w:val="2"/>
            <w:shd w:val="clear" w:color="auto" w:fill="auto"/>
            <w:vAlign w:val="center"/>
          </w:tcPr>
          <w:p w14:paraId="49CF13D1" w14:textId="77777777" w:rsidR="00174CDE" w:rsidRPr="00C31700" w:rsidRDefault="00174CDE" w:rsidP="002419C5">
            <w:pPr>
              <w:jc w:val="right"/>
              <w:rPr>
                <w:rFonts w:ascii="細明體" w:eastAsia="細明體" w:hAnsi="細明體"/>
                <w:b/>
                <w:noProof/>
                <w:sz w:val="18"/>
                <w:szCs w:val="18"/>
              </w:rPr>
            </w:pPr>
          </w:p>
        </w:tc>
        <w:tc>
          <w:tcPr>
            <w:tcW w:w="893" w:type="dxa"/>
            <w:gridSpan w:val="2"/>
            <w:shd w:val="clear" w:color="auto" w:fill="auto"/>
            <w:vAlign w:val="center"/>
          </w:tcPr>
          <w:p w14:paraId="28381610" w14:textId="77777777" w:rsidR="00174CDE" w:rsidRPr="009F044E" w:rsidRDefault="00174CDE" w:rsidP="002419C5">
            <w:pPr>
              <w:jc w:val="right"/>
              <w:rPr>
                <w:rFonts w:ascii="細明體" w:eastAsia="細明體" w:hAnsi="細明體"/>
                <w:b/>
                <w:bCs/>
                <w:noProof/>
                <w:spacing w:val="-8"/>
                <w:sz w:val="18"/>
                <w:szCs w:val="18"/>
              </w:rPr>
            </w:pPr>
          </w:p>
        </w:tc>
      </w:tr>
    </w:tbl>
    <w:p w14:paraId="6B06EF6E" w14:textId="77777777" w:rsidR="00692599" w:rsidRPr="00312173" w:rsidRDefault="00692599" w:rsidP="002419C5">
      <w:pPr>
        <w:snapToGrid w:val="0"/>
        <w:spacing w:before="6" w:line="240" w:lineRule="exact"/>
        <w:jc w:val="both"/>
        <w:rPr>
          <w:rFonts w:ascii="標楷體" w:eastAsia="標楷體" w:hAnsi="標楷體" w:cs="Times New Roman"/>
          <w:sz w:val="18"/>
          <w:szCs w:val="18"/>
        </w:rPr>
      </w:pPr>
      <w:r w:rsidRPr="00312173">
        <w:rPr>
          <w:rFonts w:ascii="標楷體" w:eastAsia="標楷體" w:hAnsi="標楷體" w:cs="Times New Roman" w:hint="eastAsia"/>
          <w:sz w:val="18"/>
          <w:szCs w:val="18"/>
        </w:rPr>
        <w:t>註：1.本表現金及約當現金</w:t>
      </w:r>
      <w:r>
        <w:rPr>
          <w:rFonts w:ascii="標楷體" w:eastAsia="標楷體" w:hAnsi="標楷體" w:cs="Times New Roman" w:hint="eastAsia"/>
          <w:sz w:val="18"/>
          <w:szCs w:val="18"/>
        </w:rPr>
        <w:t>係</w:t>
      </w:r>
      <w:r w:rsidRPr="00312173">
        <w:rPr>
          <w:rFonts w:ascii="標楷體" w:eastAsia="標楷體" w:hAnsi="標楷體" w:cs="Times New Roman" w:hint="eastAsia"/>
          <w:sz w:val="18"/>
          <w:szCs w:val="18"/>
        </w:rPr>
        <w:t>包括現金及自投資日起3個月內到期或清償之債權證券。</w:t>
      </w:r>
    </w:p>
    <w:p w14:paraId="041C3BB0" w14:textId="77777777" w:rsidR="00692599" w:rsidRPr="00312173" w:rsidRDefault="00692599" w:rsidP="00692599">
      <w:pPr>
        <w:spacing w:line="240" w:lineRule="exact"/>
        <w:ind w:leftChars="151" w:left="529" w:hangingChars="93" w:hanging="167"/>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2.本表「調整項目」欄所列，包括提列備抵呆帳及評</w:t>
      </w:r>
      <w:r w:rsidRPr="00312173">
        <w:rPr>
          <w:rFonts w:ascii="標楷體" w:eastAsia="標楷體" w:hAnsi="標楷體" w:cs="Times New Roman"/>
          <w:sz w:val="18"/>
          <w:szCs w:val="18"/>
        </w:rPr>
        <w:t>價損</w:t>
      </w:r>
      <w:r w:rsidRPr="00312173">
        <w:rPr>
          <w:rFonts w:ascii="標楷體" w:eastAsia="標楷體" w:hAnsi="標楷體" w:cs="Times New Roman" w:hint="eastAsia"/>
          <w:sz w:val="18"/>
          <w:szCs w:val="18"/>
        </w:rPr>
        <w:t>失、提存各項準備、折舊、減損及</w:t>
      </w:r>
      <w:r w:rsidRPr="00312173">
        <w:rPr>
          <w:rFonts w:ascii="標楷體" w:eastAsia="標楷體" w:hAnsi="標楷體" w:cs="Times New Roman"/>
          <w:sz w:val="18"/>
          <w:szCs w:val="18"/>
        </w:rPr>
        <w:t>折耗</w:t>
      </w:r>
      <w:r w:rsidRPr="00312173">
        <w:rPr>
          <w:rFonts w:ascii="標楷體" w:eastAsia="標楷體" w:hAnsi="標楷體" w:cs="Times New Roman" w:hint="eastAsia"/>
          <w:sz w:val="18"/>
          <w:szCs w:val="18"/>
        </w:rPr>
        <w:t>、攤銷、沖轉遞延負債、兌換損失（利益）、處理資產損失（利益）、債務整理損失（利益）、其他</w:t>
      </w:r>
      <w:r w:rsidRPr="00312173">
        <w:rPr>
          <w:rFonts w:ascii="標楷體" w:eastAsia="標楷體" w:hAnsi="標楷體" w:cs="Times New Roman"/>
          <w:sz w:val="18"/>
          <w:szCs w:val="18"/>
        </w:rPr>
        <w:t>、</w:t>
      </w:r>
      <w:r w:rsidRPr="00312173">
        <w:rPr>
          <w:rFonts w:ascii="標楷體" w:eastAsia="標楷體" w:hAnsi="標楷體" w:cs="Times New Roman" w:hint="eastAsia"/>
          <w:sz w:val="18"/>
          <w:szCs w:val="18"/>
        </w:rPr>
        <w:t>流動資產淨減（淨增）及流</w:t>
      </w:r>
      <w:r w:rsidRPr="00312173">
        <w:rPr>
          <w:rFonts w:ascii="標楷體" w:eastAsia="標楷體" w:hAnsi="標楷體" w:cs="Times New Roman"/>
          <w:sz w:val="18"/>
          <w:szCs w:val="18"/>
        </w:rPr>
        <w:t>動負債淨增（</w:t>
      </w:r>
      <w:r w:rsidRPr="00312173">
        <w:rPr>
          <w:rFonts w:ascii="標楷體" w:eastAsia="標楷體" w:hAnsi="標楷體" w:cs="Times New Roman" w:hint="eastAsia"/>
          <w:sz w:val="18"/>
          <w:szCs w:val="18"/>
        </w:rPr>
        <w:t>淨</w:t>
      </w:r>
      <w:r w:rsidRPr="00312173">
        <w:rPr>
          <w:rFonts w:ascii="標楷體" w:eastAsia="標楷體" w:hAnsi="標楷體" w:cs="Times New Roman"/>
          <w:sz w:val="18"/>
          <w:szCs w:val="18"/>
        </w:rPr>
        <w:t>減）</w:t>
      </w:r>
      <w:r w:rsidRPr="00312173">
        <w:rPr>
          <w:rFonts w:ascii="標楷體" w:eastAsia="標楷體" w:hAnsi="標楷體" w:cs="Times New Roman" w:hint="eastAsia"/>
          <w:sz w:val="18"/>
          <w:szCs w:val="18"/>
        </w:rPr>
        <w:t>。</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1871"/>
        <w:gridCol w:w="737"/>
        <w:gridCol w:w="1871"/>
        <w:gridCol w:w="737"/>
        <w:gridCol w:w="1724"/>
        <w:gridCol w:w="743"/>
      </w:tblGrid>
      <w:tr w:rsidR="00770A1B" w14:paraId="78E09573" w14:textId="77777777" w:rsidTr="002419C5">
        <w:trPr>
          <w:cantSplit/>
          <w:trHeight w:val="600"/>
          <w:tblHeader/>
          <w:jc w:val="center"/>
        </w:trPr>
        <w:tc>
          <w:tcPr>
            <w:tcW w:w="9951" w:type="dxa"/>
            <w:gridSpan w:val="7"/>
            <w:tcBorders>
              <w:top w:val="nil"/>
              <w:left w:val="nil"/>
              <w:bottom w:val="nil"/>
              <w:right w:val="nil"/>
            </w:tcBorders>
            <w:vAlign w:val="center"/>
            <w:hideMark/>
          </w:tcPr>
          <w:p w14:paraId="094360AD" w14:textId="77777777" w:rsidR="00770A1B" w:rsidRDefault="00770A1B" w:rsidP="002419C5">
            <w:pPr>
              <w:jc w:val="center"/>
              <w:rPr>
                <w:rFonts w:ascii="標楷體" w:eastAsia="標楷體"/>
                <w:sz w:val="36"/>
                <w:szCs w:val="36"/>
                <w:u w:val="single"/>
              </w:rPr>
            </w:pPr>
            <w:r>
              <w:rPr>
                <w:rFonts w:ascii="標楷體" w:eastAsia="標楷體" w:hint="eastAsia"/>
                <w:b/>
                <w:sz w:val="36"/>
                <w:szCs w:val="36"/>
                <w:u w:val="single"/>
              </w:rPr>
              <w:lastRenderedPageBreak/>
              <w:t>臺北自來水事業處盈虧審定後資產負債表</w:t>
            </w:r>
          </w:p>
        </w:tc>
      </w:tr>
      <w:tr w:rsidR="00770A1B" w14:paraId="6C4BB584" w14:textId="77777777" w:rsidTr="002419C5">
        <w:trPr>
          <w:cantSplit/>
          <w:tblHeader/>
          <w:jc w:val="center"/>
        </w:trPr>
        <w:tc>
          <w:tcPr>
            <w:tcW w:w="2268" w:type="dxa"/>
            <w:tcBorders>
              <w:top w:val="nil"/>
              <w:left w:val="nil"/>
              <w:bottom w:val="nil"/>
              <w:right w:val="nil"/>
            </w:tcBorders>
            <w:vAlign w:val="center"/>
          </w:tcPr>
          <w:p w14:paraId="5AD25D5A" w14:textId="77777777" w:rsidR="00770A1B" w:rsidRDefault="00770A1B" w:rsidP="002419C5">
            <w:pPr>
              <w:jc w:val="center"/>
              <w:rPr>
                <w:rFonts w:ascii="標楷體" w:eastAsia="標楷體"/>
                <w:spacing w:val="100"/>
                <w:sz w:val="22"/>
                <w:szCs w:val="20"/>
              </w:rPr>
            </w:pPr>
          </w:p>
        </w:tc>
        <w:tc>
          <w:tcPr>
            <w:tcW w:w="5216" w:type="dxa"/>
            <w:gridSpan w:val="4"/>
            <w:tcBorders>
              <w:top w:val="nil"/>
              <w:left w:val="nil"/>
              <w:bottom w:val="nil"/>
              <w:right w:val="nil"/>
            </w:tcBorders>
            <w:vAlign w:val="center"/>
            <w:hideMark/>
          </w:tcPr>
          <w:p w14:paraId="53543A35" w14:textId="77777777" w:rsidR="00770A1B" w:rsidRDefault="00770A1B" w:rsidP="002419C5">
            <w:pPr>
              <w:jc w:val="center"/>
              <w:rPr>
                <w:rFonts w:ascii="標楷體" w:eastAsia="標楷體"/>
                <w:sz w:val="22"/>
              </w:rPr>
            </w:pPr>
            <w:r>
              <w:rPr>
                <w:rFonts w:ascii="標楷體" w:eastAsia="標楷體" w:hint="eastAsia"/>
                <w:sz w:val="22"/>
              </w:rPr>
              <w:t>中華民國113年12月31日</w:t>
            </w:r>
          </w:p>
        </w:tc>
        <w:tc>
          <w:tcPr>
            <w:tcW w:w="2467" w:type="dxa"/>
            <w:gridSpan w:val="2"/>
            <w:tcBorders>
              <w:top w:val="nil"/>
              <w:left w:val="nil"/>
              <w:bottom w:val="nil"/>
              <w:right w:val="nil"/>
            </w:tcBorders>
            <w:vAlign w:val="center"/>
            <w:hideMark/>
          </w:tcPr>
          <w:p w14:paraId="6149EE66" w14:textId="77777777" w:rsidR="00770A1B" w:rsidRDefault="00770A1B" w:rsidP="002419C5">
            <w:pPr>
              <w:jc w:val="right"/>
              <w:rPr>
                <w:rFonts w:ascii="標楷體" w:eastAsia="標楷體"/>
                <w:sz w:val="20"/>
              </w:rPr>
            </w:pPr>
            <w:r>
              <w:rPr>
                <w:rFonts w:ascii="標楷體" w:eastAsia="標楷體" w:hint="eastAsia"/>
                <w:sz w:val="20"/>
              </w:rPr>
              <w:t>單位：新臺幣元</w:t>
            </w:r>
          </w:p>
        </w:tc>
      </w:tr>
      <w:tr w:rsidR="00770A1B" w14:paraId="3CDE8345" w14:textId="77777777" w:rsidTr="002419C5">
        <w:trPr>
          <w:cantSplit/>
          <w:trHeight w:hRule="exact" w:val="360"/>
          <w:tblHeader/>
          <w:jc w:val="center"/>
        </w:trPr>
        <w:tc>
          <w:tcPr>
            <w:tcW w:w="2268" w:type="dxa"/>
            <w:vMerge w:val="restart"/>
            <w:tcBorders>
              <w:top w:val="single" w:sz="8" w:space="0" w:color="auto"/>
              <w:left w:val="nil"/>
              <w:bottom w:val="single" w:sz="8" w:space="0" w:color="auto"/>
              <w:right w:val="nil"/>
            </w:tcBorders>
            <w:vAlign w:val="center"/>
            <w:hideMark/>
          </w:tcPr>
          <w:p w14:paraId="2F7F6976" w14:textId="77777777" w:rsidR="00770A1B" w:rsidRDefault="00770A1B" w:rsidP="002419C5">
            <w:pPr>
              <w:ind w:leftChars="100" w:left="240" w:rightChars="100" w:right="240"/>
              <w:jc w:val="distribute"/>
              <w:rPr>
                <w:rFonts w:ascii="標楷體" w:eastAsia="標楷體"/>
                <w:sz w:val="20"/>
              </w:rPr>
            </w:pPr>
            <w:r>
              <w:rPr>
                <w:rFonts w:ascii="標楷體" w:eastAsia="標楷體" w:hint="eastAsia"/>
                <w:sz w:val="20"/>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hideMark/>
          </w:tcPr>
          <w:p w14:paraId="45FDABE8" w14:textId="77777777" w:rsidR="00770A1B" w:rsidRDefault="00770A1B" w:rsidP="002419C5">
            <w:pPr>
              <w:ind w:leftChars="50" w:left="120" w:rightChars="50" w:right="120"/>
              <w:jc w:val="distribute"/>
              <w:rPr>
                <w:rFonts w:ascii="標楷體" w:eastAsia="標楷體" w:hAnsi="標楷體"/>
                <w:sz w:val="20"/>
              </w:rPr>
            </w:pPr>
            <w:r>
              <w:rPr>
                <w:rFonts w:ascii="標楷體" w:eastAsia="標楷體" w:hAnsi="標楷體" w:hint="eastAsia"/>
                <w:sz w:val="20"/>
              </w:rPr>
              <w:t>113年12月31日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hideMark/>
          </w:tcPr>
          <w:p w14:paraId="2FB8CD88" w14:textId="77777777" w:rsidR="00770A1B" w:rsidRDefault="00770A1B" w:rsidP="002419C5">
            <w:pPr>
              <w:ind w:leftChars="50" w:left="120" w:rightChars="50" w:right="120"/>
              <w:jc w:val="distribute"/>
              <w:rPr>
                <w:rFonts w:ascii="標楷體" w:eastAsia="標楷體" w:hAnsi="標楷體"/>
                <w:sz w:val="20"/>
              </w:rPr>
            </w:pPr>
            <w:r>
              <w:rPr>
                <w:rFonts w:ascii="標楷體" w:eastAsia="標楷體" w:hAnsi="標楷體" w:hint="eastAsia"/>
                <w:sz w:val="20"/>
              </w:rPr>
              <w:t>112年12月31日</w:t>
            </w:r>
          </w:p>
        </w:tc>
        <w:tc>
          <w:tcPr>
            <w:tcW w:w="2467" w:type="dxa"/>
            <w:gridSpan w:val="2"/>
            <w:tcBorders>
              <w:top w:val="single" w:sz="8" w:space="0" w:color="auto"/>
              <w:left w:val="nil"/>
              <w:bottom w:val="single" w:sz="4" w:space="0" w:color="auto"/>
              <w:right w:val="nil"/>
            </w:tcBorders>
            <w:vAlign w:val="center"/>
            <w:hideMark/>
          </w:tcPr>
          <w:p w14:paraId="5FB1A39C" w14:textId="77777777" w:rsidR="00770A1B" w:rsidRDefault="00770A1B" w:rsidP="002419C5">
            <w:pPr>
              <w:jc w:val="center"/>
              <w:rPr>
                <w:rFonts w:ascii="標楷體" w:eastAsia="標楷體" w:hAnsi="標楷體"/>
                <w:sz w:val="20"/>
              </w:rPr>
            </w:pPr>
            <w:r>
              <w:rPr>
                <w:rFonts w:ascii="標楷體" w:eastAsia="標楷體" w:hAnsi="標楷體" w:hint="eastAsia"/>
                <w:spacing w:val="200"/>
                <w:sz w:val="20"/>
              </w:rPr>
              <w:t>比較增</w:t>
            </w:r>
            <w:r>
              <w:rPr>
                <w:rFonts w:ascii="標楷體" w:eastAsia="標楷體" w:hAnsi="標楷體" w:hint="eastAsia"/>
                <w:sz w:val="20"/>
              </w:rPr>
              <w:t>減</w:t>
            </w:r>
          </w:p>
        </w:tc>
      </w:tr>
      <w:tr w:rsidR="00770A1B" w14:paraId="47426DE5" w14:textId="77777777" w:rsidTr="002419C5">
        <w:trPr>
          <w:cantSplit/>
          <w:trHeight w:hRule="exact" w:val="360"/>
          <w:tblHeader/>
          <w:jc w:val="center"/>
        </w:trPr>
        <w:tc>
          <w:tcPr>
            <w:tcW w:w="2268" w:type="dxa"/>
            <w:vMerge/>
            <w:tcBorders>
              <w:top w:val="single" w:sz="8" w:space="0" w:color="auto"/>
              <w:left w:val="nil"/>
              <w:bottom w:val="single" w:sz="8" w:space="0" w:color="auto"/>
              <w:right w:val="nil"/>
            </w:tcBorders>
            <w:vAlign w:val="center"/>
            <w:hideMark/>
          </w:tcPr>
          <w:p w14:paraId="3F5EC19D" w14:textId="77777777" w:rsidR="00770A1B" w:rsidRDefault="00770A1B" w:rsidP="002419C5">
            <w:pPr>
              <w:widowControl/>
              <w:rPr>
                <w:rFonts w:ascii="標楷體" w:eastAsia="標楷體"/>
                <w:sz w:val="20"/>
              </w:rPr>
            </w:pPr>
          </w:p>
        </w:tc>
        <w:tc>
          <w:tcPr>
            <w:tcW w:w="1871" w:type="dxa"/>
            <w:tcBorders>
              <w:top w:val="single" w:sz="4" w:space="0" w:color="auto"/>
              <w:left w:val="single" w:sz="4" w:space="0" w:color="auto"/>
              <w:bottom w:val="single" w:sz="8" w:space="0" w:color="auto"/>
              <w:right w:val="single" w:sz="4" w:space="0" w:color="auto"/>
            </w:tcBorders>
            <w:vAlign w:val="center"/>
            <w:hideMark/>
          </w:tcPr>
          <w:p w14:paraId="31366BD1" w14:textId="77777777" w:rsidR="00770A1B" w:rsidRDefault="00770A1B" w:rsidP="002419C5">
            <w:pPr>
              <w:jc w:val="center"/>
              <w:rPr>
                <w:rFonts w:ascii="標楷體" w:eastAsia="標楷體" w:hAnsi="Times New Roman"/>
                <w:sz w:val="20"/>
              </w:rPr>
            </w:pPr>
            <w:r>
              <w:rPr>
                <w:rFonts w:ascii="標楷體" w:eastAsia="標楷體" w:hint="eastAsia"/>
                <w:spacing w:val="400"/>
                <w:sz w:val="20"/>
              </w:rPr>
              <w:t>金</w:t>
            </w:r>
            <w:r>
              <w:rPr>
                <w:rFonts w:ascii="標楷體" w:eastAsia="標楷體" w:hint="eastAsia"/>
                <w:sz w:val="20"/>
              </w:rPr>
              <w:t>額</w:t>
            </w:r>
          </w:p>
        </w:tc>
        <w:tc>
          <w:tcPr>
            <w:tcW w:w="737" w:type="dxa"/>
            <w:tcBorders>
              <w:top w:val="single" w:sz="4" w:space="0" w:color="auto"/>
              <w:left w:val="single" w:sz="4" w:space="0" w:color="auto"/>
              <w:bottom w:val="single" w:sz="8" w:space="0" w:color="auto"/>
              <w:right w:val="single" w:sz="4" w:space="0" w:color="auto"/>
            </w:tcBorders>
            <w:vAlign w:val="center"/>
            <w:hideMark/>
          </w:tcPr>
          <w:p w14:paraId="0FD30B38" w14:textId="77777777" w:rsidR="00770A1B" w:rsidRDefault="00770A1B" w:rsidP="002419C5">
            <w:pPr>
              <w:jc w:val="center"/>
              <w:rPr>
                <w:rFonts w:ascii="標楷體" w:eastAsia="標楷體"/>
                <w:sz w:val="20"/>
              </w:rPr>
            </w:pPr>
            <w:r>
              <w:rPr>
                <w:rFonts w:ascii="標楷體" w:eastAsia="標楷體" w:hint="eastAsia"/>
                <w:sz w:val="20"/>
              </w:rPr>
              <w:t>％</w:t>
            </w:r>
          </w:p>
        </w:tc>
        <w:tc>
          <w:tcPr>
            <w:tcW w:w="1871" w:type="dxa"/>
            <w:tcBorders>
              <w:top w:val="single" w:sz="4" w:space="0" w:color="auto"/>
              <w:left w:val="single" w:sz="4" w:space="0" w:color="auto"/>
              <w:bottom w:val="single" w:sz="8" w:space="0" w:color="auto"/>
              <w:right w:val="single" w:sz="4" w:space="0" w:color="auto"/>
            </w:tcBorders>
            <w:vAlign w:val="center"/>
            <w:hideMark/>
          </w:tcPr>
          <w:p w14:paraId="2E62121A" w14:textId="77777777" w:rsidR="00770A1B" w:rsidRDefault="00770A1B" w:rsidP="002419C5">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37" w:type="dxa"/>
            <w:tcBorders>
              <w:top w:val="single" w:sz="4" w:space="0" w:color="auto"/>
              <w:left w:val="single" w:sz="4" w:space="0" w:color="auto"/>
              <w:bottom w:val="single" w:sz="8" w:space="0" w:color="auto"/>
              <w:right w:val="single" w:sz="4" w:space="0" w:color="auto"/>
            </w:tcBorders>
            <w:vAlign w:val="center"/>
            <w:hideMark/>
          </w:tcPr>
          <w:p w14:paraId="035D301D" w14:textId="77777777" w:rsidR="00770A1B" w:rsidRDefault="00770A1B" w:rsidP="002419C5">
            <w:pPr>
              <w:jc w:val="center"/>
              <w:rPr>
                <w:rFonts w:ascii="標楷體" w:eastAsia="標楷體"/>
                <w:sz w:val="20"/>
              </w:rPr>
            </w:pPr>
            <w:r>
              <w:rPr>
                <w:rFonts w:ascii="標楷體" w:eastAsia="標楷體" w:hint="eastAsia"/>
                <w:sz w:val="20"/>
              </w:rPr>
              <w:t>％</w:t>
            </w:r>
          </w:p>
        </w:tc>
        <w:tc>
          <w:tcPr>
            <w:tcW w:w="1724" w:type="dxa"/>
            <w:tcBorders>
              <w:top w:val="single" w:sz="4" w:space="0" w:color="auto"/>
              <w:left w:val="nil"/>
              <w:bottom w:val="single" w:sz="8" w:space="0" w:color="auto"/>
              <w:right w:val="single" w:sz="4" w:space="0" w:color="auto"/>
            </w:tcBorders>
            <w:vAlign w:val="center"/>
            <w:hideMark/>
          </w:tcPr>
          <w:p w14:paraId="290B72A6" w14:textId="77777777" w:rsidR="00770A1B" w:rsidRDefault="00770A1B" w:rsidP="002419C5">
            <w:pPr>
              <w:jc w:val="center"/>
              <w:rPr>
                <w:rFonts w:ascii="標楷體" w:eastAsia="標楷體"/>
                <w:sz w:val="20"/>
              </w:rPr>
            </w:pPr>
            <w:r>
              <w:rPr>
                <w:rFonts w:ascii="標楷體" w:eastAsia="標楷體" w:hint="eastAsia"/>
                <w:spacing w:val="400"/>
                <w:sz w:val="20"/>
              </w:rPr>
              <w:t>金</w:t>
            </w:r>
            <w:r>
              <w:rPr>
                <w:rFonts w:ascii="標楷體" w:eastAsia="標楷體" w:hint="eastAsia"/>
                <w:sz w:val="20"/>
              </w:rPr>
              <w:t>額</w:t>
            </w:r>
          </w:p>
        </w:tc>
        <w:tc>
          <w:tcPr>
            <w:tcW w:w="743" w:type="dxa"/>
            <w:tcBorders>
              <w:top w:val="single" w:sz="4" w:space="0" w:color="auto"/>
              <w:left w:val="nil"/>
              <w:bottom w:val="single" w:sz="8" w:space="0" w:color="auto"/>
              <w:right w:val="nil"/>
            </w:tcBorders>
            <w:vAlign w:val="center"/>
            <w:hideMark/>
          </w:tcPr>
          <w:p w14:paraId="373A00EE" w14:textId="77777777" w:rsidR="00770A1B" w:rsidRDefault="00770A1B" w:rsidP="002419C5">
            <w:pPr>
              <w:jc w:val="center"/>
              <w:rPr>
                <w:rFonts w:ascii="標楷體" w:eastAsia="標楷體"/>
                <w:sz w:val="20"/>
              </w:rPr>
            </w:pPr>
            <w:r>
              <w:rPr>
                <w:rFonts w:ascii="標楷體" w:eastAsia="標楷體" w:hint="eastAsia"/>
                <w:sz w:val="20"/>
              </w:rPr>
              <w:t>％</w:t>
            </w:r>
          </w:p>
        </w:tc>
      </w:tr>
      <w:tr w:rsidR="00770A1B" w14:paraId="3BC58B4D" w14:textId="77777777" w:rsidTr="002419C5">
        <w:trPr>
          <w:trHeight w:val="113"/>
          <w:jc w:val="center"/>
        </w:trPr>
        <w:tc>
          <w:tcPr>
            <w:tcW w:w="2268" w:type="dxa"/>
            <w:tcBorders>
              <w:top w:val="nil"/>
              <w:left w:val="nil"/>
              <w:bottom w:val="nil"/>
              <w:right w:val="single" w:sz="4" w:space="0" w:color="auto"/>
            </w:tcBorders>
            <w:vAlign w:val="center"/>
            <w:hideMark/>
          </w:tcPr>
          <w:p w14:paraId="5A7ED650" w14:textId="77777777" w:rsidR="00770A1B" w:rsidRDefault="00770A1B" w:rsidP="002419C5">
            <w:pPr>
              <w:spacing w:line="222" w:lineRule="exact"/>
              <w:rPr>
                <w:rFonts w:ascii="標楷體" w:eastAsia="標楷體"/>
                <w:b/>
                <w:sz w:val="20"/>
              </w:rPr>
            </w:pPr>
            <w:r>
              <w:rPr>
                <w:rFonts w:ascii="標楷體" w:eastAsia="標楷體" w:hint="eastAsia"/>
                <w:b/>
                <w:noProof/>
                <w:sz w:val="20"/>
              </w:rPr>
              <w:t>資產</w:t>
            </w:r>
          </w:p>
        </w:tc>
        <w:tc>
          <w:tcPr>
            <w:tcW w:w="1871" w:type="dxa"/>
            <w:tcBorders>
              <w:top w:val="single" w:sz="8" w:space="0" w:color="auto"/>
              <w:bottom w:val="nil"/>
            </w:tcBorders>
            <w:shd w:val="clear" w:color="auto" w:fill="auto"/>
            <w:vAlign w:val="center"/>
            <w:hideMark/>
          </w:tcPr>
          <w:p w14:paraId="4EF09906"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109,914,966,066</w:t>
            </w:r>
          </w:p>
        </w:tc>
        <w:tc>
          <w:tcPr>
            <w:tcW w:w="737" w:type="dxa"/>
            <w:tcBorders>
              <w:top w:val="single" w:sz="8" w:space="0" w:color="auto"/>
              <w:bottom w:val="nil"/>
            </w:tcBorders>
            <w:shd w:val="clear" w:color="auto" w:fill="auto"/>
            <w:vAlign w:val="center"/>
            <w:hideMark/>
          </w:tcPr>
          <w:p w14:paraId="7F2B4C79" w14:textId="77777777" w:rsidR="00770A1B" w:rsidRPr="008F2456"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100.00</w:t>
            </w:r>
          </w:p>
        </w:tc>
        <w:tc>
          <w:tcPr>
            <w:tcW w:w="1871" w:type="dxa"/>
            <w:tcBorders>
              <w:top w:val="single" w:sz="8" w:space="0" w:color="auto"/>
              <w:bottom w:val="nil"/>
            </w:tcBorders>
            <w:shd w:val="clear" w:color="auto" w:fill="auto"/>
            <w:vAlign w:val="center"/>
            <w:hideMark/>
          </w:tcPr>
          <w:p w14:paraId="3B21C13B"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107,572,058,925</w:t>
            </w:r>
          </w:p>
        </w:tc>
        <w:tc>
          <w:tcPr>
            <w:tcW w:w="737" w:type="dxa"/>
            <w:tcBorders>
              <w:top w:val="single" w:sz="8" w:space="0" w:color="auto"/>
              <w:bottom w:val="nil"/>
            </w:tcBorders>
            <w:shd w:val="clear" w:color="auto" w:fill="auto"/>
            <w:vAlign w:val="center"/>
            <w:hideMark/>
          </w:tcPr>
          <w:p w14:paraId="18FED744"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100.00</w:t>
            </w:r>
          </w:p>
        </w:tc>
        <w:tc>
          <w:tcPr>
            <w:tcW w:w="1724" w:type="dxa"/>
            <w:tcBorders>
              <w:top w:val="single" w:sz="8" w:space="0" w:color="auto"/>
              <w:bottom w:val="nil"/>
            </w:tcBorders>
            <w:shd w:val="clear" w:color="auto" w:fill="auto"/>
            <w:vAlign w:val="center"/>
            <w:hideMark/>
          </w:tcPr>
          <w:p w14:paraId="03951596"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2,342,907,141</w:t>
            </w:r>
          </w:p>
        </w:tc>
        <w:tc>
          <w:tcPr>
            <w:tcW w:w="743" w:type="dxa"/>
            <w:tcBorders>
              <w:top w:val="single" w:sz="8" w:space="0" w:color="auto"/>
              <w:bottom w:val="nil"/>
              <w:right w:val="nil"/>
            </w:tcBorders>
            <w:shd w:val="clear" w:color="auto" w:fill="auto"/>
            <w:vAlign w:val="center"/>
            <w:hideMark/>
          </w:tcPr>
          <w:p w14:paraId="0969D2B8"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2.18</w:t>
            </w:r>
          </w:p>
        </w:tc>
      </w:tr>
      <w:tr w:rsidR="00770A1B" w14:paraId="7141938A" w14:textId="77777777" w:rsidTr="002419C5">
        <w:trPr>
          <w:trHeight w:val="113"/>
          <w:jc w:val="center"/>
        </w:trPr>
        <w:tc>
          <w:tcPr>
            <w:tcW w:w="2268" w:type="dxa"/>
            <w:tcBorders>
              <w:top w:val="nil"/>
              <w:left w:val="nil"/>
              <w:bottom w:val="nil"/>
              <w:right w:val="single" w:sz="4" w:space="0" w:color="auto"/>
            </w:tcBorders>
            <w:vAlign w:val="center"/>
            <w:hideMark/>
          </w:tcPr>
          <w:p w14:paraId="247DD421"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流動資產</w:t>
            </w:r>
          </w:p>
        </w:tc>
        <w:tc>
          <w:tcPr>
            <w:tcW w:w="1871" w:type="dxa"/>
            <w:tcBorders>
              <w:top w:val="nil"/>
              <w:bottom w:val="nil"/>
            </w:tcBorders>
            <w:shd w:val="clear" w:color="auto" w:fill="auto"/>
            <w:vAlign w:val="center"/>
            <w:hideMark/>
          </w:tcPr>
          <w:p w14:paraId="0A3FB096"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796,245,347</w:t>
            </w:r>
          </w:p>
        </w:tc>
        <w:tc>
          <w:tcPr>
            <w:tcW w:w="737" w:type="dxa"/>
            <w:tcBorders>
              <w:top w:val="nil"/>
              <w:bottom w:val="nil"/>
            </w:tcBorders>
            <w:shd w:val="clear" w:color="auto" w:fill="auto"/>
            <w:vAlign w:val="center"/>
            <w:hideMark/>
          </w:tcPr>
          <w:p w14:paraId="48661F9E"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0.72</w:t>
            </w:r>
          </w:p>
        </w:tc>
        <w:tc>
          <w:tcPr>
            <w:tcW w:w="1871" w:type="dxa"/>
            <w:tcBorders>
              <w:top w:val="nil"/>
              <w:bottom w:val="nil"/>
            </w:tcBorders>
            <w:shd w:val="clear" w:color="auto" w:fill="auto"/>
            <w:vAlign w:val="center"/>
            <w:hideMark/>
          </w:tcPr>
          <w:p w14:paraId="10D7C1EC"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1,211,700,634</w:t>
            </w:r>
          </w:p>
        </w:tc>
        <w:tc>
          <w:tcPr>
            <w:tcW w:w="737" w:type="dxa"/>
            <w:tcBorders>
              <w:top w:val="nil"/>
              <w:bottom w:val="nil"/>
            </w:tcBorders>
            <w:shd w:val="clear" w:color="auto" w:fill="auto"/>
            <w:vAlign w:val="center"/>
            <w:hideMark/>
          </w:tcPr>
          <w:p w14:paraId="40374630"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1.13</w:t>
            </w:r>
          </w:p>
        </w:tc>
        <w:tc>
          <w:tcPr>
            <w:tcW w:w="1724" w:type="dxa"/>
            <w:tcBorders>
              <w:top w:val="nil"/>
              <w:bottom w:val="nil"/>
            </w:tcBorders>
            <w:shd w:val="clear" w:color="auto" w:fill="auto"/>
            <w:vAlign w:val="center"/>
            <w:hideMark/>
          </w:tcPr>
          <w:p w14:paraId="238C75E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- 415,455,287</w:t>
            </w:r>
          </w:p>
        </w:tc>
        <w:tc>
          <w:tcPr>
            <w:tcW w:w="743" w:type="dxa"/>
            <w:tcBorders>
              <w:top w:val="nil"/>
              <w:bottom w:val="nil"/>
              <w:right w:val="nil"/>
            </w:tcBorders>
            <w:shd w:val="clear" w:color="auto" w:fill="auto"/>
            <w:vAlign w:val="center"/>
            <w:hideMark/>
          </w:tcPr>
          <w:p w14:paraId="5E94104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- 34.29</w:t>
            </w:r>
          </w:p>
        </w:tc>
      </w:tr>
      <w:tr w:rsidR="00770A1B" w14:paraId="719CA31C" w14:textId="77777777" w:rsidTr="002419C5">
        <w:trPr>
          <w:trHeight w:val="113"/>
          <w:jc w:val="center"/>
        </w:trPr>
        <w:tc>
          <w:tcPr>
            <w:tcW w:w="2268" w:type="dxa"/>
            <w:tcBorders>
              <w:top w:val="nil"/>
              <w:left w:val="nil"/>
              <w:bottom w:val="nil"/>
              <w:right w:val="single" w:sz="4" w:space="0" w:color="auto"/>
            </w:tcBorders>
            <w:vAlign w:val="center"/>
            <w:hideMark/>
          </w:tcPr>
          <w:p w14:paraId="7BC5F8DC"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現金</w:t>
            </w:r>
          </w:p>
        </w:tc>
        <w:tc>
          <w:tcPr>
            <w:tcW w:w="1871" w:type="dxa"/>
            <w:tcBorders>
              <w:top w:val="nil"/>
              <w:bottom w:val="nil"/>
            </w:tcBorders>
            <w:shd w:val="clear" w:color="auto" w:fill="auto"/>
            <w:vAlign w:val="center"/>
            <w:hideMark/>
          </w:tcPr>
          <w:p w14:paraId="74E90721"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32,225,431</w:t>
            </w:r>
          </w:p>
        </w:tc>
        <w:tc>
          <w:tcPr>
            <w:tcW w:w="737" w:type="dxa"/>
            <w:tcBorders>
              <w:top w:val="nil"/>
              <w:bottom w:val="nil"/>
            </w:tcBorders>
            <w:shd w:val="clear" w:color="auto" w:fill="auto"/>
            <w:vAlign w:val="center"/>
            <w:hideMark/>
          </w:tcPr>
          <w:p w14:paraId="2AC37CE4"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0.03</w:t>
            </w:r>
          </w:p>
        </w:tc>
        <w:tc>
          <w:tcPr>
            <w:tcW w:w="1871" w:type="dxa"/>
            <w:tcBorders>
              <w:top w:val="nil"/>
              <w:bottom w:val="nil"/>
            </w:tcBorders>
            <w:shd w:val="clear" w:color="auto" w:fill="auto"/>
            <w:vAlign w:val="center"/>
            <w:hideMark/>
          </w:tcPr>
          <w:p w14:paraId="289B1311"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495,680,085</w:t>
            </w:r>
          </w:p>
        </w:tc>
        <w:tc>
          <w:tcPr>
            <w:tcW w:w="737" w:type="dxa"/>
            <w:tcBorders>
              <w:top w:val="nil"/>
              <w:bottom w:val="nil"/>
            </w:tcBorders>
            <w:shd w:val="clear" w:color="auto" w:fill="auto"/>
            <w:vAlign w:val="center"/>
            <w:hideMark/>
          </w:tcPr>
          <w:p w14:paraId="60373DA7"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0.46</w:t>
            </w:r>
          </w:p>
        </w:tc>
        <w:tc>
          <w:tcPr>
            <w:tcW w:w="1724" w:type="dxa"/>
            <w:tcBorders>
              <w:top w:val="nil"/>
              <w:bottom w:val="nil"/>
            </w:tcBorders>
            <w:shd w:val="clear" w:color="auto" w:fill="auto"/>
            <w:vAlign w:val="center"/>
            <w:hideMark/>
          </w:tcPr>
          <w:p w14:paraId="42451EA3"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- 463,454,654</w:t>
            </w:r>
          </w:p>
        </w:tc>
        <w:tc>
          <w:tcPr>
            <w:tcW w:w="743" w:type="dxa"/>
            <w:tcBorders>
              <w:top w:val="nil"/>
              <w:bottom w:val="nil"/>
              <w:right w:val="nil"/>
            </w:tcBorders>
            <w:shd w:val="clear" w:color="auto" w:fill="auto"/>
            <w:vAlign w:val="center"/>
            <w:hideMark/>
          </w:tcPr>
          <w:p w14:paraId="70B52D6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- 93.50</w:t>
            </w:r>
          </w:p>
        </w:tc>
      </w:tr>
      <w:tr w:rsidR="00770A1B" w14:paraId="2820BEB5" w14:textId="77777777" w:rsidTr="002419C5">
        <w:trPr>
          <w:trHeight w:val="113"/>
          <w:jc w:val="center"/>
        </w:trPr>
        <w:tc>
          <w:tcPr>
            <w:tcW w:w="2268" w:type="dxa"/>
            <w:tcBorders>
              <w:top w:val="nil"/>
              <w:left w:val="nil"/>
              <w:bottom w:val="nil"/>
              <w:right w:val="single" w:sz="4" w:space="0" w:color="auto"/>
            </w:tcBorders>
            <w:vAlign w:val="center"/>
            <w:hideMark/>
          </w:tcPr>
          <w:p w14:paraId="212A5465"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應收款項</w:t>
            </w:r>
          </w:p>
        </w:tc>
        <w:tc>
          <w:tcPr>
            <w:tcW w:w="1871" w:type="dxa"/>
            <w:tcBorders>
              <w:top w:val="nil"/>
              <w:bottom w:val="nil"/>
            </w:tcBorders>
            <w:shd w:val="clear" w:color="auto" w:fill="auto"/>
            <w:vAlign w:val="center"/>
            <w:hideMark/>
          </w:tcPr>
          <w:p w14:paraId="6FF47DD5"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339,377,070</w:t>
            </w:r>
          </w:p>
        </w:tc>
        <w:tc>
          <w:tcPr>
            <w:tcW w:w="737" w:type="dxa"/>
            <w:tcBorders>
              <w:top w:val="nil"/>
              <w:bottom w:val="nil"/>
            </w:tcBorders>
            <w:shd w:val="clear" w:color="auto" w:fill="auto"/>
            <w:vAlign w:val="center"/>
            <w:hideMark/>
          </w:tcPr>
          <w:p w14:paraId="118C37BD"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0.31</w:t>
            </w:r>
          </w:p>
        </w:tc>
        <w:tc>
          <w:tcPr>
            <w:tcW w:w="1871" w:type="dxa"/>
            <w:tcBorders>
              <w:top w:val="nil"/>
              <w:bottom w:val="nil"/>
            </w:tcBorders>
            <w:shd w:val="clear" w:color="auto" w:fill="auto"/>
            <w:vAlign w:val="center"/>
            <w:hideMark/>
          </w:tcPr>
          <w:p w14:paraId="4B42FBBE"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359,261,484</w:t>
            </w:r>
          </w:p>
        </w:tc>
        <w:tc>
          <w:tcPr>
            <w:tcW w:w="737" w:type="dxa"/>
            <w:tcBorders>
              <w:top w:val="nil"/>
              <w:bottom w:val="nil"/>
            </w:tcBorders>
            <w:shd w:val="clear" w:color="auto" w:fill="auto"/>
            <w:vAlign w:val="center"/>
            <w:hideMark/>
          </w:tcPr>
          <w:p w14:paraId="63C076B2"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0.33</w:t>
            </w:r>
          </w:p>
        </w:tc>
        <w:tc>
          <w:tcPr>
            <w:tcW w:w="1724" w:type="dxa"/>
            <w:tcBorders>
              <w:top w:val="nil"/>
              <w:bottom w:val="nil"/>
            </w:tcBorders>
            <w:shd w:val="clear" w:color="auto" w:fill="auto"/>
            <w:vAlign w:val="center"/>
            <w:hideMark/>
          </w:tcPr>
          <w:p w14:paraId="69968039"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- 19,884,414</w:t>
            </w:r>
          </w:p>
        </w:tc>
        <w:tc>
          <w:tcPr>
            <w:tcW w:w="743" w:type="dxa"/>
            <w:tcBorders>
              <w:top w:val="nil"/>
              <w:bottom w:val="nil"/>
              <w:right w:val="nil"/>
            </w:tcBorders>
            <w:shd w:val="clear" w:color="auto" w:fill="auto"/>
            <w:vAlign w:val="center"/>
            <w:hideMark/>
          </w:tcPr>
          <w:p w14:paraId="4DC20AAF"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- 5.53</w:t>
            </w:r>
          </w:p>
        </w:tc>
      </w:tr>
      <w:tr w:rsidR="00770A1B" w14:paraId="78879B04" w14:textId="77777777" w:rsidTr="002419C5">
        <w:trPr>
          <w:trHeight w:val="113"/>
          <w:jc w:val="center"/>
        </w:trPr>
        <w:tc>
          <w:tcPr>
            <w:tcW w:w="2268" w:type="dxa"/>
            <w:tcBorders>
              <w:top w:val="nil"/>
              <w:left w:val="nil"/>
              <w:bottom w:val="nil"/>
              <w:right w:val="single" w:sz="4" w:space="0" w:color="auto"/>
            </w:tcBorders>
            <w:vAlign w:val="center"/>
            <w:hideMark/>
          </w:tcPr>
          <w:p w14:paraId="0B40E526"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存貨</w:t>
            </w:r>
          </w:p>
        </w:tc>
        <w:tc>
          <w:tcPr>
            <w:tcW w:w="1871" w:type="dxa"/>
            <w:tcBorders>
              <w:top w:val="nil"/>
              <w:bottom w:val="nil"/>
            </w:tcBorders>
            <w:shd w:val="clear" w:color="auto" w:fill="auto"/>
            <w:vAlign w:val="center"/>
            <w:hideMark/>
          </w:tcPr>
          <w:p w14:paraId="53A3898B"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339,646,505</w:t>
            </w:r>
          </w:p>
        </w:tc>
        <w:tc>
          <w:tcPr>
            <w:tcW w:w="737" w:type="dxa"/>
            <w:tcBorders>
              <w:top w:val="nil"/>
              <w:bottom w:val="nil"/>
            </w:tcBorders>
            <w:shd w:val="clear" w:color="auto" w:fill="auto"/>
            <w:vAlign w:val="center"/>
            <w:hideMark/>
          </w:tcPr>
          <w:p w14:paraId="43E06FD0"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0.31</w:t>
            </w:r>
          </w:p>
        </w:tc>
        <w:tc>
          <w:tcPr>
            <w:tcW w:w="1871" w:type="dxa"/>
            <w:tcBorders>
              <w:top w:val="nil"/>
              <w:bottom w:val="nil"/>
            </w:tcBorders>
            <w:shd w:val="clear" w:color="auto" w:fill="auto"/>
            <w:vAlign w:val="center"/>
            <w:hideMark/>
          </w:tcPr>
          <w:p w14:paraId="142E61FF"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277,839,407</w:t>
            </w:r>
          </w:p>
        </w:tc>
        <w:tc>
          <w:tcPr>
            <w:tcW w:w="737" w:type="dxa"/>
            <w:tcBorders>
              <w:top w:val="nil"/>
              <w:bottom w:val="nil"/>
            </w:tcBorders>
            <w:shd w:val="clear" w:color="auto" w:fill="auto"/>
            <w:vAlign w:val="center"/>
            <w:hideMark/>
          </w:tcPr>
          <w:p w14:paraId="52722889"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0.26</w:t>
            </w:r>
          </w:p>
        </w:tc>
        <w:tc>
          <w:tcPr>
            <w:tcW w:w="1724" w:type="dxa"/>
            <w:tcBorders>
              <w:top w:val="nil"/>
              <w:bottom w:val="nil"/>
            </w:tcBorders>
            <w:shd w:val="clear" w:color="auto" w:fill="auto"/>
            <w:vAlign w:val="center"/>
            <w:hideMark/>
          </w:tcPr>
          <w:p w14:paraId="0089F2C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61,807,098</w:t>
            </w:r>
          </w:p>
        </w:tc>
        <w:tc>
          <w:tcPr>
            <w:tcW w:w="743" w:type="dxa"/>
            <w:tcBorders>
              <w:top w:val="nil"/>
              <w:bottom w:val="nil"/>
              <w:right w:val="nil"/>
            </w:tcBorders>
            <w:shd w:val="clear" w:color="auto" w:fill="auto"/>
            <w:vAlign w:val="center"/>
            <w:hideMark/>
          </w:tcPr>
          <w:p w14:paraId="4732879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22.25</w:t>
            </w:r>
          </w:p>
        </w:tc>
      </w:tr>
      <w:tr w:rsidR="00770A1B" w14:paraId="3FCB042A" w14:textId="77777777" w:rsidTr="002419C5">
        <w:trPr>
          <w:trHeight w:val="113"/>
          <w:jc w:val="center"/>
        </w:trPr>
        <w:tc>
          <w:tcPr>
            <w:tcW w:w="2268" w:type="dxa"/>
            <w:tcBorders>
              <w:top w:val="nil"/>
              <w:left w:val="nil"/>
              <w:bottom w:val="nil"/>
              <w:right w:val="single" w:sz="4" w:space="0" w:color="auto"/>
            </w:tcBorders>
            <w:vAlign w:val="center"/>
            <w:hideMark/>
          </w:tcPr>
          <w:p w14:paraId="0552EFDA"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預付款項</w:t>
            </w:r>
          </w:p>
        </w:tc>
        <w:tc>
          <w:tcPr>
            <w:tcW w:w="1871" w:type="dxa"/>
            <w:tcBorders>
              <w:top w:val="nil"/>
              <w:bottom w:val="nil"/>
            </w:tcBorders>
            <w:shd w:val="clear" w:color="auto" w:fill="auto"/>
            <w:vAlign w:val="center"/>
            <w:hideMark/>
          </w:tcPr>
          <w:p w14:paraId="59C83A5D"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84,996,341</w:t>
            </w:r>
          </w:p>
        </w:tc>
        <w:tc>
          <w:tcPr>
            <w:tcW w:w="737" w:type="dxa"/>
            <w:tcBorders>
              <w:top w:val="nil"/>
              <w:bottom w:val="nil"/>
            </w:tcBorders>
            <w:shd w:val="clear" w:color="auto" w:fill="auto"/>
            <w:vAlign w:val="center"/>
            <w:hideMark/>
          </w:tcPr>
          <w:p w14:paraId="7173D627"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0.08</w:t>
            </w:r>
          </w:p>
        </w:tc>
        <w:tc>
          <w:tcPr>
            <w:tcW w:w="1871" w:type="dxa"/>
            <w:tcBorders>
              <w:top w:val="nil"/>
              <w:bottom w:val="nil"/>
            </w:tcBorders>
            <w:shd w:val="clear" w:color="auto" w:fill="auto"/>
            <w:vAlign w:val="center"/>
            <w:hideMark/>
          </w:tcPr>
          <w:p w14:paraId="03EB843E"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78,919,658</w:t>
            </w:r>
          </w:p>
        </w:tc>
        <w:tc>
          <w:tcPr>
            <w:tcW w:w="737" w:type="dxa"/>
            <w:tcBorders>
              <w:top w:val="nil"/>
              <w:bottom w:val="nil"/>
            </w:tcBorders>
            <w:shd w:val="clear" w:color="auto" w:fill="auto"/>
            <w:vAlign w:val="center"/>
            <w:hideMark/>
          </w:tcPr>
          <w:p w14:paraId="7D3CEB8D"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0.07</w:t>
            </w:r>
          </w:p>
        </w:tc>
        <w:tc>
          <w:tcPr>
            <w:tcW w:w="1724" w:type="dxa"/>
            <w:tcBorders>
              <w:top w:val="nil"/>
              <w:bottom w:val="nil"/>
            </w:tcBorders>
            <w:shd w:val="clear" w:color="auto" w:fill="auto"/>
            <w:vAlign w:val="center"/>
            <w:hideMark/>
          </w:tcPr>
          <w:p w14:paraId="252586CC"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6,076,683</w:t>
            </w:r>
          </w:p>
        </w:tc>
        <w:tc>
          <w:tcPr>
            <w:tcW w:w="743" w:type="dxa"/>
            <w:tcBorders>
              <w:top w:val="nil"/>
              <w:bottom w:val="nil"/>
              <w:right w:val="nil"/>
            </w:tcBorders>
            <w:shd w:val="clear" w:color="auto" w:fill="auto"/>
            <w:vAlign w:val="center"/>
            <w:hideMark/>
          </w:tcPr>
          <w:p w14:paraId="2BB0FC47" w14:textId="77777777" w:rsidR="00770A1B" w:rsidRPr="009B5821" w:rsidRDefault="00770A1B" w:rsidP="002419C5">
            <w:pPr>
              <w:spacing w:line="222" w:lineRule="exact"/>
              <w:jc w:val="right"/>
              <w:rPr>
                <w:rFonts w:ascii="細明體" w:eastAsia="細明體" w:hAnsi="細明體"/>
                <w:bCs/>
                <w:noProof/>
                <w:spacing w:val="-20"/>
                <w:sz w:val="18"/>
                <w:szCs w:val="18"/>
              </w:rPr>
            </w:pPr>
            <w:r w:rsidRPr="006110E0">
              <w:rPr>
                <w:rFonts w:ascii="細明體" w:eastAsia="細明體" w:hAnsi="細明體"/>
                <w:noProof/>
                <w:sz w:val="18"/>
                <w:szCs w:val="18"/>
              </w:rPr>
              <w:t>7.70</w:t>
            </w:r>
          </w:p>
        </w:tc>
      </w:tr>
      <w:tr w:rsidR="00770A1B" w14:paraId="61B0FC10" w14:textId="77777777" w:rsidTr="002419C5">
        <w:trPr>
          <w:trHeight w:val="113"/>
          <w:jc w:val="center"/>
        </w:trPr>
        <w:tc>
          <w:tcPr>
            <w:tcW w:w="2268" w:type="dxa"/>
            <w:tcBorders>
              <w:top w:val="nil"/>
              <w:left w:val="nil"/>
              <w:bottom w:val="nil"/>
              <w:right w:val="single" w:sz="4" w:space="0" w:color="auto"/>
            </w:tcBorders>
            <w:vAlign w:val="center"/>
            <w:hideMark/>
          </w:tcPr>
          <w:p w14:paraId="6A6B86F6"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基金、投資及長期應收款</w:t>
            </w:r>
          </w:p>
        </w:tc>
        <w:tc>
          <w:tcPr>
            <w:tcW w:w="1871" w:type="dxa"/>
            <w:tcBorders>
              <w:top w:val="nil"/>
              <w:bottom w:val="nil"/>
            </w:tcBorders>
            <w:shd w:val="clear" w:color="auto" w:fill="auto"/>
            <w:vAlign w:val="center"/>
            <w:hideMark/>
          </w:tcPr>
          <w:p w14:paraId="3A25850D"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353,576</w:t>
            </w:r>
          </w:p>
        </w:tc>
        <w:tc>
          <w:tcPr>
            <w:tcW w:w="737" w:type="dxa"/>
            <w:tcBorders>
              <w:top w:val="nil"/>
              <w:bottom w:val="nil"/>
            </w:tcBorders>
            <w:shd w:val="clear" w:color="auto" w:fill="auto"/>
            <w:vAlign w:val="center"/>
            <w:hideMark/>
          </w:tcPr>
          <w:p w14:paraId="4C6E1CF6"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0.00</w:t>
            </w:r>
          </w:p>
        </w:tc>
        <w:tc>
          <w:tcPr>
            <w:tcW w:w="1871" w:type="dxa"/>
            <w:tcBorders>
              <w:top w:val="nil"/>
              <w:bottom w:val="nil"/>
            </w:tcBorders>
            <w:shd w:val="clear" w:color="auto" w:fill="auto"/>
            <w:vAlign w:val="center"/>
            <w:hideMark/>
          </w:tcPr>
          <w:p w14:paraId="3759F005"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174,379</w:t>
            </w:r>
          </w:p>
        </w:tc>
        <w:tc>
          <w:tcPr>
            <w:tcW w:w="737" w:type="dxa"/>
            <w:tcBorders>
              <w:top w:val="nil"/>
              <w:bottom w:val="nil"/>
            </w:tcBorders>
            <w:shd w:val="clear" w:color="auto" w:fill="auto"/>
            <w:vAlign w:val="center"/>
            <w:hideMark/>
          </w:tcPr>
          <w:p w14:paraId="1059C3D0"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0.00</w:t>
            </w:r>
          </w:p>
        </w:tc>
        <w:tc>
          <w:tcPr>
            <w:tcW w:w="1724" w:type="dxa"/>
            <w:tcBorders>
              <w:top w:val="nil"/>
              <w:bottom w:val="nil"/>
            </w:tcBorders>
            <w:shd w:val="clear" w:color="auto" w:fill="auto"/>
            <w:vAlign w:val="center"/>
            <w:hideMark/>
          </w:tcPr>
          <w:p w14:paraId="5EB9CDCA"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179,197</w:t>
            </w:r>
          </w:p>
        </w:tc>
        <w:tc>
          <w:tcPr>
            <w:tcW w:w="743" w:type="dxa"/>
            <w:tcBorders>
              <w:top w:val="nil"/>
              <w:bottom w:val="nil"/>
              <w:right w:val="nil"/>
            </w:tcBorders>
            <w:shd w:val="clear" w:color="auto" w:fill="auto"/>
            <w:vAlign w:val="center"/>
            <w:hideMark/>
          </w:tcPr>
          <w:p w14:paraId="1918A650" w14:textId="77777777" w:rsidR="00770A1B" w:rsidRPr="0068561F" w:rsidRDefault="00770A1B" w:rsidP="002419C5">
            <w:pPr>
              <w:spacing w:line="222" w:lineRule="exact"/>
              <w:jc w:val="right"/>
              <w:rPr>
                <w:rFonts w:ascii="細明體" w:eastAsia="細明體" w:hAnsi="細明體"/>
                <w:bCs/>
                <w:noProof/>
                <w:spacing w:val="-20"/>
                <w:sz w:val="18"/>
                <w:szCs w:val="18"/>
              </w:rPr>
            </w:pPr>
            <w:r w:rsidRPr="006110E0">
              <w:rPr>
                <w:rFonts w:ascii="細明體" w:eastAsia="細明體" w:hAnsi="細明體"/>
                <w:noProof/>
                <w:sz w:val="18"/>
                <w:szCs w:val="18"/>
              </w:rPr>
              <w:t>102.76</w:t>
            </w:r>
          </w:p>
        </w:tc>
      </w:tr>
      <w:tr w:rsidR="00770A1B" w14:paraId="451FA9E3" w14:textId="77777777" w:rsidTr="002419C5">
        <w:trPr>
          <w:trHeight w:val="113"/>
          <w:jc w:val="center"/>
        </w:trPr>
        <w:tc>
          <w:tcPr>
            <w:tcW w:w="2268" w:type="dxa"/>
            <w:tcBorders>
              <w:top w:val="nil"/>
              <w:left w:val="nil"/>
              <w:bottom w:val="nil"/>
              <w:right w:val="single" w:sz="4" w:space="0" w:color="auto"/>
            </w:tcBorders>
            <w:vAlign w:val="center"/>
            <w:hideMark/>
          </w:tcPr>
          <w:p w14:paraId="5DC2EA12"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基金</w:t>
            </w:r>
          </w:p>
        </w:tc>
        <w:tc>
          <w:tcPr>
            <w:tcW w:w="1871" w:type="dxa"/>
            <w:tcBorders>
              <w:top w:val="nil"/>
              <w:bottom w:val="nil"/>
            </w:tcBorders>
            <w:shd w:val="clear" w:color="auto" w:fill="auto"/>
            <w:vAlign w:val="center"/>
            <w:hideMark/>
          </w:tcPr>
          <w:p w14:paraId="199AA2D6"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353,576</w:t>
            </w:r>
          </w:p>
        </w:tc>
        <w:tc>
          <w:tcPr>
            <w:tcW w:w="737" w:type="dxa"/>
            <w:tcBorders>
              <w:top w:val="nil"/>
              <w:bottom w:val="nil"/>
            </w:tcBorders>
            <w:shd w:val="clear" w:color="auto" w:fill="auto"/>
            <w:vAlign w:val="center"/>
            <w:hideMark/>
          </w:tcPr>
          <w:p w14:paraId="5C65AD9A"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0.00</w:t>
            </w:r>
          </w:p>
        </w:tc>
        <w:tc>
          <w:tcPr>
            <w:tcW w:w="1871" w:type="dxa"/>
            <w:tcBorders>
              <w:top w:val="nil"/>
              <w:bottom w:val="nil"/>
            </w:tcBorders>
            <w:shd w:val="clear" w:color="auto" w:fill="auto"/>
            <w:vAlign w:val="center"/>
            <w:hideMark/>
          </w:tcPr>
          <w:p w14:paraId="43C1E02F"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174,379</w:t>
            </w:r>
          </w:p>
        </w:tc>
        <w:tc>
          <w:tcPr>
            <w:tcW w:w="737" w:type="dxa"/>
            <w:tcBorders>
              <w:top w:val="nil"/>
              <w:bottom w:val="nil"/>
            </w:tcBorders>
            <w:shd w:val="clear" w:color="auto" w:fill="auto"/>
            <w:vAlign w:val="center"/>
            <w:hideMark/>
          </w:tcPr>
          <w:p w14:paraId="7FC252D9"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0.00</w:t>
            </w:r>
          </w:p>
        </w:tc>
        <w:tc>
          <w:tcPr>
            <w:tcW w:w="1724" w:type="dxa"/>
            <w:tcBorders>
              <w:top w:val="nil"/>
              <w:bottom w:val="nil"/>
            </w:tcBorders>
            <w:shd w:val="clear" w:color="auto" w:fill="auto"/>
            <w:vAlign w:val="center"/>
            <w:hideMark/>
          </w:tcPr>
          <w:p w14:paraId="5CF13EA0"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179,197</w:t>
            </w:r>
          </w:p>
        </w:tc>
        <w:tc>
          <w:tcPr>
            <w:tcW w:w="743" w:type="dxa"/>
            <w:tcBorders>
              <w:top w:val="nil"/>
              <w:bottom w:val="nil"/>
              <w:right w:val="nil"/>
            </w:tcBorders>
            <w:shd w:val="clear" w:color="auto" w:fill="auto"/>
            <w:vAlign w:val="center"/>
            <w:hideMark/>
          </w:tcPr>
          <w:p w14:paraId="2DFC5A44" w14:textId="77777777" w:rsidR="00770A1B" w:rsidRPr="0068561F" w:rsidRDefault="00770A1B" w:rsidP="002419C5">
            <w:pPr>
              <w:spacing w:line="222" w:lineRule="exact"/>
              <w:jc w:val="right"/>
              <w:rPr>
                <w:rFonts w:ascii="細明體" w:eastAsia="細明體" w:hAnsi="細明體"/>
                <w:bCs/>
                <w:noProof/>
                <w:spacing w:val="-20"/>
                <w:sz w:val="18"/>
                <w:szCs w:val="18"/>
              </w:rPr>
            </w:pPr>
            <w:r w:rsidRPr="006110E0">
              <w:rPr>
                <w:rFonts w:ascii="細明體" w:eastAsia="細明體" w:hAnsi="細明體"/>
                <w:noProof/>
                <w:sz w:val="18"/>
                <w:szCs w:val="18"/>
              </w:rPr>
              <w:t>102.76</w:t>
            </w:r>
          </w:p>
        </w:tc>
      </w:tr>
      <w:tr w:rsidR="00770A1B" w14:paraId="5D0D1C2E" w14:textId="77777777" w:rsidTr="002419C5">
        <w:trPr>
          <w:trHeight w:val="113"/>
          <w:jc w:val="center"/>
        </w:trPr>
        <w:tc>
          <w:tcPr>
            <w:tcW w:w="2268" w:type="dxa"/>
            <w:tcBorders>
              <w:top w:val="nil"/>
              <w:left w:val="nil"/>
              <w:bottom w:val="nil"/>
              <w:right w:val="single" w:sz="4" w:space="0" w:color="auto"/>
            </w:tcBorders>
            <w:vAlign w:val="center"/>
            <w:hideMark/>
          </w:tcPr>
          <w:p w14:paraId="6AC5325E"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不動產、廠房及設備</w:t>
            </w:r>
          </w:p>
        </w:tc>
        <w:tc>
          <w:tcPr>
            <w:tcW w:w="1871" w:type="dxa"/>
            <w:tcBorders>
              <w:top w:val="nil"/>
              <w:bottom w:val="nil"/>
            </w:tcBorders>
            <w:shd w:val="clear" w:color="auto" w:fill="auto"/>
            <w:vAlign w:val="center"/>
            <w:hideMark/>
          </w:tcPr>
          <w:p w14:paraId="2A2A363D"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106,020,331,159</w:t>
            </w:r>
          </w:p>
        </w:tc>
        <w:tc>
          <w:tcPr>
            <w:tcW w:w="737" w:type="dxa"/>
            <w:tcBorders>
              <w:top w:val="nil"/>
              <w:bottom w:val="nil"/>
            </w:tcBorders>
            <w:shd w:val="clear" w:color="auto" w:fill="auto"/>
            <w:vAlign w:val="center"/>
            <w:hideMark/>
          </w:tcPr>
          <w:p w14:paraId="306F7FD4"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96.46</w:t>
            </w:r>
          </w:p>
        </w:tc>
        <w:tc>
          <w:tcPr>
            <w:tcW w:w="1871" w:type="dxa"/>
            <w:tcBorders>
              <w:top w:val="nil"/>
              <w:bottom w:val="nil"/>
            </w:tcBorders>
            <w:shd w:val="clear" w:color="auto" w:fill="auto"/>
            <w:vAlign w:val="center"/>
            <w:hideMark/>
          </w:tcPr>
          <w:p w14:paraId="4087AE4C"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103,584,001,651</w:t>
            </w:r>
          </w:p>
        </w:tc>
        <w:tc>
          <w:tcPr>
            <w:tcW w:w="737" w:type="dxa"/>
            <w:tcBorders>
              <w:top w:val="nil"/>
              <w:bottom w:val="nil"/>
            </w:tcBorders>
            <w:shd w:val="clear" w:color="auto" w:fill="auto"/>
            <w:vAlign w:val="center"/>
            <w:hideMark/>
          </w:tcPr>
          <w:p w14:paraId="303681FC"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96.29</w:t>
            </w:r>
          </w:p>
        </w:tc>
        <w:tc>
          <w:tcPr>
            <w:tcW w:w="1724" w:type="dxa"/>
            <w:tcBorders>
              <w:top w:val="nil"/>
              <w:bottom w:val="nil"/>
            </w:tcBorders>
            <w:shd w:val="clear" w:color="auto" w:fill="auto"/>
            <w:vAlign w:val="center"/>
            <w:hideMark/>
          </w:tcPr>
          <w:p w14:paraId="36257B5C"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2,436,329,508</w:t>
            </w:r>
          </w:p>
        </w:tc>
        <w:tc>
          <w:tcPr>
            <w:tcW w:w="743" w:type="dxa"/>
            <w:tcBorders>
              <w:top w:val="nil"/>
              <w:bottom w:val="nil"/>
              <w:right w:val="nil"/>
            </w:tcBorders>
            <w:shd w:val="clear" w:color="auto" w:fill="auto"/>
            <w:vAlign w:val="center"/>
            <w:hideMark/>
          </w:tcPr>
          <w:p w14:paraId="56FA57F4"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2.35</w:t>
            </w:r>
          </w:p>
        </w:tc>
      </w:tr>
      <w:tr w:rsidR="00770A1B" w14:paraId="1291FB86" w14:textId="77777777" w:rsidTr="002419C5">
        <w:trPr>
          <w:trHeight w:val="113"/>
          <w:jc w:val="center"/>
        </w:trPr>
        <w:tc>
          <w:tcPr>
            <w:tcW w:w="2268" w:type="dxa"/>
            <w:tcBorders>
              <w:top w:val="nil"/>
              <w:left w:val="nil"/>
              <w:bottom w:val="nil"/>
              <w:right w:val="single" w:sz="4" w:space="0" w:color="auto"/>
            </w:tcBorders>
            <w:vAlign w:val="center"/>
            <w:hideMark/>
          </w:tcPr>
          <w:p w14:paraId="5AFF0A2B"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土地</w:t>
            </w:r>
          </w:p>
        </w:tc>
        <w:tc>
          <w:tcPr>
            <w:tcW w:w="1871" w:type="dxa"/>
            <w:tcBorders>
              <w:top w:val="nil"/>
              <w:bottom w:val="nil"/>
            </w:tcBorders>
            <w:shd w:val="clear" w:color="auto" w:fill="auto"/>
            <w:vAlign w:val="center"/>
            <w:hideMark/>
          </w:tcPr>
          <w:p w14:paraId="0535FE53"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62,451,261,251</w:t>
            </w:r>
          </w:p>
        </w:tc>
        <w:tc>
          <w:tcPr>
            <w:tcW w:w="737" w:type="dxa"/>
            <w:tcBorders>
              <w:top w:val="nil"/>
              <w:bottom w:val="nil"/>
            </w:tcBorders>
            <w:shd w:val="clear" w:color="auto" w:fill="auto"/>
            <w:vAlign w:val="center"/>
            <w:hideMark/>
          </w:tcPr>
          <w:p w14:paraId="036A5C72"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56.82</w:t>
            </w:r>
          </w:p>
        </w:tc>
        <w:tc>
          <w:tcPr>
            <w:tcW w:w="1871" w:type="dxa"/>
            <w:tcBorders>
              <w:top w:val="nil"/>
              <w:bottom w:val="nil"/>
            </w:tcBorders>
            <w:shd w:val="clear" w:color="auto" w:fill="auto"/>
            <w:vAlign w:val="center"/>
            <w:hideMark/>
          </w:tcPr>
          <w:p w14:paraId="22692DEC"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62,574,195,671</w:t>
            </w:r>
          </w:p>
        </w:tc>
        <w:tc>
          <w:tcPr>
            <w:tcW w:w="737" w:type="dxa"/>
            <w:tcBorders>
              <w:top w:val="nil"/>
              <w:bottom w:val="nil"/>
            </w:tcBorders>
            <w:shd w:val="clear" w:color="auto" w:fill="auto"/>
            <w:vAlign w:val="center"/>
            <w:hideMark/>
          </w:tcPr>
          <w:p w14:paraId="38138C87"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58.17</w:t>
            </w:r>
          </w:p>
        </w:tc>
        <w:tc>
          <w:tcPr>
            <w:tcW w:w="1724" w:type="dxa"/>
            <w:tcBorders>
              <w:top w:val="nil"/>
              <w:bottom w:val="nil"/>
            </w:tcBorders>
            <w:shd w:val="clear" w:color="auto" w:fill="auto"/>
            <w:vAlign w:val="center"/>
            <w:hideMark/>
          </w:tcPr>
          <w:p w14:paraId="6102F00E"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- 122,934,420</w:t>
            </w:r>
          </w:p>
        </w:tc>
        <w:tc>
          <w:tcPr>
            <w:tcW w:w="743" w:type="dxa"/>
            <w:tcBorders>
              <w:top w:val="nil"/>
              <w:bottom w:val="nil"/>
              <w:right w:val="nil"/>
            </w:tcBorders>
            <w:shd w:val="clear" w:color="auto" w:fill="auto"/>
            <w:vAlign w:val="center"/>
            <w:hideMark/>
          </w:tcPr>
          <w:p w14:paraId="48C0413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- 0.20</w:t>
            </w:r>
          </w:p>
        </w:tc>
      </w:tr>
      <w:tr w:rsidR="00770A1B" w14:paraId="39A775C4" w14:textId="77777777" w:rsidTr="002419C5">
        <w:trPr>
          <w:trHeight w:val="113"/>
          <w:jc w:val="center"/>
        </w:trPr>
        <w:tc>
          <w:tcPr>
            <w:tcW w:w="2268" w:type="dxa"/>
            <w:tcBorders>
              <w:top w:val="nil"/>
              <w:left w:val="nil"/>
              <w:bottom w:val="nil"/>
              <w:right w:val="single" w:sz="4" w:space="0" w:color="auto"/>
            </w:tcBorders>
            <w:vAlign w:val="center"/>
            <w:hideMark/>
          </w:tcPr>
          <w:p w14:paraId="056B0DCA"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土地改良物</w:t>
            </w:r>
          </w:p>
        </w:tc>
        <w:tc>
          <w:tcPr>
            <w:tcW w:w="1871" w:type="dxa"/>
            <w:tcBorders>
              <w:top w:val="nil"/>
              <w:bottom w:val="nil"/>
            </w:tcBorders>
            <w:shd w:val="clear" w:color="auto" w:fill="auto"/>
            <w:vAlign w:val="center"/>
            <w:hideMark/>
          </w:tcPr>
          <w:p w14:paraId="76FCA425"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129,237,163</w:t>
            </w:r>
          </w:p>
        </w:tc>
        <w:tc>
          <w:tcPr>
            <w:tcW w:w="737" w:type="dxa"/>
            <w:tcBorders>
              <w:top w:val="nil"/>
              <w:bottom w:val="nil"/>
            </w:tcBorders>
            <w:shd w:val="clear" w:color="auto" w:fill="auto"/>
            <w:vAlign w:val="center"/>
            <w:hideMark/>
          </w:tcPr>
          <w:p w14:paraId="55320E42"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0.12</w:t>
            </w:r>
          </w:p>
        </w:tc>
        <w:tc>
          <w:tcPr>
            <w:tcW w:w="1871" w:type="dxa"/>
            <w:tcBorders>
              <w:top w:val="nil"/>
              <w:bottom w:val="nil"/>
            </w:tcBorders>
            <w:shd w:val="clear" w:color="auto" w:fill="auto"/>
            <w:vAlign w:val="center"/>
            <w:hideMark/>
          </w:tcPr>
          <w:p w14:paraId="7C59ECB0"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139,823,440</w:t>
            </w:r>
          </w:p>
        </w:tc>
        <w:tc>
          <w:tcPr>
            <w:tcW w:w="737" w:type="dxa"/>
            <w:tcBorders>
              <w:top w:val="nil"/>
              <w:bottom w:val="nil"/>
            </w:tcBorders>
            <w:shd w:val="clear" w:color="auto" w:fill="auto"/>
            <w:vAlign w:val="center"/>
            <w:hideMark/>
          </w:tcPr>
          <w:p w14:paraId="20DA1FAA"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0.13</w:t>
            </w:r>
          </w:p>
        </w:tc>
        <w:tc>
          <w:tcPr>
            <w:tcW w:w="1724" w:type="dxa"/>
            <w:tcBorders>
              <w:top w:val="nil"/>
              <w:bottom w:val="nil"/>
            </w:tcBorders>
            <w:shd w:val="clear" w:color="auto" w:fill="auto"/>
            <w:vAlign w:val="center"/>
            <w:hideMark/>
          </w:tcPr>
          <w:p w14:paraId="6AFD7CD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- 10,586,277</w:t>
            </w:r>
          </w:p>
        </w:tc>
        <w:tc>
          <w:tcPr>
            <w:tcW w:w="743" w:type="dxa"/>
            <w:tcBorders>
              <w:top w:val="nil"/>
              <w:bottom w:val="nil"/>
              <w:right w:val="nil"/>
            </w:tcBorders>
            <w:shd w:val="clear" w:color="auto" w:fill="auto"/>
            <w:vAlign w:val="center"/>
            <w:hideMark/>
          </w:tcPr>
          <w:p w14:paraId="19AA69BF"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- 7.57</w:t>
            </w:r>
          </w:p>
        </w:tc>
      </w:tr>
      <w:tr w:rsidR="00770A1B" w14:paraId="1EB84FDB" w14:textId="77777777" w:rsidTr="002419C5">
        <w:trPr>
          <w:trHeight w:val="113"/>
          <w:jc w:val="center"/>
        </w:trPr>
        <w:tc>
          <w:tcPr>
            <w:tcW w:w="2268" w:type="dxa"/>
            <w:tcBorders>
              <w:top w:val="nil"/>
              <w:left w:val="nil"/>
              <w:bottom w:val="nil"/>
              <w:right w:val="single" w:sz="4" w:space="0" w:color="auto"/>
            </w:tcBorders>
            <w:vAlign w:val="center"/>
            <w:hideMark/>
          </w:tcPr>
          <w:p w14:paraId="685DAE93"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房屋及建築</w:t>
            </w:r>
          </w:p>
        </w:tc>
        <w:tc>
          <w:tcPr>
            <w:tcW w:w="1871" w:type="dxa"/>
            <w:tcBorders>
              <w:top w:val="nil"/>
              <w:bottom w:val="nil"/>
            </w:tcBorders>
            <w:shd w:val="clear" w:color="auto" w:fill="auto"/>
            <w:vAlign w:val="center"/>
            <w:hideMark/>
          </w:tcPr>
          <w:p w14:paraId="6CFF3D74"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1,113,452,529</w:t>
            </w:r>
          </w:p>
        </w:tc>
        <w:tc>
          <w:tcPr>
            <w:tcW w:w="737" w:type="dxa"/>
            <w:tcBorders>
              <w:top w:val="nil"/>
              <w:bottom w:val="nil"/>
            </w:tcBorders>
            <w:shd w:val="clear" w:color="auto" w:fill="auto"/>
            <w:vAlign w:val="center"/>
            <w:hideMark/>
          </w:tcPr>
          <w:p w14:paraId="16E5753E"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1.01</w:t>
            </w:r>
          </w:p>
        </w:tc>
        <w:tc>
          <w:tcPr>
            <w:tcW w:w="1871" w:type="dxa"/>
            <w:tcBorders>
              <w:top w:val="nil"/>
              <w:bottom w:val="nil"/>
            </w:tcBorders>
            <w:shd w:val="clear" w:color="auto" w:fill="auto"/>
            <w:vAlign w:val="center"/>
            <w:hideMark/>
          </w:tcPr>
          <w:p w14:paraId="7BCF86CA"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1,170,858,015</w:t>
            </w:r>
          </w:p>
        </w:tc>
        <w:tc>
          <w:tcPr>
            <w:tcW w:w="737" w:type="dxa"/>
            <w:tcBorders>
              <w:top w:val="nil"/>
              <w:bottom w:val="nil"/>
            </w:tcBorders>
            <w:shd w:val="clear" w:color="auto" w:fill="auto"/>
            <w:vAlign w:val="center"/>
            <w:hideMark/>
          </w:tcPr>
          <w:p w14:paraId="6372E738"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1.09</w:t>
            </w:r>
          </w:p>
        </w:tc>
        <w:tc>
          <w:tcPr>
            <w:tcW w:w="1724" w:type="dxa"/>
            <w:tcBorders>
              <w:top w:val="nil"/>
              <w:bottom w:val="nil"/>
            </w:tcBorders>
            <w:shd w:val="clear" w:color="auto" w:fill="auto"/>
            <w:vAlign w:val="center"/>
            <w:hideMark/>
          </w:tcPr>
          <w:p w14:paraId="4A1D48A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- 57,405,486</w:t>
            </w:r>
          </w:p>
        </w:tc>
        <w:tc>
          <w:tcPr>
            <w:tcW w:w="743" w:type="dxa"/>
            <w:tcBorders>
              <w:top w:val="nil"/>
              <w:bottom w:val="nil"/>
              <w:right w:val="nil"/>
            </w:tcBorders>
            <w:shd w:val="clear" w:color="auto" w:fill="auto"/>
            <w:vAlign w:val="center"/>
            <w:hideMark/>
          </w:tcPr>
          <w:p w14:paraId="60790B6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- 4.90</w:t>
            </w:r>
          </w:p>
        </w:tc>
      </w:tr>
      <w:tr w:rsidR="00770A1B" w14:paraId="4DD6D2B1" w14:textId="77777777" w:rsidTr="002419C5">
        <w:trPr>
          <w:trHeight w:val="113"/>
          <w:jc w:val="center"/>
        </w:trPr>
        <w:tc>
          <w:tcPr>
            <w:tcW w:w="2268" w:type="dxa"/>
            <w:tcBorders>
              <w:top w:val="nil"/>
              <w:left w:val="nil"/>
              <w:bottom w:val="nil"/>
              <w:right w:val="single" w:sz="4" w:space="0" w:color="auto"/>
            </w:tcBorders>
            <w:vAlign w:val="center"/>
            <w:hideMark/>
          </w:tcPr>
          <w:p w14:paraId="1FDC56AF"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機械及設備</w:t>
            </w:r>
          </w:p>
        </w:tc>
        <w:tc>
          <w:tcPr>
            <w:tcW w:w="1871" w:type="dxa"/>
            <w:tcBorders>
              <w:top w:val="nil"/>
              <w:bottom w:val="nil"/>
            </w:tcBorders>
            <w:shd w:val="clear" w:color="auto" w:fill="auto"/>
            <w:vAlign w:val="center"/>
            <w:hideMark/>
          </w:tcPr>
          <w:p w14:paraId="62F62E0C"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32,267,009,742</w:t>
            </w:r>
          </w:p>
        </w:tc>
        <w:tc>
          <w:tcPr>
            <w:tcW w:w="737" w:type="dxa"/>
            <w:tcBorders>
              <w:top w:val="nil"/>
              <w:bottom w:val="nil"/>
            </w:tcBorders>
            <w:shd w:val="clear" w:color="auto" w:fill="auto"/>
            <w:vAlign w:val="center"/>
            <w:hideMark/>
          </w:tcPr>
          <w:p w14:paraId="19515E39"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29.36</w:t>
            </w:r>
          </w:p>
        </w:tc>
        <w:tc>
          <w:tcPr>
            <w:tcW w:w="1871" w:type="dxa"/>
            <w:tcBorders>
              <w:top w:val="nil"/>
              <w:bottom w:val="nil"/>
            </w:tcBorders>
            <w:shd w:val="clear" w:color="auto" w:fill="auto"/>
            <w:vAlign w:val="center"/>
            <w:hideMark/>
          </w:tcPr>
          <w:p w14:paraId="61987EB5"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32,092,653,272</w:t>
            </w:r>
          </w:p>
        </w:tc>
        <w:tc>
          <w:tcPr>
            <w:tcW w:w="737" w:type="dxa"/>
            <w:tcBorders>
              <w:top w:val="nil"/>
              <w:bottom w:val="nil"/>
            </w:tcBorders>
            <w:shd w:val="clear" w:color="auto" w:fill="auto"/>
            <w:vAlign w:val="center"/>
            <w:hideMark/>
          </w:tcPr>
          <w:p w14:paraId="3241C2F7"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29.83</w:t>
            </w:r>
          </w:p>
        </w:tc>
        <w:tc>
          <w:tcPr>
            <w:tcW w:w="1724" w:type="dxa"/>
            <w:tcBorders>
              <w:top w:val="nil"/>
              <w:bottom w:val="nil"/>
            </w:tcBorders>
            <w:shd w:val="clear" w:color="auto" w:fill="auto"/>
            <w:vAlign w:val="center"/>
            <w:hideMark/>
          </w:tcPr>
          <w:p w14:paraId="1FE15613"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174,356,470</w:t>
            </w:r>
          </w:p>
        </w:tc>
        <w:tc>
          <w:tcPr>
            <w:tcW w:w="743" w:type="dxa"/>
            <w:tcBorders>
              <w:top w:val="nil"/>
              <w:bottom w:val="nil"/>
              <w:right w:val="nil"/>
            </w:tcBorders>
            <w:shd w:val="clear" w:color="auto" w:fill="auto"/>
            <w:vAlign w:val="center"/>
            <w:hideMark/>
          </w:tcPr>
          <w:p w14:paraId="22AFD04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0.54</w:t>
            </w:r>
          </w:p>
        </w:tc>
      </w:tr>
      <w:tr w:rsidR="00770A1B" w14:paraId="22DCD799" w14:textId="77777777" w:rsidTr="002419C5">
        <w:trPr>
          <w:trHeight w:val="113"/>
          <w:jc w:val="center"/>
        </w:trPr>
        <w:tc>
          <w:tcPr>
            <w:tcW w:w="2268" w:type="dxa"/>
            <w:tcBorders>
              <w:top w:val="nil"/>
              <w:left w:val="nil"/>
              <w:bottom w:val="nil"/>
              <w:right w:val="single" w:sz="4" w:space="0" w:color="auto"/>
            </w:tcBorders>
            <w:vAlign w:val="center"/>
            <w:hideMark/>
          </w:tcPr>
          <w:p w14:paraId="455DBD65"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交通及運輸設備</w:t>
            </w:r>
          </w:p>
        </w:tc>
        <w:tc>
          <w:tcPr>
            <w:tcW w:w="1871" w:type="dxa"/>
            <w:tcBorders>
              <w:top w:val="nil"/>
              <w:bottom w:val="nil"/>
            </w:tcBorders>
            <w:shd w:val="clear" w:color="auto" w:fill="auto"/>
            <w:vAlign w:val="center"/>
            <w:hideMark/>
          </w:tcPr>
          <w:p w14:paraId="3837B784"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19,606,347</w:t>
            </w:r>
          </w:p>
        </w:tc>
        <w:tc>
          <w:tcPr>
            <w:tcW w:w="737" w:type="dxa"/>
            <w:tcBorders>
              <w:top w:val="nil"/>
              <w:bottom w:val="nil"/>
            </w:tcBorders>
            <w:shd w:val="clear" w:color="auto" w:fill="auto"/>
            <w:vAlign w:val="center"/>
            <w:hideMark/>
          </w:tcPr>
          <w:p w14:paraId="4C88050A"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0.02</w:t>
            </w:r>
          </w:p>
        </w:tc>
        <w:tc>
          <w:tcPr>
            <w:tcW w:w="1871" w:type="dxa"/>
            <w:tcBorders>
              <w:top w:val="nil"/>
              <w:bottom w:val="nil"/>
            </w:tcBorders>
            <w:shd w:val="clear" w:color="auto" w:fill="auto"/>
            <w:vAlign w:val="center"/>
            <w:hideMark/>
          </w:tcPr>
          <w:p w14:paraId="1936326B"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21,483,432</w:t>
            </w:r>
          </w:p>
        </w:tc>
        <w:tc>
          <w:tcPr>
            <w:tcW w:w="737" w:type="dxa"/>
            <w:tcBorders>
              <w:top w:val="nil"/>
              <w:bottom w:val="nil"/>
            </w:tcBorders>
            <w:shd w:val="clear" w:color="auto" w:fill="auto"/>
            <w:vAlign w:val="center"/>
            <w:hideMark/>
          </w:tcPr>
          <w:p w14:paraId="4F38E7EB"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0.02</w:t>
            </w:r>
          </w:p>
        </w:tc>
        <w:tc>
          <w:tcPr>
            <w:tcW w:w="1724" w:type="dxa"/>
            <w:tcBorders>
              <w:top w:val="nil"/>
              <w:bottom w:val="nil"/>
            </w:tcBorders>
            <w:shd w:val="clear" w:color="auto" w:fill="auto"/>
            <w:vAlign w:val="center"/>
            <w:hideMark/>
          </w:tcPr>
          <w:p w14:paraId="55261349"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- 1,877,085</w:t>
            </w:r>
          </w:p>
        </w:tc>
        <w:tc>
          <w:tcPr>
            <w:tcW w:w="743" w:type="dxa"/>
            <w:tcBorders>
              <w:top w:val="nil"/>
              <w:bottom w:val="nil"/>
              <w:right w:val="nil"/>
            </w:tcBorders>
            <w:shd w:val="clear" w:color="auto" w:fill="auto"/>
            <w:vAlign w:val="center"/>
            <w:hideMark/>
          </w:tcPr>
          <w:p w14:paraId="30BECD75"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- 8.74</w:t>
            </w:r>
          </w:p>
        </w:tc>
      </w:tr>
      <w:tr w:rsidR="00770A1B" w14:paraId="5B7614E0" w14:textId="77777777" w:rsidTr="002419C5">
        <w:trPr>
          <w:trHeight w:val="113"/>
          <w:jc w:val="center"/>
        </w:trPr>
        <w:tc>
          <w:tcPr>
            <w:tcW w:w="2268" w:type="dxa"/>
            <w:tcBorders>
              <w:top w:val="nil"/>
              <w:left w:val="nil"/>
              <w:bottom w:val="nil"/>
              <w:right w:val="single" w:sz="4" w:space="0" w:color="auto"/>
            </w:tcBorders>
            <w:vAlign w:val="center"/>
            <w:hideMark/>
          </w:tcPr>
          <w:p w14:paraId="0D47D71C"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什項設備</w:t>
            </w:r>
          </w:p>
        </w:tc>
        <w:tc>
          <w:tcPr>
            <w:tcW w:w="1871" w:type="dxa"/>
            <w:tcBorders>
              <w:top w:val="nil"/>
              <w:bottom w:val="nil"/>
            </w:tcBorders>
            <w:shd w:val="clear" w:color="auto" w:fill="auto"/>
            <w:vAlign w:val="center"/>
            <w:hideMark/>
          </w:tcPr>
          <w:p w14:paraId="18140E70"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24,744,490</w:t>
            </w:r>
          </w:p>
        </w:tc>
        <w:tc>
          <w:tcPr>
            <w:tcW w:w="737" w:type="dxa"/>
            <w:tcBorders>
              <w:top w:val="nil"/>
              <w:bottom w:val="nil"/>
            </w:tcBorders>
            <w:shd w:val="clear" w:color="auto" w:fill="auto"/>
            <w:vAlign w:val="center"/>
            <w:hideMark/>
          </w:tcPr>
          <w:p w14:paraId="547A9A2E"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0.02</w:t>
            </w:r>
          </w:p>
        </w:tc>
        <w:tc>
          <w:tcPr>
            <w:tcW w:w="1871" w:type="dxa"/>
            <w:tcBorders>
              <w:top w:val="nil"/>
              <w:bottom w:val="nil"/>
            </w:tcBorders>
            <w:shd w:val="clear" w:color="auto" w:fill="auto"/>
            <w:vAlign w:val="center"/>
            <w:hideMark/>
          </w:tcPr>
          <w:p w14:paraId="7E79B917"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27,100,402</w:t>
            </w:r>
          </w:p>
        </w:tc>
        <w:tc>
          <w:tcPr>
            <w:tcW w:w="737" w:type="dxa"/>
            <w:tcBorders>
              <w:top w:val="nil"/>
              <w:bottom w:val="nil"/>
            </w:tcBorders>
            <w:shd w:val="clear" w:color="auto" w:fill="auto"/>
            <w:vAlign w:val="center"/>
            <w:hideMark/>
          </w:tcPr>
          <w:p w14:paraId="1EBE9427"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0.03</w:t>
            </w:r>
          </w:p>
        </w:tc>
        <w:tc>
          <w:tcPr>
            <w:tcW w:w="1724" w:type="dxa"/>
            <w:tcBorders>
              <w:top w:val="nil"/>
              <w:bottom w:val="nil"/>
            </w:tcBorders>
            <w:shd w:val="clear" w:color="auto" w:fill="auto"/>
            <w:vAlign w:val="center"/>
            <w:hideMark/>
          </w:tcPr>
          <w:p w14:paraId="10466C1F"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- 2,355,912</w:t>
            </w:r>
          </w:p>
        </w:tc>
        <w:tc>
          <w:tcPr>
            <w:tcW w:w="743" w:type="dxa"/>
            <w:tcBorders>
              <w:top w:val="nil"/>
              <w:bottom w:val="nil"/>
              <w:right w:val="nil"/>
            </w:tcBorders>
            <w:shd w:val="clear" w:color="auto" w:fill="auto"/>
            <w:vAlign w:val="center"/>
            <w:hideMark/>
          </w:tcPr>
          <w:p w14:paraId="78AE8D7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- 8.69</w:t>
            </w:r>
          </w:p>
        </w:tc>
      </w:tr>
      <w:tr w:rsidR="00770A1B" w14:paraId="74326A10" w14:textId="77777777" w:rsidTr="002419C5">
        <w:trPr>
          <w:trHeight w:val="113"/>
          <w:jc w:val="center"/>
        </w:trPr>
        <w:tc>
          <w:tcPr>
            <w:tcW w:w="2268" w:type="dxa"/>
            <w:tcBorders>
              <w:top w:val="nil"/>
              <w:left w:val="nil"/>
              <w:bottom w:val="nil"/>
              <w:right w:val="single" w:sz="4" w:space="0" w:color="auto"/>
            </w:tcBorders>
            <w:vAlign w:val="center"/>
            <w:hideMark/>
          </w:tcPr>
          <w:p w14:paraId="5C0BBEF3"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購建中固定資產</w:t>
            </w:r>
          </w:p>
        </w:tc>
        <w:tc>
          <w:tcPr>
            <w:tcW w:w="1871" w:type="dxa"/>
            <w:tcBorders>
              <w:top w:val="nil"/>
              <w:bottom w:val="nil"/>
            </w:tcBorders>
            <w:shd w:val="clear" w:color="auto" w:fill="auto"/>
            <w:vAlign w:val="center"/>
            <w:hideMark/>
          </w:tcPr>
          <w:p w14:paraId="49A9477E"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10,001,842,501</w:t>
            </w:r>
          </w:p>
        </w:tc>
        <w:tc>
          <w:tcPr>
            <w:tcW w:w="737" w:type="dxa"/>
            <w:tcBorders>
              <w:top w:val="nil"/>
              <w:bottom w:val="nil"/>
            </w:tcBorders>
            <w:shd w:val="clear" w:color="auto" w:fill="auto"/>
            <w:vAlign w:val="center"/>
            <w:hideMark/>
          </w:tcPr>
          <w:p w14:paraId="7E289718"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9.10</w:t>
            </w:r>
          </w:p>
        </w:tc>
        <w:tc>
          <w:tcPr>
            <w:tcW w:w="1871" w:type="dxa"/>
            <w:tcBorders>
              <w:top w:val="nil"/>
              <w:bottom w:val="nil"/>
            </w:tcBorders>
            <w:shd w:val="clear" w:color="auto" w:fill="auto"/>
            <w:vAlign w:val="center"/>
            <w:hideMark/>
          </w:tcPr>
          <w:p w14:paraId="76396A41"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7,547,066,962</w:t>
            </w:r>
          </w:p>
        </w:tc>
        <w:tc>
          <w:tcPr>
            <w:tcW w:w="737" w:type="dxa"/>
            <w:tcBorders>
              <w:top w:val="nil"/>
              <w:bottom w:val="nil"/>
            </w:tcBorders>
            <w:shd w:val="clear" w:color="auto" w:fill="auto"/>
            <w:vAlign w:val="center"/>
            <w:hideMark/>
          </w:tcPr>
          <w:p w14:paraId="13AE273E"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7.02</w:t>
            </w:r>
          </w:p>
        </w:tc>
        <w:tc>
          <w:tcPr>
            <w:tcW w:w="1724" w:type="dxa"/>
            <w:tcBorders>
              <w:top w:val="nil"/>
              <w:bottom w:val="nil"/>
            </w:tcBorders>
            <w:shd w:val="clear" w:color="auto" w:fill="auto"/>
            <w:vAlign w:val="center"/>
            <w:hideMark/>
          </w:tcPr>
          <w:p w14:paraId="1B24311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2,454,775,539</w:t>
            </w:r>
          </w:p>
        </w:tc>
        <w:tc>
          <w:tcPr>
            <w:tcW w:w="743" w:type="dxa"/>
            <w:tcBorders>
              <w:top w:val="nil"/>
              <w:bottom w:val="nil"/>
              <w:right w:val="nil"/>
            </w:tcBorders>
            <w:shd w:val="clear" w:color="auto" w:fill="auto"/>
            <w:vAlign w:val="center"/>
            <w:hideMark/>
          </w:tcPr>
          <w:p w14:paraId="567C28B4"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32.53</w:t>
            </w:r>
          </w:p>
        </w:tc>
      </w:tr>
      <w:tr w:rsidR="00770A1B" w14:paraId="249F6298" w14:textId="77777777" w:rsidTr="002419C5">
        <w:trPr>
          <w:trHeight w:val="113"/>
          <w:jc w:val="center"/>
        </w:trPr>
        <w:tc>
          <w:tcPr>
            <w:tcW w:w="2268" w:type="dxa"/>
            <w:tcBorders>
              <w:top w:val="nil"/>
              <w:left w:val="nil"/>
              <w:bottom w:val="nil"/>
              <w:right w:val="single" w:sz="4" w:space="0" w:color="auto"/>
            </w:tcBorders>
            <w:vAlign w:val="center"/>
          </w:tcPr>
          <w:p w14:paraId="4D1BDE80" w14:textId="77777777" w:rsidR="00770A1B" w:rsidRDefault="00770A1B" w:rsidP="002419C5">
            <w:pPr>
              <w:spacing w:line="222" w:lineRule="exact"/>
              <w:ind w:leftChars="100" w:left="240"/>
              <w:rPr>
                <w:rFonts w:ascii="標楷體" w:eastAsia="標楷體"/>
                <w:noProof/>
                <w:sz w:val="20"/>
              </w:rPr>
            </w:pPr>
            <w:r>
              <w:rPr>
                <w:rFonts w:ascii="標楷體" w:eastAsia="標楷體" w:hint="eastAsia"/>
                <w:noProof/>
                <w:sz w:val="20"/>
              </w:rPr>
              <w:t>租賃資產</w:t>
            </w:r>
          </w:p>
        </w:tc>
        <w:tc>
          <w:tcPr>
            <w:tcW w:w="1871" w:type="dxa"/>
            <w:tcBorders>
              <w:top w:val="nil"/>
              <w:bottom w:val="nil"/>
            </w:tcBorders>
            <w:shd w:val="clear" w:color="auto" w:fill="auto"/>
            <w:vAlign w:val="center"/>
          </w:tcPr>
          <w:p w14:paraId="4133A38D"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13,177,136</w:t>
            </w:r>
          </w:p>
        </w:tc>
        <w:tc>
          <w:tcPr>
            <w:tcW w:w="737" w:type="dxa"/>
            <w:tcBorders>
              <w:top w:val="nil"/>
              <w:bottom w:val="nil"/>
            </w:tcBorders>
            <w:shd w:val="clear" w:color="auto" w:fill="auto"/>
            <w:vAlign w:val="center"/>
          </w:tcPr>
          <w:p w14:paraId="751623E6"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0.01</w:t>
            </w:r>
          </w:p>
        </w:tc>
        <w:tc>
          <w:tcPr>
            <w:tcW w:w="1871" w:type="dxa"/>
            <w:tcBorders>
              <w:top w:val="nil"/>
              <w:bottom w:val="nil"/>
            </w:tcBorders>
            <w:shd w:val="clear" w:color="auto" w:fill="auto"/>
            <w:vAlign w:val="center"/>
          </w:tcPr>
          <w:p w14:paraId="6D6C19ED"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10,820,457</w:t>
            </w:r>
          </w:p>
        </w:tc>
        <w:tc>
          <w:tcPr>
            <w:tcW w:w="737" w:type="dxa"/>
            <w:tcBorders>
              <w:top w:val="nil"/>
              <w:bottom w:val="nil"/>
            </w:tcBorders>
            <w:shd w:val="clear" w:color="auto" w:fill="auto"/>
            <w:vAlign w:val="center"/>
          </w:tcPr>
          <w:p w14:paraId="672B7E2D"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0.01</w:t>
            </w:r>
          </w:p>
        </w:tc>
        <w:tc>
          <w:tcPr>
            <w:tcW w:w="1724" w:type="dxa"/>
            <w:tcBorders>
              <w:top w:val="nil"/>
              <w:bottom w:val="nil"/>
            </w:tcBorders>
            <w:shd w:val="clear" w:color="auto" w:fill="auto"/>
            <w:vAlign w:val="center"/>
          </w:tcPr>
          <w:p w14:paraId="0A945F8A"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2,356,679</w:t>
            </w:r>
          </w:p>
        </w:tc>
        <w:tc>
          <w:tcPr>
            <w:tcW w:w="743" w:type="dxa"/>
            <w:tcBorders>
              <w:top w:val="nil"/>
              <w:bottom w:val="nil"/>
              <w:right w:val="nil"/>
            </w:tcBorders>
            <w:shd w:val="clear" w:color="auto" w:fill="auto"/>
            <w:vAlign w:val="center"/>
          </w:tcPr>
          <w:p w14:paraId="7921E6C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21.78</w:t>
            </w:r>
          </w:p>
        </w:tc>
      </w:tr>
      <w:tr w:rsidR="00770A1B" w14:paraId="52116B8F" w14:textId="77777777" w:rsidTr="002419C5">
        <w:trPr>
          <w:trHeight w:val="113"/>
          <w:jc w:val="center"/>
        </w:trPr>
        <w:tc>
          <w:tcPr>
            <w:tcW w:w="2268" w:type="dxa"/>
            <w:tcBorders>
              <w:top w:val="nil"/>
              <w:left w:val="nil"/>
              <w:bottom w:val="nil"/>
              <w:right w:val="single" w:sz="4" w:space="0" w:color="auto"/>
            </w:tcBorders>
            <w:vAlign w:val="center"/>
            <w:hideMark/>
          </w:tcPr>
          <w:p w14:paraId="11963644"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投資性不動產</w:t>
            </w:r>
          </w:p>
        </w:tc>
        <w:tc>
          <w:tcPr>
            <w:tcW w:w="1871" w:type="dxa"/>
            <w:tcBorders>
              <w:top w:val="nil"/>
              <w:bottom w:val="nil"/>
            </w:tcBorders>
            <w:shd w:val="clear" w:color="auto" w:fill="auto"/>
            <w:vAlign w:val="center"/>
            <w:hideMark/>
          </w:tcPr>
          <w:p w14:paraId="4AAC8866"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2,945,162,900</w:t>
            </w:r>
          </w:p>
        </w:tc>
        <w:tc>
          <w:tcPr>
            <w:tcW w:w="737" w:type="dxa"/>
            <w:tcBorders>
              <w:top w:val="nil"/>
              <w:bottom w:val="nil"/>
            </w:tcBorders>
            <w:shd w:val="clear" w:color="auto" w:fill="auto"/>
            <w:vAlign w:val="center"/>
            <w:hideMark/>
          </w:tcPr>
          <w:p w14:paraId="57F985A6"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2.68</w:t>
            </w:r>
          </w:p>
        </w:tc>
        <w:tc>
          <w:tcPr>
            <w:tcW w:w="1871" w:type="dxa"/>
            <w:tcBorders>
              <w:top w:val="nil"/>
              <w:bottom w:val="nil"/>
            </w:tcBorders>
            <w:shd w:val="clear" w:color="auto" w:fill="auto"/>
            <w:vAlign w:val="center"/>
            <w:hideMark/>
          </w:tcPr>
          <w:p w14:paraId="1A890DEB"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2,509,702,446</w:t>
            </w:r>
          </w:p>
        </w:tc>
        <w:tc>
          <w:tcPr>
            <w:tcW w:w="737" w:type="dxa"/>
            <w:tcBorders>
              <w:top w:val="nil"/>
              <w:bottom w:val="nil"/>
            </w:tcBorders>
            <w:shd w:val="clear" w:color="auto" w:fill="auto"/>
            <w:vAlign w:val="center"/>
            <w:hideMark/>
          </w:tcPr>
          <w:p w14:paraId="16E7B755"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2.33</w:t>
            </w:r>
          </w:p>
        </w:tc>
        <w:tc>
          <w:tcPr>
            <w:tcW w:w="1724" w:type="dxa"/>
            <w:tcBorders>
              <w:top w:val="nil"/>
              <w:bottom w:val="nil"/>
            </w:tcBorders>
            <w:shd w:val="clear" w:color="auto" w:fill="auto"/>
            <w:vAlign w:val="center"/>
            <w:hideMark/>
          </w:tcPr>
          <w:p w14:paraId="5270EBE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435,460,454</w:t>
            </w:r>
          </w:p>
        </w:tc>
        <w:tc>
          <w:tcPr>
            <w:tcW w:w="743" w:type="dxa"/>
            <w:tcBorders>
              <w:top w:val="nil"/>
              <w:bottom w:val="nil"/>
              <w:right w:val="nil"/>
            </w:tcBorders>
            <w:shd w:val="clear" w:color="auto" w:fill="auto"/>
            <w:vAlign w:val="center"/>
            <w:hideMark/>
          </w:tcPr>
          <w:p w14:paraId="5115F2D3"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17.35</w:t>
            </w:r>
          </w:p>
        </w:tc>
      </w:tr>
      <w:tr w:rsidR="00770A1B" w14:paraId="333A5669" w14:textId="77777777" w:rsidTr="002419C5">
        <w:trPr>
          <w:trHeight w:val="113"/>
          <w:jc w:val="center"/>
        </w:trPr>
        <w:tc>
          <w:tcPr>
            <w:tcW w:w="2268" w:type="dxa"/>
            <w:tcBorders>
              <w:top w:val="nil"/>
              <w:left w:val="nil"/>
              <w:bottom w:val="nil"/>
              <w:right w:val="single" w:sz="4" w:space="0" w:color="auto"/>
            </w:tcBorders>
            <w:vAlign w:val="center"/>
            <w:hideMark/>
          </w:tcPr>
          <w:p w14:paraId="01581DCD"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投資性不動產</w:t>
            </w:r>
          </w:p>
        </w:tc>
        <w:tc>
          <w:tcPr>
            <w:tcW w:w="1871" w:type="dxa"/>
            <w:tcBorders>
              <w:top w:val="nil"/>
              <w:bottom w:val="nil"/>
            </w:tcBorders>
            <w:shd w:val="clear" w:color="auto" w:fill="auto"/>
            <w:vAlign w:val="center"/>
            <w:hideMark/>
          </w:tcPr>
          <w:p w14:paraId="2C7BF493"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1,537,482,563</w:t>
            </w:r>
          </w:p>
        </w:tc>
        <w:tc>
          <w:tcPr>
            <w:tcW w:w="737" w:type="dxa"/>
            <w:tcBorders>
              <w:top w:val="nil"/>
              <w:bottom w:val="nil"/>
            </w:tcBorders>
            <w:shd w:val="clear" w:color="auto" w:fill="auto"/>
            <w:vAlign w:val="center"/>
            <w:hideMark/>
          </w:tcPr>
          <w:p w14:paraId="2A628099"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1.40</w:t>
            </w:r>
          </w:p>
        </w:tc>
        <w:tc>
          <w:tcPr>
            <w:tcW w:w="1871" w:type="dxa"/>
            <w:tcBorders>
              <w:top w:val="nil"/>
              <w:bottom w:val="nil"/>
            </w:tcBorders>
            <w:shd w:val="clear" w:color="auto" w:fill="auto"/>
            <w:vAlign w:val="center"/>
            <w:hideMark/>
          </w:tcPr>
          <w:p w14:paraId="1FEC40B8"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1,556,164,271</w:t>
            </w:r>
          </w:p>
        </w:tc>
        <w:tc>
          <w:tcPr>
            <w:tcW w:w="737" w:type="dxa"/>
            <w:tcBorders>
              <w:top w:val="nil"/>
              <w:bottom w:val="nil"/>
            </w:tcBorders>
            <w:shd w:val="clear" w:color="auto" w:fill="auto"/>
            <w:vAlign w:val="center"/>
            <w:hideMark/>
          </w:tcPr>
          <w:p w14:paraId="457B877B"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1.45</w:t>
            </w:r>
          </w:p>
        </w:tc>
        <w:tc>
          <w:tcPr>
            <w:tcW w:w="1724" w:type="dxa"/>
            <w:tcBorders>
              <w:top w:val="nil"/>
              <w:bottom w:val="nil"/>
            </w:tcBorders>
            <w:shd w:val="clear" w:color="auto" w:fill="auto"/>
            <w:vAlign w:val="center"/>
            <w:hideMark/>
          </w:tcPr>
          <w:p w14:paraId="2F095775"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- 18,681,708</w:t>
            </w:r>
          </w:p>
        </w:tc>
        <w:tc>
          <w:tcPr>
            <w:tcW w:w="743" w:type="dxa"/>
            <w:tcBorders>
              <w:top w:val="nil"/>
              <w:bottom w:val="nil"/>
              <w:right w:val="nil"/>
            </w:tcBorders>
            <w:shd w:val="clear" w:color="auto" w:fill="auto"/>
            <w:vAlign w:val="center"/>
            <w:hideMark/>
          </w:tcPr>
          <w:p w14:paraId="146CF68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- 1.20</w:t>
            </w:r>
          </w:p>
        </w:tc>
      </w:tr>
      <w:tr w:rsidR="00770A1B" w14:paraId="1B689962" w14:textId="77777777" w:rsidTr="002419C5">
        <w:trPr>
          <w:trHeight w:val="113"/>
          <w:jc w:val="center"/>
        </w:trPr>
        <w:tc>
          <w:tcPr>
            <w:tcW w:w="2268" w:type="dxa"/>
            <w:tcBorders>
              <w:top w:val="nil"/>
              <w:left w:val="nil"/>
              <w:bottom w:val="nil"/>
              <w:right w:val="single" w:sz="4" w:space="0" w:color="auto"/>
            </w:tcBorders>
            <w:vAlign w:val="center"/>
            <w:hideMark/>
          </w:tcPr>
          <w:p w14:paraId="6011CAEA" w14:textId="77777777" w:rsidR="00770A1B" w:rsidRPr="00BE60D9" w:rsidRDefault="00770A1B" w:rsidP="002419C5">
            <w:pPr>
              <w:spacing w:line="222" w:lineRule="exact"/>
              <w:ind w:leftChars="100" w:left="240"/>
              <w:rPr>
                <w:rFonts w:ascii="標楷體" w:eastAsia="標楷體" w:hAnsi="Times New Roman"/>
                <w:spacing w:val="-2"/>
                <w:sz w:val="20"/>
                <w:szCs w:val="20"/>
              </w:rPr>
            </w:pPr>
            <w:r w:rsidRPr="00BE60D9">
              <w:rPr>
                <w:rFonts w:ascii="標楷體" w:eastAsia="標楷體" w:hint="eastAsia"/>
                <w:noProof/>
                <w:spacing w:val="-2"/>
                <w:sz w:val="20"/>
              </w:rPr>
              <w:t>建造中之投資性不動產</w:t>
            </w:r>
          </w:p>
        </w:tc>
        <w:tc>
          <w:tcPr>
            <w:tcW w:w="1871" w:type="dxa"/>
            <w:tcBorders>
              <w:top w:val="nil"/>
              <w:bottom w:val="nil"/>
            </w:tcBorders>
            <w:shd w:val="clear" w:color="auto" w:fill="auto"/>
            <w:vAlign w:val="center"/>
            <w:hideMark/>
          </w:tcPr>
          <w:p w14:paraId="25A26BDE"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1,407,680,337</w:t>
            </w:r>
          </w:p>
        </w:tc>
        <w:tc>
          <w:tcPr>
            <w:tcW w:w="737" w:type="dxa"/>
            <w:tcBorders>
              <w:top w:val="nil"/>
              <w:bottom w:val="nil"/>
            </w:tcBorders>
            <w:shd w:val="clear" w:color="auto" w:fill="auto"/>
            <w:vAlign w:val="center"/>
            <w:hideMark/>
          </w:tcPr>
          <w:p w14:paraId="6310FCF6"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1.28</w:t>
            </w:r>
          </w:p>
        </w:tc>
        <w:tc>
          <w:tcPr>
            <w:tcW w:w="1871" w:type="dxa"/>
            <w:tcBorders>
              <w:top w:val="nil"/>
              <w:bottom w:val="nil"/>
            </w:tcBorders>
            <w:shd w:val="clear" w:color="auto" w:fill="auto"/>
            <w:vAlign w:val="center"/>
            <w:hideMark/>
          </w:tcPr>
          <w:p w14:paraId="1DC556FD"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953,538,175</w:t>
            </w:r>
          </w:p>
        </w:tc>
        <w:tc>
          <w:tcPr>
            <w:tcW w:w="737" w:type="dxa"/>
            <w:tcBorders>
              <w:top w:val="nil"/>
              <w:bottom w:val="nil"/>
            </w:tcBorders>
            <w:shd w:val="clear" w:color="auto" w:fill="auto"/>
            <w:vAlign w:val="center"/>
            <w:hideMark/>
          </w:tcPr>
          <w:p w14:paraId="36A6F7C9"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0.89</w:t>
            </w:r>
          </w:p>
        </w:tc>
        <w:tc>
          <w:tcPr>
            <w:tcW w:w="1724" w:type="dxa"/>
            <w:tcBorders>
              <w:top w:val="nil"/>
              <w:bottom w:val="nil"/>
            </w:tcBorders>
            <w:shd w:val="clear" w:color="auto" w:fill="auto"/>
            <w:vAlign w:val="center"/>
            <w:hideMark/>
          </w:tcPr>
          <w:p w14:paraId="3E7CA59F"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454,142,162</w:t>
            </w:r>
          </w:p>
        </w:tc>
        <w:tc>
          <w:tcPr>
            <w:tcW w:w="743" w:type="dxa"/>
            <w:tcBorders>
              <w:top w:val="nil"/>
              <w:bottom w:val="nil"/>
              <w:right w:val="nil"/>
            </w:tcBorders>
            <w:shd w:val="clear" w:color="auto" w:fill="auto"/>
            <w:vAlign w:val="center"/>
            <w:hideMark/>
          </w:tcPr>
          <w:p w14:paraId="4EEAA92A"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47.63</w:t>
            </w:r>
          </w:p>
        </w:tc>
      </w:tr>
      <w:tr w:rsidR="00770A1B" w14:paraId="5511FD5E" w14:textId="77777777" w:rsidTr="002419C5">
        <w:trPr>
          <w:trHeight w:val="113"/>
          <w:jc w:val="center"/>
        </w:trPr>
        <w:tc>
          <w:tcPr>
            <w:tcW w:w="2268" w:type="dxa"/>
            <w:tcBorders>
              <w:top w:val="nil"/>
              <w:left w:val="nil"/>
              <w:bottom w:val="nil"/>
              <w:right w:val="single" w:sz="4" w:space="0" w:color="auto"/>
            </w:tcBorders>
            <w:vAlign w:val="center"/>
            <w:hideMark/>
          </w:tcPr>
          <w:p w14:paraId="16D11860"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bottom w:val="nil"/>
            </w:tcBorders>
            <w:shd w:val="clear" w:color="auto" w:fill="auto"/>
            <w:vAlign w:val="center"/>
            <w:hideMark/>
          </w:tcPr>
          <w:p w14:paraId="6EA0D132"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101,430,701</w:t>
            </w:r>
          </w:p>
        </w:tc>
        <w:tc>
          <w:tcPr>
            <w:tcW w:w="737" w:type="dxa"/>
            <w:tcBorders>
              <w:top w:val="nil"/>
              <w:bottom w:val="nil"/>
            </w:tcBorders>
            <w:shd w:val="clear" w:color="auto" w:fill="auto"/>
            <w:vAlign w:val="center"/>
            <w:hideMark/>
          </w:tcPr>
          <w:p w14:paraId="2A865F74"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0.09</w:t>
            </w:r>
          </w:p>
        </w:tc>
        <w:tc>
          <w:tcPr>
            <w:tcW w:w="1871" w:type="dxa"/>
            <w:tcBorders>
              <w:top w:val="nil"/>
              <w:bottom w:val="nil"/>
            </w:tcBorders>
            <w:shd w:val="clear" w:color="auto" w:fill="auto"/>
            <w:vAlign w:val="center"/>
            <w:hideMark/>
          </w:tcPr>
          <w:p w14:paraId="0008BB63"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98,370,716</w:t>
            </w:r>
          </w:p>
        </w:tc>
        <w:tc>
          <w:tcPr>
            <w:tcW w:w="737" w:type="dxa"/>
            <w:tcBorders>
              <w:top w:val="nil"/>
              <w:bottom w:val="nil"/>
            </w:tcBorders>
            <w:shd w:val="clear" w:color="auto" w:fill="auto"/>
            <w:vAlign w:val="center"/>
            <w:hideMark/>
          </w:tcPr>
          <w:p w14:paraId="6A097B10"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0.09</w:t>
            </w:r>
          </w:p>
        </w:tc>
        <w:tc>
          <w:tcPr>
            <w:tcW w:w="1724" w:type="dxa"/>
            <w:tcBorders>
              <w:top w:val="nil"/>
              <w:bottom w:val="nil"/>
            </w:tcBorders>
            <w:shd w:val="clear" w:color="auto" w:fill="auto"/>
            <w:vAlign w:val="center"/>
            <w:hideMark/>
          </w:tcPr>
          <w:p w14:paraId="08C2F434"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3,059,985</w:t>
            </w:r>
          </w:p>
        </w:tc>
        <w:tc>
          <w:tcPr>
            <w:tcW w:w="743" w:type="dxa"/>
            <w:tcBorders>
              <w:top w:val="nil"/>
              <w:bottom w:val="nil"/>
              <w:right w:val="nil"/>
            </w:tcBorders>
            <w:shd w:val="clear" w:color="auto" w:fill="auto"/>
            <w:vAlign w:val="center"/>
            <w:hideMark/>
          </w:tcPr>
          <w:p w14:paraId="3A1F126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3.11</w:t>
            </w:r>
          </w:p>
        </w:tc>
      </w:tr>
      <w:tr w:rsidR="00770A1B" w14:paraId="6465AB2F" w14:textId="77777777" w:rsidTr="002419C5">
        <w:trPr>
          <w:trHeight w:val="113"/>
          <w:jc w:val="center"/>
        </w:trPr>
        <w:tc>
          <w:tcPr>
            <w:tcW w:w="2268" w:type="dxa"/>
            <w:tcBorders>
              <w:top w:val="nil"/>
              <w:left w:val="nil"/>
              <w:bottom w:val="nil"/>
              <w:right w:val="single" w:sz="4" w:space="0" w:color="auto"/>
            </w:tcBorders>
            <w:vAlign w:val="center"/>
            <w:hideMark/>
          </w:tcPr>
          <w:p w14:paraId="2E31D3F8"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無形資產及礦產資源</w:t>
            </w:r>
          </w:p>
        </w:tc>
        <w:tc>
          <w:tcPr>
            <w:tcW w:w="1871" w:type="dxa"/>
            <w:tcBorders>
              <w:top w:val="nil"/>
              <w:bottom w:val="nil"/>
            </w:tcBorders>
            <w:shd w:val="clear" w:color="auto" w:fill="auto"/>
            <w:vAlign w:val="center"/>
            <w:hideMark/>
          </w:tcPr>
          <w:p w14:paraId="489D9C3F"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101,430,701</w:t>
            </w:r>
          </w:p>
        </w:tc>
        <w:tc>
          <w:tcPr>
            <w:tcW w:w="737" w:type="dxa"/>
            <w:tcBorders>
              <w:top w:val="nil"/>
              <w:bottom w:val="nil"/>
            </w:tcBorders>
            <w:shd w:val="clear" w:color="auto" w:fill="auto"/>
            <w:vAlign w:val="center"/>
            <w:hideMark/>
          </w:tcPr>
          <w:p w14:paraId="617FFDD8"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0.09</w:t>
            </w:r>
          </w:p>
        </w:tc>
        <w:tc>
          <w:tcPr>
            <w:tcW w:w="1871" w:type="dxa"/>
            <w:tcBorders>
              <w:top w:val="nil"/>
              <w:bottom w:val="nil"/>
            </w:tcBorders>
            <w:shd w:val="clear" w:color="auto" w:fill="auto"/>
            <w:vAlign w:val="center"/>
            <w:hideMark/>
          </w:tcPr>
          <w:p w14:paraId="063A22F6"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98,370,716</w:t>
            </w:r>
          </w:p>
        </w:tc>
        <w:tc>
          <w:tcPr>
            <w:tcW w:w="737" w:type="dxa"/>
            <w:tcBorders>
              <w:top w:val="nil"/>
              <w:bottom w:val="nil"/>
            </w:tcBorders>
            <w:shd w:val="clear" w:color="auto" w:fill="auto"/>
            <w:vAlign w:val="center"/>
            <w:hideMark/>
          </w:tcPr>
          <w:p w14:paraId="7F5BE286"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0.09</w:t>
            </w:r>
          </w:p>
        </w:tc>
        <w:tc>
          <w:tcPr>
            <w:tcW w:w="1724" w:type="dxa"/>
            <w:tcBorders>
              <w:top w:val="nil"/>
              <w:bottom w:val="nil"/>
            </w:tcBorders>
            <w:shd w:val="clear" w:color="auto" w:fill="auto"/>
            <w:vAlign w:val="center"/>
            <w:hideMark/>
          </w:tcPr>
          <w:p w14:paraId="030E2080"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3,059,985</w:t>
            </w:r>
          </w:p>
        </w:tc>
        <w:tc>
          <w:tcPr>
            <w:tcW w:w="743" w:type="dxa"/>
            <w:tcBorders>
              <w:top w:val="nil"/>
              <w:bottom w:val="nil"/>
              <w:right w:val="nil"/>
            </w:tcBorders>
            <w:shd w:val="clear" w:color="auto" w:fill="auto"/>
            <w:vAlign w:val="center"/>
            <w:hideMark/>
          </w:tcPr>
          <w:p w14:paraId="50017EAE"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3.11</w:t>
            </w:r>
          </w:p>
        </w:tc>
      </w:tr>
      <w:tr w:rsidR="00770A1B" w14:paraId="394A7639" w14:textId="77777777" w:rsidTr="002419C5">
        <w:trPr>
          <w:trHeight w:val="113"/>
          <w:jc w:val="center"/>
        </w:trPr>
        <w:tc>
          <w:tcPr>
            <w:tcW w:w="2268" w:type="dxa"/>
            <w:tcBorders>
              <w:top w:val="nil"/>
              <w:left w:val="nil"/>
              <w:bottom w:val="nil"/>
              <w:right w:val="single" w:sz="4" w:space="0" w:color="auto"/>
            </w:tcBorders>
            <w:vAlign w:val="center"/>
            <w:hideMark/>
          </w:tcPr>
          <w:p w14:paraId="2B650FFA"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其他資產</w:t>
            </w:r>
          </w:p>
        </w:tc>
        <w:tc>
          <w:tcPr>
            <w:tcW w:w="1871" w:type="dxa"/>
            <w:tcBorders>
              <w:top w:val="nil"/>
              <w:bottom w:val="nil"/>
            </w:tcBorders>
            <w:shd w:val="clear" w:color="auto" w:fill="auto"/>
            <w:vAlign w:val="center"/>
            <w:hideMark/>
          </w:tcPr>
          <w:p w14:paraId="5F22C4DB"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51,442,383</w:t>
            </w:r>
          </w:p>
        </w:tc>
        <w:tc>
          <w:tcPr>
            <w:tcW w:w="737" w:type="dxa"/>
            <w:tcBorders>
              <w:top w:val="nil"/>
              <w:bottom w:val="nil"/>
            </w:tcBorders>
            <w:shd w:val="clear" w:color="auto" w:fill="auto"/>
            <w:vAlign w:val="center"/>
            <w:hideMark/>
          </w:tcPr>
          <w:p w14:paraId="53E6F9FF"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0.05</w:t>
            </w:r>
          </w:p>
        </w:tc>
        <w:tc>
          <w:tcPr>
            <w:tcW w:w="1871" w:type="dxa"/>
            <w:tcBorders>
              <w:top w:val="nil"/>
              <w:bottom w:val="nil"/>
            </w:tcBorders>
            <w:shd w:val="clear" w:color="auto" w:fill="auto"/>
            <w:vAlign w:val="center"/>
            <w:hideMark/>
          </w:tcPr>
          <w:p w14:paraId="5F118FD0"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168,109,099</w:t>
            </w:r>
          </w:p>
        </w:tc>
        <w:tc>
          <w:tcPr>
            <w:tcW w:w="737" w:type="dxa"/>
            <w:tcBorders>
              <w:top w:val="nil"/>
              <w:bottom w:val="nil"/>
            </w:tcBorders>
            <w:shd w:val="clear" w:color="auto" w:fill="auto"/>
            <w:vAlign w:val="center"/>
            <w:hideMark/>
          </w:tcPr>
          <w:p w14:paraId="3FC71925"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0.16</w:t>
            </w:r>
          </w:p>
        </w:tc>
        <w:tc>
          <w:tcPr>
            <w:tcW w:w="1724" w:type="dxa"/>
            <w:tcBorders>
              <w:top w:val="nil"/>
              <w:bottom w:val="nil"/>
            </w:tcBorders>
            <w:shd w:val="clear" w:color="auto" w:fill="auto"/>
            <w:vAlign w:val="center"/>
            <w:hideMark/>
          </w:tcPr>
          <w:p w14:paraId="541C8093"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- 116,666,716</w:t>
            </w:r>
          </w:p>
        </w:tc>
        <w:tc>
          <w:tcPr>
            <w:tcW w:w="743" w:type="dxa"/>
            <w:tcBorders>
              <w:top w:val="nil"/>
              <w:bottom w:val="nil"/>
              <w:right w:val="nil"/>
            </w:tcBorders>
            <w:shd w:val="clear" w:color="auto" w:fill="auto"/>
            <w:vAlign w:val="center"/>
            <w:hideMark/>
          </w:tcPr>
          <w:p w14:paraId="647D62F6"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- 69.40</w:t>
            </w:r>
          </w:p>
        </w:tc>
      </w:tr>
      <w:tr w:rsidR="00770A1B" w14:paraId="1C6341CB" w14:textId="77777777" w:rsidTr="002419C5">
        <w:trPr>
          <w:trHeight w:val="113"/>
          <w:jc w:val="center"/>
        </w:trPr>
        <w:tc>
          <w:tcPr>
            <w:tcW w:w="2268" w:type="dxa"/>
            <w:tcBorders>
              <w:top w:val="nil"/>
              <w:left w:val="nil"/>
              <w:bottom w:val="nil"/>
              <w:right w:val="single" w:sz="4" w:space="0" w:color="auto"/>
            </w:tcBorders>
            <w:vAlign w:val="center"/>
            <w:hideMark/>
          </w:tcPr>
          <w:p w14:paraId="78A63009"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待處理資產</w:t>
            </w:r>
          </w:p>
        </w:tc>
        <w:tc>
          <w:tcPr>
            <w:tcW w:w="1871" w:type="dxa"/>
            <w:tcBorders>
              <w:top w:val="nil"/>
              <w:bottom w:val="nil"/>
            </w:tcBorders>
            <w:shd w:val="clear" w:color="auto" w:fill="auto"/>
            <w:vAlign w:val="center"/>
            <w:hideMark/>
          </w:tcPr>
          <w:p w14:paraId="1A8DC67A"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2,086,097</w:t>
            </w:r>
          </w:p>
        </w:tc>
        <w:tc>
          <w:tcPr>
            <w:tcW w:w="737" w:type="dxa"/>
            <w:tcBorders>
              <w:top w:val="nil"/>
              <w:bottom w:val="nil"/>
            </w:tcBorders>
            <w:shd w:val="clear" w:color="auto" w:fill="auto"/>
            <w:vAlign w:val="center"/>
            <w:hideMark/>
          </w:tcPr>
          <w:p w14:paraId="4C03FDE0"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0.00</w:t>
            </w:r>
          </w:p>
        </w:tc>
        <w:tc>
          <w:tcPr>
            <w:tcW w:w="1871" w:type="dxa"/>
            <w:tcBorders>
              <w:top w:val="nil"/>
              <w:bottom w:val="nil"/>
            </w:tcBorders>
            <w:shd w:val="clear" w:color="auto" w:fill="auto"/>
            <w:vAlign w:val="center"/>
            <w:hideMark/>
          </w:tcPr>
          <w:p w14:paraId="502F661F"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1,384,189</w:t>
            </w:r>
          </w:p>
        </w:tc>
        <w:tc>
          <w:tcPr>
            <w:tcW w:w="737" w:type="dxa"/>
            <w:tcBorders>
              <w:top w:val="nil"/>
              <w:bottom w:val="nil"/>
            </w:tcBorders>
            <w:shd w:val="clear" w:color="auto" w:fill="auto"/>
            <w:vAlign w:val="center"/>
            <w:hideMark/>
          </w:tcPr>
          <w:p w14:paraId="456D94BE"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0.00</w:t>
            </w:r>
          </w:p>
        </w:tc>
        <w:tc>
          <w:tcPr>
            <w:tcW w:w="1724" w:type="dxa"/>
            <w:tcBorders>
              <w:top w:val="nil"/>
              <w:bottom w:val="nil"/>
            </w:tcBorders>
            <w:shd w:val="clear" w:color="auto" w:fill="auto"/>
            <w:vAlign w:val="center"/>
            <w:hideMark/>
          </w:tcPr>
          <w:p w14:paraId="17F022EE"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701,908</w:t>
            </w:r>
          </w:p>
        </w:tc>
        <w:tc>
          <w:tcPr>
            <w:tcW w:w="743" w:type="dxa"/>
            <w:tcBorders>
              <w:top w:val="nil"/>
              <w:bottom w:val="nil"/>
              <w:right w:val="nil"/>
            </w:tcBorders>
            <w:shd w:val="clear" w:color="auto" w:fill="auto"/>
            <w:vAlign w:val="center"/>
            <w:hideMark/>
          </w:tcPr>
          <w:p w14:paraId="7278B92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50.71</w:t>
            </w:r>
          </w:p>
        </w:tc>
      </w:tr>
      <w:tr w:rsidR="00770A1B" w14:paraId="683E64B9" w14:textId="77777777" w:rsidTr="002419C5">
        <w:trPr>
          <w:trHeight w:val="113"/>
          <w:jc w:val="center"/>
        </w:trPr>
        <w:tc>
          <w:tcPr>
            <w:tcW w:w="2268" w:type="dxa"/>
            <w:tcBorders>
              <w:top w:val="nil"/>
              <w:left w:val="nil"/>
              <w:bottom w:val="nil"/>
              <w:right w:val="single" w:sz="4" w:space="0" w:color="auto"/>
            </w:tcBorders>
            <w:vAlign w:val="center"/>
            <w:hideMark/>
          </w:tcPr>
          <w:p w14:paraId="26DFC6B7"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什項資產</w:t>
            </w:r>
          </w:p>
        </w:tc>
        <w:tc>
          <w:tcPr>
            <w:tcW w:w="1871" w:type="dxa"/>
            <w:tcBorders>
              <w:top w:val="nil"/>
              <w:bottom w:val="nil"/>
            </w:tcBorders>
            <w:shd w:val="clear" w:color="auto" w:fill="auto"/>
            <w:vAlign w:val="center"/>
            <w:hideMark/>
          </w:tcPr>
          <w:p w14:paraId="71D71645" w14:textId="77777777" w:rsidR="00770A1B" w:rsidRPr="0011700C"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49,356,286</w:t>
            </w:r>
          </w:p>
        </w:tc>
        <w:tc>
          <w:tcPr>
            <w:tcW w:w="737" w:type="dxa"/>
            <w:tcBorders>
              <w:top w:val="nil"/>
              <w:bottom w:val="nil"/>
            </w:tcBorders>
            <w:shd w:val="clear" w:color="auto" w:fill="auto"/>
            <w:vAlign w:val="center"/>
            <w:hideMark/>
          </w:tcPr>
          <w:p w14:paraId="637E5352"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0.04</w:t>
            </w:r>
          </w:p>
        </w:tc>
        <w:tc>
          <w:tcPr>
            <w:tcW w:w="1871" w:type="dxa"/>
            <w:tcBorders>
              <w:top w:val="nil"/>
              <w:bottom w:val="nil"/>
            </w:tcBorders>
            <w:shd w:val="clear" w:color="auto" w:fill="auto"/>
            <w:vAlign w:val="center"/>
            <w:hideMark/>
          </w:tcPr>
          <w:p w14:paraId="004F4D2E"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166,724,910</w:t>
            </w:r>
          </w:p>
        </w:tc>
        <w:tc>
          <w:tcPr>
            <w:tcW w:w="737" w:type="dxa"/>
            <w:tcBorders>
              <w:top w:val="nil"/>
              <w:bottom w:val="nil"/>
            </w:tcBorders>
            <w:shd w:val="clear" w:color="auto" w:fill="auto"/>
            <w:vAlign w:val="center"/>
            <w:hideMark/>
          </w:tcPr>
          <w:p w14:paraId="7D508FC2"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0.15</w:t>
            </w:r>
          </w:p>
        </w:tc>
        <w:tc>
          <w:tcPr>
            <w:tcW w:w="1724" w:type="dxa"/>
            <w:tcBorders>
              <w:top w:val="nil"/>
              <w:bottom w:val="nil"/>
            </w:tcBorders>
            <w:shd w:val="clear" w:color="auto" w:fill="auto"/>
            <w:vAlign w:val="center"/>
            <w:hideMark/>
          </w:tcPr>
          <w:p w14:paraId="16A8129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- 117,368,624</w:t>
            </w:r>
          </w:p>
        </w:tc>
        <w:tc>
          <w:tcPr>
            <w:tcW w:w="743" w:type="dxa"/>
            <w:tcBorders>
              <w:top w:val="nil"/>
              <w:bottom w:val="nil"/>
              <w:right w:val="nil"/>
            </w:tcBorders>
            <w:shd w:val="clear" w:color="auto" w:fill="auto"/>
            <w:vAlign w:val="center"/>
            <w:hideMark/>
          </w:tcPr>
          <w:p w14:paraId="48DD2E1A"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- 70.40</w:t>
            </w:r>
          </w:p>
        </w:tc>
      </w:tr>
      <w:tr w:rsidR="00770A1B" w14:paraId="4576BE17" w14:textId="77777777" w:rsidTr="002419C5">
        <w:trPr>
          <w:trHeight w:val="113"/>
          <w:jc w:val="center"/>
        </w:trPr>
        <w:tc>
          <w:tcPr>
            <w:tcW w:w="2268" w:type="dxa"/>
            <w:tcBorders>
              <w:top w:val="nil"/>
              <w:left w:val="nil"/>
              <w:bottom w:val="nil"/>
              <w:right w:val="single" w:sz="4" w:space="0" w:color="auto"/>
            </w:tcBorders>
            <w:vAlign w:val="center"/>
            <w:hideMark/>
          </w:tcPr>
          <w:p w14:paraId="3CAAFFC6" w14:textId="77777777" w:rsidR="00770A1B" w:rsidRDefault="00770A1B" w:rsidP="002419C5">
            <w:pPr>
              <w:spacing w:line="222" w:lineRule="exact"/>
              <w:rPr>
                <w:rFonts w:ascii="標楷體" w:eastAsia="標楷體" w:hAnsi="Times New Roman"/>
                <w:b/>
                <w:sz w:val="20"/>
                <w:szCs w:val="20"/>
              </w:rPr>
            </w:pPr>
            <w:r>
              <w:rPr>
                <w:rFonts w:ascii="標楷體" w:eastAsia="標楷體" w:hint="eastAsia"/>
                <w:b/>
                <w:noProof/>
                <w:sz w:val="20"/>
              </w:rPr>
              <w:t>資產總額</w:t>
            </w:r>
          </w:p>
        </w:tc>
        <w:tc>
          <w:tcPr>
            <w:tcW w:w="1871" w:type="dxa"/>
            <w:tcBorders>
              <w:top w:val="nil"/>
              <w:bottom w:val="nil"/>
            </w:tcBorders>
            <w:shd w:val="clear" w:color="auto" w:fill="auto"/>
            <w:vAlign w:val="center"/>
            <w:hideMark/>
          </w:tcPr>
          <w:p w14:paraId="07231E5C"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109,914,966,066</w:t>
            </w:r>
          </w:p>
        </w:tc>
        <w:tc>
          <w:tcPr>
            <w:tcW w:w="737" w:type="dxa"/>
            <w:tcBorders>
              <w:top w:val="nil"/>
              <w:bottom w:val="nil"/>
            </w:tcBorders>
            <w:shd w:val="clear" w:color="auto" w:fill="auto"/>
            <w:vAlign w:val="center"/>
            <w:hideMark/>
          </w:tcPr>
          <w:p w14:paraId="69505136" w14:textId="77777777" w:rsidR="00770A1B" w:rsidRPr="008F2456"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100.00</w:t>
            </w:r>
          </w:p>
        </w:tc>
        <w:tc>
          <w:tcPr>
            <w:tcW w:w="1871" w:type="dxa"/>
            <w:tcBorders>
              <w:top w:val="nil"/>
              <w:bottom w:val="nil"/>
            </w:tcBorders>
            <w:shd w:val="clear" w:color="auto" w:fill="auto"/>
            <w:vAlign w:val="center"/>
            <w:hideMark/>
          </w:tcPr>
          <w:p w14:paraId="494881BF"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107,572,058,925</w:t>
            </w:r>
          </w:p>
        </w:tc>
        <w:tc>
          <w:tcPr>
            <w:tcW w:w="737" w:type="dxa"/>
            <w:tcBorders>
              <w:top w:val="nil"/>
              <w:bottom w:val="nil"/>
            </w:tcBorders>
            <w:shd w:val="clear" w:color="auto" w:fill="auto"/>
            <w:vAlign w:val="center"/>
            <w:hideMark/>
          </w:tcPr>
          <w:p w14:paraId="7DA66343"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100.00</w:t>
            </w:r>
          </w:p>
        </w:tc>
        <w:tc>
          <w:tcPr>
            <w:tcW w:w="1724" w:type="dxa"/>
            <w:tcBorders>
              <w:top w:val="nil"/>
              <w:bottom w:val="nil"/>
            </w:tcBorders>
            <w:shd w:val="clear" w:color="auto" w:fill="auto"/>
            <w:vAlign w:val="center"/>
            <w:hideMark/>
          </w:tcPr>
          <w:p w14:paraId="733AEA3D"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2,342,907,141</w:t>
            </w:r>
          </w:p>
        </w:tc>
        <w:tc>
          <w:tcPr>
            <w:tcW w:w="743" w:type="dxa"/>
            <w:tcBorders>
              <w:top w:val="nil"/>
              <w:bottom w:val="nil"/>
              <w:right w:val="nil"/>
            </w:tcBorders>
            <w:shd w:val="clear" w:color="auto" w:fill="auto"/>
            <w:vAlign w:val="center"/>
            <w:hideMark/>
          </w:tcPr>
          <w:p w14:paraId="36390B64"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2.18</w:t>
            </w:r>
          </w:p>
        </w:tc>
      </w:tr>
      <w:tr w:rsidR="00770A1B" w14:paraId="197E4FB0" w14:textId="77777777" w:rsidTr="002419C5">
        <w:trPr>
          <w:trHeight w:val="113"/>
          <w:jc w:val="center"/>
        </w:trPr>
        <w:tc>
          <w:tcPr>
            <w:tcW w:w="2268" w:type="dxa"/>
            <w:tcBorders>
              <w:top w:val="nil"/>
              <w:left w:val="nil"/>
              <w:bottom w:val="nil"/>
              <w:right w:val="single" w:sz="4" w:space="0" w:color="auto"/>
            </w:tcBorders>
            <w:vAlign w:val="center"/>
          </w:tcPr>
          <w:p w14:paraId="77674C1F" w14:textId="77777777" w:rsidR="00770A1B" w:rsidRDefault="00770A1B" w:rsidP="002419C5">
            <w:pPr>
              <w:spacing w:line="222" w:lineRule="exact"/>
              <w:rPr>
                <w:rFonts w:ascii="標楷體" w:eastAsia="標楷體"/>
                <w:b/>
                <w:sz w:val="20"/>
              </w:rPr>
            </w:pPr>
            <w:r>
              <w:rPr>
                <w:rFonts w:ascii="標楷體" w:eastAsia="標楷體" w:hint="eastAsia"/>
                <w:b/>
                <w:noProof/>
                <w:sz w:val="20"/>
              </w:rPr>
              <w:t>負債</w:t>
            </w:r>
          </w:p>
        </w:tc>
        <w:tc>
          <w:tcPr>
            <w:tcW w:w="1871" w:type="dxa"/>
            <w:tcBorders>
              <w:top w:val="nil"/>
              <w:bottom w:val="nil"/>
            </w:tcBorders>
            <w:shd w:val="clear" w:color="auto" w:fill="auto"/>
            <w:vAlign w:val="center"/>
          </w:tcPr>
          <w:p w14:paraId="50E04450"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13,656,420,696</w:t>
            </w:r>
          </w:p>
        </w:tc>
        <w:tc>
          <w:tcPr>
            <w:tcW w:w="737" w:type="dxa"/>
            <w:tcBorders>
              <w:top w:val="nil"/>
              <w:bottom w:val="nil"/>
            </w:tcBorders>
            <w:shd w:val="clear" w:color="auto" w:fill="auto"/>
            <w:vAlign w:val="center"/>
          </w:tcPr>
          <w:p w14:paraId="46A97F10" w14:textId="77777777" w:rsidR="00770A1B" w:rsidRPr="008F2456"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12.42</w:t>
            </w:r>
          </w:p>
        </w:tc>
        <w:tc>
          <w:tcPr>
            <w:tcW w:w="1871" w:type="dxa"/>
            <w:tcBorders>
              <w:top w:val="nil"/>
              <w:bottom w:val="nil"/>
            </w:tcBorders>
            <w:shd w:val="clear" w:color="auto" w:fill="auto"/>
            <w:vAlign w:val="center"/>
          </w:tcPr>
          <w:p w14:paraId="6F7C6605"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12,155,426,924</w:t>
            </w:r>
          </w:p>
        </w:tc>
        <w:tc>
          <w:tcPr>
            <w:tcW w:w="737" w:type="dxa"/>
            <w:tcBorders>
              <w:top w:val="nil"/>
              <w:bottom w:val="nil"/>
            </w:tcBorders>
            <w:shd w:val="clear" w:color="auto" w:fill="auto"/>
            <w:vAlign w:val="center"/>
          </w:tcPr>
          <w:p w14:paraId="1262CC86"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11.30</w:t>
            </w:r>
          </w:p>
        </w:tc>
        <w:tc>
          <w:tcPr>
            <w:tcW w:w="1724" w:type="dxa"/>
            <w:tcBorders>
              <w:top w:val="nil"/>
              <w:bottom w:val="nil"/>
            </w:tcBorders>
            <w:shd w:val="clear" w:color="auto" w:fill="auto"/>
            <w:vAlign w:val="center"/>
          </w:tcPr>
          <w:p w14:paraId="734CEA26"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1,500,993,772</w:t>
            </w:r>
          </w:p>
        </w:tc>
        <w:tc>
          <w:tcPr>
            <w:tcW w:w="743" w:type="dxa"/>
            <w:tcBorders>
              <w:top w:val="nil"/>
              <w:bottom w:val="nil"/>
              <w:right w:val="nil"/>
            </w:tcBorders>
            <w:shd w:val="clear" w:color="auto" w:fill="auto"/>
            <w:vAlign w:val="center"/>
          </w:tcPr>
          <w:p w14:paraId="68BF99DB"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12.35</w:t>
            </w:r>
          </w:p>
        </w:tc>
      </w:tr>
      <w:tr w:rsidR="00770A1B" w14:paraId="2790C389" w14:textId="77777777" w:rsidTr="002419C5">
        <w:trPr>
          <w:trHeight w:val="113"/>
          <w:jc w:val="center"/>
        </w:trPr>
        <w:tc>
          <w:tcPr>
            <w:tcW w:w="2268" w:type="dxa"/>
            <w:tcBorders>
              <w:top w:val="nil"/>
              <w:left w:val="nil"/>
              <w:bottom w:val="nil"/>
              <w:right w:val="single" w:sz="4" w:space="0" w:color="auto"/>
            </w:tcBorders>
            <w:vAlign w:val="center"/>
          </w:tcPr>
          <w:p w14:paraId="1DC3C059"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流動負債</w:t>
            </w:r>
          </w:p>
        </w:tc>
        <w:tc>
          <w:tcPr>
            <w:tcW w:w="1871" w:type="dxa"/>
            <w:tcBorders>
              <w:top w:val="nil"/>
              <w:bottom w:val="nil"/>
            </w:tcBorders>
            <w:shd w:val="clear" w:color="auto" w:fill="auto"/>
            <w:vAlign w:val="center"/>
          </w:tcPr>
          <w:p w14:paraId="79B6CCA7"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3,713,280,822</w:t>
            </w:r>
          </w:p>
        </w:tc>
        <w:tc>
          <w:tcPr>
            <w:tcW w:w="737" w:type="dxa"/>
            <w:tcBorders>
              <w:top w:val="nil"/>
              <w:bottom w:val="nil"/>
            </w:tcBorders>
            <w:shd w:val="clear" w:color="auto" w:fill="auto"/>
            <w:vAlign w:val="center"/>
          </w:tcPr>
          <w:p w14:paraId="74D616F4"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3.38</w:t>
            </w:r>
          </w:p>
        </w:tc>
        <w:tc>
          <w:tcPr>
            <w:tcW w:w="1871" w:type="dxa"/>
            <w:tcBorders>
              <w:top w:val="nil"/>
              <w:bottom w:val="nil"/>
            </w:tcBorders>
            <w:shd w:val="clear" w:color="auto" w:fill="auto"/>
            <w:vAlign w:val="center"/>
          </w:tcPr>
          <w:p w14:paraId="543B8B3F"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1,995,373,238</w:t>
            </w:r>
          </w:p>
        </w:tc>
        <w:tc>
          <w:tcPr>
            <w:tcW w:w="737" w:type="dxa"/>
            <w:tcBorders>
              <w:top w:val="nil"/>
              <w:bottom w:val="nil"/>
            </w:tcBorders>
            <w:shd w:val="clear" w:color="auto" w:fill="auto"/>
            <w:vAlign w:val="center"/>
          </w:tcPr>
          <w:p w14:paraId="0B59CC6D"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1.85</w:t>
            </w:r>
          </w:p>
        </w:tc>
        <w:tc>
          <w:tcPr>
            <w:tcW w:w="1724" w:type="dxa"/>
            <w:tcBorders>
              <w:top w:val="nil"/>
              <w:bottom w:val="nil"/>
            </w:tcBorders>
            <w:shd w:val="clear" w:color="auto" w:fill="auto"/>
            <w:vAlign w:val="center"/>
          </w:tcPr>
          <w:p w14:paraId="0F04319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1,717,907,584</w:t>
            </w:r>
          </w:p>
        </w:tc>
        <w:tc>
          <w:tcPr>
            <w:tcW w:w="743" w:type="dxa"/>
            <w:tcBorders>
              <w:top w:val="nil"/>
              <w:bottom w:val="nil"/>
              <w:right w:val="nil"/>
            </w:tcBorders>
            <w:shd w:val="clear" w:color="auto" w:fill="auto"/>
            <w:vAlign w:val="center"/>
          </w:tcPr>
          <w:p w14:paraId="2EEF25FA"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86.09</w:t>
            </w:r>
          </w:p>
        </w:tc>
      </w:tr>
      <w:tr w:rsidR="00770A1B" w:rsidRPr="00E37226" w14:paraId="301B1E8B" w14:textId="77777777" w:rsidTr="002419C5">
        <w:trPr>
          <w:trHeight w:val="113"/>
          <w:jc w:val="center"/>
        </w:trPr>
        <w:tc>
          <w:tcPr>
            <w:tcW w:w="2268" w:type="dxa"/>
            <w:tcBorders>
              <w:top w:val="nil"/>
              <w:left w:val="nil"/>
              <w:bottom w:val="nil"/>
              <w:right w:val="single" w:sz="4" w:space="0" w:color="auto"/>
            </w:tcBorders>
            <w:vAlign w:val="center"/>
          </w:tcPr>
          <w:p w14:paraId="77AA1ED5"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短期債務</w:t>
            </w:r>
          </w:p>
        </w:tc>
        <w:tc>
          <w:tcPr>
            <w:tcW w:w="1871" w:type="dxa"/>
            <w:tcBorders>
              <w:top w:val="nil"/>
              <w:bottom w:val="nil"/>
            </w:tcBorders>
            <w:shd w:val="clear" w:color="auto" w:fill="auto"/>
            <w:vAlign w:val="center"/>
          </w:tcPr>
          <w:p w14:paraId="546DB6D5"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1,243,997,142</w:t>
            </w:r>
          </w:p>
        </w:tc>
        <w:tc>
          <w:tcPr>
            <w:tcW w:w="737" w:type="dxa"/>
            <w:tcBorders>
              <w:top w:val="nil"/>
              <w:bottom w:val="nil"/>
            </w:tcBorders>
            <w:shd w:val="clear" w:color="auto" w:fill="auto"/>
            <w:vAlign w:val="center"/>
          </w:tcPr>
          <w:p w14:paraId="100BE120"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1.13</w:t>
            </w:r>
          </w:p>
        </w:tc>
        <w:tc>
          <w:tcPr>
            <w:tcW w:w="1871" w:type="dxa"/>
            <w:tcBorders>
              <w:top w:val="nil"/>
              <w:bottom w:val="nil"/>
            </w:tcBorders>
            <w:shd w:val="clear" w:color="auto" w:fill="auto"/>
            <w:vAlign w:val="center"/>
          </w:tcPr>
          <w:p w14:paraId="32C830A3"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153,352,606</w:t>
            </w:r>
          </w:p>
        </w:tc>
        <w:tc>
          <w:tcPr>
            <w:tcW w:w="737" w:type="dxa"/>
            <w:tcBorders>
              <w:top w:val="nil"/>
              <w:bottom w:val="nil"/>
            </w:tcBorders>
            <w:shd w:val="clear" w:color="auto" w:fill="auto"/>
            <w:vAlign w:val="center"/>
          </w:tcPr>
          <w:p w14:paraId="44FEB6E7"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0.14</w:t>
            </w:r>
          </w:p>
        </w:tc>
        <w:tc>
          <w:tcPr>
            <w:tcW w:w="1724" w:type="dxa"/>
            <w:tcBorders>
              <w:top w:val="nil"/>
              <w:bottom w:val="nil"/>
            </w:tcBorders>
            <w:shd w:val="clear" w:color="auto" w:fill="auto"/>
            <w:vAlign w:val="center"/>
          </w:tcPr>
          <w:p w14:paraId="7ABBA603"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1,090,644,536</w:t>
            </w:r>
          </w:p>
        </w:tc>
        <w:tc>
          <w:tcPr>
            <w:tcW w:w="743" w:type="dxa"/>
            <w:tcBorders>
              <w:top w:val="nil"/>
              <w:bottom w:val="nil"/>
              <w:right w:val="nil"/>
            </w:tcBorders>
            <w:shd w:val="clear" w:color="auto" w:fill="auto"/>
            <w:vAlign w:val="center"/>
          </w:tcPr>
          <w:p w14:paraId="0BDCC917" w14:textId="77777777" w:rsidR="00770A1B" w:rsidRPr="00E37226" w:rsidRDefault="00770A1B" w:rsidP="002419C5">
            <w:pPr>
              <w:spacing w:line="222" w:lineRule="exact"/>
              <w:jc w:val="right"/>
              <w:rPr>
                <w:rFonts w:ascii="細明體" w:eastAsia="細明體" w:hAnsi="細明體"/>
                <w:bCs/>
                <w:noProof/>
                <w:spacing w:val="-14"/>
                <w:sz w:val="18"/>
                <w:szCs w:val="18"/>
              </w:rPr>
            </w:pPr>
            <w:r w:rsidRPr="006110E0">
              <w:rPr>
                <w:rFonts w:ascii="細明體" w:eastAsia="細明體" w:hAnsi="細明體"/>
                <w:noProof/>
                <w:sz w:val="18"/>
                <w:szCs w:val="18"/>
              </w:rPr>
              <w:t>711.20</w:t>
            </w:r>
          </w:p>
        </w:tc>
      </w:tr>
      <w:tr w:rsidR="00770A1B" w14:paraId="2ECE358A" w14:textId="77777777" w:rsidTr="002419C5">
        <w:trPr>
          <w:trHeight w:val="113"/>
          <w:jc w:val="center"/>
        </w:trPr>
        <w:tc>
          <w:tcPr>
            <w:tcW w:w="2268" w:type="dxa"/>
            <w:tcBorders>
              <w:top w:val="nil"/>
              <w:left w:val="nil"/>
              <w:bottom w:val="nil"/>
              <w:right w:val="single" w:sz="4" w:space="0" w:color="auto"/>
            </w:tcBorders>
            <w:vAlign w:val="center"/>
          </w:tcPr>
          <w:p w14:paraId="1B6F9443"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應付款項</w:t>
            </w:r>
          </w:p>
        </w:tc>
        <w:tc>
          <w:tcPr>
            <w:tcW w:w="1871" w:type="dxa"/>
            <w:tcBorders>
              <w:top w:val="nil"/>
              <w:bottom w:val="nil"/>
            </w:tcBorders>
            <w:shd w:val="clear" w:color="auto" w:fill="auto"/>
            <w:vAlign w:val="center"/>
          </w:tcPr>
          <w:p w14:paraId="2297990C"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2,438,595,996</w:t>
            </w:r>
          </w:p>
        </w:tc>
        <w:tc>
          <w:tcPr>
            <w:tcW w:w="737" w:type="dxa"/>
            <w:tcBorders>
              <w:top w:val="nil"/>
              <w:bottom w:val="nil"/>
            </w:tcBorders>
            <w:shd w:val="clear" w:color="auto" w:fill="auto"/>
            <w:vAlign w:val="center"/>
          </w:tcPr>
          <w:p w14:paraId="2CD71882"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2.22</w:t>
            </w:r>
          </w:p>
        </w:tc>
        <w:tc>
          <w:tcPr>
            <w:tcW w:w="1871" w:type="dxa"/>
            <w:tcBorders>
              <w:top w:val="nil"/>
              <w:bottom w:val="nil"/>
            </w:tcBorders>
            <w:shd w:val="clear" w:color="auto" w:fill="auto"/>
            <w:vAlign w:val="center"/>
          </w:tcPr>
          <w:p w14:paraId="52D40114"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1,816,961,729</w:t>
            </w:r>
          </w:p>
        </w:tc>
        <w:tc>
          <w:tcPr>
            <w:tcW w:w="737" w:type="dxa"/>
            <w:tcBorders>
              <w:top w:val="nil"/>
              <w:bottom w:val="nil"/>
            </w:tcBorders>
            <w:shd w:val="clear" w:color="auto" w:fill="auto"/>
            <w:vAlign w:val="center"/>
          </w:tcPr>
          <w:p w14:paraId="2A3A2B8B"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1.69</w:t>
            </w:r>
          </w:p>
        </w:tc>
        <w:tc>
          <w:tcPr>
            <w:tcW w:w="1724" w:type="dxa"/>
            <w:tcBorders>
              <w:top w:val="nil"/>
              <w:bottom w:val="nil"/>
            </w:tcBorders>
            <w:shd w:val="clear" w:color="auto" w:fill="auto"/>
            <w:vAlign w:val="center"/>
          </w:tcPr>
          <w:p w14:paraId="14A52DB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621,634,267</w:t>
            </w:r>
          </w:p>
        </w:tc>
        <w:tc>
          <w:tcPr>
            <w:tcW w:w="743" w:type="dxa"/>
            <w:tcBorders>
              <w:top w:val="nil"/>
              <w:bottom w:val="nil"/>
              <w:right w:val="nil"/>
            </w:tcBorders>
            <w:shd w:val="clear" w:color="auto" w:fill="auto"/>
            <w:vAlign w:val="center"/>
          </w:tcPr>
          <w:p w14:paraId="1FD7A47E"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34.21</w:t>
            </w:r>
          </w:p>
        </w:tc>
      </w:tr>
      <w:tr w:rsidR="00770A1B" w14:paraId="06903CBA" w14:textId="77777777" w:rsidTr="002419C5">
        <w:trPr>
          <w:trHeight w:val="113"/>
          <w:jc w:val="center"/>
        </w:trPr>
        <w:tc>
          <w:tcPr>
            <w:tcW w:w="2268" w:type="dxa"/>
            <w:tcBorders>
              <w:top w:val="nil"/>
              <w:left w:val="nil"/>
              <w:bottom w:val="nil"/>
              <w:right w:val="single" w:sz="4" w:space="0" w:color="auto"/>
            </w:tcBorders>
            <w:vAlign w:val="center"/>
          </w:tcPr>
          <w:p w14:paraId="37E8B8B7"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預收款項</w:t>
            </w:r>
          </w:p>
        </w:tc>
        <w:tc>
          <w:tcPr>
            <w:tcW w:w="1871" w:type="dxa"/>
            <w:tcBorders>
              <w:top w:val="nil"/>
              <w:bottom w:val="nil"/>
            </w:tcBorders>
            <w:shd w:val="clear" w:color="auto" w:fill="auto"/>
            <w:vAlign w:val="center"/>
          </w:tcPr>
          <w:p w14:paraId="76030631"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30,687,684</w:t>
            </w:r>
          </w:p>
        </w:tc>
        <w:tc>
          <w:tcPr>
            <w:tcW w:w="737" w:type="dxa"/>
            <w:tcBorders>
              <w:top w:val="nil"/>
              <w:bottom w:val="nil"/>
            </w:tcBorders>
            <w:shd w:val="clear" w:color="auto" w:fill="auto"/>
            <w:vAlign w:val="center"/>
          </w:tcPr>
          <w:p w14:paraId="6D116B1A"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0.03</w:t>
            </w:r>
          </w:p>
        </w:tc>
        <w:tc>
          <w:tcPr>
            <w:tcW w:w="1871" w:type="dxa"/>
            <w:tcBorders>
              <w:top w:val="nil"/>
              <w:bottom w:val="nil"/>
            </w:tcBorders>
            <w:shd w:val="clear" w:color="auto" w:fill="auto"/>
            <w:vAlign w:val="center"/>
          </w:tcPr>
          <w:p w14:paraId="5046B476"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25,058,903</w:t>
            </w:r>
          </w:p>
        </w:tc>
        <w:tc>
          <w:tcPr>
            <w:tcW w:w="737" w:type="dxa"/>
            <w:tcBorders>
              <w:top w:val="nil"/>
              <w:bottom w:val="nil"/>
            </w:tcBorders>
            <w:shd w:val="clear" w:color="auto" w:fill="auto"/>
            <w:vAlign w:val="center"/>
          </w:tcPr>
          <w:p w14:paraId="438601FC"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0.02</w:t>
            </w:r>
          </w:p>
        </w:tc>
        <w:tc>
          <w:tcPr>
            <w:tcW w:w="1724" w:type="dxa"/>
            <w:tcBorders>
              <w:top w:val="nil"/>
              <w:bottom w:val="nil"/>
            </w:tcBorders>
            <w:shd w:val="clear" w:color="auto" w:fill="auto"/>
            <w:vAlign w:val="center"/>
          </w:tcPr>
          <w:p w14:paraId="070708B3"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5,628,781</w:t>
            </w:r>
          </w:p>
        </w:tc>
        <w:tc>
          <w:tcPr>
            <w:tcW w:w="743" w:type="dxa"/>
            <w:tcBorders>
              <w:top w:val="nil"/>
              <w:bottom w:val="nil"/>
              <w:right w:val="nil"/>
            </w:tcBorders>
            <w:shd w:val="clear" w:color="auto" w:fill="auto"/>
            <w:vAlign w:val="center"/>
          </w:tcPr>
          <w:p w14:paraId="33E580F0"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22.46</w:t>
            </w:r>
          </w:p>
        </w:tc>
      </w:tr>
      <w:tr w:rsidR="00770A1B" w14:paraId="0D435EB2" w14:textId="77777777" w:rsidTr="002419C5">
        <w:trPr>
          <w:trHeight w:val="113"/>
          <w:jc w:val="center"/>
        </w:trPr>
        <w:tc>
          <w:tcPr>
            <w:tcW w:w="2268" w:type="dxa"/>
            <w:tcBorders>
              <w:top w:val="nil"/>
              <w:left w:val="nil"/>
              <w:bottom w:val="nil"/>
              <w:right w:val="single" w:sz="4" w:space="0" w:color="auto"/>
            </w:tcBorders>
            <w:vAlign w:val="center"/>
          </w:tcPr>
          <w:p w14:paraId="66764E43"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長期負債</w:t>
            </w:r>
          </w:p>
        </w:tc>
        <w:tc>
          <w:tcPr>
            <w:tcW w:w="1871" w:type="dxa"/>
            <w:tcBorders>
              <w:top w:val="nil"/>
              <w:bottom w:val="nil"/>
            </w:tcBorders>
            <w:shd w:val="clear" w:color="auto" w:fill="auto"/>
            <w:vAlign w:val="center"/>
          </w:tcPr>
          <w:p w14:paraId="63A53E00"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7,645,747</w:t>
            </w:r>
          </w:p>
        </w:tc>
        <w:tc>
          <w:tcPr>
            <w:tcW w:w="737" w:type="dxa"/>
            <w:tcBorders>
              <w:top w:val="nil"/>
              <w:bottom w:val="nil"/>
            </w:tcBorders>
            <w:shd w:val="clear" w:color="auto" w:fill="auto"/>
            <w:vAlign w:val="center"/>
          </w:tcPr>
          <w:p w14:paraId="554861C9"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0.01</w:t>
            </w:r>
          </w:p>
        </w:tc>
        <w:tc>
          <w:tcPr>
            <w:tcW w:w="1871" w:type="dxa"/>
            <w:tcBorders>
              <w:top w:val="nil"/>
              <w:bottom w:val="nil"/>
            </w:tcBorders>
            <w:shd w:val="clear" w:color="auto" w:fill="auto"/>
            <w:vAlign w:val="center"/>
          </w:tcPr>
          <w:p w14:paraId="54DC496A"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6,937,997</w:t>
            </w:r>
          </w:p>
        </w:tc>
        <w:tc>
          <w:tcPr>
            <w:tcW w:w="737" w:type="dxa"/>
            <w:tcBorders>
              <w:top w:val="nil"/>
              <w:bottom w:val="nil"/>
            </w:tcBorders>
            <w:shd w:val="clear" w:color="auto" w:fill="auto"/>
            <w:vAlign w:val="center"/>
          </w:tcPr>
          <w:p w14:paraId="21F948D8"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0.01</w:t>
            </w:r>
          </w:p>
        </w:tc>
        <w:tc>
          <w:tcPr>
            <w:tcW w:w="1724" w:type="dxa"/>
            <w:tcBorders>
              <w:top w:val="nil"/>
              <w:bottom w:val="nil"/>
            </w:tcBorders>
            <w:shd w:val="clear" w:color="auto" w:fill="auto"/>
            <w:vAlign w:val="center"/>
          </w:tcPr>
          <w:p w14:paraId="736C381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707,750</w:t>
            </w:r>
          </w:p>
        </w:tc>
        <w:tc>
          <w:tcPr>
            <w:tcW w:w="743" w:type="dxa"/>
            <w:tcBorders>
              <w:top w:val="nil"/>
              <w:bottom w:val="nil"/>
              <w:right w:val="nil"/>
            </w:tcBorders>
            <w:shd w:val="clear" w:color="auto" w:fill="auto"/>
            <w:vAlign w:val="center"/>
          </w:tcPr>
          <w:p w14:paraId="19AFEDD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10.20</w:t>
            </w:r>
          </w:p>
        </w:tc>
      </w:tr>
      <w:tr w:rsidR="00770A1B" w14:paraId="680FDD0C" w14:textId="77777777" w:rsidTr="002419C5">
        <w:trPr>
          <w:trHeight w:val="113"/>
          <w:jc w:val="center"/>
        </w:trPr>
        <w:tc>
          <w:tcPr>
            <w:tcW w:w="2268" w:type="dxa"/>
            <w:tcBorders>
              <w:top w:val="nil"/>
              <w:left w:val="nil"/>
              <w:bottom w:val="nil"/>
              <w:right w:val="single" w:sz="4" w:space="0" w:color="auto"/>
            </w:tcBorders>
            <w:vAlign w:val="center"/>
          </w:tcPr>
          <w:p w14:paraId="6C947820"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長期債務</w:t>
            </w:r>
          </w:p>
        </w:tc>
        <w:tc>
          <w:tcPr>
            <w:tcW w:w="1871" w:type="dxa"/>
            <w:tcBorders>
              <w:top w:val="nil"/>
              <w:bottom w:val="nil"/>
            </w:tcBorders>
            <w:shd w:val="clear" w:color="auto" w:fill="auto"/>
            <w:vAlign w:val="center"/>
          </w:tcPr>
          <w:p w14:paraId="16D15CF0"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7,645,747</w:t>
            </w:r>
          </w:p>
        </w:tc>
        <w:tc>
          <w:tcPr>
            <w:tcW w:w="737" w:type="dxa"/>
            <w:tcBorders>
              <w:top w:val="nil"/>
              <w:bottom w:val="nil"/>
            </w:tcBorders>
            <w:shd w:val="clear" w:color="auto" w:fill="auto"/>
            <w:vAlign w:val="center"/>
          </w:tcPr>
          <w:p w14:paraId="78E719A8"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0.01</w:t>
            </w:r>
          </w:p>
        </w:tc>
        <w:tc>
          <w:tcPr>
            <w:tcW w:w="1871" w:type="dxa"/>
            <w:tcBorders>
              <w:top w:val="nil"/>
              <w:bottom w:val="nil"/>
            </w:tcBorders>
            <w:shd w:val="clear" w:color="auto" w:fill="auto"/>
            <w:vAlign w:val="center"/>
          </w:tcPr>
          <w:p w14:paraId="54D04441"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6,937,997</w:t>
            </w:r>
          </w:p>
        </w:tc>
        <w:tc>
          <w:tcPr>
            <w:tcW w:w="737" w:type="dxa"/>
            <w:tcBorders>
              <w:top w:val="nil"/>
              <w:bottom w:val="nil"/>
            </w:tcBorders>
            <w:shd w:val="clear" w:color="auto" w:fill="auto"/>
            <w:vAlign w:val="center"/>
          </w:tcPr>
          <w:p w14:paraId="54D76620"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0.01</w:t>
            </w:r>
          </w:p>
        </w:tc>
        <w:tc>
          <w:tcPr>
            <w:tcW w:w="1724" w:type="dxa"/>
            <w:tcBorders>
              <w:top w:val="nil"/>
              <w:bottom w:val="nil"/>
            </w:tcBorders>
            <w:shd w:val="clear" w:color="auto" w:fill="auto"/>
            <w:vAlign w:val="center"/>
          </w:tcPr>
          <w:p w14:paraId="6675C4C5"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707,750</w:t>
            </w:r>
          </w:p>
        </w:tc>
        <w:tc>
          <w:tcPr>
            <w:tcW w:w="743" w:type="dxa"/>
            <w:tcBorders>
              <w:top w:val="nil"/>
              <w:bottom w:val="nil"/>
              <w:right w:val="nil"/>
            </w:tcBorders>
            <w:shd w:val="clear" w:color="auto" w:fill="auto"/>
            <w:vAlign w:val="center"/>
          </w:tcPr>
          <w:p w14:paraId="4F0AB00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10.20</w:t>
            </w:r>
          </w:p>
        </w:tc>
      </w:tr>
      <w:tr w:rsidR="00770A1B" w14:paraId="21E2036F" w14:textId="77777777" w:rsidTr="002419C5">
        <w:trPr>
          <w:trHeight w:val="113"/>
          <w:jc w:val="center"/>
        </w:trPr>
        <w:tc>
          <w:tcPr>
            <w:tcW w:w="2268" w:type="dxa"/>
            <w:tcBorders>
              <w:top w:val="nil"/>
              <w:left w:val="nil"/>
              <w:bottom w:val="nil"/>
              <w:right w:val="single" w:sz="4" w:space="0" w:color="auto"/>
            </w:tcBorders>
            <w:vAlign w:val="center"/>
          </w:tcPr>
          <w:p w14:paraId="43A013C3"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其他負債</w:t>
            </w:r>
          </w:p>
        </w:tc>
        <w:tc>
          <w:tcPr>
            <w:tcW w:w="1871" w:type="dxa"/>
            <w:tcBorders>
              <w:top w:val="nil"/>
              <w:bottom w:val="nil"/>
            </w:tcBorders>
            <w:shd w:val="clear" w:color="auto" w:fill="auto"/>
            <w:vAlign w:val="center"/>
          </w:tcPr>
          <w:p w14:paraId="6F230A16"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9,935,494,127</w:t>
            </w:r>
          </w:p>
        </w:tc>
        <w:tc>
          <w:tcPr>
            <w:tcW w:w="737" w:type="dxa"/>
            <w:tcBorders>
              <w:top w:val="nil"/>
              <w:bottom w:val="nil"/>
            </w:tcBorders>
            <w:shd w:val="clear" w:color="auto" w:fill="auto"/>
            <w:vAlign w:val="center"/>
          </w:tcPr>
          <w:p w14:paraId="2E46DD90"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9.04</w:t>
            </w:r>
          </w:p>
        </w:tc>
        <w:tc>
          <w:tcPr>
            <w:tcW w:w="1871" w:type="dxa"/>
            <w:tcBorders>
              <w:top w:val="nil"/>
              <w:bottom w:val="nil"/>
            </w:tcBorders>
            <w:shd w:val="clear" w:color="auto" w:fill="auto"/>
            <w:vAlign w:val="center"/>
          </w:tcPr>
          <w:p w14:paraId="6FAEA29E"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10,153,115,689</w:t>
            </w:r>
          </w:p>
        </w:tc>
        <w:tc>
          <w:tcPr>
            <w:tcW w:w="737" w:type="dxa"/>
            <w:tcBorders>
              <w:top w:val="nil"/>
              <w:bottom w:val="nil"/>
            </w:tcBorders>
            <w:shd w:val="clear" w:color="auto" w:fill="auto"/>
            <w:vAlign w:val="center"/>
          </w:tcPr>
          <w:p w14:paraId="19A18847"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9.44</w:t>
            </w:r>
          </w:p>
        </w:tc>
        <w:tc>
          <w:tcPr>
            <w:tcW w:w="1724" w:type="dxa"/>
            <w:tcBorders>
              <w:top w:val="nil"/>
              <w:bottom w:val="nil"/>
            </w:tcBorders>
            <w:shd w:val="clear" w:color="auto" w:fill="auto"/>
            <w:vAlign w:val="center"/>
          </w:tcPr>
          <w:p w14:paraId="64F5CF74"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- 217,621,562</w:t>
            </w:r>
          </w:p>
        </w:tc>
        <w:tc>
          <w:tcPr>
            <w:tcW w:w="743" w:type="dxa"/>
            <w:tcBorders>
              <w:top w:val="nil"/>
              <w:bottom w:val="nil"/>
              <w:right w:val="nil"/>
            </w:tcBorders>
            <w:shd w:val="clear" w:color="auto" w:fill="auto"/>
            <w:vAlign w:val="center"/>
          </w:tcPr>
          <w:p w14:paraId="45246FCE"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- 2.14</w:t>
            </w:r>
          </w:p>
        </w:tc>
      </w:tr>
      <w:tr w:rsidR="00770A1B" w14:paraId="49AE995F" w14:textId="77777777" w:rsidTr="002419C5">
        <w:trPr>
          <w:trHeight w:val="113"/>
          <w:jc w:val="center"/>
        </w:trPr>
        <w:tc>
          <w:tcPr>
            <w:tcW w:w="2268" w:type="dxa"/>
            <w:tcBorders>
              <w:top w:val="nil"/>
              <w:left w:val="nil"/>
              <w:bottom w:val="nil"/>
              <w:right w:val="single" w:sz="4" w:space="0" w:color="auto"/>
            </w:tcBorders>
            <w:vAlign w:val="center"/>
          </w:tcPr>
          <w:p w14:paraId="76AA8BBE"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負債準備</w:t>
            </w:r>
          </w:p>
        </w:tc>
        <w:tc>
          <w:tcPr>
            <w:tcW w:w="1871" w:type="dxa"/>
            <w:tcBorders>
              <w:top w:val="nil"/>
              <w:bottom w:val="nil"/>
            </w:tcBorders>
            <w:shd w:val="clear" w:color="auto" w:fill="auto"/>
            <w:vAlign w:val="center"/>
          </w:tcPr>
          <w:p w14:paraId="07BFF0BD"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4,163,102,483</w:t>
            </w:r>
          </w:p>
        </w:tc>
        <w:tc>
          <w:tcPr>
            <w:tcW w:w="737" w:type="dxa"/>
            <w:tcBorders>
              <w:top w:val="nil"/>
              <w:bottom w:val="nil"/>
            </w:tcBorders>
            <w:shd w:val="clear" w:color="auto" w:fill="auto"/>
            <w:vAlign w:val="center"/>
          </w:tcPr>
          <w:p w14:paraId="698327BF"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3.79</w:t>
            </w:r>
          </w:p>
        </w:tc>
        <w:tc>
          <w:tcPr>
            <w:tcW w:w="1871" w:type="dxa"/>
            <w:tcBorders>
              <w:top w:val="nil"/>
              <w:bottom w:val="nil"/>
            </w:tcBorders>
            <w:shd w:val="clear" w:color="auto" w:fill="auto"/>
            <w:vAlign w:val="center"/>
          </w:tcPr>
          <w:p w14:paraId="6798C737"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4,196,463,723</w:t>
            </w:r>
          </w:p>
        </w:tc>
        <w:tc>
          <w:tcPr>
            <w:tcW w:w="737" w:type="dxa"/>
            <w:tcBorders>
              <w:top w:val="nil"/>
              <w:bottom w:val="nil"/>
            </w:tcBorders>
            <w:shd w:val="clear" w:color="auto" w:fill="auto"/>
            <w:vAlign w:val="center"/>
          </w:tcPr>
          <w:p w14:paraId="6B1F7A58"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3.90</w:t>
            </w:r>
          </w:p>
        </w:tc>
        <w:tc>
          <w:tcPr>
            <w:tcW w:w="1724" w:type="dxa"/>
            <w:tcBorders>
              <w:top w:val="nil"/>
              <w:bottom w:val="nil"/>
            </w:tcBorders>
            <w:shd w:val="clear" w:color="auto" w:fill="auto"/>
            <w:vAlign w:val="center"/>
          </w:tcPr>
          <w:p w14:paraId="31A57B5B"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- 33,361,240</w:t>
            </w:r>
          </w:p>
        </w:tc>
        <w:tc>
          <w:tcPr>
            <w:tcW w:w="743" w:type="dxa"/>
            <w:tcBorders>
              <w:top w:val="nil"/>
              <w:bottom w:val="nil"/>
              <w:right w:val="nil"/>
            </w:tcBorders>
            <w:shd w:val="clear" w:color="auto" w:fill="auto"/>
            <w:vAlign w:val="center"/>
          </w:tcPr>
          <w:p w14:paraId="347A0F6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- 0.79</w:t>
            </w:r>
          </w:p>
        </w:tc>
      </w:tr>
      <w:tr w:rsidR="00770A1B" w14:paraId="113E1917" w14:textId="77777777" w:rsidTr="002419C5">
        <w:trPr>
          <w:trHeight w:val="113"/>
          <w:jc w:val="center"/>
        </w:trPr>
        <w:tc>
          <w:tcPr>
            <w:tcW w:w="2268" w:type="dxa"/>
            <w:tcBorders>
              <w:top w:val="nil"/>
              <w:left w:val="nil"/>
              <w:bottom w:val="nil"/>
              <w:right w:val="single" w:sz="4" w:space="0" w:color="auto"/>
            </w:tcBorders>
            <w:vAlign w:val="center"/>
          </w:tcPr>
          <w:p w14:paraId="4A3EA402"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遞延負債</w:t>
            </w:r>
          </w:p>
        </w:tc>
        <w:tc>
          <w:tcPr>
            <w:tcW w:w="1871" w:type="dxa"/>
            <w:tcBorders>
              <w:top w:val="nil"/>
              <w:bottom w:val="nil"/>
            </w:tcBorders>
            <w:shd w:val="clear" w:color="auto" w:fill="auto"/>
            <w:vAlign w:val="center"/>
          </w:tcPr>
          <w:p w14:paraId="6026BA0A"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5,281,984,548</w:t>
            </w:r>
          </w:p>
        </w:tc>
        <w:tc>
          <w:tcPr>
            <w:tcW w:w="737" w:type="dxa"/>
            <w:tcBorders>
              <w:top w:val="nil"/>
              <w:bottom w:val="nil"/>
            </w:tcBorders>
            <w:shd w:val="clear" w:color="auto" w:fill="auto"/>
            <w:vAlign w:val="center"/>
          </w:tcPr>
          <w:p w14:paraId="48BBFF41"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4.81</w:t>
            </w:r>
          </w:p>
        </w:tc>
        <w:tc>
          <w:tcPr>
            <w:tcW w:w="1871" w:type="dxa"/>
            <w:tcBorders>
              <w:top w:val="nil"/>
              <w:bottom w:val="nil"/>
            </w:tcBorders>
            <w:shd w:val="clear" w:color="auto" w:fill="auto"/>
            <w:vAlign w:val="center"/>
          </w:tcPr>
          <w:p w14:paraId="6F3C307C"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5,550,786,750</w:t>
            </w:r>
          </w:p>
        </w:tc>
        <w:tc>
          <w:tcPr>
            <w:tcW w:w="737" w:type="dxa"/>
            <w:tcBorders>
              <w:top w:val="nil"/>
              <w:bottom w:val="nil"/>
            </w:tcBorders>
            <w:shd w:val="clear" w:color="auto" w:fill="auto"/>
            <w:vAlign w:val="center"/>
          </w:tcPr>
          <w:p w14:paraId="731CF703"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5.16</w:t>
            </w:r>
          </w:p>
        </w:tc>
        <w:tc>
          <w:tcPr>
            <w:tcW w:w="1724" w:type="dxa"/>
            <w:tcBorders>
              <w:top w:val="nil"/>
              <w:bottom w:val="nil"/>
            </w:tcBorders>
            <w:shd w:val="clear" w:color="auto" w:fill="auto"/>
            <w:vAlign w:val="center"/>
          </w:tcPr>
          <w:p w14:paraId="393D129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- 268,802,202</w:t>
            </w:r>
          </w:p>
        </w:tc>
        <w:tc>
          <w:tcPr>
            <w:tcW w:w="743" w:type="dxa"/>
            <w:tcBorders>
              <w:top w:val="nil"/>
              <w:bottom w:val="nil"/>
              <w:right w:val="nil"/>
            </w:tcBorders>
            <w:shd w:val="clear" w:color="auto" w:fill="auto"/>
            <w:vAlign w:val="center"/>
          </w:tcPr>
          <w:p w14:paraId="76FE34D7"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- 4.84</w:t>
            </w:r>
          </w:p>
        </w:tc>
      </w:tr>
      <w:tr w:rsidR="00770A1B" w14:paraId="7ED9A0CC" w14:textId="77777777" w:rsidTr="002419C5">
        <w:trPr>
          <w:trHeight w:val="113"/>
          <w:jc w:val="center"/>
        </w:trPr>
        <w:tc>
          <w:tcPr>
            <w:tcW w:w="2268" w:type="dxa"/>
            <w:tcBorders>
              <w:top w:val="nil"/>
              <w:left w:val="nil"/>
              <w:bottom w:val="nil"/>
              <w:right w:val="single" w:sz="4" w:space="0" w:color="auto"/>
            </w:tcBorders>
            <w:vAlign w:val="center"/>
          </w:tcPr>
          <w:p w14:paraId="165539EF"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什項負債</w:t>
            </w:r>
          </w:p>
        </w:tc>
        <w:tc>
          <w:tcPr>
            <w:tcW w:w="1871" w:type="dxa"/>
            <w:tcBorders>
              <w:top w:val="nil"/>
              <w:bottom w:val="nil"/>
            </w:tcBorders>
            <w:shd w:val="clear" w:color="auto" w:fill="auto"/>
            <w:vAlign w:val="center"/>
          </w:tcPr>
          <w:p w14:paraId="5E9C509A"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490,407,096</w:t>
            </w:r>
          </w:p>
        </w:tc>
        <w:tc>
          <w:tcPr>
            <w:tcW w:w="737" w:type="dxa"/>
            <w:tcBorders>
              <w:top w:val="nil"/>
              <w:bottom w:val="nil"/>
            </w:tcBorders>
            <w:shd w:val="clear" w:color="auto" w:fill="auto"/>
            <w:vAlign w:val="center"/>
          </w:tcPr>
          <w:p w14:paraId="2DCD086D"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0.45</w:t>
            </w:r>
          </w:p>
        </w:tc>
        <w:tc>
          <w:tcPr>
            <w:tcW w:w="1871" w:type="dxa"/>
            <w:tcBorders>
              <w:top w:val="nil"/>
              <w:bottom w:val="nil"/>
            </w:tcBorders>
            <w:shd w:val="clear" w:color="auto" w:fill="auto"/>
            <w:vAlign w:val="center"/>
          </w:tcPr>
          <w:p w14:paraId="2DC90754"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405,865,216</w:t>
            </w:r>
          </w:p>
        </w:tc>
        <w:tc>
          <w:tcPr>
            <w:tcW w:w="737" w:type="dxa"/>
            <w:tcBorders>
              <w:top w:val="nil"/>
              <w:bottom w:val="nil"/>
            </w:tcBorders>
            <w:shd w:val="clear" w:color="auto" w:fill="auto"/>
            <w:vAlign w:val="center"/>
          </w:tcPr>
          <w:p w14:paraId="142AF12B"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0.38</w:t>
            </w:r>
          </w:p>
        </w:tc>
        <w:tc>
          <w:tcPr>
            <w:tcW w:w="1724" w:type="dxa"/>
            <w:tcBorders>
              <w:top w:val="nil"/>
              <w:bottom w:val="nil"/>
            </w:tcBorders>
            <w:shd w:val="clear" w:color="auto" w:fill="auto"/>
            <w:vAlign w:val="center"/>
          </w:tcPr>
          <w:p w14:paraId="4E72B55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84,541,880</w:t>
            </w:r>
          </w:p>
        </w:tc>
        <w:tc>
          <w:tcPr>
            <w:tcW w:w="743" w:type="dxa"/>
            <w:tcBorders>
              <w:top w:val="nil"/>
              <w:bottom w:val="nil"/>
              <w:right w:val="nil"/>
            </w:tcBorders>
            <w:shd w:val="clear" w:color="auto" w:fill="auto"/>
            <w:vAlign w:val="center"/>
          </w:tcPr>
          <w:p w14:paraId="21A2D532"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20.83</w:t>
            </w:r>
          </w:p>
        </w:tc>
      </w:tr>
      <w:tr w:rsidR="00770A1B" w14:paraId="5FAF086A" w14:textId="77777777" w:rsidTr="002419C5">
        <w:trPr>
          <w:trHeight w:val="113"/>
          <w:jc w:val="center"/>
        </w:trPr>
        <w:tc>
          <w:tcPr>
            <w:tcW w:w="2268" w:type="dxa"/>
            <w:tcBorders>
              <w:top w:val="nil"/>
              <w:left w:val="nil"/>
              <w:bottom w:val="nil"/>
              <w:right w:val="single" w:sz="4" w:space="0" w:color="auto"/>
            </w:tcBorders>
            <w:vAlign w:val="center"/>
          </w:tcPr>
          <w:p w14:paraId="7DFAB6CE" w14:textId="77777777" w:rsidR="00770A1B" w:rsidRDefault="00770A1B" w:rsidP="002419C5">
            <w:pPr>
              <w:spacing w:line="222" w:lineRule="exact"/>
              <w:rPr>
                <w:rFonts w:ascii="標楷體" w:eastAsia="標楷體" w:hAnsi="Times New Roman"/>
                <w:b/>
                <w:sz w:val="20"/>
                <w:szCs w:val="20"/>
              </w:rPr>
            </w:pPr>
            <w:r>
              <w:rPr>
                <w:rFonts w:ascii="標楷體" w:eastAsia="標楷體" w:hint="eastAsia"/>
                <w:b/>
                <w:noProof/>
                <w:sz w:val="20"/>
              </w:rPr>
              <w:t>權益</w:t>
            </w:r>
          </w:p>
        </w:tc>
        <w:tc>
          <w:tcPr>
            <w:tcW w:w="1871" w:type="dxa"/>
            <w:tcBorders>
              <w:top w:val="nil"/>
              <w:bottom w:val="nil"/>
            </w:tcBorders>
            <w:shd w:val="clear" w:color="auto" w:fill="auto"/>
            <w:vAlign w:val="center"/>
          </w:tcPr>
          <w:p w14:paraId="1643F10D"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96,258,545,370</w:t>
            </w:r>
          </w:p>
        </w:tc>
        <w:tc>
          <w:tcPr>
            <w:tcW w:w="737" w:type="dxa"/>
            <w:tcBorders>
              <w:top w:val="nil"/>
              <w:bottom w:val="nil"/>
            </w:tcBorders>
            <w:shd w:val="clear" w:color="auto" w:fill="auto"/>
            <w:vAlign w:val="center"/>
          </w:tcPr>
          <w:p w14:paraId="47834F12" w14:textId="77777777" w:rsidR="00770A1B" w:rsidRPr="008F2456"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87.58</w:t>
            </w:r>
          </w:p>
        </w:tc>
        <w:tc>
          <w:tcPr>
            <w:tcW w:w="1871" w:type="dxa"/>
            <w:tcBorders>
              <w:top w:val="nil"/>
              <w:bottom w:val="nil"/>
            </w:tcBorders>
            <w:shd w:val="clear" w:color="auto" w:fill="auto"/>
            <w:vAlign w:val="center"/>
          </w:tcPr>
          <w:p w14:paraId="137D4D18"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95,416,632,001</w:t>
            </w:r>
          </w:p>
        </w:tc>
        <w:tc>
          <w:tcPr>
            <w:tcW w:w="737" w:type="dxa"/>
            <w:tcBorders>
              <w:top w:val="nil"/>
              <w:bottom w:val="nil"/>
            </w:tcBorders>
            <w:shd w:val="clear" w:color="auto" w:fill="auto"/>
            <w:vAlign w:val="center"/>
          </w:tcPr>
          <w:p w14:paraId="4903463E"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88.70</w:t>
            </w:r>
          </w:p>
        </w:tc>
        <w:tc>
          <w:tcPr>
            <w:tcW w:w="1724" w:type="dxa"/>
            <w:tcBorders>
              <w:top w:val="nil"/>
              <w:bottom w:val="nil"/>
            </w:tcBorders>
            <w:shd w:val="clear" w:color="auto" w:fill="auto"/>
            <w:vAlign w:val="center"/>
          </w:tcPr>
          <w:p w14:paraId="1DAA9F07" w14:textId="77777777" w:rsidR="00770A1B" w:rsidRPr="00F57F54"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841,913,369</w:t>
            </w:r>
          </w:p>
        </w:tc>
        <w:tc>
          <w:tcPr>
            <w:tcW w:w="743" w:type="dxa"/>
            <w:tcBorders>
              <w:top w:val="nil"/>
              <w:bottom w:val="nil"/>
              <w:right w:val="nil"/>
            </w:tcBorders>
            <w:shd w:val="clear" w:color="auto" w:fill="auto"/>
            <w:vAlign w:val="center"/>
          </w:tcPr>
          <w:p w14:paraId="35A3959A" w14:textId="77777777" w:rsidR="00770A1B" w:rsidRPr="00F57F54"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0.88</w:t>
            </w:r>
          </w:p>
        </w:tc>
      </w:tr>
      <w:tr w:rsidR="00770A1B" w14:paraId="3A3DFC6D" w14:textId="77777777" w:rsidTr="002419C5">
        <w:trPr>
          <w:trHeight w:val="113"/>
          <w:jc w:val="center"/>
        </w:trPr>
        <w:tc>
          <w:tcPr>
            <w:tcW w:w="2268" w:type="dxa"/>
            <w:tcBorders>
              <w:top w:val="nil"/>
              <w:left w:val="nil"/>
              <w:bottom w:val="nil"/>
              <w:right w:val="single" w:sz="4" w:space="0" w:color="auto"/>
            </w:tcBorders>
            <w:vAlign w:val="center"/>
          </w:tcPr>
          <w:p w14:paraId="58E2B1AF"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資本</w:t>
            </w:r>
          </w:p>
        </w:tc>
        <w:tc>
          <w:tcPr>
            <w:tcW w:w="1871" w:type="dxa"/>
            <w:tcBorders>
              <w:top w:val="nil"/>
              <w:bottom w:val="nil"/>
            </w:tcBorders>
            <w:shd w:val="clear" w:color="auto" w:fill="auto"/>
            <w:vAlign w:val="center"/>
          </w:tcPr>
          <w:p w14:paraId="0BC764FD"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26,712,385,424</w:t>
            </w:r>
          </w:p>
        </w:tc>
        <w:tc>
          <w:tcPr>
            <w:tcW w:w="737" w:type="dxa"/>
            <w:tcBorders>
              <w:top w:val="nil"/>
              <w:bottom w:val="nil"/>
            </w:tcBorders>
            <w:shd w:val="clear" w:color="auto" w:fill="auto"/>
            <w:vAlign w:val="center"/>
          </w:tcPr>
          <w:p w14:paraId="7B79EC4A"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24.30</w:t>
            </w:r>
          </w:p>
        </w:tc>
        <w:tc>
          <w:tcPr>
            <w:tcW w:w="1871" w:type="dxa"/>
            <w:tcBorders>
              <w:top w:val="nil"/>
              <w:bottom w:val="nil"/>
            </w:tcBorders>
            <w:shd w:val="clear" w:color="auto" w:fill="auto"/>
            <w:vAlign w:val="center"/>
          </w:tcPr>
          <w:p w14:paraId="0F6ABD6F"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25,761,648,565</w:t>
            </w:r>
          </w:p>
        </w:tc>
        <w:tc>
          <w:tcPr>
            <w:tcW w:w="737" w:type="dxa"/>
            <w:tcBorders>
              <w:top w:val="nil"/>
              <w:bottom w:val="nil"/>
            </w:tcBorders>
            <w:shd w:val="clear" w:color="auto" w:fill="auto"/>
            <w:vAlign w:val="center"/>
          </w:tcPr>
          <w:p w14:paraId="0CF20A31"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23.95</w:t>
            </w:r>
          </w:p>
        </w:tc>
        <w:tc>
          <w:tcPr>
            <w:tcW w:w="1724" w:type="dxa"/>
            <w:tcBorders>
              <w:top w:val="nil"/>
              <w:bottom w:val="nil"/>
            </w:tcBorders>
            <w:shd w:val="clear" w:color="auto" w:fill="auto"/>
            <w:vAlign w:val="center"/>
          </w:tcPr>
          <w:p w14:paraId="3C7DBC7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950,736,859</w:t>
            </w:r>
          </w:p>
        </w:tc>
        <w:tc>
          <w:tcPr>
            <w:tcW w:w="743" w:type="dxa"/>
            <w:tcBorders>
              <w:top w:val="nil"/>
              <w:bottom w:val="nil"/>
              <w:right w:val="nil"/>
            </w:tcBorders>
            <w:shd w:val="clear" w:color="auto" w:fill="auto"/>
            <w:vAlign w:val="center"/>
          </w:tcPr>
          <w:p w14:paraId="3EB4D436"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3.69</w:t>
            </w:r>
          </w:p>
        </w:tc>
      </w:tr>
      <w:tr w:rsidR="00770A1B" w14:paraId="4155DC04" w14:textId="77777777" w:rsidTr="002419C5">
        <w:trPr>
          <w:trHeight w:val="113"/>
          <w:jc w:val="center"/>
        </w:trPr>
        <w:tc>
          <w:tcPr>
            <w:tcW w:w="2268" w:type="dxa"/>
            <w:tcBorders>
              <w:top w:val="nil"/>
              <w:left w:val="nil"/>
              <w:bottom w:val="nil"/>
              <w:right w:val="single" w:sz="4" w:space="0" w:color="auto"/>
            </w:tcBorders>
            <w:vAlign w:val="center"/>
          </w:tcPr>
          <w:p w14:paraId="7709AF25"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資本</w:t>
            </w:r>
          </w:p>
        </w:tc>
        <w:tc>
          <w:tcPr>
            <w:tcW w:w="1871" w:type="dxa"/>
            <w:tcBorders>
              <w:top w:val="nil"/>
              <w:bottom w:val="nil"/>
            </w:tcBorders>
            <w:shd w:val="clear" w:color="auto" w:fill="auto"/>
            <w:vAlign w:val="center"/>
          </w:tcPr>
          <w:p w14:paraId="49911E92"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26,712,385,424</w:t>
            </w:r>
          </w:p>
        </w:tc>
        <w:tc>
          <w:tcPr>
            <w:tcW w:w="737" w:type="dxa"/>
            <w:tcBorders>
              <w:top w:val="nil"/>
              <w:bottom w:val="nil"/>
            </w:tcBorders>
            <w:shd w:val="clear" w:color="auto" w:fill="auto"/>
            <w:vAlign w:val="center"/>
          </w:tcPr>
          <w:p w14:paraId="5F4E91E4"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24.30</w:t>
            </w:r>
          </w:p>
        </w:tc>
        <w:tc>
          <w:tcPr>
            <w:tcW w:w="1871" w:type="dxa"/>
            <w:tcBorders>
              <w:top w:val="nil"/>
              <w:bottom w:val="nil"/>
            </w:tcBorders>
            <w:shd w:val="clear" w:color="auto" w:fill="auto"/>
            <w:vAlign w:val="center"/>
          </w:tcPr>
          <w:p w14:paraId="643FC346"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25,761,648,565</w:t>
            </w:r>
          </w:p>
        </w:tc>
        <w:tc>
          <w:tcPr>
            <w:tcW w:w="737" w:type="dxa"/>
            <w:tcBorders>
              <w:top w:val="nil"/>
              <w:bottom w:val="nil"/>
            </w:tcBorders>
            <w:shd w:val="clear" w:color="auto" w:fill="auto"/>
            <w:vAlign w:val="center"/>
          </w:tcPr>
          <w:p w14:paraId="7D334066"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23.95</w:t>
            </w:r>
          </w:p>
        </w:tc>
        <w:tc>
          <w:tcPr>
            <w:tcW w:w="1724" w:type="dxa"/>
            <w:tcBorders>
              <w:top w:val="nil"/>
              <w:bottom w:val="nil"/>
            </w:tcBorders>
            <w:shd w:val="clear" w:color="auto" w:fill="auto"/>
            <w:vAlign w:val="center"/>
          </w:tcPr>
          <w:p w14:paraId="323A7F7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950,736,859</w:t>
            </w:r>
          </w:p>
        </w:tc>
        <w:tc>
          <w:tcPr>
            <w:tcW w:w="743" w:type="dxa"/>
            <w:tcBorders>
              <w:top w:val="nil"/>
              <w:bottom w:val="nil"/>
              <w:right w:val="nil"/>
            </w:tcBorders>
            <w:shd w:val="clear" w:color="auto" w:fill="auto"/>
            <w:vAlign w:val="center"/>
          </w:tcPr>
          <w:p w14:paraId="0937EB9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3.69</w:t>
            </w:r>
          </w:p>
        </w:tc>
      </w:tr>
      <w:tr w:rsidR="00770A1B" w14:paraId="24D8B11B" w14:textId="77777777" w:rsidTr="002419C5">
        <w:trPr>
          <w:trHeight w:val="113"/>
          <w:jc w:val="center"/>
        </w:trPr>
        <w:tc>
          <w:tcPr>
            <w:tcW w:w="2268" w:type="dxa"/>
            <w:tcBorders>
              <w:top w:val="nil"/>
              <w:left w:val="nil"/>
              <w:bottom w:val="nil"/>
              <w:right w:val="single" w:sz="4" w:space="0" w:color="auto"/>
            </w:tcBorders>
            <w:vAlign w:val="center"/>
          </w:tcPr>
          <w:p w14:paraId="15E66F54"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資本公積</w:t>
            </w:r>
          </w:p>
        </w:tc>
        <w:tc>
          <w:tcPr>
            <w:tcW w:w="1871" w:type="dxa"/>
            <w:tcBorders>
              <w:top w:val="nil"/>
              <w:bottom w:val="nil"/>
            </w:tcBorders>
            <w:shd w:val="clear" w:color="auto" w:fill="auto"/>
            <w:vAlign w:val="center"/>
          </w:tcPr>
          <w:p w14:paraId="4449B63E"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6,009,655,078</w:t>
            </w:r>
          </w:p>
        </w:tc>
        <w:tc>
          <w:tcPr>
            <w:tcW w:w="737" w:type="dxa"/>
            <w:tcBorders>
              <w:top w:val="nil"/>
              <w:bottom w:val="nil"/>
            </w:tcBorders>
            <w:shd w:val="clear" w:color="auto" w:fill="auto"/>
            <w:vAlign w:val="center"/>
          </w:tcPr>
          <w:p w14:paraId="5AE1425C"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5.47</w:t>
            </w:r>
          </w:p>
        </w:tc>
        <w:tc>
          <w:tcPr>
            <w:tcW w:w="1871" w:type="dxa"/>
            <w:tcBorders>
              <w:top w:val="nil"/>
              <w:bottom w:val="nil"/>
            </w:tcBorders>
            <w:shd w:val="clear" w:color="auto" w:fill="auto"/>
            <w:vAlign w:val="center"/>
          </w:tcPr>
          <w:p w14:paraId="0EBBBB76"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6,009,655,078</w:t>
            </w:r>
          </w:p>
        </w:tc>
        <w:tc>
          <w:tcPr>
            <w:tcW w:w="737" w:type="dxa"/>
            <w:tcBorders>
              <w:top w:val="nil"/>
              <w:bottom w:val="nil"/>
            </w:tcBorders>
            <w:shd w:val="clear" w:color="auto" w:fill="auto"/>
            <w:vAlign w:val="center"/>
          </w:tcPr>
          <w:p w14:paraId="531350E4"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5.59</w:t>
            </w:r>
          </w:p>
        </w:tc>
        <w:tc>
          <w:tcPr>
            <w:tcW w:w="1724" w:type="dxa"/>
            <w:tcBorders>
              <w:top w:val="nil"/>
              <w:bottom w:val="nil"/>
            </w:tcBorders>
            <w:shd w:val="clear" w:color="auto" w:fill="auto"/>
            <w:vAlign w:val="center"/>
          </w:tcPr>
          <w:p w14:paraId="27132F6B"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hint="eastAsia"/>
                <w:noProof/>
                <w:sz w:val="18"/>
                <w:szCs w:val="18"/>
              </w:rPr>
              <w:t>－</w:t>
            </w:r>
          </w:p>
        </w:tc>
        <w:tc>
          <w:tcPr>
            <w:tcW w:w="743" w:type="dxa"/>
            <w:tcBorders>
              <w:top w:val="nil"/>
              <w:bottom w:val="nil"/>
              <w:right w:val="nil"/>
            </w:tcBorders>
            <w:shd w:val="clear" w:color="auto" w:fill="auto"/>
            <w:vAlign w:val="center"/>
          </w:tcPr>
          <w:p w14:paraId="260EE7A0"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hint="eastAsia"/>
                <w:noProof/>
                <w:sz w:val="18"/>
                <w:szCs w:val="18"/>
              </w:rPr>
              <w:t>－</w:t>
            </w:r>
          </w:p>
        </w:tc>
      </w:tr>
      <w:tr w:rsidR="00770A1B" w14:paraId="33D0D5A6" w14:textId="77777777" w:rsidTr="002419C5">
        <w:trPr>
          <w:trHeight w:val="113"/>
          <w:jc w:val="center"/>
        </w:trPr>
        <w:tc>
          <w:tcPr>
            <w:tcW w:w="2268" w:type="dxa"/>
            <w:tcBorders>
              <w:top w:val="nil"/>
              <w:left w:val="nil"/>
              <w:bottom w:val="nil"/>
              <w:right w:val="single" w:sz="4" w:space="0" w:color="auto"/>
            </w:tcBorders>
            <w:vAlign w:val="center"/>
          </w:tcPr>
          <w:p w14:paraId="280F1354"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資本公積</w:t>
            </w:r>
          </w:p>
        </w:tc>
        <w:tc>
          <w:tcPr>
            <w:tcW w:w="1871" w:type="dxa"/>
            <w:tcBorders>
              <w:top w:val="nil"/>
              <w:bottom w:val="nil"/>
            </w:tcBorders>
            <w:shd w:val="clear" w:color="auto" w:fill="auto"/>
            <w:vAlign w:val="center"/>
          </w:tcPr>
          <w:p w14:paraId="65655208"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6,009,655,078</w:t>
            </w:r>
          </w:p>
        </w:tc>
        <w:tc>
          <w:tcPr>
            <w:tcW w:w="737" w:type="dxa"/>
            <w:tcBorders>
              <w:top w:val="nil"/>
              <w:bottom w:val="nil"/>
            </w:tcBorders>
            <w:shd w:val="clear" w:color="auto" w:fill="auto"/>
            <w:vAlign w:val="center"/>
          </w:tcPr>
          <w:p w14:paraId="7B08F8E9"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5.47</w:t>
            </w:r>
          </w:p>
        </w:tc>
        <w:tc>
          <w:tcPr>
            <w:tcW w:w="1871" w:type="dxa"/>
            <w:tcBorders>
              <w:top w:val="nil"/>
              <w:bottom w:val="nil"/>
            </w:tcBorders>
            <w:shd w:val="clear" w:color="auto" w:fill="auto"/>
            <w:vAlign w:val="center"/>
          </w:tcPr>
          <w:p w14:paraId="2241F417"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6,009,655,078</w:t>
            </w:r>
          </w:p>
        </w:tc>
        <w:tc>
          <w:tcPr>
            <w:tcW w:w="737" w:type="dxa"/>
            <w:tcBorders>
              <w:top w:val="nil"/>
              <w:bottom w:val="nil"/>
            </w:tcBorders>
            <w:shd w:val="clear" w:color="auto" w:fill="auto"/>
            <w:vAlign w:val="center"/>
          </w:tcPr>
          <w:p w14:paraId="573DCA21"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5.59</w:t>
            </w:r>
          </w:p>
        </w:tc>
        <w:tc>
          <w:tcPr>
            <w:tcW w:w="1724" w:type="dxa"/>
            <w:tcBorders>
              <w:top w:val="nil"/>
              <w:bottom w:val="nil"/>
            </w:tcBorders>
            <w:shd w:val="clear" w:color="auto" w:fill="auto"/>
            <w:vAlign w:val="center"/>
          </w:tcPr>
          <w:p w14:paraId="78804188"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hint="eastAsia"/>
                <w:noProof/>
                <w:sz w:val="18"/>
                <w:szCs w:val="18"/>
              </w:rPr>
              <w:t>－</w:t>
            </w:r>
          </w:p>
        </w:tc>
        <w:tc>
          <w:tcPr>
            <w:tcW w:w="743" w:type="dxa"/>
            <w:tcBorders>
              <w:top w:val="nil"/>
              <w:bottom w:val="nil"/>
              <w:right w:val="nil"/>
            </w:tcBorders>
            <w:shd w:val="clear" w:color="auto" w:fill="auto"/>
            <w:vAlign w:val="center"/>
          </w:tcPr>
          <w:p w14:paraId="6B5EEDAC"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hint="eastAsia"/>
                <w:noProof/>
                <w:sz w:val="18"/>
                <w:szCs w:val="18"/>
              </w:rPr>
              <w:t>－</w:t>
            </w:r>
          </w:p>
        </w:tc>
      </w:tr>
      <w:tr w:rsidR="00770A1B" w14:paraId="5FC35620" w14:textId="77777777" w:rsidTr="002419C5">
        <w:trPr>
          <w:trHeight w:val="113"/>
          <w:jc w:val="center"/>
        </w:trPr>
        <w:tc>
          <w:tcPr>
            <w:tcW w:w="2268" w:type="dxa"/>
            <w:tcBorders>
              <w:top w:val="nil"/>
              <w:left w:val="nil"/>
              <w:bottom w:val="nil"/>
              <w:right w:val="single" w:sz="4" w:space="0" w:color="auto"/>
            </w:tcBorders>
            <w:vAlign w:val="center"/>
          </w:tcPr>
          <w:p w14:paraId="6DA10603"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保留盈餘（或累積虧損）</w:t>
            </w:r>
          </w:p>
        </w:tc>
        <w:tc>
          <w:tcPr>
            <w:tcW w:w="1871" w:type="dxa"/>
            <w:tcBorders>
              <w:top w:val="nil"/>
              <w:bottom w:val="nil"/>
            </w:tcBorders>
            <w:shd w:val="clear" w:color="auto" w:fill="auto"/>
            <w:vAlign w:val="center"/>
          </w:tcPr>
          <w:p w14:paraId="55709095"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2,642,925,795</w:t>
            </w:r>
          </w:p>
        </w:tc>
        <w:tc>
          <w:tcPr>
            <w:tcW w:w="737" w:type="dxa"/>
            <w:tcBorders>
              <w:top w:val="nil"/>
              <w:bottom w:val="nil"/>
            </w:tcBorders>
            <w:shd w:val="clear" w:color="auto" w:fill="auto"/>
            <w:vAlign w:val="center"/>
          </w:tcPr>
          <w:p w14:paraId="5A6788C2"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2.40</w:t>
            </w:r>
          </w:p>
        </w:tc>
        <w:tc>
          <w:tcPr>
            <w:tcW w:w="1871" w:type="dxa"/>
            <w:tcBorders>
              <w:top w:val="nil"/>
              <w:bottom w:val="nil"/>
            </w:tcBorders>
            <w:shd w:val="clear" w:color="auto" w:fill="auto"/>
            <w:vAlign w:val="center"/>
          </w:tcPr>
          <w:p w14:paraId="50F65224"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2,832,389,795</w:t>
            </w:r>
          </w:p>
        </w:tc>
        <w:tc>
          <w:tcPr>
            <w:tcW w:w="737" w:type="dxa"/>
            <w:tcBorders>
              <w:top w:val="nil"/>
              <w:bottom w:val="nil"/>
            </w:tcBorders>
            <w:shd w:val="clear" w:color="auto" w:fill="auto"/>
            <w:vAlign w:val="center"/>
          </w:tcPr>
          <w:p w14:paraId="14BA1CDA"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2.63</w:t>
            </w:r>
          </w:p>
        </w:tc>
        <w:tc>
          <w:tcPr>
            <w:tcW w:w="1724" w:type="dxa"/>
            <w:tcBorders>
              <w:top w:val="nil"/>
              <w:bottom w:val="nil"/>
            </w:tcBorders>
            <w:shd w:val="clear" w:color="auto" w:fill="auto"/>
            <w:vAlign w:val="center"/>
          </w:tcPr>
          <w:p w14:paraId="42F18EA4"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- 189,464,000</w:t>
            </w:r>
          </w:p>
        </w:tc>
        <w:tc>
          <w:tcPr>
            <w:tcW w:w="743" w:type="dxa"/>
            <w:tcBorders>
              <w:top w:val="nil"/>
              <w:bottom w:val="nil"/>
              <w:right w:val="nil"/>
            </w:tcBorders>
            <w:shd w:val="clear" w:color="auto" w:fill="auto"/>
            <w:vAlign w:val="center"/>
          </w:tcPr>
          <w:p w14:paraId="47FA134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- 6.69</w:t>
            </w:r>
          </w:p>
        </w:tc>
      </w:tr>
      <w:tr w:rsidR="00770A1B" w14:paraId="0017DCB7" w14:textId="77777777" w:rsidTr="002419C5">
        <w:trPr>
          <w:trHeight w:val="113"/>
          <w:jc w:val="center"/>
        </w:trPr>
        <w:tc>
          <w:tcPr>
            <w:tcW w:w="2268" w:type="dxa"/>
            <w:tcBorders>
              <w:top w:val="nil"/>
              <w:left w:val="nil"/>
              <w:bottom w:val="nil"/>
              <w:right w:val="single" w:sz="4" w:space="0" w:color="auto"/>
            </w:tcBorders>
            <w:vAlign w:val="center"/>
          </w:tcPr>
          <w:p w14:paraId="63CBEBB4"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已指撥保留盈餘</w:t>
            </w:r>
          </w:p>
        </w:tc>
        <w:tc>
          <w:tcPr>
            <w:tcW w:w="1871" w:type="dxa"/>
            <w:tcBorders>
              <w:top w:val="nil"/>
              <w:bottom w:val="nil"/>
            </w:tcBorders>
            <w:shd w:val="clear" w:color="auto" w:fill="auto"/>
            <w:vAlign w:val="center"/>
          </w:tcPr>
          <w:p w14:paraId="211E4FAE"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993,950,000</w:t>
            </w:r>
          </w:p>
        </w:tc>
        <w:tc>
          <w:tcPr>
            <w:tcW w:w="737" w:type="dxa"/>
            <w:tcBorders>
              <w:top w:val="nil"/>
              <w:bottom w:val="nil"/>
            </w:tcBorders>
            <w:shd w:val="clear" w:color="auto" w:fill="auto"/>
            <w:vAlign w:val="center"/>
          </w:tcPr>
          <w:p w14:paraId="22E38048"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0.90</w:t>
            </w:r>
          </w:p>
        </w:tc>
        <w:tc>
          <w:tcPr>
            <w:tcW w:w="1871" w:type="dxa"/>
            <w:tcBorders>
              <w:top w:val="nil"/>
              <w:bottom w:val="nil"/>
            </w:tcBorders>
            <w:shd w:val="clear" w:color="auto" w:fill="auto"/>
            <w:vAlign w:val="center"/>
          </w:tcPr>
          <w:p w14:paraId="0CBD1B3B"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966,298,000</w:t>
            </w:r>
          </w:p>
        </w:tc>
        <w:tc>
          <w:tcPr>
            <w:tcW w:w="737" w:type="dxa"/>
            <w:tcBorders>
              <w:top w:val="nil"/>
              <w:bottom w:val="nil"/>
            </w:tcBorders>
            <w:shd w:val="clear" w:color="auto" w:fill="auto"/>
            <w:vAlign w:val="center"/>
          </w:tcPr>
          <w:p w14:paraId="4DCA6E70"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0.90</w:t>
            </w:r>
          </w:p>
        </w:tc>
        <w:tc>
          <w:tcPr>
            <w:tcW w:w="1724" w:type="dxa"/>
            <w:tcBorders>
              <w:top w:val="nil"/>
              <w:bottom w:val="nil"/>
            </w:tcBorders>
            <w:shd w:val="clear" w:color="auto" w:fill="auto"/>
            <w:vAlign w:val="center"/>
          </w:tcPr>
          <w:p w14:paraId="69FBADE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27,652,000</w:t>
            </w:r>
          </w:p>
        </w:tc>
        <w:tc>
          <w:tcPr>
            <w:tcW w:w="743" w:type="dxa"/>
            <w:tcBorders>
              <w:top w:val="nil"/>
              <w:bottom w:val="nil"/>
              <w:right w:val="nil"/>
            </w:tcBorders>
            <w:shd w:val="clear" w:color="auto" w:fill="auto"/>
            <w:vAlign w:val="center"/>
          </w:tcPr>
          <w:p w14:paraId="774A7FDB"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2.86</w:t>
            </w:r>
          </w:p>
        </w:tc>
      </w:tr>
      <w:tr w:rsidR="00770A1B" w14:paraId="6AC200C6" w14:textId="77777777" w:rsidTr="002419C5">
        <w:trPr>
          <w:trHeight w:val="113"/>
          <w:jc w:val="center"/>
        </w:trPr>
        <w:tc>
          <w:tcPr>
            <w:tcW w:w="2268" w:type="dxa"/>
            <w:tcBorders>
              <w:top w:val="nil"/>
              <w:left w:val="nil"/>
              <w:bottom w:val="nil"/>
              <w:right w:val="single" w:sz="4" w:space="0" w:color="auto"/>
            </w:tcBorders>
            <w:vAlign w:val="center"/>
          </w:tcPr>
          <w:p w14:paraId="2E7AF82D" w14:textId="77777777" w:rsidR="00770A1B" w:rsidRDefault="00770A1B" w:rsidP="002419C5">
            <w:pPr>
              <w:spacing w:line="222" w:lineRule="exact"/>
              <w:ind w:leftChars="100" w:left="240"/>
              <w:rPr>
                <w:rFonts w:ascii="標楷體" w:eastAsia="標楷體" w:hAnsi="Times New Roman"/>
                <w:sz w:val="20"/>
                <w:szCs w:val="20"/>
              </w:rPr>
            </w:pPr>
            <w:r>
              <w:rPr>
                <w:rFonts w:ascii="標楷體" w:eastAsia="標楷體" w:hint="eastAsia"/>
                <w:noProof/>
                <w:sz w:val="20"/>
              </w:rPr>
              <w:t>未指撥保留盈餘</w:t>
            </w:r>
          </w:p>
        </w:tc>
        <w:tc>
          <w:tcPr>
            <w:tcW w:w="1871" w:type="dxa"/>
            <w:tcBorders>
              <w:top w:val="nil"/>
              <w:bottom w:val="nil"/>
            </w:tcBorders>
            <w:shd w:val="clear" w:color="auto" w:fill="auto"/>
            <w:vAlign w:val="center"/>
          </w:tcPr>
          <w:p w14:paraId="3E8FA9D2"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1,648,975,795</w:t>
            </w:r>
          </w:p>
        </w:tc>
        <w:tc>
          <w:tcPr>
            <w:tcW w:w="737" w:type="dxa"/>
            <w:tcBorders>
              <w:top w:val="nil"/>
              <w:bottom w:val="nil"/>
            </w:tcBorders>
            <w:shd w:val="clear" w:color="auto" w:fill="auto"/>
            <w:vAlign w:val="center"/>
          </w:tcPr>
          <w:p w14:paraId="2872ABBE"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1.50</w:t>
            </w:r>
          </w:p>
        </w:tc>
        <w:tc>
          <w:tcPr>
            <w:tcW w:w="1871" w:type="dxa"/>
            <w:tcBorders>
              <w:top w:val="nil"/>
              <w:bottom w:val="nil"/>
            </w:tcBorders>
            <w:shd w:val="clear" w:color="auto" w:fill="auto"/>
            <w:vAlign w:val="center"/>
          </w:tcPr>
          <w:p w14:paraId="52335251"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1,866,091,795</w:t>
            </w:r>
          </w:p>
        </w:tc>
        <w:tc>
          <w:tcPr>
            <w:tcW w:w="737" w:type="dxa"/>
            <w:tcBorders>
              <w:top w:val="nil"/>
              <w:bottom w:val="nil"/>
            </w:tcBorders>
            <w:shd w:val="clear" w:color="auto" w:fill="auto"/>
            <w:vAlign w:val="center"/>
          </w:tcPr>
          <w:p w14:paraId="15E9D368"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1.73</w:t>
            </w:r>
          </w:p>
        </w:tc>
        <w:tc>
          <w:tcPr>
            <w:tcW w:w="1724" w:type="dxa"/>
            <w:tcBorders>
              <w:top w:val="nil"/>
              <w:bottom w:val="nil"/>
            </w:tcBorders>
            <w:shd w:val="clear" w:color="auto" w:fill="auto"/>
            <w:vAlign w:val="center"/>
          </w:tcPr>
          <w:p w14:paraId="465FF86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- 217,116,000</w:t>
            </w:r>
          </w:p>
        </w:tc>
        <w:tc>
          <w:tcPr>
            <w:tcW w:w="743" w:type="dxa"/>
            <w:tcBorders>
              <w:top w:val="nil"/>
              <w:bottom w:val="nil"/>
              <w:right w:val="nil"/>
            </w:tcBorders>
            <w:shd w:val="clear" w:color="auto" w:fill="auto"/>
            <w:vAlign w:val="center"/>
          </w:tcPr>
          <w:p w14:paraId="6ACA378D"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- 11.63</w:t>
            </w:r>
          </w:p>
        </w:tc>
      </w:tr>
      <w:tr w:rsidR="00770A1B" w14:paraId="673D7B29" w14:textId="77777777" w:rsidTr="002419C5">
        <w:trPr>
          <w:trHeight w:val="113"/>
          <w:jc w:val="center"/>
        </w:trPr>
        <w:tc>
          <w:tcPr>
            <w:tcW w:w="2268" w:type="dxa"/>
            <w:tcBorders>
              <w:top w:val="nil"/>
              <w:left w:val="nil"/>
              <w:bottom w:val="nil"/>
              <w:right w:val="single" w:sz="4" w:space="0" w:color="auto"/>
            </w:tcBorders>
            <w:vAlign w:val="center"/>
          </w:tcPr>
          <w:p w14:paraId="2FA4A324" w14:textId="77777777" w:rsidR="00770A1B" w:rsidRDefault="00770A1B" w:rsidP="002419C5">
            <w:pPr>
              <w:spacing w:line="222" w:lineRule="exact"/>
              <w:rPr>
                <w:rFonts w:ascii="標楷體" w:eastAsia="標楷體" w:hAnsi="Times New Roman"/>
                <w:sz w:val="20"/>
                <w:szCs w:val="20"/>
              </w:rPr>
            </w:pPr>
            <w:r>
              <w:rPr>
                <w:rFonts w:ascii="標楷體" w:eastAsia="標楷體" w:hint="eastAsia"/>
                <w:noProof/>
                <w:sz w:val="20"/>
              </w:rPr>
              <w:t>權益其他項目</w:t>
            </w:r>
          </w:p>
        </w:tc>
        <w:tc>
          <w:tcPr>
            <w:tcW w:w="1871" w:type="dxa"/>
            <w:tcBorders>
              <w:top w:val="nil"/>
              <w:bottom w:val="nil"/>
            </w:tcBorders>
            <w:shd w:val="clear" w:color="auto" w:fill="auto"/>
            <w:vAlign w:val="center"/>
          </w:tcPr>
          <w:p w14:paraId="5A13758B"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60,893,579,073</w:t>
            </w:r>
          </w:p>
        </w:tc>
        <w:tc>
          <w:tcPr>
            <w:tcW w:w="737" w:type="dxa"/>
            <w:tcBorders>
              <w:top w:val="nil"/>
              <w:bottom w:val="nil"/>
            </w:tcBorders>
            <w:shd w:val="clear" w:color="auto" w:fill="auto"/>
            <w:vAlign w:val="center"/>
          </w:tcPr>
          <w:p w14:paraId="37912AB1"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55.40</w:t>
            </w:r>
          </w:p>
        </w:tc>
        <w:tc>
          <w:tcPr>
            <w:tcW w:w="1871" w:type="dxa"/>
            <w:tcBorders>
              <w:top w:val="nil"/>
              <w:bottom w:val="nil"/>
            </w:tcBorders>
            <w:shd w:val="clear" w:color="auto" w:fill="auto"/>
            <w:vAlign w:val="center"/>
          </w:tcPr>
          <w:p w14:paraId="571F8FEE"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60,812,938,563</w:t>
            </w:r>
          </w:p>
        </w:tc>
        <w:tc>
          <w:tcPr>
            <w:tcW w:w="737" w:type="dxa"/>
            <w:tcBorders>
              <w:top w:val="nil"/>
              <w:bottom w:val="nil"/>
            </w:tcBorders>
            <w:shd w:val="clear" w:color="auto" w:fill="auto"/>
            <w:vAlign w:val="center"/>
          </w:tcPr>
          <w:p w14:paraId="70E1902C"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56.53</w:t>
            </w:r>
          </w:p>
        </w:tc>
        <w:tc>
          <w:tcPr>
            <w:tcW w:w="1724" w:type="dxa"/>
            <w:tcBorders>
              <w:top w:val="nil"/>
              <w:bottom w:val="nil"/>
            </w:tcBorders>
            <w:shd w:val="clear" w:color="auto" w:fill="auto"/>
            <w:vAlign w:val="center"/>
          </w:tcPr>
          <w:p w14:paraId="1864EBB6"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80,640,510</w:t>
            </w:r>
          </w:p>
        </w:tc>
        <w:tc>
          <w:tcPr>
            <w:tcW w:w="743" w:type="dxa"/>
            <w:tcBorders>
              <w:top w:val="nil"/>
              <w:bottom w:val="nil"/>
              <w:right w:val="nil"/>
            </w:tcBorders>
            <w:shd w:val="clear" w:color="auto" w:fill="auto"/>
            <w:vAlign w:val="center"/>
          </w:tcPr>
          <w:p w14:paraId="72B3652E"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0.13</w:t>
            </w:r>
          </w:p>
        </w:tc>
      </w:tr>
      <w:tr w:rsidR="00770A1B" w14:paraId="5C6C878A" w14:textId="77777777" w:rsidTr="003F0761">
        <w:trPr>
          <w:trHeight w:val="113"/>
          <w:jc w:val="center"/>
        </w:trPr>
        <w:tc>
          <w:tcPr>
            <w:tcW w:w="2268" w:type="dxa"/>
            <w:tcBorders>
              <w:top w:val="nil"/>
              <w:left w:val="nil"/>
              <w:bottom w:val="nil"/>
              <w:right w:val="single" w:sz="4" w:space="0" w:color="auto"/>
            </w:tcBorders>
            <w:vAlign w:val="center"/>
          </w:tcPr>
          <w:p w14:paraId="3CAAD200" w14:textId="77777777" w:rsidR="00770A1B" w:rsidRPr="00BE60D9" w:rsidRDefault="00770A1B" w:rsidP="002419C5">
            <w:pPr>
              <w:spacing w:line="222" w:lineRule="exact"/>
              <w:ind w:leftChars="100" w:left="240"/>
              <w:rPr>
                <w:rFonts w:ascii="標楷體" w:eastAsia="標楷體" w:hAnsi="Times New Roman"/>
                <w:noProof/>
                <w:sz w:val="20"/>
                <w:szCs w:val="20"/>
              </w:rPr>
            </w:pPr>
            <w:r>
              <w:rPr>
                <w:rFonts w:ascii="標楷體" w:eastAsia="標楷體" w:hint="eastAsia"/>
                <w:noProof/>
                <w:sz w:val="20"/>
              </w:rPr>
              <w:t>累積其他綜合損益</w:t>
            </w:r>
          </w:p>
        </w:tc>
        <w:tc>
          <w:tcPr>
            <w:tcW w:w="1871" w:type="dxa"/>
            <w:tcBorders>
              <w:top w:val="nil"/>
              <w:bottom w:val="nil"/>
            </w:tcBorders>
            <w:shd w:val="clear" w:color="auto" w:fill="auto"/>
            <w:vAlign w:val="center"/>
          </w:tcPr>
          <w:p w14:paraId="00471861" w14:textId="77777777" w:rsidR="00770A1B" w:rsidRPr="0035696E"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60,893,579,073</w:t>
            </w:r>
          </w:p>
        </w:tc>
        <w:tc>
          <w:tcPr>
            <w:tcW w:w="737" w:type="dxa"/>
            <w:tcBorders>
              <w:top w:val="nil"/>
              <w:bottom w:val="nil"/>
            </w:tcBorders>
            <w:shd w:val="clear" w:color="auto" w:fill="auto"/>
            <w:vAlign w:val="center"/>
          </w:tcPr>
          <w:p w14:paraId="427EF490" w14:textId="77777777" w:rsidR="00770A1B" w:rsidRPr="00C934AA"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55.40</w:t>
            </w:r>
          </w:p>
        </w:tc>
        <w:tc>
          <w:tcPr>
            <w:tcW w:w="1871" w:type="dxa"/>
            <w:tcBorders>
              <w:top w:val="nil"/>
              <w:bottom w:val="nil"/>
            </w:tcBorders>
            <w:shd w:val="clear" w:color="auto" w:fill="auto"/>
            <w:vAlign w:val="center"/>
          </w:tcPr>
          <w:p w14:paraId="1B79226A" w14:textId="77777777" w:rsidR="00770A1B" w:rsidRPr="00C26664"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60,812,938,563</w:t>
            </w:r>
          </w:p>
        </w:tc>
        <w:tc>
          <w:tcPr>
            <w:tcW w:w="737" w:type="dxa"/>
            <w:tcBorders>
              <w:top w:val="nil"/>
              <w:bottom w:val="nil"/>
            </w:tcBorders>
            <w:shd w:val="clear" w:color="auto" w:fill="auto"/>
            <w:vAlign w:val="center"/>
          </w:tcPr>
          <w:p w14:paraId="112A062A" w14:textId="77777777" w:rsidR="00770A1B" w:rsidRPr="00BE2690"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56.53</w:t>
            </w:r>
          </w:p>
        </w:tc>
        <w:tc>
          <w:tcPr>
            <w:tcW w:w="1724" w:type="dxa"/>
            <w:tcBorders>
              <w:top w:val="nil"/>
              <w:bottom w:val="nil"/>
            </w:tcBorders>
            <w:shd w:val="clear" w:color="auto" w:fill="auto"/>
            <w:vAlign w:val="center"/>
          </w:tcPr>
          <w:p w14:paraId="143B41F1"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80,640,510</w:t>
            </w:r>
          </w:p>
        </w:tc>
        <w:tc>
          <w:tcPr>
            <w:tcW w:w="743" w:type="dxa"/>
            <w:tcBorders>
              <w:top w:val="nil"/>
              <w:bottom w:val="nil"/>
              <w:right w:val="nil"/>
            </w:tcBorders>
            <w:shd w:val="clear" w:color="auto" w:fill="auto"/>
            <w:vAlign w:val="center"/>
          </w:tcPr>
          <w:p w14:paraId="405D755F" w14:textId="77777777" w:rsidR="00770A1B" w:rsidRPr="0070678F" w:rsidRDefault="00770A1B" w:rsidP="002419C5">
            <w:pPr>
              <w:spacing w:line="222" w:lineRule="exact"/>
              <w:jc w:val="right"/>
              <w:rPr>
                <w:rFonts w:ascii="細明體" w:eastAsia="細明體" w:hAnsi="細明體"/>
                <w:bCs/>
                <w:noProof/>
                <w:sz w:val="18"/>
                <w:szCs w:val="18"/>
              </w:rPr>
            </w:pPr>
            <w:r w:rsidRPr="006110E0">
              <w:rPr>
                <w:rFonts w:ascii="細明體" w:eastAsia="細明體" w:hAnsi="細明體"/>
                <w:noProof/>
                <w:sz w:val="18"/>
                <w:szCs w:val="18"/>
              </w:rPr>
              <w:t>0.13</w:t>
            </w:r>
          </w:p>
        </w:tc>
      </w:tr>
      <w:tr w:rsidR="00770A1B" w14:paraId="1DC27CB0" w14:textId="77777777" w:rsidTr="003F0761">
        <w:trPr>
          <w:trHeight w:val="113"/>
          <w:jc w:val="center"/>
        </w:trPr>
        <w:tc>
          <w:tcPr>
            <w:tcW w:w="2268" w:type="dxa"/>
            <w:tcBorders>
              <w:top w:val="nil"/>
              <w:left w:val="nil"/>
              <w:bottom w:val="single" w:sz="8" w:space="0" w:color="auto"/>
              <w:right w:val="single" w:sz="4" w:space="0" w:color="auto"/>
            </w:tcBorders>
            <w:vAlign w:val="center"/>
          </w:tcPr>
          <w:p w14:paraId="4A98A4A8" w14:textId="77777777" w:rsidR="00770A1B" w:rsidRDefault="00770A1B" w:rsidP="002419C5">
            <w:pPr>
              <w:spacing w:line="222" w:lineRule="exact"/>
              <w:rPr>
                <w:rFonts w:ascii="標楷體" w:eastAsia="標楷體" w:hAnsi="Times New Roman"/>
                <w:b/>
                <w:sz w:val="20"/>
                <w:szCs w:val="20"/>
              </w:rPr>
            </w:pPr>
            <w:r>
              <w:rPr>
                <w:rFonts w:ascii="標楷體" w:eastAsia="標楷體" w:hint="eastAsia"/>
                <w:b/>
                <w:noProof/>
                <w:sz w:val="20"/>
              </w:rPr>
              <w:t>負債及權益總額</w:t>
            </w:r>
          </w:p>
        </w:tc>
        <w:tc>
          <w:tcPr>
            <w:tcW w:w="1871" w:type="dxa"/>
            <w:tcBorders>
              <w:top w:val="nil"/>
              <w:bottom w:val="single" w:sz="8" w:space="0" w:color="auto"/>
            </w:tcBorders>
            <w:shd w:val="clear" w:color="auto" w:fill="auto"/>
            <w:vAlign w:val="center"/>
          </w:tcPr>
          <w:p w14:paraId="5CF18D9B"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109,914,966,066</w:t>
            </w:r>
          </w:p>
        </w:tc>
        <w:tc>
          <w:tcPr>
            <w:tcW w:w="737" w:type="dxa"/>
            <w:tcBorders>
              <w:top w:val="nil"/>
              <w:bottom w:val="single" w:sz="8" w:space="0" w:color="auto"/>
            </w:tcBorders>
            <w:shd w:val="clear" w:color="auto" w:fill="auto"/>
            <w:vAlign w:val="center"/>
          </w:tcPr>
          <w:p w14:paraId="39D26593" w14:textId="77777777" w:rsidR="00770A1B" w:rsidRPr="008F2456"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100.00</w:t>
            </w:r>
          </w:p>
        </w:tc>
        <w:tc>
          <w:tcPr>
            <w:tcW w:w="1871" w:type="dxa"/>
            <w:tcBorders>
              <w:top w:val="nil"/>
              <w:bottom w:val="single" w:sz="8" w:space="0" w:color="auto"/>
            </w:tcBorders>
            <w:shd w:val="clear" w:color="auto" w:fill="auto"/>
            <w:vAlign w:val="center"/>
          </w:tcPr>
          <w:p w14:paraId="578F9251"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107,572,058,925</w:t>
            </w:r>
          </w:p>
        </w:tc>
        <w:tc>
          <w:tcPr>
            <w:tcW w:w="737" w:type="dxa"/>
            <w:tcBorders>
              <w:top w:val="nil"/>
              <w:bottom w:val="single" w:sz="8" w:space="0" w:color="auto"/>
            </w:tcBorders>
            <w:shd w:val="clear" w:color="auto" w:fill="auto"/>
            <w:vAlign w:val="center"/>
          </w:tcPr>
          <w:p w14:paraId="39ED0611"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100.00</w:t>
            </w:r>
          </w:p>
        </w:tc>
        <w:tc>
          <w:tcPr>
            <w:tcW w:w="1724" w:type="dxa"/>
            <w:tcBorders>
              <w:top w:val="nil"/>
              <w:bottom w:val="single" w:sz="8" w:space="0" w:color="auto"/>
            </w:tcBorders>
            <w:shd w:val="clear" w:color="auto" w:fill="auto"/>
            <w:vAlign w:val="center"/>
          </w:tcPr>
          <w:p w14:paraId="550E8F71"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2,342,907,141</w:t>
            </w:r>
          </w:p>
        </w:tc>
        <w:tc>
          <w:tcPr>
            <w:tcW w:w="743" w:type="dxa"/>
            <w:tcBorders>
              <w:top w:val="nil"/>
              <w:bottom w:val="single" w:sz="8" w:space="0" w:color="auto"/>
              <w:right w:val="nil"/>
            </w:tcBorders>
            <w:shd w:val="clear" w:color="auto" w:fill="auto"/>
            <w:vAlign w:val="center"/>
          </w:tcPr>
          <w:p w14:paraId="2AA1D704" w14:textId="77777777" w:rsidR="00770A1B" w:rsidRDefault="00770A1B" w:rsidP="002419C5">
            <w:pPr>
              <w:spacing w:line="222" w:lineRule="exact"/>
              <w:jc w:val="right"/>
              <w:rPr>
                <w:rFonts w:ascii="細明體" w:eastAsia="細明體" w:hAnsi="細明體"/>
                <w:b/>
                <w:noProof/>
                <w:sz w:val="18"/>
                <w:szCs w:val="18"/>
              </w:rPr>
            </w:pPr>
            <w:r w:rsidRPr="00D428ED">
              <w:rPr>
                <w:rFonts w:ascii="細明體" w:eastAsia="細明體" w:hAnsi="細明體"/>
                <w:b/>
                <w:noProof/>
                <w:sz w:val="18"/>
                <w:szCs w:val="18"/>
              </w:rPr>
              <w:t>2.18</w:t>
            </w:r>
          </w:p>
        </w:tc>
      </w:tr>
    </w:tbl>
    <w:p w14:paraId="4936234F" w14:textId="77777777" w:rsidR="00770A1B" w:rsidRPr="0027152F" w:rsidRDefault="00770A1B" w:rsidP="00847746">
      <w:pPr>
        <w:snapToGrid w:val="0"/>
        <w:spacing w:line="180" w:lineRule="exact"/>
        <w:jc w:val="both"/>
        <w:rPr>
          <w:rFonts w:ascii="標楷體" w:eastAsia="標楷體" w:hAnsi="標楷體"/>
          <w:color w:val="000000" w:themeColor="text1"/>
          <w:sz w:val="18"/>
          <w:szCs w:val="18"/>
        </w:rPr>
      </w:pPr>
      <w:r w:rsidRPr="00BE60D9">
        <w:rPr>
          <w:rFonts w:ascii="標楷體" w:eastAsia="標楷體" w:hint="eastAsia"/>
          <w:sz w:val="18"/>
          <w:szCs w:val="18"/>
        </w:rPr>
        <w:t>註：</w:t>
      </w:r>
      <w:r w:rsidRPr="00F27B2F">
        <w:rPr>
          <w:rFonts w:ascii="標楷體" w:eastAsia="標楷體" w:hAnsi="標楷體" w:hint="eastAsia"/>
          <w:color w:val="000000" w:themeColor="text1"/>
          <w:sz w:val="18"/>
          <w:szCs w:val="18"/>
        </w:rPr>
        <w:t>1.</w:t>
      </w:r>
      <w:r w:rsidRPr="0027152F">
        <w:rPr>
          <w:rFonts w:ascii="標楷體" w:eastAsia="標楷體" w:hAnsi="標楷體" w:hint="eastAsia"/>
          <w:color w:val="000000" w:themeColor="text1"/>
          <w:sz w:val="18"/>
          <w:szCs w:val="18"/>
        </w:rPr>
        <w:t>信託代理與保證之或有資產與或有負債，</w:t>
      </w:r>
      <w:r w:rsidRPr="0027152F">
        <w:rPr>
          <w:rFonts w:ascii="標楷體" w:eastAsia="標楷體" w:hAnsi="標楷體"/>
          <w:color w:val="000000" w:themeColor="text1"/>
          <w:sz w:val="18"/>
          <w:szCs w:val="18"/>
        </w:rPr>
        <w:t>11</w:t>
      </w:r>
      <w:r>
        <w:rPr>
          <w:rFonts w:ascii="標楷體" w:eastAsia="標楷體" w:hAnsi="標楷體" w:hint="eastAsia"/>
          <w:color w:val="000000" w:themeColor="text1"/>
          <w:sz w:val="18"/>
          <w:szCs w:val="18"/>
        </w:rPr>
        <w:t>3</w:t>
      </w:r>
      <w:r w:rsidRPr="0027152F">
        <w:rPr>
          <w:rFonts w:ascii="標楷體" w:eastAsia="標楷體" w:hAnsi="標楷體" w:hint="eastAsia"/>
          <w:color w:val="000000" w:themeColor="text1"/>
          <w:sz w:val="18"/>
          <w:szCs w:val="18"/>
        </w:rPr>
        <w:t>年底及</w:t>
      </w:r>
      <w:r w:rsidRPr="0027152F">
        <w:rPr>
          <w:rFonts w:ascii="標楷體" w:eastAsia="標楷體" w:hAnsi="標楷體"/>
          <w:color w:val="000000" w:themeColor="text1"/>
          <w:sz w:val="18"/>
          <w:szCs w:val="18"/>
        </w:rPr>
        <w:t>11</w:t>
      </w:r>
      <w:r>
        <w:rPr>
          <w:rFonts w:ascii="標楷體" w:eastAsia="標楷體" w:hAnsi="標楷體" w:hint="eastAsia"/>
          <w:color w:val="000000" w:themeColor="text1"/>
          <w:sz w:val="18"/>
          <w:szCs w:val="18"/>
        </w:rPr>
        <w:t>2</w:t>
      </w:r>
      <w:r w:rsidRPr="0027152F">
        <w:rPr>
          <w:rFonts w:ascii="標楷體" w:eastAsia="標楷體" w:hAnsi="標楷體" w:hint="eastAsia"/>
          <w:color w:val="000000" w:themeColor="text1"/>
          <w:sz w:val="18"/>
          <w:szCs w:val="18"/>
        </w:rPr>
        <w:t>年底各有</w:t>
      </w:r>
      <w:r>
        <w:rPr>
          <w:rFonts w:ascii="標楷體" w:eastAsia="標楷體" w:hAnsi="標楷體" w:hint="eastAsia"/>
          <w:color w:val="000000" w:themeColor="text1"/>
          <w:sz w:val="18"/>
          <w:szCs w:val="18"/>
        </w:rPr>
        <w:t>902</w:t>
      </w:r>
      <w:r w:rsidRPr="0027152F">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276</w:t>
      </w:r>
      <w:r w:rsidRPr="0027152F">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070</w:t>
      </w:r>
      <w:r w:rsidRPr="0027152F">
        <w:rPr>
          <w:rFonts w:ascii="標楷體" w:eastAsia="標楷體" w:hAnsi="標楷體" w:hint="eastAsia"/>
          <w:color w:val="000000" w:themeColor="text1"/>
          <w:sz w:val="18"/>
          <w:szCs w:val="18"/>
        </w:rPr>
        <w:t>元及</w:t>
      </w:r>
      <w:r w:rsidRPr="0027152F">
        <w:rPr>
          <w:rFonts w:ascii="標楷體" w:eastAsia="標楷體" w:hAnsi="標楷體"/>
          <w:color w:val="000000" w:themeColor="text1"/>
          <w:sz w:val="18"/>
          <w:szCs w:val="18"/>
        </w:rPr>
        <w:t>1,104,424,941</w:t>
      </w:r>
      <w:r w:rsidRPr="0027152F">
        <w:rPr>
          <w:rFonts w:ascii="標楷體" w:eastAsia="標楷體" w:hAnsi="標楷體" w:hint="eastAsia"/>
          <w:color w:val="000000" w:themeColor="text1"/>
          <w:sz w:val="18"/>
          <w:szCs w:val="18"/>
        </w:rPr>
        <w:t>元。</w:t>
      </w:r>
    </w:p>
    <w:p w14:paraId="3CF57075" w14:textId="77777777" w:rsidR="00770A1B" w:rsidRDefault="00770A1B" w:rsidP="00847746">
      <w:pPr>
        <w:tabs>
          <w:tab w:val="left" w:pos="8115"/>
        </w:tabs>
        <w:snapToGrid w:val="0"/>
        <w:spacing w:line="180" w:lineRule="exact"/>
        <w:ind w:leftChars="155" w:left="372"/>
        <w:jc w:val="both"/>
        <w:rPr>
          <w:rFonts w:ascii="標楷體" w:eastAsia="標楷體" w:hAnsi="標楷體"/>
          <w:color w:val="000000" w:themeColor="text1"/>
          <w:sz w:val="18"/>
          <w:szCs w:val="18"/>
        </w:rPr>
      </w:pPr>
      <w:r w:rsidRPr="00F27B2F">
        <w:rPr>
          <w:rFonts w:ascii="標楷體" w:eastAsia="標楷體" w:hAnsi="標楷體" w:hint="eastAsia"/>
          <w:color w:val="000000" w:themeColor="text1"/>
          <w:sz w:val="18"/>
          <w:szCs w:val="18"/>
        </w:rPr>
        <w:t>2.存貨成本係採加權平均法計算，期末以成本與淨變現價值孰低衡量。</w:t>
      </w:r>
    </w:p>
    <w:p w14:paraId="2EE7FB6B" w14:textId="77777777" w:rsidR="00770A1B" w:rsidRPr="00F27B2F" w:rsidRDefault="00770A1B" w:rsidP="00847746">
      <w:pPr>
        <w:snapToGrid w:val="0"/>
        <w:spacing w:line="180" w:lineRule="exact"/>
        <w:ind w:leftChars="155" w:left="372"/>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3</w:t>
      </w:r>
      <w:r w:rsidRPr="00F27B2F">
        <w:rPr>
          <w:rFonts w:ascii="標楷體" w:eastAsia="標楷體" w:hAnsi="標楷體" w:hint="eastAsia"/>
          <w:color w:val="000000" w:themeColor="text1"/>
          <w:sz w:val="18"/>
          <w:szCs w:val="18"/>
        </w:rPr>
        <w:t>.不動產、廠房及設備、投資性不動產之折舊，係採平均法計算。</w:t>
      </w:r>
    </w:p>
    <w:p w14:paraId="14A4F338" w14:textId="77777777" w:rsidR="00770A1B" w:rsidRPr="00F27B2F" w:rsidRDefault="00770A1B" w:rsidP="00847746">
      <w:pPr>
        <w:snapToGrid w:val="0"/>
        <w:spacing w:line="180" w:lineRule="exact"/>
        <w:ind w:leftChars="155" w:left="372"/>
        <w:jc w:val="both"/>
        <w:rPr>
          <w:rFonts w:ascii="標楷體" w:eastAsia="標楷體" w:hAnsi="標楷體"/>
          <w:color w:val="000000" w:themeColor="text1"/>
          <w:sz w:val="18"/>
          <w:szCs w:val="18"/>
        </w:rPr>
      </w:pPr>
      <w:r>
        <w:rPr>
          <w:rFonts w:ascii="標楷體" w:eastAsia="標楷體" w:hAnsi="標楷體"/>
          <w:color w:val="000000" w:themeColor="text1"/>
          <w:sz w:val="18"/>
          <w:szCs w:val="18"/>
        </w:rPr>
        <w:t>4</w:t>
      </w:r>
      <w:r w:rsidRPr="00F27B2F">
        <w:rPr>
          <w:rFonts w:ascii="標楷體" w:eastAsia="標楷體" w:hAnsi="標楷體" w:hint="eastAsia"/>
          <w:color w:val="000000" w:themeColor="text1"/>
          <w:sz w:val="18"/>
          <w:szCs w:val="18"/>
        </w:rPr>
        <w:t>.</w:t>
      </w:r>
      <w:r w:rsidRPr="00923DE5">
        <w:rPr>
          <w:rFonts w:ascii="標楷體" w:eastAsia="標楷體" w:hAnsi="標楷體" w:hint="eastAsia"/>
          <w:color w:val="000000" w:themeColor="text1"/>
          <w:sz w:val="18"/>
          <w:szCs w:val="18"/>
        </w:rPr>
        <w:t>土地曾按</w:t>
      </w:r>
      <w:r w:rsidRPr="00923DE5">
        <w:rPr>
          <w:rFonts w:ascii="標楷體" w:eastAsia="標楷體" w:hAnsi="標楷體"/>
          <w:color w:val="000000" w:themeColor="text1"/>
          <w:sz w:val="18"/>
          <w:szCs w:val="18"/>
        </w:rPr>
        <w:t>111</w:t>
      </w:r>
      <w:r w:rsidRPr="00923DE5">
        <w:rPr>
          <w:rFonts w:ascii="標楷體" w:eastAsia="標楷體" w:hAnsi="標楷體" w:hint="eastAsia"/>
          <w:color w:val="000000" w:themeColor="text1"/>
          <w:sz w:val="18"/>
          <w:szCs w:val="18"/>
        </w:rPr>
        <w:t>年</w:t>
      </w:r>
      <w:r w:rsidRPr="00923DE5">
        <w:rPr>
          <w:rFonts w:ascii="標楷體" w:eastAsia="標楷體" w:hAnsi="標楷體"/>
          <w:color w:val="000000" w:themeColor="text1"/>
          <w:sz w:val="18"/>
          <w:szCs w:val="18"/>
        </w:rPr>
        <w:t>1</w:t>
      </w:r>
      <w:r w:rsidRPr="00923DE5">
        <w:rPr>
          <w:rFonts w:ascii="標楷體" w:eastAsia="標楷體" w:hAnsi="標楷體" w:hint="eastAsia"/>
          <w:color w:val="000000" w:themeColor="text1"/>
          <w:sz w:val="18"/>
          <w:szCs w:val="18"/>
        </w:rPr>
        <w:t>月</w:t>
      </w:r>
      <w:r w:rsidRPr="00923DE5">
        <w:rPr>
          <w:rFonts w:ascii="標楷體" w:eastAsia="標楷體" w:hAnsi="標楷體"/>
          <w:color w:val="000000" w:themeColor="text1"/>
          <w:sz w:val="18"/>
          <w:szCs w:val="18"/>
        </w:rPr>
        <w:t>1</w:t>
      </w:r>
      <w:r w:rsidRPr="00923DE5">
        <w:rPr>
          <w:rFonts w:ascii="標楷體" w:eastAsia="標楷體" w:hAnsi="標楷體" w:hint="eastAsia"/>
          <w:color w:val="000000" w:themeColor="text1"/>
          <w:sz w:val="18"/>
          <w:szCs w:val="18"/>
        </w:rPr>
        <w:t>日之公告現值辦理重估。</w:t>
      </w:r>
    </w:p>
    <w:p w14:paraId="1713596D" w14:textId="77777777" w:rsidR="00770A1B" w:rsidRPr="00F27B2F" w:rsidRDefault="00770A1B" w:rsidP="00847746">
      <w:pPr>
        <w:snapToGrid w:val="0"/>
        <w:spacing w:line="180" w:lineRule="exact"/>
        <w:ind w:leftChars="155" w:left="372"/>
        <w:jc w:val="both"/>
        <w:rPr>
          <w:rFonts w:ascii="標楷體" w:eastAsia="標楷體" w:hAnsi="標楷體"/>
          <w:color w:val="000000" w:themeColor="text1"/>
          <w:sz w:val="18"/>
          <w:szCs w:val="18"/>
        </w:rPr>
      </w:pPr>
      <w:r>
        <w:rPr>
          <w:rFonts w:ascii="標楷體" w:eastAsia="標楷體" w:hAnsi="標楷體"/>
          <w:color w:val="000000" w:themeColor="text1"/>
          <w:sz w:val="18"/>
          <w:szCs w:val="18"/>
        </w:rPr>
        <w:t>5</w:t>
      </w:r>
      <w:r w:rsidRPr="00F27B2F">
        <w:rPr>
          <w:rFonts w:ascii="標楷體" w:eastAsia="標楷體" w:hAnsi="標楷體" w:hint="eastAsia"/>
          <w:color w:val="000000" w:themeColor="text1"/>
          <w:sz w:val="18"/>
          <w:szCs w:val="18"/>
        </w:rPr>
        <w:t>.</w:t>
      </w:r>
      <w:r w:rsidRPr="00923DE5">
        <w:rPr>
          <w:rFonts w:ascii="標楷體" w:eastAsia="標楷體" w:hAnsi="標楷體" w:hint="eastAsia"/>
          <w:color w:val="000000" w:themeColor="text1"/>
          <w:sz w:val="18"/>
          <w:szCs w:val="18"/>
        </w:rPr>
        <w:t>期末已提撥退休金資產</w:t>
      </w:r>
      <w:r w:rsidRPr="00923DE5">
        <w:rPr>
          <w:rFonts w:ascii="標楷體" w:eastAsia="標楷體" w:hAnsi="標楷體"/>
          <w:color w:val="000000" w:themeColor="text1"/>
          <w:sz w:val="18"/>
          <w:szCs w:val="18"/>
        </w:rPr>
        <w:t>4</w:t>
      </w:r>
      <w:r w:rsidRPr="00923DE5">
        <w:rPr>
          <w:rFonts w:ascii="標楷體" w:eastAsia="標楷體" w:hAnsi="標楷體" w:hint="eastAsia"/>
          <w:color w:val="000000" w:themeColor="text1"/>
          <w:sz w:val="18"/>
          <w:szCs w:val="18"/>
        </w:rPr>
        <w:t>億</w:t>
      </w:r>
      <w:r>
        <w:rPr>
          <w:rFonts w:ascii="標楷體" w:eastAsia="標楷體" w:hAnsi="標楷體"/>
          <w:color w:val="000000" w:themeColor="text1"/>
          <w:sz w:val="18"/>
          <w:szCs w:val="18"/>
        </w:rPr>
        <w:t>4</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659</w:t>
      </w:r>
      <w:r w:rsidRPr="00923DE5">
        <w:rPr>
          <w:rFonts w:ascii="標楷體" w:eastAsia="標楷體" w:hAnsi="標楷體" w:hint="eastAsia"/>
          <w:color w:val="000000" w:themeColor="text1"/>
          <w:sz w:val="18"/>
          <w:szCs w:val="18"/>
        </w:rPr>
        <w:t>萬餘元，及提列員工福利負債準備</w:t>
      </w:r>
      <w:r>
        <w:rPr>
          <w:rFonts w:ascii="標楷體" w:eastAsia="標楷體" w:hAnsi="標楷體" w:hint="eastAsia"/>
          <w:color w:val="000000" w:themeColor="text1"/>
          <w:sz w:val="18"/>
          <w:szCs w:val="18"/>
        </w:rPr>
        <w:t>（</w:t>
      </w:r>
      <w:r w:rsidRPr="00923DE5">
        <w:rPr>
          <w:rFonts w:ascii="標楷體" w:eastAsia="標楷體" w:hAnsi="標楷體" w:hint="eastAsia"/>
          <w:color w:val="000000" w:themeColor="text1"/>
          <w:sz w:val="18"/>
          <w:szCs w:val="18"/>
        </w:rPr>
        <w:t>屬退休金部分</w:t>
      </w:r>
      <w:r>
        <w:rPr>
          <w:rFonts w:ascii="標楷體" w:eastAsia="標楷體" w:hAnsi="標楷體" w:hint="eastAsia"/>
          <w:color w:val="000000" w:themeColor="text1"/>
          <w:sz w:val="18"/>
          <w:szCs w:val="18"/>
        </w:rPr>
        <w:t>）</w:t>
      </w:r>
      <w:r w:rsidRPr="00923DE5">
        <w:rPr>
          <w:rFonts w:ascii="標楷體" w:eastAsia="標楷體" w:hAnsi="標楷體"/>
          <w:color w:val="000000" w:themeColor="text1"/>
          <w:sz w:val="18"/>
          <w:szCs w:val="18"/>
        </w:rPr>
        <w:t>3</w:t>
      </w:r>
      <w:r>
        <w:rPr>
          <w:rFonts w:ascii="標楷體" w:eastAsia="標楷體" w:hAnsi="標楷體" w:hint="eastAsia"/>
          <w:color w:val="000000" w:themeColor="text1"/>
          <w:sz w:val="18"/>
          <w:szCs w:val="18"/>
        </w:rPr>
        <w:t>1</w:t>
      </w:r>
      <w:r w:rsidRPr="00923DE5">
        <w:rPr>
          <w:rFonts w:ascii="標楷體" w:eastAsia="標楷體" w:hAnsi="標楷體" w:hint="eastAsia"/>
          <w:color w:val="000000" w:themeColor="text1"/>
          <w:sz w:val="18"/>
          <w:szCs w:val="18"/>
        </w:rPr>
        <w:t>億</w:t>
      </w:r>
      <w:r>
        <w:rPr>
          <w:rFonts w:ascii="標楷體" w:eastAsia="標楷體" w:hAnsi="標楷體" w:hint="eastAsia"/>
          <w:color w:val="000000" w:themeColor="text1"/>
          <w:sz w:val="18"/>
          <w:szCs w:val="18"/>
        </w:rPr>
        <w:t>8</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986</w:t>
      </w:r>
      <w:r w:rsidRPr="00923DE5">
        <w:rPr>
          <w:rFonts w:ascii="標楷體" w:eastAsia="標楷體" w:hAnsi="標楷體" w:hint="eastAsia"/>
          <w:color w:val="000000" w:themeColor="text1"/>
          <w:sz w:val="18"/>
          <w:szCs w:val="18"/>
        </w:rPr>
        <w:t>萬餘元。</w:t>
      </w:r>
    </w:p>
    <w:p w14:paraId="5C5A7945" w14:textId="77777777" w:rsidR="00770A1B" w:rsidRDefault="00770A1B" w:rsidP="00847746">
      <w:pPr>
        <w:snapToGrid w:val="0"/>
        <w:spacing w:line="180" w:lineRule="exact"/>
        <w:ind w:leftChars="155" w:left="566" w:hangingChars="108" w:hanging="194"/>
        <w:jc w:val="both"/>
        <w:rPr>
          <w:rFonts w:ascii="標楷體" w:eastAsia="標楷體" w:hAnsi="標楷體"/>
          <w:color w:val="000000" w:themeColor="text1"/>
          <w:sz w:val="18"/>
          <w:szCs w:val="18"/>
        </w:rPr>
      </w:pPr>
      <w:r>
        <w:rPr>
          <w:rFonts w:ascii="標楷體" w:eastAsia="標楷體" w:hAnsi="標楷體"/>
          <w:color w:val="000000" w:themeColor="text1"/>
          <w:sz w:val="18"/>
          <w:szCs w:val="18"/>
        </w:rPr>
        <w:t>6</w:t>
      </w:r>
      <w:r w:rsidRPr="00F27B2F">
        <w:rPr>
          <w:rFonts w:ascii="標楷體" w:eastAsia="標楷體" w:hAnsi="標楷體" w:hint="eastAsia"/>
          <w:color w:val="000000" w:themeColor="text1"/>
          <w:sz w:val="18"/>
          <w:szCs w:val="18"/>
        </w:rPr>
        <w:t>.</w:t>
      </w:r>
      <w:r w:rsidRPr="00923DE5">
        <w:rPr>
          <w:rFonts w:ascii="標楷體" w:eastAsia="標楷體" w:hAnsi="標楷體" w:hint="eastAsia"/>
          <w:color w:val="000000" w:themeColor="text1"/>
          <w:sz w:val="18"/>
          <w:szCs w:val="18"/>
        </w:rPr>
        <w:t>期末資本增加</w:t>
      </w:r>
      <w:r>
        <w:rPr>
          <w:rFonts w:ascii="標楷體" w:eastAsia="標楷體" w:hAnsi="標楷體" w:hint="eastAsia"/>
          <w:color w:val="000000" w:themeColor="text1"/>
          <w:sz w:val="18"/>
          <w:szCs w:val="18"/>
        </w:rPr>
        <w:t>950</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736</w:t>
      </w:r>
      <w:r w:rsidRPr="00923DE5">
        <w:rPr>
          <w:rFonts w:ascii="標楷體" w:eastAsia="標楷體" w:hAnsi="標楷體"/>
          <w:color w:val="000000" w:themeColor="text1"/>
          <w:sz w:val="18"/>
          <w:szCs w:val="18"/>
        </w:rPr>
        <w:t>,8</w:t>
      </w:r>
      <w:r>
        <w:rPr>
          <w:rFonts w:ascii="標楷體" w:eastAsia="標楷體" w:hAnsi="標楷體" w:hint="eastAsia"/>
          <w:color w:val="000000" w:themeColor="text1"/>
          <w:sz w:val="18"/>
          <w:szCs w:val="18"/>
        </w:rPr>
        <w:t>59</w:t>
      </w:r>
      <w:r w:rsidRPr="00923DE5">
        <w:rPr>
          <w:rFonts w:ascii="標楷體" w:eastAsia="標楷體" w:hAnsi="標楷體" w:hint="eastAsia"/>
          <w:color w:val="000000" w:themeColor="text1"/>
          <w:sz w:val="18"/>
          <w:szCs w:val="18"/>
        </w:rPr>
        <w:t>元，係辦理特別公積轉增資</w:t>
      </w:r>
      <w:r w:rsidRPr="00923DE5">
        <w:rPr>
          <w:rFonts w:ascii="標楷體" w:eastAsia="標楷體" w:hAnsi="標楷體"/>
          <w:color w:val="000000" w:themeColor="text1"/>
          <w:sz w:val="18"/>
          <w:szCs w:val="18"/>
        </w:rPr>
        <w:t>9</w:t>
      </w:r>
      <w:r>
        <w:rPr>
          <w:rFonts w:ascii="標楷體" w:eastAsia="標楷體" w:hAnsi="標楷體" w:hint="eastAsia"/>
          <w:color w:val="000000" w:themeColor="text1"/>
          <w:sz w:val="18"/>
          <w:szCs w:val="18"/>
        </w:rPr>
        <w:t>66</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298</w:t>
      </w:r>
      <w:r w:rsidRPr="00923DE5">
        <w:rPr>
          <w:rFonts w:ascii="標楷體" w:eastAsia="標楷體" w:hAnsi="標楷體"/>
          <w:color w:val="000000" w:themeColor="text1"/>
          <w:sz w:val="18"/>
          <w:szCs w:val="18"/>
        </w:rPr>
        <w:t>,000</w:t>
      </w:r>
      <w:r w:rsidRPr="00923DE5">
        <w:rPr>
          <w:rFonts w:ascii="標楷體" w:eastAsia="標楷體" w:hAnsi="標楷體" w:hint="eastAsia"/>
          <w:color w:val="000000" w:themeColor="text1"/>
          <w:sz w:val="18"/>
          <w:szCs w:val="18"/>
        </w:rPr>
        <w:t>元、實物作價增資</w:t>
      </w:r>
      <w:r>
        <w:rPr>
          <w:rFonts w:ascii="標楷體" w:eastAsia="標楷體" w:hAnsi="標楷體" w:hint="eastAsia"/>
          <w:color w:val="000000" w:themeColor="text1"/>
          <w:sz w:val="18"/>
          <w:szCs w:val="18"/>
        </w:rPr>
        <w:t>30</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459</w:t>
      </w:r>
      <w:r w:rsidRPr="00923DE5">
        <w:rPr>
          <w:rFonts w:ascii="標楷體" w:eastAsia="標楷體" w:hAnsi="標楷體" w:hint="eastAsia"/>
          <w:color w:val="000000" w:themeColor="text1"/>
          <w:sz w:val="18"/>
          <w:szCs w:val="18"/>
        </w:rPr>
        <w:t>元及減資</w:t>
      </w:r>
      <w:r>
        <w:rPr>
          <w:rFonts w:ascii="標楷體" w:eastAsia="標楷體" w:hAnsi="標楷體" w:hint="eastAsia"/>
          <w:color w:val="000000" w:themeColor="text1"/>
          <w:sz w:val="18"/>
          <w:szCs w:val="18"/>
        </w:rPr>
        <w:t>15</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591</w:t>
      </w:r>
      <w:r w:rsidRPr="00923DE5">
        <w:rPr>
          <w:rFonts w:ascii="標楷體" w:eastAsia="標楷體" w:hAnsi="標楷體"/>
          <w:color w:val="000000" w:themeColor="text1"/>
          <w:sz w:val="18"/>
          <w:szCs w:val="18"/>
        </w:rPr>
        <w:t>,</w:t>
      </w:r>
      <w:r>
        <w:rPr>
          <w:rFonts w:ascii="標楷體" w:eastAsia="標楷體" w:hAnsi="標楷體" w:hint="eastAsia"/>
          <w:color w:val="000000" w:themeColor="text1"/>
          <w:sz w:val="18"/>
          <w:szCs w:val="18"/>
        </w:rPr>
        <w:t>600</w:t>
      </w:r>
      <w:r w:rsidRPr="00923DE5">
        <w:rPr>
          <w:rFonts w:ascii="標楷體" w:eastAsia="標楷體" w:hAnsi="標楷體" w:hint="eastAsia"/>
          <w:color w:val="000000" w:themeColor="text1"/>
          <w:sz w:val="18"/>
          <w:szCs w:val="18"/>
        </w:rPr>
        <w:t>元。</w:t>
      </w:r>
    </w:p>
    <w:p w14:paraId="15EB41A2" w14:textId="2B9A7EFA" w:rsidR="00770A1B" w:rsidRPr="00923DE5" w:rsidRDefault="00770A1B" w:rsidP="00847746">
      <w:pPr>
        <w:snapToGrid w:val="0"/>
        <w:spacing w:line="180" w:lineRule="exact"/>
        <w:ind w:leftChars="155" w:left="566" w:hangingChars="108" w:hanging="194"/>
        <w:jc w:val="both"/>
        <w:rPr>
          <w:rFonts w:ascii="標楷體" w:eastAsia="標楷體" w:hAnsi="標楷體"/>
          <w:color w:val="000000" w:themeColor="text1"/>
          <w:sz w:val="18"/>
          <w:szCs w:val="18"/>
        </w:rPr>
      </w:pPr>
      <w:r>
        <w:rPr>
          <w:rFonts w:ascii="標楷體" w:eastAsia="標楷體" w:hAnsi="標楷體"/>
          <w:color w:val="000000" w:themeColor="text1"/>
          <w:sz w:val="18"/>
          <w:szCs w:val="18"/>
        </w:rPr>
        <w:t>7</w:t>
      </w:r>
      <w:r w:rsidRPr="00B10139">
        <w:rPr>
          <w:rFonts w:ascii="標楷體" w:eastAsia="標楷體" w:hAnsi="標楷體" w:hint="eastAsia"/>
          <w:color w:val="000000" w:themeColor="text1"/>
          <w:sz w:val="18"/>
          <w:szCs w:val="18"/>
        </w:rPr>
        <w:t>.</w:t>
      </w:r>
      <w:r w:rsidR="00FC57DB" w:rsidRPr="004F13FE">
        <w:rPr>
          <w:rFonts w:ascii="標楷體" w:eastAsia="標楷體" w:hAnsi="標楷體" w:hint="eastAsia"/>
          <w:bCs/>
          <w:sz w:val="18"/>
          <w:szCs w:val="18"/>
        </w:rPr>
        <w:t>本表「什項資產」與「什項負債」112年12月31日金額，配合行政院主計總處自113年度起將「應付代管資產」由「什項負債」移列至「什項資產」之減項，辦理重分類</w:t>
      </w:r>
      <w:r w:rsidRPr="00B10139">
        <w:rPr>
          <w:rFonts w:ascii="標楷體" w:eastAsia="標楷體" w:hAnsi="標楷體" w:hint="eastAsia"/>
          <w:color w:val="000000" w:themeColor="text1"/>
          <w:sz w:val="18"/>
          <w:szCs w:val="18"/>
        </w:rPr>
        <w:t>。</w:t>
      </w:r>
    </w:p>
    <w:p w14:paraId="6490EB86" w14:textId="77777777" w:rsidR="0087235B" w:rsidRPr="00210D12" w:rsidRDefault="0087235B" w:rsidP="0087235B">
      <w:pPr>
        <w:widowControl/>
        <w:spacing w:afterLines="25" w:after="90" w:line="480" w:lineRule="exact"/>
        <w:outlineLvl w:val="2"/>
        <w:rPr>
          <w:rFonts w:ascii="Cambria" w:eastAsia="標楷體" w:hAnsi="Cambria" w:cs="Times New Roman"/>
          <w:b/>
          <w:bCs/>
          <w:kern w:val="52"/>
          <w:sz w:val="32"/>
          <w:szCs w:val="32"/>
        </w:rPr>
      </w:pPr>
      <w:r w:rsidRPr="00210D12">
        <w:rPr>
          <w:rFonts w:ascii="Cambria" w:eastAsia="標楷體" w:hAnsi="Cambria" w:cs="Times New Roman" w:hint="eastAsia"/>
          <w:b/>
          <w:bCs/>
          <w:kern w:val="52"/>
          <w:sz w:val="32"/>
          <w:szCs w:val="32"/>
        </w:rPr>
        <w:lastRenderedPageBreak/>
        <w:t>肆、臺北都會區大眾捷運系統土地開發基金</w:t>
      </w:r>
    </w:p>
    <w:p w14:paraId="26A84D39" w14:textId="77777777" w:rsidR="0087235B" w:rsidRPr="0087235B" w:rsidRDefault="0087235B" w:rsidP="00F27E52">
      <w:pPr>
        <w:adjustRightInd w:val="0"/>
        <w:snapToGrid w:val="0"/>
        <w:spacing w:before="60" w:after="60" w:line="440" w:lineRule="exact"/>
        <w:ind w:firstLineChars="200" w:firstLine="480"/>
        <w:jc w:val="both"/>
        <w:rPr>
          <w:rFonts w:ascii="標楷體" w:eastAsia="標楷體" w:hAnsi="標楷體" w:cs="Times New Roman"/>
          <w:szCs w:val="24"/>
        </w:rPr>
      </w:pPr>
      <w:r w:rsidRPr="0087235B">
        <w:rPr>
          <w:rFonts w:ascii="標楷體" w:eastAsia="標楷體" w:hAnsi="標楷體" w:cs="Times New Roman" w:hint="eastAsia"/>
          <w:szCs w:val="24"/>
        </w:rPr>
        <w:t>臺北市政府為有效推動臺北都會區大眾捷運系統路線、場、站土地及其毗鄰地區土地開發業務，以配合大眾捷運系統之興建，依據大眾捷運法及大眾捷運系統土地開發辦法等規定，設置臺北都會區大眾捷運系統土地開發基金。該基金1</w:t>
      </w:r>
      <w:r w:rsidRPr="0087235B">
        <w:rPr>
          <w:rFonts w:ascii="標楷體" w:eastAsia="標楷體" w:hAnsi="標楷體" w:cs="Times New Roman"/>
          <w:szCs w:val="24"/>
        </w:rPr>
        <w:t>1</w:t>
      </w:r>
      <w:r w:rsidRPr="0087235B">
        <w:rPr>
          <w:rFonts w:ascii="標楷體" w:eastAsia="標楷體" w:hAnsi="標楷體" w:cs="Times New Roman" w:hint="eastAsia"/>
          <w:szCs w:val="24"/>
        </w:rPr>
        <w:t>3年度決算，經本處書面審核並派員抽查</w:t>
      </w:r>
      <w:r w:rsidRPr="00210D12">
        <w:rPr>
          <w:rFonts w:ascii="標楷體" w:eastAsia="標楷體" w:hAnsi="標楷體" w:cs="Times New Roman" w:hint="eastAsia"/>
          <w:szCs w:val="24"/>
        </w:rPr>
        <w:t>。</w:t>
      </w:r>
      <w:r w:rsidRPr="0087235B">
        <w:rPr>
          <w:rFonts w:ascii="標楷體" w:eastAsia="標楷體" w:hAnsi="標楷體" w:cs="Times New Roman" w:hint="eastAsia"/>
          <w:szCs w:val="24"/>
        </w:rPr>
        <w:t>茲將查核結果說明如次：</w:t>
      </w:r>
    </w:p>
    <w:p w14:paraId="21A73982" w14:textId="77777777" w:rsidR="0087235B" w:rsidRPr="00210D12" w:rsidRDefault="0087235B" w:rsidP="0087235B">
      <w:pPr>
        <w:widowControl/>
        <w:spacing w:before="60" w:after="60" w:line="460" w:lineRule="exact"/>
        <w:ind w:firstLineChars="50" w:firstLine="140"/>
        <w:jc w:val="both"/>
        <w:outlineLvl w:val="3"/>
        <w:rPr>
          <w:rFonts w:ascii="標楷體" w:eastAsia="標楷體" w:hAnsi="標楷體" w:cs="新細明體"/>
          <w:b/>
          <w:bCs/>
          <w:sz w:val="28"/>
          <w:szCs w:val="28"/>
        </w:rPr>
      </w:pPr>
      <w:r w:rsidRPr="00210D12">
        <w:rPr>
          <w:rFonts w:ascii="標楷體" w:eastAsia="標楷體" w:hAnsi="標楷體" w:cs="新細明體" w:hint="eastAsia"/>
          <w:b/>
          <w:bCs/>
          <w:sz w:val="28"/>
          <w:szCs w:val="28"/>
        </w:rPr>
        <w:t>一、</w:t>
      </w:r>
      <w:r w:rsidRPr="00210D12">
        <w:rPr>
          <w:rFonts w:ascii="標楷體" w:eastAsia="標楷體" w:hAnsi="標楷體" w:cs="新細明體"/>
          <w:b/>
          <w:bCs/>
          <w:sz w:val="28"/>
          <w:szCs w:val="28"/>
        </w:rPr>
        <w:t>業務計畫實施情形之查核</w:t>
      </w:r>
    </w:p>
    <w:p w14:paraId="2755F3BD" w14:textId="77777777" w:rsidR="0087235B" w:rsidRPr="00210D12" w:rsidRDefault="0087235B" w:rsidP="0087235B">
      <w:pPr>
        <w:spacing w:before="60" w:after="60" w:line="460" w:lineRule="exact"/>
        <w:ind w:firstLineChars="100" w:firstLine="280"/>
        <w:jc w:val="both"/>
        <w:outlineLvl w:val="4"/>
        <w:rPr>
          <w:rFonts w:ascii="標楷體" w:eastAsia="標楷體" w:hAnsi="標楷體" w:cs="新細明體"/>
          <w:b/>
          <w:bCs/>
          <w:sz w:val="28"/>
          <w:szCs w:val="28"/>
        </w:rPr>
      </w:pPr>
      <w:bookmarkStart w:id="8" w:name="_Hlk200958160"/>
      <w:r w:rsidRPr="00210D12">
        <w:rPr>
          <w:rFonts w:ascii="標楷體" w:eastAsia="標楷體" w:hAnsi="標楷體" w:cs="新細明體" w:hint="eastAsia"/>
          <w:b/>
          <w:bCs/>
          <w:sz w:val="28"/>
          <w:szCs w:val="28"/>
        </w:rPr>
        <w:t>（一）營運計畫</w:t>
      </w:r>
    </w:p>
    <w:p w14:paraId="27746663" w14:textId="77777777" w:rsidR="0087235B" w:rsidRPr="0087235B" w:rsidRDefault="0087235B" w:rsidP="00F27E52">
      <w:pPr>
        <w:adjustRightInd w:val="0"/>
        <w:snapToGrid w:val="0"/>
        <w:spacing w:before="60" w:after="60" w:line="440" w:lineRule="exact"/>
        <w:ind w:firstLineChars="200" w:firstLine="480"/>
        <w:jc w:val="both"/>
        <w:rPr>
          <w:rFonts w:ascii="標楷體" w:eastAsia="標楷體" w:hAnsi="標楷體" w:cs="Times New Roman"/>
          <w:szCs w:val="24"/>
        </w:rPr>
      </w:pPr>
      <w:r w:rsidRPr="0087235B">
        <w:rPr>
          <w:rFonts w:ascii="標楷體" w:eastAsia="標楷體" w:hAnsi="標楷體" w:cs="Times New Roman" w:hint="eastAsia"/>
          <w:szCs w:val="24"/>
        </w:rPr>
        <w:t>該基金1</w:t>
      </w:r>
      <w:r w:rsidRPr="0087235B">
        <w:rPr>
          <w:rFonts w:ascii="標楷體" w:eastAsia="標楷體" w:hAnsi="標楷體" w:cs="Times New Roman"/>
          <w:szCs w:val="24"/>
        </w:rPr>
        <w:t>1</w:t>
      </w:r>
      <w:r w:rsidRPr="0087235B">
        <w:rPr>
          <w:rFonts w:ascii="標楷體" w:eastAsia="標楷體" w:hAnsi="標楷體" w:cs="Times New Roman" w:hint="eastAsia"/>
          <w:szCs w:val="24"/>
        </w:rPr>
        <w:t>3年度主要營運計畫係銷貨收入、投資性不動產收入2項，實際數較原預計增加及減少者各1項，其執行情形如次：</w:t>
      </w:r>
    </w:p>
    <w:p w14:paraId="3788BDCE" w14:textId="77777777" w:rsidR="0087235B" w:rsidRPr="00210D12" w:rsidRDefault="0087235B" w:rsidP="00F27E52">
      <w:pPr>
        <w:overflowPunct w:val="0"/>
        <w:spacing w:before="60" w:after="60" w:line="440" w:lineRule="exact"/>
        <w:ind w:firstLineChars="300" w:firstLine="720"/>
        <w:jc w:val="both"/>
        <w:rPr>
          <w:rFonts w:ascii="標楷體" w:eastAsia="標楷體" w:hAnsi="Courier New" w:cs="Times New Roman"/>
          <w:szCs w:val="24"/>
        </w:rPr>
      </w:pPr>
      <w:r w:rsidRPr="00210D12">
        <w:rPr>
          <w:rFonts w:ascii="標楷體" w:eastAsia="標楷體" w:hAnsi="Courier New" w:cs="Times New Roman"/>
          <w:szCs w:val="24"/>
        </w:rPr>
        <w:t>1.</w:t>
      </w:r>
      <w:r w:rsidRPr="00210D12">
        <w:rPr>
          <w:rFonts w:ascii="標楷體" w:eastAsia="標楷體" w:hAnsi="Courier New" w:cs="Times New Roman" w:hint="eastAsia"/>
          <w:szCs w:val="24"/>
        </w:rPr>
        <w:t>銷貨收入</w:t>
      </w:r>
      <w:r w:rsidRPr="00210D12">
        <w:rPr>
          <w:rFonts w:ascii="標楷體" w:eastAsia="標楷體" w:hAnsi="標楷體" w:cs="Times New Roman"/>
          <w:szCs w:val="24"/>
        </w:rPr>
        <w:t xml:space="preserve">　</w:t>
      </w:r>
      <w:r w:rsidRPr="00210D12">
        <w:rPr>
          <w:rFonts w:ascii="標楷體" w:eastAsia="標楷體" w:hAnsi="Courier New" w:cs="Times New Roman" w:hint="eastAsia"/>
          <w:szCs w:val="24"/>
        </w:rPr>
        <w:t>預算</w:t>
      </w:r>
      <w:r>
        <w:rPr>
          <w:rFonts w:ascii="標楷體" w:eastAsia="標楷體" w:hAnsi="Courier New" w:cs="Times New Roman" w:hint="eastAsia"/>
          <w:szCs w:val="24"/>
        </w:rPr>
        <w:t>無列</w:t>
      </w:r>
      <w:r w:rsidRPr="00210D12">
        <w:rPr>
          <w:rFonts w:ascii="標楷體" w:eastAsia="標楷體" w:hAnsi="Courier New" w:cs="Times New Roman" w:hint="eastAsia"/>
          <w:szCs w:val="24"/>
        </w:rPr>
        <w:t>數，實際數518萬餘元，悉數為超收，主要係投資人依議定區位價值繳納蘆洲站（捷6）基地開發大樓產權與地政登記面積差異之找補款。</w:t>
      </w:r>
    </w:p>
    <w:p w14:paraId="13E65983" w14:textId="77777777" w:rsidR="0087235B" w:rsidRPr="00F27E52" w:rsidRDefault="0087235B" w:rsidP="00F27E52">
      <w:pPr>
        <w:overflowPunct w:val="0"/>
        <w:spacing w:before="60" w:after="60" w:line="440" w:lineRule="exact"/>
        <w:ind w:firstLineChars="300" w:firstLine="720"/>
        <w:jc w:val="both"/>
        <w:rPr>
          <w:rFonts w:ascii="標楷體" w:eastAsia="標楷體" w:hAnsi="Courier New" w:cs="Times New Roman"/>
          <w:szCs w:val="24"/>
        </w:rPr>
      </w:pPr>
      <w:r w:rsidRPr="00210D12">
        <w:rPr>
          <w:rFonts w:ascii="標楷體" w:eastAsia="標楷體" w:hAnsi="Courier New" w:cs="Times New Roman"/>
          <w:szCs w:val="24"/>
        </w:rPr>
        <w:t>2.</w:t>
      </w:r>
      <w:r w:rsidRPr="00F27E52">
        <w:rPr>
          <w:rFonts w:ascii="標楷體" w:eastAsia="標楷體" w:hAnsi="Courier New" w:cs="Times New Roman" w:hint="eastAsia"/>
          <w:szCs w:val="24"/>
        </w:rPr>
        <w:t>投資性</w:t>
      </w:r>
      <w:r w:rsidRPr="00210D12">
        <w:rPr>
          <w:rFonts w:ascii="標楷體" w:eastAsia="標楷體" w:hAnsi="Courier New" w:cs="Times New Roman" w:hint="eastAsia"/>
          <w:szCs w:val="24"/>
        </w:rPr>
        <w:t>不動產</w:t>
      </w:r>
      <w:r w:rsidRPr="00F27E52">
        <w:rPr>
          <w:rFonts w:ascii="標楷體" w:eastAsia="標楷體" w:hAnsi="Courier New" w:cs="Times New Roman" w:hint="eastAsia"/>
          <w:szCs w:val="24"/>
        </w:rPr>
        <w:t>收入</w:t>
      </w:r>
      <w:r w:rsidRPr="00F27E52">
        <w:rPr>
          <w:rFonts w:ascii="標楷體" w:eastAsia="標楷體" w:hAnsi="Courier New" w:cs="Times New Roman"/>
          <w:szCs w:val="24"/>
        </w:rPr>
        <w:t xml:space="preserve">　</w:t>
      </w:r>
      <w:r w:rsidRPr="00210D12">
        <w:rPr>
          <w:rFonts w:ascii="標楷體" w:eastAsia="標楷體" w:hAnsi="Courier New" w:cs="Times New Roman" w:hint="eastAsia"/>
          <w:szCs w:val="24"/>
        </w:rPr>
        <w:t>預算數1</w:t>
      </w:r>
      <w:r w:rsidRPr="00210D12">
        <w:rPr>
          <w:rFonts w:ascii="標楷體" w:eastAsia="標楷體" w:hAnsi="Courier New" w:cs="Times New Roman"/>
          <w:szCs w:val="24"/>
        </w:rPr>
        <w:t>3</w:t>
      </w:r>
      <w:r w:rsidRPr="00210D12">
        <w:rPr>
          <w:rFonts w:ascii="標楷體" w:eastAsia="標楷體" w:hAnsi="Courier New" w:cs="Times New Roman" w:hint="eastAsia"/>
          <w:szCs w:val="24"/>
        </w:rPr>
        <w:t>億7</w:t>
      </w:r>
      <w:r w:rsidRPr="00210D12">
        <w:rPr>
          <w:rFonts w:ascii="標楷體" w:eastAsia="標楷體" w:hAnsi="Courier New" w:cs="Times New Roman"/>
          <w:szCs w:val="24"/>
        </w:rPr>
        <w:t>,</w:t>
      </w:r>
      <w:r w:rsidRPr="00210D12">
        <w:rPr>
          <w:rFonts w:ascii="標楷體" w:eastAsia="標楷體" w:hAnsi="Courier New" w:cs="Times New Roman" w:hint="eastAsia"/>
          <w:szCs w:val="24"/>
        </w:rPr>
        <w:t>027萬餘元，實際數13億5</w:t>
      </w:r>
      <w:r w:rsidRPr="00210D12">
        <w:rPr>
          <w:rFonts w:ascii="標楷體" w:eastAsia="標楷體" w:hAnsi="Courier New" w:cs="Times New Roman"/>
          <w:szCs w:val="24"/>
        </w:rPr>
        <w:t>,</w:t>
      </w:r>
      <w:r w:rsidRPr="00210D12">
        <w:rPr>
          <w:rFonts w:ascii="標楷體" w:eastAsia="標楷體" w:hAnsi="Courier New" w:cs="Times New Roman" w:hint="eastAsia"/>
          <w:szCs w:val="24"/>
        </w:rPr>
        <w:t>035萬餘元，較預計減少1</w:t>
      </w:r>
      <w:r w:rsidRPr="00210D12">
        <w:rPr>
          <w:rFonts w:ascii="標楷體" w:eastAsia="標楷體" w:hAnsi="Courier New" w:cs="Times New Roman"/>
          <w:szCs w:val="24"/>
        </w:rPr>
        <w:t>,</w:t>
      </w:r>
      <w:r w:rsidRPr="00210D12">
        <w:rPr>
          <w:rFonts w:ascii="標楷體" w:eastAsia="標楷體" w:hAnsi="Courier New" w:cs="Times New Roman" w:hint="eastAsia"/>
          <w:szCs w:val="24"/>
        </w:rPr>
        <w:t>991萬餘元，約1</w:t>
      </w:r>
      <w:r w:rsidRPr="00210D12">
        <w:rPr>
          <w:rFonts w:ascii="標楷體" w:eastAsia="標楷體" w:hAnsi="Courier New" w:cs="Times New Roman"/>
          <w:szCs w:val="24"/>
        </w:rPr>
        <w:t>.</w:t>
      </w:r>
      <w:r w:rsidRPr="00210D12">
        <w:rPr>
          <w:rFonts w:ascii="標楷體" w:eastAsia="標楷體" w:hAnsi="Courier New" w:cs="Times New Roman" w:hint="eastAsia"/>
          <w:szCs w:val="24"/>
        </w:rPr>
        <w:t>45％</w:t>
      </w:r>
      <w:r w:rsidRPr="00874205">
        <w:rPr>
          <w:rFonts w:ascii="標楷體" w:eastAsia="標楷體" w:hAnsi="Courier New" w:cs="Times New Roman" w:hint="eastAsia"/>
          <w:szCs w:val="24"/>
        </w:rPr>
        <w:t>，</w:t>
      </w:r>
      <w:r w:rsidRPr="00F27E52">
        <w:rPr>
          <w:rFonts w:ascii="標楷體" w:eastAsia="標楷體" w:hAnsi="Courier New" w:cs="Times New Roman" w:hint="eastAsia"/>
          <w:szCs w:val="24"/>
        </w:rPr>
        <w:t>主要係承租戶符合規定期間租金優惠情形增加，或部分公有不動產出租期程未如預期</w:t>
      </w:r>
      <w:r w:rsidRPr="00210D12">
        <w:rPr>
          <w:rFonts w:ascii="標楷體" w:eastAsia="標楷體" w:hAnsi="Courier New" w:cs="Times New Roman" w:hint="eastAsia"/>
          <w:szCs w:val="24"/>
        </w:rPr>
        <w:t>。</w:t>
      </w:r>
    </w:p>
    <w:bookmarkEnd w:id="8"/>
    <w:p w14:paraId="0704A99F" w14:textId="77777777" w:rsidR="0087235B" w:rsidRPr="00210D12" w:rsidRDefault="0087235B" w:rsidP="0087235B">
      <w:pPr>
        <w:spacing w:before="60" w:after="60" w:line="460" w:lineRule="exact"/>
        <w:ind w:firstLineChars="100" w:firstLine="280"/>
        <w:jc w:val="both"/>
        <w:outlineLvl w:val="4"/>
        <w:rPr>
          <w:rFonts w:ascii="標楷體" w:eastAsia="標楷體" w:hAnsi="標楷體" w:cs="新細明體"/>
          <w:b/>
          <w:bCs/>
          <w:sz w:val="28"/>
          <w:szCs w:val="28"/>
        </w:rPr>
      </w:pPr>
      <w:r w:rsidRPr="00210D12">
        <w:rPr>
          <w:rFonts w:ascii="標楷體" w:eastAsia="標楷體" w:hAnsi="標楷體" w:cs="新細明體" w:hint="eastAsia"/>
          <w:b/>
          <w:bCs/>
          <w:sz w:val="28"/>
          <w:szCs w:val="28"/>
        </w:rPr>
        <w:t>（二）固定資產之建設改良擴充計畫</w:t>
      </w:r>
    </w:p>
    <w:p w14:paraId="58EBE09F" w14:textId="77777777" w:rsidR="0087235B" w:rsidRPr="00F27E52" w:rsidRDefault="0087235B" w:rsidP="00F27E52">
      <w:pPr>
        <w:adjustRightInd w:val="0"/>
        <w:snapToGrid w:val="0"/>
        <w:spacing w:before="60" w:after="60" w:line="440" w:lineRule="exact"/>
        <w:ind w:firstLineChars="200" w:firstLine="480"/>
        <w:jc w:val="both"/>
        <w:rPr>
          <w:rFonts w:ascii="標楷體" w:eastAsia="標楷體" w:hAnsi="標楷體" w:cs="Times New Roman"/>
          <w:szCs w:val="24"/>
        </w:rPr>
      </w:pPr>
      <w:r w:rsidRPr="00F27E52">
        <w:rPr>
          <w:rFonts w:ascii="標楷體" w:eastAsia="標楷體" w:hAnsi="標楷體" w:cs="Times New Roman"/>
          <w:szCs w:val="24"/>
        </w:rPr>
        <w:t>1</w:t>
      </w:r>
      <w:r w:rsidRPr="00F27E52">
        <w:rPr>
          <w:rFonts w:ascii="標楷體" w:eastAsia="標楷體" w:hAnsi="標楷體" w:cs="Times New Roman" w:hint="eastAsia"/>
          <w:szCs w:val="24"/>
        </w:rPr>
        <w:t>13</w:t>
      </w:r>
      <w:r w:rsidRPr="00F27E52">
        <w:rPr>
          <w:rFonts w:ascii="標楷體" w:eastAsia="標楷體" w:hAnsi="標楷體" w:cs="Times New Roman"/>
          <w:szCs w:val="24"/>
        </w:rPr>
        <w:t>年度固定資產</w:t>
      </w:r>
      <w:r w:rsidRPr="00F27E52">
        <w:rPr>
          <w:rFonts w:ascii="標楷體" w:eastAsia="標楷體" w:hAnsi="標楷體" w:cs="Times New Roman" w:hint="eastAsia"/>
          <w:szCs w:val="24"/>
        </w:rPr>
        <w:t>建</w:t>
      </w:r>
      <w:r w:rsidRPr="00F27E52">
        <w:rPr>
          <w:rFonts w:ascii="標楷體" w:eastAsia="標楷體" w:hAnsi="標楷體" w:cs="Times New Roman"/>
          <w:szCs w:val="24"/>
        </w:rPr>
        <w:t>設改良擴充預算數</w:t>
      </w:r>
      <w:r w:rsidRPr="00F27E52">
        <w:rPr>
          <w:rFonts w:ascii="標楷體" w:eastAsia="標楷體" w:hAnsi="標楷體" w:cs="Times New Roman" w:hint="eastAsia"/>
          <w:szCs w:val="24"/>
        </w:rPr>
        <w:t>7億5</w:t>
      </w:r>
      <w:r w:rsidRPr="00F27E52">
        <w:rPr>
          <w:rFonts w:ascii="標楷體" w:eastAsia="標楷體" w:hAnsi="標楷體" w:cs="Times New Roman"/>
          <w:szCs w:val="24"/>
        </w:rPr>
        <w:t>6</w:t>
      </w:r>
      <w:r w:rsidRPr="00F27E52">
        <w:rPr>
          <w:rFonts w:ascii="標楷體" w:eastAsia="標楷體" w:hAnsi="標楷體" w:cs="Times New Roman" w:hint="eastAsia"/>
          <w:szCs w:val="24"/>
        </w:rPr>
        <w:t>萬餘元，連同112年度轉入數511萬餘元，合計可用預算數7億567</w:t>
      </w:r>
      <w:r w:rsidRPr="00F27E52">
        <w:rPr>
          <w:rFonts w:ascii="標楷體" w:eastAsia="標楷體" w:hAnsi="標楷體" w:cs="Times New Roman"/>
          <w:szCs w:val="24"/>
        </w:rPr>
        <w:t>萬</w:t>
      </w:r>
      <w:r w:rsidRPr="00F27E52">
        <w:rPr>
          <w:rFonts w:ascii="標楷體" w:eastAsia="標楷體" w:hAnsi="標楷體" w:cs="Times New Roman" w:hint="eastAsia"/>
          <w:szCs w:val="24"/>
        </w:rPr>
        <w:t>餘</w:t>
      </w:r>
      <w:r w:rsidRPr="00F27E52">
        <w:rPr>
          <w:rFonts w:ascii="標楷體" w:eastAsia="標楷體" w:hAnsi="標楷體" w:cs="Times New Roman"/>
          <w:szCs w:val="24"/>
        </w:rPr>
        <w:t>元</w:t>
      </w:r>
      <w:r w:rsidRPr="00F27E52">
        <w:rPr>
          <w:rFonts w:ascii="標楷體" w:eastAsia="標楷體" w:hAnsi="標楷體" w:cs="Times New Roman" w:hint="eastAsia"/>
          <w:szCs w:val="24"/>
        </w:rPr>
        <w:t>（含專案計畫7億2萬餘元、一般建築及設備計畫564萬餘元）。</w:t>
      </w:r>
      <w:r w:rsidRPr="00F27E52">
        <w:rPr>
          <w:rFonts w:ascii="標楷體" w:eastAsia="標楷體" w:hAnsi="標楷體" w:cs="Times New Roman"/>
          <w:szCs w:val="24"/>
        </w:rPr>
        <w:t>決算支用數</w:t>
      </w:r>
      <w:r w:rsidRPr="00F27E52">
        <w:rPr>
          <w:rFonts w:ascii="標楷體" w:eastAsia="標楷體" w:hAnsi="標楷體" w:cs="Times New Roman" w:hint="eastAsia"/>
          <w:szCs w:val="24"/>
        </w:rPr>
        <w:t>4億3</w:t>
      </w:r>
      <w:r w:rsidRPr="00F27E52">
        <w:rPr>
          <w:rFonts w:ascii="標楷體" w:eastAsia="標楷體" w:hAnsi="標楷體" w:cs="Times New Roman"/>
          <w:szCs w:val="24"/>
        </w:rPr>
        <w:t>,</w:t>
      </w:r>
      <w:r w:rsidRPr="00F27E52">
        <w:rPr>
          <w:rFonts w:ascii="標楷體" w:eastAsia="標楷體" w:hAnsi="標楷體" w:cs="Times New Roman" w:hint="eastAsia"/>
          <w:szCs w:val="24"/>
        </w:rPr>
        <w:t>341</w:t>
      </w:r>
      <w:r w:rsidRPr="00F27E52">
        <w:rPr>
          <w:rFonts w:ascii="標楷體" w:eastAsia="標楷體" w:hAnsi="標楷體" w:cs="Times New Roman"/>
          <w:szCs w:val="24"/>
        </w:rPr>
        <w:t>萬</w:t>
      </w:r>
      <w:r w:rsidRPr="00F27E52">
        <w:rPr>
          <w:rFonts w:ascii="標楷體" w:eastAsia="標楷體" w:hAnsi="標楷體" w:cs="Times New Roman" w:hint="eastAsia"/>
          <w:szCs w:val="24"/>
        </w:rPr>
        <w:t>餘</w:t>
      </w:r>
      <w:r w:rsidRPr="00F27E52">
        <w:rPr>
          <w:rFonts w:ascii="標楷體" w:eastAsia="標楷體" w:hAnsi="標楷體" w:cs="Times New Roman"/>
          <w:szCs w:val="24"/>
        </w:rPr>
        <w:t>元</w:t>
      </w:r>
      <w:r w:rsidRPr="00F27E52">
        <w:rPr>
          <w:rFonts w:ascii="標楷體" w:eastAsia="標楷體" w:hAnsi="標楷體" w:cs="Times New Roman" w:hint="eastAsia"/>
          <w:szCs w:val="24"/>
        </w:rPr>
        <w:t>（含專案計畫4億3</w:t>
      </w:r>
      <w:r w:rsidRPr="00F27E52">
        <w:rPr>
          <w:rFonts w:ascii="標楷體" w:eastAsia="標楷體" w:hAnsi="標楷體" w:cs="Times New Roman"/>
          <w:szCs w:val="24"/>
        </w:rPr>
        <w:t>,0</w:t>
      </w:r>
      <w:r w:rsidRPr="00F27E52">
        <w:rPr>
          <w:rFonts w:ascii="標楷體" w:eastAsia="標楷體" w:hAnsi="標楷體" w:cs="Times New Roman" w:hint="eastAsia"/>
          <w:szCs w:val="24"/>
        </w:rPr>
        <w:t>31萬餘元、一般建築及設備計畫310萬餘元）</w:t>
      </w:r>
      <w:r w:rsidRPr="00F27E52">
        <w:rPr>
          <w:rFonts w:ascii="標楷體" w:eastAsia="標楷體" w:hAnsi="標楷體" w:cs="Times New Roman"/>
          <w:szCs w:val="24"/>
        </w:rPr>
        <w:t>，較</w:t>
      </w:r>
      <w:r w:rsidRPr="00F27E52">
        <w:rPr>
          <w:rFonts w:ascii="標楷體" w:eastAsia="標楷體" w:hAnsi="標楷體" w:cs="Times New Roman" w:hint="eastAsia"/>
          <w:szCs w:val="24"/>
        </w:rPr>
        <w:t>可用預算</w:t>
      </w:r>
      <w:r w:rsidRPr="00F27E52">
        <w:rPr>
          <w:rFonts w:ascii="標楷體" w:eastAsia="標楷體" w:hAnsi="標楷體" w:cs="Times New Roman"/>
          <w:szCs w:val="24"/>
        </w:rPr>
        <w:t>數減少</w:t>
      </w:r>
      <w:r w:rsidRPr="00F27E52">
        <w:rPr>
          <w:rFonts w:ascii="標楷體" w:eastAsia="標楷體" w:hAnsi="標楷體" w:cs="Times New Roman" w:hint="eastAsia"/>
          <w:szCs w:val="24"/>
        </w:rPr>
        <w:t>2億7</w:t>
      </w:r>
      <w:r w:rsidRPr="00F27E52">
        <w:rPr>
          <w:rFonts w:ascii="標楷體" w:eastAsia="標楷體" w:hAnsi="標楷體" w:cs="Times New Roman"/>
          <w:szCs w:val="24"/>
        </w:rPr>
        <w:t>,2</w:t>
      </w:r>
      <w:r w:rsidRPr="00F27E52">
        <w:rPr>
          <w:rFonts w:ascii="標楷體" w:eastAsia="標楷體" w:hAnsi="標楷體" w:cs="Times New Roman" w:hint="eastAsia"/>
          <w:szCs w:val="24"/>
        </w:rPr>
        <w:t>25萬餘</w:t>
      </w:r>
      <w:r w:rsidRPr="00F27E52">
        <w:rPr>
          <w:rFonts w:ascii="標楷體" w:eastAsia="標楷體" w:hAnsi="標楷體" w:cs="Times New Roman"/>
          <w:szCs w:val="24"/>
        </w:rPr>
        <w:t>元，約</w:t>
      </w:r>
      <w:r w:rsidRPr="00F27E52">
        <w:rPr>
          <w:rFonts w:ascii="標楷體" w:eastAsia="標楷體" w:hAnsi="標楷體" w:cs="Times New Roman" w:hint="eastAsia"/>
          <w:szCs w:val="24"/>
        </w:rPr>
        <w:t>38</w:t>
      </w:r>
      <w:r w:rsidRPr="00F27E52">
        <w:rPr>
          <w:rFonts w:ascii="標楷體" w:eastAsia="標楷體" w:hAnsi="標楷體" w:cs="Times New Roman"/>
          <w:szCs w:val="24"/>
        </w:rPr>
        <w:t>.5</w:t>
      </w:r>
      <w:r w:rsidRPr="00F27E52">
        <w:rPr>
          <w:rFonts w:ascii="標楷體" w:eastAsia="標楷體" w:hAnsi="標楷體" w:cs="Times New Roman" w:hint="eastAsia"/>
          <w:szCs w:val="24"/>
        </w:rPr>
        <w:t>8</w:t>
      </w:r>
      <w:r w:rsidRPr="00F27E52">
        <w:rPr>
          <w:rFonts w:ascii="標楷體" w:eastAsia="標楷體" w:hAnsi="標楷體" w:cs="Times New Roman"/>
          <w:szCs w:val="24"/>
        </w:rPr>
        <w:t>％</w:t>
      </w:r>
      <w:r w:rsidRPr="00F27E52">
        <w:rPr>
          <w:rFonts w:ascii="標楷體" w:eastAsia="標楷體" w:hAnsi="標楷體" w:cs="Times New Roman" w:hint="eastAsia"/>
          <w:szCs w:val="24"/>
        </w:rPr>
        <w:t>，主要係臺灣桃園國際機場聯外捷運系統建設（三重站至臺北車站）暨C1/D1土地開發計畫，因配合投資人提前歸還開發案墊付款，先行償還對外舉借款，須利息資本化金額較預計減少，暨投資人正進行建造執照變更設計作業，無法辦理建造成本鑑定及土地鑑價，影響計畫預算執行。未支用數中2億6</w:t>
      </w:r>
      <w:r w:rsidRPr="00F27E52">
        <w:rPr>
          <w:rFonts w:ascii="標楷體" w:eastAsia="標楷體" w:hAnsi="標楷體" w:cs="Times New Roman"/>
          <w:szCs w:val="24"/>
        </w:rPr>
        <w:t>,</w:t>
      </w:r>
      <w:r w:rsidRPr="00F27E52">
        <w:rPr>
          <w:rFonts w:ascii="標楷體" w:eastAsia="標楷體" w:hAnsi="標楷體" w:cs="Times New Roman" w:hint="eastAsia"/>
          <w:szCs w:val="24"/>
        </w:rPr>
        <w:t>805</w:t>
      </w:r>
      <w:r w:rsidRPr="00F27E52">
        <w:rPr>
          <w:rFonts w:ascii="標楷體" w:eastAsia="標楷體" w:hAnsi="標楷體" w:cs="Times New Roman"/>
          <w:szCs w:val="24"/>
        </w:rPr>
        <w:t>萬</w:t>
      </w:r>
      <w:r w:rsidRPr="00F27E52">
        <w:rPr>
          <w:rFonts w:ascii="標楷體" w:eastAsia="標楷體" w:hAnsi="標楷體" w:cs="Times New Roman" w:hint="eastAsia"/>
          <w:szCs w:val="24"/>
        </w:rPr>
        <w:t>餘</w:t>
      </w:r>
      <w:r w:rsidRPr="00F27E52">
        <w:rPr>
          <w:rFonts w:ascii="標楷體" w:eastAsia="標楷體" w:hAnsi="標楷體" w:cs="Times New Roman"/>
          <w:szCs w:val="24"/>
        </w:rPr>
        <w:t>元</w:t>
      </w:r>
      <w:r w:rsidRPr="00F27E52">
        <w:rPr>
          <w:rFonts w:ascii="標楷體" w:eastAsia="標楷體" w:hAnsi="標楷體" w:cs="Times New Roman" w:hint="eastAsia"/>
          <w:szCs w:val="24"/>
        </w:rPr>
        <w:t>（為專案計畫），業經報准保留轉入以後年度繼續執行。</w:t>
      </w:r>
    </w:p>
    <w:p w14:paraId="6C1525E0" w14:textId="77777777" w:rsidR="0087235B" w:rsidRPr="00210D12" w:rsidRDefault="0087235B" w:rsidP="0087235B">
      <w:pPr>
        <w:widowControl/>
        <w:spacing w:before="60" w:after="60" w:line="460" w:lineRule="exact"/>
        <w:ind w:firstLineChars="50" w:firstLine="140"/>
        <w:jc w:val="both"/>
        <w:outlineLvl w:val="3"/>
        <w:rPr>
          <w:rFonts w:ascii="標楷體" w:eastAsia="標楷體" w:hAnsi="標楷體" w:cs="新細明體"/>
          <w:b/>
          <w:bCs/>
          <w:sz w:val="28"/>
          <w:szCs w:val="28"/>
        </w:rPr>
      </w:pPr>
      <w:r w:rsidRPr="00210D12">
        <w:rPr>
          <w:rFonts w:ascii="標楷體" w:eastAsia="標楷體" w:hAnsi="標楷體" w:cs="新細明體" w:hint="eastAsia"/>
          <w:b/>
          <w:bCs/>
          <w:sz w:val="28"/>
          <w:szCs w:val="28"/>
        </w:rPr>
        <w:t>二、</w:t>
      </w:r>
      <w:r w:rsidRPr="00210D12">
        <w:rPr>
          <w:rFonts w:ascii="標楷體" w:eastAsia="標楷體" w:hAnsi="標楷體" w:cs="新細明體"/>
          <w:b/>
          <w:bCs/>
          <w:sz w:val="28"/>
          <w:szCs w:val="28"/>
        </w:rPr>
        <w:t>預算執行情形之審核</w:t>
      </w:r>
    </w:p>
    <w:p w14:paraId="025AF4B8" w14:textId="77777777" w:rsidR="0087235B" w:rsidRPr="00210D12" w:rsidRDefault="0087235B" w:rsidP="00F27E52">
      <w:pPr>
        <w:adjustRightInd w:val="0"/>
        <w:snapToGrid w:val="0"/>
        <w:spacing w:before="60" w:after="60" w:line="430" w:lineRule="exact"/>
        <w:ind w:firstLineChars="200" w:firstLine="480"/>
        <w:jc w:val="both"/>
        <w:rPr>
          <w:rFonts w:ascii="標楷體" w:eastAsia="標楷體" w:hAnsi="標楷體" w:cs="Times New Roman"/>
          <w:szCs w:val="24"/>
        </w:rPr>
      </w:pPr>
      <w:r w:rsidRPr="00210D12">
        <w:rPr>
          <w:rFonts w:ascii="標楷體" w:eastAsia="標楷體" w:hAnsi="標楷體" w:cs="Times New Roman"/>
          <w:szCs w:val="24"/>
        </w:rPr>
        <w:t>11</w:t>
      </w:r>
      <w:r w:rsidRPr="00210D12">
        <w:rPr>
          <w:rFonts w:ascii="標楷體" w:eastAsia="標楷體" w:hAnsi="標楷體" w:cs="Times New Roman" w:hint="eastAsia"/>
          <w:szCs w:val="24"/>
        </w:rPr>
        <w:t>3</w:t>
      </w:r>
      <w:r w:rsidRPr="00210D12">
        <w:rPr>
          <w:rFonts w:ascii="標楷體" w:eastAsia="標楷體" w:hAnsi="標楷體" w:cs="Times New Roman"/>
          <w:szCs w:val="24"/>
        </w:rPr>
        <w:t>年度</w:t>
      </w:r>
      <w:r w:rsidRPr="00F27E52">
        <w:rPr>
          <w:rFonts w:ascii="標楷體" w:eastAsia="標楷體" w:hAnsi="標楷體" w:cs="Times New Roman"/>
          <w:szCs w:val="24"/>
        </w:rPr>
        <w:t>決算</w:t>
      </w:r>
      <w:r w:rsidRPr="00210D12">
        <w:rPr>
          <w:rFonts w:ascii="標楷體" w:eastAsia="標楷體" w:hAnsi="標楷體" w:cs="Times New Roman"/>
          <w:szCs w:val="24"/>
        </w:rPr>
        <w:t>審</w:t>
      </w:r>
      <w:r w:rsidRPr="00210D12">
        <w:rPr>
          <w:rFonts w:ascii="標楷體" w:eastAsia="標楷體" w:hAnsi="標楷體" w:cs="Times New Roman" w:hint="eastAsia"/>
          <w:szCs w:val="24"/>
        </w:rPr>
        <w:t>核結果，營業利益8億7</w:t>
      </w:r>
      <w:r w:rsidRPr="00210D12">
        <w:rPr>
          <w:rFonts w:ascii="標楷體" w:eastAsia="標楷體" w:hAnsi="標楷體" w:cs="Times New Roman"/>
          <w:szCs w:val="24"/>
        </w:rPr>
        <w:t>,</w:t>
      </w:r>
      <w:r w:rsidRPr="00210D12">
        <w:rPr>
          <w:rFonts w:ascii="標楷體" w:eastAsia="標楷體" w:hAnsi="標楷體" w:cs="Times New Roman" w:hint="eastAsia"/>
          <w:szCs w:val="24"/>
        </w:rPr>
        <w:t>312萬餘元，營業外利益5</w:t>
      </w:r>
      <w:r w:rsidRPr="00210D12">
        <w:rPr>
          <w:rFonts w:ascii="標楷體" w:eastAsia="標楷體" w:hAnsi="標楷體" w:cs="Times New Roman"/>
          <w:szCs w:val="24"/>
        </w:rPr>
        <w:t>,</w:t>
      </w:r>
      <w:r w:rsidRPr="00210D12">
        <w:rPr>
          <w:rFonts w:ascii="標楷體" w:eastAsia="標楷體" w:hAnsi="標楷體" w:cs="Times New Roman" w:hint="eastAsia"/>
          <w:szCs w:val="24"/>
        </w:rPr>
        <w:t>720萬餘元，審定本期淨利為9億3</w:t>
      </w:r>
      <w:r w:rsidRPr="00210D12">
        <w:rPr>
          <w:rFonts w:ascii="標楷體" w:eastAsia="標楷體" w:hAnsi="標楷體" w:cs="Times New Roman"/>
          <w:szCs w:val="24"/>
        </w:rPr>
        <w:t>,033</w:t>
      </w:r>
      <w:r w:rsidRPr="00210D12">
        <w:rPr>
          <w:rFonts w:ascii="標楷體" w:eastAsia="標楷體" w:hAnsi="標楷體" w:cs="Times New Roman" w:hint="eastAsia"/>
          <w:szCs w:val="24"/>
        </w:rPr>
        <w:t>萬餘元。</w:t>
      </w:r>
    </w:p>
    <w:p w14:paraId="766AF182" w14:textId="77777777" w:rsidR="0087235B" w:rsidRPr="00B72DD3" w:rsidRDefault="0087235B" w:rsidP="00F27E52">
      <w:pPr>
        <w:adjustRightInd w:val="0"/>
        <w:snapToGrid w:val="0"/>
        <w:spacing w:before="60" w:after="60" w:line="440" w:lineRule="exact"/>
        <w:ind w:firstLineChars="200" w:firstLine="480"/>
        <w:jc w:val="both"/>
        <w:rPr>
          <w:rFonts w:ascii="標楷體" w:eastAsia="標楷體" w:hAnsi="標楷體" w:cs="Times New Roman"/>
          <w:szCs w:val="24"/>
        </w:rPr>
      </w:pPr>
      <w:r w:rsidRPr="00B72DD3">
        <w:rPr>
          <w:rFonts w:ascii="標楷體" w:eastAsia="標楷體" w:hAnsi="標楷體" w:cs="Times New Roman" w:hint="eastAsia"/>
          <w:szCs w:val="24"/>
        </w:rPr>
        <w:t>上述營業利益較預算數增加190萬餘元</w:t>
      </w:r>
      <w:r w:rsidRPr="00F27E52">
        <w:rPr>
          <w:rFonts w:ascii="標楷體" w:eastAsia="標楷體" w:hAnsi="標楷體" w:cs="Times New Roman" w:hint="eastAsia"/>
          <w:szCs w:val="24"/>
        </w:rPr>
        <w:t>，主要係用人未足額進用</w:t>
      </w:r>
      <w:r w:rsidRPr="00B72DD3">
        <w:rPr>
          <w:rFonts w:ascii="標楷體" w:eastAsia="標楷體" w:hAnsi="標楷體" w:cs="Times New Roman" w:hint="eastAsia"/>
          <w:szCs w:val="24"/>
        </w:rPr>
        <w:t>，用人費用減少</w:t>
      </w:r>
      <w:r w:rsidRPr="00F27E52">
        <w:rPr>
          <w:rFonts w:ascii="標楷體" w:eastAsia="標楷體" w:hAnsi="標楷體" w:cs="Times New Roman" w:hint="eastAsia"/>
          <w:szCs w:val="24"/>
        </w:rPr>
        <w:t>；</w:t>
      </w:r>
      <w:r w:rsidRPr="00B72DD3">
        <w:rPr>
          <w:rFonts w:ascii="標楷體" w:eastAsia="標楷體" w:hAnsi="標楷體" w:cs="Times New Roman" w:hint="eastAsia"/>
          <w:szCs w:val="24"/>
        </w:rPr>
        <w:t>本期淨利較預算數減少2億1</w:t>
      </w:r>
      <w:r w:rsidRPr="00B72DD3">
        <w:rPr>
          <w:rFonts w:ascii="標楷體" w:eastAsia="標楷體" w:hAnsi="標楷體" w:cs="Times New Roman"/>
          <w:szCs w:val="24"/>
        </w:rPr>
        <w:t>,630</w:t>
      </w:r>
      <w:r w:rsidRPr="00B72DD3">
        <w:rPr>
          <w:rFonts w:ascii="標楷體" w:eastAsia="標楷體" w:hAnsi="標楷體" w:cs="Times New Roman" w:hint="eastAsia"/>
          <w:szCs w:val="24"/>
        </w:rPr>
        <w:t>萬餘元，</w:t>
      </w:r>
      <w:r w:rsidRPr="00F27E52">
        <w:rPr>
          <w:rFonts w:ascii="標楷體" w:eastAsia="標楷體" w:hAnsi="標楷體" w:cs="Times New Roman" w:hint="eastAsia"/>
          <w:szCs w:val="24"/>
        </w:rPr>
        <w:t>主要係部分捷運聯合開發大樓由售轉租，補提折舊費用，及依仲裁判斷結果結算返還部分開發基地投資人逾期違約金、公寓大廈管理基金、規費等款項，什項費用較預計增加所致</w:t>
      </w:r>
      <w:r w:rsidRPr="00B72DD3">
        <w:rPr>
          <w:rFonts w:ascii="標楷體" w:eastAsia="標楷體" w:hAnsi="標楷體" w:cs="Times New Roman" w:hint="eastAsia"/>
          <w:szCs w:val="24"/>
        </w:rPr>
        <w:t>。</w:t>
      </w:r>
    </w:p>
    <w:p w14:paraId="7FC0110B" w14:textId="77777777" w:rsidR="0087235B" w:rsidRPr="00210D12" w:rsidRDefault="0087235B" w:rsidP="0087235B">
      <w:pPr>
        <w:widowControl/>
        <w:spacing w:before="60" w:after="60" w:line="460" w:lineRule="exact"/>
        <w:ind w:firstLineChars="50" w:firstLine="140"/>
        <w:jc w:val="both"/>
        <w:outlineLvl w:val="3"/>
        <w:rPr>
          <w:rFonts w:ascii="標楷體" w:eastAsia="標楷體" w:hAnsi="標楷體" w:cs="新細明體"/>
          <w:b/>
          <w:bCs/>
          <w:sz w:val="28"/>
          <w:szCs w:val="28"/>
        </w:rPr>
      </w:pPr>
      <w:r w:rsidRPr="00210D12">
        <w:rPr>
          <w:rFonts w:ascii="標楷體" w:eastAsia="標楷體" w:hAnsi="標楷體" w:cs="新細明體" w:hint="eastAsia"/>
          <w:b/>
          <w:bCs/>
          <w:sz w:val="28"/>
          <w:szCs w:val="28"/>
        </w:rPr>
        <w:lastRenderedPageBreak/>
        <w:t>三、</w:t>
      </w:r>
      <w:r w:rsidRPr="00210D12">
        <w:rPr>
          <w:rFonts w:ascii="標楷體" w:eastAsia="標楷體" w:hAnsi="標楷體" w:cs="新細明體"/>
          <w:b/>
          <w:bCs/>
          <w:sz w:val="28"/>
          <w:szCs w:val="28"/>
        </w:rPr>
        <w:t>盈虧撥補之審定</w:t>
      </w:r>
    </w:p>
    <w:p w14:paraId="065ADDD8" w14:textId="77777777" w:rsidR="0087235B" w:rsidRPr="00210D12" w:rsidRDefault="0087235B" w:rsidP="0087235B">
      <w:pPr>
        <w:spacing w:before="60" w:after="60" w:line="460" w:lineRule="exact"/>
        <w:ind w:firstLineChars="100" w:firstLine="280"/>
        <w:jc w:val="both"/>
        <w:outlineLvl w:val="4"/>
        <w:rPr>
          <w:rFonts w:ascii="標楷體" w:eastAsia="標楷體" w:hAnsi="標楷體" w:cs="新細明體"/>
          <w:b/>
          <w:bCs/>
          <w:sz w:val="28"/>
          <w:szCs w:val="28"/>
        </w:rPr>
      </w:pPr>
      <w:r w:rsidRPr="00210D12">
        <w:rPr>
          <w:rFonts w:ascii="標楷體" w:eastAsia="標楷體" w:hAnsi="標楷體" w:cs="新細明體" w:hint="eastAsia"/>
          <w:b/>
          <w:bCs/>
          <w:sz w:val="28"/>
          <w:szCs w:val="28"/>
        </w:rPr>
        <w:t>（一）</w:t>
      </w:r>
      <w:r w:rsidRPr="00210D12">
        <w:rPr>
          <w:rFonts w:ascii="標楷體" w:eastAsia="標楷體" w:hAnsi="標楷體" w:cs="新細明體"/>
          <w:b/>
          <w:bCs/>
          <w:sz w:val="28"/>
          <w:szCs w:val="28"/>
        </w:rPr>
        <w:t>盈虧</w:t>
      </w:r>
      <w:r w:rsidRPr="00210D12">
        <w:rPr>
          <w:rFonts w:ascii="標楷體" w:eastAsia="標楷體" w:hAnsi="標楷體" w:cs="新細明體" w:hint="eastAsia"/>
          <w:b/>
          <w:bCs/>
          <w:sz w:val="28"/>
          <w:szCs w:val="28"/>
        </w:rPr>
        <w:t>之</w:t>
      </w:r>
      <w:r w:rsidRPr="00210D12">
        <w:rPr>
          <w:rFonts w:ascii="標楷體" w:eastAsia="標楷體" w:hAnsi="標楷體" w:cs="新細明體"/>
          <w:b/>
          <w:bCs/>
          <w:sz w:val="28"/>
          <w:szCs w:val="28"/>
        </w:rPr>
        <w:t>審定</w:t>
      </w:r>
    </w:p>
    <w:p w14:paraId="66FD4AE8" w14:textId="77777777" w:rsidR="0087235B" w:rsidRPr="00F27E52" w:rsidRDefault="0087235B" w:rsidP="00F27E52">
      <w:pPr>
        <w:overflowPunct w:val="0"/>
        <w:spacing w:before="60" w:after="60" w:line="460" w:lineRule="exact"/>
        <w:ind w:firstLineChars="200" w:firstLine="480"/>
        <w:jc w:val="both"/>
        <w:rPr>
          <w:rFonts w:ascii="標楷體" w:eastAsia="標楷體" w:hAnsi="Courier New" w:cs="Times New Roman"/>
          <w:snapToGrid w:val="0"/>
          <w:szCs w:val="24"/>
        </w:rPr>
      </w:pP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13</w:t>
      </w:r>
      <w:r w:rsidRPr="00F27E52">
        <w:rPr>
          <w:rFonts w:ascii="標楷體" w:eastAsia="標楷體" w:hAnsi="Courier New" w:cs="Times New Roman"/>
          <w:snapToGrid w:val="0"/>
          <w:szCs w:val="24"/>
        </w:rPr>
        <w:t>年度</w:t>
      </w:r>
      <w:r w:rsidRPr="00F27E52">
        <w:rPr>
          <w:rFonts w:ascii="標楷體" w:eastAsia="標楷體" w:hAnsi="Courier New" w:cs="Times New Roman" w:hint="eastAsia"/>
          <w:snapToGrid w:val="0"/>
          <w:szCs w:val="24"/>
        </w:rPr>
        <w:t>原編決算本期淨利9億3</w:t>
      </w:r>
      <w:r w:rsidRPr="00F27E52">
        <w:rPr>
          <w:rFonts w:ascii="標楷體" w:eastAsia="標楷體" w:hAnsi="Courier New" w:cs="Times New Roman"/>
          <w:snapToGrid w:val="0"/>
          <w:szCs w:val="24"/>
        </w:rPr>
        <w:t>,033</w:t>
      </w:r>
      <w:r w:rsidRPr="00F27E52">
        <w:rPr>
          <w:rFonts w:ascii="標楷體" w:eastAsia="標楷體" w:hAnsi="Courier New" w:cs="Times New Roman" w:hint="eastAsia"/>
          <w:snapToGrid w:val="0"/>
          <w:szCs w:val="24"/>
        </w:rPr>
        <w:t>萬8</w:t>
      </w:r>
      <w:r w:rsidRPr="00F27E52">
        <w:rPr>
          <w:rFonts w:ascii="標楷體" w:eastAsia="標楷體" w:hAnsi="Courier New" w:cs="Times New Roman"/>
          <w:snapToGrid w:val="0"/>
          <w:szCs w:val="24"/>
        </w:rPr>
        <w:t>06</w:t>
      </w:r>
      <w:r w:rsidRPr="00F27E52">
        <w:rPr>
          <w:rFonts w:ascii="標楷體" w:eastAsia="標楷體" w:hAnsi="Courier New" w:cs="Times New Roman" w:hint="eastAsia"/>
          <w:snapToGrid w:val="0"/>
          <w:szCs w:val="24"/>
        </w:rPr>
        <w:t>元，臺北市政府彙編決算照數核定，經本處審核結果，尚無不合，審定1</w:t>
      </w:r>
      <w:r w:rsidRPr="00F27E52">
        <w:rPr>
          <w:rFonts w:ascii="標楷體" w:eastAsia="標楷體" w:hAnsi="Courier New" w:cs="Times New Roman"/>
          <w:snapToGrid w:val="0"/>
          <w:szCs w:val="24"/>
        </w:rPr>
        <w:t>13</w:t>
      </w:r>
      <w:r w:rsidRPr="00F27E52">
        <w:rPr>
          <w:rFonts w:ascii="標楷體" w:eastAsia="標楷體" w:hAnsi="Courier New" w:cs="Times New Roman" w:hint="eastAsia"/>
          <w:snapToGrid w:val="0"/>
          <w:szCs w:val="24"/>
        </w:rPr>
        <w:t>年度決算本期淨利9億3</w:t>
      </w:r>
      <w:r w:rsidRPr="00F27E52">
        <w:rPr>
          <w:rFonts w:ascii="標楷體" w:eastAsia="標楷體" w:hAnsi="Courier New" w:cs="Times New Roman"/>
          <w:snapToGrid w:val="0"/>
          <w:szCs w:val="24"/>
        </w:rPr>
        <w:t>,033</w:t>
      </w:r>
      <w:r w:rsidRPr="00F27E52">
        <w:rPr>
          <w:rFonts w:ascii="標楷體" w:eastAsia="標楷體" w:hAnsi="Courier New" w:cs="Times New Roman" w:hint="eastAsia"/>
          <w:snapToGrid w:val="0"/>
          <w:szCs w:val="24"/>
        </w:rPr>
        <w:t>萬8</w:t>
      </w:r>
      <w:r w:rsidRPr="00F27E52">
        <w:rPr>
          <w:rFonts w:ascii="標楷體" w:eastAsia="標楷體" w:hAnsi="Courier New" w:cs="Times New Roman"/>
          <w:snapToGrid w:val="0"/>
          <w:szCs w:val="24"/>
        </w:rPr>
        <w:t>06</w:t>
      </w:r>
      <w:r w:rsidRPr="00F27E52">
        <w:rPr>
          <w:rFonts w:ascii="標楷體" w:eastAsia="標楷體" w:hAnsi="Courier New" w:cs="Times New Roman" w:hint="eastAsia"/>
          <w:snapToGrid w:val="0"/>
          <w:szCs w:val="24"/>
        </w:rPr>
        <w:t>元</w:t>
      </w:r>
      <w:r w:rsidRPr="00F27E52">
        <w:rPr>
          <w:rFonts w:ascii="標楷體" w:eastAsia="標楷體" w:hAnsi="Courier New" w:cs="Times New Roman"/>
          <w:snapToGrid w:val="0"/>
          <w:szCs w:val="24"/>
        </w:rPr>
        <w:t>。</w:t>
      </w:r>
    </w:p>
    <w:p w14:paraId="1E2FA344" w14:textId="77777777" w:rsidR="0087235B" w:rsidRPr="00210D12" w:rsidRDefault="0087235B" w:rsidP="0087235B">
      <w:pPr>
        <w:spacing w:before="60" w:after="60" w:line="460" w:lineRule="exact"/>
        <w:ind w:firstLineChars="100" w:firstLine="280"/>
        <w:jc w:val="both"/>
        <w:outlineLvl w:val="4"/>
        <w:rPr>
          <w:rFonts w:ascii="標楷體" w:eastAsia="標楷體" w:hAnsi="標楷體" w:cs="新細明體"/>
          <w:b/>
          <w:bCs/>
          <w:sz w:val="28"/>
          <w:szCs w:val="28"/>
        </w:rPr>
      </w:pPr>
      <w:r w:rsidRPr="00210D12">
        <w:rPr>
          <w:rFonts w:ascii="標楷體" w:eastAsia="標楷體" w:hAnsi="標楷體" w:cs="新細明體" w:hint="eastAsia"/>
          <w:b/>
          <w:bCs/>
          <w:sz w:val="28"/>
          <w:szCs w:val="28"/>
        </w:rPr>
        <w:t>（二）</w:t>
      </w:r>
      <w:r w:rsidRPr="00210D12">
        <w:rPr>
          <w:rFonts w:ascii="標楷體" w:eastAsia="標楷體" w:hAnsi="標楷體" w:cs="新細明體"/>
          <w:b/>
          <w:bCs/>
          <w:sz w:val="28"/>
          <w:szCs w:val="28"/>
        </w:rPr>
        <w:t>盈虧撥補</w:t>
      </w:r>
    </w:p>
    <w:p w14:paraId="24971A48" w14:textId="77777777" w:rsidR="0087235B" w:rsidRPr="00F27E52" w:rsidRDefault="0087235B" w:rsidP="00F27E52">
      <w:pPr>
        <w:overflowPunct w:val="0"/>
        <w:spacing w:before="60" w:after="60" w:line="460" w:lineRule="exact"/>
        <w:ind w:firstLineChars="200" w:firstLine="480"/>
        <w:jc w:val="both"/>
        <w:rPr>
          <w:rFonts w:ascii="標楷體" w:eastAsia="標楷體" w:hAnsi="Courier New" w:cs="Times New Roman"/>
          <w:snapToGrid w:val="0"/>
          <w:szCs w:val="24"/>
        </w:rPr>
      </w:pP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1</w:t>
      </w:r>
      <w:r w:rsidRPr="00F27E52">
        <w:rPr>
          <w:rFonts w:ascii="標楷體" w:eastAsia="標楷體" w:hAnsi="Courier New" w:cs="Times New Roman"/>
          <w:snapToGrid w:val="0"/>
          <w:szCs w:val="24"/>
        </w:rPr>
        <w:t>3</w:t>
      </w:r>
      <w:r w:rsidRPr="00F27E52">
        <w:rPr>
          <w:rFonts w:ascii="標楷體" w:eastAsia="標楷體" w:hAnsi="Courier New" w:cs="Times New Roman" w:hint="eastAsia"/>
          <w:snapToGrid w:val="0"/>
          <w:szCs w:val="24"/>
        </w:rPr>
        <w:t>年度審定本期淨利9億3</w:t>
      </w:r>
      <w:r w:rsidRPr="00F27E52">
        <w:rPr>
          <w:rFonts w:ascii="標楷體" w:eastAsia="標楷體" w:hAnsi="Courier New" w:cs="Times New Roman"/>
          <w:snapToGrid w:val="0"/>
          <w:szCs w:val="24"/>
        </w:rPr>
        <w:t>,033</w:t>
      </w:r>
      <w:r w:rsidRPr="00F27E52">
        <w:rPr>
          <w:rFonts w:ascii="標楷體" w:eastAsia="標楷體" w:hAnsi="Courier New" w:cs="Times New Roman" w:hint="eastAsia"/>
          <w:snapToGrid w:val="0"/>
          <w:szCs w:val="24"/>
        </w:rPr>
        <w:t>萬8</w:t>
      </w:r>
      <w:r w:rsidRPr="00F27E52">
        <w:rPr>
          <w:rFonts w:ascii="標楷體" w:eastAsia="標楷體" w:hAnsi="Courier New" w:cs="Times New Roman"/>
          <w:snapToGrid w:val="0"/>
          <w:szCs w:val="24"/>
        </w:rPr>
        <w:t>06</w:t>
      </w:r>
      <w:r w:rsidRPr="00F27E52">
        <w:rPr>
          <w:rFonts w:ascii="標楷體" w:eastAsia="標楷體" w:hAnsi="Courier New" w:cs="Times New Roman" w:hint="eastAsia"/>
          <w:snapToGrid w:val="0"/>
          <w:szCs w:val="24"/>
        </w:rPr>
        <w:t>元，連同累積盈餘1</w:t>
      </w:r>
      <w:r w:rsidRPr="00F27E52">
        <w:rPr>
          <w:rFonts w:ascii="標楷體" w:eastAsia="標楷體" w:hAnsi="Courier New" w:cs="Times New Roman"/>
          <w:snapToGrid w:val="0"/>
          <w:szCs w:val="24"/>
        </w:rPr>
        <w:t>20</w:t>
      </w:r>
      <w:r w:rsidRPr="00F27E52">
        <w:rPr>
          <w:rFonts w:ascii="標楷體" w:eastAsia="標楷體" w:hAnsi="Courier New" w:cs="Times New Roman" w:hint="eastAsia"/>
          <w:snapToGrid w:val="0"/>
          <w:szCs w:val="24"/>
        </w:rPr>
        <w:t>億</w:t>
      </w:r>
      <w:r w:rsidRPr="00F27E52">
        <w:rPr>
          <w:rFonts w:ascii="標楷體" w:eastAsia="標楷體" w:hAnsi="Courier New" w:cs="Times New Roman"/>
          <w:snapToGrid w:val="0"/>
          <w:szCs w:val="24"/>
        </w:rPr>
        <w:t>1,990</w:t>
      </w:r>
      <w:r w:rsidRPr="00F27E52">
        <w:rPr>
          <w:rFonts w:ascii="標楷體" w:eastAsia="標楷體" w:hAnsi="Courier New" w:cs="Times New Roman" w:hint="eastAsia"/>
          <w:snapToGrid w:val="0"/>
          <w:szCs w:val="24"/>
        </w:rPr>
        <w:t>萬6</w:t>
      </w:r>
      <w:r w:rsidRPr="00F27E52">
        <w:rPr>
          <w:rFonts w:ascii="標楷體" w:eastAsia="標楷體" w:hAnsi="Courier New" w:cs="Times New Roman"/>
          <w:snapToGrid w:val="0"/>
          <w:szCs w:val="24"/>
        </w:rPr>
        <w:t>,386</w:t>
      </w:r>
      <w:r w:rsidRPr="00F27E52">
        <w:rPr>
          <w:rFonts w:ascii="標楷體" w:eastAsia="標楷體" w:hAnsi="Courier New" w:cs="Times New Roman" w:hint="eastAsia"/>
          <w:snapToGrid w:val="0"/>
          <w:szCs w:val="24"/>
        </w:rPr>
        <w:t>元，合計1</w:t>
      </w:r>
      <w:r w:rsidRPr="00F27E52">
        <w:rPr>
          <w:rFonts w:ascii="標楷體" w:eastAsia="標楷體" w:hAnsi="Courier New" w:cs="Times New Roman"/>
          <w:snapToGrid w:val="0"/>
          <w:szCs w:val="24"/>
        </w:rPr>
        <w:t>29</w:t>
      </w:r>
      <w:r w:rsidRPr="00F27E52">
        <w:rPr>
          <w:rFonts w:ascii="標楷體" w:eastAsia="標楷體" w:hAnsi="Courier New" w:cs="Times New Roman" w:hint="eastAsia"/>
          <w:snapToGrid w:val="0"/>
          <w:szCs w:val="24"/>
        </w:rPr>
        <w:t>億5</w:t>
      </w:r>
      <w:r w:rsidRPr="00F27E52">
        <w:rPr>
          <w:rFonts w:ascii="標楷體" w:eastAsia="標楷體" w:hAnsi="Courier New" w:cs="Times New Roman"/>
          <w:snapToGrid w:val="0"/>
          <w:szCs w:val="24"/>
        </w:rPr>
        <w:t>,023</w:t>
      </w:r>
      <w:r w:rsidRPr="00F27E52">
        <w:rPr>
          <w:rFonts w:ascii="標楷體" w:eastAsia="標楷體" w:hAnsi="Courier New" w:cs="Times New Roman" w:hint="eastAsia"/>
          <w:snapToGrid w:val="0"/>
          <w:szCs w:val="24"/>
        </w:rPr>
        <w:t>萬7</w:t>
      </w:r>
      <w:r w:rsidRPr="00F27E52">
        <w:rPr>
          <w:rFonts w:ascii="標楷體" w:eastAsia="標楷體" w:hAnsi="Courier New" w:cs="Times New Roman"/>
          <w:snapToGrid w:val="0"/>
          <w:szCs w:val="24"/>
        </w:rPr>
        <w:t>,192</w:t>
      </w:r>
      <w:r w:rsidRPr="00F27E52">
        <w:rPr>
          <w:rFonts w:ascii="標楷體" w:eastAsia="標楷體" w:hAnsi="Courier New" w:cs="Times New Roman" w:hint="eastAsia"/>
          <w:snapToGrid w:val="0"/>
          <w:szCs w:val="24"/>
        </w:rPr>
        <w:t>元，依法分配如次：1</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地方政府官息紅利3億1</w:t>
      </w:r>
      <w:r w:rsidRPr="00F27E52">
        <w:rPr>
          <w:rFonts w:ascii="標楷體" w:eastAsia="標楷體" w:hAnsi="Courier New" w:cs="Times New Roman"/>
          <w:snapToGrid w:val="0"/>
          <w:szCs w:val="24"/>
        </w:rPr>
        <w:t>4</w:t>
      </w:r>
      <w:r w:rsidRPr="00F27E52">
        <w:rPr>
          <w:rFonts w:ascii="標楷體" w:eastAsia="標楷體" w:hAnsi="Courier New" w:cs="Times New Roman" w:hint="eastAsia"/>
          <w:snapToGrid w:val="0"/>
          <w:szCs w:val="24"/>
        </w:rPr>
        <w:t>萬3</w:t>
      </w:r>
      <w:r w:rsidRPr="00F27E52">
        <w:rPr>
          <w:rFonts w:ascii="標楷體" w:eastAsia="標楷體" w:hAnsi="Courier New" w:cs="Times New Roman"/>
          <w:snapToGrid w:val="0"/>
          <w:szCs w:val="24"/>
        </w:rPr>
        <w:t>61</w:t>
      </w:r>
      <w:r w:rsidRPr="00F27E52">
        <w:rPr>
          <w:rFonts w:ascii="標楷體" w:eastAsia="標楷體" w:hAnsi="Courier New" w:cs="Times New Roman" w:hint="eastAsia"/>
          <w:snapToGrid w:val="0"/>
          <w:szCs w:val="24"/>
        </w:rPr>
        <w:t>元；</w:t>
      </w:r>
      <w:r w:rsidRPr="00F27E52">
        <w:rPr>
          <w:rFonts w:ascii="標楷體" w:eastAsia="標楷體" w:hAnsi="Courier New" w:cs="Times New Roman"/>
          <w:snapToGrid w:val="0"/>
          <w:szCs w:val="24"/>
        </w:rPr>
        <w:t>2.</w:t>
      </w:r>
      <w:r w:rsidRPr="00F27E52">
        <w:rPr>
          <w:rFonts w:ascii="標楷體" w:eastAsia="標楷體" w:hAnsi="Courier New" w:cs="Times New Roman" w:hint="eastAsia"/>
          <w:snapToGrid w:val="0"/>
          <w:szCs w:val="24"/>
        </w:rPr>
        <w:t>其他依法分配數2億元；3</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未分配盈餘1</w:t>
      </w:r>
      <w:r w:rsidRPr="00F27E52">
        <w:rPr>
          <w:rFonts w:ascii="標楷體" w:eastAsia="標楷體" w:hAnsi="Courier New" w:cs="Times New Roman"/>
          <w:snapToGrid w:val="0"/>
          <w:szCs w:val="24"/>
        </w:rPr>
        <w:t>24</w:t>
      </w:r>
      <w:r w:rsidRPr="00F27E52">
        <w:rPr>
          <w:rFonts w:ascii="標楷體" w:eastAsia="標楷體" w:hAnsi="Courier New" w:cs="Times New Roman" w:hint="eastAsia"/>
          <w:snapToGrid w:val="0"/>
          <w:szCs w:val="24"/>
        </w:rPr>
        <w:t>億5</w:t>
      </w:r>
      <w:r w:rsidRPr="00F27E52">
        <w:rPr>
          <w:rFonts w:ascii="標楷體" w:eastAsia="標楷體" w:hAnsi="Courier New" w:cs="Times New Roman"/>
          <w:snapToGrid w:val="0"/>
          <w:szCs w:val="24"/>
        </w:rPr>
        <w:t>,009</w:t>
      </w:r>
      <w:r w:rsidRPr="00F27E52">
        <w:rPr>
          <w:rFonts w:ascii="標楷體" w:eastAsia="標楷體" w:hAnsi="Courier New" w:cs="Times New Roman" w:hint="eastAsia"/>
          <w:snapToGrid w:val="0"/>
          <w:szCs w:val="24"/>
        </w:rPr>
        <w:t>萬6</w:t>
      </w:r>
      <w:r w:rsidRPr="00F27E52">
        <w:rPr>
          <w:rFonts w:ascii="標楷體" w:eastAsia="標楷體" w:hAnsi="Courier New" w:cs="Times New Roman"/>
          <w:snapToGrid w:val="0"/>
          <w:szCs w:val="24"/>
        </w:rPr>
        <w:t>,831</w:t>
      </w:r>
      <w:r w:rsidRPr="00F27E52">
        <w:rPr>
          <w:rFonts w:ascii="標楷體" w:eastAsia="標楷體" w:hAnsi="Courier New" w:cs="Times New Roman" w:hint="eastAsia"/>
          <w:snapToGrid w:val="0"/>
          <w:szCs w:val="24"/>
        </w:rPr>
        <w:t>元，留待以後年度分配。</w:t>
      </w:r>
    </w:p>
    <w:p w14:paraId="53D806EF" w14:textId="77777777" w:rsidR="0087235B" w:rsidRPr="00210D12" w:rsidRDefault="0087235B" w:rsidP="0087235B">
      <w:pPr>
        <w:widowControl/>
        <w:spacing w:before="60" w:after="60" w:line="460" w:lineRule="exact"/>
        <w:ind w:firstLineChars="50" w:firstLine="140"/>
        <w:jc w:val="both"/>
        <w:outlineLvl w:val="3"/>
        <w:rPr>
          <w:rFonts w:ascii="標楷體" w:eastAsia="標楷體" w:hAnsi="標楷體" w:cs="新細明體"/>
          <w:b/>
          <w:bCs/>
          <w:sz w:val="28"/>
          <w:szCs w:val="28"/>
        </w:rPr>
      </w:pPr>
      <w:r w:rsidRPr="00210D12">
        <w:rPr>
          <w:rFonts w:ascii="標楷體" w:eastAsia="標楷體" w:hAnsi="標楷體" w:cs="新細明體" w:hint="eastAsia"/>
          <w:b/>
          <w:bCs/>
          <w:sz w:val="28"/>
          <w:szCs w:val="28"/>
        </w:rPr>
        <w:t>四、</w:t>
      </w:r>
      <w:r w:rsidRPr="00210D12">
        <w:rPr>
          <w:rFonts w:ascii="標楷體" w:eastAsia="標楷體" w:hAnsi="標楷體" w:cs="新細明體"/>
          <w:b/>
          <w:bCs/>
          <w:sz w:val="28"/>
          <w:szCs w:val="28"/>
        </w:rPr>
        <w:t>現金流量之查核</w:t>
      </w:r>
    </w:p>
    <w:p w14:paraId="218EE34E" w14:textId="77777777" w:rsidR="0087235B" w:rsidRPr="00F27E52" w:rsidRDefault="0087235B" w:rsidP="00F27E52">
      <w:pPr>
        <w:overflowPunct w:val="0"/>
        <w:spacing w:before="60" w:after="60" w:line="460" w:lineRule="exact"/>
        <w:ind w:firstLineChars="200" w:firstLine="480"/>
        <w:jc w:val="both"/>
        <w:rPr>
          <w:rFonts w:ascii="標楷體" w:eastAsia="標楷體" w:hAnsi="Courier New" w:cs="Times New Roman"/>
          <w:snapToGrid w:val="0"/>
          <w:szCs w:val="24"/>
        </w:rPr>
      </w:pP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1</w:t>
      </w:r>
      <w:r w:rsidRPr="00F27E52">
        <w:rPr>
          <w:rFonts w:ascii="標楷體" w:eastAsia="標楷體" w:hAnsi="Courier New" w:cs="Times New Roman"/>
          <w:snapToGrid w:val="0"/>
          <w:szCs w:val="24"/>
        </w:rPr>
        <w:t>3年度期初現金及約當現金</w:t>
      </w:r>
      <w:r w:rsidRPr="00F27E52">
        <w:rPr>
          <w:rFonts w:ascii="標楷體" w:eastAsia="標楷體" w:hAnsi="Courier New" w:cs="Times New Roman" w:hint="eastAsia"/>
          <w:snapToGrid w:val="0"/>
          <w:szCs w:val="24"/>
        </w:rPr>
        <w:t>6</w:t>
      </w:r>
      <w:r w:rsidRPr="00F27E52">
        <w:rPr>
          <w:rFonts w:ascii="標楷體" w:eastAsia="標楷體" w:hAnsi="Courier New" w:cs="Times New Roman"/>
          <w:snapToGrid w:val="0"/>
          <w:szCs w:val="24"/>
        </w:rPr>
        <w:t>7</w:t>
      </w:r>
      <w:r w:rsidRPr="00F27E52">
        <w:rPr>
          <w:rFonts w:ascii="標楷體" w:eastAsia="標楷體" w:hAnsi="Courier New" w:cs="Times New Roman" w:hint="eastAsia"/>
          <w:snapToGrid w:val="0"/>
          <w:szCs w:val="24"/>
        </w:rPr>
        <w:t>億9</w:t>
      </w:r>
      <w:r w:rsidRPr="00F27E52">
        <w:rPr>
          <w:rFonts w:ascii="標楷體" w:eastAsia="標楷體" w:hAnsi="Courier New" w:cs="Times New Roman"/>
          <w:snapToGrid w:val="0"/>
          <w:szCs w:val="24"/>
        </w:rPr>
        <w:t>55萬餘元，經營業、投資</w:t>
      </w:r>
      <w:r w:rsidRPr="00F27E52">
        <w:rPr>
          <w:rFonts w:ascii="標楷體" w:eastAsia="標楷體" w:hAnsi="Courier New" w:cs="Times New Roman" w:hint="eastAsia"/>
          <w:snapToGrid w:val="0"/>
          <w:szCs w:val="24"/>
        </w:rPr>
        <w:t>及籌</w:t>
      </w:r>
      <w:r w:rsidRPr="00F27E52">
        <w:rPr>
          <w:rFonts w:ascii="標楷體" w:eastAsia="標楷體" w:hAnsi="Courier New" w:cs="Times New Roman"/>
          <w:snapToGrid w:val="0"/>
          <w:szCs w:val="24"/>
        </w:rPr>
        <w:t>資活動結果，現金及約當現金</w:t>
      </w:r>
      <w:r w:rsidRPr="00F27E52">
        <w:rPr>
          <w:rFonts w:ascii="標楷體" w:eastAsia="標楷體" w:hAnsi="Courier New" w:cs="Times New Roman" w:hint="eastAsia"/>
          <w:snapToGrid w:val="0"/>
          <w:szCs w:val="24"/>
        </w:rPr>
        <w:t>淨減14億6</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768</w:t>
      </w:r>
      <w:r w:rsidRPr="00F27E52">
        <w:rPr>
          <w:rFonts w:ascii="標楷體" w:eastAsia="標楷體" w:hAnsi="Courier New" w:cs="Times New Roman"/>
          <w:snapToGrid w:val="0"/>
          <w:szCs w:val="24"/>
        </w:rPr>
        <w:t>萬餘元，期末現金及約當現金為</w:t>
      </w:r>
      <w:r w:rsidRPr="00F27E52">
        <w:rPr>
          <w:rFonts w:ascii="標楷體" w:eastAsia="標楷體" w:hAnsi="Courier New" w:cs="Times New Roman" w:hint="eastAsia"/>
          <w:snapToGrid w:val="0"/>
          <w:szCs w:val="24"/>
        </w:rPr>
        <w:t>52億4</w:t>
      </w:r>
      <w:r w:rsidRPr="00F27E52">
        <w:rPr>
          <w:rFonts w:ascii="標楷體" w:eastAsia="標楷體" w:hAnsi="Courier New" w:cs="Times New Roman"/>
          <w:snapToGrid w:val="0"/>
          <w:szCs w:val="24"/>
        </w:rPr>
        <w:t>,187萬餘元。</w:t>
      </w:r>
      <w:r w:rsidRPr="00F27E52">
        <w:rPr>
          <w:rFonts w:ascii="標楷體" w:eastAsia="標楷體" w:hAnsi="Courier New" w:cs="Times New Roman" w:hint="eastAsia"/>
          <w:snapToGrid w:val="0"/>
          <w:szCs w:val="24"/>
        </w:rPr>
        <w:t>其現金及約當現金淨減數與預算淨增數4億8</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673萬元，相距19億5</w:t>
      </w:r>
      <w:r w:rsidRPr="00F27E52">
        <w:rPr>
          <w:rFonts w:ascii="標楷體" w:eastAsia="標楷體" w:hAnsi="Courier New" w:cs="Times New Roman"/>
          <w:snapToGrid w:val="0"/>
          <w:szCs w:val="24"/>
        </w:rPr>
        <w:t>,441</w:t>
      </w:r>
      <w:r w:rsidRPr="00F27E52">
        <w:rPr>
          <w:rFonts w:ascii="標楷體" w:eastAsia="標楷體" w:hAnsi="Courier New" w:cs="Times New Roman" w:hint="eastAsia"/>
          <w:snapToGrid w:val="0"/>
          <w:szCs w:val="24"/>
        </w:rPr>
        <w:t>萬餘元，主要係原預計舉借長期債務未辦理，籌資活動之淨現金流出增加所致。又營業活動之淨現金流入11億9</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365萬餘元，主要係營運獲利；投資活動之淨現金流出5億516萬餘元，主要係購付投資性不動產支出；籌資活動之淨現金流出21億5</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618萬餘元，主要係償還長期債務。</w:t>
      </w:r>
    </w:p>
    <w:p w14:paraId="01B2F112" w14:textId="77777777" w:rsidR="0087235B" w:rsidRPr="00F27E52" w:rsidRDefault="0087235B" w:rsidP="0087235B">
      <w:pPr>
        <w:overflowPunct w:val="0"/>
        <w:spacing w:before="60" w:after="60" w:line="460" w:lineRule="exact"/>
        <w:ind w:firstLineChars="200" w:firstLine="480"/>
        <w:jc w:val="both"/>
        <w:rPr>
          <w:rFonts w:ascii="標楷體" w:eastAsia="標楷體" w:hAnsi="Courier New" w:cs="Times New Roman"/>
          <w:snapToGrid w:val="0"/>
          <w:szCs w:val="24"/>
        </w:rPr>
      </w:pPr>
      <w:r w:rsidRPr="00F27E52">
        <w:rPr>
          <w:rFonts w:ascii="標楷體" w:eastAsia="標楷體" w:hAnsi="Courier New" w:cs="Times New Roman" w:hint="eastAsia"/>
          <w:snapToGrid w:val="0"/>
          <w:szCs w:val="24"/>
        </w:rPr>
        <w:t>另長期借款期初餘額</w:t>
      </w:r>
      <w:r w:rsidRPr="00F27E52">
        <w:rPr>
          <w:rFonts w:ascii="標楷體" w:eastAsia="標楷體" w:hAnsi="Courier New" w:cs="Times New Roman"/>
          <w:snapToGrid w:val="0"/>
          <w:szCs w:val="24"/>
        </w:rPr>
        <w:t>7</w:t>
      </w:r>
      <w:r w:rsidRPr="00F27E52">
        <w:rPr>
          <w:rFonts w:ascii="標楷體" w:eastAsia="標楷體" w:hAnsi="Courier New" w:cs="Times New Roman" w:hint="eastAsia"/>
          <w:snapToGrid w:val="0"/>
          <w:szCs w:val="24"/>
        </w:rPr>
        <w:t>5億6</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8</w:t>
      </w:r>
      <w:r w:rsidRPr="00F27E52">
        <w:rPr>
          <w:rFonts w:ascii="標楷體" w:eastAsia="標楷體" w:hAnsi="Courier New" w:cs="Times New Roman"/>
          <w:snapToGrid w:val="0"/>
          <w:szCs w:val="24"/>
        </w:rPr>
        <w:t>00</w:t>
      </w:r>
      <w:r w:rsidRPr="00F27E52">
        <w:rPr>
          <w:rFonts w:ascii="標楷體" w:eastAsia="標楷體" w:hAnsi="Courier New" w:cs="Times New Roman" w:hint="eastAsia"/>
          <w:snapToGrid w:val="0"/>
          <w:szCs w:val="24"/>
        </w:rPr>
        <w:t>萬元（為</w:t>
      </w: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年以上到期之長期借款），1</w:t>
      </w: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3年度無舉借數，嗣配合資金調度，於113年度長期債務舉借預算119億9</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620萬元內以短期借款支應償還72億3</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8</w:t>
      </w:r>
      <w:r w:rsidRPr="00F27E52">
        <w:rPr>
          <w:rFonts w:ascii="標楷體" w:eastAsia="標楷體" w:hAnsi="Courier New" w:cs="Times New Roman"/>
          <w:snapToGrid w:val="0"/>
          <w:szCs w:val="24"/>
        </w:rPr>
        <w:t>00</w:t>
      </w:r>
      <w:r w:rsidRPr="00F27E52">
        <w:rPr>
          <w:rFonts w:ascii="標楷體" w:eastAsia="標楷體" w:hAnsi="Courier New" w:cs="Times New Roman" w:hint="eastAsia"/>
          <w:snapToGrid w:val="0"/>
          <w:szCs w:val="24"/>
        </w:rPr>
        <w:t>萬元，償還數較預算數1</w:t>
      </w: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6億3</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8</w:t>
      </w:r>
      <w:r w:rsidRPr="00F27E52">
        <w:rPr>
          <w:rFonts w:ascii="標楷體" w:eastAsia="標楷體" w:hAnsi="Courier New" w:cs="Times New Roman"/>
          <w:snapToGrid w:val="0"/>
          <w:szCs w:val="24"/>
        </w:rPr>
        <w:t>00</w:t>
      </w:r>
      <w:r w:rsidRPr="00F27E52">
        <w:rPr>
          <w:rFonts w:ascii="標楷體" w:eastAsia="標楷體" w:hAnsi="Courier New" w:cs="Times New Roman" w:hint="eastAsia"/>
          <w:snapToGrid w:val="0"/>
          <w:szCs w:val="24"/>
        </w:rPr>
        <w:t>萬元，減少4</w:t>
      </w:r>
      <w:r w:rsidRPr="00F27E52">
        <w:rPr>
          <w:rFonts w:ascii="標楷體" w:eastAsia="標楷體" w:hAnsi="Courier New" w:cs="Times New Roman"/>
          <w:snapToGrid w:val="0"/>
          <w:szCs w:val="24"/>
        </w:rPr>
        <w:t>4</w:t>
      </w:r>
      <w:r w:rsidRPr="00F27E52">
        <w:rPr>
          <w:rFonts w:ascii="標楷體" w:eastAsia="標楷體" w:hAnsi="Courier New" w:cs="Times New Roman" w:hint="eastAsia"/>
          <w:snapToGrid w:val="0"/>
          <w:szCs w:val="24"/>
        </w:rPr>
        <w:t>億元，期末餘額為3億3</w:t>
      </w:r>
      <w:r w:rsidRPr="00F27E52">
        <w:rPr>
          <w:rFonts w:ascii="標楷體" w:eastAsia="標楷體" w:hAnsi="Courier New" w:cs="Times New Roman"/>
          <w:snapToGrid w:val="0"/>
          <w:szCs w:val="24"/>
        </w:rPr>
        <w:t>,</w:t>
      </w:r>
      <w:r w:rsidRPr="00F27E52">
        <w:rPr>
          <w:rFonts w:ascii="標楷體" w:eastAsia="標楷體" w:hAnsi="Courier New" w:cs="Times New Roman" w:hint="eastAsia"/>
          <w:snapToGrid w:val="0"/>
          <w:szCs w:val="24"/>
        </w:rPr>
        <w:t>0</w:t>
      </w:r>
      <w:r w:rsidRPr="00F27E52">
        <w:rPr>
          <w:rFonts w:ascii="標楷體" w:eastAsia="標楷體" w:hAnsi="Courier New" w:cs="Times New Roman"/>
          <w:snapToGrid w:val="0"/>
          <w:szCs w:val="24"/>
        </w:rPr>
        <w:t>00</w:t>
      </w:r>
      <w:r w:rsidRPr="00F27E52">
        <w:rPr>
          <w:rFonts w:ascii="標楷體" w:eastAsia="標楷體" w:hAnsi="Courier New" w:cs="Times New Roman" w:hint="eastAsia"/>
          <w:snapToGrid w:val="0"/>
          <w:szCs w:val="24"/>
        </w:rPr>
        <w:t>萬元（為</w:t>
      </w:r>
      <w:r w:rsidRPr="00F27E52">
        <w:rPr>
          <w:rFonts w:ascii="標楷體" w:eastAsia="標楷體" w:hAnsi="Courier New" w:cs="Times New Roman"/>
          <w:snapToGrid w:val="0"/>
          <w:szCs w:val="24"/>
        </w:rPr>
        <w:t>1</w:t>
      </w:r>
      <w:r w:rsidRPr="00F27E52">
        <w:rPr>
          <w:rFonts w:ascii="標楷體" w:eastAsia="標楷體" w:hAnsi="Courier New" w:cs="Times New Roman" w:hint="eastAsia"/>
          <w:snapToGrid w:val="0"/>
          <w:szCs w:val="24"/>
        </w:rPr>
        <w:t>年以上到期之長期借款）。</w:t>
      </w:r>
    </w:p>
    <w:p w14:paraId="48D6E8D3" w14:textId="77777777" w:rsidR="0087235B" w:rsidRPr="00210D12" w:rsidRDefault="0087235B" w:rsidP="00F27E52">
      <w:pPr>
        <w:overflowPunct w:val="0"/>
        <w:spacing w:before="60" w:after="60" w:line="460" w:lineRule="exact"/>
        <w:ind w:firstLineChars="200" w:firstLine="480"/>
        <w:jc w:val="both"/>
        <w:rPr>
          <w:rFonts w:ascii="標楷體" w:eastAsia="標楷體" w:hAnsi="Courier New" w:cs="Times New Roman"/>
          <w:snapToGrid w:val="0"/>
          <w:szCs w:val="24"/>
        </w:rPr>
      </w:pPr>
      <w:r w:rsidRPr="00210D12">
        <w:rPr>
          <w:rFonts w:ascii="標楷體" w:eastAsia="標楷體" w:hAnsi="Courier New" w:cs="Times New Roman" w:hint="eastAsia"/>
          <w:snapToGrid w:val="0"/>
          <w:szCs w:val="24"/>
        </w:rPr>
        <w:t>茲將該基金1</w:t>
      </w:r>
      <w:r w:rsidRPr="00210D12">
        <w:rPr>
          <w:rFonts w:ascii="標楷體" w:eastAsia="標楷體" w:hAnsi="Courier New" w:cs="Times New Roman"/>
          <w:snapToGrid w:val="0"/>
          <w:szCs w:val="24"/>
        </w:rPr>
        <w:t>1</w:t>
      </w:r>
      <w:r w:rsidRPr="00210D12">
        <w:rPr>
          <w:rFonts w:ascii="標楷體" w:eastAsia="標楷體" w:hAnsi="Courier New" w:cs="Times New Roman" w:hint="eastAsia"/>
          <w:snapToGrid w:val="0"/>
          <w:szCs w:val="24"/>
        </w:rPr>
        <w:t>3年度損益計算、盈虧撥補審定數額、盈虧審定後現金流量與資產負債情形，分別列表如次：</w:t>
      </w:r>
    </w:p>
    <w:p w14:paraId="77AEC3B6" w14:textId="77777777" w:rsidR="0087235B" w:rsidRPr="00210D12" w:rsidRDefault="0087235B" w:rsidP="0087235B">
      <w:pPr>
        <w:overflowPunct w:val="0"/>
        <w:spacing w:before="60" w:after="60" w:line="460" w:lineRule="exact"/>
        <w:ind w:firstLine="510"/>
        <w:jc w:val="both"/>
        <w:rPr>
          <w:rFonts w:ascii="標楷體" w:eastAsia="標楷體" w:hAnsi="Courier New" w:cs="Times New Roman"/>
          <w:snapToGrid w:val="0"/>
          <w:sz w:val="32"/>
          <w:szCs w:val="32"/>
        </w:rPr>
      </w:pPr>
      <w:r w:rsidRPr="00210D12">
        <w:rPr>
          <w:rFonts w:ascii="標楷體" w:eastAsia="標楷體" w:hAnsi="Courier New" w:cs="Times New Roman"/>
          <w:snapToGrid w:val="0"/>
          <w:sz w:val="32"/>
          <w:szCs w:val="32"/>
        </w:rPr>
        <w:br w:type="page"/>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12"/>
        <w:gridCol w:w="13"/>
        <w:gridCol w:w="1410"/>
        <w:gridCol w:w="89"/>
        <w:gridCol w:w="1334"/>
        <w:gridCol w:w="45"/>
        <w:gridCol w:w="1089"/>
        <w:gridCol w:w="45"/>
        <w:gridCol w:w="1418"/>
        <w:gridCol w:w="28"/>
        <w:gridCol w:w="1389"/>
        <w:gridCol w:w="879"/>
        <w:gridCol w:w="24"/>
      </w:tblGrid>
      <w:tr w:rsidR="0087235B" w:rsidRPr="00210D12" w14:paraId="6F6EF765" w14:textId="77777777" w:rsidTr="00AA3D4C">
        <w:trPr>
          <w:trHeight w:val="601"/>
          <w:jc w:val="center"/>
        </w:trPr>
        <w:tc>
          <w:tcPr>
            <w:tcW w:w="9975" w:type="dxa"/>
            <w:gridSpan w:val="13"/>
            <w:tcBorders>
              <w:top w:val="nil"/>
              <w:left w:val="nil"/>
              <w:bottom w:val="nil"/>
              <w:right w:val="nil"/>
            </w:tcBorders>
            <w:vAlign w:val="center"/>
            <w:hideMark/>
          </w:tcPr>
          <w:p w14:paraId="069724E4" w14:textId="77777777" w:rsidR="0087235B" w:rsidRPr="00210D12" w:rsidRDefault="0087235B" w:rsidP="00AA3D4C">
            <w:pPr>
              <w:jc w:val="center"/>
              <w:rPr>
                <w:rFonts w:ascii="標楷體" w:eastAsia="標楷體" w:hAnsi="標楷體"/>
                <w:b/>
                <w:sz w:val="36"/>
                <w:szCs w:val="36"/>
              </w:rPr>
            </w:pPr>
            <w:r w:rsidRPr="00210D12">
              <w:rPr>
                <w:rFonts w:ascii="標楷體" w:eastAsia="標楷體" w:hint="eastAsia"/>
                <w:b/>
                <w:sz w:val="36"/>
                <w:szCs w:val="36"/>
                <w:u w:val="single"/>
              </w:rPr>
              <w:lastRenderedPageBreak/>
              <w:t>臺北都會區大眾捷運系統土地開發基金損益計算審定表</w:t>
            </w:r>
          </w:p>
        </w:tc>
      </w:tr>
      <w:tr w:rsidR="0087235B" w:rsidRPr="00210D12" w14:paraId="1D6B8B41" w14:textId="77777777" w:rsidTr="00AA3D4C">
        <w:trPr>
          <w:trHeight w:val="357"/>
          <w:jc w:val="center"/>
        </w:trPr>
        <w:tc>
          <w:tcPr>
            <w:tcW w:w="2225" w:type="dxa"/>
            <w:gridSpan w:val="2"/>
            <w:tcBorders>
              <w:top w:val="nil"/>
              <w:left w:val="nil"/>
              <w:bottom w:val="single" w:sz="8" w:space="0" w:color="auto"/>
              <w:right w:val="nil"/>
            </w:tcBorders>
            <w:vAlign w:val="center"/>
          </w:tcPr>
          <w:p w14:paraId="0F15E338" w14:textId="77777777" w:rsidR="0087235B" w:rsidRPr="00210D12" w:rsidRDefault="0087235B" w:rsidP="00AA3D4C">
            <w:pPr>
              <w:jc w:val="distribute"/>
              <w:rPr>
                <w:rFonts w:ascii="標楷體" w:eastAsia="標楷體" w:hAnsi="標楷體"/>
                <w:sz w:val="20"/>
                <w:szCs w:val="20"/>
              </w:rPr>
            </w:pPr>
          </w:p>
        </w:tc>
        <w:tc>
          <w:tcPr>
            <w:tcW w:w="5430" w:type="dxa"/>
            <w:gridSpan w:val="7"/>
            <w:tcBorders>
              <w:top w:val="nil"/>
              <w:left w:val="nil"/>
              <w:bottom w:val="single" w:sz="8" w:space="0" w:color="auto"/>
              <w:right w:val="nil"/>
            </w:tcBorders>
            <w:vAlign w:val="center"/>
            <w:hideMark/>
          </w:tcPr>
          <w:p w14:paraId="55BA82D4" w14:textId="77777777" w:rsidR="0087235B" w:rsidRPr="00210D12" w:rsidRDefault="0087235B" w:rsidP="00AA3D4C">
            <w:pPr>
              <w:jc w:val="center"/>
              <w:rPr>
                <w:rFonts w:ascii="標楷體" w:eastAsia="標楷體" w:hAnsi="標楷體"/>
                <w:sz w:val="20"/>
              </w:rPr>
            </w:pPr>
            <w:r w:rsidRPr="00210D12">
              <w:rPr>
                <w:rFonts w:ascii="標楷體" w:eastAsia="標楷體" w:hint="eastAsia"/>
                <w:sz w:val="22"/>
              </w:rPr>
              <w:t>中華民國113年度</w:t>
            </w:r>
          </w:p>
        </w:tc>
        <w:tc>
          <w:tcPr>
            <w:tcW w:w="2320" w:type="dxa"/>
            <w:gridSpan w:val="4"/>
            <w:tcBorders>
              <w:top w:val="nil"/>
              <w:left w:val="nil"/>
              <w:bottom w:val="single" w:sz="8" w:space="0" w:color="auto"/>
              <w:right w:val="nil"/>
            </w:tcBorders>
            <w:vAlign w:val="center"/>
            <w:hideMark/>
          </w:tcPr>
          <w:p w14:paraId="6F39F4A7" w14:textId="77777777" w:rsidR="0087235B" w:rsidRPr="00210D12" w:rsidRDefault="0087235B" w:rsidP="00AA3D4C">
            <w:pPr>
              <w:jc w:val="right"/>
              <w:rPr>
                <w:rFonts w:ascii="標楷體" w:eastAsia="標楷體" w:hAnsi="標楷體"/>
                <w:sz w:val="20"/>
              </w:rPr>
            </w:pPr>
            <w:r w:rsidRPr="00210D12">
              <w:rPr>
                <w:rFonts w:ascii="標楷體" w:eastAsia="標楷體" w:hint="eastAsia"/>
                <w:sz w:val="20"/>
              </w:rPr>
              <w:t>單位：新臺幣元</w:t>
            </w:r>
          </w:p>
        </w:tc>
      </w:tr>
      <w:tr w:rsidR="0087235B" w:rsidRPr="00210D12" w14:paraId="58021847" w14:textId="77777777" w:rsidTr="00AA3D4C">
        <w:trPr>
          <w:trHeight w:val="510"/>
          <w:jc w:val="center"/>
        </w:trPr>
        <w:tc>
          <w:tcPr>
            <w:tcW w:w="2225" w:type="dxa"/>
            <w:gridSpan w:val="2"/>
            <w:vMerge w:val="restart"/>
            <w:tcBorders>
              <w:top w:val="single" w:sz="8" w:space="0" w:color="auto"/>
              <w:left w:val="nil"/>
              <w:bottom w:val="single" w:sz="8" w:space="0" w:color="auto"/>
              <w:right w:val="single" w:sz="4" w:space="0" w:color="auto"/>
            </w:tcBorders>
            <w:vAlign w:val="center"/>
            <w:hideMark/>
          </w:tcPr>
          <w:p w14:paraId="41C9F556" w14:textId="77777777" w:rsidR="0087235B" w:rsidRPr="00210D12" w:rsidRDefault="0087235B" w:rsidP="00AA3D4C">
            <w:pPr>
              <w:ind w:leftChars="50" w:left="120" w:rightChars="50" w:right="120"/>
              <w:jc w:val="distribute"/>
              <w:rPr>
                <w:rFonts w:ascii="標楷體" w:eastAsia="標楷體" w:hAnsi="標楷體"/>
                <w:sz w:val="20"/>
              </w:rPr>
            </w:pPr>
            <w:r w:rsidRPr="00210D12">
              <w:rPr>
                <w:rFonts w:ascii="標楷體" w:eastAsia="標楷體" w:hAnsi="標楷體" w:hint="eastAsia"/>
                <w:sz w:val="20"/>
              </w:rPr>
              <w:t>科目</w:t>
            </w:r>
          </w:p>
        </w:tc>
        <w:tc>
          <w:tcPr>
            <w:tcW w:w="1499"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BD5AAF9"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預算數</w:t>
            </w:r>
          </w:p>
        </w:tc>
        <w:tc>
          <w:tcPr>
            <w:tcW w:w="1379"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F0CFE47"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決算數</w:t>
            </w:r>
          </w:p>
        </w:tc>
        <w:tc>
          <w:tcPr>
            <w:tcW w:w="113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083D251"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修正數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1C28562E"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決算審定數</w:t>
            </w:r>
          </w:p>
        </w:tc>
        <w:tc>
          <w:tcPr>
            <w:tcW w:w="2320" w:type="dxa"/>
            <w:gridSpan w:val="4"/>
            <w:tcBorders>
              <w:top w:val="single" w:sz="8" w:space="0" w:color="auto"/>
              <w:left w:val="single" w:sz="4" w:space="0" w:color="auto"/>
              <w:bottom w:val="single" w:sz="4" w:space="0" w:color="auto"/>
              <w:right w:val="nil"/>
            </w:tcBorders>
            <w:vAlign w:val="center"/>
            <w:hideMark/>
          </w:tcPr>
          <w:p w14:paraId="527ED3A3"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z w:val="20"/>
              </w:rPr>
              <w:t>審定數與預算數</w:t>
            </w:r>
          </w:p>
          <w:p w14:paraId="668A0581"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z w:val="20"/>
              </w:rPr>
              <w:t>比較增減</w:t>
            </w:r>
          </w:p>
        </w:tc>
      </w:tr>
      <w:tr w:rsidR="0087235B" w:rsidRPr="00210D12" w14:paraId="3C33B619" w14:textId="77777777" w:rsidTr="00AA3D4C">
        <w:trPr>
          <w:trHeight w:hRule="exact" w:val="340"/>
          <w:jc w:val="center"/>
        </w:trPr>
        <w:tc>
          <w:tcPr>
            <w:tcW w:w="2225" w:type="dxa"/>
            <w:gridSpan w:val="2"/>
            <w:vMerge/>
            <w:tcBorders>
              <w:top w:val="single" w:sz="8" w:space="0" w:color="auto"/>
              <w:left w:val="nil"/>
              <w:bottom w:val="single" w:sz="8" w:space="0" w:color="auto"/>
              <w:right w:val="single" w:sz="4" w:space="0" w:color="auto"/>
            </w:tcBorders>
            <w:vAlign w:val="center"/>
            <w:hideMark/>
          </w:tcPr>
          <w:p w14:paraId="636A43A4" w14:textId="77777777" w:rsidR="0087235B" w:rsidRPr="00210D12" w:rsidRDefault="0087235B" w:rsidP="00AA3D4C">
            <w:pPr>
              <w:widowControl/>
              <w:rPr>
                <w:rFonts w:ascii="標楷體" w:eastAsia="標楷體" w:hAnsi="標楷體"/>
                <w:sz w:val="20"/>
              </w:rPr>
            </w:pPr>
          </w:p>
        </w:tc>
        <w:tc>
          <w:tcPr>
            <w:tcW w:w="1499" w:type="dxa"/>
            <w:gridSpan w:val="2"/>
            <w:vMerge/>
            <w:tcBorders>
              <w:top w:val="single" w:sz="8" w:space="0" w:color="auto"/>
              <w:left w:val="single" w:sz="4" w:space="0" w:color="auto"/>
              <w:bottom w:val="single" w:sz="8" w:space="0" w:color="auto"/>
              <w:right w:val="single" w:sz="4" w:space="0" w:color="auto"/>
            </w:tcBorders>
            <w:vAlign w:val="center"/>
            <w:hideMark/>
          </w:tcPr>
          <w:p w14:paraId="7EB1E156" w14:textId="77777777" w:rsidR="0087235B" w:rsidRPr="00210D12" w:rsidRDefault="0087235B" w:rsidP="00AA3D4C">
            <w:pPr>
              <w:widowControl/>
              <w:rPr>
                <w:rFonts w:ascii="標楷體" w:eastAsia="標楷體" w:hAnsi="標楷體"/>
                <w:sz w:val="20"/>
              </w:rPr>
            </w:pPr>
          </w:p>
        </w:tc>
        <w:tc>
          <w:tcPr>
            <w:tcW w:w="1379" w:type="dxa"/>
            <w:gridSpan w:val="2"/>
            <w:vMerge/>
            <w:tcBorders>
              <w:top w:val="single" w:sz="8" w:space="0" w:color="auto"/>
              <w:left w:val="single" w:sz="4" w:space="0" w:color="auto"/>
              <w:bottom w:val="single" w:sz="8" w:space="0" w:color="auto"/>
              <w:right w:val="single" w:sz="4" w:space="0" w:color="auto"/>
            </w:tcBorders>
            <w:vAlign w:val="center"/>
            <w:hideMark/>
          </w:tcPr>
          <w:p w14:paraId="091E9CA0" w14:textId="77777777" w:rsidR="0087235B" w:rsidRPr="00210D12" w:rsidRDefault="0087235B" w:rsidP="00AA3D4C">
            <w:pPr>
              <w:widowControl/>
              <w:rPr>
                <w:rFonts w:ascii="標楷體" w:eastAsia="標楷體" w:hAnsi="標楷體"/>
                <w:sz w:val="20"/>
              </w:rPr>
            </w:pPr>
          </w:p>
        </w:tc>
        <w:tc>
          <w:tcPr>
            <w:tcW w:w="1134" w:type="dxa"/>
            <w:gridSpan w:val="2"/>
            <w:vMerge/>
            <w:tcBorders>
              <w:top w:val="single" w:sz="8" w:space="0" w:color="auto"/>
              <w:left w:val="single" w:sz="4" w:space="0" w:color="auto"/>
              <w:bottom w:val="single" w:sz="8" w:space="0" w:color="auto"/>
              <w:right w:val="single" w:sz="4" w:space="0" w:color="auto"/>
            </w:tcBorders>
            <w:vAlign w:val="center"/>
            <w:hideMark/>
          </w:tcPr>
          <w:p w14:paraId="766B6DAE" w14:textId="77777777" w:rsidR="0087235B" w:rsidRPr="00210D12" w:rsidRDefault="0087235B" w:rsidP="00AA3D4C">
            <w:pPr>
              <w:widowControl/>
              <w:rPr>
                <w:rFonts w:ascii="標楷體" w:eastAsia="標楷體" w:hAnsi="標楷體"/>
                <w:sz w:val="20"/>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125B97F6" w14:textId="77777777" w:rsidR="0087235B" w:rsidRPr="00210D12" w:rsidRDefault="0087235B" w:rsidP="00AA3D4C">
            <w:pPr>
              <w:widowControl/>
              <w:rPr>
                <w:rFonts w:ascii="標楷體" w:eastAsia="標楷體" w:hAnsi="標楷體"/>
                <w:sz w:val="20"/>
              </w:rPr>
            </w:pPr>
          </w:p>
        </w:tc>
        <w:tc>
          <w:tcPr>
            <w:tcW w:w="1417" w:type="dxa"/>
            <w:gridSpan w:val="2"/>
            <w:tcBorders>
              <w:top w:val="single" w:sz="4" w:space="0" w:color="auto"/>
              <w:left w:val="single" w:sz="4" w:space="0" w:color="auto"/>
              <w:bottom w:val="single" w:sz="8" w:space="0" w:color="auto"/>
              <w:right w:val="single" w:sz="4" w:space="0" w:color="auto"/>
            </w:tcBorders>
            <w:vAlign w:val="center"/>
            <w:hideMark/>
          </w:tcPr>
          <w:p w14:paraId="5EE173A2"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pacing w:val="200"/>
                <w:sz w:val="20"/>
              </w:rPr>
              <w:t>金</w:t>
            </w:r>
            <w:r w:rsidRPr="00210D12">
              <w:rPr>
                <w:rFonts w:ascii="標楷體" w:eastAsia="標楷體" w:hAnsi="標楷體" w:hint="eastAsia"/>
                <w:sz w:val="20"/>
              </w:rPr>
              <w:t>額</w:t>
            </w:r>
          </w:p>
        </w:tc>
        <w:tc>
          <w:tcPr>
            <w:tcW w:w="903" w:type="dxa"/>
            <w:gridSpan w:val="2"/>
            <w:tcBorders>
              <w:top w:val="single" w:sz="4" w:space="0" w:color="auto"/>
              <w:left w:val="single" w:sz="4" w:space="0" w:color="auto"/>
              <w:bottom w:val="single" w:sz="8" w:space="0" w:color="auto"/>
              <w:right w:val="nil"/>
            </w:tcBorders>
            <w:vAlign w:val="center"/>
            <w:hideMark/>
          </w:tcPr>
          <w:p w14:paraId="0A1E01B2" w14:textId="77777777" w:rsidR="0087235B" w:rsidRPr="00210D12" w:rsidRDefault="0087235B" w:rsidP="00AA3D4C">
            <w:pPr>
              <w:spacing w:line="240" w:lineRule="exact"/>
              <w:jc w:val="center"/>
              <w:rPr>
                <w:rFonts w:ascii="標楷體" w:eastAsia="標楷體" w:hAnsi="標楷體"/>
                <w:sz w:val="20"/>
              </w:rPr>
            </w:pPr>
            <w:r w:rsidRPr="00210D12">
              <w:rPr>
                <w:rFonts w:ascii="標楷體" w:eastAsia="標楷體" w:hAnsi="標楷體" w:hint="eastAsia"/>
                <w:sz w:val="20"/>
              </w:rPr>
              <w:t>％</w:t>
            </w:r>
          </w:p>
        </w:tc>
      </w:tr>
      <w:tr w:rsidR="0087235B" w:rsidRPr="00210D12" w14:paraId="1D92B712"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26DDABE9" w14:textId="77777777" w:rsidR="0087235B" w:rsidRPr="00210D12" w:rsidRDefault="0087235B" w:rsidP="00AA3D4C">
            <w:pPr>
              <w:rPr>
                <w:rFonts w:ascii="標楷體" w:eastAsia="標楷體" w:hAnsi="標楷體"/>
                <w:b/>
                <w:sz w:val="20"/>
              </w:rPr>
            </w:pPr>
            <w:r w:rsidRPr="00210D12">
              <w:rPr>
                <w:rFonts w:ascii="標楷體" w:eastAsia="標楷體" w:hAnsi="標楷體" w:hint="eastAsia"/>
                <w:b/>
                <w:noProof/>
                <w:sz w:val="20"/>
              </w:rPr>
              <w:t>營業收入</w:t>
            </w:r>
          </w:p>
        </w:tc>
        <w:tc>
          <w:tcPr>
            <w:tcW w:w="1499" w:type="dxa"/>
            <w:gridSpan w:val="2"/>
            <w:tcBorders>
              <w:top w:val="nil"/>
              <w:left w:val="single" w:sz="4" w:space="0" w:color="auto"/>
              <w:bottom w:val="nil"/>
              <w:right w:val="single" w:sz="4" w:space="0" w:color="auto"/>
            </w:tcBorders>
            <w:vAlign w:val="center"/>
            <w:hideMark/>
          </w:tcPr>
          <w:p w14:paraId="2118C06B"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1,383,304,000</w:t>
            </w:r>
          </w:p>
        </w:tc>
        <w:tc>
          <w:tcPr>
            <w:tcW w:w="1379" w:type="dxa"/>
            <w:gridSpan w:val="2"/>
            <w:tcBorders>
              <w:top w:val="nil"/>
              <w:left w:val="single" w:sz="4" w:space="0" w:color="auto"/>
              <w:bottom w:val="nil"/>
              <w:right w:val="single" w:sz="4" w:space="0" w:color="auto"/>
            </w:tcBorders>
            <w:vAlign w:val="center"/>
            <w:hideMark/>
          </w:tcPr>
          <w:p w14:paraId="4D9A9A3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1,368,798,640</w:t>
            </w:r>
          </w:p>
        </w:tc>
        <w:tc>
          <w:tcPr>
            <w:tcW w:w="1134" w:type="dxa"/>
            <w:gridSpan w:val="2"/>
            <w:tcBorders>
              <w:top w:val="nil"/>
              <w:left w:val="single" w:sz="4" w:space="0" w:color="auto"/>
              <w:bottom w:val="nil"/>
              <w:right w:val="single" w:sz="4" w:space="0" w:color="auto"/>
            </w:tcBorders>
            <w:vAlign w:val="center"/>
            <w:hideMark/>
          </w:tcPr>
          <w:p w14:paraId="3F1C206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3513EE21"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1,368,798,640</w:t>
            </w:r>
          </w:p>
        </w:tc>
        <w:tc>
          <w:tcPr>
            <w:tcW w:w="1417" w:type="dxa"/>
            <w:gridSpan w:val="2"/>
            <w:tcBorders>
              <w:top w:val="nil"/>
              <w:left w:val="single" w:sz="4" w:space="0" w:color="auto"/>
              <w:bottom w:val="nil"/>
              <w:right w:val="single" w:sz="4" w:space="0" w:color="auto"/>
            </w:tcBorders>
            <w:vAlign w:val="center"/>
            <w:hideMark/>
          </w:tcPr>
          <w:p w14:paraId="58A3323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- 14,505,360</w:t>
            </w:r>
          </w:p>
        </w:tc>
        <w:tc>
          <w:tcPr>
            <w:tcW w:w="903" w:type="dxa"/>
            <w:gridSpan w:val="2"/>
            <w:tcBorders>
              <w:top w:val="nil"/>
              <w:left w:val="single" w:sz="4" w:space="0" w:color="auto"/>
              <w:bottom w:val="nil"/>
              <w:right w:val="nil"/>
            </w:tcBorders>
            <w:vAlign w:val="center"/>
            <w:hideMark/>
          </w:tcPr>
          <w:p w14:paraId="07CB4E9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- 1.05</w:t>
            </w:r>
          </w:p>
        </w:tc>
      </w:tr>
      <w:tr w:rsidR="0087235B" w:rsidRPr="00210D12" w14:paraId="773D3582"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2085FA91"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銷貨收入</w:t>
            </w:r>
          </w:p>
        </w:tc>
        <w:tc>
          <w:tcPr>
            <w:tcW w:w="1499" w:type="dxa"/>
            <w:gridSpan w:val="2"/>
            <w:tcBorders>
              <w:top w:val="nil"/>
              <w:left w:val="single" w:sz="4" w:space="0" w:color="auto"/>
              <w:bottom w:val="nil"/>
              <w:right w:val="single" w:sz="4" w:space="0" w:color="auto"/>
            </w:tcBorders>
            <w:vAlign w:val="center"/>
            <w:hideMark/>
          </w:tcPr>
          <w:p w14:paraId="4EEA5C0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379" w:type="dxa"/>
            <w:gridSpan w:val="2"/>
            <w:tcBorders>
              <w:top w:val="nil"/>
              <w:left w:val="single" w:sz="4" w:space="0" w:color="auto"/>
              <w:bottom w:val="nil"/>
              <w:right w:val="single" w:sz="4" w:space="0" w:color="auto"/>
            </w:tcBorders>
            <w:vAlign w:val="center"/>
            <w:hideMark/>
          </w:tcPr>
          <w:p w14:paraId="0FD939B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5,188,508</w:t>
            </w:r>
          </w:p>
        </w:tc>
        <w:tc>
          <w:tcPr>
            <w:tcW w:w="1134" w:type="dxa"/>
            <w:gridSpan w:val="2"/>
            <w:tcBorders>
              <w:top w:val="nil"/>
              <w:left w:val="single" w:sz="4" w:space="0" w:color="auto"/>
              <w:bottom w:val="nil"/>
              <w:right w:val="single" w:sz="4" w:space="0" w:color="auto"/>
            </w:tcBorders>
            <w:vAlign w:val="center"/>
            <w:hideMark/>
          </w:tcPr>
          <w:p w14:paraId="1B8895D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61E87FC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5,188,508</w:t>
            </w:r>
          </w:p>
        </w:tc>
        <w:tc>
          <w:tcPr>
            <w:tcW w:w="1417" w:type="dxa"/>
            <w:gridSpan w:val="2"/>
            <w:tcBorders>
              <w:top w:val="nil"/>
              <w:left w:val="single" w:sz="4" w:space="0" w:color="auto"/>
              <w:bottom w:val="nil"/>
              <w:right w:val="single" w:sz="4" w:space="0" w:color="auto"/>
            </w:tcBorders>
            <w:vAlign w:val="center"/>
            <w:hideMark/>
          </w:tcPr>
          <w:p w14:paraId="2F7B54C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5,188,508</w:t>
            </w:r>
          </w:p>
        </w:tc>
        <w:tc>
          <w:tcPr>
            <w:tcW w:w="903" w:type="dxa"/>
            <w:gridSpan w:val="2"/>
            <w:tcBorders>
              <w:top w:val="nil"/>
              <w:left w:val="single" w:sz="4" w:space="0" w:color="auto"/>
              <w:bottom w:val="nil"/>
              <w:right w:val="nil"/>
            </w:tcBorders>
            <w:vAlign w:val="center"/>
            <w:hideMark/>
          </w:tcPr>
          <w:p w14:paraId="2971364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w:t>
            </w:r>
          </w:p>
        </w:tc>
      </w:tr>
      <w:tr w:rsidR="0087235B" w:rsidRPr="00210D12" w14:paraId="53860F05"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023AC101"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其他營業收入</w:t>
            </w:r>
          </w:p>
        </w:tc>
        <w:tc>
          <w:tcPr>
            <w:tcW w:w="1499" w:type="dxa"/>
            <w:gridSpan w:val="2"/>
            <w:tcBorders>
              <w:top w:val="nil"/>
              <w:left w:val="single" w:sz="4" w:space="0" w:color="auto"/>
              <w:bottom w:val="nil"/>
              <w:right w:val="single" w:sz="4" w:space="0" w:color="auto"/>
            </w:tcBorders>
            <w:vAlign w:val="center"/>
            <w:hideMark/>
          </w:tcPr>
          <w:p w14:paraId="230AF1B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1,383,304,000</w:t>
            </w:r>
          </w:p>
        </w:tc>
        <w:tc>
          <w:tcPr>
            <w:tcW w:w="1379" w:type="dxa"/>
            <w:gridSpan w:val="2"/>
            <w:tcBorders>
              <w:top w:val="nil"/>
              <w:left w:val="single" w:sz="4" w:space="0" w:color="auto"/>
              <w:bottom w:val="nil"/>
              <w:right w:val="single" w:sz="4" w:space="0" w:color="auto"/>
            </w:tcBorders>
            <w:vAlign w:val="center"/>
            <w:hideMark/>
          </w:tcPr>
          <w:p w14:paraId="75E8F09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1,363,610,132</w:t>
            </w:r>
          </w:p>
        </w:tc>
        <w:tc>
          <w:tcPr>
            <w:tcW w:w="1134" w:type="dxa"/>
            <w:gridSpan w:val="2"/>
            <w:tcBorders>
              <w:top w:val="nil"/>
              <w:left w:val="single" w:sz="4" w:space="0" w:color="auto"/>
              <w:bottom w:val="nil"/>
              <w:right w:val="single" w:sz="4" w:space="0" w:color="auto"/>
            </w:tcBorders>
            <w:vAlign w:val="center"/>
            <w:hideMark/>
          </w:tcPr>
          <w:p w14:paraId="04620D2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409E304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1,363,610,132</w:t>
            </w:r>
          </w:p>
        </w:tc>
        <w:tc>
          <w:tcPr>
            <w:tcW w:w="1417" w:type="dxa"/>
            <w:gridSpan w:val="2"/>
            <w:tcBorders>
              <w:top w:val="nil"/>
              <w:left w:val="single" w:sz="4" w:space="0" w:color="auto"/>
              <w:bottom w:val="nil"/>
              <w:right w:val="single" w:sz="4" w:space="0" w:color="auto"/>
            </w:tcBorders>
            <w:vAlign w:val="center"/>
            <w:hideMark/>
          </w:tcPr>
          <w:p w14:paraId="0FB01C9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- 19,693,868</w:t>
            </w:r>
          </w:p>
        </w:tc>
        <w:tc>
          <w:tcPr>
            <w:tcW w:w="903" w:type="dxa"/>
            <w:gridSpan w:val="2"/>
            <w:tcBorders>
              <w:top w:val="nil"/>
              <w:left w:val="single" w:sz="4" w:space="0" w:color="auto"/>
              <w:bottom w:val="nil"/>
              <w:right w:val="nil"/>
            </w:tcBorders>
            <w:vAlign w:val="center"/>
            <w:hideMark/>
          </w:tcPr>
          <w:p w14:paraId="7244C6A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- 1.42</w:t>
            </w:r>
          </w:p>
        </w:tc>
      </w:tr>
      <w:tr w:rsidR="0087235B" w:rsidRPr="00210D12" w14:paraId="5512341D"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58FB138C"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營業成本</w:t>
            </w:r>
          </w:p>
        </w:tc>
        <w:tc>
          <w:tcPr>
            <w:tcW w:w="1499" w:type="dxa"/>
            <w:gridSpan w:val="2"/>
            <w:tcBorders>
              <w:top w:val="nil"/>
              <w:left w:val="single" w:sz="4" w:space="0" w:color="auto"/>
              <w:bottom w:val="nil"/>
              <w:right w:val="single" w:sz="4" w:space="0" w:color="auto"/>
            </w:tcBorders>
            <w:vAlign w:val="center"/>
            <w:hideMark/>
          </w:tcPr>
          <w:p w14:paraId="3329CEC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414,044,000</w:t>
            </w:r>
          </w:p>
        </w:tc>
        <w:tc>
          <w:tcPr>
            <w:tcW w:w="1379" w:type="dxa"/>
            <w:gridSpan w:val="2"/>
            <w:tcBorders>
              <w:top w:val="nil"/>
              <w:left w:val="single" w:sz="4" w:space="0" w:color="auto"/>
              <w:bottom w:val="nil"/>
              <w:right w:val="single" w:sz="4" w:space="0" w:color="auto"/>
            </w:tcBorders>
            <w:vAlign w:val="center"/>
            <w:hideMark/>
          </w:tcPr>
          <w:p w14:paraId="65EF92B8"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409,035,342</w:t>
            </w:r>
          </w:p>
        </w:tc>
        <w:tc>
          <w:tcPr>
            <w:tcW w:w="1134" w:type="dxa"/>
            <w:gridSpan w:val="2"/>
            <w:tcBorders>
              <w:top w:val="nil"/>
              <w:left w:val="single" w:sz="4" w:space="0" w:color="auto"/>
              <w:bottom w:val="nil"/>
              <w:right w:val="single" w:sz="4" w:space="0" w:color="auto"/>
            </w:tcBorders>
            <w:vAlign w:val="center"/>
            <w:hideMark/>
          </w:tcPr>
          <w:p w14:paraId="32DC8D8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522EA1CD"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409,035,342</w:t>
            </w:r>
          </w:p>
        </w:tc>
        <w:tc>
          <w:tcPr>
            <w:tcW w:w="1417" w:type="dxa"/>
            <w:gridSpan w:val="2"/>
            <w:tcBorders>
              <w:top w:val="nil"/>
              <w:left w:val="single" w:sz="4" w:space="0" w:color="auto"/>
              <w:bottom w:val="nil"/>
              <w:right w:val="single" w:sz="4" w:space="0" w:color="auto"/>
            </w:tcBorders>
            <w:vAlign w:val="center"/>
            <w:hideMark/>
          </w:tcPr>
          <w:p w14:paraId="620217ED"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- 5,008,658</w:t>
            </w:r>
          </w:p>
        </w:tc>
        <w:tc>
          <w:tcPr>
            <w:tcW w:w="903" w:type="dxa"/>
            <w:gridSpan w:val="2"/>
            <w:tcBorders>
              <w:top w:val="nil"/>
              <w:left w:val="single" w:sz="4" w:space="0" w:color="auto"/>
              <w:bottom w:val="nil"/>
              <w:right w:val="nil"/>
            </w:tcBorders>
            <w:vAlign w:val="center"/>
            <w:hideMark/>
          </w:tcPr>
          <w:p w14:paraId="055CD2D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- 1.21</w:t>
            </w:r>
          </w:p>
        </w:tc>
      </w:tr>
      <w:tr w:rsidR="0087235B" w:rsidRPr="00210D12" w14:paraId="67957E5A"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36660F7B"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銷貨成本</w:t>
            </w:r>
          </w:p>
        </w:tc>
        <w:tc>
          <w:tcPr>
            <w:tcW w:w="1499" w:type="dxa"/>
            <w:gridSpan w:val="2"/>
            <w:tcBorders>
              <w:top w:val="nil"/>
              <w:left w:val="single" w:sz="4" w:space="0" w:color="auto"/>
              <w:bottom w:val="nil"/>
              <w:right w:val="single" w:sz="4" w:space="0" w:color="auto"/>
            </w:tcBorders>
            <w:vAlign w:val="center"/>
            <w:hideMark/>
          </w:tcPr>
          <w:p w14:paraId="046CBE7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379" w:type="dxa"/>
            <w:gridSpan w:val="2"/>
            <w:tcBorders>
              <w:top w:val="nil"/>
              <w:left w:val="single" w:sz="4" w:space="0" w:color="auto"/>
              <w:bottom w:val="nil"/>
              <w:right w:val="single" w:sz="4" w:space="0" w:color="auto"/>
            </w:tcBorders>
            <w:vAlign w:val="center"/>
            <w:hideMark/>
          </w:tcPr>
          <w:p w14:paraId="5AD2F04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785,619</w:t>
            </w:r>
          </w:p>
        </w:tc>
        <w:tc>
          <w:tcPr>
            <w:tcW w:w="1134" w:type="dxa"/>
            <w:gridSpan w:val="2"/>
            <w:tcBorders>
              <w:top w:val="nil"/>
              <w:left w:val="single" w:sz="4" w:space="0" w:color="auto"/>
              <w:bottom w:val="nil"/>
              <w:right w:val="single" w:sz="4" w:space="0" w:color="auto"/>
            </w:tcBorders>
            <w:vAlign w:val="center"/>
            <w:hideMark/>
          </w:tcPr>
          <w:p w14:paraId="6959D8D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36DFCD2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785,619</w:t>
            </w:r>
          </w:p>
        </w:tc>
        <w:tc>
          <w:tcPr>
            <w:tcW w:w="1417" w:type="dxa"/>
            <w:gridSpan w:val="2"/>
            <w:tcBorders>
              <w:top w:val="nil"/>
              <w:left w:val="single" w:sz="4" w:space="0" w:color="auto"/>
              <w:bottom w:val="nil"/>
              <w:right w:val="single" w:sz="4" w:space="0" w:color="auto"/>
            </w:tcBorders>
            <w:vAlign w:val="center"/>
            <w:hideMark/>
          </w:tcPr>
          <w:p w14:paraId="42CD207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785,619</w:t>
            </w:r>
          </w:p>
        </w:tc>
        <w:tc>
          <w:tcPr>
            <w:tcW w:w="903" w:type="dxa"/>
            <w:gridSpan w:val="2"/>
            <w:tcBorders>
              <w:top w:val="nil"/>
              <w:left w:val="single" w:sz="4" w:space="0" w:color="auto"/>
              <w:bottom w:val="nil"/>
              <w:right w:val="nil"/>
            </w:tcBorders>
            <w:vAlign w:val="center"/>
            <w:hideMark/>
          </w:tcPr>
          <w:p w14:paraId="5264296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w:t>
            </w:r>
          </w:p>
        </w:tc>
      </w:tr>
      <w:tr w:rsidR="0087235B" w:rsidRPr="00210D12" w14:paraId="3FD51184"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6D1D4166"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其他營業成本</w:t>
            </w:r>
          </w:p>
        </w:tc>
        <w:tc>
          <w:tcPr>
            <w:tcW w:w="1499" w:type="dxa"/>
            <w:gridSpan w:val="2"/>
            <w:tcBorders>
              <w:top w:val="nil"/>
              <w:left w:val="single" w:sz="4" w:space="0" w:color="auto"/>
              <w:bottom w:val="nil"/>
              <w:right w:val="single" w:sz="4" w:space="0" w:color="auto"/>
            </w:tcBorders>
            <w:vAlign w:val="center"/>
            <w:hideMark/>
          </w:tcPr>
          <w:p w14:paraId="1662C5D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414,044,000</w:t>
            </w:r>
          </w:p>
        </w:tc>
        <w:tc>
          <w:tcPr>
            <w:tcW w:w="1379" w:type="dxa"/>
            <w:gridSpan w:val="2"/>
            <w:tcBorders>
              <w:top w:val="nil"/>
              <w:left w:val="single" w:sz="4" w:space="0" w:color="auto"/>
              <w:bottom w:val="nil"/>
              <w:right w:val="single" w:sz="4" w:space="0" w:color="auto"/>
            </w:tcBorders>
            <w:vAlign w:val="center"/>
            <w:hideMark/>
          </w:tcPr>
          <w:p w14:paraId="664B9BC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408,249,723</w:t>
            </w:r>
          </w:p>
        </w:tc>
        <w:tc>
          <w:tcPr>
            <w:tcW w:w="1134" w:type="dxa"/>
            <w:gridSpan w:val="2"/>
            <w:tcBorders>
              <w:top w:val="nil"/>
              <w:left w:val="single" w:sz="4" w:space="0" w:color="auto"/>
              <w:bottom w:val="nil"/>
              <w:right w:val="single" w:sz="4" w:space="0" w:color="auto"/>
            </w:tcBorders>
            <w:vAlign w:val="center"/>
            <w:hideMark/>
          </w:tcPr>
          <w:p w14:paraId="7DA4B5C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32DE76E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408,249,723</w:t>
            </w:r>
          </w:p>
        </w:tc>
        <w:tc>
          <w:tcPr>
            <w:tcW w:w="1417" w:type="dxa"/>
            <w:gridSpan w:val="2"/>
            <w:tcBorders>
              <w:top w:val="nil"/>
              <w:left w:val="single" w:sz="4" w:space="0" w:color="auto"/>
              <w:bottom w:val="nil"/>
              <w:right w:val="single" w:sz="4" w:space="0" w:color="auto"/>
            </w:tcBorders>
            <w:vAlign w:val="center"/>
            <w:hideMark/>
          </w:tcPr>
          <w:p w14:paraId="1B83324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- 5,794,277</w:t>
            </w:r>
          </w:p>
        </w:tc>
        <w:tc>
          <w:tcPr>
            <w:tcW w:w="903" w:type="dxa"/>
            <w:gridSpan w:val="2"/>
            <w:tcBorders>
              <w:top w:val="nil"/>
              <w:left w:val="single" w:sz="4" w:space="0" w:color="auto"/>
              <w:bottom w:val="nil"/>
              <w:right w:val="nil"/>
            </w:tcBorders>
            <w:vAlign w:val="center"/>
            <w:hideMark/>
          </w:tcPr>
          <w:p w14:paraId="132CFC3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- 1.40</w:t>
            </w:r>
          </w:p>
        </w:tc>
      </w:tr>
      <w:tr w:rsidR="0087235B" w:rsidRPr="00210D12" w14:paraId="7AA9666C"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6C0DC3A0"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營業毛利（毛損）</w:t>
            </w:r>
          </w:p>
        </w:tc>
        <w:tc>
          <w:tcPr>
            <w:tcW w:w="1499" w:type="dxa"/>
            <w:gridSpan w:val="2"/>
            <w:tcBorders>
              <w:top w:val="nil"/>
              <w:left w:val="single" w:sz="4" w:space="0" w:color="auto"/>
              <w:bottom w:val="nil"/>
              <w:right w:val="single" w:sz="4" w:space="0" w:color="auto"/>
            </w:tcBorders>
            <w:vAlign w:val="center"/>
            <w:hideMark/>
          </w:tcPr>
          <w:p w14:paraId="6716C6AF"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969,260,000</w:t>
            </w:r>
          </w:p>
        </w:tc>
        <w:tc>
          <w:tcPr>
            <w:tcW w:w="1379" w:type="dxa"/>
            <w:gridSpan w:val="2"/>
            <w:tcBorders>
              <w:top w:val="nil"/>
              <w:left w:val="single" w:sz="4" w:space="0" w:color="auto"/>
              <w:bottom w:val="nil"/>
              <w:right w:val="single" w:sz="4" w:space="0" w:color="auto"/>
            </w:tcBorders>
            <w:vAlign w:val="center"/>
            <w:hideMark/>
          </w:tcPr>
          <w:p w14:paraId="6FD127A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959,763,298</w:t>
            </w:r>
          </w:p>
        </w:tc>
        <w:tc>
          <w:tcPr>
            <w:tcW w:w="1134" w:type="dxa"/>
            <w:gridSpan w:val="2"/>
            <w:tcBorders>
              <w:top w:val="nil"/>
              <w:left w:val="single" w:sz="4" w:space="0" w:color="auto"/>
              <w:bottom w:val="nil"/>
              <w:right w:val="single" w:sz="4" w:space="0" w:color="auto"/>
            </w:tcBorders>
            <w:vAlign w:val="center"/>
            <w:hideMark/>
          </w:tcPr>
          <w:p w14:paraId="45EA0F3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3F56DF5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959,763,298</w:t>
            </w:r>
          </w:p>
        </w:tc>
        <w:tc>
          <w:tcPr>
            <w:tcW w:w="1417" w:type="dxa"/>
            <w:gridSpan w:val="2"/>
            <w:tcBorders>
              <w:top w:val="nil"/>
              <w:left w:val="single" w:sz="4" w:space="0" w:color="auto"/>
              <w:bottom w:val="nil"/>
              <w:right w:val="single" w:sz="4" w:space="0" w:color="auto"/>
            </w:tcBorders>
            <w:vAlign w:val="center"/>
            <w:hideMark/>
          </w:tcPr>
          <w:p w14:paraId="02C2DA16"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- 9,496,702</w:t>
            </w:r>
          </w:p>
        </w:tc>
        <w:tc>
          <w:tcPr>
            <w:tcW w:w="903" w:type="dxa"/>
            <w:gridSpan w:val="2"/>
            <w:tcBorders>
              <w:top w:val="nil"/>
              <w:left w:val="single" w:sz="4" w:space="0" w:color="auto"/>
              <w:bottom w:val="nil"/>
              <w:right w:val="nil"/>
            </w:tcBorders>
            <w:vAlign w:val="center"/>
            <w:hideMark/>
          </w:tcPr>
          <w:p w14:paraId="08352A6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- 0.98</w:t>
            </w:r>
          </w:p>
        </w:tc>
      </w:tr>
      <w:tr w:rsidR="0087235B" w:rsidRPr="00210D12" w14:paraId="1F58A97B"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4FCB315D"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營業費用</w:t>
            </w:r>
          </w:p>
        </w:tc>
        <w:tc>
          <w:tcPr>
            <w:tcW w:w="1499" w:type="dxa"/>
            <w:gridSpan w:val="2"/>
            <w:tcBorders>
              <w:top w:val="nil"/>
              <w:left w:val="single" w:sz="4" w:space="0" w:color="auto"/>
              <w:bottom w:val="nil"/>
              <w:right w:val="single" w:sz="4" w:space="0" w:color="auto"/>
            </w:tcBorders>
            <w:vAlign w:val="center"/>
            <w:hideMark/>
          </w:tcPr>
          <w:p w14:paraId="41319C52"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98,035,000</w:t>
            </w:r>
          </w:p>
        </w:tc>
        <w:tc>
          <w:tcPr>
            <w:tcW w:w="1379" w:type="dxa"/>
            <w:gridSpan w:val="2"/>
            <w:tcBorders>
              <w:top w:val="nil"/>
              <w:left w:val="single" w:sz="4" w:space="0" w:color="auto"/>
              <w:bottom w:val="nil"/>
              <w:right w:val="single" w:sz="4" w:space="0" w:color="auto"/>
            </w:tcBorders>
            <w:vAlign w:val="center"/>
            <w:hideMark/>
          </w:tcPr>
          <w:p w14:paraId="2746BFF8"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86,636,010</w:t>
            </w:r>
          </w:p>
        </w:tc>
        <w:tc>
          <w:tcPr>
            <w:tcW w:w="1134" w:type="dxa"/>
            <w:gridSpan w:val="2"/>
            <w:tcBorders>
              <w:top w:val="nil"/>
              <w:left w:val="single" w:sz="4" w:space="0" w:color="auto"/>
              <w:bottom w:val="nil"/>
              <w:right w:val="single" w:sz="4" w:space="0" w:color="auto"/>
            </w:tcBorders>
            <w:vAlign w:val="center"/>
            <w:hideMark/>
          </w:tcPr>
          <w:p w14:paraId="603F603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7A59FC22"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86,636,010</w:t>
            </w:r>
          </w:p>
        </w:tc>
        <w:tc>
          <w:tcPr>
            <w:tcW w:w="1417" w:type="dxa"/>
            <w:gridSpan w:val="2"/>
            <w:tcBorders>
              <w:top w:val="nil"/>
              <w:left w:val="single" w:sz="4" w:space="0" w:color="auto"/>
              <w:bottom w:val="nil"/>
              <w:right w:val="single" w:sz="4" w:space="0" w:color="auto"/>
            </w:tcBorders>
            <w:vAlign w:val="center"/>
            <w:hideMark/>
          </w:tcPr>
          <w:p w14:paraId="692A975D"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- 11,398,990</w:t>
            </w:r>
          </w:p>
        </w:tc>
        <w:tc>
          <w:tcPr>
            <w:tcW w:w="903" w:type="dxa"/>
            <w:gridSpan w:val="2"/>
            <w:tcBorders>
              <w:top w:val="nil"/>
              <w:left w:val="single" w:sz="4" w:space="0" w:color="auto"/>
              <w:bottom w:val="nil"/>
              <w:right w:val="nil"/>
            </w:tcBorders>
            <w:vAlign w:val="center"/>
            <w:hideMark/>
          </w:tcPr>
          <w:p w14:paraId="21FDC41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- 11.63</w:t>
            </w:r>
          </w:p>
        </w:tc>
      </w:tr>
      <w:tr w:rsidR="0087235B" w:rsidRPr="00210D12" w14:paraId="60322E8C"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276AA894"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業務費用</w:t>
            </w:r>
          </w:p>
        </w:tc>
        <w:tc>
          <w:tcPr>
            <w:tcW w:w="1499" w:type="dxa"/>
            <w:gridSpan w:val="2"/>
            <w:tcBorders>
              <w:top w:val="nil"/>
              <w:left w:val="single" w:sz="4" w:space="0" w:color="auto"/>
              <w:bottom w:val="nil"/>
              <w:right w:val="single" w:sz="4" w:space="0" w:color="auto"/>
            </w:tcBorders>
            <w:vAlign w:val="center"/>
            <w:hideMark/>
          </w:tcPr>
          <w:p w14:paraId="41D207E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45,855,000</w:t>
            </w:r>
          </w:p>
        </w:tc>
        <w:tc>
          <w:tcPr>
            <w:tcW w:w="1379" w:type="dxa"/>
            <w:gridSpan w:val="2"/>
            <w:tcBorders>
              <w:top w:val="nil"/>
              <w:left w:val="single" w:sz="4" w:space="0" w:color="auto"/>
              <w:bottom w:val="nil"/>
              <w:right w:val="single" w:sz="4" w:space="0" w:color="auto"/>
            </w:tcBorders>
            <w:vAlign w:val="center"/>
            <w:hideMark/>
          </w:tcPr>
          <w:p w14:paraId="31856C4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38,499,970</w:t>
            </w:r>
          </w:p>
        </w:tc>
        <w:tc>
          <w:tcPr>
            <w:tcW w:w="1134" w:type="dxa"/>
            <w:gridSpan w:val="2"/>
            <w:tcBorders>
              <w:top w:val="nil"/>
              <w:left w:val="single" w:sz="4" w:space="0" w:color="auto"/>
              <w:bottom w:val="nil"/>
              <w:right w:val="single" w:sz="4" w:space="0" w:color="auto"/>
            </w:tcBorders>
            <w:vAlign w:val="center"/>
            <w:hideMark/>
          </w:tcPr>
          <w:p w14:paraId="6698A1D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08855CB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38,499,970</w:t>
            </w:r>
          </w:p>
        </w:tc>
        <w:tc>
          <w:tcPr>
            <w:tcW w:w="1417" w:type="dxa"/>
            <w:gridSpan w:val="2"/>
            <w:tcBorders>
              <w:top w:val="nil"/>
              <w:left w:val="single" w:sz="4" w:space="0" w:color="auto"/>
              <w:bottom w:val="nil"/>
              <w:right w:val="single" w:sz="4" w:space="0" w:color="auto"/>
            </w:tcBorders>
            <w:vAlign w:val="center"/>
            <w:hideMark/>
          </w:tcPr>
          <w:p w14:paraId="7F43C23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- 7,355,030</w:t>
            </w:r>
          </w:p>
        </w:tc>
        <w:tc>
          <w:tcPr>
            <w:tcW w:w="903" w:type="dxa"/>
            <w:gridSpan w:val="2"/>
            <w:tcBorders>
              <w:top w:val="nil"/>
              <w:left w:val="single" w:sz="4" w:space="0" w:color="auto"/>
              <w:bottom w:val="nil"/>
              <w:right w:val="nil"/>
            </w:tcBorders>
            <w:vAlign w:val="center"/>
            <w:hideMark/>
          </w:tcPr>
          <w:p w14:paraId="657F502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- 16.04</w:t>
            </w:r>
          </w:p>
        </w:tc>
      </w:tr>
      <w:tr w:rsidR="0087235B" w:rsidRPr="00210D12" w14:paraId="20D58368"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003096EA"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管理費用</w:t>
            </w:r>
          </w:p>
        </w:tc>
        <w:tc>
          <w:tcPr>
            <w:tcW w:w="1499" w:type="dxa"/>
            <w:gridSpan w:val="2"/>
            <w:tcBorders>
              <w:top w:val="nil"/>
              <w:left w:val="single" w:sz="4" w:space="0" w:color="auto"/>
              <w:bottom w:val="nil"/>
              <w:right w:val="single" w:sz="4" w:space="0" w:color="auto"/>
            </w:tcBorders>
            <w:vAlign w:val="center"/>
            <w:hideMark/>
          </w:tcPr>
          <w:p w14:paraId="631A519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52,180,000</w:t>
            </w:r>
          </w:p>
        </w:tc>
        <w:tc>
          <w:tcPr>
            <w:tcW w:w="1379" w:type="dxa"/>
            <w:gridSpan w:val="2"/>
            <w:tcBorders>
              <w:top w:val="nil"/>
              <w:left w:val="single" w:sz="4" w:space="0" w:color="auto"/>
              <w:bottom w:val="nil"/>
              <w:right w:val="single" w:sz="4" w:space="0" w:color="auto"/>
            </w:tcBorders>
            <w:vAlign w:val="center"/>
            <w:hideMark/>
          </w:tcPr>
          <w:p w14:paraId="03BA069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48,136,040</w:t>
            </w:r>
          </w:p>
        </w:tc>
        <w:tc>
          <w:tcPr>
            <w:tcW w:w="1134" w:type="dxa"/>
            <w:gridSpan w:val="2"/>
            <w:tcBorders>
              <w:top w:val="nil"/>
              <w:left w:val="single" w:sz="4" w:space="0" w:color="auto"/>
              <w:bottom w:val="nil"/>
              <w:right w:val="single" w:sz="4" w:space="0" w:color="auto"/>
            </w:tcBorders>
            <w:vAlign w:val="center"/>
            <w:hideMark/>
          </w:tcPr>
          <w:p w14:paraId="129BE88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0234982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48,136,040</w:t>
            </w:r>
          </w:p>
        </w:tc>
        <w:tc>
          <w:tcPr>
            <w:tcW w:w="1417" w:type="dxa"/>
            <w:gridSpan w:val="2"/>
            <w:tcBorders>
              <w:top w:val="nil"/>
              <w:left w:val="single" w:sz="4" w:space="0" w:color="auto"/>
              <w:bottom w:val="nil"/>
              <w:right w:val="single" w:sz="4" w:space="0" w:color="auto"/>
            </w:tcBorders>
            <w:vAlign w:val="center"/>
            <w:hideMark/>
          </w:tcPr>
          <w:p w14:paraId="36BDD57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- 4,043,960</w:t>
            </w:r>
          </w:p>
        </w:tc>
        <w:tc>
          <w:tcPr>
            <w:tcW w:w="903" w:type="dxa"/>
            <w:gridSpan w:val="2"/>
            <w:tcBorders>
              <w:top w:val="nil"/>
              <w:left w:val="single" w:sz="4" w:space="0" w:color="auto"/>
              <w:bottom w:val="nil"/>
              <w:right w:val="nil"/>
            </w:tcBorders>
            <w:vAlign w:val="center"/>
            <w:hideMark/>
          </w:tcPr>
          <w:p w14:paraId="2BB383D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- 7.75</w:t>
            </w:r>
          </w:p>
        </w:tc>
      </w:tr>
      <w:tr w:rsidR="0087235B" w:rsidRPr="00210D12" w14:paraId="374A7BE9"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3A1EFE61"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營業利益（損失）</w:t>
            </w:r>
          </w:p>
        </w:tc>
        <w:tc>
          <w:tcPr>
            <w:tcW w:w="1499" w:type="dxa"/>
            <w:gridSpan w:val="2"/>
            <w:tcBorders>
              <w:top w:val="nil"/>
              <w:left w:val="single" w:sz="4" w:space="0" w:color="auto"/>
              <w:bottom w:val="nil"/>
              <w:right w:val="single" w:sz="4" w:space="0" w:color="auto"/>
            </w:tcBorders>
            <w:vAlign w:val="center"/>
            <w:hideMark/>
          </w:tcPr>
          <w:p w14:paraId="5211A1A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871,225,000</w:t>
            </w:r>
          </w:p>
        </w:tc>
        <w:tc>
          <w:tcPr>
            <w:tcW w:w="1379" w:type="dxa"/>
            <w:gridSpan w:val="2"/>
            <w:tcBorders>
              <w:top w:val="nil"/>
              <w:left w:val="single" w:sz="4" w:space="0" w:color="auto"/>
              <w:bottom w:val="nil"/>
              <w:right w:val="single" w:sz="4" w:space="0" w:color="auto"/>
            </w:tcBorders>
            <w:vAlign w:val="center"/>
            <w:hideMark/>
          </w:tcPr>
          <w:p w14:paraId="0973A2BF"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873,127,288</w:t>
            </w:r>
          </w:p>
        </w:tc>
        <w:tc>
          <w:tcPr>
            <w:tcW w:w="1134" w:type="dxa"/>
            <w:gridSpan w:val="2"/>
            <w:tcBorders>
              <w:top w:val="nil"/>
              <w:left w:val="single" w:sz="4" w:space="0" w:color="auto"/>
              <w:bottom w:val="nil"/>
              <w:right w:val="single" w:sz="4" w:space="0" w:color="auto"/>
            </w:tcBorders>
            <w:vAlign w:val="center"/>
            <w:hideMark/>
          </w:tcPr>
          <w:p w14:paraId="34371E6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419624EB"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873,127,288</w:t>
            </w:r>
          </w:p>
        </w:tc>
        <w:tc>
          <w:tcPr>
            <w:tcW w:w="1417" w:type="dxa"/>
            <w:gridSpan w:val="2"/>
            <w:tcBorders>
              <w:top w:val="nil"/>
              <w:left w:val="single" w:sz="4" w:space="0" w:color="auto"/>
              <w:bottom w:val="nil"/>
              <w:right w:val="single" w:sz="4" w:space="0" w:color="auto"/>
            </w:tcBorders>
            <w:vAlign w:val="center"/>
            <w:hideMark/>
          </w:tcPr>
          <w:p w14:paraId="38131A7F"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1,902,288</w:t>
            </w:r>
          </w:p>
        </w:tc>
        <w:tc>
          <w:tcPr>
            <w:tcW w:w="903" w:type="dxa"/>
            <w:gridSpan w:val="2"/>
            <w:tcBorders>
              <w:top w:val="nil"/>
              <w:left w:val="single" w:sz="4" w:space="0" w:color="auto"/>
              <w:bottom w:val="nil"/>
              <w:right w:val="nil"/>
            </w:tcBorders>
            <w:vAlign w:val="center"/>
            <w:hideMark/>
          </w:tcPr>
          <w:p w14:paraId="4FEC4CC8"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0.22</w:t>
            </w:r>
          </w:p>
        </w:tc>
      </w:tr>
      <w:tr w:rsidR="0087235B" w:rsidRPr="00210D12" w14:paraId="5531181B"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3F8058A9"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營業外收入</w:t>
            </w:r>
          </w:p>
        </w:tc>
        <w:tc>
          <w:tcPr>
            <w:tcW w:w="1499" w:type="dxa"/>
            <w:gridSpan w:val="2"/>
            <w:tcBorders>
              <w:top w:val="nil"/>
              <w:left w:val="single" w:sz="4" w:space="0" w:color="auto"/>
              <w:bottom w:val="nil"/>
              <w:right w:val="single" w:sz="4" w:space="0" w:color="auto"/>
            </w:tcBorders>
            <w:vAlign w:val="center"/>
            <w:hideMark/>
          </w:tcPr>
          <w:p w14:paraId="39D61C05"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277,845,000</w:t>
            </w:r>
          </w:p>
        </w:tc>
        <w:tc>
          <w:tcPr>
            <w:tcW w:w="1379" w:type="dxa"/>
            <w:gridSpan w:val="2"/>
            <w:tcBorders>
              <w:top w:val="nil"/>
              <w:left w:val="single" w:sz="4" w:space="0" w:color="auto"/>
              <w:bottom w:val="nil"/>
              <w:right w:val="single" w:sz="4" w:space="0" w:color="auto"/>
            </w:tcBorders>
            <w:vAlign w:val="center"/>
            <w:hideMark/>
          </w:tcPr>
          <w:p w14:paraId="65FDB06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240,336,106</w:t>
            </w:r>
          </w:p>
        </w:tc>
        <w:tc>
          <w:tcPr>
            <w:tcW w:w="1134" w:type="dxa"/>
            <w:gridSpan w:val="2"/>
            <w:tcBorders>
              <w:top w:val="nil"/>
              <w:left w:val="single" w:sz="4" w:space="0" w:color="auto"/>
              <w:bottom w:val="nil"/>
              <w:right w:val="single" w:sz="4" w:space="0" w:color="auto"/>
            </w:tcBorders>
            <w:vAlign w:val="center"/>
            <w:hideMark/>
          </w:tcPr>
          <w:p w14:paraId="5064346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2F3C4CD5"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240,336,106</w:t>
            </w:r>
          </w:p>
        </w:tc>
        <w:tc>
          <w:tcPr>
            <w:tcW w:w="1417" w:type="dxa"/>
            <w:gridSpan w:val="2"/>
            <w:tcBorders>
              <w:top w:val="nil"/>
              <w:left w:val="single" w:sz="4" w:space="0" w:color="auto"/>
              <w:bottom w:val="nil"/>
              <w:right w:val="single" w:sz="4" w:space="0" w:color="auto"/>
            </w:tcBorders>
            <w:vAlign w:val="center"/>
            <w:hideMark/>
          </w:tcPr>
          <w:p w14:paraId="375C5E4C"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- 37,508,894</w:t>
            </w:r>
          </w:p>
        </w:tc>
        <w:tc>
          <w:tcPr>
            <w:tcW w:w="903" w:type="dxa"/>
            <w:gridSpan w:val="2"/>
            <w:tcBorders>
              <w:top w:val="nil"/>
              <w:left w:val="single" w:sz="4" w:space="0" w:color="auto"/>
              <w:bottom w:val="nil"/>
              <w:right w:val="nil"/>
            </w:tcBorders>
            <w:vAlign w:val="center"/>
            <w:hideMark/>
          </w:tcPr>
          <w:p w14:paraId="6D9A580F"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- 13.50</w:t>
            </w:r>
          </w:p>
        </w:tc>
      </w:tr>
      <w:tr w:rsidR="0087235B" w:rsidRPr="00210D12" w14:paraId="26FCF4C8"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5776A9EF"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財務收入</w:t>
            </w:r>
          </w:p>
        </w:tc>
        <w:tc>
          <w:tcPr>
            <w:tcW w:w="1499" w:type="dxa"/>
            <w:gridSpan w:val="2"/>
            <w:tcBorders>
              <w:top w:val="nil"/>
              <w:left w:val="single" w:sz="4" w:space="0" w:color="auto"/>
              <w:bottom w:val="nil"/>
              <w:right w:val="single" w:sz="4" w:space="0" w:color="auto"/>
            </w:tcBorders>
            <w:vAlign w:val="center"/>
            <w:hideMark/>
          </w:tcPr>
          <w:p w14:paraId="7E6225C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266,845,000</w:t>
            </w:r>
          </w:p>
        </w:tc>
        <w:tc>
          <w:tcPr>
            <w:tcW w:w="1379" w:type="dxa"/>
            <w:gridSpan w:val="2"/>
            <w:tcBorders>
              <w:top w:val="nil"/>
              <w:left w:val="single" w:sz="4" w:space="0" w:color="auto"/>
              <w:bottom w:val="nil"/>
              <w:right w:val="single" w:sz="4" w:space="0" w:color="auto"/>
            </w:tcBorders>
            <w:vAlign w:val="center"/>
            <w:hideMark/>
          </w:tcPr>
          <w:p w14:paraId="164FB84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219,180,481</w:t>
            </w:r>
          </w:p>
        </w:tc>
        <w:tc>
          <w:tcPr>
            <w:tcW w:w="1134" w:type="dxa"/>
            <w:gridSpan w:val="2"/>
            <w:tcBorders>
              <w:top w:val="nil"/>
              <w:left w:val="single" w:sz="4" w:space="0" w:color="auto"/>
              <w:bottom w:val="nil"/>
              <w:right w:val="single" w:sz="4" w:space="0" w:color="auto"/>
            </w:tcBorders>
            <w:vAlign w:val="center"/>
            <w:hideMark/>
          </w:tcPr>
          <w:p w14:paraId="0B5D612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1865A59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219,180,481</w:t>
            </w:r>
          </w:p>
        </w:tc>
        <w:tc>
          <w:tcPr>
            <w:tcW w:w="1417" w:type="dxa"/>
            <w:gridSpan w:val="2"/>
            <w:tcBorders>
              <w:top w:val="nil"/>
              <w:left w:val="single" w:sz="4" w:space="0" w:color="auto"/>
              <w:bottom w:val="nil"/>
              <w:right w:val="single" w:sz="4" w:space="0" w:color="auto"/>
            </w:tcBorders>
            <w:vAlign w:val="center"/>
            <w:hideMark/>
          </w:tcPr>
          <w:p w14:paraId="0E8F163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- 47,664,519</w:t>
            </w:r>
          </w:p>
        </w:tc>
        <w:tc>
          <w:tcPr>
            <w:tcW w:w="903" w:type="dxa"/>
            <w:gridSpan w:val="2"/>
            <w:tcBorders>
              <w:top w:val="nil"/>
              <w:left w:val="single" w:sz="4" w:space="0" w:color="auto"/>
              <w:bottom w:val="nil"/>
              <w:right w:val="nil"/>
            </w:tcBorders>
            <w:vAlign w:val="center"/>
            <w:hideMark/>
          </w:tcPr>
          <w:p w14:paraId="2254B6F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- 17.86</w:t>
            </w:r>
          </w:p>
        </w:tc>
      </w:tr>
      <w:tr w:rsidR="0087235B" w:rsidRPr="00210D12" w14:paraId="21900819"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51477393"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其他營業外收入</w:t>
            </w:r>
          </w:p>
        </w:tc>
        <w:tc>
          <w:tcPr>
            <w:tcW w:w="1499" w:type="dxa"/>
            <w:gridSpan w:val="2"/>
            <w:tcBorders>
              <w:top w:val="nil"/>
              <w:left w:val="single" w:sz="4" w:space="0" w:color="auto"/>
              <w:bottom w:val="nil"/>
              <w:right w:val="single" w:sz="4" w:space="0" w:color="auto"/>
            </w:tcBorders>
            <w:vAlign w:val="center"/>
            <w:hideMark/>
          </w:tcPr>
          <w:p w14:paraId="3D299CD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11,000,000</w:t>
            </w:r>
          </w:p>
        </w:tc>
        <w:tc>
          <w:tcPr>
            <w:tcW w:w="1379" w:type="dxa"/>
            <w:gridSpan w:val="2"/>
            <w:tcBorders>
              <w:top w:val="nil"/>
              <w:left w:val="single" w:sz="4" w:space="0" w:color="auto"/>
              <w:bottom w:val="nil"/>
              <w:right w:val="single" w:sz="4" w:space="0" w:color="auto"/>
            </w:tcBorders>
            <w:vAlign w:val="center"/>
            <w:hideMark/>
          </w:tcPr>
          <w:p w14:paraId="007337D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21,155,625</w:t>
            </w:r>
          </w:p>
        </w:tc>
        <w:tc>
          <w:tcPr>
            <w:tcW w:w="1134" w:type="dxa"/>
            <w:gridSpan w:val="2"/>
            <w:tcBorders>
              <w:top w:val="nil"/>
              <w:left w:val="single" w:sz="4" w:space="0" w:color="auto"/>
              <w:bottom w:val="nil"/>
              <w:right w:val="single" w:sz="4" w:space="0" w:color="auto"/>
            </w:tcBorders>
            <w:vAlign w:val="center"/>
            <w:hideMark/>
          </w:tcPr>
          <w:p w14:paraId="5F328C2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313855F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21,155,625</w:t>
            </w:r>
          </w:p>
        </w:tc>
        <w:tc>
          <w:tcPr>
            <w:tcW w:w="1417" w:type="dxa"/>
            <w:gridSpan w:val="2"/>
            <w:tcBorders>
              <w:top w:val="nil"/>
              <w:left w:val="single" w:sz="4" w:space="0" w:color="auto"/>
              <w:bottom w:val="nil"/>
              <w:right w:val="single" w:sz="4" w:space="0" w:color="auto"/>
            </w:tcBorders>
            <w:vAlign w:val="center"/>
            <w:hideMark/>
          </w:tcPr>
          <w:p w14:paraId="5947C6B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10,155,625</w:t>
            </w:r>
          </w:p>
        </w:tc>
        <w:tc>
          <w:tcPr>
            <w:tcW w:w="903" w:type="dxa"/>
            <w:gridSpan w:val="2"/>
            <w:tcBorders>
              <w:top w:val="nil"/>
              <w:left w:val="single" w:sz="4" w:space="0" w:color="auto"/>
              <w:bottom w:val="nil"/>
              <w:right w:val="nil"/>
            </w:tcBorders>
            <w:vAlign w:val="center"/>
            <w:hideMark/>
          </w:tcPr>
          <w:p w14:paraId="319E50D7"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92.32</w:t>
            </w:r>
          </w:p>
        </w:tc>
      </w:tr>
      <w:tr w:rsidR="0087235B" w:rsidRPr="00210D12" w14:paraId="6123A7AA"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2D935F34"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營業外費用</w:t>
            </w:r>
          </w:p>
        </w:tc>
        <w:tc>
          <w:tcPr>
            <w:tcW w:w="1499" w:type="dxa"/>
            <w:gridSpan w:val="2"/>
            <w:tcBorders>
              <w:top w:val="nil"/>
              <w:left w:val="single" w:sz="4" w:space="0" w:color="auto"/>
              <w:bottom w:val="nil"/>
              <w:right w:val="single" w:sz="4" w:space="0" w:color="auto"/>
            </w:tcBorders>
            <w:vAlign w:val="center"/>
            <w:hideMark/>
          </w:tcPr>
          <w:p w14:paraId="09B8299B"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2,436,000</w:t>
            </w:r>
          </w:p>
        </w:tc>
        <w:tc>
          <w:tcPr>
            <w:tcW w:w="1379" w:type="dxa"/>
            <w:gridSpan w:val="2"/>
            <w:tcBorders>
              <w:top w:val="nil"/>
              <w:left w:val="single" w:sz="4" w:space="0" w:color="auto"/>
              <w:bottom w:val="nil"/>
              <w:right w:val="single" w:sz="4" w:space="0" w:color="auto"/>
            </w:tcBorders>
            <w:vAlign w:val="center"/>
            <w:hideMark/>
          </w:tcPr>
          <w:p w14:paraId="7920DF5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183,132,588</w:t>
            </w:r>
          </w:p>
        </w:tc>
        <w:tc>
          <w:tcPr>
            <w:tcW w:w="1134" w:type="dxa"/>
            <w:gridSpan w:val="2"/>
            <w:tcBorders>
              <w:top w:val="nil"/>
              <w:left w:val="single" w:sz="4" w:space="0" w:color="auto"/>
              <w:bottom w:val="nil"/>
              <w:right w:val="single" w:sz="4" w:space="0" w:color="auto"/>
            </w:tcBorders>
            <w:vAlign w:val="center"/>
            <w:hideMark/>
          </w:tcPr>
          <w:p w14:paraId="7D2624F6"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3B64EF7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183,132,588</w:t>
            </w:r>
          </w:p>
        </w:tc>
        <w:tc>
          <w:tcPr>
            <w:tcW w:w="1417" w:type="dxa"/>
            <w:gridSpan w:val="2"/>
            <w:tcBorders>
              <w:top w:val="nil"/>
              <w:left w:val="single" w:sz="4" w:space="0" w:color="auto"/>
              <w:bottom w:val="nil"/>
              <w:right w:val="single" w:sz="4" w:space="0" w:color="auto"/>
            </w:tcBorders>
            <w:vAlign w:val="center"/>
            <w:hideMark/>
          </w:tcPr>
          <w:p w14:paraId="2A43C36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180,696,588</w:t>
            </w:r>
          </w:p>
        </w:tc>
        <w:tc>
          <w:tcPr>
            <w:tcW w:w="903" w:type="dxa"/>
            <w:gridSpan w:val="2"/>
            <w:tcBorders>
              <w:top w:val="nil"/>
              <w:left w:val="single" w:sz="4" w:space="0" w:color="auto"/>
              <w:bottom w:val="nil"/>
              <w:right w:val="nil"/>
            </w:tcBorders>
            <w:vAlign w:val="center"/>
            <w:hideMark/>
          </w:tcPr>
          <w:p w14:paraId="04AC4D71"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7,417.76</w:t>
            </w:r>
          </w:p>
        </w:tc>
      </w:tr>
      <w:tr w:rsidR="0087235B" w:rsidRPr="00210D12" w14:paraId="6661E793"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2FE406C4"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財務費用</w:t>
            </w:r>
          </w:p>
        </w:tc>
        <w:tc>
          <w:tcPr>
            <w:tcW w:w="1499" w:type="dxa"/>
            <w:gridSpan w:val="2"/>
            <w:tcBorders>
              <w:top w:val="nil"/>
              <w:left w:val="single" w:sz="4" w:space="0" w:color="auto"/>
              <w:bottom w:val="nil"/>
              <w:right w:val="single" w:sz="4" w:space="0" w:color="auto"/>
            </w:tcBorders>
            <w:vAlign w:val="center"/>
            <w:hideMark/>
          </w:tcPr>
          <w:p w14:paraId="59E4572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2,436,000</w:t>
            </w:r>
          </w:p>
        </w:tc>
        <w:tc>
          <w:tcPr>
            <w:tcW w:w="1379" w:type="dxa"/>
            <w:gridSpan w:val="2"/>
            <w:tcBorders>
              <w:top w:val="nil"/>
              <w:left w:val="single" w:sz="4" w:space="0" w:color="auto"/>
              <w:bottom w:val="nil"/>
              <w:right w:val="single" w:sz="4" w:space="0" w:color="auto"/>
            </w:tcBorders>
            <w:vAlign w:val="center"/>
            <w:hideMark/>
          </w:tcPr>
          <w:p w14:paraId="27F07E1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3,321,914</w:t>
            </w:r>
          </w:p>
        </w:tc>
        <w:tc>
          <w:tcPr>
            <w:tcW w:w="1134" w:type="dxa"/>
            <w:gridSpan w:val="2"/>
            <w:tcBorders>
              <w:top w:val="nil"/>
              <w:left w:val="single" w:sz="4" w:space="0" w:color="auto"/>
              <w:bottom w:val="nil"/>
              <w:right w:val="single" w:sz="4" w:space="0" w:color="auto"/>
            </w:tcBorders>
            <w:vAlign w:val="center"/>
            <w:hideMark/>
          </w:tcPr>
          <w:p w14:paraId="5021E2B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3F026BD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3,321,914</w:t>
            </w:r>
          </w:p>
        </w:tc>
        <w:tc>
          <w:tcPr>
            <w:tcW w:w="1417" w:type="dxa"/>
            <w:gridSpan w:val="2"/>
            <w:tcBorders>
              <w:top w:val="nil"/>
              <w:left w:val="single" w:sz="4" w:space="0" w:color="auto"/>
              <w:bottom w:val="nil"/>
              <w:right w:val="single" w:sz="4" w:space="0" w:color="auto"/>
            </w:tcBorders>
            <w:vAlign w:val="center"/>
            <w:hideMark/>
          </w:tcPr>
          <w:p w14:paraId="5AEF817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885,914</w:t>
            </w:r>
          </w:p>
        </w:tc>
        <w:tc>
          <w:tcPr>
            <w:tcW w:w="903" w:type="dxa"/>
            <w:gridSpan w:val="2"/>
            <w:tcBorders>
              <w:top w:val="nil"/>
              <w:left w:val="single" w:sz="4" w:space="0" w:color="auto"/>
              <w:bottom w:val="nil"/>
              <w:right w:val="nil"/>
            </w:tcBorders>
            <w:vAlign w:val="center"/>
            <w:hideMark/>
          </w:tcPr>
          <w:p w14:paraId="3146060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36.37</w:t>
            </w:r>
          </w:p>
        </w:tc>
      </w:tr>
      <w:tr w:rsidR="0087235B" w:rsidRPr="00210D12" w14:paraId="1DFD7AF5"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54FDD29C" w14:textId="77777777" w:rsidR="0087235B" w:rsidRPr="00210D12" w:rsidRDefault="0087235B" w:rsidP="00AA3D4C">
            <w:pPr>
              <w:ind w:leftChars="100" w:left="240"/>
              <w:rPr>
                <w:rFonts w:ascii="標楷體" w:eastAsia="標楷體" w:hAnsi="標楷體"/>
                <w:sz w:val="20"/>
                <w:szCs w:val="20"/>
              </w:rPr>
            </w:pPr>
            <w:r w:rsidRPr="00210D12">
              <w:rPr>
                <w:rFonts w:ascii="標楷體" w:eastAsia="標楷體" w:hAnsi="標楷體" w:hint="eastAsia"/>
                <w:noProof/>
                <w:sz w:val="20"/>
              </w:rPr>
              <w:t>其他營業外費用</w:t>
            </w:r>
          </w:p>
        </w:tc>
        <w:tc>
          <w:tcPr>
            <w:tcW w:w="1499" w:type="dxa"/>
            <w:gridSpan w:val="2"/>
            <w:tcBorders>
              <w:top w:val="nil"/>
              <w:left w:val="single" w:sz="4" w:space="0" w:color="auto"/>
              <w:bottom w:val="nil"/>
              <w:right w:val="single" w:sz="4" w:space="0" w:color="auto"/>
            </w:tcBorders>
            <w:vAlign w:val="center"/>
            <w:hideMark/>
          </w:tcPr>
          <w:p w14:paraId="28858D3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379" w:type="dxa"/>
            <w:gridSpan w:val="2"/>
            <w:tcBorders>
              <w:top w:val="nil"/>
              <w:left w:val="single" w:sz="4" w:space="0" w:color="auto"/>
              <w:bottom w:val="nil"/>
              <w:right w:val="single" w:sz="4" w:space="0" w:color="auto"/>
            </w:tcBorders>
            <w:vAlign w:val="center"/>
            <w:hideMark/>
          </w:tcPr>
          <w:p w14:paraId="2686D84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179,810,674</w:t>
            </w:r>
          </w:p>
        </w:tc>
        <w:tc>
          <w:tcPr>
            <w:tcW w:w="1134" w:type="dxa"/>
            <w:gridSpan w:val="2"/>
            <w:tcBorders>
              <w:top w:val="nil"/>
              <w:left w:val="single" w:sz="4" w:space="0" w:color="auto"/>
              <w:bottom w:val="nil"/>
              <w:right w:val="single" w:sz="4" w:space="0" w:color="auto"/>
            </w:tcBorders>
            <w:vAlign w:val="center"/>
            <w:hideMark/>
          </w:tcPr>
          <w:p w14:paraId="1E234A0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4ADC81A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179,810,674</w:t>
            </w:r>
          </w:p>
        </w:tc>
        <w:tc>
          <w:tcPr>
            <w:tcW w:w="1417" w:type="dxa"/>
            <w:gridSpan w:val="2"/>
            <w:tcBorders>
              <w:top w:val="nil"/>
              <w:left w:val="single" w:sz="4" w:space="0" w:color="auto"/>
              <w:bottom w:val="nil"/>
              <w:right w:val="single" w:sz="4" w:space="0" w:color="auto"/>
            </w:tcBorders>
            <w:vAlign w:val="center"/>
            <w:hideMark/>
          </w:tcPr>
          <w:p w14:paraId="0867C97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179,810,674</w:t>
            </w:r>
          </w:p>
        </w:tc>
        <w:tc>
          <w:tcPr>
            <w:tcW w:w="903" w:type="dxa"/>
            <w:gridSpan w:val="2"/>
            <w:tcBorders>
              <w:top w:val="nil"/>
              <w:left w:val="single" w:sz="4" w:space="0" w:color="auto"/>
              <w:bottom w:val="nil"/>
              <w:right w:val="nil"/>
            </w:tcBorders>
            <w:vAlign w:val="center"/>
            <w:hideMark/>
          </w:tcPr>
          <w:p w14:paraId="10A8276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w:t>
            </w:r>
          </w:p>
        </w:tc>
      </w:tr>
      <w:tr w:rsidR="0087235B" w:rsidRPr="00210D12" w14:paraId="5D1CB91E"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2062D43C"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營業外利益（損失）</w:t>
            </w:r>
          </w:p>
        </w:tc>
        <w:tc>
          <w:tcPr>
            <w:tcW w:w="1499" w:type="dxa"/>
            <w:gridSpan w:val="2"/>
            <w:tcBorders>
              <w:top w:val="nil"/>
              <w:left w:val="single" w:sz="4" w:space="0" w:color="auto"/>
              <w:bottom w:val="nil"/>
              <w:right w:val="single" w:sz="4" w:space="0" w:color="auto"/>
            </w:tcBorders>
            <w:vAlign w:val="center"/>
            <w:hideMark/>
          </w:tcPr>
          <w:p w14:paraId="0A74C35D"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275,409,000</w:t>
            </w:r>
          </w:p>
        </w:tc>
        <w:tc>
          <w:tcPr>
            <w:tcW w:w="1379" w:type="dxa"/>
            <w:gridSpan w:val="2"/>
            <w:tcBorders>
              <w:top w:val="nil"/>
              <w:left w:val="single" w:sz="4" w:space="0" w:color="auto"/>
              <w:bottom w:val="nil"/>
              <w:right w:val="single" w:sz="4" w:space="0" w:color="auto"/>
            </w:tcBorders>
            <w:vAlign w:val="center"/>
            <w:hideMark/>
          </w:tcPr>
          <w:p w14:paraId="3C7777CA"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57,203,518</w:t>
            </w:r>
          </w:p>
        </w:tc>
        <w:tc>
          <w:tcPr>
            <w:tcW w:w="1134" w:type="dxa"/>
            <w:gridSpan w:val="2"/>
            <w:tcBorders>
              <w:top w:val="nil"/>
              <w:left w:val="single" w:sz="4" w:space="0" w:color="auto"/>
              <w:bottom w:val="nil"/>
              <w:right w:val="single" w:sz="4" w:space="0" w:color="auto"/>
            </w:tcBorders>
            <w:vAlign w:val="center"/>
            <w:hideMark/>
          </w:tcPr>
          <w:p w14:paraId="4E3B524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54D05C16"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57,203,518</w:t>
            </w:r>
          </w:p>
        </w:tc>
        <w:tc>
          <w:tcPr>
            <w:tcW w:w="1417" w:type="dxa"/>
            <w:gridSpan w:val="2"/>
            <w:tcBorders>
              <w:top w:val="nil"/>
              <w:left w:val="single" w:sz="4" w:space="0" w:color="auto"/>
              <w:bottom w:val="nil"/>
              <w:right w:val="single" w:sz="4" w:space="0" w:color="auto"/>
            </w:tcBorders>
            <w:vAlign w:val="center"/>
            <w:hideMark/>
          </w:tcPr>
          <w:p w14:paraId="5869A03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- 218,205,482</w:t>
            </w:r>
          </w:p>
        </w:tc>
        <w:tc>
          <w:tcPr>
            <w:tcW w:w="903" w:type="dxa"/>
            <w:gridSpan w:val="2"/>
            <w:tcBorders>
              <w:top w:val="nil"/>
              <w:left w:val="single" w:sz="4" w:space="0" w:color="auto"/>
              <w:bottom w:val="nil"/>
              <w:right w:val="nil"/>
            </w:tcBorders>
            <w:vAlign w:val="center"/>
            <w:hideMark/>
          </w:tcPr>
          <w:p w14:paraId="67345138"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- 79.23</w:t>
            </w:r>
          </w:p>
        </w:tc>
      </w:tr>
      <w:tr w:rsidR="0087235B" w:rsidRPr="00210D12" w14:paraId="15582263" w14:textId="77777777" w:rsidTr="00AA3D4C">
        <w:trPr>
          <w:trHeight w:val="397"/>
          <w:jc w:val="center"/>
        </w:trPr>
        <w:tc>
          <w:tcPr>
            <w:tcW w:w="2225" w:type="dxa"/>
            <w:gridSpan w:val="2"/>
            <w:tcBorders>
              <w:top w:val="nil"/>
              <w:left w:val="nil"/>
              <w:bottom w:val="nil"/>
              <w:right w:val="single" w:sz="4" w:space="0" w:color="auto"/>
            </w:tcBorders>
            <w:vAlign w:val="center"/>
            <w:hideMark/>
          </w:tcPr>
          <w:p w14:paraId="31F6A3B1" w14:textId="77777777" w:rsidR="0087235B" w:rsidRPr="00210D12" w:rsidRDefault="0087235B" w:rsidP="00AA3D4C">
            <w:pPr>
              <w:rPr>
                <w:rFonts w:ascii="標楷體" w:eastAsia="標楷體" w:hAnsi="標楷體"/>
                <w:b/>
                <w:sz w:val="20"/>
                <w:szCs w:val="20"/>
              </w:rPr>
            </w:pPr>
            <w:r w:rsidRPr="00210D12">
              <w:rPr>
                <w:rFonts w:ascii="標楷體" w:eastAsia="標楷體" w:hAnsi="標楷體" w:hint="eastAsia"/>
                <w:b/>
                <w:noProof/>
                <w:sz w:val="20"/>
              </w:rPr>
              <w:t>本期淨利（淨損）</w:t>
            </w:r>
          </w:p>
        </w:tc>
        <w:tc>
          <w:tcPr>
            <w:tcW w:w="1499" w:type="dxa"/>
            <w:gridSpan w:val="2"/>
            <w:tcBorders>
              <w:top w:val="nil"/>
              <w:left w:val="single" w:sz="4" w:space="0" w:color="auto"/>
              <w:bottom w:val="nil"/>
              <w:right w:val="single" w:sz="4" w:space="0" w:color="auto"/>
            </w:tcBorders>
            <w:vAlign w:val="center"/>
            <w:hideMark/>
          </w:tcPr>
          <w:p w14:paraId="5DF2977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1,146,634,000</w:t>
            </w:r>
          </w:p>
        </w:tc>
        <w:tc>
          <w:tcPr>
            <w:tcW w:w="1379" w:type="dxa"/>
            <w:gridSpan w:val="2"/>
            <w:tcBorders>
              <w:top w:val="nil"/>
              <w:left w:val="single" w:sz="4" w:space="0" w:color="auto"/>
              <w:bottom w:val="nil"/>
              <w:right w:val="single" w:sz="4" w:space="0" w:color="auto"/>
            </w:tcBorders>
            <w:vAlign w:val="center"/>
            <w:hideMark/>
          </w:tcPr>
          <w:p w14:paraId="3EA8913C"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930,330,806</w:t>
            </w:r>
          </w:p>
        </w:tc>
        <w:tc>
          <w:tcPr>
            <w:tcW w:w="1134" w:type="dxa"/>
            <w:gridSpan w:val="2"/>
            <w:tcBorders>
              <w:top w:val="nil"/>
              <w:left w:val="single" w:sz="4" w:space="0" w:color="auto"/>
              <w:bottom w:val="nil"/>
              <w:right w:val="single" w:sz="4" w:space="0" w:color="auto"/>
            </w:tcBorders>
            <w:vAlign w:val="center"/>
            <w:hideMark/>
          </w:tcPr>
          <w:p w14:paraId="63D873B3"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01DB901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930,330,806</w:t>
            </w:r>
          </w:p>
        </w:tc>
        <w:tc>
          <w:tcPr>
            <w:tcW w:w="1417" w:type="dxa"/>
            <w:gridSpan w:val="2"/>
            <w:tcBorders>
              <w:top w:val="nil"/>
              <w:left w:val="single" w:sz="4" w:space="0" w:color="auto"/>
              <w:bottom w:val="nil"/>
              <w:right w:val="single" w:sz="4" w:space="0" w:color="auto"/>
            </w:tcBorders>
            <w:vAlign w:val="center"/>
            <w:hideMark/>
          </w:tcPr>
          <w:p w14:paraId="5F348C9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- 216,303,194</w:t>
            </w:r>
          </w:p>
        </w:tc>
        <w:tc>
          <w:tcPr>
            <w:tcW w:w="903" w:type="dxa"/>
            <w:gridSpan w:val="2"/>
            <w:tcBorders>
              <w:top w:val="nil"/>
              <w:left w:val="single" w:sz="4" w:space="0" w:color="auto"/>
              <w:bottom w:val="nil"/>
              <w:right w:val="nil"/>
            </w:tcBorders>
            <w:vAlign w:val="center"/>
            <w:hideMark/>
          </w:tcPr>
          <w:p w14:paraId="7E015CF5"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- 18.86</w:t>
            </w:r>
          </w:p>
        </w:tc>
      </w:tr>
      <w:tr w:rsidR="0087235B" w:rsidRPr="00210D12" w14:paraId="6C07A6F0" w14:textId="77777777" w:rsidTr="00186F90">
        <w:trPr>
          <w:trHeight w:hRule="exact" w:val="4451"/>
          <w:jc w:val="center"/>
        </w:trPr>
        <w:tc>
          <w:tcPr>
            <w:tcW w:w="2225" w:type="dxa"/>
            <w:gridSpan w:val="2"/>
            <w:tcBorders>
              <w:top w:val="nil"/>
              <w:left w:val="nil"/>
              <w:bottom w:val="single" w:sz="8" w:space="0" w:color="auto"/>
              <w:right w:val="single" w:sz="4" w:space="0" w:color="auto"/>
            </w:tcBorders>
            <w:vAlign w:val="center"/>
          </w:tcPr>
          <w:p w14:paraId="712BDB58" w14:textId="77777777" w:rsidR="0087235B" w:rsidRPr="00210D12" w:rsidRDefault="0087235B" w:rsidP="00AA3D4C">
            <w:pPr>
              <w:rPr>
                <w:rFonts w:ascii="標楷體" w:eastAsia="標楷體" w:hAnsi="標楷體"/>
                <w:b/>
                <w:noProof/>
                <w:sz w:val="20"/>
              </w:rPr>
            </w:pPr>
          </w:p>
        </w:tc>
        <w:tc>
          <w:tcPr>
            <w:tcW w:w="1499" w:type="dxa"/>
            <w:gridSpan w:val="2"/>
            <w:tcBorders>
              <w:top w:val="nil"/>
              <w:left w:val="single" w:sz="4" w:space="0" w:color="auto"/>
              <w:bottom w:val="single" w:sz="8" w:space="0" w:color="auto"/>
              <w:right w:val="single" w:sz="4" w:space="0" w:color="auto"/>
            </w:tcBorders>
            <w:vAlign w:val="center"/>
          </w:tcPr>
          <w:p w14:paraId="3A8AC5B1" w14:textId="77777777" w:rsidR="0087235B" w:rsidRPr="00210D12" w:rsidRDefault="0087235B" w:rsidP="00AA3D4C">
            <w:pPr>
              <w:jc w:val="right"/>
              <w:rPr>
                <w:rFonts w:ascii="細明體" w:eastAsia="細明體" w:hAnsi="細明體"/>
                <w:b/>
                <w:noProof/>
                <w:spacing w:val="-8"/>
                <w:sz w:val="18"/>
                <w:szCs w:val="18"/>
              </w:rPr>
            </w:pPr>
          </w:p>
        </w:tc>
        <w:tc>
          <w:tcPr>
            <w:tcW w:w="1379" w:type="dxa"/>
            <w:gridSpan w:val="2"/>
            <w:tcBorders>
              <w:top w:val="nil"/>
              <w:left w:val="single" w:sz="4" w:space="0" w:color="auto"/>
              <w:bottom w:val="single" w:sz="8" w:space="0" w:color="auto"/>
              <w:right w:val="single" w:sz="4" w:space="0" w:color="auto"/>
            </w:tcBorders>
            <w:vAlign w:val="center"/>
          </w:tcPr>
          <w:p w14:paraId="78CEE18D" w14:textId="77777777" w:rsidR="0087235B" w:rsidRPr="00210D12" w:rsidRDefault="0087235B" w:rsidP="00AA3D4C">
            <w:pPr>
              <w:jc w:val="right"/>
              <w:rPr>
                <w:rFonts w:ascii="細明體" w:eastAsia="細明體" w:hAnsi="細明體"/>
                <w:b/>
                <w:noProof/>
                <w:spacing w:val="-8"/>
                <w:sz w:val="18"/>
                <w:szCs w:val="18"/>
              </w:rPr>
            </w:pPr>
          </w:p>
        </w:tc>
        <w:tc>
          <w:tcPr>
            <w:tcW w:w="1134" w:type="dxa"/>
            <w:gridSpan w:val="2"/>
            <w:tcBorders>
              <w:top w:val="nil"/>
              <w:left w:val="single" w:sz="4" w:space="0" w:color="auto"/>
              <w:bottom w:val="single" w:sz="8" w:space="0" w:color="auto"/>
              <w:right w:val="single" w:sz="4" w:space="0" w:color="auto"/>
            </w:tcBorders>
            <w:vAlign w:val="center"/>
          </w:tcPr>
          <w:p w14:paraId="33AFDEA7" w14:textId="77777777" w:rsidR="0087235B" w:rsidRPr="00210D12" w:rsidRDefault="0087235B" w:rsidP="00AA3D4C">
            <w:pPr>
              <w:jc w:val="right"/>
              <w:rPr>
                <w:rFonts w:ascii="細明體" w:eastAsia="細明體" w:hAnsi="細明體"/>
                <w:b/>
                <w:noProof/>
                <w:spacing w:val="-4"/>
                <w:sz w:val="18"/>
                <w:szCs w:val="18"/>
              </w:rPr>
            </w:pPr>
          </w:p>
        </w:tc>
        <w:tc>
          <w:tcPr>
            <w:tcW w:w="1418" w:type="dxa"/>
            <w:tcBorders>
              <w:top w:val="nil"/>
              <w:left w:val="single" w:sz="4" w:space="0" w:color="auto"/>
              <w:bottom w:val="single" w:sz="8" w:space="0" w:color="auto"/>
              <w:right w:val="single" w:sz="4" w:space="0" w:color="auto"/>
            </w:tcBorders>
            <w:vAlign w:val="center"/>
          </w:tcPr>
          <w:p w14:paraId="7CFD6D07" w14:textId="77777777" w:rsidR="0087235B" w:rsidRPr="00210D12" w:rsidRDefault="0087235B" w:rsidP="00AA3D4C">
            <w:pPr>
              <w:jc w:val="right"/>
              <w:rPr>
                <w:rFonts w:ascii="細明體" w:eastAsia="細明體" w:hAnsi="細明體"/>
                <w:b/>
                <w:noProof/>
                <w:spacing w:val="-8"/>
                <w:sz w:val="18"/>
                <w:szCs w:val="18"/>
              </w:rPr>
            </w:pPr>
          </w:p>
        </w:tc>
        <w:tc>
          <w:tcPr>
            <w:tcW w:w="1417" w:type="dxa"/>
            <w:gridSpan w:val="2"/>
            <w:tcBorders>
              <w:top w:val="nil"/>
              <w:left w:val="single" w:sz="4" w:space="0" w:color="auto"/>
              <w:bottom w:val="single" w:sz="8" w:space="0" w:color="auto"/>
              <w:right w:val="single" w:sz="4" w:space="0" w:color="auto"/>
            </w:tcBorders>
            <w:vAlign w:val="center"/>
          </w:tcPr>
          <w:p w14:paraId="214CA6DF" w14:textId="77777777" w:rsidR="0087235B" w:rsidRPr="00210D12" w:rsidRDefault="0087235B" w:rsidP="00AA3D4C">
            <w:pPr>
              <w:jc w:val="right"/>
              <w:rPr>
                <w:rFonts w:ascii="細明體" w:eastAsia="細明體" w:hAnsi="細明體"/>
                <w:b/>
                <w:noProof/>
                <w:sz w:val="18"/>
                <w:szCs w:val="18"/>
              </w:rPr>
            </w:pPr>
          </w:p>
        </w:tc>
        <w:tc>
          <w:tcPr>
            <w:tcW w:w="903" w:type="dxa"/>
            <w:gridSpan w:val="2"/>
            <w:tcBorders>
              <w:top w:val="nil"/>
              <w:left w:val="single" w:sz="4" w:space="0" w:color="auto"/>
              <w:bottom w:val="single" w:sz="8" w:space="0" w:color="auto"/>
              <w:right w:val="nil"/>
            </w:tcBorders>
            <w:vAlign w:val="center"/>
          </w:tcPr>
          <w:p w14:paraId="14AA8046" w14:textId="77777777" w:rsidR="0087235B" w:rsidRPr="00210D12" w:rsidRDefault="0087235B" w:rsidP="00AA3D4C">
            <w:pPr>
              <w:jc w:val="right"/>
              <w:rPr>
                <w:rFonts w:ascii="細明體" w:eastAsia="細明體" w:hAnsi="細明體"/>
                <w:b/>
                <w:noProof/>
                <w:spacing w:val="-14"/>
                <w:sz w:val="18"/>
                <w:szCs w:val="18"/>
              </w:rPr>
            </w:pPr>
          </w:p>
        </w:tc>
      </w:tr>
      <w:tr w:rsidR="0087235B" w:rsidRPr="00210D12" w14:paraId="0FFCB7A6" w14:textId="77777777" w:rsidTr="00AA3D4C">
        <w:trPr>
          <w:gridAfter w:val="1"/>
          <w:wAfter w:w="24" w:type="dxa"/>
          <w:cantSplit/>
          <w:trHeight w:val="601"/>
          <w:jc w:val="center"/>
        </w:trPr>
        <w:tc>
          <w:tcPr>
            <w:tcW w:w="9951" w:type="dxa"/>
            <w:gridSpan w:val="12"/>
            <w:tcBorders>
              <w:top w:val="nil"/>
              <w:left w:val="nil"/>
              <w:bottom w:val="nil"/>
              <w:right w:val="nil"/>
            </w:tcBorders>
            <w:vAlign w:val="center"/>
          </w:tcPr>
          <w:p w14:paraId="7C9C3726" w14:textId="77777777" w:rsidR="0087235B" w:rsidRPr="00210D12" w:rsidRDefault="0087235B" w:rsidP="00AA3D4C">
            <w:pPr>
              <w:jc w:val="center"/>
              <w:rPr>
                <w:rFonts w:ascii="標楷體" w:eastAsia="標楷體" w:hAnsi="標楷體"/>
                <w:b/>
                <w:sz w:val="36"/>
                <w:szCs w:val="36"/>
              </w:rPr>
            </w:pPr>
            <w:r w:rsidRPr="00210D12">
              <w:rPr>
                <w:rFonts w:ascii="標楷體" w:eastAsia="標楷體"/>
                <w:b/>
                <w:sz w:val="36"/>
                <w:szCs w:val="36"/>
                <w:u w:val="single"/>
              </w:rPr>
              <w:lastRenderedPageBreak/>
              <w:t>臺北都會區大眾捷運系統土地開發基金</w:t>
            </w:r>
            <w:r w:rsidRPr="00210D12">
              <w:rPr>
                <w:rFonts w:ascii="標楷體" w:eastAsia="標楷體" w:hint="eastAsia"/>
                <w:b/>
                <w:sz w:val="36"/>
                <w:szCs w:val="36"/>
                <w:u w:val="single"/>
              </w:rPr>
              <w:t>盈虧撥補審定表</w:t>
            </w:r>
          </w:p>
        </w:tc>
      </w:tr>
      <w:tr w:rsidR="0087235B" w:rsidRPr="00210D12" w14:paraId="00871354" w14:textId="77777777" w:rsidTr="00AA3D4C">
        <w:trPr>
          <w:gridAfter w:val="1"/>
          <w:wAfter w:w="24" w:type="dxa"/>
          <w:cantSplit/>
          <w:trHeight w:val="357"/>
          <w:jc w:val="center"/>
        </w:trPr>
        <w:tc>
          <w:tcPr>
            <w:tcW w:w="7683" w:type="dxa"/>
            <w:gridSpan w:val="10"/>
            <w:tcBorders>
              <w:top w:val="nil"/>
              <w:left w:val="nil"/>
              <w:bottom w:val="single" w:sz="8" w:space="0" w:color="auto"/>
              <w:right w:val="nil"/>
            </w:tcBorders>
            <w:vAlign w:val="center"/>
          </w:tcPr>
          <w:p w14:paraId="6D1E251B" w14:textId="77777777" w:rsidR="0087235B" w:rsidRPr="00210D12" w:rsidRDefault="0087235B" w:rsidP="00AA3D4C">
            <w:pPr>
              <w:jc w:val="both"/>
              <w:rPr>
                <w:rFonts w:ascii="標楷體" w:eastAsia="標楷體" w:hAnsi="標楷體"/>
                <w:sz w:val="20"/>
              </w:rPr>
            </w:pPr>
            <w:r w:rsidRPr="00210D12">
              <w:rPr>
                <w:rFonts w:ascii="標楷體" w:eastAsia="標楷體"/>
                <w:sz w:val="22"/>
              </w:rPr>
              <w:t xml:space="preserve">                                     </w:t>
            </w:r>
            <w:r w:rsidRPr="00210D12">
              <w:rPr>
                <w:rFonts w:ascii="標楷體" w:eastAsia="標楷體" w:hint="eastAsia"/>
                <w:sz w:val="22"/>
              </w:rPr>
              <w:t>中華民國113年度</w:t>
            </w:r>
          </w:p>
        </w:tc>
        <w:tc>
          <w:tcPr>
            <w:tcW w:w="2268" w:type="dxa"/>
            <w:gridSpan w:val="2"/>
            <w:tcBorders>
              <w:top w:val="nil"/>
              <w:left w:val="nil"/>
              <w:bottom w:val="single" w:sz="8" w:space="0" w:color="auto"/>
              <w:right w:val="nil"/>
            </w:tcBorders>
            <w:vAlign w:val="center"/>
          </w:tcPr>
          <w:p w14:paraId="388279CA" w14:textId="77777777" w:rsidR="0087235B" w:rsidRPr="00210D12" w:rsidRDefault="0087235B" w:rsidP="00AA3D4C">
            <w:pPr>
              <w:jc w:val="right"/>
              <w:rPr>
                <w:rFonts w:ascii="標楷體" w:eastAsia="標楷體"/>
              </w:rPr>
            </w:pPr>
            <w:r w:rsidRPr="00210D12">
              <w:rPr>
                <w:rFonts w:ascii="標楷體" w:eastAsia="標楷體" w:hint="eastAsia"/>
                <w:sz w:val="20"/>
              </w:rPr>
              <w:t>單位：新臺幣元</w:t>
            </w:r>
          </w:p>
        </w:tc>
      </w:tr>
      <w:tr w:rsidR="0087235B" w:rsidRPr="00210D12" w14:paraId="4026F9A2" w14:textId="77777777" w:rsidTr="00AA3D4C">
        <w:trPr>
          <w:gridAfter w:val="1"/>
          <w:wAfter w:w="24" w:type="dxa"/>
          <w:trHeight w:val="510"/>
          <w:jc w:val="center"/>
        </w:trPr>
        <w:tc>
          <w:tcPr>
            <w:tcW w:w="2212" w:type="dxa"/>
            <w:vMerge w:val="restart"/>
            <w:tcBorders>
              <w:top w:val="single" w:sz="8" w:space="0" w:color="auto"/>
              <w:left w:val="nil"/>
            </w:tcBorders>
            <w:vAlign w:val="center"/>
          </w:tcPr>
          <w:p w14:paraId="58FD21EE" w14:textId="77777777" w:rsidR="0087235B" w:rsidRPr="00210D12" w:rsidRDefault="0087235B" w:rsidP="00AA3D4C">
            <w:pPr>
              <w:ind w:leftChars="50" w:left="120" w:rightChars="50" w:right="120"/>
              <w:jc w:val="distribute"/>
              <w:rPr>
                <w:rFonts w:ascii="標楷體" w:eastAsia="標楷體" w:hAnsi="標楷體"/>
                <w:sz w:val="20"/>
              </w:rPr>
            </w:pPr>
            <w:r w:rsidRPr="00210D12">
              <w:rPr>
                <w:rFonts w:ascii="標楷體" w:eastAsia="標楷體" w:hint="eastAsia"/>
                <w:sz w:val="20"/>
              </w:rPr>
              <w:t>項目</w:t>
            </w:r>
          </w:p>
        </w:tc>
        <w:tc>
          <w:tcPr>
            <w:tcW w:w="1423" w:type="dxa"/>
            <w:gridSpan w:val="2"/>
            <w:vMerge w:val="restart"/>
            <w:tcBorders>
              <w:top w:val="single" w:sz="8" w:space="0" w:color="auto"/>
            </w:tcBorders>
            <w:vAlign w:val="center"/>
          </w:tcPr>
          <w:p w14:paraId="020B8BF2"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預算數</w:t>
            </w:r>
          </w:p>
        </w:tc>
        <w:tc>
          <w:tcPr>
            <w:tcW w:w="1423" w:type="dxa"/>
            <w:gridSpan w:val="2"/>
            <w:vMerge w:val="restart"/>
            <w:tcBorders>
              <w:top w:val="single" w:sz="8" w:space="0" w:color="auto"/>
            </w:tcBorders>
            <w:vAlign w:val="center"/>
          </w:tcPr>
          <w:p w14:paraId="100471BF"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決算數</w:t>
            </w:r>
          </w:p>
        </w:tc>
        <w:tc>
          <w:tcPr>
            <w:tcW w:w="1134" w:type="dxa"/>
            <w:gridSpan w:val="2"/>
            <w:vMerge w:val="restart"/>
            <w:tcBorders>
              <w:top w:val="single" w:sz="8" w:space="0" w:color="auto"/>
            </w:tcBorders>
            <w:vAlign w:val="center"/>
          </w:tcPr>
          <w:p w14:paraId="158C7406"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修正數</w:t>
            </w:r>
          </w:p>
        </w:tc>
        <w:tc>
          <w:tcPr>
            <w:tcW w:w="1491" w:type="dxa"/>
            <w:gridSpan w:val="3"/>
            <w:vMerge w:val="restart"/>
            <w:tcBorders>
              <w:top w:val="single" w:sz="8" w:space="0" w:color="auto"/>
            </w:tcBorders>
            <w:vAlign w:val="center"/>
          </w:tcPr>
          <w:p w14:paraId="484BC72C" w14:textId="77777777" w:rsidR="0087235B" w:rsidRPr="00210D12" w:rsidRDefault="0087235B" w:rsidP="00AA3D4C">
            <w:pPr>
              <w:jc w:val="distribute"/>
              <w:rPr>
                <w:rFonts w:ascii="標楷體" w:eastAsia="標楷體" w:hAnsi="標楷體"/>
                <w:sz w:val="20"/>
              </w:rPr>
            </w:pPr>
            <w:r w:rsidRPr="00210D12">
              <w:rPr>
                <w:rFonts w:ascii="標楷體" w:eastAsia="標楷體" w:hAnsi="標楷體" w:hint="eastAsia"/>
                <w:sz w:val="20"/>
              </w:rPr>
              <w:t>決算審定數</w:t>
            </w:r>
          </w:p>
        </w:tc>
        <w:tc>
          <w:tcPr>
            <w:tcW w:w="2268" w:type="dxa"/>
            <w:gridSpan w:val="2"/>
            <w:tcBorders>
              <w:top w:val="single" w:sz="8" w:space="0" w:color="auto"/>
              <w:bottom w:val="single" w:sz="4" w:space="0" w:color="auto"/>
              <w:right w:val="nil"/>
            </w:tcBorders>
            <w:vAlign w:val="center"/>
          </w:tcPr>
          <w:p w14:paraId="1E24B748"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z w:val="20"/>
              </w:rPr>
              <w:t>審定數與預算數</w:t>
            </w:r>
          </w:p>
          <w:p w14:paraId="019805E6"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z w:val="20"/>
              </w:rPr>
              <w:t>比較增減</w:t>
            </w:r>
          </w:p>
        </w:tc>
      </w:tr>
      <w:tr w:rsidR="0087235B" w:rsidRPr="00210D12" w14:paraId="45C8238F" w14:textId="77777777" w:rsidTr="00AA3D4C">
        <w:trPr>
          <w:gridAfter w:val="1"/>
          <w:wAfter w:w="24" w:type="dxa"/>
          <w:trHeight w:val="340"/>
          <w:jc w:val="center"/>
        </w:trPr>
        <w:tc>
          <w:tcPr>
            <w:tcW w:w="2212" w:type="dxa"/>
            <w:vMerge/>
            <w:tcBorders>
              <w:left w:val="nil"/>
              <w:bottom w:val="single" w:sz="8" w:space="0" w:color="auto"/>
            </w:tcBorders>
            <w:vAlign w:val="center"/>
          </w:tcPr>
          <w:p w14:paraId="324394B8" w14:textId="77777777" w:rsidR="0087235B" w:rsidRPr="00210D12" w:rsidRDefault="0087235B" w:rsidP="00AA3D4C">
            <w:pPr>
              <w:jc w:val="distribute"/>
              <w:rPr>
                <w:rFonts w:ascii="標楷體" w:eastAsia="標楷體" w:hAnsi="標楷體"/>
                <w:sz w:val="20"/>
              </w:rPr>
            </w:pPr>
          </w:p>
        </w:tc>
        <w:tc>
          <w:tcPr>
            <w:tcW w:w="1423" w:type="dxa"/>
            <w:gridSpan w:val="2"/>
            <w:vMerge/>
            <w:tcBorders>
              <w:top w:val="single" w:sz="4" w:space="0" w:color="auto"/>
              <w:bottom w:val="single" w:sz="8" w:space="0" w:color="auto"/>
            </w:tcBorders>
            <w:vAlign w:val="center"/>
          </w:tcPr>
          <w:p w14:paraId="65AD261E" w14:textId="77777777" w:rsidR="0087235B" w:rsidRPr="00210D12" w:rsidRDefault="0087235B" w:rsidP="00AA3D4C">
            <w:pPr>
              <w:jc w:val="right"/>
              <w:rPr>
                <w:rFonts w:ascii="標楷體" w:eastAsia="標楷體" w:hAnsi="標楷體"/>
                <w:sz w:val="20"/>
              </w:rPr>
            </w:pPr>
          </w:p>
        </w:tc>
        <w:tc>
          <w:tcPr>
            <w:tcW w:w="1423" w:type="dxa"/>
            <w:gridSpan w:val="2"/>
            <w:vMerge/>
            <w:tcBorders>
              <w:top w:val="single" w:sz="4" w:space="0" w:color="auto"/>
              <w:bottom w:val="single" w:sz="8" w:space="0" w:color="auto"/>
            </w:tcBorders>
            <w:vAlign w:val="center"/>
          </w:tcPr>
          <w:p w14:paraId="3E9C2D7B" w14:textId="77777777" w:rsidR="0087235B" w:rsidRPr="00210D12" w:rsidRDefault="0087235B" w:rsidP="00AA3D4C">
            <w:pPr>
              <w:jc w:val="right"/>
              <w:rPr>
                <w:rFonts w:ascii="標楷體" w:eastAsia="標楷體" w:hAnsi="標楷體"/>
                <w:sz w:val="20"/>
              </w:rPr>
            </w:pPr>
          </w:p>
        </w:tc>
        <w:tc>
          <w:tcPr>
            <w:tcW w:w="1134" w:type="dxa"/>
            <w:gridSpan w:val="2"/>
            <w:vMerge/>
            <w:tcBorders>
              <w:top w:val="single" w:sz="4" w:space="0" w:color="auto"/>
              <w:bottom w:val="single" w:sz="8" w:space="0" w:color="auto"/>
            </w:tcBorders>
            <w:vAlign w:val="center"/>
          </w:tcPr>
          <w:p w14:paraId="0889A6B2" w14:textId="77777777" w:rsidR="0087235B" w:rsidRPr="00210D12" w:rsidRDefault="0087235B" w:rsidP="00AA3D4C">
            <w:pPr>
              <w:jc w:val="right"/>
              <w:rPr>
                <w:rFonts w:ascii="標楷體" w:eastAsia="標楷體" w:hAnsi="標楷體"/>
                <w:sz w:val="20"/>
              </w:rPr>
            </w:pPr>
          </w:p>
        </w:tc>
        <w:tc>
          <w:tcPr>
            <w:tcW w:w="1491" w:type="dxa"/>
            <w:gridSpan w:val="3"/>
            <w:vMerge/>
            <w:tcBorders>
              <w:top w:val="single" w:sz="4" w:space="0" w:color="auto"/>
              <w:bottom w:val="single" w:sz="8" w:space="0" w:color="auto"/>
            </w:tcBorders>
            <w:vAlign w:val="center"/>
          </w:tcPr>
          <w:p w14:paraId="23CCBA6E" w14:textId="77777777" w:rsidR="0087235B" w:rsidRPr="00210D12" w:rsidRDefault="0087235B" w:rsidP="00AA3D4C">
            <w:pPr>
              <w:jc w:val="right"/>
              <w:rPr>
                <w:rFonts w:ascii="標楷體" w:eastAsia="標楷體" w:hAnsi="標楷體"/>
                <w:sz w:val="20"/>
              </w:rPr>
            </w:pPr>
          </w:p>
        </w:tc>
        <w:tc>
          <w:tcPr>
            <w:tcW w:w="1389" w:type="dxa"/>
            <w:tcBorders>
              <w:top w:val="single" w:sz="4" w:space="0" w:color="auto"/>
              <w:bottom w:val="single" w:sz="8" w:space="0" w:color="auto"/>
            </w:tcBorders>
            <w:vAlign w:val="center"/>
          </w:tcPr>
          <w:p w14:paraId="0018D78B"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pacing w:val="200"/>
                <w:sz w:val="20"/>
              </w:rPr>
              <w:t>金</w:t>
            </w:r>
            <w:r w:rsidRPr="00210D12">
              <w:rPr>
                <w:rFonts w:ascii="標楷體" w:eastAsia="標楷體" w:hAnsi="標楷體" w:hint="eastAsia"/>
                <w:sz w:val="20"/>
              </w:rPr>
              <w:t>額</w:t>
            </w:r>
          </w:p>
        </w:tc>
        <w:tc>
          <w:tcPr>
            <w:tcW w:w="879" w:type="dxa"/>
            <w:tcBorders>
              <w:top w:val="single" w:sz="4" w:space="0" w:color="auto"/>
              <w:bottom w:val="single" w:sz="8" w:space="0" w:color="auto"/>
              <w:right w:val="nil"/>
            </w:tcBorders>
            <w:vAlign w:val="center"/>
          </w:tcPr>
          <w:p w14:paraId="5411B135" w14:textId="77777777" w:rsidR="0087235B" w:rsidRPr="00210D12" w:rsidRDefault="0087235B" w:rsidP="00AA3D4C">
            <w:pPr>
              <w:spacing w:line="240" w:lineRule="exact"/>
              <w:jc w:val="distribute"/>
              <w:rPr>
                <w:rFonts w:ascii="標楷體" w:eastAsia="標楷體" w:hAnsi="標楷體"/>
                <w:sz w:val="20"/>
              </w:rPr>
            </w:pPr>
            <w:r w:rsidRPr="00210D12">
              <w:rPr>
                <w:rFonts w:ascii="標楷體" w:eastAsia="標楷體" w:hAnsi="標楷體" w:hint="eastAsia"/>
                <w:sz w:val="20"/>
              </w:rPr>
              <w:t>％</w:t>
            </w:r>
          </w:p>
        </w:tc>
      </w:tr>
      <w:tr w:rsidR="0087235B" w:rsidRPr="00210D12" w14:paraId="5A387297"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2A08FC3E" w14:textId="77777777" w:rsidR="0087235B" w:rsidRPr="00210D12" w:rsidRDefault="0087235B" w:rsidP="00AA3D4C">
            <w:pPr>
              <w:rPr>
                <w:rFonts w:ascii="標楷體" w:eastAsia="標楷體" w:hAnsi="標楷體"/>
                <w:b/>
                <w:sz w:val="20"/>
              </w:rPr>
            </w:pPr>
            <w:r w:rsidRPr="00210D12">
              <w:rPr>
                <w:rFonts w:ascii="標楷體" w:eastAsia="標楷體" w:hAnsi="標楷體" w:hint="eastAsia"/>
                <w:b/>
                <w:noProof/>
                <w:sz w:val="20"/>
              </w:rPr>
              <w:t>盈餘之部</w:t>
            </w:r>
          </w:p>
        </w:tc>
        <w:tc>
          <w:tcPr>
            <w:tcW w:w="1423" w:type="dxa"/>
            <w:gridSpan w:val="2"/>
            <w:shd w:val="clear" w:color="auto" w:fill="auto"/>
            <w:vAlign w:val="center"/>
          </w:tcPr>
          <w:p w14:paraId="35C1A174"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13,255,374,000</w:t>
            </w:r>
          </w:p>
        </w:tc>
        <w:tc>
          <w:tcPr>
            <w:tcW w:w="1423" w:type="dxa"/>
            <w:gridSpan w:val="2"/>
            <w:shd w:val="clear" w:color="auto" w:fill="auto"/>
            <w:vAlign w:val="center"/>
          </w:tcPr>
          <w:p w14:paraId="605BAB31"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12,950,237,192</w:t>
            </w:r>
          </w:p>
        </w:tc>
        <w:tc>
          <w:tcPr>
            <w:tcW w:w="1134" w:type="dxa"/>
            <w:gridSpan w:val="2"/>
            <w:shd w:val="clear" w:color="auto" w:fill="auto"/>
            <w:vAlign w:val="center"/>
          </w:tcPr>
          <w:p w14:paraId="37C35EA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91" w:type="dxa"/>
            <w:gridSpan w:val="3"/>
            <w:shd w:val="clear" w:color="auto" w:fill="auto"/>
            <w:vAlign w:val="center"/>
          </w:tcPr>
          <w:p w14:paraId="5D12FD11"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12,950,237,192</w:t>
            </w:r>
          </w:p>
        </w:tc>
        <w:tc>
          <w:tcPr>
            <w:tcW w:w="1389" w:type="dxa"/>
            <w:shd w:val="clear" w:color="auto" w:fill="auto"/>
            <w:vAlign w:val="center"/>
          </w:tcPr>
          <w:p w14:paraId="3C834B32"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- 305,136,808</w:t>
            </w:r>
          </w:p>
        </w:tc>
        <w:tc>
          <w:tcPr>
            <w:tcW w:w="879" w:type="dxa"/>
            <w:shd w:val="clear" w:color="auto" w:fill="auto"/>
            <w:vAlign w:val="center"/>
          </w:tcPr>
          <w:p w14:paraId="13E884B9"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- 2.30</w:t>
            </w:r>
          </w:p>
        </w:tc>
      </w:tr>
      <w:tr w:rsidR="0087235B" w:rsidRPr="00210D12" w14:paraId="37EB2E0E"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4290EC56" w14:textId="77777777" w:rsidR="0087235B" w:rsidRPr="00210D12" w:rsidRDefault="0087235B" w:rsidP="00AA3D4C">
            <w:pPr>
              <w:ind w:leftChars="100" w:left="240"/>
              <w:rPr>
                <w:rFonts w:ascii="標楷體" w:eastAsia="標楷體" w:hAnsi="標楷體"/>
                <w:sz w:val="20"/>
              </w:rPr>
            </w:pPr>
            <w:r w:rsidRPr="00210D12">
              <w:rPr>
                <w:rFonts w:ascii="標楷體" w:eastAsia="標楷體" w:hAnsi="標楷體" w:hint="eastAsia"/>
                <w:noProof/>
                <w:sz w:val="20"/>
              </w:rPr>
              <w:t>本期淨利</w:t>
            </w:r>
          </w:p>
        </w:tc>
        <w:tc>
          <w:tcPr>
            <w:tcW w:w="1423" w:type="dxa"/>
            <w:gridSpan w:val="2"/>
            <w:shd w:val="clear" w:color="auto" w:fill="auto"/>
            <w:vAlign w:val="center"/>
          </w:tcPr>
          <w:p w14:paraId="4CC7852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1,146,634,000</w:t>
            </w:r>
          </w:p>
        </w:tc>
        <w:tc>
          <w:tcPr>
            <w:tcW w:w="1423" w:type="dxa"/>
            <w:gridSpan w:val="2"/>
            <w:shd w:val="clear" w:color="auto" w:fill="auto"/>
            <w:vAlign w:val="center"/>
          </w:tcPr>
          <w:p w14:paraId="1D4BB77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930,330,806</w:t>
            </w:r>
          </w:p>
        </w:tc>
        <w:tc>
          <w:tcPr>
            <w:tcW w:w="1134" w:type="dxa"/>
            <w:gridSpan w:val="2"/>
            <w:shd w:val="clear" w:color="auto" w:fill="auto"/>
            <w:vAlign w:val="center"/>
          </w:tcPr>
          <w:p w14:paraId="7CCAB7C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07F871A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930,330,806</w:t>
            </w:r>
          </w:p>
        </w:tc>
        <w:tc>
          <w:tcPr>
            <w:tcW w:w="1389" w:type="dxa"/>
            <w:shd w:val="clear" w:color="auto" w:fill="auto"/>
            <w:vAlign w:val="center"/>
          </w:tcPr>
          <w:p w14:paraId="612D0E5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- 216,303,194</w:t>
            </w:r>
          </w:p>
        </w:tc>
        <w:tc>
          <w:tcPr>
            <w:tcW w:w="879" w:type="dxa"/>
            <w:shd w:val="clear" w:color="auto" w:fill="auto"/>
            <w:vAlign w:val="center"/>
          </w:tcPr>
          <w:p w14:paraId="188B6D4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- 18.86</w:t>
            </w:r>
          </w:p>
        </w:tc>
      </w:tr>
      <w:tr w:rsidR="0087235B" w:rsidRPr="00210D12" w14:paraId="5711922C"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5452A7F3" w14:textId="77777777" w:rsidR="0087235B" w:rsidRPr="00210D12" w:rsidRDefault="0087235B" w:rsidP="00AA3D4C">
            <w:pPr>
              <w:ind w:leftChars="100" w:left="240"/>
              <w:rPr>
                <w:rFonts w:ascii="標楷體" w:eastAsia="標楷體" w:hAnsi="標楷體"/>
                <w:sz w:val="20"/>
              </w:rPr>
            </w:pPr>
            <w:r w:rsidRPr="00210D12">
              <w:rPr>
                <w:rFonts w:ascii="標楷體" w:eastAsia="標楷體" w:hAnsi="標楷體" w:hint="eastAsia"/>
                <w:noProof/>
                <w:sz w:val="20"/>
              </w:rPr>
              <w:t>累積盈餘</w:t>
            </w:r>
          </w:p>
        </w:tc>
        <w:tc>
          <w:tcPr>
            <w:tcW w:w="1423" w:type="dxa"/>
            <w:gridSpan w:val="2"/>
            <w:shd w:val="clear" w:color="auto" w:fill="auto"/>
            <w:vAlign w:val="center"/>
          </w:tcPr>
          <w:p w14:paraId="0201FF7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12,108,740,000</w:t>
            </w:r>
          </w:p>
        </w:tc>
        <w:tc>
          <w:tcPr>
            <w:tcW w:w="1423" w:type="dxa"/>
            <w:gridSpan w:val="2"/>
            <w:shd w:val="clear" w:color="auto" w:fill="auto"/>
            <w:vAlign w:val="center"/>
          </w:tcPr>
          <w:p w14:paraId="21B1C76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12,019,906,386</w:t>
            </w:r>
          </w:p>
        </w:tc>
        <w:tc>
          <w:tcPr>
            <w:tcW w:w="1134" w:type="dxa"/>
            <w:gridSpan w:val="2"/>
            <w:shd w:val="clear" w:color="auto" w:fill="auto"/>
            <w:vAlign w:val="center"/>
          </w:tcPr>
          <w:p w14:paraId="3C3A9D9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2FBCBA6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12,019,906,386</w:t>
            </w:r>
          </w:p>
        </w:tc>
        <w:tc>
          <w:tcPr>
            <w:tcW w:w="1389" w:type="dxa"/>
            <w:shd w:val="clear" w:color="auto" w:fill="auto"/>
            <w:vAlign w:val="center"/>
          </w:tcPr>
          <w:p w14:paraId="764776E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- 88,833,614</w:t>
            </w:r>
          </w:p>
        </w:tc>
        <w:tc>
          <w:tcPr>
            <w:tcW w:w="879" w:type="dxa"/>
            <w:shd w:val="clear" w:color="auto" w:fill="auto"/>
            <w:vAlign w:val="center"/>
          </w:tcPr>
          <w:p w14:paraId="2EAA51D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- 0.73</w:t>
            </w:r>
          </w:p>
        </w:tc>
      </w:tr>
      <w:tr w:rsidR="0087235B" w:rsidRPr="00210D12" w14:paraId="0136397C"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58217441" w14:textId="77777777" w:rsidR="0087235B" w:rsidRPr="00210D12" w:rsidRDefault="0087235B" w:rsidP="00AA3D4C">
            <w:pPr>
              <w:rPr>
                <w:rFonts w:ascii="標楷體" w:eastAsia="標楷體" w:hAnsi="標楷體"/>
                <w:b/>
                <w:sz w:val="20"/>
              </w:rPr>
            </w:pPr>
            <w:r w:rsidRPr="00210D12">
              <w:rPr>
                <w:rFonts w:ascii="標楷體" w:eastAsia="標楷體" w:hAnsi="標楷體" w:hint="eastAsia"/>
                <w:b/>
                <w:noProof/>
                <w:sz w:val="20"/>
              </w:rPr>
              <w:t>分配之部</w:t>
            </w:r>
          </w:p>
        </w:tc>
        <w:tc>
          <w:tcPr>
            <w:tcW w:w="1423" w:type="dxa"/>
            <w:gridSpan w:val="2"/>
            <w:shd w:val="clear" w:color="auto" w:fill="auto"/>
            <w:vAlign w:val="center"/>
          </w:tcPr>
          <w:p w14:paraId="1675CC64"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13,255,374,000</w:t>
            </w:r>
          </w:p>
        </w:tc>
        <w:tc>
          <w:tcPr>
            <w:tcW w:w="1423" w:type="dxa"/>
            <w:gridSpan w:val="2"/>
            <w:shd w:val="clear" w:color="auto" w:fill="auto"/>
            <w:vAlign w:val="center"/>
          </w:tcPr>
          <w:p w14:paraId="402EC596"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12,950,237,192</w:t>
            </w:r>
          </w:p>
        </w:tc>
        <w:tc>
          <w:tcPr>
            <w:tcW w:w="1134" w:type="dxa"/>
            <w:gridSpan w:val="2"/>
            <w:shd w:val="clear" w:color="auto" w:fill="auto"/>
            <w:vAlign w:val="center"/>
          </w:tcPr>
          <w:p w14:paraId="5D5EDA3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hint="eastAsia"/>
                <w:b/>
                <w:noProof/>
                <w:sz w:val="18"/>
                <w:szCs w:val="18"/>
              </w:rPr>
              <w:t>－</w:t>
            </w:r>
          </w:p>
        </w:tc>
        <w:tc>
          <w:tcPr>
            <w:tcW w:w="1491" w:type="dxa"/>
            <w:gridSpan w:val="3"/>
            <w:shd w:val="clear" w:color="auto" w:fill="auto"/>
            <w:vAlign w:val="center"/>
          </w:tcPr>
          <w:p w14:paraId="1AE752B2"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12,950,237,192</w:t>
            </w:r>
          </w:p>
        </w:tc>
        <w:tc>
          <w:tcPr>
            <w:tcW w:w="1389" w:type="dxa"/>
            <w:shd w:val="clear" w:color="auto" w:fill="auto"/>
            <w:vAlign w:val="center"/>
          </w:tcPr>
          <w:p w14:paraId="375C25CB"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- 305,136,808</w:t>
            </w:r>
          </w:p>
        </w:tc>
        <w:tc>
          <w:tcPr>
            <w:tcW w:w="879" w:type="dxa"/>
            <w:shd w:val="clear" w:color="auto" w:fill="auto"/>
            <w:vAlign w:val="center"/>
          </w:tcPr>
          <w:p w14:paraId="6522C04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- 2.30</w:t>
            </w:r>
          </w:p>
        </w:tc>
      </w:tr>
      <w:tr w:rsidR="0087235B" w:rsidRPr="00210D12" w14:paraId="56812352"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1848028C" w14:textId="77777777" w:rsidR="0087235B" w:rsidRPr="00210D12" w:rsidRDefault="0087235B" w:rsidP="00AA3D4C">
            <w:pPr>
              <w:ind w:leftChars="100" w:left="240"/>
              <w:rPr>
                <w:rFonts w:ascii="標楷體" w:eastAsia="標楷體" w:hAnsi="標楷體"/>
                <w:sz w:val="20"/>
              </w:rPr>
            </w:pPr>
            <w:r w:rsidRPr="00210D12">
              <w:rPr>
                <w:rFonts w:ascii="標楷體" w:eastAsia="標楷體" w:hAnsi="標楷體" w:hint="eastAsia"/>
                <w:noProof/>
                <w:sz w:val="20"/>
              </w:rPr>
              <w:t>地方政府所得者</w:t>
            </w:r>
          </w:p>
        </w:tc>
        <w:tc>
          <w:tcPr>
            <w:tcW w:w="1423" w:type="dxa"/>
            <w:gridSpan w:val="2"/>
            <w:shd w:val="clear" w:color="auto" w:fill="auto"/>
            <w:vAlign w:val="center"/>
          </w:tcPr>
          <w:p w14:paraId="1D9666B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300,000,000</w:t>
            </w:r>
          </w:p>
        </w:tc>
        <w:tc>
          <w:tcPr>
            <w:tcW w:w="1423" w:type="dxa"/>
            <w:gridSpan w:val="2"/>
            <w:shd w:val="clear" w:color="auto" w:fill="auto"/>
            <w:vAlign w:val="center"/>
          </w:tcPr>
          <w:p w14:paraId="2DEE4B4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300,140,361</w:t>
            </w:r>
          </w:p>
        </w:tc>
        <w:tc>
          <w:tcPr>
            <w:tcW w:w="1134" w:type="dxa"/>
            <w:gridSpan w:val="2"/>
            <w:shd w:val="clear" w:color="auto" w:fill="auto"/>
            <w:vAlign w:val="center"/>
          </w:tcPr>
          <w:p w14:paraId="29CA18F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492C0F0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300,140,361</w:t>
            </w:r>
          </w:p>
        </w:tc>
        <w:tc>
          <w:tcPr>
            <w:tcW w:w="1389" w:type="dxa"/>
            <w:shd w:val="clear" w:color="auto" w:fill="auto"/>
            <w:vAlign w:val="center"/>
          </w:tcPr>
          <w:p w14:paraId="3A49ABE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140,361</w:t>
            </w:r>
          </w:p>
        </w:tc>
        <w:tc>
          <w:tcPr>
            <w:tcW w:w="879" w:type="dxa"/>
            <w:shd w:val="clear" w:color="auto" w:fill="auto"/>
            <w:vAlign w:val="center"/>
          </w:tcPr>
          <w:p w14:paraId="375517D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0.05</w:t>
            </w:r>
          </w:p>
        </w:tc>
      </w:tr>
      <w:tr w:rsidR="0087235B" w:rsidRPr="00210D12" w14:paraId="021E588A"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3334D6CF" w14:textId="77777777" w:rsidR="0087235B" w:rsidRPr="00210D12" w:rsidRDefault="0087235B" w:rsidP="00AA3D4C">
            <w:pPr>
              <w:ind w:leftChars="185" w:left="444"/>
              <w:rPr>
                <w:rFonts w:ascii="標楷體" w:eastAsia="標楷體" w:hAnsi="標楷體"/>
                <w:sz w:val="20"/>
              </w:rPr>
            </w:pPr>
            <w:r w:rsidRPr="00210D12">
              <w:rPr>
                <w:rFonts w:ascii="標楷體" w:eastAsia="標楷體" w:hAnsi="標楷體" w:hint="eastAsia"/>
                <w:noProof/>
                <w:sz w:val="20"/>
              </w:rPr>
              <w:t>股（官）息紅利</w:t>
            </w:r>
          </w:p>
        </w:tc>
        <w:tc>
          <w:tcPr>
            <w:tcW w:w="1423" w:type="dxa"/>
            <w:gridSpan w:val="2"/>
            <w:shd w:val="clear" w:color="auto" w:fill="auto"/>
            <w:vAlign w:val="center"/>
          </w:tcPr>
          <w:p w14:paraId="0D218AC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300,000,000</w:t>
            </w:r>
          </w:p>
        </w:tc>
        <w:tc>
          <w:tcPr>
            <w:tcW w:w="1423" w:type="dxa"/>
            <w:gridSpan w:val="2"/>
            <w:shd w:val="clear" w:color="auto" w:fill="auto"/>
            <w:vAlign w:val="center"/>
          </w:tcPr>
          <w:p w14:paraId="5AD4F9D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300,140,361</w:t>
            </w:r>
          </w:p>
        </w:tc>
        <w:tc>
          <w:tcPr>
            <w:tcW w:w="1134" w:type="dxa"/>
            <w:gridSpan w:val="2"/>
            <w:shd w:val="clear" w:color="auto" w:fill="auto"/>
            <w:vAlign w:val="center"/>
          </w:tcPr>
          <w:p w14:paraId="37824E6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1D06AB5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300,140,361</w:t>
            </w:r>
          </w:p>
        </w:tc>
        <w:tc>
          <w:tcPr>
            <w:tcW w:w="1389" w:type="dxa"/>
            <w:shd w:val="clear" w:color="auto" w:fill="auto"/>
            <w:vAlign w:val="center"/>
          </w:tcPr>
          <w:p w14:paraId="23E743D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140,361</w:t>
            </w:r>
          </w:p>
        </w:tc>
        <w:tc>
          <w:tcPr>
            <w:tcW w:w="879" w:type="dxa"/>
            <w:shd w:val="clear" w:color="auto" w:fill="auto"/>
            <w:vAlign w:val="center"/>
          </w:tcPr>
          <w:p w14:paraId="7A21EA1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0.05</w:t>
            </w:r>
          </w:p>
        </w:tc>
      </w:tr>
      <w:tr w:rsidR="0087235B" w:rsidRPr="00210D12" w14:paraId="523BEB2B"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61375410" w14:textId="77777777" w:rsidR="0087235B" w:rsidRPr="00210D12" w:rsidRDefault="0087235B" w:rsidP="00AA3D4C">
            <w:pPr>
              <w:ind w:leftChars="100" w:left="240"/>
              <w:rPr>
                <w:rFonts w:ascii="標楷體" w:eastAsia="標楷體" w:hAnsi="標楷體"/>
                <w:sz w:val="20"/>
              </w:rPr>
            </w:pPr>
            <w:r w:rsidRPr="00210D12">
              <w:rPr>
                <w:rFonts w:ascii="標楷體" w:eastAsia="標楷體" w:hAnsi="標楷體" w:hint="eastAsia"/>
                <w:noProof/>
                <w:sz w:val="20"/>
              </w:rPr>
              <w:t>其他所得者</w:t>
            </w:r>
          </w:p>
        </w:tc>
        <w:tc>
          <w:tcPr>
            <w:tcW w:w="1423" w:type="dxa"/>
            <w:gridSpan w:val="2"/>
            <w:shd w:val="clear" w:color="auto" w:fill="auto"/>
            <w:vAlign w:val="center"/>
          </w:tcPr>
          <w:p w14:paraId="22A0D0E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200,000,000</w:t>
            </w:r>
          </w:p>
        </w:tc>
        <w:tc>
          <w:tcPr>
            <w:tcW w:w="1423" w:type="dxa"/>
            <w:gridSpan w:val="2"/>
            <w:shd w:val="clear" w:color="auto" w:fill="auto"/>
            <w:vAlign w:val="center"/>
          </w:tcPr>
          <w:p w14:paraId="0E7B8F7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200,000,000</w:t>
            </w:r>
          </w:p>
        </w:tc>
        <w:tc>
          <w:tcPr>
            <w:tcW w:w="1134" w:type="dxa"/>
            <w:gridSpan w:val="2"/>
            <w:shd w:val="clear" w:color="auto" w:fill="auto"/>
            <w:vAlign w:val="center"/>
          </w:tcPr>
          <w:p w14:paraId="353B24F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3904F63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200,000,000</w:t>
            </w:r>
          </w:p>
        </w:tc>
        <w:tc>
          <w:tcPr>
            <w:tcW w:w="1389" w:type="dxa"/>
            <w:shd w:val="clear" w:color="auto" w:fill="auto"/>
            <w:vAlign w:val="center"/>
          </w:tcPr>
          <w:p w14:paraId="0E65519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879" w:type="dxa"/>
            <w:shd w:val="clear" w:color="auto" w:fill="auto"/>
            <w:vAlign w:val="center"/>
          </w:tcPr>
          <w:p w14:paraId="5FF8435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r>
      <w:tr w:rsidR="0087235B" w:rsidRPr="00210D12" w14:paraId="7431AEC1"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5FB9C1E9" w14:textId="77777777" w:rsidR="0087235B" w:rsidRPr="00210D12" w:rsidRDefault="0087235B" w:rsidP="00AA3D4C">
            <w:pPr>
              <w:ind w:leftChars="185" w:left="444"/>
              <w:rPr>
                <w:rFonts w:ascii="標楷體" w:eastAsia="標楷體" w:hAnsi="標楷體"/>
                <w:sz w:val="20"/>
              </w:rPr>
            </w:pPr>
            <w:r w:rsidRPr="00210D12">
              <w:rPr>
                <w:rFonts w:ascii="標楷體" w:eastAsia="標楷體" w:hAnsi="標楷體" w:hint="eastAsia"/>
                <w:noProof/>
                <w:sz w:val="20"/>
              </w:rPr>
              <w:t>其他依法分配數</w:t>
            </w:r>
          </w:p>
        </w:tc>
        <w:tc>
          <w:tcPr>
            <w:tcW w:w="1423" w:type="dxa"/>
            <w:gridSpan w:val="2"/>
            <w:shd w:val="clear" w:color="auto" w:fill="auto"/>
            <w:vAlign w:val="center"/>
          </w:tcPr>
          <w:p w14:paraId="7450FA0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200,000,000</w:t>
            </w:r>
          </w:p>
        </w:tc>
        <w:tc>
          <w:tcPr>
            <w:tcW w:w="1423" w:type="dxa"/>
            <w:gridSpan w:val="2"/>
            <w:shd w:val="clear" w:color="auto" w:fill="auto"/>
            <w:vAlign w:val="center"/>
          </w:tcPr>
          <w:p w14:paraId="6195F94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200,000,000</w:t>
            </w:r>
          </w:p>
        </w:tc>
        <w:tc>
          <w:tcPr>
            <w:tcW w:w="1134" w:type="dxa"/>
            <w:gridSpan w:val="2"/>
            <w:shd w:val="clear" w:color="auto" w:fill="auto"/>
            <w:vAlign w:val="center"/>
          </w:tcPr>
          <w:p w14:paraId="5189CF8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2EEB054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200,000,000</w:t>
            </w:r>
          </w:p>
        </w:tc>
        <w:tc>
          <w:tcPr>
            <w:tcW w:w="1389" w:type="dxa"/>
            <w:shd w:val="clear" w:color="auto" w:fill="auto"/>
            <w:vAlign w:val="center"/>
          </w:tcPr>
          <w:p w14:paraId="09360DB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879" w:type="dxa"/>
            <w:shd w:val="clear" w:color="auto" w:fill="auto"/>
            <w:vAlign w:val="center"/>
          </w:tcPr>
          <w:p w14:paraId="79BA1E8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r>
      <w:tr w:rsidR="0087235B" w:rsidRPr="00210D12" w14:paraId="592EA70A"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310A053F" w14:textId="77777777" w:rsidR="0087235B" w:rsidRPr="00210D12" w:rsidRDefault="0087235B" w:rsidP="00AA3D4C">
            <w:pPr>
              <w:ind w:leftChars="100" w:left="240"/>
              <w:rPr>
                <w:rFonts w:ascii="標楷體" w:eastAsia="標楷體" w:hAnsi="標楷體"/>
                <w:sz w:val="20"/>
              </w:rPr>
            </w:pPr>
            <w:r w:rsidRPr="00210D12">
              <w:rPr>
                <w:rFonts w:ascii="標楷體" w:eastAsia="標楷體" w:hAnsi="標楷體" w:hint="eastAsia"/>
                <w:noProof/>
                <w:sz w:val="20"/>
              </w:rPr>
              <w:t>留存事業機關者</w:t>
            </w:r>
          </w:p>
        </w:tc>
        <w:tc>
          <w:tcPr>
            <w:tcW w:w="1423" w:type="dxa"/>
            <w:gridSpan w:val="2"/>
            <w:shd w:val="clear" w:color="auto" w:fill="auto"/>
            <w:vAlign w:val="center"/>
          </w:tcPr>
          <w:p w14:paraId="6878015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12,755,374,000</w:t>
            </w:r>
          </w:p>
        </w:tc>
        <w:tc>
          <w:tcPr>
            <w:tcW w:w="1423" w:type="dxa"/>
            <w:gridSpan w:val="2"/>
            <w:shd w:val="clear" w:color="auto" w:fill="auto"/>
            <w:vAlign w:val="center"/>
          </w:tcPr>
          <w:p w14:paraId="5ED8ADC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12,450,096,831</w:t>
            </w:r>
          </w:p>
        </w:tc>
        <w:tc>
          <w:tcPr>
            <w:tcW w:w="1134" w:type="dxa"/>
            <w:gridSpan w:val="2"/>
            <w:shd w:val="clear" w:color="auto" w:fill="auto"/>
            <w:vAlign w:val="center"/>
          </w:tcPr>
          <w:p w14:paraId="398F0A6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3F8ECED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12,450,096,831</w:t>
            </w:r>
          </w:p>
        </w:tc>
        <w:tc>
          <w:tcPr>
            <w:tcW w:w="1389" w:type="dxa"/>
            <w:shd w:val="clear" w:color="auto" w:fill="auto"/>
            <w:vAlign w:val="center"/>
          </w:tcPr>
          <w:p w14:paraId="64A2A5A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- 305,277,169</w:t>
            </w:r>
          </w:p>
        </w:tc>
        <w:tc>
          <w:tcPr>
            <w:tcW w:w="879" w:type="dxa"/>
            <w:shd w:val="clear" w:color="auto" w:fill="auto"/>
            <w:vAlign w:val="center"/>
          </w:tcPr>
          <w:p w14:paraId="4EBA392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- 2.39</w:t>
            </w:r>
          </w:p>
        </w:tc>
      </w:tr>
      <w:tr w:rsidR="0087235B" w:rsidRPr="00210D12" w14:paraId="0828B98E"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val="397"/>
          <w:jc w:val="center"/>
        </w:trPr>
        <w:tc>
          <w:tcPr>
            <w:tcW w:w="2212" w:type="dxa"/>
            <w:shd w:val="clear" w:color="auto" w:fill="auto"/>
            <w:vAlign w:val="center"/>
          </w:tcPr>
          <w:p w14:paraId="6DCB14BB" w14:textId="77777777" w:rsidR="0087235B" w:rsidRPr="00210D12" w:rsidRDefault="0087235B" w:rsidP="00AA3D4C">
            <w:pPr>
              <w:ind w:leftChars="185" w:left="444"/>
              <w:rPr>
                <w:rFonts w:ascii="標楷體" w:eastAsia="標楷體" w:hAnsi="標楷體"/>
                <w:sz w:val="20"/>
              </w:rPr>
            </w:pPr>
            <w:r w:rsidRPr="00210D12">
              <w:rPr>
                <w:rFonts w:ascii="標楷體" w:eastAsia="標楷體" w:hAnsi="標楷體" w:hint="eastAsia"/>
                <w:noProof/>
                <w:sz w:val="20"/>
              </w:rPr>
              <w:t>未分配盈餘</w:t>
            </w:r>
          </w:p>
        </w:tc>
        <w:tc>
          <w:tcPr>
            <w:tcW w:w="1423" w:type="dxa"/>
            <w:gridSpan w:val="2"/>
            <w:shd w:val="clear" w:color="auto" w:fill="auto"/>
            <w:vAlign w:val="center"/>
          </w:tcPr>
          <w:p w14:paraId="22E72B91"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12,755,374,000</w:t>
            </w:r>
          </w:p>
        </w:tc>
        <w:tc>
          <w:tcPr>
            <w:tcW w:w="1423" w:type="dxa"/>
            <w:gridSpan w:val="2"/>
            <w:shd w:val="clear" w:color="auto" w:fill="auto"/>
            <w:vAlign w:val="center"/>
          </w:tcPr>
          <w:p w14:paraId="197F273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12,450,096,831</w:t>
            </w:r>
          </w:p>
        </w:tc>
        <w:tc>
          <w:tcPr>
            <w:tcW w:w="1134" w:type="dxa"/>
            <w:gridSpan w:val="2"/>
            <w:shd w:val="clear" w:color="auto" w:fill="auto"/>
            <w:vAlign w:val="center"/>
          </w:tcPr>
          <w:p w14:paraId="3E10B5D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491" w:type="dxa"/>
            <w:gridSpan w:val="3"/>
            <w:shd w:val="clear" w:color="auto" w:fill="auto"/>
            <w:vAlign w:val="center"/>
          </w:tcPr>
          <w:p w14:paraId="221C9D7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12,450,096,831</w:t>
            </w:r>
          </w:p>
        </w:tc>
        <w:tc>
          <w:tcPr>
            <w:tcW w:w="1389" w:type="dxa"/>
            <w:shd w:val="clear" w:color="auto" w:fill="auto"/>
            <w:vAlign w:val="center"/>
          </w:tcPr>
          <w:p w14:paraId="3ED0FBE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- 305,277,169</w:t>
            </w:r>
          </w:p>
        </w:tc>
        <w:tc>
          <w:tcPr>
            <w:tcW w:w="879" w:type="dxa"/>
            <w:shd w:val="clear" w:color="auto" w:fill="auto"/>
            <w:vAlign w:val="center"/>
          </w:tcPr>
          <w:p w14:paraId="725D80F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- 2.39</w:t>
            </w:r>
          </w:p>
        </w:tc>
      </w:tr>
      <w:tr w:rsidR="0087235B" w:rsidRPr="00210D12" w14:paraId="56A3FBDB" w14:textId="77777777" w:rsidTr="006156DE">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24" w:type="dxa"/>
          <w:trHeight w:hRule="exact" w:val="7541"/>
          <w:jc w:val="center"/>
        </w:trPr>
        <w:tc>
          <w:tcPr>
            <w:tcW w:w="2212" w:type="dxa"/>
            <w:shd w:val="clear" w:color="auto" w:fill="auto"/>
            <w:vAlign w:val="center"/>
          </w:tcPr>
          <w:p w14:paraId="1D6336F5" w14:textId="77777777" w:rsidR="0087235B" w:rsidRPr="00210D12" w:rsidRDefault="0087235B" w:rsidP="00AA3D4C">
            <w:pPr>
              <w:ind w:leftChars="185" w:left="444"/>
              <w:rPr>
                <w:rFonts w:ascii="標楷體" w:eastAsia="標楷體" w:hAnsi="標楷體"/>
                <w:noProof/>
                <w:sz w:val="20"/>
              </w:rPr>
            </w:pPr>
          </w:p>
        </w:tc>
        <w:tc>
          <w:tcPr>
            <w:tcW w:w="1423" w:type="dxa"/>
            <w:gridSpan w:val="2"/>
            <w:shd w:val="clear" w:color="auto" w:fill="auto"/>
            <w:vAlign w:val="center"/>
          </w:tcPr>
          <w:p w14:paraId="02401B97" w14:textId="77777777" w:rsidR="0087235B" w:rsidRPr="00210D12" w:rsidRDefault="0087235B" w:rsidP="00AA3D4C">
            <w:pPr>
              <w:jc w:val="right"/>
              <w:rPr>
                <w:rFonts w:ascii="細明體" w:eastAsia="細明體" w:hAnsi="細明體"/>
                <w:noProof/>
                <w:sz w:val="18"/>
                <w:szCs w:val="18"/>
              </w:rPr>
            </w:pPr>
          </w:p>
        </w:tc>
        <w:tc>
          <w:tcPr>
            <w:tcW w:w="1423" w:type="dxa"/>
            <w:gridSpan w:val="2"/>
            <w:shd w:val="clear" w:color="auto" w:fill="auto"/>
            <w:vAlign w:val="center"/>
          </w:tcPr>
          <w:p w14:paraId="706F2760" w14:textId="77777777" w:rsidR="0087235B" w:rsidRPr="00210D12" w:rsidRDefault="0087235B" w:rsidP="00AA3D4C">
            <w:pPr>
              <w:jc w:val="right"/>
              <w:rPr>
                <w:rFonts w:ascii="細明體" w:eastAsia="細明體" w:hAnsi="細明體"/>
                <w:noProof/>
                <w:sz w:val="18"/>
                <w:szCs w:val="18"/>
              </w:rPr>
            </w:pPr>
          </w:p>
        </w:tc>
        <w:tc>
          <w:tcPr>
            <w:tcW w:w="1134" w:type="dxa"/>
            <w:gridSpan w:val="2"/>
            <w:shd w:val="clear" w:color="auto" w:fill="auto"/>
            <w:vAlign w:val="center"/>
          </w:tcPr>
          <w:p w14:paraId="73467E91" w14:textId="77777777" w:rsidR="0087235B" w:rsidRPr="00210D12" w:rsidRDefault="0087235B" w:rsidP="00AA3D4C">
            <w:pPr>
              <w:jc w:val="right"/>
              <w:rPr>
                <w:rFonts w:ascii="細明體" w:eastAsia="細明體" w:hAnsi="細明體"/>
                <w:noProof/>
                <w:spacing w:val="-12"/>
                <w:sz w:val="18"/>
                <w:szCs w:val="18"/>
              </w:rPr>
            </w:pPr>
          </w:p>
        </w:tc>
        <w:tc>
          <w:tcPr>
            <w:tcW w:w="1491" w:type="dxa"/>
            <w:gridSpan w:val="3"/>
            <w:shd w:val="clear" w:color="auto" w:fill="auto"/>
            <w:vAlign w:val="center"/>
          </w:tcPr>
          <w:p w14:paraId="727278C8" w14:textId="77777777" w:rsidR="0087235B" w:rsidRPr="00210D12" w:rsidRDefault="0087235B" w:rsidP="00AA3D4C">
            <w:pPr>
              <w:jc w:val="right"/>
              <w:rPr>
                <w:rFonts w:ascii="細明體" w:eastAsia="細明體" w:hAnsi="細明體"/>
                <w:noProof/>
                <w:sz w:val="18"/>
                <w:szCs w:val="18"/>
              </w:rPr>
            </w:pPr>
          </w:p>
        </w:tc>
        <w:tc>
          <w:tcPr>
            <w:tcW w:w="1389" w:type="dxa"/>
            <w:shd w:val="clear" w:color="auto" w:fill="auto"/>
            <w:vAlign w:val="center"/>
          </w:tcPr>
          <w:p w14:paraId="2C909774" w14:textId="77777777" w:rsidR="0087235B" w:rsidRPr="00210D12" w:rsidRDefault="0087235B" w:rsidP="00AA3D4C">
            <w:pPr>
              <w:jc w:val="right"/>
              <w:rPr>
                <w:rFonts w:ascii="細明體" w:eastAsia="細明體" w:hAnsi="細明體"/>
                <w:noProof/>
                <w:sz w:val="18"/>
                <w:szCs w:val="18"/>
              </w:rPr>
            </w:pPr>
          </w:p>
        </w:tc>
        <w:tc>
          <w:tcPr>
            <w:tcW w:w="879" w:type="dxa"/>
            <w:shd w:val="clear" w:color="auto" w:fill="auto"/>
            <w:vAlign w:val="center"/>
          </w:tcPr>
          <w:p w14:paraId="420F0E4A" w14:textId="77777777" w:rsidR="0087235B" w:rsidRPr="00210D12" w:rsidRDefault="0087235B" w:rsidP="00AA3D4C">
            <w:pPr>
              <w:jc w:val="right"/>
              <w:rPr>
                <w:rFonts w:ascii="細明體" w:eastAsia="細明體" w:hAnsi="細明體"/>
                <w:noProof/>
                <w:sz w:val="18"/>
                <w:szCs w:val="18"/>
              </w:rPr>
            </w:pPr>
          </w:p>
        </w:tc>
      </w:tr>
    </w:tbl>
    <w:p w14:paraId="6C01EBA1" w14:textId="77777777" w:rsidR="0087235B" w:rsidRPr="00B11734" w:rsidRDefault="0087235B" w:rsidP="00C27E9B">
      <w:pPr>
        <w:autoSpaceDE w:val="0"/>
        <w:autoSpaceDN w:val="0"/>
        <w:adjustRightInd w:val="0"/>
        <w:snapToGrid w:val="0"/>
        <w:spacing w:before="6" w:line="240" w:lineRule="exact"/>
        <w:ind w:left="352" w:hangingChars="200" w:hanging="352"/>
        <w:jc w:val="both"/>
        <w:rPr>
          <w:spacing w:val="-2"/>
        </w:rPr>
      </w:pPr>
      <w:r w:rsidRPr="00B11734">
        <w:rPr>
          <w:rFonts w:ascii="標楷體" w:eastAsia="標楷體" w:hAnsi="標楷體" w:cs="DFKaiShu-SB-Estd-BF" w:hint="eastAsia"/>
          <w:spacing w:val="-2"/>
          <w:kern w:val="0"/>
          <w:sz w:val="18"/>
          <w:szCs w:val="18"/>
        </w:rPr>
        <w:t>註：本表</w:t>
      </w:r>
      <w:r w:rsidRPr="00B11734">
        <w:rPr>
          <w:rFonts w:ascii="標楷體" w:eastAsia="標楷體" w:hAnsi="Times New Roman" w:cs="Times New Roman" w:hint="eastAsia"/>
          <w:spacing w:val="-2"/>
          <w:sz w:val="18"/>
          <w:szCs w:val="18"/>
        </w:rPr>
        <w:t>分配之部</w:t>
      </w:r>
      <w:r w:rsidRPr="00B11734">
        <w:rPr>
          <w:rFonts w:ascii="標楷體" w:eastAsia="標楷體" w:hAnsi="標楷體" w:cs="Times New Roman" w:hint="eastAsia"/>
          <w:spacing w:val="-2"/>
          <w:sz w:val="18"/>
          <w:szCs w:val="18"/>
        </w:rPr>
        <w:t>「</w:t>
      </w:r>
      <w:r w:rsidRPr="00B11734">
        <w:rPr>
          <w:rFonts w:ascii="標楷體" w:eastAsia="標楷體" w:hAnsi="標楷體" w:cs="DFKaiShu-SB-Estd-BF" w:hint="eastAsia"/>
          <w:spacing w:val="-2"/>
          <w:kern w:val="0"/>
          <w:sz w:val="18"/>
          <w:szCs w:val="18"/>
        </w:rPr>
        <w:t>地方政府</w:t>
      </w:r>
      <w:r w:rsidRPr="00B11734">
        <w:rPr>
          <w:rFonts w:ascii="標楷體" w:eastAsia="標楷體" w:hAnsi="標楷體" w:cs="Times New Roman" w:hint="eastAsia"/>
          <w:spacing w:val="-2"/>
          <w:sz w:val="18"/>
          <w:szCs w:val="18"/>
        </w:rPr>
        <w:t>所得者」項目，</w:t>
      </w:r>
      <w:r>
        <w:rPr>
          <w:rFonts w:ascii="標楷體" w:eastAsia="標楷體" w:hAnsi="標楷體" w:cs="Times New Roman" w:hint="eastAsia"/>
          <w:spacing w:val="-2"/>
          <w:sz w:val="18"/>
          <w:szCs w:val="18"/>
        </w:rPr>
        <w:t>決算審定數</w:t>
      </w:r>
      <w:r w:rsidRPr="00B11734">
        <w:rPr>
          <w:rFonts w:ascii="標楷體" w:eastAsia="標楷體" w:hAnsi="標楷體" w:cs="Times New Roman" w:hint="eastAsia"/>
          <w:spacing w:val="-2"/>
          <w:sz w:val="18"/>
          <w:szCs w:val="18"/>
        </w:rPr>
        <w:t>內含分配臺北市政府264</w:t>
      </w:r>
      <w:r w:rsidRPr="00B11734">
        <w:rPr>
          <w:rFonts w:ascii="標楷體" w:eastAsia="標楷體" w:hAnsi="標楷體" w:cs="Times New Roman"/>
          <w:spacing w:val="-2"/>
          <w:sz w:val="18"/>
          <w:szCs w:val="18"/>
        </w:rPr>
        <w:t>,</w:t>
      </w:r>
      <w:r w:rsidRPr="00B11734">
        <w:rPr>
          <w:rFonts w:ascii="標楷體" w:eastAsia="標楷體" w:hAnsi="標楷體" w:cs="Times New Roman" w:hint="eastAsia"/>
          <w:spacing w:val="-2"/>
          <w:sz w:val="18"/>
          <w:szCs w:val="18"/>
        </w:rPr>
        <w:t>079</w:t>
      </w:r>
      <w:r w:rsidRPr="00B11734">
        <w:rPr>
          <w:rFonts w:ascii="標楷體" w:eastAsia="標楷體" w:hAnsi="標楷體" w:cs="Times New Roman"/>
          <w:spacing w:val="-2"/>
          <w:sz w:val="18"/>
          <w:szCs w:val="18"/>
        </w:rPr>
        <w:t>,</w:t>
      </w:r>
      <w:r w:rsidRPr="00B11734">
        <w:rPr>
          <w:rFonts w:ascii="標楷體" w:eastAsia="標楷體" w:hAnsi="標楷體" w:cs="Times New Roman" w:hint="eastAsia"/>
          <w:spacing w:val="-2"/>
          <w:sz w:val="18"/>
          <w:szCs w:val="18"/>
        </w:rPr>
        <w:t>557元、新北市政府35</w:t>
      </w:r>
      <w:r w:rsidRPr="00B11734">
        <w:rPr>
          <w:rFonts w:ascii="標楷體" w:eastAsia="標楷體" w:hAnsi="標楷體" w:cs="Times New Roman"/>
          <w:spacing w:val="-2"/>
          <w:sz w:val="18"/>
          <w:szCs w:val="18"/>
        </w:rPr>
        <w:t>,</w:t>
      </w:r>
      <w:r w:rsidRPr="00B11734">
        <w:rPr>
          <w:rFonts w:ascii="標楷體" w:eastAsia="標楷體" w:hAnsi="標楷體" w:cs="Times New Roman" w:hint="eastAsia"/>
          <w:spacing w:val="-2"/>
          <w:sz w:val="18"/>
          <w:szCs w:val="18"/>
        </w:rPr>
        <w:t>920</w:t>
      </w:r>
      <w:r w:rsidRPr="00B11734">
        <w:rPr>
          <w:rFonts w:ascii="標楷體" w:eastAsia="標楷體" w:hAnsi="標楷體" w:cs="Times New Roman"/>
          <w:spacing w:val="-2"/>
          <w:sz w:val="18"/>
          <w:szCs w:val="18"/>
        </w:rPr>
        <w:t>,</w:t>
      </w:r>
      <w:r w:rsidRPr="00B11734">
        <w:rPr>
          <w:rFonts w:ascii="標楷體" w:eastAsia="標楷體" w:hAnsi="標楷體" w:cs="Times New Roman" w:hint="eastAsia"/>
          <w:spacing w:val="-2"/>
          <w:sz w:val="18"/>
          <w:szCs w:val="18"/>
        </w:rPr>
        <w:t>443元、原省府140</w:t>
      </w:r>
      <w:r w:rsidRPr="00B11734">
        <w:rPr>
          <w:rFonts w:ascii="標楷體" w:eastAsia="標楷體" w:hAnsi="標楷體" w:cs="Times New Roman"/>
          <w:spacing w:val="-2"/>
          <w:sz w:val="18"/>
          <w:szCs w:val="18"/>
        </w:rPr>
        <w:t>,361</w:t>
      </w:r>
      <w:r w:rsidRPr="00B11734">
        <w:rPr>
          <w:rFonts w:ascii="標楷體" w:eastAsia="標楷體" w:hAnsi="標楷體" w:cs="Times New Roman" w:hint="eastAsia"/>
          <w:spacing w:val="-2"/>
          <w:sz w:val="18"/>
          <w:szCs w:val="18"/>
        </w:rPr>
        <w:t>元</w:t>
      </w:r>
      <w:r w:rsidRPr="00B11734">
        <w:rPr>
          <w:rFonts w:ascii="標楷體" w:eastAsia="標楷體" w:hAnsi="標楷體" w:cs="DFKaiShu-SB-Estd-BF" w:hint="eastAsia"/>
          <w:spacing w:val="-2"/>
          <w:kern w:val="0"/>
          <w:sz w:val="18"/>
          <w:szCs w:val="18"/>
        </w:rPr>
        <w:t>。</w:t>
      </w:r>
      <w:r w:rsidRPr="00B11734">
        <w:rPr>
          <w:spacing w:val="-2"/>
        </w:rPr>
        <w:br w:type="page"/>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985"/>
        <w:gridCol w:w="1865"/>
        <w:gridCol w:w="1820"/>
        <w:gridCol w:w="868"/>
      </w:tblGrid>
      <w:tr w:rsidR="0087235B" w:rsidRPr="00210D12" w14:paraId="04E377D1" w14:textId="77777777" w:rsidTr="00AA3D4C">
        <w:trPr>
          <w:cantSplit/>
          <w:trHeight w:val="600"/>
          <w:tblHeader/>
          <w:jc w:val="center"/>
        </w:trPr>
        <w:tc>
          <w:tcPr>
            <w:tcW w:w="9940" w:type="dxa"/>
            <w:gridSpan w:val="5"/>
            <w:tcBorders>
              <w:top w:val="nil"/>
              <w:left w:val="nil"/>
              <w:bottom w:val="nil"/>
              <w:right w:val="nil"/>
            </w:tcBorders>
            <w:vAlign w:val="center"/>
          </w:tcPr>
          <w:p w14:paraId="20B96EFC" w14:textId="77777777" w:rsidR="0087235B" w:rsidRPr="00210D12" w:rsidRDefault="0087235B" w:rsidP="00AA3D4C">
            <w:pPr>
              <w:jc w:val="center"/>
              <w:rPr>
                <w:rFonts w:ascii="標楷體" w:eastAsia="標楷體"/>
                <w:b/>
                <w:sz w:val="36"/>
                <w:szCs w:val="36"/>
                <w:u w:val="single"/>
              </w:rPr>
            </w:pPr>
            <w:r w:rsidRPr="00210D12">
              <w:rPr>
                <w:rFonts w:ascii="標楷體" w:eastAsia="標楷體"/>
                <w:b/>
                <w:sz w:val="36"/>
                <w:szCs w:val="36"/>
                <w:u w:val="single"/>
              </w:rPr>
              <w:lastRenderedPageBreak/>
              <w:t>臺北都會區大眾捷運系統土地開發基金</w:t>
            </w:r>
            <w:r w:rsidRPr="00210D12">
              <w:rPr>
                <w:rFonts w:ascii="標楷體" w:eastAsia="標楷體" w:hint="eastAsia"/>
                <w:b/>
                <w:sz w:val="36"/>
                <w:szCs w:val="36"/>
                <w:u w:val="single"/>
              </w:rPr>
              <w:t>盈虧審定後現金流量表</w:t>
            </w:r>
          </w:p>
        </w:tc>
      </w:tr>
      <w:tr w:rsidR="0087235B" w:rsidRPr="00210D12" w14:paraId="0D16DFBC" w14:textId="77777777" w:rsidTr="00AA3D4C">
        <w:trPr>
          <w:cantSplit/>
          <w:tblHeader/>
          <w:jc w:val="center"/>
        </w:trPr>
        <w:tc>
          <w:tcPr>
            <w:tcW w:w="3402" w:type="dxa"/>
            <w:tcBorders>
              <w:top w:val="nil"/>
              <w:left w:val="nil"/>
              <w:bottom w:val="nil"/>
              <w:right w:val="nil"/>
            </w:tcBorders>
            <w:vAlign w:val="center"/>
          </w:tcPr>
          <w:p w14:paraId="25783E3B" w14:textId="77777777" w:rsidR="0087235B" w:rsidRPr="00210D12" w:rsidRDefault="0087235B" w:rsidP="00AA3D4C">
            <w:pPr>
              <w:jc w:val="center"/>
              <w:rPr>
                <w:rFonts w:ascii="標楷體" w:eastAsia="標楷體"/>
                <w:spacing w:val="100"/>
              </w:rPr>
            </w:pPr>
          </w:p>
        </w:tc>
        <w:tc>
          <w:tcPr>
            <w:tcW w:w="3850" w:type="dxa"/>
            <w:gridSpan w:val="2"/>
            <w:tcBorders>
              <w:top w:val="nil"/>
              <w:left w:val="nil"/>
              <w:bottom w:val="nil"/>
              <w:right w:val="nil"/>
            </w:tcBorders>
            <w:vAlign w:val="center"/>
          </w:tcPr>
          <w:p w14:paraId="10F824D8" w14:textId="77777777" w:rsidR="0087235B" w:rsidRPr="00210D12" w:rsidRDefault="0087235B" w:rsidP="00AA3D4C">
            <w:pPr>
              <w:jc w:val="center"/>
              <w:rPr>
                <w:rFonts w:ascii="標楷體" w:eastAsia="標楷體"/>
              </w:rPr>
            </w:pPr>
            <w:r w:rsidRPr="00210D12">
              <w:rPr>
                <w:rFonts w:ascii="標楷體" w:eastAsia="標楷體" w:hint="eastAsia"/>
                <w:sz w:val="22"/>
              </w:rPr>
              <w:t>中華民國113年度</w:t>
            </w:r>
          </w:p>
        </w:tc>
        <w:tc>
          <w:tcPr>
            <w:tcW w:w="2688" w:type="dxa"/>
            <w:gridSpan w:val="2"/>
            <w:tcBorders>
              <w:top w:val="nil"/>
              <w:left w:val="nil"/>
              <w:bottom w:val="nil"/>
              <w:right w:val="nil"/>
            </w:tcBorders>
            <w:vAlign w:val="center"/>
          </w:tcPr>
          <w:p w14:paraId="1AAA29EB" w14:textId="77777777" w:rsidR="0087235B" w:rsidRPr="00210D12" w:rsidRDefault="0087235B" w:rsidP="00AA3D4C">
            <w:pPr>
              <w:ind w:left="135"/>
              <w:jc w:val="right"/>
              <w:rPr>
                <w:rFonts w:ascii="標楷體" w:eastAsia="標楷體"/>
              </w:rPr>
            </w:pPr>
            <w:r w:rsidRPr="00210D12">
              <w:rPr>
                <w:rFonts w:ascii="標楷體" w:eastAsia="標楷體" w:hint="eastAsia"/>
                <w:sz w:val="20"/>
              </w:rPr>
              <w:t>單位：新臺幣元</w:t>
            </w:r>
          </w:p>
        </w:tc>
      </w:tr>
      <w:tr w:rsidR="0087235B" w:rsidRPr="00210D12" w14:paraId="0F4B2511" w14:textId="77777777" w:rsidTr="00AA3D4C">
        <w:trPr>
          <w:cantSplit/>
          <w:trHeight w:val="360"/>
          <w:tblHeader/>
          <w:jc w:val="center"/>
        </w:trPr>
        <w:tc>
          <w:tcPr>
            <w:tcW w:w="3402" w:type="dxa"/>
            <w:vMerge w:val="restart"/>
            <w:tcBorders>
              <w:top w:val="single" w:sz="8" w:space="0" w:color="auto"/>
              <w:left w:val="nil"/>
              <w:bottom w:val="single" w:sz="8" w:space="0" w:color="auto"/>
            </w:tcBorders>
            <w:vAlign w:val="center"/>
          </w:tcPr>
          <w:p w14:paraId="4191EE16" w14:textId="77777777" w:rsidR="0087235B" w:rsidRPr="00210D12" w:rsidRDefault="0087235B" w:rsidP="00AA3D4C">
            <w:pPr>
              <w:ind w:leftChars="100" w:left="240" w:rightChars="100" w:right="240"/>
              <w:jc w:val="distribute"/>
              <w:rPr>
                <w:rFonts w:ascii="標楷體" w:eastAsia="標楷體"/>
                <w:sz w:val="20"/>
              </w:rPr>
            </w:pPr>
            <w:r w:rsidRPr="00210D12">
              <w:rPr>
                <w:rFonts w:ascii="標楷體" w:eastAsia="標楷體" w:hint="eastAsia"/>
                <w:sz w:val="20"/>
              </w:rPr>
              <w:t>項目</w:t>
            </w:r>
          </w:p>
        </w:tc>
        <w:tc>
          <w:tcPr>
            <w:tcW w:w="1985" w:type="dxa"/>
            <w:vMerge w:val="restart"/>
            <w:tcBorders>
              <w:top w:val="single" w:sz="8" w:space="0" w:color="auto"/>
              <w:bottom w:val="single" w:sz="8" w:space="0" w:color="auto"/>
            </w:tcBorders>
            <w:vAlign w:val="center"/>
          </w:tcPr>
          <w:p w14:paraId="1667A414" w14:textId="77777777" w:rsidR="0087235B" w:rsidRPr="00210D12" w:rsidRDefault="0087235B" w:rsidP="00AA3D4C">
            <w:pPr>
              <w:ind w:leftChars="100" w:left="240" w:rightChars="100" w:right="240"/>
              <w:jc w:val="distribute"/>
              <w:rPr>
                <w:rFonts w:ascii="標楷體" w:eastAsia="標楷體"/>
                <w:sz w:val="20"/>
              </w:rPr>
            </w:pPr>
            <w:r w:rsidRPr="00210D12">
              <w:rPr>
                <w:rFonts w:ascii="標楷體" w:eastAsia="標楷體" w:hint="eastAsia"/>
                <w:sz w:val="20"/>
              </w:rPr>
              <w:t>預算數</w:t>
            </w:r>
          </w:p>
        </w:tc>
        <w:tc>
          <w:tcPr>
            <w:tcW w:w="1865" w:type="dxa"/>
            <w:vMerge w:val="restart"/>
            <w:tcBorders>
              <w:top w:val="single" w:sz="8" w:space="0" w:color="auto"/>
              <w:bottom w:val="single" w:sz="8" w:space="0" w:color="auto"/>
            </w:tcBorders>
            <w:vAlign w:val="center"/>
          </w:tcPr>
          <w:p w14:paraId="210E3DD4" w14:textId="77777777" w:rsidR="0087235B" w:rsidRPr="00210D12" w:rsidRDefault="0087235B" w:rsidP="00AA3D4C">
            <w:pPr>
              <w:ind w:leftChars="100" w:left="240" w:rightChars="100" w:right="240"/>
              <w:jc w:val="distribute"/>
              <w:rPr>
                <w:rFonts w:ascii="標楷體" w:eastAsia="標楷體"/>
                <w:sz w:val="20"/>
              </w:rPr>
            </w:pPr>
            <w:r w:rsidRPr="00210D12">
              <w:rPr>
                <w:rFonts w:ascii="標楷體" w:eastAsia="標楷體" w:hint="eastAsia"/>
                <w:sz w:val="20"/>
              </w:rPr>
              <w:t>決算數</w:t>
            </w:r>
          </w:p>
        </w:tc>
        <w:tc>
          <w:tcPr>
            <w:tcW w:w="2688" w:type="dxa"/>
            <w:gridSpan w:val="2"/>
            <w:tcBorders>
              <w:top w:val="single" w:sz="8" w:space="0" w:color="auto"/>
              <w:bottom w:val="single" w:sz="4" w:space="0" w:color="auto"/>
              <w:right w:val="nil"/>
            </w:tcBorders>
            <w:vAlign w:val="center"/>
          </w:tcPr>
          <w:p w14:paraId="3A66A816" w14:textId="77777777" w:rsidR="0087235B" w:rsidRPr="00210D12" w:rsidRDefault="0087235B" w:rsidP="00AA3D4C">
            <w:pPr>
              <w:jc w:val="center"/>
              <w:rPr>
                <w:rFonts w:ascii="標楷體" w:eastAsia="標楷體"/>
                <w:spacing w:val="20"/>
                <w:sz w:val="20"/>
              </w:rPr>
            </w:pPr>
            <w:r w:rsidRPr="00210D12">
              <w:rPr>
                <w:rFonts w:ascii="標楷體" w:eastAsia="標楷體" w:hint="eastAsia"/>
                <w:spacing w:val="200"/>
                <w:sz w:val="20"/>
              </w:rPr>
              <w:t>比較增</w:t>
            </w:r>
            <w:r w:rsidRPr="00210D12">
              <w:rPr>
                <w:rFonts w:ascii="標楷體" w:eastAsia="標楷體" w:hint="eastAsia"/>
                <w:spacing w:val="20"/>
                <w:sz w:val="20"/>
              </w:rPr>
              <w:t>減</w:t>
            </w:r>
          </w:p>
        </w:tc>
      </w:tr>
      <w:tr w:rsidR="0087235B" w:rsidRPr="00210D12" w14:paraId="0A94C00E" w14:textId="77777777" w:rsidTr="00AA3D4C">
        <w:trPr>
          <w:cantSplit/>
          <w:trHeight w:hRule="exact" w:val="357"/>
          <w:tblHeader/>
          <w:jc w:val="center"/>
        </w:trPr>
        <w:tc>
          <w:tcPr>
            <w:tcW w:w="3402" w:type="dxa"/>
            <w:vMerge/>
            <w:tcBorders>
              <w:left w:val="nil"/>
              <w:bottom w:val="single" w:sz="8" w:space="0" w:color="auto"/>
            </w:tcBorders>
            <w:vAlign w:val="center"/>
          </w:tcPr>
          <w:p w14:paraId="50D9C52E" w14:textId="77777777" w:rsidR="0087235B" w:rsidRPr="00210D12" w:rsidRDefault="0087235B" w:rsidP="00AA3D4C">
            <w:pPr>
              <w:rPr>
                <w:rFonts w:ascii="標楷體" w:eastAsia="標楷體"/>
                <w:sz w:val="20"/>
              </w:rPr>
            </w:pPr>
          </w:p>
        </w:tc>
        <w:tc>
          <w:tcPr>
            <w:tcW w:w="1985" w:type="dxa"/>
            <w:vMerge/>
            <w:tcBorders>
              <w:bottom w:val="single" w:sz="8" w:space="0" w:color="auto"/>
            </w:tcBorders>
            <w:vAlign w:val="center"/>
          </w:tcPr>
          <w:p w14:paraId="4D6E64E7" w14:textId="77777777" w:rsidR="0087235B" w:rsidRPr="00210D12" w:rsidRDefault="0087235B" w:rsidP="00AA3D4C">
            <w:pPr>
              <w:rPr>
                <w:rFonts w:ascii="標楷體" w:eastAsia="標楷體"/>
                <w:sz w:val="20"/>
              </w:rPr>
            </w:pPr>
          </w:p>
        </w:tc>
        <w:tc>
          <w:tcPr>
            <w:tcW w:w="1865" w:type="dxa"/>
            <w:vMerge/>
            <w:tcBorders>
              <w:bottom w:val="single" w:sz="8" w:space="0" w:color="auto"/>
            </w:tcBorders>
            <w:vAlign w:val="center"/>
          </w:tcPr>
          <w:p w14:paraId="1F21E10A" w14:textId="77777777" w:rsidR="0087235B" w:rsidRPr="00210D12" w:rsidRDefault="0087235B" w:rsidP="00AA3D4C">
            <w:pPr>
              <w:rPr>
                <w:rFonts w:ascii="標楷體" w:eastAsia="標楷體"/>
                <w:sz w:val="20"/>
              </w:rPr>
            </w:pPr>
          </w:p>
        </w:tc>
        <w:tc>
          <w:tcPr>
            <w:tcW w:w="1820" w:type="dxa"/>
            <w:tcBorders>
              <w:bottom w:val="single" w:sz="8" w:space="0" w:color="auto"/>
            </w:tcBorders>
            <w:vAlign w:val="center"/>
          </w:tcPr>
          <w:p w14:paraId="71C2FE6B" w14:textId="77777777" w:rsidR="0087235B" w:rsidRPr="00210D12" w:rsidRDefault="0087235B" w:rsidP="00AA3D4C">
            <w:pPr>
              <w:jc w:val="center"/>
              <w:rPr>
                <w:rFonts w:ascii="標楷體" w:eastAsia="標楷體"/>
                <w:sz w:val="20"/>
              </w:rPr>
            </w:pPr>
            <w:r w:rsidRPr="00210D12">
              <w:rPr>
                <w:rFonts w:ascii="標楷體" w:eastAsia="標楷體" w:hint="eastAsia"/>
                <w:spacing w:val="200"/>
                <w:sz w:val="20"/>
              </w:rPr>
              <w:t>金</w:t>
            </w:r>
            <w:r w:rsidRPr="00210D12">
              <w:rPr>
                <w:rFonts w:ascii="標楷體" w:eastAsia="標楷體" w:hint="eastAsia"/>
                <w:sz w:val="20"/>
              </w:rPr>
              <w:t>額</w:t>
            </w:r>
          </w:p>
        </w:tc>
        <w:tc>
          <w:tcPr>
            <w:tcW w:w="868" w:type="dxa"/>
            <w:tcBorders>
              <w:bottom w:val="single" w:sz="8" w:space="0" w:color="auto"/>
              <w:right w:val="nil"/>
            </w:tcBorders>
            <w:vAlign w:val="center"/>
          </w:tcPr>
          <w:p w14:paraId="60A73B24" w14:textId="77777777" w:rsidR="0087235B" w:rsidRPr="00210D12" w:rsidRDefault="0087235B" w:rsidP="00AA3D4C">
            <w:pPr>
              <w:jc w:val="center"/>
              <w:rPr>
                <w:rFonts w:ascii="標楷體" w:eastAsia="標楷體"/>
                <w:sz w:val="20"/>
              </w:rPr>
            </w:pPr>
            <w:r w:rsidRPr="00210D12">
              <w:rPr>
                <w:rFonts w:ascii="標楷體" w:eastAsia="標楷體" w:hint="eastAsia"/>
                <w:sz w:val="20"/>
              </w:rPr>
              <w:t>％</w:t>
            </w:r>
          </w:p>
        </w:tc>
      </w:tr>
      <w:tr w:rsidR="0087235B" w:rsidRPr="00210D12" w14:paraId="7C14D5B8"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079882C0" w14:textId="77777777" w:rsidR="0087235B" w:rsidRPr="00210D12" w:rsidRDefault="0087235B" w:rsidP="00AA3D4C">
            <w:pPr>
              <w:rPr>
                <w:rFonts w:ascii="標楷體" w:eastAsia="標楷體"/>
                <w:b/>
                <w:sz w:val="20"/>
              </w:rPr>
            </w:pPr>
            <w:r w:rsidRPr="00210D12">
              <w:rPr>
                <w:rFonts w:ascii="標楷體" w:eastAsia="標楷體" w:hint="eastAsia"/>
                <w:b/>
                <w:noProof/>
                <w:sz w:val="20"/>
              </w:rPr>
              <w:t>營業活動之現金流量</w:t>
            </w:r>
          </w:p>
        </w:tc>
        <w:tc>
          <w:tcPr>
            <w:tcW w:w="1985" w:type="dxa"/>
            <w:shd w:val="clear" w:color="auto" w:fill="auto"/>
            <w:vAlign w:val="center"/>
          </w:tcPr>
          <w:p w14:paraId="00DCB2EE" w14:textId="77777777" w:rsidR="0087235B" w:rsidRPr="00210D12" w:rsidRDefault="0087235B" w:rsidP="00AA3D4C">
            <w:pPr>
              <w:jc w:val="right"/>
              <w:rPr>
                <w:rFonts w:ascii="細明體" w:eastAsia="細明體" w:hAnsi="細明體"/>
                <w:b/>
                <w:sz w:val="18"/>
                <w:szCs w:val="18"/>
              </w:rPr>
            </w:pPr>
          </w:p>
        </w:tc>
        <w:tc>
          <w:tcPr>
            <w:tcW w:w="1865" w:type="dxa"/>
            <w:shd w:val="clear" w:color="auto" w:fill="auto"/>
            <w:vAlign w:val="center"/>
          </w:tcPr>
          <w:p w14:paraId="2DC90A43" w14:textId="77777777" w:rsidR="0087235B" w:rsidRPr="00210D12" w:rsidRDefault="0087235B" w:rsidP="00AA3D4C">
            <w:pPr>
              <w:jc w:val="right"/>
              <w:rPr>
                <w:rFonts w:ascii="細明體" w:eastAsia="細明體" w:hAnsi="細明體"/>
                <w:b/>
                <w:sz w:val="18"/>
                <w:szCs w:val="18"/>
              </w:rPr>
            </w:pPr>
          </w:p>
        </w:tc>
        <w:tc>
          <w:tcPr>
            <w:tcW w:w="1820" w:type="dxa"/>
            <w:shd w:val="clear" w:color="auto" w:fill="auto"/>
            <w:vAlign w:val="center"/>
          </w:tcPr>
          <w:p w14:paraId="149B6FDB" w14:textId="77777777" w:rsidR="0087235B" w:rsidRPr="00210D12" w:rsidRDefault="0087235B" w:rsidP="00AA3D4C">
            <w:pPr>
              <w:jc w:val="right"/>
              <w:rPr>
                <w:rFonts w:ascii="細明體" w:eastAsia="細明體" w:hAnsi="細明體"/>
                <w:b/>
                <w:sz w:val="18"/>
                <w:szCs w:val="18"/>
              </w:rPr>
            </w:pPr>
          </w:p>
        </w:tc>
        <w:tc>
          <w:tcPr>
            <w:tcW w:w="868" w:type="dxa"/>
            <w:shd w:val="clear" w:color="auto" w:fill="auto"/>
            <w:vAlign w:val="center"/>
          </w:tcPr>
          <w:p w14:paraId="2A1ED66D" w14:textId="77777777" w:rsidR="0087235B" w:rsidRPr="00210D12" w:rsidRDefault="0087235B" w:rsidP="00AA3D4C">
            <w:pPr>
              <w:jc w:val="right"/>
              <w:rPr>
                <w:rFonts w:ascii="細明體" w:eastAsia="細明體" w:hAnsi="細明體"/>
                <w:b/>
                <w:sz w:val="18"/>
                <w:szCs w:val="18"/>
              </w:rPr>
            </w:pPr>
          </w:p>
        </w:tc>
      </w:tr>
      <w:tr w:rsidR="0087235B" w:rsidRPr="00437C19" w14:paraId="3E2212FB"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4657EC4A"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稅前淨利（淨損）</w:t>
            </w:r>
          </w:p>
        </w:tc>
        <w:tc>
          <w:tcPr>
            <w:tcW w:w="1985" w:type="dxa"/>
            <w:shd w:val="clear" w:color="auto" w:fill="auto"/>
            <w:vAlign w:val="center"/>
          </w:tcPr>
          <w:p w14:paraId="3610BF7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1,146,634,000</w:t>
            </w:r>
          </w:p>
        </w:tc>
        <w:tc>
          <w:tcPr>
            <w:tcW w:w="1865" w:type="dxa"/>
            <w:shd w:val="clear" w:color="auto" w:fill="auto"/>
            <w:vAlign w:val="center"/>
          </w:tcPr>
          <w:p w14:paraId="3B8DA68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930,330,806</w:t>
            </w:r>
          </w:p>
        </w:tc>
        <w:tc>
          <w:tcPr>
            <w:tcW w:w="1820" w:type="dxa"/>
            <w:shd w:val="clear" w:color="auto" w:fill="auto"/>
            <w:vAlign w:val="center"/>
          </w:tcPr>
          <w:p w14:paraId="443B27C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- 216,303,194</w:t>
            </w:r>
          </w:p>
        </w:tc>
        <w:tc>
          <w:tcPr>
            <w:tcW w:w="868" w:type="dxa"/>
            <w:shd w:val="clear" w:color="auto" w:fill="auto"/>
            <w:vAlign w:val="center"/>
          </w:tcPr>
          <w:p w14:paraId="2C7275E8"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- 18.86</w:t>
            </w:r>
          </w:p>
        </w:tc>
      </w:tr>
      <w:tr w:rsidR="0087235B" w:rsidRPr="00437C19" w14:paraId="726AA940"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C3F0EE3"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利息股利之調整</w:t>
            </w:r>
          </w:p>
        </w:tc>
        <w:tc>
          <w:tcPr>
            <w:tcW w:w="1985" w:type="dxa"/>
            <w:shd w:val="clear" w:color="auto" w:fill="auto"/>
            <w:vAlign w:val="center"/>
          </w:tcPr>
          <w:p w14:paraId="5A2ADCE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- 264,409,000</w:t>
            </w:r>
          </w:p>
        </w:tc>
        <w:tc>
          <w:tcPr>
            <w:tcW w:w="1865" w:type="dxa"/>
            <w:shd w:val="clear" w:color="auto" w:fill="auto"/>
            <w:vAlign w:val="center"/>
          </w:tcPr>
          <w:p w14:paraId="396A4E5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- 215,858,567</w:t>
            </w:r>
          </w:p>
        </w:tc>
        <w:tc>
          <w:tcPr>
            <w:tcW w:w="1820" w:type="dxa"/>
            <w:shd w:val="clear" w:color="auto" w:fill="auto"/>
            <w:vAlign w:val="center"/>
          </w:tcPr>
          <w:p w14:paraId="3E4CE63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48,550,433</w:t>
            </w:r>
          </w:p>
        </w:tc>
        <w:tc>
          <w:tcPr>
            <w:tcW w:w="868" w:type="dxa"/>
            <w:shd w:val="clear" w:color="auto" w:fill="auto"/>
            <w:vAlign w:val="center"/>
          </w:tcPr>
          <w:p w14:paraId="272931DD"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- 18.36</w:t>
            </w:r>
          </w:p>
        </w:tc>
      </w:tr>
      <w:tr w:rsidR="0087235B" w:rsidRPr="00437C19" w14:paraId="0B8070F7"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00EBDE69" w14:textId="77777777" w:rsidR="0087235B" w:rsidRPr="00210D12" w:rsidRDefault="0087235B" w:rsidP="00AA3D4C">
            <w:pPr>
              <w:ind w:leftChars="100" w:left="240"/>
              <w:jc w:val="both"/>
              <w:rPr>
                <w:rFonts w:ascii="標楷體" w:eastAsia="標楷體"/>
                <w:sz w:val="20"/>
              </w:rPr>
            </w:pPr>
            <w:r w:rsidRPr="00210D12">
              <w:rPr>
                <w:rFonts w:ascii="標楷體" w:eastAsia="標楷體" w:hint="eastAsia"/>
                <w:noProof/>
                <w:sz w:val="20"/>
              </w:rPr>
              <w:t>未計利息股利之稅前淨利（淨損）</w:t>
            </w:r>
          </w:p>
        </w:tc>
        <w:tc>
          <w:tcPr>
            <w:tcW w:w="1985" w:type="dxa"/>
            <w:shd w:val="clear" w:color="auto" w:fill="auto"/>
            <w:vAlign w:val="center"/>
          </w:tcPr>
          <w:p w14:paraId="73C013D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882,225,000</w:t>
            </w:r>
          </w:p>
        </w:tc>
        <w:tc>
          <w:tcPr>
            <w:tcW w:w="1865" w:type="dxa"/>
            <w:shd w:val="clear" w:color="auto" w:fill="auto"/>
            <w:vAlign w:val="center"/>
          </w:tcPr>
          <w:p w14:paraId="2AC5498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714,472,239</w:t>
            </w:r>
          </w:p>
        </w:tc>
        <w:tc>
          <w:tcPr>
            <w:tcW w:w="1820" w:type="dxa"/>
            <w:shd w:val="clear" w:color="auto" w:fill="auto"/>
            <w:vAlign w:val="center"/>
          </w:tcPr>
          <w:p w14:paraId="6DA307E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- 167,752,761</w:t>
            </w:r>
          </w:p>
        </w:tc>
        <w:tc>
          <w:tcPr>
            <w:tcW w:w="868" w:type="dxa"/>
            <w:shd w:val="clear" w:color="auto" w:fill="auto"/>
            <w:vAlign w:val="center"/>
          </w:tcPr>
          <w:p w14:paraId="227206ED"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- 19.01</w:t>
            </w:r>
          </w:p>
        </w:tc>
      </w:tr>
      <w:tr w:rsidR="0087235B" w:rsidRPr="00437C19" w14:paraId="1B985AF4"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597A766A"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調整項目</w:t>
            </w:r>
          </w:p>
        </w:tc>
        <w:tc>
          <w:tcPr>
            <w:tcW w:w="1985" w:type="dxa"/>
            <w:shd w:val="clear" w:color="auto" w:fill="auto"/>
            <w:vAlign w:val="center"/>
          </w:tcPr>
          <w:p w14:paraId="4A1DB3A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187,990,000</w:t>
            </w:r>
          </w:p>
        </w:tc>
        <w:tc>
          <w:tcPr>
            <w:tcW w:w="1865" w:type="dxa"/>
            <w:shd w:val="clear" w:color="auto" w:fill="auto"/>
            <w:vAlign w:val="center"/>
          </w:tcPr>
          <w:p w14:paraId="7082AE4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322,408,326</w:t>
            </w:r>
          </w:p>
        </w:tc>
        <w:tc>
          <w:tcPr>
            <w:tcW w:w="1820" w:type="dxa"/>
            <w:shd w:val="clear" w:color="auto" w:fill="auto"/>
            <w:vAlign w:val="center"/>
          </w:tcPr>
          <w:p w14:paraId="606540C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134,418,326</w:t>
            </w:r>
          </w:p>
        </w:tc>
        <w:tc>
          <w:tcPr>
            <w:tcW w:w="868" w:type="dxa"/>
            <w:shd w:val="clear" w:color="auto" w:fill="auto"/>
            <w:vAlign w:val="center"/>
          </w:tcPr>
          <w:p w14:paraId="2773ABF3"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71.50</w:t>
            </w:r>
          </w:p>
        </w:tc>
      </w:tr>
      <w:tr w:rsidR="0087235B" w:rsidRPr="00437C19" w14:paraId="2CFD4557"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EE5F5AB" w14:textId="77777777" w:rsidR="0087235B" w:rsidRPr="00210D12" w:rsidRDefault="0087235B" w:rsidP="00AA3D4C">
            <w:pPr>
              <w:ind w:leftChars="100" w:left="240"/>
              <w:jc w:val="both"/>
              <w:rPr>
                <w:rFonts w:ascii="標楷體" w:eastAsia="標楷體"/>
                <w:sz w:val="20"/>
              </w:rPr>
            </w:pPr>
            <w:r w:rsidRPr="00210D12">
              <w:rPr>
                <w:rFonts w:ascii="標楷體" w:eastAsia="標楷體" w:hint="eastAsia"/>
                <w:noProof/>
                <w:sz w:val="20"/>
              </w:rPr>
              <w:t>未計利息股利之現金流入（流出）</w:t>
            </w:r>
          </w:p>
        </w:tc>
        <w:tc>
          <w:tcPr>
            <w:tcW w:w="1985" w:type="dxa"/>
            <w:shd w:val="clear" w:color="auto" w:fill="auto"/>
            <w:vAlign w:val="center"/>
          </w:tcPr>
          <w:p w14:paraId="170E6F5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1,070,215,000</w:t>
            </w:r>
          </w:p>
        </w:tc>
        <w:tc>
          <w:tcPr>
            <w:tcW w:w="1865" w:type="dxa"/>
            <w:shd w:val="clear" w:color="auto" w:fill="auto"/>
            <w:vAlign w:val="center"/>
          </w:tcPr>
          <w:p w14:paraId="1FD2751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1,036,880,565</w:t>
            </w:r>
          </w:p>
        </w:tc>
        <w:tc>
          <w:tcPr>
            <w:tcW w:w="1820" w:type="dxa"/>
            <w:shd w:val="clear" w:color="auto" w:fill="auto"/>
            <w:vAlign w:val="center"/>
          </w:tcPr>
          <w:p w14:paraId="67E298F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- 33,334,435</w:t>
            </w:r>
          </w:p>
        </w:tc>
        <w:tc>
          <w:tcPr>
            <w:tcW w:w="868" w:type="dxa"/>
            <w:shd w:val="clear" w:color="auto" w:fill="auto"/>
            <w:vAlign w:val="center"/>
          </w:tcPr>
          <w:p w14:paraId="7B1342F9"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- 3.11</w:t>
            </w:r>
          </w:p>
        </w:tc>
      </w:tr>
      <w:tr w:rsidR="0087235B" w:rsidRPr="00437C19" w14:paraId="304457DC"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0B59F041"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收取利息</w:t>
            </w:r>
          </w:p>
        </w:tc>
        <w:tc>
          <w:tcPr>
            <w:tcW w:w="1985" w:type="dxa"/>
            <w:shd w:val="clear" w:color="auto" w:fill="auto"/>
            <w:vAlign w:val="center"/>
          </w:tcPr>
          <w:p w14:paraId="1462925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266,845,000</w:t>
            </w:r>
          </w:p>
        </w:tc>
        <w:tc>
          <w:tcPr>
            <w:tcW w:w="1865" w:type="dxa"/>
            <w:shd w:val="clear" w:color="auto" w:fill="auto"/>
            <w:vAlign w:val="center"/>
          </w:tcPr>
          <w:p w14:paraId="24947A8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160,075,424</w:t>
            </w:r>
          </w:p>
        </w:tc>
        <w:tc>
          <w:tcPr>
            <w:tcW w:w="1820" w:type="dxa"/>
            <w:shd w:val="clear" w:color="auto" w:fill="auto"/>
            <w:vAlign w:val="center"/>
          </w:tcPr>
          <w:p w14:paraId="6F2C867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- 106,769,576</w:t>
            </w:r>
          </w:p>
        </w:tc>
        <w:tc>
          <w:tcPr>
            <w:tcW w:w="868" w:type="dxa"/>
            <w:shd w:val="clear" w:color="auto" w:fill="auto"/>
            <w:vAlign w:val="center"/>
          </w:tcPr>
          <w:p w14:paraId="1A2FA11B"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- 40.01</w:t>
            </w:r>
          </w:p>
        </w:tc>
      </w:tr>
      <w:tr w:rsidR="0087235B" w:rsidRPr="00437C19" w14:paraId="3F3C5416"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48EB5E99"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支付利息</w:t>
            </w:r>
          </w:p>
        </w:tc>
        <w:tc>
          <w:tcPr>
            <w:tcW w:w="1985" w:type="dxa"/>
            <w:shd w:val="clear" w:color="auto" w:fill="auto"/>
            <w:vAlign w:val="center"/>
          </w:tcPr>
          <w:p w14:paraId="0898FEF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- 2,371,000</w:t>
            </w:r>
          </w:p>
        </w:tc>
        <w:tc>
          <w:tcPr>
            <w:tcW w:w="1865" w:type="dxa"/>
            <w:shd w:val="clear" w:color="auto" w:fill="auto"/>
            <w:vAlign w:val="center"/>
          </w:tcPr>
          <w:p w14:paraId="7079BBA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- 3,299,483</w:t>
            </w:r>
          </w:p>
        </w:tc>
        <w:tc>
          <w:tcPr>
            <w:tcW w:w="1820" w:type="dxa"/>
            <w:shd w:val="clear" w:color="auto" w:fill="auto"/>
            <w:vAlign w:val="center"/>
          </w:tcPr>
          <w:p w14:paraId="09207D17"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- 928,483</w:t>
            </w:r>
          </w:p>
        </w:tc>
        <w:tc>
          <w:tcPr>
            <w:tcW w:w="868" w:type="dxa"/>
            <w:shd w:val="clear" w:color="auto" w:fill="auto"/>
            <w:vAlign w:val="center"/>
          </w:tcPr>
          <w:p w14:paraId="3E6B8E3B"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39.16</w:t>
            </w:r>
          </w:p>
        </w:tc>
      </w:tr>
      <w:tr w:rsidR="0087235B" w:rsidRPr="00437C19" w14:paraId="58D9387E"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0872A3FE" w14:textId="77777777" w:rsidR="0087235B" w:rsidRPr="00210D12" w:rsidRDefault="0087235B" w:rsidP="00AA3D4C">
            <w:pPr>
              <w:ind w:leftChars="185" w:left="444"/>
              <w:jc w:val="both"/>
              <w:rPr>
                <w:rFonts w:ascii="標楷體" w:eastAsia="標楷體"/>
                <w:b/>
                <w:spacing w:val="-6"/>
                <w:sz w:val="20"/>
              </w:rPr>
            </w:pPr>
            <w:r w:rsidRPr="00210D12">
              <w:rPr>
                <w:rFonts w:ascii="標楷體" w:eastAsia="標楷體" w:hint="eastAsia"/>
                <w:b/>
                <w:noProof/>
                <w:spacing w:val="-6"/>
                <w:sz w:val="20"/>
              </w:rPr>
              <w:t>營業活動之淨現金流入（流出）</w:t>
            </w:r>
          </w:p>
        </w:tc>
        <w:tc>
          <w:tcPr>
            <w:tcW w:w="1985" w:type="dxa"/>
            <w:shd w:val="clear" w:color="auto" w:fill="auto"/>
            <w:vAlign w:val="center"/>
          </w:tcPr>
          <w:p w14:paraId="3109EC24"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1,334,689,000</w:t>
            </w:r>
          </w:p>
        </w:tc>
        <w:tc>
          <w:tcPr>
            <w:tcW w:w="1865" w:type="dxa"/>
            <w:shd w:val="clear" w:color="auto" w:fill="auto"/>
            <w:vAlign w:val="center"/>
          </w:tcPr>
          <w:p w14:paraId="64B4E2A3"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1,193,656,506</w:t>
            </w:r>
          </w:p>
        </w:tc>
        <w:tc>
          <w:tcPr>
            <w:tcW w:w="1820" w:type="dxa"/>
            <w:shd w:val="clear" w:color="auto" w:fill="auto"/>
            <w:vAlign w:val="center"/>
          </w:tcPr>
          <w:p w14:paraId="0A6784F3"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- 141,032,494</w:t>
            </w:r>
          </w:p>
        </w:tc>
        <w:tc>
          <w:tcPr>
            <w:tcW w:w="868" w:type="dxa"/>
            <w:shd w:val="clear" w:color="auto" w:fill="auto"/>
            <w:vAlign w:val="center"/>
          </w:tcPr>
          <w:p w14:paraId="406409D0" w14:textId="77777777" w:rsidR="0087235B" w:rsidRPr="00437C19" w:rsidRDefault="0087235B" w:rsidP="00AA3D4C">
            <w:pPr>
              <w:jc w:val="right"/>
              <w:rPr>
                <w:rFonts w:ascii="細明體" w:eastAsia="細明體" w:hAnsi="細明體"/>
                <w:b/>
                <w:noProof/>
                <w:sz w:val="18"/>
                <w:szCs w:val="18"/>
              </w:rPr>
            </w:pPr>
            <w:r w:rsidRPr="00437C19">
              <w:rPr>
                <w:rFonts w:ascii="細明體" w:eastAsia="細明體" w:hAnsi="細明體"/>
                <w:b/>
                <w:noProof/>
                <w:sz w:val="18"/>
                <w:szCs w:val="18"/>
              </w:rPr>
              <w:t>- 10.57</w:t>
            </w:r>
          </w:p>
        </w:tc>
      </w:tr>
      <w:tr w:rsidR="0087235B" w:rsidRPr="00437C19" w14:paraId="38A29764"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20592200" w14:textId="77777777" w:rsidR="0087235B" w:rsidRPr="00210D12" w:rsidRDefault="0087235B" w:rsidP="00AA3D4C">
            <w:pPr>
              <w:rPr>
                <w:rFonts w:ascii="標楷體" w:eastAsia="標楷體"/>
                <w:b/>
                <w:sz w:val="20"/>
              </w:rPr>
            </w:pPr>
            <w:r w:rsidRPr="00210D12">
              <w:rPr>
                <w:rFonts w:ascii="標楷體" w:eastAsia="標楷體" w:hint="eastAsia"/>
                <w:b/>
                <w:noProof/>
                <w:sz w:val="20"/>
              </w:rPr>
              <w:t>投資活動之現金流量</w:t>
            </w:r>
          </w:p>
        </w:tc>
        <w:tc>
          <w:tcPr>
            <w:tcW w:w="1985" w:type="dxa"/>
            <w:shd w:val="clear" w:color="auto" w:fill="auto"/>
            <w:vAlign w:val="center"/>
          </w:tcPr>
          <w:p w14:paraId="167A26E1" w14:textId="77777777" w:rsidR="0087235B" w:rsidRPr="00210D12" w:rsidRDefault="0087235B" w:rsidP="00AA3D4C">
            <w:pPr>
              <w:jc w:val="right"/>
              <w:rPr>
                <w:rFonts w:ascii="細明體" w:eastAsia="細明體" w:hAnsi="細明體"/>
                <w:b/>
                <w:sz w:val="18"/>
                <w:szCs w:val="18"/>
              </w:rPr>
            </w:pPr>
          </w:p>
        </w:tc>
        <w:tc>
          <w:tcPr>
            <w:tcW w:w="1865" w:type="dxa"/>
            <w:shd w:val="clear" w:color="auto" w:fill="auto"/>
            <w:vAlign w:val="center"/>
          </w:tcPr>
          <w:p w14:paraId="67324726" w14:textId="77777777" w:rsidR="0087235B" w:rsidRPr="00210D12" w:rsidRDefault="0087235B" w:rsidP="00AA3D4C">
            <w:pPr>
              <w:jc w:val="right"/>
              <w:rPr>
                <w:rFonts w:ascii="細明體" w:eastAsia="細明體" w:hAnsi="細明體"/>
                <w:b/>
                <w:sz w:val="18"/>
                <w:szCs w:val="18"/>
              </w:rPr>
            </w:pPr>
          </w:p>
        </w:tc>
        <w:tc>
          <w:tcPr>
            <w:tcW w:w="1820" w:type="dxa"/>
            <w:shd w:val="clear" w:color="auto" w:fill="auto"/>
            <w:vAlign w:val="center"/>
          </w:tcPr>
          <w:p w14:paraId="0EE06C9A" w14:textId="77777777" w:rsidR="0087235B" w:rsidRPr="00210D12" w:rsidRDefault="0087235B" w:rsidP="00AA3D4C">
            <w:pPr>
              <w:jc w:val="right"/>
              <w:rPr>
                <w:rFonts w:ascii="細明體" w:eastAsia="細明體" w:hAnsi="細明體"/>
                <w:b/>
                <w:sz w:val="18"/>
                <w:szCs w:val="18"/>
              </w:rPr>
            </w:pPr>
          </w:p>
        </w:tc>
        <w:tc>
          <w:tcPr>
            <w:tcW w:w="868" w:type="dxa"/>
            <w:shd w:val="clear" w:color="auto" w:fill="auto"/>
            <w:vAlign w:val="center"/>
          </w:tcPr>
          <w:p w14:paraId="52B303B8" w14:textId="77777777" w:rsidR="0087235B" w:rsidRPr="00437C19" w:rsidRDefault="0087235B" w:rsidP="00AA3D4C">
            <w:pPr>
              <w:jc w:val="right"/>
              <w:rPr>
                <w:rFonts w:ascii="細明體" w:eastAsia="細明體" w:hAnsi="細明體"/>
                <w:b/>
                <w:sz w:val="18"/>
                <w:szCs w:val="18"/>
              </w:rPr>
            </w:pPr>
          </w:p>
        </w:tc>
      </w:tr>
      <w:tr w:rsidR="0087235B" w:rsidRPr="00437C19" w14:paraId="0EEC7CF6"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5096A03C"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流動金融資產淨減（淨增）</w:t>
            </w:r>
          </w:p>
        </w:tc>
        <w:tc>
          <w:tcPr>
            <w:tcW w:w="1985" w:type="dxa"/>
            <w:shd w:val="clear" w:color="auto" w:fill="auto"/>
            <w:vAlign w:val="center"/>
          </w:tcPr>
          <w:p w14:paraId="3D8DED8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865" w:type="dxa"/>
            <w:shd w:val="clear" w:color="auto" w:fill="auto"/>
            <w:vAlign w:val="center"/>
          </w:tcPr>
          <w:p w14:paraId="08DDEB5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w:t>
            </w:r>
          </w:p>
        </w:tc>
        <w:tc>
          <w:tcPr>
            <w:tcW w:w="1820" w:type="dxa"/>
            <w:shd w:val="clear" w:color="auto" w:fill="auto"/>
            <w:vAlign w:val="center"/>
          </w:tcPr>
          <w:p w14:paraId="449A7B9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20,000,000</w:t>
            </w:r>
          </w:p>
        </w:tc>
        <w:tc>
          <w:tcPr>
            <w:tcW w:w="868" w:type="dxa"/>
            <w:shd w:val="clear" w:color="auto" w:fill="auto"/>
            <w:vAlign w:val="center"/>
          </w:tcPr>
          <w:p w14:paraId="75851E68"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w:t>
            </w:r>
          </w:p>
        </w:tc>
      </w:tr>
      <w:tr w:rsidR="0087235B" w:rsidRPr="00437C19" w14:paraId="3FA1A5DD"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2182A28A" w14:textId="77777777" w:rsidR="0087235B" w:rsidRPr="00210D12" w:rsidRDefault="0087235B" w:rsidP="00AA3D4C">
            <w:pPr>
              <w:ind w:leftChars="100" w:left="240"/>
              <w:jc w:val="both"/>
              <w:rPr>
                <w:rFonts w:ascii="標楷體" w:eastAsia="標楷體"/>
                <w:sz w:val="20"/>
              </w:rPr>
            </w:pPr>
            <w:r w:rsidRPr="00210D12">
              <w:rPr>
                <w:rFonts w:ascii="標楷體" w:eastAsia="標楷體" w:hint="eastAsia"/>
                <w:noProof/>
                <w:sz w:val="20"/>
              </w:rPr>
              <w:t>無形資產及其他資產淨減（淨增）</w:t>
            </w:r>
          </w:p>
        </w:tc>
        <w:tc>
          <w:tcPr>
            <w:tcW w:w="1985" w:type="dxa"/>
            <w:shd w:val="clear" w:color="auto" w:fill="auto"/>
            <w:vAlign w:val="center"/>
          </w:tcPr>
          <w:p w14:paraId="2BA25250"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- 5,620,000</w:t>
            </w:r>
          </w:p>
        </w:tc>
        <w:tc>
          <w:tcPr>
            <w:tcW w:w="1865" w:type="dxa"/>
            <w:shd w:val="clear" w:color="auto" w:fill="auto"/>
            <w:vAlign w:val="center"/>
          </w:tcPr>
          <w:p w14:paraId="0D3C9A2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- 92,379,784</w:t>
            </w:r>
          </w:p>
        </w:tc>
        <w:tc>
          <w:tcPr>
            <w:tcW w:w="1820" w:type="dxa"/>
            <w:shd w:val="clear" w:color="auto" w:fill="auto"/>
            <w:vAlign w:val="center"/>
          </w:tcPr>
          <w:p w14:paraId="68F2DB3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- 86,759,784</w:t>
            </w:r>
          </w:p>
        </w:tc>
        <w:tc>
          <w:tcPr>
            <w:tcW w:w="868" w:type="dxa"/>
            <w:shd w:val="clear" w:color="auto" w:fill="auto"/>
            <w:vAlign w:val="center"/>
          </w:tcPr>
          <w:p w14:paraId="47D13316"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1,543.77</w:t>
            </w:r>
          </w:p>
        </w:tc>
      </w:tr>
      <w:tr w:rsidR="0087235B" w:rsidRPr="00437C19" w14:paraId="0F292AAF"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764E514" w14:textId="77777777" w:rsidR="0087235B" w:rsidRPr="00210D12" w:rsidRDefault="0087235B" w:rsidP="00AA3D4C">
            <w:pPr>
              <w:ind w:leftChars="100" w:left="240"/>
              <w:jc w:val="both"/>
              <w:rPr>
                <w:rFonts w:ascii="標楷體" w:eastAsia="標楷體"/>
                <w:spacing w:val="-6"/>
                <w:sz w:val="20"/>
              </w:rPr>
            </w:pPr>
            <w:r w:rsidRPr="00210D12">
              <w:rPr>
                <w:rFonts w:ascii="標楷體" w:eastAsia="標楷體" w:hint="eastAsia"/>
                <w:noProof/>
                <w:spacing w:val="-6"/>
                <w:sz w:val="20"/>
              </w:rPr>
              <w:t>增加不動產、廠房及設備、礦產資源</w:t>
            </w:r>
          </w:p>
        </w:tc>
        <w:tc>
          <w:tcPr>
            <w:tcW w:w="1985" w:type="dxa"/>
            <w:shd w:val="clear" w:color="auto" w:fill="auto"/>
            <w:vAlign w:val="center"/>
          </w:tcPr>
          <w:p w14:paraId="34B5094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- 5,035,000</w:t>
            </w:r>
          </w:p>
        </w:tc>
        <w:tc>
          <w:tcPr>
            <w:tcW w:w="1865" w:type="dxa"/>
            <w:shd w:val="clear" w:color="auto" w:fill="auto"/>
            <w:vAlign w:val="center"/>
          </w:tcPr>
          <w:p w14:paraId="2031E0E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- 2,466,999</w:t>
            </w:r>
          </w:p>
        </w:tc>
        <w:tc>
          <w:tcPr>
            <w:tcW w:w="1820" w:type="dxa"/>
            <w:shd w:val="clear" w:color="auto" w:fill="auto"/>
            <w:vAlign w:val="center"/>
          </w:tcPr>
          <w:p w14:paraId="348DDE47"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2,568,001</w:t>
            </w:r>
          </w:p>
        </w:tc>
        <w:tc>
          <w:tcPr>
            <w:tcW w:w="868" w:type="dxa"/>
            <w:shd w:val="clear" w:color="auto" w:fill="auto"/>
            <w:vAlign w:val="center"/>
          </w:tcPr>
          <w:p w14:paraId="419513E6"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- 51.00</w:t>
            </w:r>
          </w:p>
        </w:tc>
      </w:tr>
      <w:tr w:rsidR="0087235B" w:rsidRPr="00437C19" w14:paraId="714F3DD7"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9574408"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增加投資性不動產</w:t>
            </w:r>
          </w:p>
        </w:tc>
        <w:tc>
          <w:tcPr>
            <w:tcW w:w="1985" w:type="dxa"/>
            <w:shd w:val="clear" w:color="auto" w:fill="auto"/>
            <w:vAlign w:val="center"/>
          </w:tcPr>
          <w:p w14:paraId="63D9B32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- 694,914,000</w:t>
            </w:r>
          </w:p>
        </w:tc>
        <w:tc>
          <w:tcPr>
            <w:tcW w:w="1865" w:type="dxa"/>
            <w:shd w:val="clear" w:color="auto" w:fill="auto"/>
            <w:vAlign w:val="center"/>
          </w:tcPr>
          <w:p w14:paraId="31BBE87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- 430,314,988</w:t>
            </w:r>
          </w:p>
        </w:tc>
        <w:tc>
          <w:tcPr>
            <w:tcW w:w="1820" w:type="dxa"/>
            <w:shd w:val="clear" w:color="auto" w:fill="auto"/>
            <w:vAlign w:val="center"/>
          </w:tcPr>
          <w:p w14:paraId="10D207A2"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264,599,012</w:t>
            </w:r>
          </w:p>
        </w:tc>
        <w:tc>
          <w:tcPr>
            <w:tcW w:w="868" w:type="dxa"/>
            <w:shd w:val="clear" w:color="auto" w:fill="auto"/>
            <w:vAlign w:val="center"/>
          </w:tcPr>
          <w:p w14:paraId="647B82A1"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- 38.08</w:t>
            </w:r>
          </w:p>
        </w:tc>
      </w:tr>
      <w:tr w:rsidR="0087235B" w:rsidRPr="00437C19" w14:paraId="4CA38F6F"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08045BC4" w14:textId="77777777" w:rsidR="0087235B" w:rsidRPr="00210D12" w:rsidRDefault="0087235B" w:rsidP="00AA3D4C">
            <w:pPr>
              <w:ind w:leftChars="185" w:left="444"/>
              <w:jc w:val="both"/>
              <w:rPr>
                <w:rFonts w:ascii="標楷體" w:eastAsia="標楷體"/>
                <w:b/>
                <w:sz w:val="20"/>
              </w:rPr>
            </w:pPr>
            <w:r w:rsidRPr="00210D12">
              <w:rPr>
                <w:rFonts w:ascii="標楷體" w:eastAsia="標楷體" w:hint="eastAsia"/>
                <w:b/>
                <w:noProof/>
                <w:spacing w:val="-6"/>
                <w:sz w:val="20"/>
              </w:rPr>
              <w:t>投資活動之淨現金流入（流出）</w:t>
            </w:r>
          </w:p>
        </w:tc>
        <w:tc>
          <w:tcPr>
            <w:tcW w:w="1985" w:type="dxa"/>
            <w:shd w:val="clear" w:color="auto" w:fill="auto"/>
            <w:vAlign w:val="center"/>
          </w:tcPr>
          <w:p w14:paraId="2A412F05"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- 705,569,000</w:t>
            </w:r>
          </w:p>
        </w:tc>
        <w:tc>
          <w:tcPr>
            <w:tcW w:w="1865" w:type="dxa"/>
            <w:shd w:val="clear" w:color="auto" w:fill="auto"/>
            <w:vAlign w:val="center"/>
          </w:tcPr>
          <w:p w14:paraId="21B58ADD"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- 505,161,771</w:t>
            </w:r>
          </w:p>
        </w:tc>
        <w:tc>
          <w:tcPr>
            <w:tcW w:w="1820" w:type="dxa"/>
            <w:shd w:val="clear" w:color="auto" w:fill="auto"/>
            <w:vAlign w:val="center"/>
          </w:tcPr>
          <w:p w14:paraId="4C9D150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200,407,229</w:t>
            </w:r>
          </w:p>
        </w:tc>
        <w:tc>
          <w:tcPr>
            <w:tcW w:w="868" w:type="dxa"/>
            <w:shd w:val="clear" w:color="auto" w:fill="auto"/>
            <w:vAlign w:val="center"/>
          </w:tcPr>
          <w:p w14:paraId="413C9817" w14:textId="77777777" w:rsidR="0087235B" w:rsidRPr="00437C19" w:rsidRDefault="0087235B" w:rsidP="00AA3D4C">
            <w:pPr>
              <w:jc w:val="right"/>
              <w:rPr>
                <w:rFonts w:ascii="細明體" w:eastAsia="細明體" w:hAnsi="細明體"/>
                <w:b/>
                <w:noProof/>
                <w:sz w:val="18"/>
                <w:szCs w:val="18"/>
              </w:rPr>
            </w:pPr>
            <w:r w:rsidRPr="00437C19">
              <w:rPr>
                <w:rFonts w:ascii="細明體" w:eastAsia="細明體" w:hAnsi="細明體"/>
                <w:b/>
                <w:noProof/>
                <w:sz w:val="18"/>
                <w:szCs w:val="18"/>
              </w:rPr>
              <w:t>- 28.40</w:t>
            </w:r>
          </w:p>
        </w:tc>
      </w:tr>
      <w:tr w:rsidR="0087235B" w:rsidRPr="00437C19" w14:paraId="03E2FC15"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9C27070" w14:textId="77777777" w:rsidR="0087235B" w:rsidRPr="00210D12" w:rsidRDefault="0087235B" w:rsidP="00AA3D4C">
            <w:pPr>
              <w:rPr>
                <w:rFonts w:ascii="標楷體" w:eastAsia="標楷體"/>
                <w:b/>
                <w:sz w:val="20"/>
              </w:rPr>
            </w:pPr>
            <w:r w:rsidRPr="00210D12">
              <w:rPr>
                <w:rFonts w:ascii="標楷體" w:eastAsia="標楷體" w:hint="eastAsia"/>
                <w:b/>
                <w:noProof/>
                <w:sz w:val="20"/>
              </w:rPr>
              <w:t>籌資活動之現金流量</w:t>
            </w:r>
          </w:p>
        </w:tc>
        <w:tc>
          <w:tcPr>
            <w:tcW w:w="1985" w:type="dxa"/>
            <w:shd w:val="clear" w:color="auto" w:fill="auto"/>
            <w:vAlign w:val="center"/>
          </w:tcPr>
          <w:p w14:paraId="73604DBA" w14:textId="77777777" w:rsidR="0087235B" w:rsidRPr="00210D12" w:rsidRDefault="0087235B" w:rsidP="00AA3D4C">
            <w:pPr>
              <w:jc w:val="right"/>
              <w:rPr>
                <w:rFonts w:ascii="細明體" w:eastAsia="細明體" w:hAnsi="細明體"/>
                <w:b/>
                <w:sz w:val="18"/>
                <w:szCs w:val="18"/>
              </w:rPr>
            </w:pPr>
          </w:p>
        </w:tc>
        <w:tc>
          <w:tcPr>
            <w:tcW w:w="1865" w:type="dxa"/>
            <w:shd w:val="clear" w:color="auto" w:fill="auto"/>
            <w:vAlign w:val="center"/>
          </w:tcPr>
          <w:p w14:paraId="5092DEFE" w14:textId="77777777" w:rsidR="0087235B" w:rsidRPr="00210D12" w:rsidRDefault="0087235B" w:rsidP="00AA3D4C">
            <w:pPr>
              <w:jc w:val="right"/>
              <w:rPr>
                <w:rFonts w:ascii="細明體" w:eastAsia="細明體" w:hAnsi="細明體"/>
                <w:b/>
                <w:sz w:val="18"/>
                <w:szCs w:val="18"/>
              </w:rPr>
            </w:pPr>
          </w:p>
        </w:tc>
        <w:tc>
          <w:tcPr>
            <w:tcW w:w="1820" w:type="dxa"/>
            <w:shd w:val="clear" w:color="auto" w:fill="auto"/>
            <w:vAlign w:val="center"/>
          </w:tcPr>
          <w:p w14:paraId="2D818B05" w14:textId="77777777" w:rsidR="0087235B" w:rsidRPr="00210D12" w:rsidRDefault="0087235B" w:rsidP="00AA3D4C">
            <w:pPr>
              <w:jc w:val="right"/>
              <w:rPr>
                <w:rFonts w:ascii="細明體" w:eastAsia="細明體" w:hAnsi="細明體"/>
                <w:b/>
                <w:sz w:val="18"/>
                <w:szCs w:val="18"/>
              </w:rPr>
            </w:pPr>
          </w:p>
        </w:tc>
        <w:tc>
          <w:tcPr>
            <w:tcW w:w="868" w:type="dxa"/>
            <w:shd w:val="clear" w:color="auto" w:fill="auto"/>
            <w:vAlign w:val="center"/>
          </w:tcPr>
          <w:p w14:paraId="5DBF0300" w14:textId="77777777" w:rsidR="0087235B" w:rsidRPr="00437C19" w:rsidRDefault="0087235B" w:rsidP="00AA3D4C">
            <w:pPr>
              <w:jc w:val="right"/>
              <w:rPr>
                <w:rFonts w:ascii="細明體" w:eastAsia="細明體" w:hAnsi="細明體"/>
                <w:b/>
                <w:sz w:val="18"/>
                <w:szCs w:val="18"/>
              </w:rPr>
            </w:pPr>
          </w:p>
        </w:tc>
      </w:tr>
      <w:tr w:rsidR="0087235B" w:rsidRPr="00437C19" w14:paraId="5F13A831"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5ED6661"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短期債務淨增（淨減）</w:t>
            </w:r>
          </w:p>
        </w:tc>
        <w:tc>
          <w:tcPr>
            <w:tcW w:w="1985" w:type="dxa"/>
            <w:shd w:val="clear" w:color="auto" w:fill="auto"/>
            <w:vAlign w:val="center"/>
          </w:tcPr>
          <w:p w14:paraId="6F7D6C4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865" w:type="dxa"/>
            <w:shd w:val="clear" w:color="auto" w:fill="auto"/>
            <w:vAlign w:val="center"/>
          </w:tcPr>
          <w:p w14:paraId="39AFE637"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5,599,601,971</w:t>
            </w:r>
          </w:p>
        </w:tc>
        <w:tc>
          <w:tcPr>
            <w:tcW w:w="1820" w:type="dxa"/>
            <w:shd w:val="clear" w:color="auto" w:fill="auto"/>
            <w:vAlign w:val="center"/>
          </w:tcPr>
          <w:p w14:paraId="2C1FA0BA"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5,599,601,971</w:t>
            </w:r>
          </w:p>
        </w:tc>
        <w:tc>
          <w:tcPr>
            <w:tcW w:w="868" w:type="dxa"/>
            <w:shd w:val="clear" w:color="auto" w:fill="auto"/>
            <w:vAlign w:val="center"/>
          </w:tcPr>
          <w:p w14:paraId="5465C3C1"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w:t>
            </w:r>
          </w:p>
        </w:tc>
      </w:tr>
      <w:tr w:rsidR="0087235B" w:rsidRPr="00437C19" w14:paraId="59BD072C"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10283AEB"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增加長期負債</w:t>
            </w:r>
          </w:p>
        </w:tc>
        <w:tc>
          <w:tcPr>
            <w:tcW w:w="1985" w:type="dxa"/>
            <w:shd w:val="clear" w:color="auto" w:fill="auto"/>
            <w:vAlign w:val="center"/>
          </w:tcPr>
          <w:p w14:paraId="7268F80C"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11,996,200,000</w:t>
            </w:r>
          </w:p>
        </w:tc>
        <w:tc>
          <w:tcPr>
            <w:tcW w:w="1865" w:type="dxa"/>
            <w:shd w:val="clear" w:color="auto" w:fill="auto"/>
            <w:vAlign w:val="center"/>
          </w:tcPr>
          <w:p w14:paraId="4000EAC8"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820" w:type="dxa"/>
            <w:shd w:val="clear" w:color="auto" w:fill="auto"/>
            <w:vAlign w:val="center"/>
          </w:tcPr>
          <w:p w14:paraId="7E3BCF66"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- 11,996,200,000</w:t>
            </w:r>
          </w:p>
        </w:tc>
        <w:tc>
          <w:tcPr>
            <w:tcW w:w="868" w:type="dxa"/>
            <w:shd w:val="clear" w:color="auto" w:fill="auto"/>
            <w:vAlign w:val="center"/>
          </w:tcPr>
          <w:p w14:paraId="5790669A"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- 100.00</w:t>
            </w:r>
          </w:p>
        </w:tc>
      </w:tr>
      <w:tr w:rsidR="0087235B" w:rsidRPr="00437C19" w14:paraId="0B9A065B"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43C90C09"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其他負債淨增（淨減）</w:t>
            </w:r>
          </w:p>
        </w:tc>
        <w:tc>
          <w:tcPr>
            <w:tcW w:w="1985" w:type="dxa"/>
            <w:shd w:val="clear" w:color="auto" w:fill="auto"/>
            <w:vAlign w:val="center"/>
          </w:tcPr>
          <w:p w14:paraId="12DF821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1865" w:type="dxa"/>
            <w:shd w:val="clear" w:color="auto" w:fill="auto"/>
            <w:vAlign w:val="center"/>
          </w:tcPr>
          <w:p w14:paraId="238DCD5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- 17,681,620</w:t>
            </w:r>
          </w:p>
        </w:tc>
        <w:tc>
          <w:tcPr>
            <w:tcW w:w="1820" w:type="dxa"/>
            <w:shd w:val="clear" w:color="auto" w:fill="auto"/>
            <w:vAlign w:val="center"/>
          </w:tcPr>
          <w:p w14:paraId="120B9CE3"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- 17,681,620</w:t>
            </w:r>
          </w:p>
        </w:tc>
        <w:tc>
          <w:tcPr>
            <w:tcW w:w="868" w:type="dxa"/>
            <w:shd w:val="clear" w:color="auto" w:fill="auto"/>
            <w:vAlign w:val="center"/>
          </w:tcPr>
          <w:p w14:paraId="628E63DD"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w:t>
            </w:r>
          </w:p>
        </w:tc>
      </w:tr>
      <w:tr w:rsidR="0087235B" w:rsidRPr="00437C19" w14:paraId="26E61242"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2EF28835"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減少長期負債</w:t>
            </w:r>
          </w:p>
        </w:tc>
        <w:tc>
          <w:tcPr>
            <w:tcW w:w="1985" w:type="dxa"/>
            <w:shd w:val="clear" w:color="auto" w:fill="auto"/>
            <w:vAlign w:val="center"/>
          </w:tcPr>
          <w:p w14:paraId="2960271B"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- 11,638,525,000</w:t>
            </w:r>
          </w:p>
        </w:tc>
        <w:tc>
          <w:tcPr>
            <w:tcW w:w="1865" w:type="dxa"/>
            <w:shd w:val="clear" w:color="auto" w:fill="auto"/>
            <w:vAlign w:val="center"/>
          </w:tcPr>
          <w:p w14:paraId="68C90615"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- 7,238,085,905</w:t>
            </w:r>
          </w:p>
        </w:tc>
        <w:tc>
          <w:tcPr>
            <w:tcW w:w="1820" w:type="dxa"/>
            <w:shd w:val="clear" w:color="auto" w:fill="auto"/>
            <w:vAlign w:val="center"/>
          </w:tcPr>
          <w:p w14:paraId="02FB3437"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4,400,439,095</w:t>
            </w:r>
          </w:p>
        </w:tc>
        <w:tc>
          <w:tcPr>
            <w:tcW w:w="868" w:type="dxa"/>
            <w:shd w:val="clear" w:color="auto" w:fill="auto"/>
            <w:vAlign w:val="center"/>
          </w:tcPr>
          <w:p w14:paraId="7A0EDA9F"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- 37.81</w:t>
            </w:r>
          </w:p>
        </w:tc>
      </w:tr>
      <w:tr w:rsidR="0087235B" w:rsidRPr="00437C19" w14:paraId="7662A2F9"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63572832"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支付利息</w:t>
            </w:r>
          </w:p>
        </w:tc>
        <w:tc>
          <w:tcPr>
            <w:tcW w:w="1985" w:type="dxa"/>
            <w:shd w:val="clear" w:color="auto" w:fill="auto"/>
            <w:vAlign w:val="center"/>
          </w:tcPr>
          <w:p w14:paraId="21ADE52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- 65,000</w:t>
            </w:r>
          </w:p>
        </w:tc>
        <w:tc>
          <w:tcPr>
            <w:tcW w:w="1865" w:type="dxa"/>
            <w:shd w:val="clear" w:color="auto" w:fill="auto"/>
            <w:vAlign w:val="center"/>
          </w:tcPr>
          <w:p w14:paraId="273DAF1D"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- 18,657</w:t>
            </w:r>
          </w:p>
        </w:tc>
        <w:tc>
          <w:tcPr>
            <w:tcW w:w="1820" w:type="dxa"/>
            <w:shd w:val="clear" w:color="auto" w:fill="auto"/>
            <w:vAlign w:val="center"/>
          </w:tcPr>
          <w:p w14:paraId="0473B51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46,343</w:t>
            </w:r>
          </w:p>
        </w:tc>
        <w:tc>
          <w:tcPr>
            <w:tcW w:w="868" w:type="dxa"/>
            <w:shd w:val="clear" w:color="auto" w:fill="auto"/>
            <w:vAlign w:val="center"/>
          </w:tcPr>
          <w:p w14:paraId="65F8019C"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noProof/>
                <w:sz w:val="18"/>
                <w:szCs w:val="18"/>
              </w:rPr>
              <w:t>- 71.30</w:t>
            </w:r>
          </w:p>
        </w:tc>
      </w:tr>
      <w:tr w:rsidR="0087235B" w:rsidRPr="00437C19" w14:paraId="07A4F30B"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41131A7A"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發放現金股利</w:t>
            </w:r>
          </w:p>
        </w:tc>
        <w:tc>
          <w:tcPr>
            <w:tcW w:w="1985" w:type="dxa"/>
            <w:shd w:val="clear" w:color="auto" w:fill="auto"/>
            <w:vAlign w:val="center"/>
          </w:tcPr>
          <w:p w14:paraId="14EB8314"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- 300,000,000</w:t>
            </w:r>
          </w:p>
        </w:tc>
        <w:tc>
          <w:tcPr>
            <w:tcW w:w="1865" w:type="dxa"/>
            <w:shd w:val="clear" w:color="auto" w:fill="auto"/>
            <w:vAlign w:val="center"/>
          </w:tcPr>
          <w:p w14:paraId="2A10580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- 300,000,000</w:t>
            </w:r>
          </w:p>
        </w:tc>
        <w:tc>
          <w:tcPr>
            <w:tcW w:w="1820" w:type="dxa"/>
            <w:shd w:val="clear" w:color="auto" w:fill="auto"/>
            <w:vAlign w:val="center"/>
          </w:tcPr>
          <w:p w14:paraId="500ED6F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868" w:type="dxa"/>
            <w:shd w:val="clear" w:color="auto" w:fill="auto"/>
            <w:vAlign w:val="center"/>
          </w:tcPr>
          <w:p w14:paraId="645ABA2B"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hint="eastAsia"/>
                <w:noProof/>
                <w:sz w:val="18"/>
                <w:szCs w:val="18"/>
              </w:rPr>
              <w:t>－</w:t>
            </w:r>
          </w:p>
        </w:tc>
      </w:tr>
      <w:tr w:rsidR="0087235B" w:rsidRPr="00437C19" w14:paraId="6C82B540"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5E0CA44B" w14:textId="77777777" w:rsidR="0087235B" w:rsidRPr="00210D12" w:rsidRDefault="0087235B" w:rsidP="00AA3D4C">
            <w:pPr>
              <w:ind w:leftChars="100" w:left="240"/>
              <w:rPr>
                <w:rFonts w:ascii="標楷體" w:eastAsia="標楷體"/>
                <w:sz w:val="20"/>
              </w:rPr>
            </w:pPr>
            <w:r w:rsidRPr="00210D12">
              <w:rPr>
                <w:rFonts w:ascii="標楷體" w:eastAsia="標楷體" w:hint="eastAsia"/>
                <w:noProof/>
                <w:sz w:val="20"/>
              </w:rPr>
              <w:t>其他籌資活動之現金流出</w:t>
            </w:r>
          </w:p>
        </w:tc>
        <w:tc>
          <w:tcPr>
            <w:tcW w:w="1985" w:type="dxa"/>
            <w:shd w:val="clear" w:color="auto" w:fill="auto"/>
            <w:vAlign w:val="center"/>
          </w:tcPr>
          <w:p w14:paraId="2607AD09"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- 200,000,000</w:t>
            </w:r>
          </w:p>
        </w:tc>
        <w:tc>
          <w:tcPr>
            <w:tcW w:w="1865" w:type="dxa"/>
            <w:shd w:val="clear" w:color="auto" w:fill="auto"/>
            <w:vAlign w:val="center"/>
          </w:tcPr>
          <w:p w14:paraId="0F85F94E"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noProof/>
                <w:sz w:val="18"/>
                <w:szCs w:val="18"/>
              </w:rPr>
              <w:t>- 200,000,000</w:t>
            </w:r>
          </w:p>
        </w:tc>
        <w:tc>
          <w:tcPr>
            <w:tcW w:w="1820" w:type="dxa"/>
            <w:shd w:val="clear" w:color="auto" w:fill="auto"/>
            <w:vAlign w:val="center"/>
          </w:tcPr>
          <w:p w14:paraId="21B9E04F" w14:textId="77777777" w:rsidR="0087235B" w:rsidRPr="00210D12" w:rsidRDefault="0087235B" w:rsidP="00AA3D4C">
            <w:pPr>
              <w:jc w:val="right"/>
              <w:rPr>
                <w:rFonts w:ascii="細明體" w:eastAsia="細明體" w:hAnsi="細明體"/>
                <w:noProof/>
                <w:sz w:val="18"/>
                <w:szCs w:val="18"/>
              </w:rPr>
            </w:pPr>
            <w:r w:rsidRPr="00210D12">
              <w:rPr>
                <w:rFonts w:ascii="細明體" w:eastAsia="細明體" w:hAnsi="細明體" w:hint="eastAsia"/>
                <w:noProof/>
                <w:sz w:val="18"/>
                <w:szCs w:val="18"/>
              </w:rPr>
              <w:t>－</w:t>
            </w:r>
          </w:p>
        </w:tc>
        <w:tc>
          <w:tcPr>
            <w:tcW w:w="868" w:type="dxa"/>
            <w:shd w:val="clear" w:color="auto" w:fill="auto"/>
            <w:vAlign w:val="center"/>
          </w:tcPr>
          <w:p w14:paraId="72DEE84D" w14:textId="77777777" w:rsidR="0087235B" w:rsidRPr="00437C19" w:rsidRDefault="0087235B" w:rsidP="00AA3D4C">
            <w:pPr>
              <w:jc w:val="right"/>
              <w:rPr>
                <w:rFonts w:ascii="細明體" w:eastAsia="細明體" w:hAnsi="細明體"/>
                <w:noProof/>
                <w:sz w:val="18"/>
                <w:szCs w:val="18"/>
              </w:rPr>
            </w:pPr>
            <w:r w:rsidRPr="00437C19">
              <w:rPr>
                <w:rFonts w:ascii="細明體" w:eastAsia="細明體" w:hAnsi="細明體" w:hint="eastAsia"/>
                <w:noProof/>
                <w:sz w:val="18"/>
                <w:szCs w:val="18"/>
              </w:rPr>
              <w:t>－</w:t>
            </w:r>
          </w:p>
        </w:tc>
      </w:tr>
      <w:tr w:rsidR="0087235B" w:rsidRPr="00437C19" w14:paraId="59C8CD7F"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6D704C03" w14:textId="77777777" w:rsidR="0087235B" w:rsidRPr="00210D12" w:rsidRDefault="0087235B" w:rsidP="00AA3D4C">
            <w:pPr>
              <w:ind w:leftChars="185" w:left="444"/>
              <w:jc w:val="both"/>
              <w:rPr>
                <w:rFonts w:ascii="標楷體" w:eastAsia="標楷體"/>
                <w:b/>
                <w:sz w:val="20"/>
              </w:rPr>
            </w:pPr>
            <w:r w:rsidRPr="00210D12">
              <w:rPr>
                <w:rFonts w:ascii="標楷體" w:eastAsia="標楷體" w:hint="eastAsia"/>
                <w:b/>
                <w:noProof/>
                <w:spacing w:val="-6"/>
                <w:sz w:val="20"/>
              </w:rPr>
              <w:t>籌資活動之淨現金流入（流出）</w:t>
            </w:r>
          </w:p>
        </w:tc>
        <w:tc>
          <w:tcPr>
            <w:tcW w:w="1985" w:type="dxa"/>
            <w:shd w:val="clear" w:color="auto" w:fill="auto"/>
            <w:vAlign w:val="center"/>
          </w:tcPr>
          <w:p w14:paraId="0821015C"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- 142,390,000</w:t>
            </w:r>
          </w:p>
        </w:tc>
        <w:tc>
          <w:tcPr>
            <w:tcW w:w="1865" w:type="dxa"/>
            <w:shd w:val="clear" w:color="auto" w:fill="auto"/>
            <w:vAlign w:val="center"/>
          </w:tcPr>
          <w:p w14:paraId="753DDA0B"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- 2,156,184,211</w:t>
            </w:r>
          </w:p>
        </w:tc>
        <w:tc>
          <w:tcPr>
            <w:tcW w:w="1820" w:type="dxa"/>
            <w:shd w:val="clear" w:color="auto" w:fill="auto"/>
            <w:vAlign w:val="center"/>
          </w:tcPr>
          <w:p w14:paraId="60E2DDF7"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- 2,013,794,211</w:t>
            </w:r>
          </w:p>
        </w:tc>
        <w:tc>
          <w:tcPr>
            <w:tcW w:w="868" w:type="dxa"/>
            <w:shd w:val="clear" w:color="auto" w:fill="auto"/>
            <w:vAlign w:val="center"/>
          </w:tcPr>
          <w:p w14:paraId="7A6A443D" w14:textId="77777777" w:rsidR="0087235B" w:rsidRPr="00437C19" w:rsidRDefault="0087235B" w:rsidP="00AA3D4C">
            <w:pPr>
              <w:jc w:val="right"/>
              <w:rPr>
                <w:rFonts w:ascii="細明體" w:eastAsia="細明體" w:hAnsi="細明體"/>
                <w:b/>
                <w:noProof/>
                <w:sz w:val="18"/>
                <w:szCs w:val="18"/>
              </w:rPr>
            </w:pPr>
            <w:r w:rsidRPr="00437C19">
              <w:rPr>
                <w:rFonts w:ascii="細明體" w:eastAsia="細明體" w:hAnsi="細明體"/>
                <w:b/>
                <w:noProof/>
                <w:sz w:val="18"/>
                <w:szCs w:val="18"/>
              </w:rPr>
              <w:t>1,414.28</w:t>
            </w:r>
          </w:p>
        </w:tc>
      </w:tr>
      <w:tr w:rsidR="0087235B" w:rsidRPr="00437C19" w14:paraId="7E9868D1"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07806C5D" w14:textId="77777777" w:rsidR="0087235B" w:rsidRPr="00210D12" w:rsidRDefault="0087235B" w:rsidP="00AA3D4C">
            <w:pPr>
              <w:rPr>
                <w:rFonts w:ascii="標楷體" w:eastAsia="標楷體"/>
                <w:b/>
                <w:sz w:val="20"/>
              </w:rPr>
            </w:pPr>
            <w:r w:rsidRPr="00210D12">
              <w:rPr>
                <w:rFonts w:ascii="標楷體" w:eastAsia="標楷體" w:hint="eastAsia"/>
                <w:b/>
                <w:noProof/>
                <w:sz w:val="20"/>
              </w:rPr>
              <w:t>現金及約當現金之淨增（淨減）</w:t>
            </w:r>
          </w:p>
        </w:tc>
        <w:tc>
          <w:tcPr>
            <w:tcW w:w="1985" w:type="dxa"/>
            <w:shd w:val="clear" w:color="auto" w:fill="auto"/>
            <w:vAlign w:val="center"/>
          </w:tcPr>
          <w:p w14:paraId="64C9DC7D"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486,730,000</w:t>
            </w:r>
          </w:p>
        </w:tc>
        <w:tc>
          <w:tcPr>
            <w:tcW w:w="1865" w:type="dxa"/>
            <w:shd w:val="clear" w:color="auto" w:fill="auto"/>
            <w:vAlign w:val="center"/>
          </w:tcPr>
          <w:p w14:paraId="2F1C83CC"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- 1,467,689,476</w:t>
            </w:r>
          </w:p>
        </w:tc>
        <w:tc>
          <w:tcPr>
            <w:tcW w:w="1820" w:type="dxa"/>
            <w:shd w:val="clear" w:color="auto" w:fill="auto"/>
            <w:vAlign w:val="center"/>
          </w:tcPr>
          <w:p w14:paraId="73F90186"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- 1,954,419,476</w:t>
            </w:r>
          </w:p>
        </w:tc>
        <w:tc>
          <w:tcPr>
            <w:tcW w:w="868" w:type="dxa"/>
            <w:shd w:val="clear" w:color="auto" w:fill="auto"/>
            <w:vAlign w:val="center"/>
          </w:tcPr>
          <w:p w14:paraId="32BC5868" w14:textId="77777777" w:rsidR="0087235B" w:rsidRPr="00437C19" w:rsidRDefault="0087235B" w:rsidP="00AA3D4C">
            <w:pPr>
              <w:jc w:val="right"/>
              <w:rPr>
                <w:rFonts w:ascii="細明體" w:eastAsia="細明體" w:hAnsi="細明體"/>
                <w:b/>
                <w:noProof/>
                <w:sz w:val="18"/>
                <w:szCs w:val="18"/>
              </w:rPr>
            </w:pPr>
            <w:r w:rsidRPr="00437C19">
              <w:rPr>
                <w:rFonts w:ascii="細明體" w:eastAsia="細明體" w:hAnsi="細明體"/>
                <w:b/>
                <w:noProof/>
                <w:sz w:val="18"/>
                <w:szCs w:val="18"/>
              </w:rPr>
              <w:t>--</w:t>
            </w:r>
          </w:p>
        </w:tc>
      </w:tr>
      <w:tr w:rsidR="0087235B" w:rsidRPr="00437C19" w14:paraId="2511E7DB"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7FA0E5D" w14:textId="77777777" w:rsidR="0087235B" w:rsidRPr="00210D12" w:rsidRDefault="0087235B" w:rsidP="00AA3D4C">
            <w:pPr>
              <w:rPr>
                <w:rFonts w:ascii="標楷體" w:eastAsia="標楷體"/>
                <w:b/>
                <w:sz w:val="20"/>
              </w:rPr>
            </w:pPr>
            <w:r w:rsidRPr="00210D12">
              <w:rPr>
                <w:rFonts w:ascii="標楷體" w:eastAsia="標楷體" w:hint="eastAsia"/>
                <w:b/>
                <w:noProof/>
                <w:sz w:val="20"/>
              </w:rPr>
              <w:t>期初現金及約當現金</w:t>
            </w:r>
          </w:p>
        </w:tc>
        <w:tc>
          <w:tcPr>
            <w:tcW w:w="1985" w:type="dxa"/>
            <w:shd w:val="clear" w:color="auto" w:fill="auto"/>
            <w:vAlign w:val="center"/>
          </w:tcPr>
          <w:p w14:paraId="0F05EA1E"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3,309,876,000</w:t>
            </w:r>
          </w:p>
        </w:tc>
        <w:tc>
          <w:tcPr>
            <w:tcW w:w="1865" w:type="dxa"/>
            <w:shd w:val="clear" w:color="auto" w:fill="auto"/>
            <w:vAlign w:val="center"/>
          </w:tcPr>
          <w:p w14:paraId="70F33CB0"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6,709,559,889</w:t>
            </w:r>
          </w:p>
        </w:tc>
        <w:tc>
          <w:tcPr>
            <w:tcW w:w="1820" w:type="dxa"/>
            <w:shd w:val="clear" w:color="auto" w:fill="auto"/>
            <w:vAlign w:val="center"/>
          </w:tcPr>
          <w:p w14:paraId="3E6C2A31"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3,399,683,889</w:t>
            </w:r>
          </w:p>
        </w:tc>
        <w:tc>
          <w:tcPr>
            <w:tcW w:w="868" w:type="dxa"/>
            <w:shd w:val="clear" w:color="auto" w:fill="auto"/>
            <w:vAlign w:val="center"/>
          </w:tcPr>
          <w:p w14:paraId="569B7630" w14:textId="77777777" w:rsidR="0087235B" w:rsidRPr="00437C19" w:rsidRDefault="0087235B" w:rsidP="00AA3D4C">
            <w:pPr>
              <w:jc w:val="right"/>
              <w:rPr>
                <w:rFonts w:ascii="細明體" w:eastAsia="細明體" w:hAnsi="細明體"/>
                <w:b/>
                <w:noProof/>
                <w:sz w:val="18"/>
                <w:szCs w:val="18"/>
              </w:rPr>
            </w:pPr>
            <w:r w:rsidRPr="00437C19">
              <w:rPr>
                <w:rFonts w:ascii="細明體" w:eastAsia="細明體" w:hAnsi="細明體"/>
                <w:b/>
                <w:noProof/>
                <w:sz w:val="18"/>
                <w:szCs w:val="18"/>
              </w:rPr>
              <w:t>102.71</w:t>
            </w:r>
          </w:p>
        </w:tc>
      </w:tr>
      <w:tr w:rsidR="0087235B" w:rsidRPr="00437C19" w14:paraId="7B753D3E" w14:textId="77777777" w:rsidTr="00AA3D4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jc w:val="center"/>
        </w:trPr>
        <w:tc>
          <w:tcPr>
            <w:tcW w:w="3402" w:type="dxa"/>
            <w:shd w:val="clear" w:color="auto" w:fill="auto"/>
            <w:vAlign w:val="center"/>
          </w:tcPr>
          <w:p w14:paraId="3AF87CEC" w14:textId="77777777" w:rsidR="0087235B" w:rsidRPr="00210D12" w:rsidRDefault="0087235B" w:rsidP="00AA3D4C">
            <w:pPr>
              <w:rPr>
                <w:rFonts w:ascii="標楷體" w:eastAsia="標楷體"/>
                <w:b/>
                <w:sz w:val="20"/>
              </w:rPr>
            </w:pPr>
            <w:r w:rsidRPr="00210D12">
              <w:rPr>
                <w:rFonts w:ascii="標楷體" w:eastAsia="標楷體" w:hint="eastAsia"/>
                <w:b/>
                <w:noProof/>
                <w:sz w:val="20"/>
              </w:rPr>
              <w:t>期末現金及約當現金</w:t>
            </w:r>
          </w:p>
        </w:tc>
        <w:tc>
          <w:tcPr>
            <w:tcW w:w="1985" w:type="dxa"/>
            <w:shd w:val="clear" w:color="auto" w:fill="auto"/>
            <w:vAlign w:val="center"/>
          </w:tcPr>
          <w:p w14:paraId="69DD44B2"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3,796,606,000</w:t>
            </w:r>
          </w:p>
        </w:tc>
        <w:tc>
          <w:tcPr>
            <w:tcW w:w="1865" w:type="dxa"/>
            <w:shd w:val="clear" w:color="auto" w:fill="auto"/>
            <w:vAlign w:val="center"/>
          </w:tcPr>
          <w:p w14:paraId="68A14E22"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5,241,870,413</w:t>
            </w:r>
          </w:p>
        </w:tc>
        <w:tc>
          <w:tcPr>
            <w:tcW w:w="1820" w:type="dxa"/>
            <w:shd w:val="clear" w:color="auto" w:fill="auto"/>
            <w:vAlign w:val="center"/>
          </w:tcPr>
          <w:p w14:paraId="0F3F56A8" w14:textId="77777777" w:rsidR="0087235B" w:rsidRPr="00210D12" w:rsidRDefault="0087235B" w:rsidP="00AA3D4C">
            <w:pPr>
              <w:jc w:val="right"/>
              <w:rPr>
                <w:rFonts w:ascii="細明體" w:eastAsia="細明體" w:hAnsi="細明體"/>
                <w:b/>
                <w:noProof/>
                <w:sz w:val="18"/>
                <w:szCs w:val="18"/>
              </w:rPr>
            </w:pPr>
            <w:r w:rsidRPr="00210D12">
              <w:rPr>
                <w:rFonts w:ascii="細明體" w:eastAsia="細明體" w:hAnsi="細明體"/>
                <w:b/>
                <w:noProof/>
                <w:sz w:val="18"/>
                <w:szCs w:val="18"/>
              </w:rPr>
              <w:t>1,445,264,413</w:t>
            </w:r>
          </w:p>
        </w:tc>
        <w:tc>
          <w:tcPr>
            <w:tcW w:w="868" w:type="dxa"/>
            <w:shd w:val="clear" w:color="auto" w:fill="auto"/>
            <w:vAlign w:val="center"/>
          </w:tcPr>
          <w:p w14:paraId="0BEC1884" w14:textId="77777777" w:rsidR="0087235B" w:rsidRPr="00437C19" w:rsidRDefault="0087235B" w:rsidP="00AA3D4C">
            <w:pPr>
              <w:jc w:val="right"/>
              <w:rPr>
                <w:rFonts w:ascii="細明體" w:eastAsia="細明體" w:hAnsi="細明體"/>
                <w:b/>
                <w:noProof/>
                <w:sz w:val="18"/>
                <w:szCs w:val="18"/>
              </w:rPr>
            </w:pPr>
            <w:r w:rsidRPr="00437C19">
              <w:rPr>
                <w:rFonts w:ascii="細明體" w:eastAsia="細明體" w:hAnsi="細明體"/>
                <w:b/>
                <w:noProof/>
                <w:sz w:val="18"/>
                <w:szCs w:val="18"/>
              </w:rPr>
              <w:t>38.07</w:t>
            </w:r>
          </w:p>
        </w:tc>
      </w:tr>
      <w:tr w:rsidR="0087235B" w:rsidRPr="00210D12" w14:paraId="56739997" w14:textId="77777777" w:rsidTr="00C13892">
        <w:tblPrEx>
          <w:tblBorders>
            <w:top w:val="single" w:sz="8" w:space="0" w:color="auto"/>
            <w:left w:val="none" w:sz="0" w:space="0" w:color="auto"/>
            <w:bottom w:val="single" w:sz="8" w:space="0" w:color="auto"/>
            <w:right w:val="none" w:sz="0" w:space="0" w:color="auto"/>
            <w:insideH w:val="none" w:sz="0" w:space="0" w:color="auto"/>
          </w:tblBorders>
        </w:tblPrEx>
        <w:trPr>
          <w:cantSplit/>
          <w:trHeight w:val="1207"/>
          <w:jc w:val="center"/>
        </w:trPr>
        <w:tc>
          <w:tcPr>
            <w:tcW w:w="3402" w:type="dxa"/>
            <w:shd w:val="clear" w:color="auto" w:fill="auto"/>
            <w:vAlign w:val="center"/>
          </w:tcPr>
          <w:p w14:paraId="5BBB63B1" w14:textId="77777777" w:rsidR="0087235B" w:rsidRPr="00210D12" w:rsidRDefault="0087235B" w:rsidP="00AA3D4C">
            <w:pPr>
              <w:spacing w:line="240" w:lineRule="exact"/>
              <w:rPr>
                <w:rFonts w:ascii="標楷體" w:eastAsia="標楷體"/>
                <w:b/>
                <w:noProof/>
                <w:sz w:val="20"/>
              </w:rPr>
            </w:pPr>
          </w:p>
        </w:tc>
        <w:tc>
          <w:tcPr>
            <w:tcW w:w="1985" w:type="dxa"/>
            <w:shd w:val="clear" w:color="auto" w:fill="auto"/>
            <w:vAlign w:val="center"/>
          </w:tcPr>
          <w:p w14:paraId="3EEC53FE" w14:textId="77777777" w:rsidR="0087235B" w:rsidRPr="00210D12" w:rsidRDefault="0087235B" w:rsidP="00AA3D4C">
            <w:pPr>
              <w:spacing w:line="240" w:lineRule="exact"/>
              <w:jc w:val="right"/>
              <w:rPr>
                <w:rFonts w:ascii="細明體" w:eastAsia="細明體" w:hAnsi="細明體"/>
                <w:b/>
                <w:noProof/>
                <w:sz w:val="18"/>
                <w:szCs w:val="18"/>
              </w:rPr>
            </w:pPr>
          </w:p>
        </w:tc>
        <w:tc>
          <w:tcPr>
            <w:tcW w:w="1865" w:type="dxa"/>
            <w:shd w:val="clear" w:color="auto" w:fill="auto"/>
            <w:vAlign w:val="center"/>
          </w:tcPr>
          <w:p w14:paraId="0B5F172F" w14:textId="77777777" w:rsidR="0087235B" w:rsidRPr="00210D12" w:rsidRDefault="0087235B" w:rsidP="00AA3D4C">
            <w:pPr>
              <w:spacing w:line="240" w:lineRule="exact"/>
              <w:jc w:val="right"/>
              <w:rPr>
                <w:rFonts w:ascii="細明體" w:eastAsia="細明體" w:hAnsi="細明體"/>
                <w:b/>
                <w:noProof/>
                <w:sz w:val="18"/>
                <w:szCs w:val="18"/>
              </w:rPr>
            </w:pPr>
          </w:p>
        </w:tc>
        <w:tc>
          <w:tcPr>
            <w:tcW w:w="1820" w:type="dxa"/>
            <w:shd w:val="clear" w:color="auto" w:fill="auto"/>
            <w:vAlign w:val="center"/>
          </w:tcPr>
          <w:p w14:paraId="5A092CBB" w14:textId="77777777" w:rsidR="0087235B" w:rsidRPr="00210D12" w:rsidRDefault="0087235B" w:rsidP="00AA3D4C">
            <w:pPr>
              <w:spacing w:line="240" w:lineRule="exact"/>
              <w:jc w:val="right"/>
              <w:rPr>
                <w:rFonts w:ascii="細明體" w:eastAsia="細明體" w:hAnsi="細明體"/>
                <w:b/>
                <w:noProof/>
                <w:sz w:val="18"/>
                <w:szCs w:val="18"/>
              </w:rPr>
            </w:pPr>
          </w:p>
        </w:tc>
        <w:tc>
          <w:tcPr>
            <w:tcW w:w="868" w:type="dxa"/>
            <w:shd w:val="clear" w:color="auto" w:fill="auto"/>
            <w:vAlign w:val="center"/>
          </w:tcPr>
          <w:p w14:paraId="2D05E6CA" w14:textId="77777777" w:rsidR="0087235B" w:rsidRPr="00210D12" w:rsidRDefault="0087235B" w:rsidP="00AA3D4C">
            <w:pPr>
              <w:spacing w:line="240" w:lineRule="exact"/>
              <w:jc w:val="right"/>
              <w:rPr>
                <w:rFonts w:ascii="細明體" w:eastAsia="細明體" w:hAnsi="細明體"/>
                <w:b/>
                <w:noProof/>
                <w:sz w:val="18"/>
                <w:szCs w:val="18"/>
              </w:rPr>
            </w:pPr>
          </w:p>
        </w:tc>
      </w:tr>
    </w:tbl>
    <w:p w14:paraId="739C30C9" w14:textId="77777777" w:rsidR="00C13892" w:rsidRPr="00312173" w:rsidRDefault="0087235B" w:rsidP="00C13892">
      <w:pPr>
        <w:snapToGrid w:val="0"/>
        <w:spacing w:before="6" w:line="240" w:lineRule="exact"/>
        <w:jc w:val="both"/>
        <w:rPr>
          <w:rFonts w:ascii="標楷體" w:eastAsia="標楷體" w:hAnsi="標楷體" w:cs="Times New Roman"/>
          <w:sz w:val="18"/>
          <w:szCs w:val="18"/>
        </w:rPr>
      </w:pPr>
      <w:r w:rsidRPr="00210D12">
        <w:rPr>
          <w:rFonts w:ascii="標楷體" w:eastAsia="標楷體" w:hAnsi="標楷體" w:cs="DFKaiShu-SB-Estd-BF" w:hint="eastAsia"/>
          <w:kern w:val="0"/>
          <w:sz w:val="18"/>
          <w:szCs w:val="18"/>
        </w:rPr>
        <w:t>註：</w:t>
      </w:r>
      <w:r w:rsidR="00C13892" w:rsidRPr="00312173">
        <w:rPr>
          <w:rFonts w:ascii="標楷體" w:eastAsia="標楷體" w:hAnsi="標楷體" w:cs="Times New Roman" w:hint="eastAsia"/>
          <w:sz w:val="18"/>
          <w:szCs w:val="18"/>
        </w:rPr>
        <w:t>1.本表現金及約當現金</w:t>
      </w:r>
      <w:r w:rsidR="00C13892">
        <w:rPr>
          <w:rFonts w:ascii="標楷體" w:eastAsia="標楷體" w:hAnsi="標楷體" w:cs="Times New Roman" w:hint="eastAsia"/>
          <w:sz w:val="18"/>
          <w:szCs w:val="18"/>
        </w:rPr>
        <w:t>係</w:t>
      </w:r>
      <w:r w:rsidR="00C13892" w:rsidRPr="00312173">
        <w:rPr>
          <w:rFonts w:ascii="標楷體" w:eastAsia="標楷體" w:hAnsi="標楷體" w:cs="Times New Roman" w:hint="eastAsia"/>
          <w:sz w:val="18"/>
          <w:szCs w:val="18"/>
        </w:rPr>
        <w:t>包括現金及自投資日起3個月內到期或清償之債權證券。</w:t>
      </w:r>
    </w:p>
    <w:p w14:paraId="4A087466" w14:textId="77777777" w:rsidR="00C13892" w:rsidRPr="00312173" w:rsidRDefault="00C13892" w:rsidP="00C13892">
      <w:pPr>
        <w:spacing w:line="240" w:lineRule="exact"/>
        <w:ind w:leftChars="151" w:left="529" w:hangingChars="93" w:hanging="167"/>
        <w:jc w:val="both"/>
        <w:rPr>
          <w:rFonts w:ascii="標楷體" w:eastAsia="標楷體" w:hAnsi="標楷體" w:cs="Times New Roman"/>
          <w:sz w:val="18"/>
          <w:szCs w:val="18"/>
        </w:rPr>
      </w:pPr>
      <w:r w:rsidRPr="00312173">
        <w:rPr>
          <w:rFonts w:ascii="標楷體" w:eastAsia="標楷體" w:hAnsi="標楷體" w:cs="Times New Roman" w:hint="eastAsia"/>
          <w:sz w:val="18"/>
          <w:szCs w:val="18"/>
        </w:rPr>
        <w:t>2.本表「調整項目」欄所列，包括提列備抵呆帳及評</w:t>
      </w:r>
      <w:r w:rsidRPr="00312173">
        <w:rPr>
          <w:rFonts w:ascii="標楷體" w:eastAsia="標楷體" w:hAnsi="標楷體" w:cs="Times New Roman"/>
          <w:sz w:val="18"/>
          <w:szCs w:val="18"/>
        </w:rPr>
        <w:t>價損</w:t>
      </w:r>
      <w:r w:rsidRPr="00312173">
        <w:rPr>
          <w:rFonts w:ascii="標楷體" w:eastAsia="標楷體" w:hAnsi="標楷體" w:cs="Times New Roman" w:hint="eastAsia"/>
          <w:sz w:val="18"/>
          <w:szCs w:val="18"/>
        </w:rPr>
        <w:t>失、提存各項準備、折舊、減損及</w:t>
      </w:r>
      <w:r w:rsidRPr="00312173">
        <w:rPr>
          <w:rFonts w:ascii="標楷體" w:eastAsia="標楷體" w:hAnsi="標楷體" w:cs="Times New Roman"/>
          <w:sz w:val="18"/>
          <w:szCs w:val="18"/>
        </w:rPr>
        <w:t>折耗</w:t>
      </w:r>
      <w:r w:rsidRPr="00312173">
        <w:rPr>
          <w:rFonts w:ascii="標楷體" w:eastAsia="標楷體" w:hAnsi="標楷體" w:cs="Times New Roman" w:hint="eastAsia"/>
          <w:sz w:val="18"/>
          <w:szCs w:val="18"/>
        </w:rPr>
        <w:t>、攤銷、沖轉遞延負債、兌換損失（利益）、處理資產損失（利益）、債務整理損失（利益）、其他</w:t>
      </w:r>
      <w:r w:rsidRPr="00312173">
        <w:rPr>
          <w:rFonts w:ascii="標楷體" w:eastAsia="標楷體" w:hAnsi="標楷體" w:cs="Times New Roman"/>
          <w:sz w:val="18"/>
          <w:szCs w:val="18"/>
        </w:rPr>
        <w:t>、</w:t>
      </w:r>
      <w:r w:rsidRPr="00312173">
        <w:rPr>
          <w:rFonts w:ascii="標楷體" w:eastAsia="標楷體" w:hAnsi="標楷體" w:cs="Times New Roman" w:hint="eastAsia"/>
          <w:sz w:val="18"/>
          <w:szCs w:val="18"/>
        </w:rPr>
        <w:t>流動資產淨減（淨增）及流</w:t>
      </w:r>
      <w:r w:rsidRPr="00312173">
        <w:rPr>
          <w:rFonts w:ascii="標楷體" w:eastAsia="標楷體" w:hAnsi="標楷體" w:cs="Times New Roman"/>
          <w:sz w:val="18"/>
          <w:szCs w:val="18"/>
        </w:rPr>
        <w:t>動負債淨增（</w:t>
      </w:r>
      <w:r w:rsidRPr="00312173">
        <w:rPr>
          <w:rFonts w:ascii="標楷體" w:eastAsia="標楷體" w:hAnsi="標楷體" w:cs="Times New Roman" w:hint="eastAsia"/>
          <w:sz w:val="18"/>
          <w:szCs w:val="18"/>
        </w:rPr>
        <w:t>淨</w:t>
      </w:r>
      <w:r w:rsidRPr="00312173">
        <w:rPr>
          <w:rFonts w:ascii="標楷體" w:eastAsia="標楷體" w:hAnsi="標楷體" w:cs="Times New Roman"/>
          <w:sz w:val="18"/>
          <w:szCs w:val="18"/>
        </w:rPr>
        <w:t>減）</w:t>
      </w:r>
      <w:r w:rsidRPr="00312173">
        <w:rPr>
          <w:rFonts w:ascii="標楷體" w:eastAsia="標楷體" w:hAnsi="標楷體" w:cs="Times New Roman" w:hint="eastAsia"/>
          <w:sz w:val="18"/>
          <w:szCs w:val="18"/>
        </w:rPr>
        <w:t>。</w:t>
      </w:r>
    </w:p>
    <w:p w14:paraId="77A51096" w14:textId="41664B8A" w:rsidR="0087235B" w:rsidRPr="00210D12" w:rsidRDefault="0087235B" w:rsidP="00C13892">
      <w:pPr>
        <w:spacing w:line="240" w:lineRule="exact"/>
        <w:ind w:leftChars="151" w:left="529" w:hangingChars="93" w:hanging="167"/>
        <w:jc w:val="both"/>
        <w:rPr>
          <w:rFonts w:ascii="標楷體" w:eastAsia="標楷體" w:hAnsi="Courier New" w:cs="Times New Roman"/>
          <w:snapToGrid w:val="0"/>
          <w:sz w:val="32"/>
          <w:szCs w:val="32"/>
        </w:rPr>
      </w:pPr>
      <w:r w:rsidRPr="00C13892">
        <w:rPr>
          <w:rFonts w:ascii="標楷體" w:eastAsia="標楷體" w:hAnsi="標楷體" w:cs="Times New Roman" w:hint="eastAsia"/>
          <w:sz w:val="18"/>
          <w:szCs w:val="18"/>
        </w:rPr>
        <w:t>3.本表「減少長期負債」欄所列，包括償還長期借款及應付租賃款等項目，其決算數係長期借款償還數72億3,800萬元，加計支付個人電腦租賃案之應付租賃款85,905元。</w:t>
      </w:r>
      <w:r w:rsidRPr="00210D12">
        <w:rPr>
          <w:rFonts w:ascii="標楷體" w:eastAsia="標楷體" w:hAnsi="Courier New" w:cs="Times New Roman"/>
          <w:snapToGrid w:val="0"/>
          <w:sz w:val="32"/>
          <w:szCs w:val="32"/>
        </w:rPr>
        <w:br w:type="page"/>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1843"/>
        <w:gridCol w:w="709"/>
        <w:gridCol w:w="1843"/>
        <w:gridCol w:w="708"/>
        <w:gridCol w:w="1701"/>
        <w:gridCol w:w="863"/>
        <w:gridCol w:w="10"/>
      </w:tblGrid>
      <w:tr w:rsidR="0087235B" w:rsidRPr="00210D12" w14:paraId="76BEB55C" w14:textId="77777777" w:rsidTr="00AA3D4C">
        <w:trPr>
          <w:cantSplit/>
          <w:trHeight w:val="600"/>
          <w:tblHeader/>
          <w:jc w:val="center"/>
        </w:trPr>
        <w:tc>
          <w:tcPr>
            <w:tcW w:w="9945" w:type="dxa"/>
            <w:gridSpan w:val="8"/>
            <w:tcBorders>
              <w:top w:val="nil"/>
              <w:left w:val="nil"/>
              <w:bottom w:val="nil"/>
              <w:right w:val="nil"/>
            </w:tcBorders>
            <w:vAlign w:val="center"/>
            <w:hideMark/>
          </w:tcPr>
          <w:p w14:paraId="127A3E8F" w14:textId="77777777" w:rsidR="0087235B" w:rsidRPr="00210D12" w:rsidRDefault="0087235B" w:rsidP="00AA3D4C">
            <w:pPr>
              <w:jc w:val="center"/>
              <w:rPr>
                <w:rFonts w:ascii="標楷體" w:eastAsia="標楷體"/>
                <w:sz w:val="36"/>
                <w:szCs w:val="36"/>
                <w:u w:val="single"/>
              </w:rPr>
            </w:pPr>
            <w:r w:rsidRPr="00210D12">
              <w:rPr>
                <w:rFonts w:ascii="標楷體" w:eastAsia="標楷體" w:hint="eastAsia"/>
                <w:b/>
                <w:sz w:val="36"/>
                <w:szCs w:val="36"/>
                <w:u w:val="single"/>
              </w:rPr>
              <w:lastRenderedPageBreak/>
              <w:t>臺北都會區大眾捷運系統土地開發基金盈虧審定後資產負債表</w:t>
            </w:r>
          </w:p>
        </w:tc>
      </w:tr>
      <w:tr w:rsidR="0087235B" w:rsidRPr="00210D12" w14:paraId="74545477" w14:textId="77777777" w:rsidTr="008510DF">
        <w:trPr>
          <w:cantSplit/>
          <w:tblHeader/>
          <w:jc w:val="center"/>
        </w:trPr>
        <w:tc>
          <w:tcPr>
            <w:tcW w:w="2268" w:type="dxa"/>
            <w:tcBorders>
              <w:top w:val="nil"/>
              <w:left w:val="nil"/>
              <w:bottom w:val="nil"/>
              <w:right w:val="nil"/>
            </w:tcBorders>
            <w:vAlign w:val="center"/>
          </w:tcPr>
          <w:p w14:paraId="0D407A38" w14:textId="77777777" w:rsidR="0087235B" w:rsidRPr="00210D12" w:rsidRDefault="0087235B" w:rsidP="00AA3D4C">
            <w:pPr>
              <w:jc w:val="center"/>
              <w:rPr>
                <w:rFonts w:ascii="標楷體" w:eastAsia="標楷體"/>
                <w:spacing w:val="100"/>
                <w:sz w:val="22"/>
                <w:szCs w:val="20"/>
              </w:rPr>
            </w:pPr>
          </w:p>
        </w:tc>
        <w:tc>
          <w:tcPr>
            <w:tcW w:w="5103" w:type="dxa"/>
            <w:gridSpan w:val="4"/>
            <w:tcBorders>
              <w:top w:val="nil"/>
              <w:left w:val="nil"/>
              <w:bottom w:val="nil"/>
              <w:right w:val="nil"/>
            </w:tcBorders>
            <w:vAlign w:val="center"/>
            <w:hideMark/>
          </w:tcPr>
          <w:p w14:paraId="7D9D6A1E" w14:textId="77777777" w:rsidR="0087235B" w:rsidRPr="00210D12" w:rsidRDefault="0087235B" w:rsidP="00AA3D4C">
            <w:pPr>
              <w:jc w:val="center"/>
              <w:rPr>
                <w:rFonts w:ascii="標楷體" w:eastAsia="標楷體"/>
                <w:sz w:val="22"/>
              </w:rPr>
            </w:pPr>
            <w:r w:rsidRPr="00210D12">
              <w:rPr>
                <w:rFonts w:ascii="標楷體" w:eastAsia="標楷體" w:hint="eastAsia"/>
                <w:sz w:val="22"/>
              </w:rPr>
              <w:t>中華民國113年12月31日</w:t>
            </w:r>
          </w:p>
        </w:tc>
        <w:tc>
          <w:tcPr>
            <w:tcW w:w="2574" w:type="dxa"/>
            <w:gridSpan w:val="3"/>
            <w:tcBorders>
              <w:top w:val="nil"/>
              <w:left w:val="nil"/>
              <w:bottom w:val="nil"/>
              <w:right w:val="nil"/>
            </w:tcBorders>
            <w:vAlign w:val="center"/>
            <w:hideMark/>
          </w:tcPr>
          <w:p w14:paraId="1AFCEE72" w14:textId="77777777" w:rsidR="0087235B" w:rsidRPr="00210D12" w:rsidRDefault="0087235B" w:rsidP="00AA3D4C">
            <w:pPr>
              <w:jc w:val="right"/>
              <w:rPr>
                <w:rFonts w:ascii="標楷體" w:eastAsia="標楷體"/>
                <w:sz w:val="20"/>
              </w:rPr>
            </w:pPr>
            <w:r w:rsidRPr="00210D12">
              <w:rPr>
                <w:rFonts w:ascii="標楷體" w:eastAsia="標楷體" w:hint="eastAsia"/>
                <w:sz w:val="20"/>
              </w:rPr>
              <w:t>單位：新臺幣元</w:t>
            </w:r>
          </w:p>
        </w:tc>
      </w:tr>
      <w:tr w:rsidR="0087235B" w:rsidRPr="00210D12" w14:paraId="0A25838C" w14:textId="77777777" w:rsidTr="008510DF">
        <w:trPr>
          <w:cantSplit/>
          <w:trHeight w:hRule="exact" w:val="360"/>
          <w:tblHeader/>
          <w:jc w:val="center"/>
        </w:trPr>
        <w:tc>
          <w:tcPr>
            <w:tcW w:w="2268" w:type="dxa"/>
            <w:vMerge w:val="restart"/>
            <w:tcBorders>
              <w:top w:val="single" w:sz="8" w:space="0" w:color="auto"/>
              <w:left w:val="nil"/>
              <w:bottom w:val="single" w:sz="8" w:space="0" w:color="auto"/>
              <w:right w:val="nil"/>
            </w:tcBorders>
            <w:vAlign w:val="center"/>
            <w:hideMark/>
          </w:tcPr>
          <w:p w14:paraId="62395D41" w14:textId="77777777" w:rsidR="0087235B" w:rsidRPr="00210D12" w:rsidRDefault="0087235B" w:rsidP="00AA3D4C">
            <w:pPr>
              <w:ind w:leftChars="100" w:left="240" w:rightChars="100" w:right="240"/>
              <w:jc w:val="distribute"/>
              <w:rPr>
                <w:rFonts w:ascii="標楷體" w:eastAsia="標楷體"/>
                <w:sz w:val="20"/>
              </w:rPr>
            </w:pPr>
            <w:r w:rsidRPr="00210D12">
              <w:rPr>
                <w:rFonts w:ascii="標楷體" w:eastAsia="標楷體" w:hint="eastAsia"/>
                <w:sz w:val="20"/>
              </w:rPr>
              <w:t>科目</w:t>
            </w:r>
          </w:p>
        </w:tc>
        <w:tc>
          <w:tcPr>
            <w:tcW w:w="2552" w:type="dxa"/>
            <w:gridSpan w:val="2"/>
            <w:tcBorders>
              <w:top w:val="single" w:sz="8" w:space="0" w:color="auto"/>
              <w:left w:val="single" w:sz="4" w:space="0" w:color="auto"/>
              <w:bottom w:val="single" w:sz="4" w:space="0" w:color="auto"/>
              <w:right w:val="single" w:sz="4" w:space="0" w:color="auto"/>
            </w:tcBorders>
            <w:vAlign w:val="center"/>
            <w:hideMark/>
          </w:tcPr>
          <w:p w14:paraId="4DBB628D" w14:textId="77777777" w:rsidR="0087235B" w:rsidRPr="00210D12" w:rsidRDefault="0087235B" w:rsidP="00AA3D4C">
            <w:pPr>
              <w:ind w:leftChars="50" w:left="120" w:rightChars="50" w:right="120"/>
              <w:jc w:val="distribute"/>
              <w:rPr>
                <w:rFonts w:ascii="標楷體" w:eastAsia="標楷體" w:hAnsi="標楷體"/>
                <w:sz w:val="20"/>
              </w:rPr>
            </w:pPr>
            <w:r w:rsidRPr="00210D12">
              <w:rPr>
                <w:rFonts w:ascii="標楷體" w:eastAsia="標楷體" w:hAnsi="標楷體" w:hint="eastAsia"/>
                <w:sz w:val="20"/>
              </w:rPr>
              <w:t>113年12月31日</w:t>
            </w:r>
          </w:p>
        </w:tc>
        <w:tc>
          <w:tcPr>
            <w:tcW w:w="2551" w:type="dxa"/>
            <w:gridSpan w:val="2"/>
            <w:tcBorders>
              <w:top w:val="single" w:sz="8" w:space="0" w:color="auto"/>
              <w:left w:val="single" w:sz="4" w:space="0" w:color="auto"/>
              <w:bottom w:val="single" w:sz="4" w:space="0" w:color="auto"/>
              <w:right w:val="single" w:sz="4" w:space="0" w:color="auto"/>
            </w:tcBorders>
            <w:vAlign w:val="center"/>
            <w:hideMark/>
          </w:tcPr>
          <w:p w14:paraId="28C09031" w14:textId="77777777" w:rsidR="0087235B" w:rsidRPr="00210D12" w:rsidRDefault="0087235B" w:rsidP="00AA3D4C">
            <w:pPr>
              <w:ind w:leftChars="50" w:left="120" w:rightChars="50" w:right="120"/>
              <w:jc w:val="distribute"/>
              <w:rPr>
                <w:rFonts w:ascii="標楷體" w:eastAsia="標楷體" w:hAnsi="標楷體"/>
                <w:sz w:val="20"/>
              </w:rPr>
            </w:pPr>
            <w:r w:rsidRPr="00210D12">
              <w:rPr>
                <w:rFonts w:ascii="標楷體" w:eastAsia="標楷體" w:hAnsi="標楷體" w:hint="eastAsia"/>
                <w:sz w:val="20"/>
              </w:rPr>
              <w:t>112年12月31日</w:t>
            </w:r>
          </w:p>
        </w:tc>
        <w:tc>
          <w:tcPr>
            <w:tcW w:w="2574" w:type="dxa"/>
            <w:gridSpan w:val="3"/>
            <w:tcBorders>
              <w:top w:val="single" w:sz="8" w:space="0" w:color="auto"/>
              <w:left w:val="nil"/>
              <w:bottom w:val="single" w:sz="4" w:space="0" w:color="auto"/>
              <w:right w:val="nil"/>
            </w:tcBorders>
            <w:vAlign w:val="center"/>
            <w:hideMark/>
          </w:tcPr>
          <w:p w14:paraId="7E6880E3" w14:textId="77777777" w:rsidR="0087235B" w:rsidRPr="00210D12" w:rsidRDefault="0087235B" w:rsidP="00AA3D4C">
            <w:pPr>
              <w:jc w:val="center"/>
              <w:rPr>
                <w:rFonts w:ascii="標楷體" w:eastAsia="標楷體" w:hAnsi="標楷體"/>
                <w:sz w:val="20"/>
              </w:rPr>
            </w:pPr>
            <w:r w:rsidRPr="00210D12">
              <w:rPr>
                <w:rFonts w:ascii="標楷體" w:eastAsia="標楷體" w:hAnsi="標楷體" w:hint="eastAsia"/>
                <w:spacing w:val="200"/>
                <w:sz w:val="20"/>
              </w:rPr>
              <w:t>比較增</w:t>
            </w:r>
            <w:r w:rsidRPr="00210D12">
              <w:rPr>
                <w:rFonts w:ascii="標楷體" w:eastAsia="標楷體" w:hAnsi="標楷體" w:hint="eastAsia"/>
                <w:sz w:val="20"/>
              </w:rPr>
              <w:t>減</w:t>
            </w:r>
          </w:p>
        </w:tc>
      </w:tr>
      <w:tr w:rsidR="0087235B" w:rsidRPr="00210D12" w14:paraId="5E950500" w14:textId="77777777" w:rsidTr="008510DF">
        <w:trPr>
          <w:cantSplit/>
          <w:trHeight w:hRule="exact" w:val="360"/>
          <w:tblHeader/>
          <w:jc w:val="center"/>
        </w:trPr>
        <w:tc>
          <w:tcPr>
            <w:tcW w:w="2268" w:type="dxa"/>
            <w:vMerge/>
            <w:tcBorders>
              <w:top w:val="single" w:sz="8" w:space="0" w:color="auto"/>
              <w:left w:val="nil"/>
              <w:bottom w:val="single" w:sz="8" w:space="0" w:color="auto"/>
              <w:right w:val="nil"/>
            </w:tcBorders>
            <w:vAlign w:val="center"/>
            <w:hideMark/>
          </w:tcPr>
          <w:p w14:paraId="5C3447BB" w14:textId="77777777" w:rsidR="0087235B" w:rsidRPr="00210D12" w:rsidRDefault="0087235B" w:rsidP="00AA3D4C">
            <w:pPr>
              <w:widowControl/>
              <w:rPr>
                <w:rFonts w:ascii="標楷體" w:eastAsia="標楷體"/>
                <w:sz w:val="20"/>
              </w:rPr>
            </w:pPr>
          </w:p>
        </w:tc>
        <w:tc>
          <w:tcPr>
            <w:tcW w:w="1843" w:type="dxa"/>
            <w:tcBorders>
              <w:top w:val="single" w:sz="4" w:space="0" w:color="auto"/>
              <w:left w:val="single" w:sz="4" w:space="0" w:color="auto"/>
              <w:bottom w:val="single" w:sz="8" w:space="0" w:color="auto"/>
              <w:right w:val="single" w:sz="4" w:space="0" w:color="auto"/>
            </w:tcBorders>
            <w:vAlign w:val="center"/>
            <w:hideMark/>
          </w:tcPr>
          <w:p w14:paraId="5CB0C1C6" w14:textId="77777777" w:rsidR="0087235B" w:rsidRPr="00210D12" w:rsidRDefault="0087235B" w:rsidP="00AA3D4C">
            <w:pPr>
              <w:jc w:val="center"/>
              <w:rPr>
                <w:rFonts w:ascii="標楷體" w:eastAsia="標楷體" w:hAnsi="Times New Roman"/>
                <w:sz w:val="20"/>
              </w:rPr>
            </w:pPr>
            <w:r w:rsidRPr="00210D12">
              <w:rPr>
                <w:rFonts w:ascii="標楷體" w:eastAsia="標楷體" w:hint="eastAsia"/>
                <w:spacing w:val="400"/>
                <w:sz w:val="20"/>
              </w:rPr>
              <w:t>金</w:t>
            </w:r>
            <w:r w:rsidRPr="00210D12">
              <w:rPr>
                <w:rFonts w:ascii="標楷體" w:eastAsia="標楷體" w:hint="eastAsia"/>
                <w:sz w:val="20"/>
              </w:rPr>
              <w:t>額</w:t>
            </w:r>
          </w:p>
        </w:tc>
        <w:tc>
          <w:tcPr>
            <w:tcW w:w="709" w:type="dxa"/>
            <w:tcBorders>
              <w:top w:val="single" w:sz="4" w:space="0" w:color="auto"/>
              <w:left w:val="single" w:sz="4" w:space="0" w:color="auto"/>
              <w:bottom w:val="single" w:sz="8" w:space="0" w:color="auto"/>
              <w:right w:val="single" w:sz="4" w:space="0" w:color="auto"/>
            </w:tcBorders>
            <w:vAlign w:val="center"/>
            <w:hideMark/>
          </w:tcPr>
          <w:p w14:paraId="0406B7E7" w14:textId="77777777" w:rsidR="0087235B" w:rsidRPr="00210D12" w:rsidRDefault="0087235B" w:rsidP="00AA3D4C">
            <w:pPr>
              <w:jc w:val="center"/>
              <w:rPr>
                <w:rFonts w:ascii="標楷體" w:eastAsia="標楷體"/>
                <w:sz w:val="20"/>
              </w:rPr>
            </w:pPr>
            <w:r w:rsidRPr="00210D12">
              <w:rPr>
                <w:rFonts w:ascii="標楷體" w:eastAsia="標楷體" w:hint="eastAsia"/>
                <w:sz w:val="20"/>
              </w:rPr>
              <w:t>％</w:t>
            </w:r>
          </w:p>
        </w:tc>
        <w:tc>
          <w:tcPr>
            <w:tcW w:w="1843" w:type="dxa"/>
            <w:tcBorders>
              <w:top w:val="single" w:sz="4" w:space="0" w:color="auto"/>
              <w:left w:val="single" w:sz="4" w:space="0" w:color="auto"/>
              <w:bottom w:val="single" w:sz="8" w:space="0" w:color="auto"/>
              <w:right w:val="single" w:sz="4" w:space="0" w:color="auto"/>
            </w:tcBorders>
            <w:vAlign w:val="center"/>
            <w:hideMark/>
          </w:tcPr>
          <w:p w14:paraId="10C9CCC6" w14:textId="77777777" w:rsidR="0087235B" w:rsidRPr="00210D12" w:rsidRDefault="0087235B" w:rsidP="00AA3D4C">
            <w:pPr>
              <w:jc w:val="center"/>
              <w:rPr>
                <w:rFonts w:ascii="標楷體" w:eastAsia="標楷體"/>
                <w:sz w:val="20"/>
              </w:rPr>
            </w:pPr>
            <w:r w:rsidRPr="00210D12">
              <w:rPr>
                <w:rFonts w:ascii="標楷體" w:eastAsia="標楷體" w:hint="eastAsia"/>
                <w:spacing w:val="400"/>
                <w:sz w:val="20"/>
              </w:rPr>
              <w:t>金</w:t>
            </w:r>
            <w:r w:rsidRPr="00210D12">
              <w:rPr>
                <w:rFonts w:ascii="標楷體" w:eastAsia="標楷體" w:hint="eastAsia"/>
                <w:sz w:val="20"/>
              </w:rPr>
              <w:t>額</w:t>
            </w:r>
          </w:p>
        </w:tc>
        <w:tc>
          <w:tcPr>
            <w:tcW w:w="708" w:type="dxa"/>
            <w:tcBorders>
              <w:top w:val="single" w:sz="4" w:space="0" w:color="auto"/>
              <w:left w:val="single" w:sz="4" w:space="0" w:color="auto"/>
              <w:bottom w:val="single" w:sz="8" w:space="0" w:color="auto"/>
              <w:right w:val="single" w:sz="4" w:space="0" w:color="auto"/>
            </w:tcBorders>
            <w:vAlign w:val="center"/>
            <w:hideMark/>
          </w:tcPr>
          <w:p w14:paraId="28C16FB8" w14:textId="77777777" w:rsidR="0087235B" w:rsidRPr="00210D12" w:rsidRDefault="0087235B" w:rsidP="00AA3D4C">
            <w:pPr>
              <w:jc w:val="center"/>
              <w:rPr>
                <w:rFonts w:ascii="標楷體" w:eastAsia="標楷體"/>
                <w:sz w:val="20"/>
              </w:rPr>
            </w:pPr>
            <w:r w:rsidRPr="00210D12">
              <w:rPr>
                <w:rFonts w:ascii="標楷體" w:eastAsia="標楷體" w:hint="eastAsia"/>
                <w:sz w:val="20"/>
              </w:rPr>
              <w:t>％</w:t>
            </w:r>
          </w:p>
        </w:tc>
        <w:tc>
          <w:tcPr>
            <w:tcW w:w="1701" w:type="dxa"/>
            <w:tcBorders>
              <w:top w:val="single" w:sz="4" w:space="0" w:color="auto"/>
              <w:left w:val="nil"/>
              <w:bottom w:val="single" w:sz="8" w:space="0" w:color="auto"/>
              <w:right w:val="single" w:sz="4" w:space="0" w:color="auto"/>
            </w:tcBorders>
            <w:vAlign w:val="center"/>
            <w:hideMark/>
          </w:tcPr>
          <w:p w14:paraId="1FE7AAA1" w14:textId="77777777" w:rsidR="0087235B" w:rsidRPr="00210D12" w:rsidRDefault="0087235B" w:rsidP="00AA3D4C">
            <w:pPr>
              <w:jc w:val="center"/>
              <w:rPr>
                <w:rFonts w:ascii="標楷體" w:eastAsia="標楷體"/>
                <w:sz w:val="20"/>
              </w:rPr>
            </w:pPr>
            <w:r w:rsidRPr="00210D12">
              <w:rPr>
                <w:rFonts w:ascii="標楷體" w:eastAsia="標楷體" w:hint="eastAsia"/>
                <w:spacing w:val="400"/>
                <w:sz w:val="20"/>
              </w:rPr>
              <w:t>金</w:t>
            </w:r>
            <w:r w:rsidRPr="00210D12">
              <w:rPr>
                <w:rFonts w:ascii="標楷體" w:eastAsia="標楷體" w:hint="eastAsia"/>
                <w:sz w:val="20"/>
              </w:rPr>
              <w:t>額</w:t>
            </w:r>
          </w:p>
        </w:tc>
        <w:tc>
          <w:tcPr>
            <w:tcW w:w="873" w:type="dxa"/>
            <w:gridSpan w:val="2"/>
            <w:tcBorders>
              <w:top w:val="single" w:sz="4" w:space="0" w:color="auto"/>
              <w:left w:val="nil"/>
              <w:bottom w:val="single" w:sz="8" w:space="0" w:color="auto"/>
              <w:right w:val="nil"/>
            </w:tcBorders>
            <w:vAlign w:val="center"/>
            <w:hideMark/>
          </w:tcPr>
          <w:p w14:paraId="1589B297" w14:textId="77777777" w:rsidR="0087235B" w:rsidRPr="00210D12" w:rsidRDefault="0087235B" w:rsidP="00AA3D4C">
            <w:pPr>
              <w:jc w:val="center"/>
              <w:rPr>
                <w:rFonts w:ascii="標楷體" w:eastAsia="標楷體"/>
                <w:sz w:val="20"/>
              </w:rPr>
            </w:pPr>
            <w:r w:rsidRPr="00210D12">
              <w:rPr>
                <w:rFonts w:ascii="標楷體" w:eastAsia="標楷體" w:hint="eastAsia"/>
                <w:sz w:val="20"/>
              </w:rPr>
              <w:t>％</w:t>
            </w:r>
          </w:p>
        </w:tc>
      </w:tr>
      <w:tr w:rsidR="0087235B" w:rsidRPr="00210D12" w14:paraId="4F3513A1" w14:textId="77777777" w:rsidTr="008510DF">
        <w:trPr>
          <w:gridAfter w:val="1"/>
          <w:wAfter w:w="10" w:type="dxa"/>
          <w:trHeight w:val="397"/>
          <w:jc w:val="center"/>
        </w:trPr>
        <w:tc>
          <w:tcPr>
            <w:tcW w:w="2268" w:type="dxa"/>
            <w:tcBorders>
              <w:top w:val="nil"/>
              <w:left w:val="nil"/>
              <w:bottom w:val="nil"/>
              <w:right w:val="single" w:sz="4" w:space="0" w:color="auto"/>
            </w:tcBorders>
            <w:vAlign w:val="center"/>
            <w:hideMark/>
          </w:tcPr>
          <w:p w14:paraId="15EDA90B" w14:textId="77777777" w:rsidR="0087235B" w:rsidRPr="00210D12" w:rsidRDefault="0087235B" w:rsidP="00AA3D4C">
            <w:pPr>
              <w:spacing w:line="260" w:lineRule="exact"/>
              <w:jc w:val="both"/>
              <w:rPr>
                <w:rFonts w:ascii="標楷體" w:eastAsia="標楷體"/>
                <w:b/>
                <w:sz w:val="20"/>
              </w:rPr>
            </w:pPr>
            <w:r w:rsidRPr="00210D12">
              <w:rPr>
                <w:rFonts w:ascii="標楷體" w:eastAsia="標楷體" w:hint="eastAsia"/>
                <w:b/>
                <w:noProof/>
                <w:sz w:val="20"/>
              </w:rPr>
              <w:t>資產</w:t>
            </w:r>
          </w:p>
        </w:tc>
        <w:tc>
          <w:tcPr>
            <w:tcW w:w="1843" w:type="dxa"/>
            <w:tcBorders>
              <w:top w:val="nil"/>
              <w:left w:val="single" w:sz="4" w:space="0" w:color="auto"/>
              <w:bottom w:val="nil"/>
              <w:right w:val="single" w:sz="4" w:space="0" w:color="auto"/>
            </w:tcBorders>
            <w:vAlign w:val="center"/>
            <w:hideMark/>
          </w:tcPr>
          <w:p w14:paraId="597ACEE1"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44,186,966,148</w:t>
            </w:r>
          </w:p>
        </w:tc>
        <w:tc>
          <w:tcPr>
            <w:tcW w:w="709" w:type="dxa"/>
            <w:tcBorders>
              <w:top w:val="nil"/>
              <w:left w:val="single" w:sz="4" w:space="0" w:color="auto"/>
              <w:bottom w:val="nil"/>
              <w:right w:val="single" w:sz="4" w:space="0" w:color="auto"/>
            </w:tcBorders>
            <w:vAlign w:val="center"/>
            <w:hideMark/>
          </w:tcPr>
          <w:p w14:paraId="575F7D4E"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100.00</w:t>
            </w:r>
          </w:p>
        </w:tc>
        <w:tc>
          <w:tcPr>
            <w:tcW w:w="1843" w:type="dxa"/>
            <w:tcBorders>
              <w:top w:val="nil"/>
              <w:left w:val="single" w:sz="4" w:space="0" w:color="auto"/>
              <w:bottom w:val="nil"/>
              <w:right w:val="single" w:sz="4" w:space="0" w:color="auto"/>
            </w:tcBorders>
            <w:vAlign w:val="center"/>
            <w:hideMark/>
          </w:tcPr>
          <w:p w14:paraId="055704F0"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45,436,178,310</w:t>
            </w:r>
          </w:p>
        </w:tc>
        <w:tc>
          <w:tcPr>
            <w:tcW w:w="708" w:type="dxa"/>
            <w:tcBorders>
              <w:top w:val="nil"/>
              <w:left w:val="single" w:sz="4" w:space="0" w:color="auto"/>
              <w:bottom w:val="nil"/>
              <w:right w:val="single" w:sz="4" w:space="0" w:color="auto"/>
            </w:tcBorders>
            <w:vAlign w:val="center"/>
            <w:hideMark/>
          </w:tcPr>
          <w:p w14:paraId="7665185E"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100.00</w:t>
            </w:r>
          </w:p>
        </w:tc>
        <w:tc>
          <w:tcPr>
            <w:tcW w:w="1701" w:type="dxa"/>
            <w:tcBorders>
              <w:top w:val="nil"/>
              <w:left w:val="single" w:sz="4" w:space="0" w:color="auto"/>
              <w:bottom w:val="nil"/>
              <w:right w:val="single" w:sz="4" w:space="0" w:color="auto"/>
            </w:tcBorders>
            <w:vAlign w:val="center"/>
            <w:hideMark/>
          </w:tcPr>
          <w:p w14:paraId="1F64BC4C"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- 1,249,212,162</w:t>
            </w:r>
          </w:p>
        </w:tc>
        <w:tc>
          <w:tcPr>
            <w:tcW w:w="863" w:type="dxa"/>
            <w:tcBorders>
              <w:top w:val="nil"/>
              <w:left w:val="single" w:sz="4" w:space="0" w:color="auto"/>
              <w:bottom w:val="nil"/>
              <w:right w:val="nil"/>
            </w:tcBorders>
            <w:vAlign w:val="center"/>
            <w:hideMark/>
          </w:tcPr>
          <w:p w14:paraId="769863AE" w14:textId="77777777" w:rsidR="0087235B" w:rsidRPr="008510DF" w:rsidRDefault="0087235B" w:rsidP="00AA3D4C">
            <w:pPr>
              <w:spacing w:line="260" w:lineRule="exact"/>
              <w:jc w:val="right"/>
              <w:rPr>
                <w:rFonts w:ascii="細明體" w:eastAsia="細明體" w:hAnsi="細明體"/>
                <w:b/>
                <w:sz w:val="18"/>
                <w:szCs w:val="18"/>
              </w:rPr>
            </w:pPr>
            <w:r w:rsidRPr="008510DF">
              <w:rPr>
                <w:rFonts w:ascii="細明體" w:eastAsia="細明體" w:hAnsi="細明體"/>
                <w:b/>
                <w:noProof/>
                <w:sz w:val="18"/>
                <w:szCs w:val="18"/>
              </w:rPr>
              <w:t>- 2.75</w:t>
            </w:r>
          </w:p>
        </w:tc>
      </w:tr>
      <w:tr w:rsidR="0087235B" w:rsidRPr="00210D12" w14:paraId="33529230"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23EE66C" w14:textId="77777777" w:rsidR="0087235B" w:rsidRPr="00210D12" w:rsidRDefault="0087235B" w:rsidP="00AA3D4C">
            <w:pPr>
              <w:spacing w:line="260" w:lineRule="exact"/>
              <w:jc w:val="both"/>
              <w:rPr>
                <w:rFonts w:ascii="標楷體" w:eastAsia="標楷體" w:hAnsi="Times New Roman"/>
                <w:sz w:val="20"/>
                <w:szCs w:val="20"/>
              </w:rPr>
            </w:pPr>
            <w:r w:rsidRPr="00210D12">
              <w:rPr>
                <w:rFonts w:ascii="標楷體" w:eastAsia="標楷體" w:hint="eastAsia"/>
                <w:noProof/>
                <w:sz w:val="20"/>
              </w:rPr>
              <w:t>流動資產</w:t>
            </w:r>
          </w:p>
        </w:tc>
        <w:tc>
          <w:tcPr>
            <w:tcW w:w="1843" w:type="dxa"/>
            <w:tcBorders>
              <w:top w:val="nil"/>
              <w:left w:val="single" w:sz="4" w:space="0" w:color="auto"/>
              <w:bottom w:val="nil"/>
              <w:right w:val="single" w:sz="4" w:space="0" w:color="auto"/>
            </w:tcBorders>
            <w:vAlign w:val="center"/>
            <w:hideMark/>
          </w:tcPr>
          <w:p w14:paraId="021A9C6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16,013,320,272</w:t>
            </w:r>
          </w:p>
        </w:tc>
        <w:tc>
          <w:tcPr>
            <w:tcW w:w="709" w:type="dxa"/>
            <w:tcBorders>
              <w:top w:val="nil"/>
              <w:left w:val="single" w:sz="4" w:space="0" w:color="auto"/>
              <w:bottom w:val="nil"/>
              <w:right w:val="single" w:sz="4" w:space="0" w:color="auto"/>
            </w:tcBorders>
            <w:vAlign w:val="center"/>
            <w:hideMark/>
          </w:tcPr>
          <w:p w14:paraId="51EE9C6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36.24</w:t>
            </w:r>
          </w:p>
        </w:tc>
        <w:tc>
          <w:tcPr>
            <w:tcW w:w="1843" w:type="dxa"/>
            <w:tcBorders>
              <w:top w:val="nil"/>
              <w:left w:val="single" w:sz="4" w:space="0" w:color="auto"/>
              <w:bottom w:val="nil"/>
              <w:right w:val="single" w:sz="4" w:space="0" w:color="auto"/>
            </w:tcBorders>
            <w:vAlign w:val="center"/>
            <w:hideMark/>
          </w:tcPr>
          <w:p w14:paraId="49F29008"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18,458,805,781</w:t>
            </w:r>
          </w:p>
        </w:tc>
        <w:tc>
          <w:tcPr>
            <w:tcW w:w="708" w:type="dxa"/>
            <w:tcBorders>
              <w:top w:val="nil"/>
              <w:left w:val="single" w:sz="4" w:space="0" w:color="auto"/>
              <w:bottom w:val="nil"/>
              <w:right w:val="single" w:sz="4" w:space="0" w:color="auto"/>
            </w:tcBorders>
            <w:vAlign w:val="center"/>
            <w:hideMark/>
          </w:tcPr>
          <w:p w14:paraId="798C5C5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40.63</w:t>
            </w:r>
          </w:p>
        </w:tc>
        <w:tc>
          <w:tcPr>
            <w:tcW w:w="1701" w:type="dxa"/>
            <w:tcBorders>
              <w:top w:val="nil"/>
              <w:left w:val="single" w:sz="4" w:space="0" w:color="auto"/>
              <w:bottom w:val="nil"/>
              <w:right w:val="single" w:sz="4" w:space="0" w:color="auto"/>
            </w:tcBorders>
            <w:vAlign w:val="center"/>
            <w:hideMark/>
          </w:tcPr>
          <w:p w14:paraId="18C07DB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- 2,445,485,509</w:t>
            </w:r>
          </w:p>
        </w:tc>
        <w:tc>
          <w:tcPr>
            <w:tcW w:w="863" w:type="dxa"/>
            <w:tcBorders>
              <w:top w:val="nil"/>
              <w:left w:val="single" w:sz="4" w:space="0" w:color="auto"/>
              <w:bottom w:val="nil"/>
              <w:right w:val="nil"/>
            </w:tcBorders>
            <w:vAlign w:val="center"/>
            <w:hideMark/>
          </w:tcPr>
          <w:p w14:paraId="2BA35076"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- 13.25</w:t>
            </w:r>
          </w:p>
        </w:tc>
      </w:tr>
      <w:tr w:rsidR="0087235B" w:rsidRPr="00210D12" w14:paraId="1312B421"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01BF14AE"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現金</w:t>
            </w:r>
          </w:p>
        </w:tc>
        <w:tc>
          <w:tcPr>
            <w:tcW w:w="1843" w:type="dxa"/>
            <w:tcBorders>
              <w:top w:val="nil"/>
              <w:left w:val="single" w:sz="4" w:space="0" w:color="auto"/>
              <w:bottom w:val="nil"/>
              <w:right w:val="single" w:sz="4" w:space="0" w:color="auto"/>
            </w:tcBorders>
            <w:vAlign w:val="center"/>
            <w:hideMark/>
          </w:tcPr>
          <w:p w14:paraId="1A89178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5,241,870,413</w:t>
            </w:r>
          </w:p>
        </w:tc>
        <w:tc>
          <w:tcPr>
            <w:tcW w:w="709" w:type="dxa"/>
            <w:tcBorders>
              <w:top w:val="nil"/>
              <w:left w:val="single" w:sz="4" w:space="0" w:color="auto"/>
              <w:bottom w:val="nil"/>
              <w:right w:val="single" w:sz="4" w:space="0" w:color="auto"/>
            </w:tcBorders>
            <w:vAlign w:val="center"/>
            <w:hideMark/>
          </w:tcPr>
          <w:p w14:paraId="18575D8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11.86</w:t>
            </w:r>
          </w:p>
        </w:tc>
        <w:tc>
          <w:tcPr>
            <w:tcW w:w="1843" w:type="dxa"/>
            <w:tcBorders>
              <w:top w:val="nil"/>
              <w:left w:val="single" w:sz="4" w:space="0" w:color="auto"/>
              <w:bottom w:val="nil"/>
              <w:right w:val="single" w:sz="4" w:space="0" w:color="auto"/>
            </w:tcBorders>
            <w:vAlign w:val="center"/>
            <w:hideMark/>
          </w:tcPr>
          <w:p w14:paraId="6AAAB35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6,709,559,889</w:t>
            </w:r>
          </w:p>
        </w:tc>
        <w:tc>
          <w:tcPr>
            <w:tcW w:w="708" w:type="dxa"/>
            <w:tcBorders>
              <w:top w:val="nil"/>
              <w:left w:val="single" w:sz="4" w:space="0" w:color="auto"/>
              <w:bottom w:val="nil"/>
              <w:right w:val="single" w:sz="4" w:space="0" w:color="auto"/>
            </w:tcBorders>
            <w:vAlign w:val="center"/>
            <w:hideMark/>
          </w:tcPr>
          <w:p w14:paraId="31AFFC0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14.77</w:t>
            </w:r>
          </w:p>
        </w:tc>
        <w:tc>
          <w:tcPr>
            <w:tcW w:w="1701" w:type="dxa"/>
            <w:tcBorders>
              <w:top w:val="nil"/>
              <w:left w:val="single" w:sz="4" w:space="0" w:color="auto"/>
              <w:bottom w:val="nil"/>
              <w:right w:val="single" w:sz="4" w:space="0" w:color="auto"/>
            </w:tcBorders>
            <w:vAlign w:val="center"/>
            <w:hideMark/>
          </w:tcPr>
          <w:p w14:paraId="4763B0EB"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- 1,467,689,476</w:t>
            </w:r>
          </w:p>
        </w:tc>
        <w:tc>
          <w:tcPr>
            <w:tcW w:w="863" w:type="dxa"/>
            <w:tcBorders>
              <w:top w:val="nil"/>
              <w:left w:val="single" w:sz="4" w:space="0" w:color="auto"/>
              <w:bottom w:val="nil"/>
              <w:right w:val="nil"/>
            </w:tcBorders>
            <w:vAlign w:val="center"/>
            <w:hideMark/>
          </w:tcPr>
          <w:p w14:paraId="5686F931"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- 21.87</w:t>
            </w:r>
          </w:p>
        </w:tc>
      </w:tr>
      <w:tr w:rsidR="0087235B" w:rsidRPr="00210D12" w14:paraId="15B5852D"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F951BF8"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流動金融資產</w:t>
            </w:r>
          </w:p>
        </w:tc>
        <w:tc>
          <w:tcPr>
            <w:tcW w:w="1843" w:type="dxa"/>
            <w:tcBorders>
              <w:top w:val="nil"/>
              <w:left w:val="single" w:sz="4" w:space="0" w:color="auto"/>
              <w:bottom w:val="nil"/>
              <w:right w:val="single" w:sz="4" w:space="0" w:color="auto"/>
            </w:tcBorders>
            <w:vAlign w:val="center"/>
            <w:hideMark/>
          </w:tcPr>
          <w:p w14:paraId="265EEBF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9,900,000,000</w:t>
            </w:r>
          </w:p>
        </w:tc>
        <w:tc>
          <w:tcPr>
            <w:tcW w:w="709" w:type="dxa"/>
            <w:tcBorders>
              <w:top w:val="nil"/>
              <w:left w:val="single" w:sz="4" w:space="0" w:color="auto"/>
              <w:bottom w:val="nil"/>
              <w:right w:val="single" w:sz="4" w:space="0" w:color="auto"/>
            </w:tcBorders>
            <w:vAlign w:val="center"/>
            <w:hideMark/>
          </w:tcPr>
          <w:p w14:paraId="228F014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22.40</w:t>
            </w:r>
          </w:p>
        </w:tc>
        <w:tc>
          <w:tcPr>
            <w:tcW w:w="1843" w:type="dxa"/>
            <w:tcBorders>
              <w:top w:val="nil"/>
              <w:left w:val="single" w:sz="4" w:space="0" w:color="auto"/>
              <w:bottom w:val="nil"/>
              <w:right w:val="single" w:sz="4" w:space="0" w:color="auto"/>
            </w:tcBorders>
            <w:vAlign w:val="center"/>
            <w:hideMark/>
          </w:tcPr>
          <w:p w14:paraId="6331C50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9,920,000,000</w:t>
            </w:r>
          </w:p>
        </w:tc>
        <w:tc>
          <w:tcPr>
            <w:tcW w:w="708" w:type="dxa"/>
            <w:tcBorders>
              <w:top w:val="nil"/>
              <w:left w:val="single" w:sz="4" w:space="0" w:color="auto"/>
              <w:bottom w:val="nil"/>
              <w:right w:val="single" w:sz="4" w:space="0" w:color="auto"/>
            </w:tcBorders>
            <w:vAlign w:val="center"/>
            <w:hideMark/>
          </w:tcPr>
          <w:p w14:paraId="075FB5F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21.83</w:t>
            </w:r>
          </w:p>
        </w:tc>
        <w:tc>
          <w:tcPr>
            <w:tcW w:w="1701" w:type="dxa"/>
            <w:tcBorders>
              <w:top w:val="nil"/>
              <w:left w:val="single" w:sz="4" w:space="0" w:color="auto"/>
              <w:bottom w:val="nil"/>
              <w:right w:val="single" w:sz="4" w:space="0" w:color="auto"/>
            </w:tcBorders>
            <w:vAlign w:val="center"/>
            <w:hideMark/>
          </w:tcPr>
          <w:p w14:paraId="7DD5AA0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- 20,000,000</w:t>
            </w:r>
          </w:p>
        </w:tc>
        <w:tc>
          <w:tcPr>
            <w:tcW w:w="863" w:type="dxa"/>
            <w:tcBorders>
              <w:top w:val="nil"/>
              <w:left w:val="single" w:sz="4" w:space="0" w:color="auto"/>
              <w:bottom w:val="nil"/>
              <w:right w:val="nil"/>
            </w:tcBorders>
            <w:vAlign w:val="center"/>
            <w:hideMark/>
          </w:tcPr>
          <w:p w14:paraId="08EA0B05"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- 0.20</w:t>
            </w:r>
          </w:p>
        </w:tc>
      </w:tr>
      <w:tr w:rsidR="0087235B" w:rsidRPr="00210D12" w14:paraId="4282658D"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6FC2D853"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應收款項</w:t>
            </w:r>
          </w:p>
        </w:tc>
        <w:tc>
          <w:tcPr>
            <w:tcW w:w="1843" w:type="dxa"/>
            <w:tcBorders>
              <w:top w:val="nil"/>
              <w:left w:val="single" w:sz="4" w:space="0" w:color="auto"/>
              <w:bottom w:val="nil"/>
              <w:right w:val="single" w:sz="4" w:space="0" w:color="auto"/>
            </w:tcBorders>
            <w:vAlign w:val="center"/>
            <w:hideMark/>
          </w:tcPr>
          <w:p w14:paraId="20F1E53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111,960,826</w:t>
            </w:r>
          </w:p>
        </w:tc>
        <w:tc>
          <w:tcPr>
            <w:tcW w:w="709" w:type="dxa"/>
            <w:tcBorders>
              <w:top w:val="nil"/>
              <w:left w:val="single" w:sz="4" w:space="0" w:color="auto"/>
              <w:bottom w:val="nil"/>
              <w:right w:val="single" w:sz="4" w:space="0" w:color="auto"/>
            </w:tcBorders>
            <w:vAlign w:val="center"/>
            <w:hideMark/>
          </w:tcPr>
          <w:p w14:paraId="7AF3023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0.25</w:t>
            </w:r>
          </w:p>
        </w:tc>
        <w:tc>
          <w:tcPr>
            <w:tcW w:w="1843" w:type="dxa"/>
            <w:tcBorders>
              <w:top w:val="nil"/>
              <w:left w:val="single" w:sz="4" w:space="0" w:color="auto"/>
              <w:bottom w:val="nil"/>
              <w:right w:val="single" w:sz="4" w:space="0" w:color="auto"/>
            </w:tcBorders>
            <w:vAlign w:val="center"/>
            <w:hideMark/>
          </w:tcPr>
          <w:p w14:paraId="57A9ABC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48,815,175</w:t>
            </w:r>
          </w:p>
        </w:tc>
        <w:tc>
          <w:tcPr>
            <w:tcW w:w="708" w:type="dxa"/>
            <w:tcBorders>
              <w:top w:val="nil"/>
              <w:left w:val="single" w:sz="4" w:space="0" w:color="auto"/>
              <w:bottom w:val="nil"/>
              <w:right w:val="single" w:sz="4" w:space="0" w:color="auto"/>
            </w:tcBorders>
            <w:vAlign w:val="center"/>
            <w:hideMark/>
          </w:tcPr>
          <w:p w14:paraId="23301EC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0.11</w:t>
            </w:r>
          </w:p>
        </w:tc>
        <w:tc>
          <w:tcPr>
            <w:tcW w:w="1701" w:type="dxa"/>
            <w:tcBorders>
              <w:top w:val="nil"/>
              <w:left w:val="single" w:sz="4" w:space="0" w:color="auto"/>
              <w:bottom w:val="nil"/>
              <w:right w:val="single" w:sz="4" w:space="0" w:color="auto"/>
            </w:tcBorders>
            <w:vAlign w:val="center"/>
            <w:hideMark/>
          </w:tcPr>
          <w:p w14:paraId="081898B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63,145,651</w:t>
            </w:r>
          </w:p>
        </w:tc>
        <w:tc>
          <w:tcPr>
            <w:tcW w:w="863" w:type="dxa"/>
            <w:tcBorders>
              <w:top w:val="nil"/>
              <w:left w:val="single" w:sz="4" w:space="0" w:color="auto"/>
              <w:bottom w:val="nil"/>
              <w:right w:val="nil"/>
            </w:tcBorders>
            <w:vAlign w:val="center"/>
            <w:hideMark/>
          </w:tcPr>
          <w:p w14:paraId="32A6C28D"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129.36</w:t>
            </w:r>
          </w:p>
        </w:tc>
      </w:tr>
      <w:tr w:rsidR="0087235B" w:rsidRPr="00210D12" w14:paraId="444E1356"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1F7EB342"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存貨</w:t>
            </w:r>
          </w:p>
        </w:tc>
        <w:tc>
          <w:tcPr>
            <w:tcW w:w="1843" w:type="dxa"/>
            <w:tcBorders>
              <w:top w:val="nil"/>
              <w:left w:val="single" w:sz="4" w:space="0" w:color="auto"/>
              <w:bottom w:val="nil"/>
              <w:right w:val="single" w:sz="4" w:space="0" w:color="auto"/>
            </w:tcBorders>
            <w:vAlign w:val="center"/>
            <w:hideMark/>
          </w:tcPr>
          <w:p w14:paraId="5AAFA71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hint="eastAsia"/>
                <w:noProof/>
                <w:sz w:val="18"/>
                <w:szCs w:val="18"/>
              </w:rPr>
              <w:t>－</w:t>
            </w:r>
          </w:p>
        </w:tc>
        <w:tc>
          <w:tcPr>
            <w:tcW w:w="709" w:type="dxa"/>
            <w:tcBorders>
              <w:top w:val="nil"/>
              <w:left w:val="single" w:sz="4" w:space="0" w:color="auto"/>
              <w:bottom w:val="nil"/>
              <w:right w:val="single" w:sz="4" w:space="0" w:color="auto"/>
            </w:tcBorders>
            <w:vAlign w:val="center"/>
            <w:hideMark/>
          </w:tcPr>
          <w:p w14:paraId="1FA92AF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hint="eastAsia"/>
                <w:noProof/>
                <w:sz w:val="18"/>
                <w:szCs w:val="18"/>
              </w:rPr>
              <w:t>－</w:t>
            </w:r>
          </w:p>
        </w:tc>
        <w:tc>
          <w:tcPr>
            <w:tcW w:w="1843" w:type="dxa"/>
            <w:tcBorders>
              <w:top w:val="nil"/>
              <w:left w:val="single" w:sz="4" w:space="0" w:color="auto"/>
              <w:bottom w:val="nil"/>
              <w:right w:val="single" w:sz="4" w:space="0" w:color="auto"/>
            </w:tcBorders>
            <w:vAlign w:val="center"/>
            <w:hideMark/>
          </w:tcPr>
          <w:p w14:paraId="37E12B6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968,313,259</w:t>
            </w:r>
          </w:p>
        </w:tc>
        <w:tc>
          <w:tcPr>
            <w:tcW w:w="708" w:type="dxa"/>
            <w:tcBorders>
              <w:top w:val="nil"/>
              <w:left w:val="single" w:sz="4" w:space="0" w:color="auto"/>
              <w:bottom w:val="nil"/>
              <w:right w:val="single" w:sz="4" w:space="0" w:color="auto"/>
            </w:tcBorders>
            <w:vAlign w:val="center"/>
            <w:hideMark/>
          </w:tcPr>
          <w:p w14:paraId="5449FB2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2.13</w:t>
            </w:r>
          </w:p>
        </w:tc>
        <w:tc>
          <w:tcPr>
            <w:tcW w:w="1701" w:type="dxa"/>
            <w:tcBorders>
              <w:top w:val="nil"/>
              <w:left w:val="single" w:sz="4" w:space="0" w:color="auto"/>
              <w:bottom w:val="nil"/>
              <w:right w:val="single" w:sz="4" w:space="0" w:color="auto"/>
            </w:tcBorders>
            <w:vAlign w:val="center"/>
            <w:hideMark/>
          </w:tcPr>
          <w:p w14:paraId="353616D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- 968,313,259</w:t>
            </w:r>
          </w:p>
        </w:tc>
        <w:tc>
          <w:tcPr>
            <w:tcW w:w="863" w:type="dxa"/>
            <w:tcBorders>
              <w:top w:val="nil"/>
              <w:left w:val="single" w:sz="4" w:space="0" w:color="auto"/>
              <w:bottom w:val="nil"/>
              <w:right w:val="nil"/>
            </w:tcBorders>
            <w:vAlign w:val="center"/>
            <w:hideMark/>
          </w:tcPr>
          <w:p w14:paraId="7716E4A2"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- 100.00</w:t>
            </w:r>
          </w:p>
        </w:tc>
      </w:tr>
      <w:tr w:rsidR="0087235B" w:rsidRPr="00210D12" w14:paraId="095D6957"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0248A715"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預付款項</w:t>
            </w:r>
          </w:p>
        </w:tc>
        <w:tc>
          <w:tcPr>
            <w:tcW w:w="1843" w:type="dxa"/>
            <w:tcBorders>
              <w:top w:val="nil"/>
              <w:left w:val="single" w:sz="4" w:space="0" w:color="auto"/>
              <w:bottom w:val="nil"/>
              <w:right w:val="single" w:sz="4" w:space="0" w:color="auto"/>
            </w:tcBorders>
            <w:vAlign w:val="center"/>
            <w:hideMark/>
          </w:tcPr>
          <w:p w14:paraId="383E862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759,489,033</w:t>
            </w:r>
          </w:p>
        </w:tc>
        <w:tc>
          <w:tcPr>
            <w:tcW w:w="709" w:type="dxa"/>
            <w:tcBorders>
              <w:top w:val="nil"/>
              <w:left w:val="single" w:sz="4" w:space="0" w:color="auto"/>
              <w:bottom w:val="nil"/>
              <w:right w:val="single" w:sz="4" w:space="0" w:color="auto"/>
            </w:tcBorders>
            <w:vAlign w:val="center"/>
            <w:hideMark/>
          </w:tcPr>
          <w:p w14:paraId="51AC6DF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1.72</w:t>
            </w:r>
          </w:p>
        </w:tc>
        <w:tc>
          <w:tcPr>
            <w:tcW w:w="1843" w:type="dxa"/>
            <w:tcBorders>
              <w:top w:val="nil"/>
              <w:left w:val="single" w:sz="4" w:space="0" w:color="auto"/>
              <w:bottom w:val="nil"/>
              <w:right w:val="single" w:sz="4" w:space="0" w:color="auto"/>
            </w:tcBorders>
            <w:vAlign w:val="center"/>
            <w:hideMark/>
          </w:tcPr>
          <w:p w14:paraId="5F04771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812,117,458</w:t>
            </w:r>
          </w:p>
        </w:tc>
        <w:tc>
          <w:tcPr>
            <w:tcW w:w="708" w:type="dxa"/>
            <w:tcBorders>
              <w:top w:val="nil"/>
              <w:left w:val="single" w:sz="4" w:space="0" w:color="auto"/>
              <w:bottom w:val="nil"/>
              <w:right w:val="single" w:sz="4" w:space="0" w:color="auto"/>
            </w:tcBorders>
            <w:vAlign w:val="center"/>
            <w:hideMark/>
          </w:tcPr>
          <w:p w14:paraId="495AD5E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1.79</w:t>
            </w:r>
          </w:p>
        </w:tc>
        <w:tc>
          <w:tcPr>
            <w:tcW w:w="1701" w:type="dxa"/>
            <w:tcBorders>
              <w:top w:val="nil"/>
              <w:left w:val="single" w:sz="4" w:space="0" w:color="auto"/>
              <w:bottom w:val="nil"/>
              <w:right w:val="single" w:sz="4" w:space="0" w:color="auto"/>
            </w:tcBorders>
            <w:vAlign w:val="center"/>
            <w:hideMark/>
          </w:tcPr>
          <w:p w14:paraId="3CCCB92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- 52,628,425</w:t>
            </w:r>
          </w:p>
        </w:tc>
        <w:tc>
          <w:tcPr>
            <w:tcW w:w="863" w:type="dxa"/>
            <w:tcBorders>
              <w:top w:val="nil"/>
              <w:left w:val="single" w:sz="4" w:space="0" w:color="auto"/>
              <w:bottom w:val="nil"/>
              <w:right w:val="nil"/>
            </w:tcBorders>
            <w:vAlign w:val="center"/>
            <w:hideMark/>
          </w:tcPr>
          <w:p w14:paraId="14E752BA"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- 6.48</w:t>
            </w:r>
          </w:p>
        </w:tc>
      </w:tr>
      <w:tr w:rsidR="0087235B" w:rsidRPr="00210D12" w14:paraId="00F39FD2"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5F9ED1D2" w14:textId="77777777" w:rsidR="0087235B" w:rsidRPr="00210D12" w:rsidRDefault="0087235B" w:rsidP="00AA3D4C">
            <w:pPr>
              <w:spacing w:line="260" w:lineRule="exact"/>
              <w:jc w:val="both"/>
              <w:rPr>
                <w:rFonts w:ascii="標楷體" w:eastAsia="標楷體" w:hAnsi="Times New Roman"/>
                <w:sz w:val="20"/>
                <w:szCs w:val="20"/>
              </w:rPr>
            </w:pPr>
            <w:r w:rsidRPr="00210D12">
              <w:rPr>
                <w:rFonts w:ascii="標楷體" w:eastAsia="標楷體" w:hint="eastAsia"/>
                <w:noProof/>
                <w:sz w:val="20"/>
              </w:rPr>
              <w:t>不動產、廠房及設備</w:t>
            </w:r>
          </w:p>
        </w:tc>
        <w:tc>
          <w:tcPr>
            <w:tcW w:w="1843" w:type="dxa"/>
            <w:tcBorders>
              <w:top w:val="nil"/>
              <w:left w:val="single" w:sz="4" w:space="0" w:color="auto"/>
              <w:bottom w:val="nil"/>
              <w:right w:val="single" w:sz="4" w:space="0" w:color="auto"/>
            </w:tcBorders>
            <w:vAlign w:val="center"/>
            <w:hideMark/>
          </w:tcPr>
          <w:p w14:paraId="6AE44D5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18,910,997</w:t>
            </w:r>
          </w:p>
        </w:tc>
        <w:tc>
          <w:tcPr>
            <w:tcW w:w="709" w:type="dxa"/>
            <w:tcBorders>
              <w:top w:val="nil"/>
              <w:left w:val="single" w:sz="4" w:space="0" w:color="auto"/>
              <w:bottom w:val="nil"/>
              <w:right w:val="single" w:sz="4" w:space="0" w:color="auto"/>
            </w:tcBorders>
            <w:vAlign w:val="center"/>
            <w:hideMark/>
          </w:tcPr>
          <w:p w14:paraId="5378CE1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0.04</w:t>
            </w:r>
          </w:p>
        </w:tc>
        <w:tc>
          <w:tcPr>
            <w:tcW w:w="1843" w:type="dxa"/>
            <w:tcBorders>
              <w:top w:val="nil"/>
              <w:left w:val="single" w:sz="4" w:space="0" w:color="auto"/>
              <w:bottom w:val="nil"/>
              <w:right w:val="single" w:sz="4" w:space="0" w:color="auto"/>
            </w:tcBorders>
            <w:vAlign w:val="center"/>
            <w:hideMark/>
          </w:tcPr>
          <w:p w14:paraId="5C87120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19,309,502</w:t>
            </w:r>
          </w:p>
        </w:tc>
        <w:tc>
          <w:tcPr>
            <w:tcW w:w="708" w:type="dxa"/>
            <w:tcBorders>
              <w:top w:val="nil"/>
              <w:left w:val="single" w:sz="4" w:space="0" w:color="auto"/>
              <w:bottom w:val="nil"/>
              <w:right w:val="single" w:sz="4" w:space="0" w:color="auto"/>
            </w:tcBorders>
            <w:vAlign w:val="center"/>
            <w:hideMark/>
          </w:tcPr>
          <w:p w14:paraId="44CAC5C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0.04</w:t>
            </w:r>
          </w:p>
        </w:tc>
        <w:tc>
          <w:tcPr>
            <w:tcW w:w="1701" w:type="dxa"/>
            <w:tcBorders>
              <w:top w:val="nil"/>
              <w:left w:val="single" w:sz="4" w:space="0" w:color="auto"/>
              <w:bottom w:val="nil"/>
              <w:right w:val="single" w:sz="4" w:space="0" w:color="auto"/>
            </w:tcBorders>
            <w:vAlign w:val="center"/>
            <w:hideMark/>
          </w:tcPr>
          <w:p w14:paraId="3211F7C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- 398,505</w:t>
            </w:r>
          </w:p>
        </w:tc>
        <w:tc>
          <w:tcPr>
            <w:tcW w:w="863" w:type="dxa"/>
            <w:tcBorders>
              <w:top w:val="nil"/>
              <w:left w:val="single" w:sz="4" w:space="0" w:color="auto"/>
              <w:bottom w:val="nil"/>
              <w:right w:val="nil"/>
            </w:tcBorders>
            <w:vAlign w:val="center"/>
            <w:hideMark/>
          </w:tcPr>
          <w:p w14:paraId="765A4AC7"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- 2.06</w:t>
            </w:r>
          </w:p>
        </w:tc>
      </w:tr>
      <w:tr w:rsidR="0087235B" w:rsidRPr="00210D12" w14:paraId="3C4AE6D7"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1D46E194"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機械及設備</w:t>
            </w:r>
          </w:p>
        </w:tc>
        <w:tc>
          <w:tcPr>
            <w:tcW w:w="1843" w:type="dxa"/>
            <w:tcBorders>
              <w:top w:val="nil"/>
              <w:left w:val="single" w:sz="4" w:space="0" w:color="auto"/>
              <w:bottom w:val="nil"/>
              <w:right w:val="single" w:sz="4" w:space="0" w:color="auto"/>
            </w:tcBorders>
            <w:vAlign w:val="center"/>
            <w:hideMark/>
          </w:tcPr>
          <w:p w14:paraId="4348BDA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17,413,366</w:t>
            </w:r>
          </w:p>
        </w:tc>
        <w:tc>
          <w:tcPr>
            <w:tcW w:w="709" w:type="dxa"/>
            <w:tcBorders>
              <w:top w:val="nil"/>
              <w:left w:val="single" w:sz="4" w:space="0" w:color="auto"/>
              <w:bottom w:val="nil"/>
              <w:right w:val="single" w:sz="4" w:space="0" w:color="auto"/>
            </w:tcBorders>
            <w:vAlign w:val="center"/>
            <w:hideMark/>
          </w:tcPr>
          <w:p w14:paraId="589FF78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0.04</w:t>
            </w:r>
          </w:p>
        </w:tc>
        <w:tc>
          <w:tcPr>
            <w:tcW w:w="1843" w:type="dxa"/>
            <w:tcBorders>
              <w:top w:val="nil"/>
              <w:left w:val="single" w:sz="4" w:space="0" w:color="auto"/>
              <w:bottom w:val="nil"/>
              <w:right w:val="single" w:sz="4" w:space="0" w:color="auto"/>
            </w:tcBorders>
            <w:vAlign w:val="center"/>
            <w:hideMark/>
          </w:tcPr>
          <w:p w14:paraId="0BE71DE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17,964,147</w:t>
            </w:r>
          </w:p>
        </w:tc>
        <w:tc>
          <w:tcPr>
            <w:tcW w:w="708" w:type="dxa"/>
            <w:tcBorders>
              <w:top w:val="nil"/>
              <w:left w:val="single" w:sz="4" w:space="0" w:color="auto"/>
              <w:bottom w:val="nil"/>
              <w:right w:val="single" w:sz="4" w:space="0" w:color="auto"/>
            </w:tcBorders>
            <w:vAlign w:val="center"/>
            <w:hideMark/>
          </w:tcPr>
          <w:p w14:paraId="3C73F5E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0.04</w:t>
            </w:r>
          </w:p>
        </w:tc>
        <w:tc>
          <w:tcPr>
            <w:tcW w:w="1701" w:type="dxa"/>
            <w:tcBorders>
              <w:top w:val="nil"/>
              <w:left w:val="single" w:sz="4" w:space="0" w:color="auto"/>
              <w:bottom w:val="nil"/>
              <w:right w:val="single" w:sz="4" w:space="0" w:color="auto"/>
            </w:tcBorders>
            <w:vAlign w:val="center"/>
            <w:hideMark/>
          </w:tcPr>
          <w:p w14:paraId="47AE3CF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- 550,781</w:t>
            </w:r>
          </w:p>
        </w:tc>
        <w:tc>
          <w:tcPr>
            <w:tcW w:w="863" w:type="dxa"/>
            <w:tcBorders>
              <w:top w:val="nil"/>
              <w:left w:val="single" w:sz="4" w:space="0" w:color="auto"/>
              <w:bottom w:val="nil"/>
              <w:right w:val="nil"/>
            </w:tcBorders>
            <w:vAlign w:val="center"/>
            <w:hideMark/>
          </w:tcPr>
          <w:p w14:paraId="0266C973"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- 3.07</w:t>
            </w:r>
          </w:p>
        </w:tc>
      </w:tr>
      <w:tr w:rsidR="0087235B" w:rsidRPr="00210D12" w14:paraId="71CBFAE8"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2086AA70"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什項設備</w:t>
            </w:r>
          </w:p>
        </w:tc>
        <w:tc>
          <w:tcPr>
            <w:tcW w:w="1843" w:type="dxa"/>
            <w:tcBorders>
              <w:top w:val="nil"/>
              <w:left w:val="single" w:sz="4" w:space="0" w:color="auto"/>
              <w:bottom w:val="nil"/>
              <w:right w:val="single" w:sz="4" w:space="0" w:color="auto"/>
            </w:tcBorders>
            <w:vAlign w:val="center"/>
            <w:hideMark/>
          </w:tcPr>
          <w:p w14:paraId="69455D7B"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705</w:t>
            </w:r>
          </w:p>
        </w:tc>
        <w:tc>
          <w:tcPr>
            <w:tcW w:w="709" w:type="dxa"/>
            <w:tcBorders>
              <w:top w:val="nil"/>
              <w:left w:val="single" w:sz="4" w:space="0" w:color="auto"/>
              <w:bottom w:val="nil"/>
              <w:right w:val="single" w:sz="4" w:space="0" w:color="auto"/>
            </w:tcBorders>
            <w:vAlign w:val="center"/>
            <w:hideMark/>
          </w:tcPr>
          <w:p w14:paraId="25202CE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0.00</w:t>
            </w:r>
          </w:p>
        </w:tc>
        <w:tc>
          <w:tcPr>
            <w:tcW w:w="1843" w:type="dxa"/>
            <w:tcBorders>
              <w:top w:val="nil"/>
              <w:left w:val="single" w:sz="4" w:space="0" w:color="auto"/>
              <w:bottom w:val="nil"/>
              <w:right w:val="single" w:sz="4" w:space="0" w:color="auto"/>
            </w:tcBorders>
            <w:vAlign w:val="center"/>
            <w:hideMark/>
          </w:tcPr>
          <w:p w14:paraId="5E66442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705</w:t>
            </w:r>
          </w:p>
        </w:tc>
        <w:tc>
          <w:tcPr>
            <w:tcW w:w="708" w:type="dxa"/>
            <w:tcBorders>
              <w:top w:val="nil"/>
              <w:left w:val="single" w:sz="4" w:space="0" w:color="auto"/>
              <w:bottom w:val="nil"/>
              <w:right w:val="single" w:sz="4" w:space="0" w:color="auto"/>
            </w:tcBorders>
            <w:vAlign w:val="center"/>
            <w:hideMark/>
          </w:tcPr>
          <w:p w14:paraId="1451372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0.00</w:t>
            </w:r>
          </w:p>
        </w:tc>
        <w:tc>
          <w:tcPr>
            <w:tcW w:w="1701" w:type="dxa"/>
            <w:tcBorders>
              <w:top w:val="nil"/>
              <w:left w:val="single" w:sz="4" w:space="0" w:color="auto"/>
              <w:bottom w:val="nil"/>
              <w:right w:val="single" w:sz="4" w:space="0" w:color="auto"/>
            </w:tcBorders>
            <w:vAlign w:val="center"/>
            <w:hideMark/>
          </w:tcPr>
          <w:p w14:paraId="0ABE9D3B"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hint="eastAsia"/>
                <w:noProof/>
                <w:sz w:val="18"/>
                <w:szCs w:val="18"/>
              </w:rPr>
              <w:t>－</w:t>
            </w:r>
          </w:p>
        </w:tc>
        <w:tc>
          <w:tcPr>
            <w:tcW w:w="863" w:type="dxa"/>
            <w:tcBorders>
              <w:top w:val="nil"/>
              <w:left w:val="single" w:sz="4" w:space="0" w:color="auto"/>
              <w:bottom w:val="nil"/>
              <w:right w:val="nil"/>
            </w:tcBorders>
            <w:vAlign w:val="center"/>
            <w:hideMark/>
          </w:tcPr>
          <w:p w14:paraId="4DA298C7"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hint="eastAsia"/>
                <w:noProof/>
                <w:sz w:val="18"/>
                <w:szCs w:val="18"/>
              </w:rPr>
              <w:t>－</w:t>
            </w:r>
          </w:p>
        </w:tc>
      </w:tr>
      <w:tr w:rsidR="0087235B" w:rsidRPr="00210D12" w14:paraId="5A0E50A8"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396596B6"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租賃資產</w:t>
            </w:r>
          </w:p>
        </w:tc>
        <w:tc>
          <w:tcPr>
            <w:tcW w:w="1843" w:type="dxa"/>
            <w:tcBorders>
              <w:top w:val="nil"/>
              <w:left w:val="single" w:sz="4" w:space="0" w:color="auto"/>
              <w:bottom w:val="nil"/>
              <w:right w:val="single" w:sz="4" w:space="0" w:color="auto"/>
            </w:tcBorders>
            <w:vAlign w:val="center"/>
            <w:hideMark/>
          </w:tcPr>
          <w:p w14:paraId="0953847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1,496,926</w:t>
            </w:r>
          </w:p>
        </w:tc>
        <w:tc>
          <w:tcPr>
            <w:tcW w:w="709" w:type="dxa"/>
            <w:tcBorders>
              <w:top w:val="nil"/>
              <w:left w:val="single" w:sz="4" w:space="0" w:color="auto"/>
              <w:bottom w:val="nil"/>
              <w:right w:val="single" w:sz="4" w:space="0" w:color="auto"/>
            </w:tcBorders>
            <w:vAlign w:val="center"/>
            <w:hideMark/>
          </w:tcPr>
          <w:p w14:paraId="640E3DA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0.00</w:t>
            </w:r>
          </w:p>
        </w:tc>
        <w:tc>
          <w:tcPr>
            <w:tcW w:w="1843" w:type="dxa"/>
            <w:tcBorders>
              <w:top w:val="nil"/>
              <w:left w:val="single" w:sz="4" w:space="0" w:color="auto"/>
              <w:bottom w:val="nil"/>
              <w:right w:val="single" w:sz="4" w:space="0" w:color="auto"/>
            </w:tcBorders>
            <w:vAlign w:val="center"/>
            <w:hideMark/>
          </w:tcPr>
          <w:p w14:paraId="115FD06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1,344,650</w:t>
            </w:r>
          </w:p>
        </w:tc>
        <w:tc>
          <w:tcPr>
            <w:tcW w:w="708" w:type="dxa"/>
            <w:tcBorders>
              <w:top w:val="nil"/>
              <w:left w:val="single" w:sz="4" w:space="0" w:color="auto"/>
              <w:bottom w:val="nil"/>
              <w:right w:val="single" w:sz="4" w:space="0" w:color="auto"/>
            </w:tcBorders>
            <w:vAlign w:val="center"/>
            <w:hideMark/>
          </w:tcPr>
          <w:p w14:paraId="23CB347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0.00</w:t>
            </w:r>
          </w:p>
        </w:tc>
        <w:tc>
          <w:tcPr>
            <w:tcW w:w="1701" w:type="dxa"/>
            <w:tcBorders>
              <w:top w:val="nil"/>
              <w:left w:val="single" w:sz="4" w:space="0" w:color="auto"/>
              <w:bottom w:val="nil"/>
              <w:right w:val="single" w:sz="4" w:space="0" w:color="auto"/>
            </w:tcBorders>
            <w:vAlign w:val="center"/>
            <w:hideMark/>
          </w:tcPr>
          <w:p w14:paraId="45A7CD4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152,276</w:t>
            </w:r>
          </w:p>
        </w:tc>
        <w:tc>
          <w:tcPr>
            <w:tcW w:w="863" w:type="dxa"/>
            <w:tcBorders>
              <w:top w:val="nil"/>
              <w:left w:val="single" w:sz="4" w:space="0" w:color="auto"/>
              <w:bottom w:val="nil"/>
              <w:right w:val="nil"/>
            </w:tcBorders>
            <w:vAlign w:val="center"/>
            <w:hideMark/>
          </w:tcPr>
          <w:p w14:paraId="517A40A1"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11.32</w:t>
            </w:r>
          </w:p>
        </w:tc>
      </w:tr>
      <w:tr w:rsidR="0087235B" w:rsidRPr="00210D12" w14:paraId="18387FCE"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723913A5" w14:textId="77777777" w:rsidR="0087235B" w:rsidRPr="00210D12" w:rsidRDefault="0087235B" w:rsidP="00AA3D4C">
            <w:pPr>
              <w:spacing w:line="260" w:lineRule="exact"/>
              <w:jc w:val="both"/>
              <w:rPr>
                <w:rFonts w:ascii="標楷體" w:eastAsia="標楷體" w:hAnsi="Times New Roman"/>
                <w:sz w:val="20"/>
                <w:szCs w:val="20"/>
              </w:rPr>
            </w:pPr>
            <w:r w:rsidRPr="00210D12">
              <w:rPr>
                <w:rFonts w:ascii="標楷體" w:eastAsia="標楷體" w:hint="eastAsia"/>
                <w:noProof/>
                <w:sz w:val="20"/>
              </w:rPr>
              <w:t>投資性不動產</w:t>
            </w:r>
          </w:p>
        </w:tc>
        <w:tc>
          <w:tcPr>
            <w:tcW w:w="1843" w:type="dxa"/>
            <w:tcBorders>
              <w:top w:val="nil"/>
              <w:left w:val="single" w:sz="4" w:space="0" w:color="auto"/>
              <w:bottom w:val="nil"/>
              <w:right w:val="single" w:sz="4" w:space="0" w:color="auto"/>
            </w:tcBorders>
            <w:vAlign w:val="center"/>
            <w:hideMark/>
          </w:tcPr>
          <w:p w14:paraId="12B3A03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25,218,182,484</w:t>
            </w:r>
          </w:p>
        </w:tc>
        <w:tc>
          <w:tcPr>
            <w:tcW w:w="709" w:type="dxa"/>
            <w:tcBorders>
              <w:top w:val="nil"/>
              <w:left w:val="single" w:sz="4" w:space="0" w:color="auto"/>
              <w:bottom w:val="nil"/>
              <w:right w:val="single" w:sz="4" w:space="0" w:color="auto"/>
            </w:tcBorders>
            <w:vAlign w:val="center"/>
            <w:hideMark/>
          </w:tcPr>
          <w:p w14:paraId="10175BB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57.07</w:t>
            </w:r>
          </w:p>
        </w:tc>
        <w:tc>
          <w:tcPr>
            <w:tcW w:w="1843" w:type="dxa"/>
            <w:tcBorders>
              <w:top w:val="nil"/>
              <w:left w:val="single" w:sz="4" w:space="0" w:color="auto"/>
              <w:bottom w:val="nil"/>
              <w:right w:val="single" w:sz="4" w:space="0" w:color="auto"/>
            </w:tcBorders>
            <w:vAlign w:val="center"/>
            <w:hideMark/>
          </w:tcPr>
          <w:p w14:paraId="6B274D1B"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24,110,771,693</w:t>
            </w:r>
          </w:p>
        </w:tc>
        <w:tc>
          <w:tcPr>
            <w:tcW w:w="708" w:type="dxa"/>
            <w:tcBorders>
              <w:top w:val="nil"/>
              <w:left w:val="single" w:sz="4" w:space="0" w:color="auto"/>
              <w:bottom w:val="nil"/>
              <w:right w:val="single" w:sz="4" w:space="0" w:color="auto"/>
            </w:tcBorders>
            <w:vAlign w:val="center"/>
            <w:hideMark/>
          </w:tcPr>
          <w:p w14:paraId="5DC5F0C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53.07</w:t>
            </w:r>
          </w:p>
        </w:tc>
        <w:tc>
          <w:tcPr>
            <w:tcW w:w="1701" w:type="dxa"/>
            <w:tcBorders>
              <w:top w:val="nil"/>
              <w:left w:val="single" w:sz="4" w:space="0" w:color="auto"/>
              <w:bottom w:val="nil"/>
              <w:right w:val="single" w:sz="4" w:space="0" w:color="auto"/>
            </w:tcBorders>
            <w:vAlign w:val="center"/>
            <w:hideMark/>
          </w:tcPr>
          <w:p w14:paraId="0DB2F8C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1,107,410,791</w:t>
            </w:r>
          </w:p>
        </w:tc>
        <w:tc>
          <w:tcPr>
            <w:tcW w:w="863" w:type="dxa"/>
            <w:tcBorders>
              <w:top w:val="nil"/>
              <w:left w:val="single" w:sz="4" w:space="0" w:color="auto"/>
              <w:bottom w:val="nil"/>
              <w:right w:val="nil"/>
            </w:tcBorders>
            <w:vAlign w:val="center"/>
            <w:hideMark/>
          </w:tcPr>
          <w:p w14:paraId="25FDE49F"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4.59</w:t>
            </w:r>
          </w:p>
        </w:tc>
      </w:tr>
      <w:tr w:rsidR="0087235B" w:rsidRPr="00210D12" w14:paraId="1F4F7F10"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A8BC5B8"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投資性不動產</w:t>
            </w:r>
          </w:p>
        </w:tc>
        <w:tc>
          <w:tcPr>
            <w:tcW w:w="1843" w:type="dxa"/>
            <w:tcBorders>
              <w:top w:val="nil"/>
              <w:left w:val="single" w:sz="4" w:space="0" w:color="auto"/>
              <w:bottom w:val="nil"/>
              <w:right w:val="single" w:sz="4" w:space="0" w:color="auto"/>
            </w:tcBorders>
            <w:vAlign w:val="center"/>
            <w:hideMark/>
          </w:tcPr>
          <w:p w14:paraId="6F2D136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15,033,397,465</w:t>
            </w:r>
          </w:p>
        </w:tc>
        <w:tc>
          <w:tcPr>
            <w:tcW w:w="709" w:type="dxa"/>
            <w:tcBorders>
              <w:top w:val="nil"/>
              <w:left w:val="single" w:sz="4" w:space="0" w:color="auto"/>
              <w:bottom w:val="nil"/>
              <w:right w:val="single" w:sz="4" w:space="0" w:color="auto"/>
            </w:tcBorders>
            <w:vAlign w:val="center"/>
            <w:hideMark/>
          </w:tcPr>
          <w:p w14:paraId="2F4E8EB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34.02</w:t>
            </w:r>
          </w:p>
        </w:tc>
        <w:tc>
          <w:tcPr>
            <w:tcW w:w="1843" w:type="dxa"/>
            <w:tcBorders>
              <w:top w:val="nil"/>
              <w:left w:val="single" w:sz="4" w:space="0" w:color="auto"/>
              <w:bottom w:val="nil"/>
              <w:right w:val="single" w:sz="4" w:space="0" w:color="auto"/>
            </w:tcBorders>
            <w:vAlign w:val="center"/>
            <w:hideMark/>
          </w:tcPr>
          <w:p w14:paraId="73C6E29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14,356,301,662</w:t>
            </w:r>
          </w:p>
        </w:tc>
        <w:tc>
          <w:tcPr>
            <w:tcW w:w="708" w:type="dxa"/>
            <w:tcBorders>
              <w:top w:val="nil"/>
              <w:left w:val="single" w:sz="4" w:space="0" w:color="auto"/>
              <w:bottom w:val="nil"/>
              <w:right w:val="single" w:sz="4" w:space="0" w:color="auto"/>
            </w:tcBorders>
            <w:vAlign w:val="center"/>
            <w:hideMark/>
          </w:tcPr>
          <w:p w14:paraId="2FEEC2D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31.60</w:t>
            </w:r>
          </w:p>
        </w:tc>
        <w:tc>
          <w:tcPr>
            <w:tcW w:w="1701" w:type="dxa"/>
            <w:tcBorders>
              <w:top w:val="nil"/>
              <w:left w:val="single" w:sz="4" w:space="0" w:color="auto"/>
              <w:bottom w:val="nil"/>
              <w:right w:val="single" w:sz="4" w:space="0" w:color="auto"/>
            </w:tcBorders>
            <w:vAlign w:val="center"/>
            <w:hideMark/>
          </w:tcPr>
          <w:p w14:paraId="75B4CCB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677,095,803</w:t>
            </w:r>
          </w:p>
        </w:tc>
        <w:tc>
          <w:tcPr>
            <w:tcW w:w="863" w:type="dxa"/>
            <w:tcBorders>
              <w:top w:val="nil"/>
              <w:left w:val="single" w:sz="4" w:space="0" w:color="auto"/>
              <w:bottom w:val="nil"/>
              <w:right w:val="nil"/>
            </w:tcBorders>
            <w:vAlign w:val="center"/>
            <w:hideMark/>
          </w:tcPr>
          <w:p w14:paraId="341EDEA0"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4.72</w:t>
            </w:r>
          </w:p>
        </w:tc>
      </w:tr>
      <w:tr w:rsidR="0087235B" w:rsidRPr="00210D12" w14:paraId="767AEB03"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7CA419C" w14:textId="77777777" w:rsidR="0087235B" w:rsidRPr="00210D12" w:rsidRDefault="0087235B" w:rsidP="00AA3D4C">
            <w:pPr>
              <w:spacing w:line="260" w:lineRule="exact"/>
              <w:ind w:leftChars="100" w:left="240"/>
              <w:jc w:val="both"/>
              <w:rPr>
                <w:rFonts w:ascii="標楷體" w:eastAsia="標楷體" w:hAnsi="Times New Roman"/>
                <w:spacing w:val="-2"/>
                <w:sz w:val="20"/>
                <w:szCs w:val="20"/>
              </w:rPr>
            </w:pPr>
            <w:r w:rsidRPr="00210D12">
              <w:rPr>
                <w:rFonts w:ascii="標楷體" w:eastAsia="標楷體" w:hint="eastAsia"/>
                <w:noProof/>
                <w:spacing w:val="-2"/>
                <w:sz w:val="20"/>
              </w:rPr>
              <w:t>建造中之投資性不動產</w:t>
            </w:r>
          </w:p>
        </w:tc>
        <w:tc>
          <w:tcPr>
            <w:tcW w:w="1843" w:type="dxa"/>
            <w:tcBorders>
              <w:top w:val="nil"/>
              <w:left w:val="single" w:sz="4" w:space="0" w:color="auto"/>
              <w:bottom w:val="nil"/>
              <w:right w:val="single" w:sz="4" w:space="0" w:color="auto"/>
            </w:tcBorders>
            <w:vAlign w:val="center"/>
            <w:hideMark/>
          </w:tcPr>
          <w:p w14:paraId="3543CB6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10,184,785,019</w:t>
            </w:r>
          </w:p>
        </w:tc>
        <w:tc>
          <w:tcPr>
            <w:tcW w:w="709" w:type="dxa"/>
            <w:tcBorders>
              <w:top w:val="nil"/>
              <w:left w:val="single" w:sz="4" w:space="0" w:color="auto"/>
              <w:bottom w:val="nil"/>
              <w:right w:val="single" w:sz="4" w:space="0" w:color="auto"/>
            </w:tcBorders>
            <w:vAlign w:val="center"/>
            <w:hideMark/>
          </w:tcPr>
          <w:p w14:paraId="04DDE33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23.05</w:t>
            </w:r>
          </w:p>
        </w:tc>
        <w:tc>
          <w:tcPr>
            <w:tcW w:w="1843" w:type="dxa"/>
            <w:tcBorders>
              <w:top w:val="nil"/>
              <w:left w:val="single" w:sz="4" w:space="0" w:color="auto"/>
              <w:bottom w:val="nil"/>
              <w:right w:val="single" w:sz="4" w:space="0" w:color="auto"/>
            </w:tcBorders>
            <w:vAlign w:val="center"/>
            <w:hideMark/>
          </w:tcPr>
          <w:p w14:paraId="4F62777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9,754,470,031</w:t>
            </w:r>
          </w:p>
        </w:tc>
        <w:tc>
          <w:tcPr>
            <w:tcW w:w="708" w:type="dxa"/>
            <w:tcBorders>
              <w:top w:val="nil"/>
              <w:left w:val="single" w:sz="4" w:space="0" w:color="auto"/>
              <w:bottom w:val="nil"/>
              <w:right w:val="single" w:sz="4" w:space="0" w:color="auto"/>
            </w:tcBorders>
            <w:vAlign w:val="center"/>
            <w:hideMark/>
          </w:tcPr>
          <w:p w14:paraId="0F8D085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21.47</w:t>
            </w:r>
          </w:p>
        </w:tc>
        <w:tc>
          <w:tcPr>
            <w:tcW w:w="1701" w:type="dxa"/>
            <w:tcBorders>
              <w:top w:val="nil"/>
              <w:left w:val="single" w:sz="4" w:space="0" w:color="auto"/>
              <w:bottom w:val="nil"/>
              <w:right w:val="single" w:sz="4" w:space="0" w:color="auto"/>
            </w:tcBorders>
            <w:vAlign w:val="center"/>
            <w:hideMark/>
          </w:tcPr>
          <w:p w14:paraId="3084ABD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430,314,988</w:t>
            </w:r>
          </w:p>
        </w:tc>
        <w:tc>
          <w:tcPr>
            <w:tcW w:w="863" w:type="dxa"/>
            <w:tcBorders>
              <w:top w:val="nil"/>
              <w:left w:val="single" w:sz="4" w:space="0" w:color="auto"/>
              <w:bottom w:val="nil"/>
              <w:right w:val="nil"/>
            </w:tcBorders>
            <w:vAlign w:val="center"/>
            <w:hideMark/>
          </w:tcPr>
          <w:p w14:paraId="6CC25670"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4.41</w:t>
            </w:r>
          </w:p>
        </w:tc>
      </w:tr>
      <w:tr w:rsidR="0087235B" w:rsidRPr="00210D12" w14:paraId="1FA4FA41"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6496DAAF" w14:textId="77777777" w:rsidR="0087235B" w:rsidRPr="00210D12" w:rsidRDefault="0087235B" w:rsidP="00AA3D4C">
            <w:pPr>
              <w:spacing w:line="260" w:lineRule="exact"/>
              <w:jc w:val="both"/>
              <w:rPr>
                <w:rFonts w:ascii="標楷體" w:eastAsia="標楷體" w:hAnsi="Times New Roman"/>
                <w:sz w:val="20"/>
                <w:szCs w:val="20"/>
              </w:rPr>
            </w:pPr>
            <w:r w:rsidRPr="00210D12">
              <w:rPr>
                <w:rFonts w:ascii="標楷體" w:eastAsia="標楷體" w:hint="eastAsia"/>
                <w:noProof/>
                <w:sz w:val="20"/>
              </w:rPr>
              <w:t>無形資產及礦產資源</w:t>
            </w:r>
          </w:p>
        </w:tc>
        <w:tc>
          <w:tcPr>
            <w:tcW w:w="1843" w:type="dxa"/>
            <w:tcBorders>
              <w:top w:val="nil"/>
              <w:left w:val="single" w:sz="4" w:space="0" w:color="auto"/>
              <w:bottom w:val="nil"/>
              <w:right w:val="single" w:sz="4" w:space="0" w:color="auto"/>
            </w:tcBorders>
            <w:vAlign w:val="center"/>
            <w:hideMark/>
          </w:tcPr>
          <w:p w14:paraId="0A504A8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13,710,944</w:t>
            </w:r>
          </w:p>
        </w:tc>
        <w:tc>
          <w:tcPr>
            <w:tcW w:w="709" w:type="dxa"/>
            <w:tcBorders>
              <w:top w:val="nil"/>
              <w:left w:val="single" w:sz="4" w:space="0" w:color="auto"/>
              <w:bottom w:val="nil"/>
              <w:right w:val="single" w:sz="4" w:space="0" w:color="auto"/>
            </w:tcBorders>
            <w:vAlign w:val="center"/>
            <w:hideMark/>
          </w:tcPr>
          <w:p w14:paraId="45473C6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0.03</w:t>
            </w:r>
          </w:p>
        </w:tc>
        <w:tc>
          <w:tcPr>
            <w:tcW w:w="1843" w:type="dxa"/>
            <w:tcBorders>
              <w:top w:val="nil"/>
              <w:left w:val="single" w:sz="4" w:space="0" w:color="auto"/>
              <w:bottom w:val="nil"/>
              <w:right w:val="single" w:sz="4" w:space="0" w:color="auto"/>
            </w:tcBorders>
            <w:vAlign w:val="center"/>
            <w:hideMark/>
          </w:tcPr>
          <w:p w14:paraId="58E46FA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12,425,195</w:t>
            </w:r>
          </w:p>
        </w:tc>
        <w:tc>
          <w:tcPr>
            <w:tcW w:w="708" w:type="dxa"/>
            <w:tcBorders>
              <w:top w:val="nil"/>
              <w:left w:val="single" w:sz="4" w:space="0" w:color="auto"/>
              <w:bottom w:val="nil"/>
              <w:right w:val="single" w:sz="4" w:space="0" w:color="auto"/>
            </w:tcBorders>
            <w:vAlign w:val="center"/>
            <w:hideMark/>
          </w:tcPr>
          <w:p w14:paraId="4E9CB47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0.03</w:t>
            </w:r>
          </w:p>
        </w:tc>
        <w:tc>
          <w:tcPr>
            <w:tcW w:w="1701" w:type="dxa"/>
            <w:tcBorders>
              <w:top w:val="nil"/>
              <w:left w:val="single" w:sz="4" w:space="0" w:color="auto"/>
              <w:bottom w:val="nil"/>
              <w:right w:val="single" w:sz="4" w:space="0" w:color="auto"/>
            </w:tcBorders>
            <w:vAlign w:val="center"/>
            <w:hideMark/>
          </w:tcPr>
          <w:p w14:paraId="6CC3D55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1,285,749</w:t>
            </w:r>
          </w:p>
        </w:tc>
        <w:tc>
          <w:tcPr>
            <w:tcW w:w="863" w:type="dxa"/>
            <w:tcBorders>
              <w:top w:val="nil"/>
              <w:left w:val="single" w:sz="4" w:space="0" w:color="auto"/>
              <w:bottom w:val="nil"/>
              <w:right w:val="nil"/>
            </w:tcBorders>
            <w:vAlign w:val="center"/>
            <w:hideMark/>
          </w:tcPr>
          <w:p w14:paraId="2FDBD5C7"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10.35</w:t>
            </w:r>
          </w:p>
        </w:tc>
      </w:tr>
      <w:tr w:rsidR="0087235B" w:rsidRPr="00210D12" w14:paraId="4B4C81C1"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1721439E" w14:textId="77777777" w:rsidR="0087235B" w:rsidRPr="00210D12" w:rsidRDefault="0087235B" w:rsidP="00AA3D4C">
            <w:pPr>
              <w:spacing w:line="260" w:lineRule="exact"/>
              <w:ind w:leftChars="100" w:left="240"/>
              <w:jc w:val="both"/>
              <w:rPr>
                <w:rFonts w:ascii="標楷體" w:eastAsia="標楷體" w:hAnsi="Times New Roman"/>
                <w:sz w:val="20"/>
                <w:szCs w:val="20"/>
              </w:rPr>
            </w:pPr>
            <w:r w:rsidRPr="00210D12">
              <w:rPr>
                <w:rFonts w:ascii="標楷體" w:eastAsia="標楷體" w:hint="eastAsia"/>
                <w:noProof/>
                <w:sz w:val="20"/>
              </w:rPr>
              <w:t>無形資產及礦產資源</w:t>
            </w:r>
          </w:p>
        </w:tc>
        <w:tc>
          <w:tcPr>
            <w:tcW w:w="1843" w:type="dxa"/>
            <w:tcBorders>
              <w:top w:val="nil"/>
              <w:left w:val="single" w:sz="4" w:space="0" w:color="auto"/>
              <w:bottom w:val="nil"/>
              <w:right w:val="single" w:sz="4" w:space="0" w:color="auto"/>
            </w:tcBorders>
            <w:vAlign w:val="center"/>
            <w:hideMark/>
          </w:tcPr>
          <w:p w14:paraId="722BBA1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13,710,944</w:t>
            </w:r>
          </w:p>
        </w:tc>
        <w:tc>
          <w:tcPr>
            <w:tcW w:w="709" w:type="dxa"/>
            <w:tcBorders>
              <w:top w:val="nil"/>
              <w:left w:val="single" w:sz="4" w:space="0" w:color="auto"/>
              <w:bottom w:val="nil"/>
              <w:right w:val="single" w:sz="4" w:space="0" w:color="auto"/>
            </w:tcBorders>
            <w:vAlign w:val="center"/>
            <w:hideMark/>
          </w:tcPr>
          <w:p w14:paraId="12901A2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0.03</w:t>
            </w:r>
          </w:p>
        </w:tc>
        <w:tc>
          <w:tcPr>
            <w:tcW w:w="1843" w:type="dxa"/>
            <w:tcBorders>
              <w:top w:val="nil"/>
              <w:left w:val="single" w:sz="4" w:space="0" w:color="auto"/>
              <w:bottom w:val="nil"/>
              <w:right w:val="single" w:sz="4" w:space="0" w:color="auto"/>
            </w:tcBorders>
            <w:vAlign w:val="center"/>
            <w:hideMark/>
          </w:tcPr>
          <w:p w14:paraId="3D48B478"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12,425,195</w:t>
            </w:r>
          </w:p>
        </w:tc>
        <w:tc>
          <w:tcPr>
            <w:tcW w:w="708" w:type="dxa"/>
            <w:tcBorders>
              <w:top w:val="nil"/>
              <w:left w:val="single" w:sz="4" w:space="0" w:color="auto"/>
              <w:bottom w:val="nil"/>
              <w:right w:val="single" w:sz="4" w:space="0" w:color="auto"/>
            </w:tcBorders>
            <w:vAlign w:val="center"/>
            <w:hideMark/>
          </w:tcPr>
          <w:p w14:paraId="2940390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0.03</w:t>
            </w:r>
          </w:p>
        </w:tc>
        <w:tc>
          <w:tcPr>
            <w:tcW w:w="1701" w:type="dxa"/>
            <w:tcBorders>
              <w:top w:val="nil"/>
              <w:left w:val="single" w:sz="4" w:space="0" w:color="auto"/>
              <w:bottom w:val="nil"/>
              <w:right w:val="single" w:sz="4" w:space="0" w:color="auto"/>
            </w:tcBorders>
            <w:vAlign w:val="center"/>
            <w:hideMark/>
          </w:tcPr>
          <w:p w14:paraId="1FD9C9A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1,285,749</w:t>
            </w:r>
          </w:p>
        </w:tc>
        <w:tc>
          <w:tcPr>
            <w:tcW w:w="863" w:type="dxa"/>
            <w:tcBorders>
              <w:top w:val="nil"/>
              <w:left w:val="single" w:sz="4" w:space="0" w:color="auto"/>
              <w:bottom w:val="nil"/>
              <w:right w:val="nil"/>
            </w:tcBorders>
            <w:vAlign w:val="center"/>
            <w:hideMark/>
          </w:tcPr>
          <w:p w14:paraId="01198694"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10.35</w:t>
            </w:r>
          </w:p>
        </w:tc>
      </w:tr>
      <w:tr w:rsidR="0087235B" w:rsidRPr="00210D12" w14:paraId="0CF9B847"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511AA679" w14:textId="77777777" w:rsidR="0087235B" w:rsidRPr="00210D12" w:rsidRDefault="0087235B" w:rsidP="00AA3D4C">
            <w:pPr>
              <w:spacing w:line="260" w:lineRule="exact"/>
              <w:rPr>
                <w:rFonts w:ascii="標楷體" w:eastAsia="標楷體" w:hAnsi="Times New Roman"/>
                <w:sz w:val="20"/>
                <w:szCs w:val="20"/>
              </w:rPr>
            </w:pPr>
            <w:r w:rsidRPr="00210D12">
              <w:rPr>
                <w:rFonts w:ascii="標楷體" w:eastAsia="標楷體" w:hint="eastAsia"/>
                <w:noProof/>
                <w:sz w:val="20"/>
              </w:rPr>
              <w:t>其他資產</w:t>
            </w:r>
          </w:p>
        </w:tc>
        <w:tc>
          <w:tcPr>
            <w:tcW w:w="1843" w:type="dxa"/>
            <w:tcBorders>
              <w:top w:val="nil"/>
              <w:left w:val="single" w:sz="4" w:space="0" w:color="auto"/>
              <w:bottom w:val="nil"/>
              <w:right w:val="single" w:sz="4" w:space="0" w:color="auto"/>
            </w:tcBorders>
            <w:vAlign w:val="center"/>
            <w:hideMark/>
          </w:tcPr>
          <w:p w14:paraId="067161B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2,922,841,451</w:t>
            </w:r>
          </w:p>
        </w:tc>
        <w:tc>
          <w:tcPr>
            <w:tcW w:w="709" w:type="dxa"/>
            <w:tcBorders>
              <w:top w:val="nil"/>
              <w:left w:val="single" w:sz="4" w:space="0" w:color="auto"/>
              <w:bottom w:val="nil"/>
              <w:right w:val="single" w:sz="4" w:space="0" w:color="auto"/>
            </w:tcBorders>
            <w:vAlign w:val="center"/>
            <w:hideMark/>
          </w:tcPr>
          <w:p w14:paraId="46BDDF8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6.61</w:t>
            </w:r>
          </w:p>
        </w:tc>
        <w:tc>
          <w:tcPr>
            <w:tcW w:w="1843" w:type="dxa"/>
            <w:tcBorders>
              <w:top w:val="nil"/>
              <w:left w:val="single" w:sz="4" w:space="0" w:color="auto"/>
              <w:bottom w:val="nil"/>
              <w:right w:val="single" w:sz="4" w:space="0" w:color="auto"/>
            </w:tcBorders>
            <w:vAlign w:val="center"/>
            <w:hideMark/>
          </w:tcPr>
          <w:p w14:paraId="7D350D2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2,834,866,139</w:t>
            </w:r>
          </w:p>
        </w:tc>
        <w:tc>
          <w:tcPr>
            <w:tcW w:w="708" w:type="dxa"/>
            <w:tcBorders>
              <w:top w:val="nil"/>
              <w:left w:val="single" w:sz="4" w:space="0" w:color="auto"/>
              <w:bottom w:val="nil"/>
              <w:right w:val="single" w:sz="4" w:space="0" w:color="auto"/>
            </w:tcBorders>
            <w:vAlign w:val="center"/>
            <w:hideMark/>
          </w:tcPr>
          <w:p w14:paraId="7746FD4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6.24</w:t>
            </w:r>
          </w:p>
        </w:tc>
        <w:tc>
          <w:tcPr>
            <w:tcW w:w="1701" w:type="dxa"/>
            <w:tcBorders>
              <w:top w:val="nil"/>
              <w:left w:val="single" w:sz="4" w:space="0" w:color="auto"/>
              <w:bottom w:val="nil"/>
              <w:right w:val="single" w:sz="4" w:space="0" w:color="auto"/>
            </w:tcBorders>
            <w:vAlign w:val="center"/>
            <w:hideMark/>
          </w:tcPr>
          <w:p w14:paraId="796F010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87,975,312</w:t>
            </w:r>
          </w:p>
        </w:tc>
        <w:tc>
          <w:tcPr>
            <w:tcW w:w="863" w:type="dxa"/>
            <w:tcBorders>
              <w:top w:val="nil"/>
              <w:left w:val="single" w:sz="4" w:space="0" w:color="auto"/>
              <w:bottom w:val="nil"/>
              <w:right w:val="nil"/>
            </w:tcBorders>
            <w:vAlign w:val="center"/>
            <w:hideMark/>
          </w:tcPr>
          <w:p w14:paraId="328755F7"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3.10</w:t>
            </w:r>
          </w:p>
        </w:tc>
      </w:tr>
      <w:tr w:rsidR="0087235B" w:rsidRPr="00210D12" w14:paraId="402D673A"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631F4393"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什項資產</w:t>
            </w:r>
          </w:p>
        </w:tc>
        <w:tc>
          <w:tcPr>
            <w:tcW w:w="1843" w:type="dxa"/>
            <w:tcBorders>
              <w:top w:val="nil"/>
              <w:left w:val="single" w:sz="4" w:space="0" w:color="auto"/>
              <w:bottom w:val="nil"/>
              <w:right w:val="single" w:sz="4" w:space="0" w:color="auto"/>
            </w:tcBorders>
            <w:vAlign w:val="center"/>
            <w:hideMark/>
          </w:tcPr>
          <w:p w14:paraId="417038B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2,922,841,451</w:t>
            </w:r>
          </w:p>
        </w:tc>
        <w:tc>
          <w:tcPr>
            <w:tcW w:w="709" w:type="dxa"/>
            <w:tcBorders>
              <w:top w:val="nil"/>
              <w:left w:val="single" w:sz="4" w:space="0" w:color="auto"/>
              <w:bottom w:val="nil"/>
              <w:right w:val="single" w:sz="4" w:space="0" w:color="auto"/>
            </w:tcBorders>
            <w:vAlign w:val="center"/>
            <w:hideMark/>
          </w:tcPr>
          <w:p w14:paraId="093BB36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6.61</w:t>
            </w:r>
          </w:p>
        </w:tc>
        <w:tc>
          <w:tcPr>
            <w:tcW w:w="1843" w:type="dxa"/>
            <w:tcBorders>
              <w:top w:val="nil"/>
              <w:left w:val="single" w:sz="4" w:space="0" w:color="auto"/>
              <w:bottom w:val="nil"/>
              <w:right w:val="single" w:sz="4" w:space="0" w:color="auto"/>
            </w:tcBorders>
            <w:vAlign w:val="center"/>
            <w:hideMark/>
          </w:tcPr>
          <w:p w14:paraId="525EF6E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2,834,866,139</w:t>
            </w:r>
          </w:p>
        </w:tc>
        <w:tc>
          <w:tcPr>
            <w:tcW w:w="708" w:type="dxa"/>
            <w:tcBorders>
              <w:top w:val="nil"/>
              <w:left w:val="single" w:sz="4" w:space="0" w:color="auto"/>
              <w:bottom w:val="nil"/>
              <w:right w:val="single" w:sz="4" w:space="0" w:color="auto"/>
            </w:tcBorders>
            <w:vAlign w:val="center"/>
            <w:hideMark/>
          </w:tcPr>
          <w:p w14:paraId="2032A608"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6.24</w:t>
            </w:r>
          </w:p>
        </w:tc>
        <w:tc>
          <w:tcPr>
            <w:tcW w:w="1701" w:type="dxa"/>
            <w:tcBorders>
              <w:top w:val="nil"/>
              <w:left w:val="single" w:sz="4" w:space="0" w:color="auto"/>
              <w:bottom w:val="nil"/>
              <w:right w:val="single" w:sz="4" w:space="0" w:color="auto"/>
            </w:tcBorders>
            <w:vAlign w:val="center"/>
            <w:hideMark/>
          </w:tcPr>
          <w:p w14:paraId="5218378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87,975,312</w:t>
            </w:r>
          </w:p>
        </w:tc>
        <w:tc>
          <w:tcPr>
            <w:tcW w:w="863" w:type="dxa"/>
            <w:tcBorders>
              <w:top w:val="nil"/>
              <w:left w:val="single" w:sz="4" w:space="0" w:color="auto"/>
              <w:bottom w:val="nil"/>
              <w:right w:val="nil"/>
            </w:tcBorders>
            <w:vAlign w:val="center"/>
            <w:hideMark/>
          </w:tcPr>
          <w:p w14:paraId="06171FD8"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3.10</w:t>
            </w:r>
          </w:p>
        </w:tc>
      </w:tr>
      <w:tr w:rsidR="0087235B" w:rsidRPr="00210D12" w14:paraId="00FBB091" w14:textId="77777777" w:rsidTr="008510DF">
        <w:trPr>
          <w:gridAfter w:val="1"/>
          <w:wAfter w:w="10" w:type="dxa"/>
          <w:trHeight w:val="397"/>
          <w:jc w:val="center"/>
        </w:trPr>
        <w:tc>
          <w:tcPr>
            <w:tcW w:w="2268" w:type="dxa"/>
            <w:tcBorders>
              <w:top w:val="nil"/>
              <w:left w:val="nil"/>
              <w:bottom w:val="nil"/>
              <w:right w:val="single" w:sz="4" w:space="0" w:color="auto"/>
            </w:tcBorders>
            <w:vAlign w:val="center"/>
            <w:hideMark/>
          </w:tcPr>
          <w:p w14:paraId="28DDFA08" w14:textId="77777777" w:rsidR="0087235B" w:rsidRPr="00210D12" w:rsidRDefault="0087235B" w:rsidP="00AA3D4C">
            <w:pPr>
              <w:spacing w:line="260" w:lineRule="exact"/>
              <w:jc w:val="both"/>
              <w:rPr>
                <w:rFonts w:ascii="標楷體" w:eastAsia="標楷體" w:hAnsi="Times New Roman"/>
                <w:b/>
                <w:sz w:val="20"/>
                <w:szCs w:val="20"/>
              </w:rPr>
            </w:pPr>
            <w:r w:rsidRPr="00210D12">
              <w:rPr>
                <w:rFonts w:ascii="標楷體" w:eastAsia="標楷體" w:hint="eastAsia"/>
                <w:b/>
                <w:noProof/>
                <w:sz w:val="20"/>
              </w:rPr>
              <w:t>資產總額</w:t>
            </w:r>
          </w:p>
        </w:tc>
        <w:tc>
          <w:tcPr>
            <w:tcW w:w="1843" w:type="dxa"/>
            <w:tcBorders>
              <w:top w:val="nil"/>
              <w:left w:val="single" w:sz="4" w:space="0" w:color="auto"/>
              <w:bottom w:val="nil"/>
              <w:right w:val="single" w:sz="4" w:space="0" w:color="auto"/>
            </w:tcBorders>
            <w:vAlign w:val="center"/>
            <w:hideMark/>
          </w:tcPr>
          <w:p w14:paraId="66CDD634"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44,186,966,148</w:t>
            </w:r>
          </w:p>
        </w:tc>
        <w:tc>
          <w:tcPr>
            <w:tcW w:w="709" w:type="dxa"/>
            <w:tcBorders>
              <w:top w:val="nil"/>
              <w:left w:val="single" w:sz="4" w:space="0" w:color="auto"/>
              <w:bottom w:val="nil"/>
              <w:right w:val="single" w:sz="4" w:space="0" w:color="auto"/>
            </w:tcBorders>
            <w:vAlign w:val="center"/>
            <w:hideMark/>
          </w:tcPr>
          <w:p w14:paraId="019F65CE"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100.00</w:t>
            </w:r>
          </w:p>
        </w:tc>
        <w:tc>
          <w:tcPr>
            <w:tcW w:w="1843" w:type="dxa"/>
            <w:tcBorders>
              <w:top w:val="nil"/>
              <w:left w:val="single" w:sz="4" w:space="0" w:color="auto"/>
              <w:bottom w:val="nil"/>
              <w:right w:val="single" w:sz="4" w:space="0" w:color="auto"/>
            </w:tcBorders>
            <w:vAlign w:val="center"/>
            <w:hideMark/>
          </w:tcPr>
          <w:p w14:paraId="5B114C4D"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45,436,178,310</w:t>
            </w:r>
          </w:p>
        </w:tc>
        <w:tc>
          <w:tcPr>
            <w:tcW w:w="708" w:type="dxa"/>
            <w:tcBorders>
              <w:top w:val="nil"/>
              <w:left w:val="single" w:sz="4" w:space="0" w:color="auto"/>
              <w:bottom w:val="nil"/>
              <w:right w:val="single" w:sz="4" w:space="0" w:color="auto"/>
            </w:tcBorders>
            <w:vAlign w:val="center"/>
            <w:hideMark/>
          </w:tcPr>
          <w:p w14:paraId="41A91637"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100.00</w:t>
            </w:r>
          </w:p>
        </w:tc>
        <w:tc>
          <w:tcPr>
            <w:tcW w:w="1701" w:type="dxa"/>
            <w:tcBorders>
              <w:top w:val="nil"/>
              <w:left w:val="single" w:sz="4" w:space="0" w:color="auto"/>
              <w:bottom w:val="nil"/>
              <w:right w:val="single" w:sz="4" w:space="0" w:color="auto"/>
            </w:tcBorders>
            <w:vAlign w:val="center"/>
            <w:hideMark/>
          </w:tcPr>
          <w:p w14:paraId="0EC62509"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- 1,249,212,162</w:t>
            </w:r>
          </w:p>
        </w:tc>
        <w:tc>
          <w:tcPr>
            <w:tcW w:w="863" w:type="dxa"/>
            <w:tcBorders>
              <w:top w:val="nil"/>
              <w:left w:val="single" w:sz="4" w:space="0" w:color="auto"/>
              <w:bottom w:val="nil"/>
              <w:right w:val="nil"/>
            </w:tcBorders>
            <w:vAlign w:val="center"/>
            <w:hideMark/>
          </w:tcPr>
          <w:p w14:paraId="628770B5" w14:textId="77777777" w:rsidR="0087235B" w:rsidRPr="008510DF" w:rsidRDefault="0087235B" w:rsidP="00AA3D4C">
            <w:pPr>
              <w:spacing w:line="260" w:lineRule="exact"/>
              <w:jc w:val="right"/>
              <w:rPr>
                <w:rFonts w:ascii="細明體" w:eastAsia="細明體" w:hAnsi="細明體"/>
                <w:b/>
                <w:sz w:val="18"/>
                <w:szCs w:val="18"/>
              </w:rPr>
            </w:pPr>
            <w:r w:rsidRPr="008510DF">
              <w:rPr>
                <w:rFonts w:ascii="細明體" w:eastAsia="細明體" w:hAnsi="細明體"/>
                <w:b/>
                <w:noProof/>
                <w:sz w:val="18"/>
                <w:szCs w:val="18"/>
              </w:rPr>
              <w:t>- 2.75</w:t>
            </w:r>
          </w:p>
        </w:tc>
      </w:tr>
      <w:tr w:rsidR="0087235B" w:rsidRPr="00210D12" w14:paraId="6D5FD3A3" w14:textId="77777777" w:rsidTr="008510DF">
        <w:trPr>
          <w:gridAfter w:val="1"/>
          <w:wAfter w:w="10" w:type="dxa"/>
          <w:trHeight w:val="397"/>
          <w:jc w:val="center"/>
        </w:trPr>
        <w:tc>
          <w:tcPr>
            <w:tcW w:w="2268" w:type="dxa"/>
            <w:tcBorders>
              <w:top w:val="nil"/>
              <w:left w:val="nil"/>
              <w:bottom w:val="nil"/>
              <w:right w:val="single" w:sz="4" w:space="0" w:color="auto"/>
            </w:tcBorders>
            <w:vAlign w:val="center"/>
            <w:hideMark/>
          </w:tcPr>
          <w:p w14:paraId="52B151DD" w14:textId="77777777" w:rsidR="0087235B" w:rsidRPr="00210D12" w:rsidRDefault="0087235B" w:rsidP="00AA3D4C">
            <w:pPr>
              <w:spacing w:line="260" w:lineRule="exact"/>
              <w:jc w:val="both"/>
              <w:rPr>
                <w:rFonts w:ascii="標楷體" w:eastAsia="標楷體" w:hAnsi="Times New Roman"/>
                <w:b/>
                <w:sz w:val="20"/>
                <w:szCs w:val="20"/>
              </w:rPr>
            </w:pPr>
            <w:r w:rsidRPr="00210D12">
              <w:rPr>
                <w:rFonts w:ascii="標楷體" w:eastAsia="標楷體" w:hint="eastAsia"/>
                <w:b/>
                <w:noProof/>
                <w:sz w:val="20"/>
              </w:rPr>
              <w:t>負債</w:t>
            </w:r>
          </w:p>
        </w:tc>
        <w:tc>
          <w:tcPr>
            <w:tcW w:w="1843" w:type="dxa"/>
            <w:tcBorders>
              <w:top w:val="nil"/>
              <w:left w:val="single" w:sz="4" w:space="0" w:color="auto"/>
              <w:bottom w:val="nil"/>
              <w:right w:val="single" w:sz="4" w:space="0" w:color="auto"/>
            </w:tcBorders>
            <w:vAlign w:val="center"/>
            <w:hideMark/>
          </w:tcPr>
          <w:p w14:paraId="779E650C"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11,025,967,133</w:t>
            </w:r>
          </w:p>
        </w:tc>
        <w:tc>
          <w:tcPr>
            <w:tcW w:w="709" w:type="dxa"/>
            <w:tcBorders>
              <w:top w:val="nil"/>
              <w:left w:val="single" w:sz="4" w:space="0" w:color="auto"/>
              <w:bottom w:val="nil"/>
              <w:right w:val="single" w:sz="4" w:space="0" w:color="auto"/>
            </w:tcBorders>
            <w:vAlign w:val="center"/>
            <w:hideMark/>
          </w:tcPr>
          <w:p w14:paraId="129779E5"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24.95</w:t>
            </w:r>
          </w:p>
        </w:tc>
        <w:tc>
          <w:tcPr>
            <w:tcW w:w="1843" w:type="dxa"/>
            <w:tcBorders>
              <w:top w:val="nil"/>
              <w:left w:val="single" w:sz="4" w:space="0" w:color="auto"/>
              <w:bottom w:val="nil"/>
              <w:right w:val="single" w:sz="4" w:space="0" w:color="auto"/>
            </w:tcBorders>
            <w:vAlign w:val="center"/>
            <w:hideMark/>
          </w:tcPr>
          <w:p w14:paraId="582BF578"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12,705,369,740</w:t>
            </w:r>
          </w:p>
        </w:tc>
        <w:tc>
          <w:tcPr>
            <w:tcW w:w="708" w:type="dxa"/>
            <w:tcBorders>
              <w:top w:val="nil"/>
              <w:left w:val="single" w:sz="4" w:space="0" w:color="auto"/>
              <w:bottom w:val="nil"/>
              <w:right w:val="single" w:sz="4" w:space="0" w:color="auto"/>
            </w:tcBorders>
            <w:vAlign w:val="center"/>
            <w:hideMark/>
          </w:tcPr>
          <w:p w14:paraId="2974EE09"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27.96</w:t>
            </w:r>
          </w:p>
        </w:tc>
        <w:tc>
          <w:tcPr>
            <w:tcW w:w="1701" w:type="dxa"/>
            <w:tcBorders>
              <w:top w:val="nil"/>
              <w:left w:val="single" w:sz="4" w:space="0" w:color="auto"/>
              <w:bottom w:val="nil"/>
              <w:right w:val="single" w:sz="4" w:space="0" w:color="auto"/>
            </w:tcBorders>
            <w:vAlign w:val="center"/>
            <w:hideMark/>
          </w:tcPr>
          <w:p w14:paraId="05DCA943"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- 1,679,402,607</w:t>
            </w:r>
          </w:p>
        </w:tc>
        <w:tc>
          <w:tcPr>
            <w:tcW w:w="863" w:type="dxa"/>
            <w:tcBorders>
              <w:top w:val="nil"/>
              <w:left w:val="single" w:sz="4" w:space="0" w:color="auto"/>
              <w:bottom w:val="nil"/>
              <w:right w:val="nil"/>
            </w:tcBorders>
            <w:vAlign w:val="center"/>
            <w:hideMark/>
          </w:tcPr>
          <w:p w14:paraId="7D562895" w14:textId="77777777" w:rsidR="0087235B" w:rsidRPr="008510DF" w:rsidRDefault="0087235B" w:rsidP="00AA3D4C">
            <w:pPr>
              <w:spacing w:line="260" w:lineRule="exact"/>
              <w:jc w:val="right"/>
              <w:rPr>
                <w:rFonts w:ascii="細明體" w:eastAsia="細明體" w:hAnsi="細明體"/>
                <w:b/>
                <w:sz w:val="18"/>
                <w:szCs w:val="18"/>
              </w:rPr>
            </w:pPr>
            <w:r w:rsidRPr="008510DF">
              <w:rPr>
                <w:rFonts w:ascii="細明體" w:eastAsia="細明體" w:hAnsi="細明體"/>
                <w:b/>
                <w:noProof/>
                <w:sz w:val="18"/>
                <w:szCs w:val="18"/>
              </w:rPr>
              <w:t>- 13.22</w:t>
            </w:r>
          </w:p>
        </w:tc>
      </w:tr>
      <w:tr w:rsidR="0087235B" w:rsidRPr="00210D12" w14:paraId="39D55A90" w14:textId="77777777" w:rsidTr="008510DF">
        <w:trPr>
          <w:gridAfter w:val="1"/>
          <w:wAfter w:w="10" w:type="dxa"/>
          <w:trHeight w:val="340"/>
          <w:jc w:val="center"/>
        </w:trPr>
        <w:tc>
          <w:tcPr>
            <w:tcW w:w="2268" w:type="dxa"/>
            <w:tcBorders>
              <w:top w:val="nil"/>
              <w:left w:val="nil"/>
              <w:bottom w:val="nil"/>
              <w:right w:val="single" w:sz="4" w:space="0" w:color="auto"/>
            </w:tcBorders>
            <w:vAlign w:val="center"/>
            <w:hideMark/>
          </w:tcPr>
          <w:p w14:paraId="104709A1" w14:textId="77777777" w:rsidR="0087235B" w:rsidRPr="00210D12" w:rsidRDefault="0087235B" w:rsidP="00AA3D4C">
            <w:pPr>
              <w:spacing w:line="260" w:lineRule="exact"/>
              <w:rPr>
                <w:rFonts w:ascii="標楷體" w:eastAsia="標楷體" w:hAnsi="Times New Roman"/>
                <w:sz w:val="20"/>
                <w:szCs w:val="20"/>
              </w:rPr>
            </w:pPr>
            <w:r w:rsidRPr="00210D12">
              <w:rPr>
                <w:rFonts w:ascii="標楷體" w:eastAsia="標楷體" w:hint="eastAsia"/>
                <w:noProof/>
                <w:sz w:val="20"/>
              </w:rPr>
              <w:t>流動負債</w:t>
            </w:r>
          </w:p>
        </w:tc>
        <w:tc>
          <w:tcPr>
            <w:tcW w:w="1843" w:type="dxa"/>
            <w:tcBorders>
              <w:top w:val="nil"/>
              <w:left w:val="single" w:sz="4" w:space="0" w:color="auto"/>
              <w:bottom w:val="nil"/>
              <w:right w:val="single" w:sz="4" w:space="0" w:color="auto"/>
            </w:tcBorders>
            <w:vAlign w:val="center"/>
            <w:hideMark/>
          </w:tcPr>
          <w:p w14:paraId="1049313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10,415,718,311</w:t>
            </w:r>
          </w:p>
        </w:tc>
        <w:tc>
          <w:tcPr>
            <w:tcW w:w="709" w:type="dxa"/>
            <w:tcBorders>
              <w:top w:val="nil"/>
              <w:left w:val="single" w:sz="4" w:space="0" w:color="auto"/>
              <w:bottom w:val="nil"/>
              <w:right w:val="single" w:sz="4" w:space="0" w:color="auto"/>
            </w:tcBorders>
            <w:vAlign w:val="center"/>
            <w:hideMark/>
          </w:tcPr>
          <w:p w14:paraId="62F2E38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23.57</w:t>
            </w:r>
          </w:p>
        </w:tc>
        <w:tc>
          <w:tcPr>
            <w:tcW w:w="1843" w:type="dxa"/>
            <w:tcBorders>
              <w:top w:val="nil"/>
              <w:left w:val="single" w:sz="4" w:space="0" w:color="auto"/>
              <w:bottom w:val="nil"/>
              <w:right w:val="single" w:sz="4" w:space="0" w:color="auto"/>
            </w:tcBorders>
            <w:vAlign w:val="center"/>
            <w:hideMark/>
          </w:tcPr>
          <w:p w14:paraId="1B0E866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4,839,514,944</w:t>
            </w:r>
          </w:p>
        </w:tc>
        <w:tc>
          <w:tcPr>
            <w:tcW w:w="708" w:type="dxa"/>
            <w:tcBorders>
              <w:top w:val="nil"/>
              <w:left w:val="single" w:sz="4" w:space="0" w:color="auto"/>
              <w:bottom w:val="nil"/>
              <w:right w:val="single" w:sz="4" w:space="0" w:color="auto"/>
            </w:tcBorders>
            <w:vAlign w:val="center"/>
            <w:hideMark/>
          </w:tcPr>
          <w:p w14:paraId="1746322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10.65</w:t>
            </w:r>
          </w:p>
        </w:tc>
        <w:tc>
          <w:tcPr>
            <w:tcW w:w="1701" w:type="dxa"/>
            <w:tcBorders>
              <w:top w:val="nil"/>
              <w:left w:val="single" w:sz="4" w:space="0" w:color="auto"/>
              <w:bottom w:val="nil"/>
              <w:right w:val="single" w:sz="4" w:space="0" w:color="auto"/>
            </w:tcBorders>
            <w:vAlign w:val="center"/>
            <w:hideMark/>
          </w:tcPr>
          <w:p w14:paraId="7AFDA4E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5,576,203,367</w:t>
            </w:r>
          </w:p>
        </w:tc>
        <w:tc>
          <w:tcPr>
            <w:tcW w:w="863" w:type="dxa"/>
            <w:tcBorders>
              <w:top w:val="nil"/>
              <w:left w:val="single" w:sz="4" w:space="0" w:color="auto"/>
              <w:bottom w:val="nil"/>
              <w:right w:val="nil"/>
            </w:tcBorders>
            <w:vAlign w:val="center"/>
            <w:hideMark/>
          </w:tcPr>
          <w:p w14:paraId="6FAC235B"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115.22</w:t>
            </w:r>
          </w:p>
        </w:tc>
      </w:tr>
      <w:tr w:rsidR="0087235B" w:rsidRPr="00210D12" w14:paraId="6A75BE90"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9000D92"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短期債務</w:t>
            </w:r>
          </w:p>
        </w:tc>
        <w:tc>
          <w:tcPr>
            <w:tcW w:w="1843" w:type="dxa"/>
            <w:tcBorders>
              <w:top w:val="nil"/>
              <w:left w:val="single" w:sz="4" w:space="0" w:color="auto"/>
              <w:bottom w:val="nil"/>
              <w:right w:val="single" w:sz="4" w:space="0" w:color="auto"/>
            </w:tcBorders>
            <w:vAlign w:val="center"/>
            <w:hideMark/>
          </w:tcPr>
          <w:p w14:paraId="221569E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10,000,496,102</w:t>
            </w:r>
          </w:p>
        </w:tc>
        <w:tc>
          <w:tcPr>
            <w:tcW w:w="709" w:type="dxa"/>
            <w:tcBorders>
              <w:top w:val="nil"/>
              <w:left w:val="single" w:sz="4" w:space="0" w:color="auto"/>
              <w:bottom w:val="nil"/>
              <w:right w:val="single" w:sz="4" w:space="0" w:color="auto"/>
            </w:tcBorders>
            <w:vAlign w:val="center"/>
            <w:hideMark/>
          </w:tcPr>
          <w:p w14:paraId="2A8D019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22.63</w:t>
            </w:r>
          </w:p>
        </w:tc>
        <w:tc>
          <w:tcPr>
            <w:tcW w:w="1843" w:type="dxa"/>
            <w:tcBorders>
              <w:top w:val="nil"/>
              <w:left w:val="single" w:sz="4" w:space="0" w:color="auto"/>
              <w:bottom w:val="nil"/>
              <w:right w:val="single" w:sz="4" w:space="0" w:color="auto"/>
            </w:tcBorders>
            <w:vAlign w:val="center"/>
            <w:hideMark/>
          </w:tcPr>
          <w:p w14:paraId="7E83A21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4,400,416,686</w:t>
            </w:r>
          </w:p>
        </w:tc>
        <w:tc>
          <w:tcPr>
            <w:tcW w:w="708" w:type="dxa"/>
            <w:tcBorders>
              <w:top w:val="nil"/>
              <w:left w:val="single" w:sz="4" w:space="0" w:color="auto"/>
              <w:bottom w:val="nil"/>
              <w:right w:val="single" w:sz="4" w:space="0" w:color="auto"/>
            </w:tcBorders>
            <w:vAlign w:val="center"/>
            <w:hideMark/>
          </w:tcPr>
          <w:p w14:paraId="1AED9C08"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9.68</w:t>
            </w:r>
          </w:p>
        </w:tc>
        <w:tc>
          <w:tcPr>
            <w:tcW w:w="1701" w:type="dxa"/>
            <w:tcBorders>
              <w:top w:val="nil"/>
              <w:left w:val="single" w:sz="4" w:space="0" w:color="auto"/>
              <w:bottom w:val="nil"/>
              <w:right w:val="single" w:sz="4" w:space="0" w:color="auto"/>
            </w:tcBorders>
            <w:vAlign w:val="center"/>
            <w:hideMark/>
          </w:tcPr>
          <w:p w14:paraId="28878C6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5,600,079,416</w:t>
            </w:r>
          </w:p>
        </w:tc>
        <w:tc>
          <w:tcPr>
            <w:tcW w:w="863" w:type="dxa"/>
            <w:tcBorders>
              <w:top w:val="nil"/>
              <w:left w:val="single" w:sz="4" w:space="0" w:color="auto"/>
              <w:bottom w:val="nil"/>
              <w:right w:val="nil"/>
            </w:tcBorders>
            <w:vAlign w:val="center"/>
            <w:hideMark/>
          </w:tcPr>
          <w:p w14:paraId="7321959E"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127.26</w:t>
            </w:r>
          </w:p>
        </w:tc>
      </w:tr>
      <w:tr w:rsidR="0087235B" w:rsidRPr="00210D12" w14:paraId="1DAE813A"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21C975E"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應付款項</w:t>
            </w:r>
          </w:p>
        </w:tc>
        <w:tc>
          <w:tcPr>
            <w:tcW w:w="1843" w:type="dxa"/>
            <w:tcBorders>
              <w:top w:val="nil"/>
              <w:left w:val="single" w:sz="4" w:space="0" w:color="auto"/>
              <w:bottom w:val="nil"/>
              <w:right w:val="single" w:sz="4" w:space="0" w:color="auto"/>
            </w:tcBorders>
            <w:vAlign w:val="center"/>
            <w:hideMark/>
          </w:tcPr>
          <w:p w14:paraId="5DE7D10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137,785,877</w:t>
            </w:r>
          </w:p>
        </w:tc>
        <w:tc>
          <w:tcPr>
            <w:tcW w:w="709" w:type="dxa"/>
            <w:tcBorders>
              <w:top w:val="nil"/>
              <w:left w:val="single" w:sz="4" w:space="0" w:color="auto"/>
              <w:bottom w:val="nil"/>
              <w:right w:val="single" w:sz="4" w:space="0" w:color="auto"/>
            </w:tcBorders>
            <w:vAlign w:val="center"/>
            <w:hideMark/>
          </w:tcPr>
          <w:p w14:paraId="214BF31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0.31</w:t>
            </w:r>
          </w:p>
        </w:tc>
        <w:tc>
          <w:tcPr>
            <w:tcW w:w="1843" w:type="dxa"/>
            <w:tcBorders>
              <w:top w:val="nil"/>
              <w:left w:val="single" w:sz="4" w:space="0" w:color="auto"/>
              <w:bottom w:val="nil"/>
              <w:right w:val="single" w:sz="4" w:space="0" w:color="auto"/>
            </w:tcBorders>
            <w:vAlign w:val="center"/>
            <w:hideMark/>
          </w:tcPr>
          <w:p w14:paraId="79BA37A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164,352,310</w:t>
            </w:r>
          </w:p>
        </w:tc>
        <w:tc>
          <w:tcPr>
            <w:tcW w:w="708" w:type="dxa"/>
            <w:tcBorders>
              <w:top w:val="nil"/>
              <w:left w:val="single" w:sz="4" w:space="0" w:color="auto"/>
              <w:bottom w:val="nil"/>
              <w:right w:val="single" w:sz="4" w:space="0" w:color="auto"/>
            </w:tcBorders>
            <w:vAlign w:val="center"/>
            <w:hideMark/>
          </w:tcPr>
          <w:p w14:paraId="77F63AF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0.36</w:t>
            </w:r>
          </w:p>
        </w:tc>
        <w:tc>
          <w:tcPr>
            <w:tcW w:w="1701" w:type="dxa"/>
            <w:tcBorders>
              <w:top w:val="nil"/>
              <w:left w:val="single" w:sz="4" w:space="0" w:color="auto"/>
              <w:bottom w:val="nil"/>
              <w:right w:val="single" w:sz="4" w:space="0" w:color="auto"/>
            </w:tcBorders>
            <w:vAlign w:val="center"/>
            <w:hideMark/>
          </w:tcPr>
          <w:p w14:paraId="3C40F73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- 26,566,433</w:t>
            </w:r>
          </w:p>
        </w:tc>
        <w:tc>
          <w:tcPr>
            <w:tcW w:w="863" w:type="dxa"/>
            <w:tcBorders>
              <w:top w:val="nil"/>
              <w:left w:val="single" w:sz="4" w:space="0" w:color="auto"/>
              <w:bottom w:val="nil"/>
              <w:right w:val="nil"/>
            </w:tcBorders>
            <w:vAlign w:val="center"/>
            <w:hideMark/>
          </w:tcPr>
          <w:p w14:paraId="2358B899"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- 16.16</w:t>
            </w:r>
          </w:p>
        </w:tc>
      </w:tr>
      <w:tr w:rsidR="0087235B" w:rsidRPr="00210D12" w14:paraId="03F4D0B7"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AA05806"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預收款項</w:t>
            </w:r>
          </w:p>
        </w:tc>
        <w:tc>
          <w:tcPr>
            <w:tcW w:w="1843" w:type="dxa"/>
            <w:tcBorders>
              <w:top w:val="nil"/>
              <w:left w:val="single" w:sz="4" w:space="0" w:color="auto"/>
              <w:bottom w:val="nil"/>
              <w:right w:val="single" w:sz="4" w:space="0" w:color="auto"/>
            </w:tcBorders>
            <w:vAlign w:val="center"/>
            <w:hideMark/>
          </w:tcPr>
          <w:p w14:paraId="045DC2B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277,436,332</w:t>
            </w:r>
          </w:p>
        </w:tc>
        <w:tc>
          <w:tcPr>
            <w:tcW w:w="709" w:type="dxa"/>
            <w:tcBorders>
              <w:top w:val="nil"/>
              <w:left w:val="single" w:sz="4" w:space="0" w:color="auto"/>
              <w:bottom w:val="nil"/>
              <w:right w:val="single" w:sz="4" w:space="0" w:color="auto"/>
            </w:tcBorders>
            <w:vAlign w:val="center"/>
            <w:hideMark/>
          </w:tcPr>
          <w:p w14:paraId="1C0476F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0.63</w:t>
            </w:r>
          </w:p>
        </w:tc>
        <w:tc>
          <w:tcPr>
            <w:tcW w:w="1843" w:type="dxa"/>
            <w:tcBorders>
              <w:top w:val="nil"/>
              <w:left w:val="single" w:sz="4" w:space="0" w:color="auto"/>
              <w:bottom w:val="nil"/>
              <w:right w:val="single" w:sz="4" w:space="0" w:color="auto"/>
            </w:tcBorders>
            <w:vAlign w:val="center"/>
            <w:hideMark/>
          </w:tcPr>
          <w:p w14:paraId="7255E02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274,745,948</w:t>
            </w:r>
          </w:p>
        </w:tc>
        <w:tc>
          <w:tcPr>
            <w:tcW w:w="708" w:type="dxa"/>
            <w:tcBorders>
              <w:top w:val="nil"/>
              <w:left w:val="single" w:sz="4" w:space="0" w:color="auto"/>
              <w:bottom w:val="nil"/>
              <w:right w:val="single" w:sz="4" w:space="0" w:color="auto"/>
            </w:tcBorders>
            <w:vAlign w:val="center"/>
            <w:hideMark/>
          </w:tcPr>
          <w:p w14:paraId="638588B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0.60</w:t>
            </w:r>
          </w:p>
        </w:tc>
        <w:tc>
          <w:tcPr>
            <w:tcW w:w="1701" w:type="dxa"/>
            <w:tcBorders>
              <w:top w:val="nil"/>
              <w:left w:val="single" w:sz="4" w:space="0" w:color="auto"/>
              <w:bottom w:val="nil"/>
              <w:right w:val="single" w:sz="4" w:space="0" w:color="auto"/>
            </w:tcBorders>
            <w:vAlign w:val="center"/>
            <w:hideMark/>
          </w:tcPr>
          <w:p w14:paraId="14D9DBA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2,690,384</w:t>
            </w:r>
          </w:p>
        </w:tc>
        <w:tc>
          <w:tcPr>
            <w:tcW w:w="863" w:type="dxa"/>
            <w:tcBorders>
              <w:top w:val="nil"/>
              <w:left w:val="single" w:sz="4" w:space="0" w:color="auto"/>
              <w:bottom w:val="nil"/>
              <w:right w:val="nil"/>
            </w:tcBorders>
            <w:vAlign w:val="center"/>
            <w:hideMark/>
          </w:tcPr>
          <w:p w14:paraId="04CB3D21"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0.98</w:t>
            </w:r>
          </w:p>
        </w:tc>
      </w:tr>
      <w:tr w:rsidR="0087235B" w:rsidRPr="00210D12" w14:paraId="11B8A1F1"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61F7B905" w14:textId="77777777" w:rsidR="0087235B" w:rsidRPr="00210D12" w:rsidRDefault="0087235B" w:rsidP="00AA3D4C">
            <w:pPr>
              <w:spacing w:line="260" w:lineRule="exact"/>
              <w:rPr>
                <w:rFonts w:ascii="標楷體" w:eastAsia="標楷體" w:hAnsi="Times New Roman"/>
                <w:sz w:val="20"/>
                <w:szCs w:val="20"/>
              </w:rPr>
            </w:pPr>
            <w:r w:rsidRPr="00210D12">
              <w:rPr>
                <w:rFonts w:ascii="標楷體" w:eastAsia="標楷體" w:hint="eastAsia"/>
                <w:noProof/>
                <w:sz w:val="20"/>
              </w:rPr>
              <w:t>長期負債</w:t>
            </w:r>
          </w:p>
        </w:tc>
        <w:tc>
          <w:tcPr>
            <w:tcW w:w="1843" w:type="dxa"/>
            <w:tcBorders>
              <w:top w:val="nil"/>
              <w:left w:val="single" w:sz="4" w:space="0" w:color="auto"/>
              <w:bottom w:val="nil"/>
              <w:right w:val="single" w:sz="4" w:space="0" w:color="auto"/>
            </w:tcBorders>
            <w:vAlign w:val="center"/>
            <w:hideMark/>
          </w:tcPr>
          <w:p w14:paraId="7781EC0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330,961,958</w:t>
            </w:r>
          </w:p>
        </w:tc>
        <w:tc>
          <w:tcPr>
            <w:tcW w:w="709" w:type="dxa"/>
            <w:tcBorders>
              <w:top w:val="nil"/>
              <w:left w:val="single" w:sz="4" w:space="0" w:color="auto"/>
              <w:bottom w:val="nil"/>
              <w:right w:val="single" w:sz="4" w:space="0" w:color="auto"/>
            </w:tcBorders>
            <w:vAlign w:val="center"/>
            <w:hideMark/>
          </w:tcPr>
          <w:p w14:paraId="4E48A20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0.75</w:t>
            </w:r>
          </w:p>
        </w:tc>
        <w:tc>
          <w:tcPr>
            <w:tcW w:w="1843" w:type="dxa"/>
            <w:tcBorders>
              <w:top w:val="nil"/>
              <w:left w:val="single" w:sz="4" w:space="0" w:color="auto"/>
              <w:bottom w:val="nil"/>
              <w:right w:val="single" w:sz="4" w:space="0" w:color="auto"/>
            </w:tcBorders>
            <w:vAlign w:val="center"/>
            <w:hideMark/>
          </w:tcPr>
          <w:p w14:paraId="537BFC1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7,568,886,312</w:t>
            </w:r>
          </w:p>
        </w:tc>
        <w:tc>
          <w:tcPr>
            <w:tcW w:w="708" w:type="dxa"/>
            <w:tcBorders>
              <w:top w:val="nil"/>
              <w:left w:val="single" w:sz="4" w:space="0" w:color="auto"/>
              <w:bottom w:val="nil"/>
              <w:right w:val="single" w:sz="4" w:space="0" w:color="auto"/>
            </w:tcBorders>
            <w:vAlign w:val="center"/>
            <w:hideMark/>
          </w:tcPr>
          <w:p w14:paraId="5682141B"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16.66</w:t>
            </w:r>
          </w:p>
        </w:tc>
        <w:tc>
          <w:tcPr>
            <w:tcW w:w="1701" w:type="dxa"/>
            <w:tcBorders>
              <w:top w:val="nil"/>
              <w:left w:val="single" w:sz="4" w:space="0" w:color="auto"/>
              <w:bottom w:val="nil"/>
              <w:right w:val="single" w:sz="4" w:space="0" w:color="auto"/>
            </w:tcBorders>
            <w:vAlign w:val="center"/>
            <w:hideMark/>
          </w:tcPr>
          <w:p w14:paraId="574A3A48"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- 7,237,924,354</w:t>
            </w:r>
          </w:p>
        </w:tc>
        <w:tc>
          <w:tcPr>
            <w:tcW w:w="863" w:type="dxa"/>
            <w:tcBorders>
              <w:top w:val="nil"/>
              <w:left w:val="single" w:sz="4" w:space="0" w:color="auto"/>
              <w:bottom w:val="nil"/>
              <w:right w:val="nil"/>
            </w:tcBorders>
            <w:vAlign w:val="center"/>
            <w:hideMark/>
          </w:tcPr>
          <w:p w14:paraId="55AABA44"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- 95.63</w:t>
            </w:r>
          </w:p>
        </w:tc>
      </w:tr>
      <w:tr w:rsidR="0087235B" w:rsidRPr="00210D12" w14:paraId="3B146431"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732948DB"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長期債務</w:t>
            </w:r>
          </w:p>
        </w:tc>
        <w:tc>
          <w:tcPr>
            <w:tcW w:w="1843" w:type="dxa"/>
            <w:tcBorders>
              <w:top w:val="nil"/>
              <w:left w:val="single" w:sz="4" w:space="0" w:color="auto"/>
              <w:bottom w:val="nil"/>
              <w:right w:val="single" w:sz="4" w:space="0" w:color="auto"/>
            </w:tcBorders>
            <w:vAlign w:val="center"/>
            <w:hideMark/>
          </w:tcPr>
          <w:p w14:paraId="11DCDD2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330,961,958</w:t>
            </w:r>
          </w:p>
        </w:tc>
        <w:tc>
          <w:tcPr>
            <w:tcW w:w="709" w:type="dxa"/>
            <w:tcBorders>
              <w:top w:val="nil"/>
              <w:left w:val="single" w:sz="4" w:space="0" w:color="auto"/>
              <w:bottom w:val="nil"/>
              <w:right w:val="single" w:sz="4" w:space="0" w:color="auto"/>
            </w:tcBorders>
            <w:vAlign w:val="center"/>
            <w:hideMark/>
          </w:tcPr>
          <w:p w14:paraId="611C70F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0.75</w:t>
            </w:r>
          </w:p>
        </w:tc>
        <w:tc>
          <w:tcPr>
            <w:tcW w:w="1843" w:type="dxa"/>
            <w:tcBorders>
              <w:top w:val="nil"/>
              <w:left w:val="single" w:sz="4" w:space="0" w:color="auto"/>
              <w:bottom w:val="nil"/>
              <w:right w:val="single" w:sz="4" w:space="0" w:color="auto"/>
            </w:tcBorders>
            <w:vAlign w:val="center"/>
            <w:hideMark/>
          </w:tcPr>
          <w:p w14:paraId="1B277B9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7,568,886,312</w:t>
            </w:r>
          </w:p>
        </w:tc>
        <w:tc>
          <w:tcPr>
            <w:tcW w:w="708" w:type="dxa"/>
            <w:tcBorders>
              <w:top w:val="nil"/>
              <w:left w:val="single" w:sz="4" w:space="0" w:color="auto"/>
              <w:bottom w:val="nil"/>
              <w:right w:val="single" w:sz="4" w:space="0" w:color="auto"/>
            </w:tcBorders>
            <w:vAlign w:val="center"/>
            <w:hideMark/>
          </w:tcPr>
          <w:p w14:paraId="54BE30D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16.66</w:t>
            </w:r>
          </w:p>
        </w:tc>
        <w:tc>
          <w:tcPr>
            <w:tcW w:w="1701" w:type="dxa"/>
            <w:tcBorders>
              <w:top w:val="nil"/>
              <w:left w:val="single" w:sz="4" w:space="0" w:color="auto"/>
              <w:bottom w:val="nil"/>
              <w:right w:val="single" w:sz="4" w:space="0" w:color="auto"/>
            </w:tcBorders>
            <w:vAlign w:val="center"/>
            <w:hideMark/>
          </w:tcPr>
          <w:p w14:paraId="1F649D2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- 7,237,924,354</w:t>
            </w:r>
          </w:p>
        </w:tc>
        <w:tc>
          <w:tcPr>
            <w:tcW w:w="863" w:type="dxa"/>
            <w:tcBorders>
              <w:top w:val="nil"/>
              <w:left w:val="single" w:sz="4" w:space="0" w:color="auto"/>
              <w:bottom w:val="nil"/>
              <w:right w:val="nil"/>
            </w:tcBorders>
            <w:vAlign w:val="center"/>
            <w:hideMark/>
          </w:tcPr>
          <w:p w14:paraId="71ED63A3"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- 95.63</w:t>
            </w:r>
          </w:p>
        </w:tc>
      </w:tr>
      <w:tr w:rsidR="0087235B" w:rsidRPr="00210D12" w14:paraId="665559D7"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18548EEF" w14:textId="77777777" w:rsidR="0087235B" w:rsidRPr="00210D12" w:rsidRDefault="0087235B" w:rsidP="00AA3D4C">
            <w:pPr>
              <w:spacing w:line="260" w:lineRule="exact"/>
              <w:rPr>
                <w:rFonts w:ascii="標楷體" w:eastAsia="標楷體" w:hAnsi="Times New Roman"/>
                <w:sz w:val="20"/>
                <w:szCs w:val="20"/>
              </w:rPr>
            </w:pPr>
            <w:r w:rsidRPr="00210D12">
              <w:rPr>
                <w:rFonts w:ascii="標楷體" w:eastAsia="標楷體" w:hint="eastAsia"/>
                <w:noProof/>
                <w:sz w:val="20"/>
              </w:rPr>
              <w:t>其他負債</w:t>
            </w:r>
          </w:p>
        </w:tc>
        <w:tc>
          <w:tcPr>
            <w:tcW w:w="1843" w:type="dxa"/>
            <w:tcBorders>
              <w:top w:val="nil"/>
              <w:left w:val="single" w:sz="4" w:space="0" w:color="auto"/>
              <w:bottom w:val="nil"/>
              <w:right w:val="single" w:sz="4" w:space="0" w:color="auto"/>
            </w:tcBorders>
            <w:vAlign w:val="center"/>
            <w:hideMark/>
          </w:tcPr>
          <w:p w14:paraId="7EFC263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279,286,864</w:t>
            </w:r>
          </w:p>
        </w:tc>
        <w:tc>
          <w:tcPr>
            <w:tcW w:w="709" w:type="dxa"/>
            <w:tcBorders>
              <w:top w:val="nil"/>
              <w:left w:val="single" w:sz="4" w:space="0" w:color="auto"/>
              <w:bottom w:val="nil"/>
              <w:right w:val="single" w:sz="4" w:space="0" w:color="auto"/>
            </w:tcBorders>
            <w:vAlign w:val="center"/>
            <w:hideMark/>
          </w:tcPr>
          <w:p w14:paraId="2A52D91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0.63</w:t>
            </w:r>
          </w:p>
        </w:tc>
        <w:tc>
          <w:tcPr>
            <w:tcW w:w="1843" w:type="dxa"/>
            <w:tcBorders>
              <w:top w:val="nil"/>
              <w:left w:val="single" w:sz="4" w:space="0" w:color="auto"/>
              <w:bottom w:val="nil"/>
              <w:right w:val="single" w:sz="4" w:space="0" w:color="auto"/>
            </w:tcBorders>
            <w:vAlign w:val="center"/>
            <w:hideMark/>
          </w:tcPr>
          <w:p w14:paraId="475ED10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296,968,484</w:t>
            </w:r>
          </w:p>
        </w:tc>
        <w:tc>
          <w:tcPr>
            <w:tcW w:w="708" w:type="dxa"/>
            <w:tcBorders>
              <w:top w:val="nil"/>
              <w:left w:val="single" w:sz="4" w:space="0" w:color="auto"/>
              <w:bottom w:val="nil"/>
              <w:right w:val="single" w:sz="4" w:space="0" w:color="auto"/>
            </w:tcBorders>
            <w:vAlign w:val="center"/>
            <w:hideMark/>
          </w:tcPr>
          <w:p w14:paraId="1B859738"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0.65</w:t>
            </w:r>
          </w:p>
        </w:tc>
        <w:tc>
          <w:tcPr>
            <w:tcW w:w="1701" w:type="dxa"/>
            <w:tcBorders>
              <w:top w:val="nil"/>
              <w:left w:val="single" w:sz="4" w:space="0" w:color="auto"/>
              <w:bottom w:val="nil"/>
              <w:right w:val="single" w:sz="4" w:space="0" w:color="auto"/>
            </w:tcBorders>
            <w:vAlign w:val="center"/>
            <w:hideMark/>
          </w:tcPr>
          <w:p w14:paraId="6F06F01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- 17,681,620</w:t>
            </w:r>
          </w:p>
        </w:tc>
        <w:tc>
          <w:tcPr>
            <w:tcW w:w="863" w:type="dxa"/>
            <w:tcBorders>
              <w:top w:val="nil"/>
              <w:left w:val="single" w:sz="4" w:space="0" w:color="auto"/>
              <w:bottom w:val="nil"/>
              <w:right w:val="nil"/>
            </w:tcBorders>
            <w:vAlign w:val="center"/>
            <w:hideMark/>
          </w:tcPr>
          <w:p w14:paraId="7836B89D"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- 5.95</w:t>
            </w:r>
          </w:p>
        </w:tc>
      </w:tr>
      <w:tr w:rsidR="0087235B" w:rsidRPr="00210D12" w14:paraId="59A88A73"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73648237"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什項負債</w:t>
            </w:r>
          </w:p>
        </w:tc>
        <w:tc>
          <w:tcPr>
            <w:tcW w:w="1843" w:type="dxa"/>
            <w:tcBorders>
              <w:top w:val="nil"/>
              <w:left w:val="single" w:sz="4" w:space="0" w:color="auto"/>
              <w:bottom w:val="nil"/>
              <w:right w:val="single" w:sz="4" w:space="0" w:color="auto"/>
            </w:tcBorders>
            <w:vAlign w:val="center"/>
            <w:hideMark/>
          </w:tcPr>
          <w:p w14:paraId="71E4748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279,286,864</w:t>
            </w:r>
          </w:p>
        </w:tc>
        <w:tc>
          <w:tcPr>
            <w:tcW w:w="709" w:type="dxa"/>
            <w:tcBorders>
              <w:top w:val="nil"/>
              <w:left w:val="single" w:sz="4" w:space="0" w:color="auto"/>
              <w:bottom w:val="nil"/>
              <w:right w:val="single" w:sz="4" w:space="0" w:color="auto"/>
            </w:tcBorders>
            <w:vAlign w:val="center"/>
            <w:hideMark/>
          </w:tcPr>
          <w:p w14:paraId="64569B3B"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0.63</w:t>
            </w:r>
          </w:p>
        </w:tc>
        <w:tc>
          <w:tcPr>
            <w:tcW w:w="1843" w:type="dxa"/>
            <w:tcBorders>
              <w:top w:val="nil"/>
              <w:left w:val="single" w:sz="4" w:space="0" w:color="auto"/>
              <w:bottom w:val="nil"/>
              <w:right w:val="single" w:sz="4" w:space="0" w:color="auto"/>
            </w:tcBorders>
            <w:vAlign w:val="center"/>
            <w:hideMark/>
          </w:tcPr>
          <w:p w14:paraId="698E17F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296,968,484</w:t>
            </w:r>
          </w:p>
        </w:tc>
        <w:tc>
          <w:tcPr>
            <w:tcW w:w="708" w:type="dxa"/>
            <w:tcBorders>
              <w:top w:val="nil"/>
              <w:left w:val="single" w:sz="4" w:space="0" w:color="auto"/>
              <w:bottom w:val="nil"/>
              <w:right w:val="single" w:sz="4" w:space="0" w:color="auto"/>
            </w:tcBorders>
            <w:vAlign w:val="center"/>
            <w:hideMark/>
          </w:tcPr>
          <w:p w14:paraId="0B39A63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0.65</w:t>
            </w:r>
          </w:p>
        </w:tc>
        <w:tc>
          <w:tcPr>
            <w:tcW w:w="1701" w:type="dxa"/>
            <w:tcBorders>
              <w:top w:val="nil"/>
              <w:left w:val="single" w:sz="4" w:space="0" w:color="auto"/>
              <w:bottom w:val="nil"/>
              <w:right w:val="single" w:sz="4" w:space="0" w:color="auto"/>
            </w:tcBorders>
            <w:vAlign w:val="center"/>
            <w:hideMark/>
          </w:tcPr>
          <w:p w14:paraId="3DAB274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- 17,681,620</w:t>
            </w:r>
          </w:p>
        </w:tc>
        <w:tc>
          <w:tcPr>
            <w:tcW w:w="863" w:type="dxa"/>
            <w:tcBorders>
              <w:top w:val="nil"/>
              <w:left w:val="single" w:sz="4" w:space="0" w:color="auto"/>
              <w:bottom w:val="nil"/>
              <w:right w:val="nil"/>
            </w:tcBorders>
            <w:vAlign w:val="center"/>
            <w:hideMark/>
          </w:tcPr>
          <w:p w14:paraId="6A0EED0A"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- 5.95</w:t>
            </w:r>
          </w:p>
        </w:tc>
      </w:tr>
      <w:tr w:rsidR="0087235B" w:rsidRPr="00210D12" w14:paraId="58C119D3" w14:textId="77777777" w:rsidTr="008510DF">
        <w:trPr>
          <w:gridAfter w:val="1"/>
          <w:wAfter w:w="10" w:type="dxa"/>
          <w:trHeight w:val="397"/>
          <w:jc w:val="center"/>
        </w:trPr>
        <w:tc>
          <w:tcPr>
            <w:tcW w:w="2268" w:type="dxa"/>
            <w:tcBorders>
              <w:top w:val="nil"/>
              <w:left w:val="nil"/>
              <w:bottom w:val="nil"/>
              <w:right w:val="single" w:sz="4" w:space="0" w:color="auto"/>
            </w:tcBorders>
            <w:vAlign w:val="center"/>
            <w:hideMark/>
          </w:tcPr>
          <w:p w14:paraId="31D4343F" w14:textId="77777777" w:rsidR="0087235B" w:rsidRPr="00210D12" w:rsidRDefault="0087235B" w:rsidP="00AA3D4C">
            <w:pPr>
              <w:spacing w:line="260" w:lineRule="exact"/>
              <w:jc w:val="both"/>
              <w:rPr>
                <w:rFonts w:ascii="標楷體" w:eastAsia="標楷體" w:hAnsi="Times New Roman"/>
                <w:b/>
                <w:sz w:val="20"/>
                <w:szCs w:val="20"/>
              </w:rPr>
            </w:pPr>
            <w:r w:rsidRPr="00210D12">
              <w:rPr>
                <w:rFonts w:ascii="標楷體" w:eastAsia="標楷體" w:hint="eastAsia"/>
                <w:b/>
                <w:noProof/>
                <w:sz w:val="20"/>
              </w:rPr>
              <w:t>權益</w:t>
            </w:r>
          </w:p>
        </w:tc>
        <w:tc>
          <w:tcPr>
            <w:tcW w:w="1843" w:type="dxa"/>
            <w:tcBorders>
              <w:top w:val="nil"/>
              <w:left w:val="single" w:sz="4" w:space="0" w:color="auto"/>
              <w:bottom w:val="nil"/>
              <w:right w:val="single" w:sz="4" w:space="0" w:color="auto"/>
            </w:tcBorders>
            <w:vAlign w:val="center"/>
            <w:hideMark/>
          </w:tcPr>
          <w:p w14:paraId="34E51FE4"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33,160,999,015</w:t>
            </w:r>
          </w:p>
        </w:tc>
        <w:tc>
          <w:tcPr>
            <w:tcW w:w="709" w:type="dxa"/>
            <w:tcBorders>
              <w:top w:val="nil"/>
              <w:left w:val="single" w:sz="4" w:space="0" w:color="auto"/>
              <w:bottom w:val="nil"/>
              <w:right w:val="single" w:sz="4" w:space="0" w:color="auto"/>
            </w:tcBorders>
            <w:vAlign w:val="center"/>
            <w:hideMark/>
          </w:tcPr>
          <w:p w14:paraId="550540D9"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75.05</w:t>
            </w:r>
          </w:p>
        </w:tc>
        <w:tc>
          <w:tcPr>
            <w:tcW w:w="1843" w:type="dxa"/>
            <w:tcBorders>
              <w:top w:val="nil"/>
              <w:left w:val="single" w:sz="4" w:space="0" w:color="auto"/>
              <w:bottom w:val="nil"/>
              <w:right w:val="single" w:sz="4" w:space="0" w:color="auto"/>
            </w:tcBorders>
            <w:vAlign w:val="center"/>
            <w:hideMark/>
          </w:tcPr>
          <w:p w14:paraId="4595A890"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32,730,808,570</w:t>
            </w:r>
          </w:p>
        </w:tc>
        <w:tc>
          <w:tcPr>
            <w:tcW w:w="708" w:type="dxa"/>
            <w:tcBorders>
              <w:top w:val="nil"/>
              <w:left w:val="single" w:sz="4" w:space="0" w:color="auto"/>
              <w:bottom w:val="nil"/>
              <w:right w:val="single" w:sz="4" w:space="0" w:color="auto"/>
            </w:tcBorders>
            <w:vAlign w:val="center"/>
            <w:hideMark/>
          </w:tcPr>
          <w:p w14:paraId="19706D16"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72.04</w:t>
            </w:r>
          </w:p>
        </w:tc>
        <w:tc>
          <w:tcPr>
            <w:tcW w:w="1701" w:type="dxa"/>
            <w:tcBorders>
              <w:top w:val="nil"/>
              <w:left w:val="single" w:sz="4" w:space="0" w:color="auto"/>
              <w:bottom w:val="nil"/>
              <w:right w:val="single" w:sz="4" w:space="0" w:color="auto"/>
            </w:tcBorders>
            <w:vAlign w:val="center"/>
            <w:hideMark/>
          </w:tcPr>
          <w:p w14:paraId="0915B77E"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430,190,445</w:t>
            </w:r>
          </w:p>
        </w:tc>
        <w:tc>
          <w:tcPr>
            <w:tcW w:w="863" w:type="dxa"/>
            <w:tcBorders>
              <w:top w:val="nil"/>
              <w:left w:val="single" w:sz="4" w:space="0" w:color="auto"/>
              <w:bottom w:val="nil"/>
              <w:right w:val="nil"/>
            </w:tcBorders>
            <w:vAlign w:val="center"/>
            <w:hideMark/>
          </w:tcPr>
          <w:p w14:paraId="212D0FBA" w14:textId="77777777" w:rsidR="0087235B" w:rsidRPr="008510DF" w:rsidRDefault="0087235B" w:rsidP="00AA3D4C">
            <w:pPr>
              <w:spacing w:line="260" w:lineRule="exact"/>
              <w:jc w:val="right"/>
              <w:rPr>
                <w:rFonts w:ascii="細明體" w:eastAsia="細明體" w:hAnsi="細明體"/>
                <w:b/>
                <w:sz w:val="18"/>
                <w:szCs w:val="18"/>
              </w:rPr>
            </w:pPr>
            <w:r w:rsidRPr="008510DF">
              <w:rPr>
                <w:rFonts w:ascii="細明體" w:eastAsia="細明體" w:hAnsi="細明體"/>
                <w:b/>
                <w:noProof/>
                <w:sz w:val="18"/>
                <w:szCs w:val="18"/>
              </w:rPr>
              <w:t>1.31</w:t>
            </w:r>
          </w:p>
        </w:tc>
      </w:tr>
      <w:tr w:rsidR="0087235B" w:rsidRPr="00210D12" w14:paraId="20929E2F" w14:textId="77777777" w:rsidTr="008510DF">
        <w:trPr>
          <w:gridAfter w:val="1"/>
          <w:wAfter w:w="10" w:type="dxa"/>
          <w:trHeight w:val="340"/>
          <w:jc w:val="center"/>
        </w:trPr>
        <w:tc>
          <w:tcPr>
            <w:tcW w:w="2268" w:type="dxa"/>
            <w:tcBorders>
              <w:top w:val="nil"/>
              <w:left w:val="nil"/>
              <w:bottom w:val="nil"/>
              <w:right w:val="single" w:sz="4" w:space="0" w:color="auto"/>
            </w:tcBorders>
            <w:vAlign w:val="center"/>
            <w:hideMark/>
          </w:tcPr>
          <w:p w14:paraId="0308A9E5" w14:textId="77777777" w:rsidR="0087235B" w:rsidRPr="00210D12" w:rsidRDefault="0087235B" w:rsidP="00AA3D4C">
            <w:pPr>
              <w:spacing w:line="260" w:lineRule="exact"/>
              <w:rPr>
                <w:rFonts w:ascii="標楷體" w:eastAsia="標楷體" w:hAnsi="Times New Roman"/>
                <w:sz w:val="20"/>
                <w:szCs w:val="20"/>
              </w:rPr>
            </w:pPr>
            <w:r w:rsidRPr="00210D12">
              <w:rPr>
                <w:rFonts w:ascii="標楷體" w:eastAsia="標楷體" w:hint="eastAsia"/>
                <w:noProof/>
                <w:sz w:val="20"/>
              </w:rPr>
              <w:t>資本</w:t>
            </w:r>
          </w:p>
        </w:tc>
        <w:tc>
          <w:tcPr>
            <w:tcW w:w="1843" w:type="dxa"/>
            <w:tcBorders>
              <w:top w:val="nil"/>
              <w:left w:val="single" w:sz="4" w:space="0" w:color="auto"/>
              <w:bottom w:val="nil"/>
              <w:right w:val="single" w:sz="4" w:space="0" w:color="auto"/>
            </w:tcBorders>
            <w:vAlign w:val="center"/>
            <w:hideMark/>
          </w:tcPr>
          <w:p w14:paraId="7E6A5B6D"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20,677,835,117</w:t>
            </w:r>
          </w:p>
        </w:tc>
        <w:tc>
          <w:tcPr>
            <w:tcW w:w="709" w:type="dxa"/>
            <w:tcBorders>
              <w:top w:val="nil"/>
              <w:left w:val="single" w:sz="4" w:space="0" w:color="auto"/>
              <w:bottom w:val="nil"/>
              <w:right w:val="single" w:sz="4" w:space="0" w:color="auto"/>
            </w:tcBorders>
            <w:vAlign w:val="center"/>
            <w:hideMark/>
          </w:tcPr>
          <w:p w14:paraId="51426F5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46.80</w:t>
            </w:r>
          </w:p>
        </w:tc>
        <w:tc>
          <w:tcPr>
            <w:tcW w:w="1843" w:type="dxa"/>
            <w:tcBorders>
              <w:top w:val="nil"/>
              <w:left w:val="single" w:sz="4" w:space="0" w:color="auto"/>
              <w:bottom w:val="nil"/>
              <w:right w:val="single" w:sz="4" w:space="0" w:color="auto"/>
            </w:tcBorders>
            <w:vAlign w:val="center"/>
            <w:hideMark/>
          </w:tcPr>
          <w:p w14:paraId="7CB742F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20,677,835,117</w:t>
            </w:r>
          </w:p>
        </w:tc>
        <w:tc>
          <w:tcPr>
            <w:tcW w:w="708" w:type="dxa"/>
            <w:tcBorders>
              <w:top w:val="nil"/>
              <w:left w:val="single" w:sz="4" w:space="0" w:color="auto"/>
              <w:bottom w:val="nil"/>
              <w:right w:val="single" w:sz="4" w:space="0" w:color="auto"/>
            </w:tcBorders>
            <w:vAlign w:val="center"/>
            <w:hideMark/>
          </w:tcPr>
          <w:p w14:paraId="1D91B596"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45.51</w:t>
            </w:r>
          </w:p>
        </w:tc>
        <w:tc>
          <w:tcPr>
            <w:tcW w:w="1701" w:type="dxa"/>
            <w:tcBorders>
              <w:top w:val="nil"/>
              <w:left w:val="single" w:sz="4" w:space="0" w:color="auto"/>
              <w:bottom w:val="nil"/>
              <w:right w:val="single" w:sz="4" w:space="0" w:color="auto"/>
            </w:tcBorders>
            <w:vAlign w:val="center"/>
            <w:hideMark/>
          </w:tcPr>
          <w:p w14:paraId="79EFEEA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hint="eastAsia"/>
                <w:noProof/>
                <w:sz w:val="18"/>
                <w:szCs w:val="18"/>
              </w:rPr>
              <w:t>－</w:t>
            </w:r>
          </w:p>
        </w:tc>
        <w:tc>
          <w:tcPr>
            <w:tcW w:w="863" w:type="dxa"/>
            <w:tcBorders>
              <w:top w:val="nil"/>
              <w:left w:val="single" w:sz="4" w:space="0" w:color="auto"/>
              <w:bottom w:val="nil"/>
              <w:right w:val="nil"/>
            </w:tcBorders>
            <w:vAlign w:val="center"/>
            <w:hideMark/>
          </w:tcPr>
          <w:p w14:paraId="04A3F249"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hint="eastAsia"/>
                <w:noProof/>
                <w:sz w:val="18"/>
                <w:szCs w:val="18"/>
              </w:rPr>
              <w:t>－</w:t>
            </w:r>
          </w:p>
        </w:tc>
      </w:tr>
      <w:tr w:rsidR="0087235B" w:rsidRPr="00210D12" w14:paraId="3B9DD1C7"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33CB2560"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資本</w:t>
            </w:r>
          </w:p>
        </w:tc>
        <w:tc>
          <w:tcPr>
            <w:tcW w:w="1843" w:type="dxa"/>
            <w:tcBorders>
              <w:top w:val="nil"/>
              <w:left w:val="single" w:sz="4" w:space="0" w:color="auto"/>
              <w:bottom w:val="nil"/>
              <w:right w:val="single" w:sz="4" w:space="0" w:color="auto"/>
            </w:tcBorders>
            <w:vAlign w:val="center"/>
            <w:hideMark/>
          </w:tcPr>
          <w:p w14:paraId="1365A57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20,677,835,117</w:t>
            </w:r>
          </w:p>
        </w:tc>
        <w:tc>
          <w:tcPr>
            <w:tcW w:w="709" w:type="dxa"/>
            <w:tcBorders>
              <w:top w:val="nil"/>
              <w:left w:val="single" w:sz="4" w:space="0" w:color="auto"/>
              <w:bottom w:val="nil"/>
              <w:right w:val="single" w:sz="4" w:space="0" w:color="auto"/>
            </w:tcBorders>
            <w:vAlign w:val="center"/>
            <w:hideMark/>
          </w:tcPr>
          <w:p w14:paraId="3D89E56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46.80</w:t>
            </w:r>
          </w:p>
        </w:tc>
        <w:tc>
          <w:tcPr>
            <w:tcW w:w="1843" w:type="dxa"/>
            <w:tcBorders>
              <w:top w:val="nil"/>
              <w:left w:val="single" w:sz="4" w:space="0" w:color="auto"/>
              <w:bottom w:val="nil"/>
              <w:right w:val="single" w:sz="4" w:space="0" w:color="auto"/>
            </w:tcBorders>
            <w:vAlign w:val="center"/>
            <w:hideMark/>
          </w:tcPr>
          <w:p w14:paraId="6E318C95"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20,677,835,117</w:t>
            </w:r>
          </w:p>
        </w:tc>
        <w:tc>
          <w:tcPr>
            <w:tcW w:w="708" w:type="dxa"/>
            <w:tcBorders>
              <w:top w:val="nil"/>
              <w:left w:val="single" w:sz="4" w:space="0" w:color="auto"/>
              <w:bottom w:val="nil"/>
              <w:right w:val="single" w:sz="4" w:space="0" w:color="auto"/>
            </w:tcBorders>
            <w:vAlign w:val="center"/>
            <w:hideMark/>
          </w:tcPr>
          <w:p w14:paraId="7DEB21DE"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45.51</w:t>
            </w:r>
          </w:p>
        </w:tc>
        <w:tc>
          <w:tcPr>
            <w:tcW w:w="1701" w:type="dxa"/>
            <w:tcBorders>
              <w:top w:val="nil"/>
              <w:left w:val="single" w:sz="4" w:space="0" w:color="auto"/>
              <w:bottom w:val="nil"/>
              <w:right w:val="single" w:sz="4" w:space="0" w:color="auto"/>
            </w:tcBorders>
            <w:vAlign w:val="center"/>
            <w:hideMark/>
          </w:tcPr>
          <w:p w14:paraId="407F37A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hint="eastAsia"/>
                <w:noProof/>
                <w:sz w:val="18"/>
                <w:szCs w:val="18"/>
              </w:rPr>
              <w:t>－</w:t>
            </w:r>
          </w:p>
        </w:tc>
        <w:tc>
          <w:tcPr>
            <w:tcW w:w="863" w:type="dxa"/>
            <w:tcBorders>
              <w:top w:val="nil"/>
              <w:left w:val="single" w:sz="4" w:space="0" w:color="auto"/>
              <w:bottom w:val="nil"/>
              <w:right w:val="nil"/>
            </w:tcBorders>
            <w:vAlign w:val="center"/>
            <w:hideMark/>
          </w:tcPr>
          <w:p w14:paraId="6B872B87"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hint="eastAsia"/>
                <w:noProof/>
                <w:sz w:val="18"/>
                <w:szCs w:val="18"/>
              </w:rPr>
              <w:t>－</w:t>
            </w:r>
          </w:p>
        </w:tc>
      </w:tr>
      <w:tr w:rsidR="0087235B" w:rsidRPr="00210D12" w14:paraId="727B18BC" w14:textId="77777777" w:rsidTr="008510DF">
        <w:trPr>
          <w:gridAfter w:val="1"/>
          <w:wAfter w:w="10" w:type="dxa"/>
          <w:trHeight w:val="340"/>
          <w:jc w:val="center"/>
        </w:trPr>
        <w:tc>
          <w:tcPr>
            <w:tcW w:w="2268" w:type="dxa"/>
            <w:tcBorders>
              <w:top w:val="nil"/>
              <w:left w:val="nil"/>
              <w:bottom w:val="nil"/>
              <w:right w:val="single" w:sz="4" w:space="0" w:color="auto"/>
            </w:tcBorders>
            <w:vAlign w:val="center"/>
            <w:hideMark/>
          </w:tcPr>
          <w:p w14:paraId="3085A353" w14:textId="77777777" w:rsidR="0087235B" w:rsidRPr="00210D12" w:rsidRDefault="0087235B" w:rsidP="00AA3D4C">
            <w:pPr>
              <w:spacing w:line="260" w:lineRule="exact"/>
              <w:rPr>
                <w:rFonts w:ascii="標楷體" w:eastAsia="標楷體" w:hAnsi="Times New Roman"/>
                <w:sz w:val="20"/>
                <w:szCs w:val="20"/>
              </w:rPr>
            </w:pPr>
            <w:r w:rsidRPr="00210D12">
              <w:rPr>
                <w:rFonts w:ascii="標楷體" w:eastAsia="標楷體" w:hint="eastAsia"/>
                <w:noProof/>
                <w:sz w:val="20"/>
              </w:rPr>
              <w:t>保留盈餘（或累積虧損）</w:t>
            </w:r>
          </w:p>
        </w:tc>
        <w:tc>
          <w:tcPr>
            <w:tcW w:w="1843" w:type="dxa"/>
            <w:tcBorders>
              <w:top w:val="nil"/>
              <w:left w:val="single" w:sz="4" w:space="0" w:color="auto"/>
              <w:bottom w:val="nil"/>
              <w:right w:val="single" w:sz="4" w:space="0" w:color="auto"/>
            </w:tcBorders>
            <w:vAlign w:val="center"/>
            <w:hideMark/>
          </w:tcPr>
          <w:p w14:paraId="11D76D7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12,483,163,898</w:t>
            </w:r>
          </w:p>
        </w:tc>
        <w:tc>
          <w:tcPr>
            <w:tcW w:w="709" w:type="dxa"/>
            <w:tcBorders>
              <w:top w:val="nil"/>
              <w:left w:val="single" w:sz="4" w:space="0" w:color="auto"/>
              <w:bottom w:val="nil"/>
              <w:right w:val="single" w:sz="4" w:space="0" w:color="auto"/>
            </w:tcBorders>
            <w:vAlign w:val="center"/>
            <w:hideMark/>
          </w:tcPr>
          <w:p w14:paraId="108E23B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28.25</w:t>
            </w:r>
          </w:p>
        </w:tc>
        <w:tc>
          <w:tcPr>
            <w:tcW w:w="1843" w:type="dxa"/>
            <w:tcBorders>
              <w:top w:val="nil"/>
              <w:left w:val="single" w:sz="4" w:space="0" w:color="auto"/>
              <w:bottom w:val="nil"/>
              <w:right w:val="single" w:sz="4" w:space="0" w:color="auto"/>
            </w:tcBorders>
            <w:vAlign w:val="center"/>
            <w:hideMark/>
          </w:tcPr>
          <w:p w14:paraId="37FC64D7"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12,052,973,453</w:t>
            </w:r>
          </w:p>
        </w:tc>
        <w:tc>
          <w:tcPr>
            <w:tcW w:w="708" w:type="dxa"/>
            <w:tcBorders>
              <w:top w:val="nil"/>
              <w:left w:val="single" w:sz="4" w:space="0" w:color="auto"/>
              <w:bottom w:val="nil"/>
              <w:right w:val="single" w:sz="4" w:space="0" w:color="auto"/>
            </w:tcBorders>
            <w:vAlign w:val="center"/>
            <w:hideMark/>
          </w:tcPr>
          <w:p w14:paraId="68B56BA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26.53</w:t>
            </w:r>
          </w:p>
        </w:tc>
        <w:tc>
          <w:tcPr>
            <w:tcW w:w="1701" w:type="dxa"/>
            <w:tcBorders>
              <w:top w:val="nil"/>
              <w:left w:val="single" w:sz="4" w:space="0" w:color="auto"/>
              <w:bottom w:val="nil"/>
              <w:right w:val="single" w:sz="4" w:space="0" w:color="auto"/>
            </w:tcBorders>
            <w:vAlign w:val="center"/>
            <w:hideMark/>
          </w:tcPr>
          <w:p w14:paraId="12EF3CC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430,190,445</w:t>
            </w:r>
          </w:p>
        </w:tc>
        <w:tc>
          <w:tcPr>
            <w:tcW w:w="863" w:type="dxa"/>
            <w:tcBorders>
              <w:top w:val="nil"/>
              <w:left w:val="single" w:sz="4" w:space="0" w:color="auto"/>
              <w:bottom w:val="nil"/>
              <w:right w:val="nil"/>
            </w:tcBorders>
            <w:vAlign w:val="center"/>
            <w:hideMark/>
          </w:tcPr>
          <w:p w14:paraId="7EFAB192"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3.57</w:t>
            </w:r>
          </w:p>
        </w:tc>
      </w:tr>
      <w:tr w:rsidR="0087235B" w:rsidRPr="00210D12" w14:paraId="656A8C93"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7770D74F"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已指撥保留盈餘</w:t>
            </w:r>
          </w:p>
        </w:tc>
        <w:tc>
          <w:tcPr>
            <w:tcW w:w="1843" w:type="dxa"/>
            <w:tcBorders>
              <w:top w:val="nil"/>
              <w:left w:val="single" w:sz="4" w:space="0" w:color="auto"/>
              <w:bottom w:val="nil"/>
              <w:right w:val="single" w:sz="4" w:space="0" w:color="auto"/>
            </w:tcBorders>
            <w:vAlign w:val="center"/>
            <w:hideMark/>
          </w:tcPr>
          <w:p w14:paraId="3F00EB02"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33,067,067</w:t>
            </w:r>
          </w:p>
        </w:tc>
        <w:tc>
          <w:tcPr>
            <w:tcW w:w="709" w:type="dxa"/>
            <w:tcBorders>
              <w:top w:val="nil"/>
              <w:left w:val="single" w:sz="4" w:space="0" w:color="auto"/>
              <w:bottom w:val="nil"/>
              <w:right w:val="single" w:sz="4" w:space="0" w:color="auto"/>
            </w:tcBorders>
            <w:vAlign w:val="center"/>
            <w:hideMark/>
          </w:tcPr>
          <w:p w14:paraId="21448891"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0.07</w:t>
            </w:r>
          </w:p>
        </w:tc>
        <w:tc>
          <w:tcPr>
            <w:tcW w:w="1843" w:type="dxa"/>
            <w:tcBorders>
              <w:top w:val="nil"/>
              <w:left w:val="single" w:sz="4" w:space="0" w:color="auto"/>
              <w:bottom w:val="nil"/>
              <w:right w:val="single" w:sz="4" w:space="0" w:color="auto"/>
            </w:tcBorders>
            <w:vAlign w:val="center"/>
            <w:hideMark/>
          </w:tcPr>
          <w:p w14:paraId="5D37D82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33,067,067</w:t>
            </w:r>
          </w:p>
        </w:tc>
        <w:tc>
          <w:tcPr>
            <w:tcW w:w="708" w:type="dxa"/>
            <w:tcBorders>
              <w:top w:val="nil"/>
              <w:left w:val="single" w:sz="4" w:space="0" w:color="auto"/>
              <w:bottom w:val="nil"/>
              <w:right w:val="single" w:sz="4" w:space="0" w:color="auto"/>
            </w:tcBorders>
            <w:vAlign w:val="center"/>
            <w:hideMark/>
          </w:tcPr>
          <w:p w14:paraId="426D0459"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0.07</w:t>
            </w:r>
          </w:p>
        </w:tc>
        <w:tc>
          <w:tcPr>
            <w:tcW w:w="1701" w:type="dxa"/>
            <w:tcBorders>
              <w:top w:val="nil"/>
              <w:left w:val="single" w:sz="4" w:space="0" w:color="auto"/>
              <w:bottom w:val="nil"/>
              <w:right w:val="single" w:sz="4" w:space="0" w:color="auto"/>
            </w:tcBorders>
            <w:vAlign w:val="center"/>
            <w:hideMark/>
          </w:tcPr>
          <w:p w14:paraId="6B4CA78A"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hint="eastAsia"/>
                <w:noProof/>
                <w:sz w:val="18"/>
                <w:szCs w:val="18"/>
              </w:rPr>
              <w:t>－</w:t>
            </w:r>
          </w:p>
        </w:tc>
        <w:tc>
          <w:tcPr>
            <w:tcW w:w="863" w:type="dxa"/>
            <w:tcBorders>
              <w:top w:val="nil"/>
              <w:left w:val="single" w:sz="4" w:space="0" w:color="auto"/>
              <w:bottom w:val="nil"/>
              <w:right w:val="nil"/>
            </w:tcBorders>
            <w:vAlign w:val="center"/>
            <w:hideMark/>
          </w:tcPr>
          <w:p w14:paraId="76C457D5"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hint="eastAsia"/>
                <w:noProof/>
                <w:sz w:val="18"/>
                <w:szCs w:val="18"/>
              </w:rPr>
              <w:t>－</w:t>
            </w:r>
          </w:p>
        </w:tc>
      </w:tr>
      <w:tr w:rsidR="0087235B" w:rsidRPr="00210D12" w14:paraId="42C4E6A4" w14:textId="77777777" w:rsidTr="008510DF">
        <w:trPr>
          <w:gridAfter w:val="1"/>
          <w:wAfter w:w="10" w:type="dxa"/>
          <w:trHeight w:val="312"/>
          <w:jc w:val="center"/>
        </w:trPr>
        <w:tc>
          <w:tcPr>
            <w:tcW w:w="2268" w:type="dxa"/>
            <w:tcBorders>
              <w:top w:val="nil"/>
              <w:left w:val="nil"/>
              <w:bottom w:val="nil"/>
              <w:right w:val="single" w:sz="4" w:space="0" w:color="auto"/>
            </w:tcBorders>
            <w:vAlign w:val="center"/>
            <w:hideMark/>
          </w:tcPr>
          <w:p w14:paraId="439FC988" w14:textId="77777777" w:rsidR="0087235B" w:rsidRPr="00210D12" w:rsidRDefault="0087235B" w:rsidP="00AA3D4C">
            <w:pPr>
              <w:spacing w:line="260" w:lineRule="exact"/>
              <w:ind w:leftChars="100" w:left="240"/>
              <w:rPr>
                <w:rFonts w:ascii="標楷體" w:eastAsia="標楷體" w:hAnsi="Times New Roman"/>
                <w:sz w:val="20"/>
                <w:szCs w:val="20"/>
              </w:rPr>
            </w:pPr>
            <w:r w:rsidRPr="00210D12">
              <w:rPr>
                <w:rFonts w:ascii="標楷體" w:eastAsia="標楷體" w:hint="eastAsia"/>
                <w:noProof/>
                <w:sz w:val="20"/>
              </w:rPr>
              <w:t>未指撥保留盈餘</w:t>
            </w:r>
          </w:p>
        </w:tc>
        <w:tc>
          <w:tcPr>
            <w:tcW w:w="1843" w:type="dxa"/>
            <w:tcBorders>
              <w:top w:val="nil"/>
              <w:left w:val="single" w:sz="4" w:space="0" w:color="auto"/>
              <w:bottom w:val="nil"/>
              <w:right w:val="single" w:sz="4" w:space="0" w:color="auto"/>
            </w:tcBorders>
            <w:vAlign w:val="center"/>
            <w:hideMark/>
          </w:tcPr>
          <w:p w14:paraId="64032FFC"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12,450,096,831</w:t>
            </w:r>
          </w:p>
        </w:tc>
        <w:tc>
          <w:tcPr>
            <w:tcW w:w="709" w:type="dxa"/>
            <w:tcBorders>
              <w:top w:val="nil"/>
              <w:left w:val="single" w:sz="4" w:space="0" w:color="auto"/>
              <w:bottom w:val="nil"/>
              <w:right w:val="single" w:sz="4" w:space="0" w:color="auto"/>
            </w:tcBorders>
            <w:vAlign w:val="center"/>
            <w:hideMark/>
          </w:tcPr>
          <w:p w14:paraId="6954BE9F"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28.18</w:t>
            </w:r>
          </w:p>
        </w:tc>
        <w:tc>
          <w:tcPr>
            <w:tcW w:w="1843" w:type="dxa"/>
            <w:tcBorders>
              <w:top w:val="nil"/>
              <w:left w:val="single" w:sz="4" w:space="0" w:color="auto"/>
              <w:bottom w:val="nil"/>
              <w:right w:val="single" w:sz="4" w:space="0" w:color="auto"/>
            </w:tcBorders>
            <w:vAlign w:val="center"/>
            <w:hideMark/>
          </w:tcPr>
          <w:p w14:paraId="7321BF10"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12,019,906,386</w:t>
            </w:r>
          </w:p>
        </w:tc>
        <w:tc>
          <w:tcPr>
            <w:tcW w:w="708" w:type="dxa"/>
            <w:tcBorders>
              <w:top w:val="nil"/>
              <w:left w:val="single" w:sz="4" w:space="0" w:color="auto"/>
              <w:bottom w:val="nil"/>
              <w:right w:val="single" w:sz="4" w:space="0" w:color="auto"/>
            </w:tcBorders>
            <w:vAlign w:val="center"/>
            <w:hideMark/>
          </w:tcPr>
          <w:p w14:paraId="70ABB8D4"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26.45</w:t>
            </w:r>
          </w:p>
        </w:tc>
        <w:tc>
          <w:tcPr>
            <w:tcW w:w="1701" w:type="dxa"/>
            <w:tcBorders>
              <w:top w:val="nil"/>
              <w:left w:val="single" w:sz="4" w:space="0" w:color="auto"/>
              <w:bottom w:val="nil"/>
              <w:right w:val="single" w:sz="4" w:space="0" w:color="auto"/>
            </w:tcBorders>
            <w:vAlign w:val="center"/>
            <w:hideMark/>
          </w:tcPr>
          <w:p w14:paraId="06DE8C23" w14:textId="77777777" w:rsidR="0087235B" w:rsidRPr="00210D12" w:rsidRDefault="0087235B" w:rsidP="00AA3D4C">
            <w:pPr>
              <w:spacing w:line="260" w:lineRule="exact"/>
              <w:jc w:val="right"/>
              <w:rPr>
                <w:rFonts w:ascii="細明體" w:eastAsia="細明體" w:hAnsi="細明體"/>
                <w:sz w:val="18"/>
                <w:szCs w:val="18"/>
              </w:rPr>
            </w:pPr>
            <w:r w:rsidRPr="00210D12">
              <w:rPr>
                <w:rFonts w:ascii="細明體" w:eastAsia="細明體" w:hAnsi="細明體"/>
                <w:noProof/>
                <w:sz w:val="18"/>
                <w:szCs w:val="18"/>
              </w:rPr>
              <w:t>430,190,445</w:t>
            </w:r>
          </w:p>
        </w:tc>
        <w:tc>
          <w:tcPr>
            <w:tcW w:w="863" w:type="dxa"/>
            <w:tcBorders>
              <w:top w:val="nil"/>
              <w:left w:val="single" w:sz="4" w:space="0" w:color="auto"/>
              <w:bottom w:val="nil"/>
              <w:right w:val="nil"/>
            </w:tcBorders>
            <w:vAlign w:val="center"/>
            <w:hideMark/>
          </w:tcPr>
          <w:p w14:paraId="22B2DC94" w14:textId="77777777" w:rsidR="0087235B" w:rsidRPr="008510DF" w:rsidRDefault="0087235B" w:rsidP="00AA3D4C">
            <w:pPr>
              <w:spacing w:line="260" w:lineRule="exact"/>
              <w:jc w:val="right"/>
              <w:rPr>
                <w:rFonts w:ascii="細明體" w:eastAsia="細明體" w:hAnsi="細明體"/>
                <w:sz w:val="18"/>
                <w:szCs w:val="18"/>
              </w:rPr>
            </w:pPr>
            <w:r w:rsidRPr="008510DF">
              <w:rPr>
                <w:rFonts w:ascii="細明體" w:eastAsia="細明體" w:hAnsi="細明體"/>
                <w:noProof/>
                <w:sz w:val="18"/>
                <w:szCs w:val="18"/>
              </w:rPr>
              <w:t>3.58</w:t>
            </w:r>
          </w:p>
        </w:tc>
      </w:tr>
      <w:tr w:rsidR="0087235B" w:rsidRPr="00210D12" w14:paraId="1F2F4D40" w14:textId="77777777" w:rsidTr="008510DF">
        <w:trPr>
          <w:gridAfter w:val="1"/>
          <w:wAfter w:w="10" w:type="dxa"/>
          <w:trHeight w:val="397"/>
          <w:jc w:val="center"/>
        </w:trPr>
        <w:tc>
          <w:tcPr>
            <w:tcW w:w="2268" w:type="dxa"/>
            <w:tcBorders>
              <w:top w:val="nil"/>
              <w:left w:val="nil"/>
              <w:bottom w:val="single" w:sz="8" w:space="0" w:color="auto"/>
              <w:right w:val="single" w:sz="4" w:space="0" w:color="auto"/>
            </w:tcBorders>
            <w:vAlign w:val="center"/>
            <w:hideMark/>
          </w:tcPr>
          <w:p w14:paraId="16D1095B" w14:textId="77777777" w:rsidR="0087235B" w:rsidRPr="00210D12" w:rsidRDefault="0087235B" w:rsidP="00AA3D4C">
            <w:pPr>
              <w:spacing w:line="260" w:lineRule="exact"/>
              <w:jc w:val="both"/>
              <w:rPr>
                <w:rFonts w:ascii="標楷體" w:eastAsia="標楷體" w:hAnsi="Times New Roman"/>
                <w:b/>
                <w:sz w:val="20"/>
                <w:szCs w:val="20"/>
              </w:rPr>
            </w:pPr>
            <w:r w:rsidRPr="00210D12">
              <w:rPr>
                <w:rFonts w:ascii="標楷體" w:eastAsia="標楷體" w:hint="eastAsia"/>
                <w:b/>
                <w:noProof/>
                <w:sz w:val="20"/>
              </w:rPr>
              <w:t>負債及權益總額</w:t>
            </w:r>
          </w:p>
        </w:tc>
        <w:tc>
          <w:tcPr>
            <w:tcW w:w="1843" w:type="dxa"/>
            <w:tcBorders>
              <w:top w:val="nil"/>
              <w:left w:val="single" w:sz="4" w:space="0" w:color="auto"/>
              <w:bottom w:val="single" w:sz="8" w:space="0" w:color="auto"/>
              <w:right w:val="single" w:sz="4" w:space="0" w:color="auto"/>
            </w:tcBorders>
            <w:vAlign w:val="center"/>
            <w:hideMark/>
          </w:tcPr>
          <w:p w14:paraId="6C60B17C"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44,186,966,148</w:t>
            </w:r>
          </w:p>
        </w:tc>
        <w:tc>
          <w:tcPr>
            <w:tcW w:w="709" w:type="dxa"/>
            <w:tcBorders>
              <w:top w:val="nil"/>
              <w:left w:val="single" w:sz="4" w:space="0" w:color="auto"/>
              <w:bottom w:val="single" w:sz="8" w:space="0" w:color="auto"/>
              <w:right w:val="single" w:sz="4" w:space="0" w:color="auto"/>
            </w:tcBorders>
            <w:vAlign w:val="center"/>
            <w:hideMark/>
          </w:tcPr>
          <w:p w14:paraId="5485E28C"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100.00</w:t>
            </w:r>
          </w:p>
        </w:tc>
        <w:tc>
          <w:tcPr>
            <w:tcW w:w="1843" w:type="dxa"/>
            <w:tcBorders>
              <w:top w:val="nil"/>
              <w:left w:val="single" w:sz="4" w:space="0" w:color="auto"/>
              <w:bottom w:val="single" w:sz="8" w:space="0" w:color="auto"/>
              <w:right w:val="single" w:sz="4" w:space="0" w:color="auto"/>
            </w:tcBorders>
            <w:vAlign w:val="center"/>
            <w:hideMark/>
          </w:tcPr>
          <w:p w14:paraId="2F51027B"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45,436,178,310</w:t>
            </w:r>
          </w:p>
        </w:tc>
        <w:tc>
          <w:tcPr>
            <w:tcW w:w="708" w:type="dxa"/>
            <w:tcBorders>
              <w:top w:val="nil"/>
              <w:left w:val="single" w:sz="4" w:space="0" w:color="auto"/>
              <w:bottom w:val="single" w:sz="8" w:space="0" w:color="auto"/>
              <w:right w:val="single" w:sz="4" w:space="0" w:color="auto"/>
            </w:tcBorders>
            <w:vAlign w:val="center"/>
            <w:hideMark/>
          </w:tcPr>
          <w:p w14:paraId="51D8F88E"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100.00</w:t>
            </w:r>
          </w:p>
        </w:tc>
        <w:tc>
          <w:tcPr>
            <w:tcW w:w="1701" w:type="dxa"/>
            <w:tcBorders>
              <w:top w:val="nil"/>
              <w:left w:val="single" w:sz="4" w:space="0" w:color="auto"/>
              <w:bottom w:val="single" w:sz="8" w:space="0" w:color="auto"/>
              <w:right w:val="single" w:sz="4" w:space="0" w:color="auto"/>
            </w:tcBorders>
            <w:vAlign w:val="center"/>
            <w:hideMark/>
          </w:tcPr>
          <w:p w14:paraId="0BC4518E" w14:textId="77777777" w:rsidR="0087235B" w:rsidRPr="00210D12" w:rsidRDefault="0087235B" w:rsidP="00AA3D4C">
            <w:pPr>
              <w:spacing w:line="260" w:lineRule="exact"/>
              <w:jc w:val="right"/>
              <w:rPr>
                <w:rFonts w:ascii="細明體" w:eastAsia="細明體" w:hAnsi="細明體"/>
                <w:b/>
                <w:sz w:val="18"/>
                <w:szCs w:val="18"/>
              </w:rPr>
            </w:pPr>
            <w:r w:rsidRPr="00210D12">
              <w:rPr>
                <w:rFonts w:ascii="細明體" w:eastAsia="細明體" w:hAnsi="細明體"/>
                <w:b/>
                <w:noProof/>
                <w:sz w:val="18"/>
                <w:szCs w:val="18"/>
              </w:rPr>
              <w:t>- 1,249,212,162</w:t>
            </w:r>
          </w:p>
        </w:tc>
        <w:tc>
          <w:tcPr>
            <w:tcW w:w="863" w:type="dxa"/>
            <w:tcBorders>
              <w:top w:val="nil"/>
              <w:left w:val="single" w:sz="4" w:space="0" w:color="auto"/>
              <w:bottom w:val="single" w:sz="8" w:space="0" w:color="auto"/>
              <w:right w:val="nil"/>
            </w:tcBorders>
            <w:vAlign w:val="center"/>
            <w:hideMark/>
          </w:tcPr>
          <w:p w14:paraId="057972A1" w14:textId="77777777" w:rsidR="0087235B" w:rsidRPr="008510DF" w:rsidRDefault="0087235B" w:rsidP="00AA3D4C">
            <w:pPr>
              <w:spacing w:line="260" w:lineRule="exact"/>
              <w:jc w:val="right"/>
              <w:rPr>
                <w:rFonts w:ascii="細明體" w:eastAsia="細明體" w:hAnsi="細明體"/>
                <w:b/>
                <w:sz w:val="18"/>
                <w:szCs w:val="18"/>
              </w:rPr>
            </w:pPr>
            <w:r w:rsidRPr="008510DF">
              <w:rPr>
                <w:rFonts w:ascii="細明體" w:eastAsia="細明體" w:hAnsi="細明體"/>
                <w:b/>
                <w:noProof/>
                <w:sz w:val="18"/>
                <w:szCs w:val="18"/>
              </w:rPr>
              <w:t>- 2.75</w:t>
            </w:r>
          </w:p>
        </w:tc>
      </w:tr>
    </w:tbl>
    <w:p w14:paraId="74B36404" w14:textId="77777777" w:rsidR="0087235B" w:rsidRPr="00210D12" w:rsidRDefault="0087235B" w:rsidP="008510DF">
      <w:pPr>
        <w:autoSpaceDE w:val="0"/>
        <w:autoSpaceDN w:val="0"/>
        <w:adjustRightInd w:val="0"/>
        <w:snapToGrid w:val="0"/>
        <w:spacing w:before="6" w:line="240" w:lineRule="exact"/>
        <w:jc w:val="both"/>
        <w:rPr>
          <w:rFonts w:ascii="標楷體" w:eastAsia="標楷體" w:hAnsi="標楷體" w:cs="DFKaiShu-SB-Estd-BF"/>
          <w:kern w:val="0"/>
          <w:sz w:val="18"/>
          <w:szCs w:val="18"/>
        </w:rPr>
      </w:pPr>
      <w:r w:rsidRPr="00210D12">
        <w:rPr>
          <w:rFonts w:ascii="標楷體" w:eastAsia="標楷體" w:hAnsi="標楷體" w:cs="DFKaiShu-SB-Estd-BF" w:hint="eastAsia"/>
          <w:kern w:val="0"/>
          <w:sz w:val="18"/>
          <w:szCs w:val="18"/>
        </w:rPr>
        <w:t>註：1.信託代理與保證之或有資產與或有負債，</w:t>
      </w:r>
      <w:r w:rsidRPr="00210D12">
        <w:rPr>
          <w:rFonts w:ascii="標楷體" w:eastAsia="標楷體" w:hAnsi="標楷體" w:cs="DFKaiShu-SB-Estd-BF"/>
          <w:kern w:val="0"/>
          <w:sz w:val="18"/>
          <w:szCs w:val="18"/>
        </w:rPr>
        <w:t>1</w:t>
      </w:r>
      <w:r w:rsidRPr="00210D12">
        <w:rPr>
          <w:rFonts w:ascii="標楷體" w:eastAsia="標楷體" w:hAnsi="標楷體" w:cs="DFKaiShu-SB-Estd-BF" w:hint="eastAsia"/>
          <w:kern w:val="0"/>
          <w:sz w:val="18"/>
          <w:szCs w:val="18"/>
        </w:rPr>
        <w:t>13年底及1</w:t>
      </w:r>
      <w:r w:rsidRPr="00210D12">
        <w:rPr>
          <w:rFonts w:ascii="標楷體" w:eastAsia="標楷體" w:hAnsi="標楷體" w:cs="DFKaiShu-SB-Estd-BF"/>
          <w:kern w:val="0"/>
          <w:sz w:val="18"/>
          <w:szCs w:val="18"/>
        </w:rPr>
        <w:t>1</w:t>
      </w:r>
      <w:r w:rsidRPr="00210D12">
        <w:rPr>
          <w:rFonts w:ascii="標楷體" w:eastAsia="標楷體" w:hAnsi="標楷體" w:cs="DFKaiShu-SB-Estd-BF" w:hint="eastAsia"/>
          <w:kern w:val="0"/>
          <w:sz w:val="18"/>
          <w:szCs w:val="18"/>
        </w:rPr>
        <w:t>2年底各有3</w:t>
      </w:r>
      <w:r w:rsidRPr="00210D12">
        <w:rPr>
          <w:rFonts w:ascii="標楷體" w:eastAsia="標楷體" w:hAnsi="標楷體" w:cs="DFKaiShu-SB-Estd-BF"/>
          <w:kern w:val="0"/>
          <w:sz w:val="18"/>
          <w:szCs w:val="18"/>
        </w:rPr>
        <w:t>,</w:t>
      </w:r>
      <w:r w:rsidRPr="00210D12">
        <w:rPr>
          <w:rFonts w:ascii="標楷體" w:eastAsia="標楷體" w:hAnsi="標楷體" w:cs="DFKaiShu-SB-Estd-BF" w:hint="eastAsia"/>
          <w:kern w:val="0"/>
          <w:sz w:val="18"/>
          <w:szCs w:val="18"/>
        </w:rPr>
        <w:t>976</w:t>
      </w:r>
      <w:r w:rsidRPr="00210D12">
        <w:rPr>
          <w:rFonts w:ascii="標楷體" w:eastAsia="標楷體" w:hAnsi="標楷體" w:cs="DFKaiShu-SB-Estd-BF"/>
          <w:kern w:val="0"/>
          <w:sz w:val="18"/>
          <w:szCs w:val="18"/>
        </w:rPr>
        <w:t>,</w:t>
      </w:r>
      <w:r w:rsidRPr="00210D12">
        <w:rPr>
          <w:rFonts w:ascii="標楷體" w:eastAsia="標楷體" w:hAnsi="標楷體" w:cs="DFKaiShu-SB-Estd-BF" w:hint="eastAsia"/>
          <w:kern w:val="0"/>
          <w:sz w:val="18"/>
          <w:szCs w:val="18"/>
        </w:rPr>
        <w:t>070</w:t>
      </w:r>
      <w:r w:rsidRPr="00210D12">
        <w:rPr>
          <w:rFonts w:ascii="標楷體" w:eastAsia="標楷體" w:hAnsi="標楷體" w:cs="DFKaiShu-SB-Estd-BF"/>
          <w:kern w:val="0"/>
          <w:sz w:val="18"/>
          <w:szCs w:val="18"/>
        </w:rPr>
        <w:t>,</w:t>
      </w:r>
      <w:r w:rsidRPr="00210D12">
        <w:rPr>
          <w:rFonts w:ascii="標楷體" w:eastAsia="標楷體" w:hAnsi="標楷體" w:cs="DFKaiShu-SB-Estd-BF" w:hint="eastAsia"/>
          <w:kern w:val="0"/>
          <w:sz w:val="18"/>
          <w:szCs w:val="18"/>
        </w:rPr>
        <w:t>357元及4</w:t>
      </w:r>
      <w:r w:rsidRPr="00210D12">
        <w:rPr>
          <w:rFonts w:ascii="標楷體" w:eastAsia="標楷體" w:hAnsi="標楷體" w:cs="DFKaiShu-SB-Estd-BF"/>
          <w:kern w:val="0"/>
          <w:sz w:val="18"/>
          <w:szCs w:val="18"/>
        </w:rPr>
        <w:t>,089,112,709元</w:t>
      </w:r>
      <w:r w:rsidRPr="00210D12">
        <w:rPr>
          <w:rFonts w:ascii="標楷體" w:eastAsia="標楷體" w:hAnsi="標楷體" w:cs="DFKaiShu-SB-Estd-BF" w:hint="eastAsia"/>
          <w:kern w:val="0"/>
          <w:sz w:val="18"/>
          <w:szCs w:val="18"/>
        </w:rPr>
        <w:t>。</w:t>
      </w:r>
    </w:p>
    <w:p w14:paraId="2110F081" w14:textId="77777777" w:rsidR="0087235B" w:rsidRPr="00210D12" w:rsidRDefault="0087235B" w:rsidP="008510DF">
      <w:pPr>
        <w:spacing w:line="240" w:lineRule="exact"/>
        <w:ind w:left="357"/>
        <w:rPr>
          <w:rFonts w:ascii="標楷體" w:eastAsia="標楷體" w:hAnsi="標楷體" w:cs="DFKaiShu-SB-Estd-BF"/>
          <w:kern w:val="0"/>
          <w:sz w:val="18"/>
          <w:szCs w:val="18"/>
        </w:rPr>
      </w:pPr>
      <w:r w:rsidRPr="00210D12">
        <w:rPr>
          <w:rFonts w:ascii="標楷體" w:eastAsia="標楷體" w:hAnsi="標楷體" w:cs="DFKaiShu-SB-Estd-BF"/>
          <w:kern w:val="0"/>
          <w:sz w:val="18"/>
          <w:szCs w:val="18"/>
        </w:rPr>
        <w:t>2</w:t>
      </w:r>
      <w:r w:rsidRPr="00210D12">
        <w:rPr>
          <w:rFonts w:ascii="標楷體" w:eastAsia="標楷體" w:hAnsi="標楷體" w:cs="DFKaiShu-SB-Estd-BF" w:hint="eastAsia"/>
          <w:kern w:val="0"/>
          <w:sz w:val="18"/>
          <w:szCs w:val="18"/>
        </w:rPr>
        <w:t>.</w:t>
      </w:r>
      <w:r w:rsidRPr="00210D12">
        <w:rPr>
          <w:rFonts w:ascii="標楷體" w:eastAsia="標楷體" w:hAnsi="標楷體" w:cs="DFKaiShu-SB-Estd-BF"/>
          <w:kern w:val="0"/>
          <w:sz w:val="18"/>
          <w:szCs w:val="18"/>
        </w:rPr>
        <w:t>存貨成本</w:t>
      </w:r>
      <w:r w:rsidRPr="00210D12">
        <w:rPr>
          <w:rFonts w:ascii="標楷體" w:eastAsia="標楷體" w:hAnsi="標楷體" w:cs="DFKaiShu-SB-Estd-BF" w:hint="eastAsia"/>
          <w:kern w:val="0"/>
          <w:sz w:val="18"/>
          <w:szCs w:val="18"/>
        </w:rPr>
        <w:t>係</w:t>
      </w:r>
      <w:r w:rsidRPr="00210D12">
        <w:rPr>
          <w:rFonts w:ascii="標楷體" w:eastAsia="標楷體" w:hAnsi="標楷體" w:cs="DFKaiShu-SB-Estd-BF"/>
          <w:kern w:val="0"/>
          <w:sz w:val="18"/>
          <w:szCs w:val="18"/>
        </w:rPr>
        <w:t>採</w:t>
      </w:r>
      <w:r w:rsidRPr="00210D12">
        <w:rPr>
          <w:rFonts w:ascii="標楷體" w:eastAsia="標楷體" w:hAnsi="標楷體" w:cs="DFKaiShu-SB-Estd-BF" w:hint="eastAsia"/>
          <w:kern w:val="0"/>
          <w:sz w:val="18"/>
          <w:szCs w:val="18"/>
        </w:rPr>
        <w:t>個別辨認法</w:t>
      </w:r>
      <w:r w:rsidRPr="00210D12">
        <w:rPr>
          <w:rFonts w:ascii="標楷體" w:eastAsia="標楷體" w:hAnsi="標楷體" w:cs="DFKaiShu-SB-Estd-BF"/>
          <w:kern w:val="0"/>
          <w:sz w:val="18"/>
          <w:szCs w:val="18"/>
        </w:rPr>
        <w:t>計算。</w:t>
      </w:r>
    </w:p>
    <w:p w14:paraId="50692B7A" w14:textId="5E1D8C40" w:rsidR="001C20EF" w:rsidRPr="0087235B" w:rsidRDefault="0087235B" w:rsidP="008510DF">
      <w:pPr>
        <w:spacing w:line="240" w:lineRule="exact"/>
        <w:ind w:left="357"/>
        <w:rPr>
          <w:rFonts w:ascii="標楷體" w:eastAsia="標楷體" w:hAnsi="標楷體" w:cs="DFKaiShu-SB-Estd-BF"/>
          <w:kern w:val="0"/>
          <w:sz w:val="18"/>
          <w:szCs w:val="18"/>
        </w:rPr>
      </w:pPr>
      <w:r w:rsidRPr="00210D12">
        <w:rPr>
          <w:rFonts w:ascii="標楷體" w:eastAsia="標楷體" w:hAnsi="標楷體" w:cs="DFKaiShu-SB-Estd-BF"/>
          <w:kern w:val="0"/>
          <w:sz w:val="18"/>
          <w:szCs w:val="18"/>
        </w:rPr>
        <w:t>3</w:t>
      </w:r>
      <w:r w:rsidRPr="00210D12">
        <w:rPr>
          <w:rFonts w:ascii="標楷體" w:eastAsia="標楷體" w:hAnsi="標楷體" w:cs="DFKaiShu-SB-Estd-BF" w:hint="eastAsia"/>
          <w:kern w:val="0"/>
          <w:sz w:val="18"/>
          <w:szCs w:val="18"/>
        </w:rPr>
        <w:t>.不動產、廠房及設備、投資性不動產</w:t>
      </w:r>
      <w:r w:rsidRPr="00210D12">
        <w:rPr>
          <w:rFonts w:ascii="標楷體" w:eastAsia="標楷體" w:hAnsi="標楷體" w:cs="DFKaiShu-SB-Estd-BF"/>
          <w:kern w:val="0"/>
          <w:sz w:val="18"/>
          <w:szCs w:val="18"/>
        </w:rPr>
        <w:t>之折舊係採平均法計算</w:t>
      </w:r>
      <w:r w:rsidRPr="00210D12">
        <w:rPr>
          <w:rFonts w:ascii="標楷體" w:eastAsia="標楷體" w:hAnsi="標楷體" w:cs="DFKaiShu-SB-Estd-BF" w:hint="eastAsia"/>
          <w:kern w:val="0"/>
          <w:sz w:val="18"/>
          <w:szCs w:val="18"/>
        </w:rPr>
        <w:t>。</w:t>
      </w:r>
    </w:p>
    <w:sectPr w:rsidR="001C20EF" w:rsidRPr="0087235B" w:rsidSect="001A6370">
      <w:footerReference w:type="even" r:id="rId8"/>
      <w:footerReference w:type="default" r:id="rId9"/>
      <w:pgSz w:w="11906" w:h="16838" w:code="9"/>
      <w:pgMar w:top="1418" w:right="992"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A0EF" w14:textId="77777777" w:rsidR="0072564E" w:rsidRDefault="0072564E" w:rsidP="009449B2">
      <w:r>
        <w:separator/>
      </w:r>
    </w:p>
  </w:endnote>
  <w:endnote w:type="continuationSeparator" w:id="0">
    <w:p w14:paraId="336DD8F1" w14:textId="77777777" w:rsidR="0072564E" w:rsidRDefault="0072564E" w:rsidP="0094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FKaiShu-SB-Estd-BF">
    <w:altName w:val="王漢宗中仿宋繁"/>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1919" w14:textId="77777777" w:rsidR="003D7FAB" w:rsidRDefault="003D7FAB" w:rsidP="006C31CC">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E068" w14:textId="3E63D9A4" w:rsidR="003D7FAB" w:rsidRPr="000C5222" w:rsidRDefault="003D7FAB" w:rsidP="009710E5">
    <w:pPr>
      <w:pStyle w:val="a5"/>
      <w:jc w:val="center"/>
      <w:rPr>
        <w:rFonts w:ascii="標楷體" w:eastAsia="標楷體" w:hAnsi="標楷體"/>
        <w:sz w:val="24"/>
        <w:szCs w:val="24"/>
      </w:rPr>
    </w:pPr>
    <w:r w:rsidRPr="000C5222">
      <w:rPr>
        <w:rFonts w:ascii="標楷體" w:eastAsia="標楷體" w:hAnsi="標楷體" w:hint="eastAsia"/>
        <w:sz w:val="24"/>
        <w:szCs w:val="24"/>
      </w:rPr>
      <w:t>甲－</w:t>
    </w:r>
    <w:r w:rsidRPr="000C5222">
      <w:rPr>
        <w:rFonts w:ascii="標楷體" w:eastAsia="標楷體" w:hAnsi="標楷體"/>
        <w:sz w:val="24"/>
        <w:szCs w:val="24"/>
      </w:rPr>
      <w:fldChar w:fldCharType="begin"/>
    </w:r>
    <w:r w:rsidRPr="000C5222">
      <w:rPr>
        <w:rFonts w:ascii="標楷體" w:eastAsia="標楷體" w:hAnsi="標楷體"/>
        <w:sz w:val="24"/>
        <w:szCs w:val="24"/>
      </w:rPr>
      <w:instrText>PAGE   \* MERGEFORMAT</w:instrText>
    </w:r>
    <w:r w:rsidRPr="000C5222">
      <w:rPr>
        <w:rFonts w:ascii="標楷體" w:eastAsia="標楷體" w:hAnsi="標楷體"/>
        <w:sz w:val="24"/>
        <w:szCs w:val="24"/>
      </w:rPr>
      <w:fldChar w:fldCharType="separate"/>
    </w:r>
    <w:r w:rsidRPr="000C5222">
      <w:rPr>
        <w:rFonts w:ascii="標楷體" w:eastAsia="標楷體" w:hAnsi="標楷體"/>
        <w:sz w:val="24"/>
        <w:szCs w:val="24"/>
        <w:lang w:val="zh-TW"/>
      </w:rPr>
      <w:t>1</w:t>
    </w:r>
    <w:r w:rsidRPr="000C5222">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558B5" w14:textId="77777777" w:rsidR="0072564E" w:rsidRDefault="0072564E" w:rsidP="009449B2">
      <w:r>
        <w:separator/>
      </w:r>
    </w:p>
  </w:footnote>
  <w:footnote w:type="continuationSeparator" w:id="0">
    <w:p w14:paraId="1A43C793" w14:textId="77777777" w:rsidR="0072564E" w:rsidRDefault="0072564E" w:rsidP="00944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17F"/>
    <w:multiLevelType w:val="hybridMultilevel"/>
    <w:tmpl w:val="C00C4034"/>
    <w:lvl w:ilvl="0" w:tplc="1966B20A">
      <w:start w:val="1"/>
      <w:numFmt w:val="decimal"/>
      <w:lvlText w:val="(%1)"/>
      <w:lvlJc w:val="left"/>
      <w:pPr>
        <w:tabs>
          <w:tab w:val="num" w:pos="1412"/>
        </w:tabs>
        <w:ind w:left="1412" w:hanging="360"/>
      </w:pPr>
      <w:rPr>
        <w:rFonts w:hint="eastAsia"/>
      </w:rPr>
    </w:lvl>
    <w:lvl w:ilvl="1" w:tplc="04090019" w:tentative="1">
      <w:start w:val="1"/>
      <w:numFmt w:val="ideographTraditional"/>
      <w:lvlText w:val="%2、"/>
      <w:lvlJc w:val="left"/>
      <w:pPr>
        <w:tabs>
          <w:tab w:val="num" w:pos="2012"/>
        </w:tabs>
        <w:ind w:left="2012" w:hanging="480"/>
      </w:pPr>
    </w:lvl>
    <w:lvl w:ilvl="2" w:tplc="0409001B" w:tentative="1">
      <w:start w:val="1"/>
      <w:numFmt w:val="lowerRoman"/>
      <w:lvlText w:val="%3."/>
      <w:lvlJc w:val="right"/>
      <w:pPr>
        <w:tabs>
          <w:tab w:val="num" w:pos="2492"/>
        </w:tabs>
        <w:ind w:left="2492" w:hanging="480"/>
      </w:pPr>
    </w:lvl>
    <w:lvl w:ilvl="3" w:tplc="0409000F" w:tentative="1">
      <w:start w:val="1"/>
      <w:numFmt w:val="decimal"/>
      <w:lvlText w:val="%4."/>
      <w:lvlJc w:val="left"/>
      <w:pPr>
        <w:tabs>
          <w:tab w:val="num" w:pos="2972"/>
        </w:tabs>
        <w:ind w:left="2972" w:hanging="480"/>
      </w:pPr>
    </w:lvl>
    <w:lvl w:ilvl="4" w:tplc="04090019" w:tentative="1">
      <w:start w:val="1"/>
      <w:numFmt w:val="ideographTraditional"/>
      <w:lvlText w:val="%5、"/>
      <w:lvlJc w:val="left"/>
      <w:pPr>
        <w:tabs>
          <w:tab w:val="num" w:pos="3452"/>
        </w:tabs>
        <w:ind w:left="3452" w:hanging="480"/>
      </w:pPr>
    </w:lvl>
    <w:lvl w:ilvl="5" w:tplc="0409001B" w:tentative="1">
      <w:start w:val="1"/>
      <w:numFmt w:val="lowerRoman"/>
      <w:lvlText w:val="%6."/>
      <w:lvlJc w:val="right"/>
      <w:pPr>
        <w:tabs>
          <w:tab w:val="num" w:pos="3932"/>
        </w:tabs>
        <w:ind w:left="3932" w:hanging="480"/>
      </w:pPr>
    </w:lvl>
    <w:lvl w:ilvl="6" w:tplc="0409000F" w:tentative="1">
      <w:start w:val="1"/>
      <w:numFmt w:val="decimal"/>
      <w:lvlText w:val="%7."/>
      <w:lvlJc w:val="left"/>
      <w:pPr>
        <w:tabs>
          <w:tab w:val="num" w:pos="4412"/>
        </w:tabs>
        <w:ind w:left="4412" w:hanging="480"/>
      </w:pPr>
    </w:lvl>
    <w:lvl w:ilvl="7" w:tplc="04090019" w:tentative="1">
      <w:start w:val="1"/>
      <w:numFmt w:val="ideographTraditional"/>
      <w:lvlText w:val="%8、"/>
      <w:lvlJc w:val="left"/>
      <w:pPr>
        <w:tabs>
          <w:tab w:val="num" w:pos="4892"/>
        </w:tabs>
        <w:ind w:left="4892" w:hanging="480"/>
      </w:pPr>
    </w:lvl>
    <w:lvl w:ilvl="8" w:tplc="0409001B" w:tentative="1">
      <w:start w:val="1"/>
      <w:numFmt w:val="lowerRoman"/>
      <w:lvlText w:val="%9."/>
      <w:lvlJc w:val="right"/>
      <w:pPr>
        <w:tabs>
          <w:tab w:val="num" w:pos="5372"/>
        </w:tabs>
        <w:ind w:left="5372" w:hanging="480"/>
      </w:pPr>
    </w:lvl>
  </w:abstractNum>
  <w:abstractNum w:abstractNumId="1" w15:restartNumberingAfterBreak="0">
    <w:nsid w:val="04932B59"/>
    <w:multiLevelType w:val="hybridMultilevel"/>
    <w:tmpl w:val="24C894CE"/>
    <w:lvl w:ilvl="0" w:tplc="09F6708C">
      <w:start w:val="1"/>
      <w:numFmt w:val="decimal"/>
      <w:lvlText w:val="(%1)"/>
      <w:lvlJc w:val="left"/>
      <w:pPr>
        <w:ind w:left="1341" w:hanging="360"/>
      </w:pPr>
      <w:rPr>
        <w:rFonts w:hint="default"/>
      </w:rPr>
    </w:lvl>
    <w:lvl w:ilvl="1" w:tplc="04090019" w:tentative="1">
      <w:start w:val="1"/>
      <w:numFmt w:val="ideographTraditional"/>
      <w:lvlText w:val="%2、"/>
      <w:lvlJc w:val="left"/>
      <w:pPr>
        <w:ind w:left="1941" w:hanging="480"/>
      </w:pPr>
    </w:lvl>
    <w:lvl w:ilvl="2" w:tplc="0409001B" w:tentative="1">
      <w:start w:val="1"/>
      <w:numFmt w:val="lowerRoman"/>
      <w:lvlText w:val="%3."/>
      <w:lvlJc w:val="right"/>
      <w:pPr>
        <w:ind w:left="2421" w:hanging="480"/>
      </w:pPr>
    </w:lvl>
    <w:lvl w:ilvl="3" w:tplc="0409000F" w:tentative="1">
      <w:start w:val="1"/>
      <w:numFmt w:val="decimal"/>
      <w:lvlText w:val="%4."/>
      <w:lvlJc w:val="left"/>
      <w:pPr>
        <w:ind w:left="2901" w:hanging="480"/>
      </w:pPr>
    </w:lvl>
    <w:lvl w:ilvl="4" w:tplc="04090019" w:tentative="1">
      <w:start w:val="1"/>
      <w:numFmt w:val="ideographTraditional"/>
      <w:lvlText w:val="%5、"/>
      <w:lvlJc w:val="left"/>
      <w:pPr>
        <w:ind w:left="3381" w:hanging="480"/>
      </w:pPr>
    </w:lvl>
    <w:lvl w:ilvl="5" w:tplc="0409001B" w:tentative="1">
      <w:start w:val="1"/>
      <w:numFmt w:val="lowerRoman"/>
      <w:lvlText w:val="%6."/>
      <w:lvlJc w:val="right"/>
      <w:pPr>
        <w:ind w:left="3861" w:hanging="480"/>
      </w:pPr>
    </w:lvl>
    <w:lvl w:ilvl="6" w:tplc="0409000F" w:tentative="1">
      <w:start w:val="1"/>
      <w:numFmt w:val="decimal"/>
      <w:lvlText w:val="%7."/>
      <w:lvlJc w:val="left"/>
      <w:pPr>
        <w:ind w:left="4341" w:hanging="480"/>
      </w:pPr>
    </w:lvl>
    <w:lvl w:ilvl="7" w:tplc="04090019" w:tentative="1">
      <w:start w:val="1"/>
      <w:numFmt w:val="ideographTraditional"/>
      <w:lvlText w:val="%8、"/>
      <w:lvlJc w:val="left"/>
      <w:pPr>
        <w:ind w:left="4821" w:hanging="480"/>
      </w:pPr>
    </w:lvl>
    <w:lvl w:ilvl="8" w:tplc="0409001B" w:tentative="1">
      <w:start w:val="1"/>
      <w:numFmt w:val="lowerRoman"/>
      <w:lvlText w:val="%9."/>
      <w:lvlJc w:val="right"/>
      <w:pPr>
        <w:ind w:left="5301" w:hanging="480"/>
      </w:pPr>
    </w:lvl>
  </w:abstractNum>
  <w:abstractNum w:abstractNumId="2" w15:restartNumberingAfterBreak="0">
    <w:nsid w:val="0635583A"/>
    <w:multiLevelType w:val="singleLevel"/>
    <w:tmpl w:val="CA6AD0EA"/>
    <w:lvl w:ilvl="0">
      <w:start w:val="1"/>
      <w:numFmt w:val="decimal"/>
      <w:lvlText w:val="%1."/>
      <w:lvlJc w:val="left"/>
      <w:pPr>
        <w:tabs>
          <w:tab w:val="num" w:pos="1005"/>
        </w:tabs>
        <w:ind w:left="1005" w:hanging="405"/>
      </w:pPr>
      <w:rPr>
        <w:rFonts w:hint="eastAsia"/>
      </w:rPr>
    </w:lvl>
  </w:abstractNum>
  <w:abstractNum w:abstractNumId="3" w15:restartNumberingAfterBreak="0">
    <w:nsid w:val="08D0473F"/>
    <w:multiLevelType w:val="hybridMultilevel"/>
    <w:tmpl w:val="E2DCB4EA"/>
    <w:lvl w:ilvl="0" w:tplc="AA6222A8">
      <w:start w:val="1"/>
      <w:numFmt w:val="decimal"/>
      <w:lvlText w:val="%1."/>
      <w:lvlJc w:val="left"/>
      <w:pPr>
        <w:tabs>
          <w:tab w:val="num" w:pos="1240"/>
        </w:tabs>
        <w:ind w:left="1240" w:hanging="480"/>
      </w:pPr>
    </w:lvl>
    <w:lvl w:ilvl="1" w:tplc="FF4A5C2C" w:tentative="1">
      <w:start w:val="1"/>
      <w:numFmt w:val="ideographTraditional"/>
      <w:lvlText w:val="%2、"/>
      <w:lvlJc w:val="left"/>
      <w:pPr>
        <w:tabs>
          <w:tab w:val="num" w:pos="1720"/>
        </w:tabs>
        <w:ind w:left="1720" w:hanging="480"/>
      </w:pPr>
    </w:lvl>
    <w:lvl w:ilvl="2" w:tplc="8C9CB99E" w:tentative="1">
      <w:start w:val="1"/>
      <w:numFmt w:val="lowerRoman"/>
      <w:lvlText w:val="%3."/>
      <w:lvlJc w:val="right"/>
      <w:pPr>
        <w:tabs>
          <w:tab w:val="num" w:pos="2200"/>
        </w:tabs>
        <w:ind w:left="2200" w:hanging="480"/>
      </w:pPr>
    </w:lvl>
    <w:lvl w:ilvl="3" w:tplc="91C016EA" w:tentative="1">
      <w:start w:val="1"/>
      <w:numFmt w:val="decimal"/>
      <w:lvlText w:val="%4."/>
      <w:lvlJc w:val="left"/>
      <w:pPr>
        <w:tabs>
          <w:tab w:val="num" w:pos="2680"/>
        </w:tabs>
        <w:ind w:left="2680" w:hanging="480"/>
      </w:pPr>
    </w:lvl>
    <w:lvl w:ilvl="4" w:tplc="7A0232DE" w:tentative="1">
      <w:start w:val="1"/>
      <w:numFmt w:val="ideographTraditional"/>
      <w:lvlText w:val="%5、"/>
      <w:lvlJc w:val="left"/>
      <w:pPr>
        <w:tabs>
          <w:tab w:val="num" w:pos="3160"/>
        </w:tabs>
        <w:ind w:left="3160" w:hanging="480"/>
      </w:pPr>
    </w:lvl>
    <w:lvl w:ilvl="5" w:tplc="CDA4A384" w:tentative="1">
      <w:start w:val="1"/>
      <w:numFmt w:val="lowerRoman"/>
      <w:lvlText w:val="%6."/>
      <w:lvlJc w:val="right"/>
      <w:pPr>
        <w:tabs>
          <w:tab w:val="num" w:pos="3640"/>
        </w:tabs>
        <w:ind w:left="3640" w:hanging="480"/>
      </w:pPr>
    </w:lvl>
    <w:lvl w:ilvl="6" w:tplc="878462E0" w:tentative="1">
      <w:start w:val="1"/>
      <w:numFmt w:val="decimal"/>
      <w:lvlText w:val="%7."/>
      <w:lvlJc w:val="left"/>
      <w:pPr>
        <w:tabs>
          <w:tab w:val="num" w:pos="4120"/>
        </w:tabs>
        <w:ind w:left="4120" w:hanging="480"/>
      </w:pPr>
    </w:lvl>
    <w:lvl w:ilvl="7" w:tplc="AB403DAC" w:tentative="1">
      <w:start w:val="1"/>
      <w:numFmt w:val="ideographTraditional"/>
      <w:lvlText w:val="%8、"/>
      <w:lvlJc w:val="left"/>
      <w:pPr>
        <w:tabs>
          <w:tab w:val="num" w:pos="4600"/>
        </w:tabs>
        <w:ind w:left="4600" w:hanging="480"/>
      </w:pPr>
    </w:lvl>
    <w:lvl w:ilvl="8" w:tplc="826280C0" w:tentative="1">
      <w:start w:val="1"/>
      <w:numFmt w:val="lowerRoman"/>
      <w:lvlText w:val="%9."/>
      <w:lvlJc w:val="right"/>
      <w:pPr>
        <w:tabs>
          <w:tab w:val="num" w:pos="5080"/>
        </w:tabs>
        <w:ind w:left="5080" w:hanging="480"/>
      </w:pPr>
    </w:lvl>
  </w:abstractNum>
  <w:abstractNum w:abstractNumId="4" w15:restartNumberingAfterBreak="0">
    <w:nsid w:val="0A1168E6"/>
    <w:multiLevelType w:val="singleLevel"/>
    <w:tmpl w:val="2A405AE8"/>
    <w:lvl w:ilvl="0">
      <w:start w:val="1"/>
      <w:numFmt w:val="taiwaneseCountingThousand"/>
      <w:lvlText w:val="(%1)"/>
      <w:lvlJc w:val="left"/>
      <w:pPr>
        <w:tabs>
          <w:tab w:val="num" w:pos="1155"/>
        </w:tabs>
        <w:ind w:left="1155" w:hanging="555"/>
      </w:pPr>
      <w:rPr>
        <w:rFonts w:hint="eastAsia"/>
      </w:rPr>
    </w:lvl>
  </w:abstractNum>
  <w:abstractNum w:abstractNumId="5" w15:restartNumberingAfterBreak="0">
    <w:nsid w:val="0DDD16B9"/>
    <w:multiLevelType w:val="singleLevel"/>
    <w:tmpl w:val="E7E85E3E"/>
    <w:lvl w:ilvl="0">
      <w:start w:val="1"/>
      <w:numFmt w:val="taiwaneseCountingThousand"/>
      <w:lvlText w:val="%1、"/>
      <w:lvlJc w:val="left"/>
      <w:pPr>
        <w:tabs>
          <w:tab w:val="num" w:pos="645"/>
        </w:tabs>
        <w:ind w:left="645" w:hanging="645"/>
      </w:pPr>
      <w:rPr>
        <w:rFonts w:hint="eastAsia"/>
      </w:rPr>
    </w:lvl>
  </w:abstractNum>
  <w:abstractNum w:abstractNumId="6" w15:restartNumberingAfterBreak="0">
    <w:nsid w:val="102C2C9F"/>
    <w:multiLevelType w:val="singleLevel"/>
    <w:tmpl w:val="0406C9A8"/>
    <w:lvl w:ilvl="0">
      <w:start w:val="1"/>
      <w:numFmt w:val="decimal"/>
      <w:lvlText w:val="%1."/>
      <w:lvlJc w:val="left"/>
      <w:pPr>
        <w:tabs>
          <w:tab w:val="num" w:pos="810"/>
        </w:tabs>
        <w:ind w:left="810" w:hanging="195"/>
      </w:pPr>
      <w:rPr>
        <w:rFonts w:hint="eastAsia"/>
      </w:rPr>
    </w:lvl>
  </w:abstractNum>
  <w:abstractNum w:abstractNumId="7" w15:restartNumberingAfterBreak="0">
    <w:nsid w:val="13FA1BD3"/>
    <w:multiLevelType w:val="singleLevel"/>
    <w:tmpl w:val="662625E2"/>
    <w:lvl w:ilvl="0">
      <w:start w:val="1"/>
      <w:numFmt w:val="decimal"/>
      <w:lvlText w:val="%1."/>
      <w:lvlJc w:val="left"/>
      <w:pPr>
        <w:tabs>
          <w:tab w:val="num" w:pos="960"/>
        </w:tabs>
        <w:ind w:left="960" w:hanging="240"/>
      </w:pPr>
      <w:rPr>
        <w:rFonts w:hint="eastAsia"/>
      </w:rPr>
    </w:lvl>
  </w:abstractNum>
  <w:abstractNum w:abstractNumId="8" w15:restartNumberingAfterBreak="0">
    <w:nsid w:val="15B200D1"/>
    <w:multiLevelType w:val="singleLevel"/>
    <w:tmpl w:val="F20C76E8"/>
    <w:lvl w:ilvl="0">
      <w:start w:val="1"/>
      <w:numFmt w:val="taiwaneseCountingThousand"/>
      <w:lvlText w:val="(%1)"/>
      <w:lvlJc w:val="left"/>
      <w:pPr>
        <w:tabs>
          <w:tab w:val="num" w:pos="1155"/>
        </w:tabs>
        <w:ind w:left="1155" w:hanging="555"/>
      </w:pPr>
      <w:rPr>
        <w:rFonts w:hint="eastAsia"/>
      </w:rPr>
    </w:lvl>
  </w:abstractNum>
  <w:abstractNum w:abstractNumId="9" w15:restartNumberingAfterBreak="0">
    <w:nsid w:val="15E81E04"/>
    <w:multiLevelType w:val="hybridMultilevel"/>
    <w:tmpl w:val="D6E22E4C"/>
    <w:lvl w:ilvl="0" w:tplc="3E64F11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B485E4E"/>
    <w:multiLevelType w:val="hybridMultilevel"/>
    <w:tmpl w:val="49780C94"/>
    <w:lvl w:ilvl="0" w:tplc="197270F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B664AFE"/>
    <w:multiLevelType w:val="hybridMultilevel"/>
    <w:tmpl w:val="9A2401C4"/>
    <w:lvl w:ilvl="0" w:tplc="9EACCDD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BEB3E47"/>
    <w:multiLevelType w:val="hybridMultilevel"/>
    <w:tmpl w:val="8BC0CE6A"/>
    <w:lvl w:ilvl="0" w:tplc="0C683132">
      <w:start w:val="1"/>
      <w:numFmt w:val="decimal"/>
      <w:lvlText w:val="%1."/>
      <w:lvlJc w:val="left"/>
      <w:pPr>
        <w:tabs>
          <w:tab w:val="num" w:pos="780"/>
        </w:tabs>
        <w:ind w:left="780" w:hanging="360"/>
      </w:pPr>
      <w:rPr>
        <w:rFonts w:hint="eastAsia"/>
      </w:rPr>
    </w:lvl>
    <w:lvl w:ilvl="1" w:tplc="B464FC2C" w:tentative="1">
      <w:start w:val="1"/>
      <w:numFmt w:val="ideographTraditional"/>
      <w:lvlText w:val="%2、"/>
      <w:lvlJc w:val="left"/>
      <w:pPr>
        <w:tabs>
          <w:tab w:val="num" w:pos="1380"/>
        </w:tabs>
        <w:ind w:left="1380" w:hanging="480"/>
      </w:pPr>
    </w:lvl>
    <w:lvl w:ilvl="2" w:tplc="BCB84F04" w:tentative="1">
      <w:start w:val="1"/>
      <w:numFmt w:val="lowerRoman"/>
      <w:lvlText w:val="%3."/>
      <w:lvlJc w:val="right"/>
      <w:pPr>
        <w:tabs>
          <w:tab w:val="num" w:pos="1860"/>
        </w:tabs>
        <w:ind w:left="1860" w:hanging="480"/>
      </w:pPr>
    </w:lvl>
    <w:lvl w:ilvl="3" w:tplc="E1C4D0B6" w:tentative="1">
      <w:start w:val="1"/>
      <w:numFmt w:val="decimal"/>
      <w:lvlText w:val="%4."/>
      <w:lvlJc w:val="left"/>
      <w:pPr>
        <w:tabs>
          <w:tab w:val="num" w:pos="2340"/>
        </w:tabs>
        <w:ind w:left="2340" w:hanging="480"/>
      </w:pPr>
    </w:lvl>
    <w:lvl w:ilvl="4" w:tplc="67745FCC" w:tentative="1">
      <w:start w:val="1"/>
      <w:numFmt w:val="ideographTraditional"/>
      <w:lvlText w:val="%5、"/>
      <w:lvlJc w:val="left"/>
      <w:pPr>
        <w:tabs>
          <w:tab w:val="num" w:pos="2820"/>
        </w:tabs>
        <w:ind w:left="2820" w:hanging="480"/>
      </w:pPr>
    </w:lvl>
    <w:lvl w:ilvl="5" w:tplc="A02AFE32" w:tentative="1">
      <w:start w:val="1"/>
      <w:numFmt w:val="lowerRoman"/>
      <w:lvlText w:val="%6."/>
      <w:lvlJc w:val="right"/>
      <w:pPr>
        <w:tabs>
          <w:tab w:val="num" w:pos="3300"/>
        </w:tabs>
        <w:ind w:left="3300" w:hanging="480"/>
      </w:pPr>
    </w:lvl>
    <w:lvl w:ilvl="6" w:tplc="714611B8" w:tentative="1">
      <w:start w:val="1"/>
      <w:numFmt w:val="decimal"/>
      <w:lvlText w:val="%7."/>
      <w:lvlJc w:val="left"/>
      <w:pPr>
        <w:tabs>
          <w:tab w:val="num" w:pos="3780"/>
        </w:tabs>
        <w:ind w:left="3780" w:hanging="480"/>
      </w:pPr>
    </w:lvl>
    <w:lvl w:ilvl="7" w:tplc="3ED4DBA2" w:tentative="1">
      <w:start w:val="1"/>
      <w:numFmt w:val="ideographTraditional"/>
      <w:lvlText w:val="%8、"/>
      <w:lvlJc w:val="left"/>
      <w:pPr>
        <w:tabs>
          <w:tab w:val="num" w:pos="4260"/>
        </w:tabs>
        <w:ind w:left="4260" w:hanging="480"/>
      </w:pPr>
    </w:lvl>
    <w:lvl w:ilvl="8" w:tplc="6382E2BE" w:tentative="1">
      <w:start w:val="1"/>
      <w:numFmt w:val="lowerRoman"/>
      <w:lvlText w:val="%9."/>
      <w:lvlJc w:val="right"/>
      <w:pPr>
        <w:tabs>
          <w:tab w:val="num" w:pos="4740"/>
        </w:tabs>
        <w:ind w:left="4740" w:hanging="480"/>
      </w:pPr>
    </w:lvl>
  </w:abstractNum>
  <w:abstractNum w:abstractNumId="13" w15:restartNumberingAfterBreak="0">
    <w:nsid w:val="20F35556"/>
    <w:multiLevelType w:val="hybridMultilevel"/>
    <w:tmpl w:val="3A7AA75E"/>
    <w:lvl w:ilvl="0" w:tplc="901AC06A">
      <w:start w:val="1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3619F1"/>
    <w:multiLevelType w:val="singleLevel"/>
    <w:tmpl w:val="F24E49BA"/>
    <w:lvl w:ilvl="0">
      <w:start w:val="1"/>
      <w:numFmt w:val="taiwaneseCountingThousand"/>
      <w:lvlText w:val="%1、"/>
      <w:lvlJc w:val="left"/>
      <w:pPr>
        <w:tabs>
          <w:tab w:val="num" w:pos="828"/>
        </w:tabs>
        <w:ind w:left="828" w:hanging="552"/>
      </w:pPr>
      <w:rPr>
        <w:rFonts w:hint="eastAsia"/>
      </w:rPr>
    </w:lvl>
  </w:abstractNum>
  <w:abstractNum w:abstractNumId="15" w15:restartNumberingAfterBreak="0">
    <w:nsid w:val="2DFB3760"/>
    <w:multiLevelType w:val="hybridMultilevel"/>
    <w:tmpl w:val="181EAFF6"/>
    <w:lvl w:ilvl="0" w:tplc="A17817B0">
      <w:start w:val="1"/>
      <w:numFmt w:val="taiwaneseCountingThousand"/>
      <w:lvlText w:val="%1、"/>
      <w:lvlJc w:val="left"/>
      <w:pPr>
        <w:tabs>
          <w:tab w:val="num" w:pos="720"/>
        </w:tabs>
        <w:ind w:left="720" w:hanging="720"/>
      </w:pPr>
      <w:rPr>
        <w:rFonts w:hint="eastAsia"/>
      </w:rPr>
    </w:lvl>
    <w:lvl w:ilvl="1" w:tplc="196CCB22" w:tentative="1">
      <w:start w:val="1"/>
      <w:numFmt w:val="ideographTraditional"/>
      <w:lvlText w:val="%2、"/>
      <w:lvlJc w:val="left"/>
      <w:pPr>
        <w:tabs>
          <w:tab w:val="num" w:pos="960"/>
        </w:tabs>
        <w:ind w:left="960" w:hanging="480"/>
      </w:pPr>
    </w:lvl>
    <w:lvl w:ilvl="2" w:tplc="93BC1DAC" w:tentative="1">
      <w:start w:val="1"/>
      <w:numFmt w:val="lowerRoman"/>
      <w:lvlText w:val="%3."/>
      <w:lvlJc w:val="right"/>
      <w:pPr>
        <w:tabs>
          <w:tab w:val="num" w:pos="1440"/>
        </w:tabs>
        <w:ind w:left="1440" w:hanging="480"/>
      </w:pPr>
    </w:lvl>
    <w:lvl w:ilvl="3" w:tplc="BA18DD1A" w:tentative="1">
      <w:start w:val="1"/>
      <w:numFmt w:val="decimal"/>
      <w:lvlText w:val="%4."/>
      <w:lvlJc w:val="left"/>
      <w:pPr>
        <w:tabs>
          <w:tab w:val="num" w:pos="1920"/>
        </w:tabs>
        <w:ind w:left="1920" w:hanging="480"/>
      </w:pPr>
    </w:lvl>
    <w:lvl w:ilvl="4" w:tplc="D9BA3E8C" w:tentative="1">
      <w:start w:val="1"/>
      <w:numFmt w:val="ideographTraditional"/>
      <w:lvlText w:val="%5、"/>
      <w:lvlJc w:val="left"/>
      <w:pPr>
        <w:tabs>
          <w:tab w:val="num" w:pos="2400"/>
        </w:tabs>
        <w:ind w:left="2400" w:hanging="480"/>
      </w:pPr>
    </w:lvl>
    <w:lvl w:ilvl="5" w:tplc="D56E9106" w:tentative="1">
      <w:start w:val="1"/>
      <w:numFmt w:val="lowerRoman"/>
      <w:lvlText w:val="%6."/>
      <w:lvlJc w:val="right"/>
      <w:pPr>
        <w:tabs>
          <w:tab w:val="num" w:pos="2880"/>
        </w:tabs>
        <w:ind w:left="2880" w:hanging="480"/>
      </w:pPr>
    </w:lvl>
    <w:lvl w:ilvl="6" w:tplc="0E22AE98" w:tentative="1">
      <w:start w:val="1"/>
      <w:numFmt w:val="decimal"/>
      <w:lvlText w:val="%7."/>
      <w:lvlJc w:val="left"/>
      <w:pPr>
        <w:tabs>
          <w:tab w:val="num" w:pos="3360"/>
        </w:tabs>
        <w:ind w:left="3360" w:hanging="480"/>
      </w:pPr>
    </w:lvl>
    <w:lvl w:ilvl="7" w:tplc="7FE622B6" w:tentative="1">
      <w:start w:val="1"/>
      <w:numFmt w:val="ideographTraditional"/>
      <w:lvlText w:val="%8、"/>
      <w:lvlJc w:val="left"/>
      <w:pPr>
        <w:tabs>
          <w:tab w:val="num" w:pos="3840"/>
        </w:tabs>
        <w:ind w:left="3840" w:hanging="480"/>
      </w:pPr>
    </w:lvl>
    <w:lvl w:ilvl="8" w:tplc="0140352C" w:tentative="1">
      <w:start w:val="1"/>
      <w:numFmt w:val="lowerRoman"/>
      <w:lvlText w:val="%9."/>
      <w:lvlJc w:val="right"/>
      <w:pPr>
        <w:tabs>
          <w:tab w:val="num" w:pos="4320"/>
        </w:tabs>
        <w:ind w:left="4320" w:hanging="480"/>
      </w:pPr>
    </w:lvl>
  </w:abstractNum>
  <w:abstractNum w:abstractNumId="16" w15:restartNumberingAfterBreak="0">
    <w:nsid w:val="2EC4462F"/>
    <w:multiLevelType w:val="hybridMultilevel"/>
    <w:tmpl w:val="0450EEA2"/>
    <w:lvl w:ilvl="0" w:tplc="D2F48C40">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7" w15:restartNumberingAfterBreak="0">
    <w:nsid w:val="38B41AF2"/>
    <w:multiLevelType w:val="hybridMultilevel"/>
    <w:tmpl w:val="ECEA727A"/>
    <w:lvl w:ilvl="0" w:tplc="0409000F">
      <w:start w:val="1"/>
      <w:numFmt w:val="decimal"/>
      <w:lvlText w:val="%1."/>
      <w:lvlJc w:val="left"/>
      <w:pPr>
        <w:ind w:left="1104" w:hanging="480"/>
      </w:p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15:restartNumberingAfterBreak="0">
    <w:nsid w:val="390238E9"/>
    <w:multiLevelType w:val="singleLevel"/>
    <w:tmpl w:val="7AA0D318"/>
    <w:lvl w:ilvl="0">
      <w:start w:val="1"/>
      <w:numFmt w:val="decimal"/>
      <w:lvlText w:val="%1."/>
      <w:lvlJc w:val="left"/>
      <w:pPr>
        <w:tabs>
          <w:tab w:val="num" w:pos="615"/>
        </w:tabs>
        <w:ind w:left="615" w:hanging="210"/>
      </w:pPr>
      <w:rPr>
        <w:rFonts w:hint="eastAsia"/>
      </w:rPr>
    </w:lvl>
  </w:abstractNum>
  <w:abstractNum w:abstractNumId="19" w15:restartNumberingAfterBreak="0">
    <w:nsid w:val="49C84464"/>
    <w:multiLevelType w:val="hybridMultilevel"/>
    <w:tmpl w:val="4F4EFA1C"/>
    <w:lvl w:ilvl="0" w:tplc="05840CCC">
      <w:start w:val="1"/>
      <w:numFmt w:val="taiwaneseCountingThousand"/>
      <w:lvlText w:val="(%1)"/>
      <w:lvlJc w:val="left"/>
      <w:pPr>
        <w:tabs>
          <w:tab w:val="num" w:pos="885"/>
        </w:tabs>
        <w:ind w:left="885" w:hanging="465"/>
      </w:pPr>
      <w:rPr>
        <w:rFonts w:hint="eastAsia"/>
      </w:rPr>
    </w:lvl>
    <w:lvl w:ilvl="1" w:tplc="2DFA3DB4" w:tentative="1">
      <w:start w:val="1"/>
      <w:numFmt w:val="ideographTraditional"/>
      <w:lvlText w:val="%2、"/>
      <w:lvlJc w:val="left"/>
      <w:pPr>
        <w:tabs>
          <w:tab w:val="num" w:pos="1380"/>
        </w:tabs>
        <w:ind w:left="1380" w:hanging="480"/>
      </w:pPr>
    </w:lvl>
    <w:lvl w:ilvl="2" w:tplc="A1A6F364" w:tentative="1">
      <w:start w:val="1"/>
      <w:numFmt w:val="lowerRoman"/>
      <w:lvlText w:val="%3."/>
      <w:lvlJc w:val="right"/>
      <w:pPr>
        <w:tabs>
          <w:tab w:val="num" w:pos="1860"/>
        </w:tabs>
        <w:ind w:left="1860" w:hanging="480"/>
      </w:pPr>
    </w:lvl>
    <w:lvl w:ilvl="3" w:tplc="C9AA218C" w:tentative="1">
      <w:start w:val="1"/>
      <w:numFmt w:val="decimal"/>
      <w:lvlText w:val="%4."/>
      <w:lvlJc w:val="left"/>
      <w:pPr>
        <w:tabs>
          <w:tab w:val="num" w:pos="2340"/>
        </w:tabs>
        <w:ind w:left="2340" w:hanging="480"/>
      </w:pPr>
    </w:lvl>
    <w:lvl w:ilvl="4" w:tplc="6CFC6760" w:tentative="1">
      <w:start w:val="1"/>
      <w:numFmt w:val="ideographTraditional"/>
      <w:lvlText w:val="%5、"/>
      <w:lvlJc w:val="left"/>
      <w:pPr>
        <w:tabs>
          <w:tab w:val="num" w:pos="2820"/>
        </w:tabs>
        <w:ind w:left="2820" w:hanging="480"/>
      </w:pPr>
    </w:lvl>
    <w:lvl w:ilvl="5" w:tplc="51D60D28" w:tentative="1">
      <w:start w:val="1"/>
      <w:numFmt w:val="lowerRoman"/>
      <w:lvlText w:val="%6."/>
      <w:lvlJc w:val="right"/>
      <w:pPr>
        <w:tabs>
          <w:tab w:val="num" w:pos="3300"/>
        </w:tabs>
        <w:ind w:left="3300" w:hanging="480"/>
      </w:pPr>
    </w:lvl>
    <w:lvl w:ilvl="6" w:tplc="FF6A336A" w:tentative="1">
      <w:start w:val="1"/>
      <w:numFmt w:val="decimal"/>
      <w:lvlText w:val="%7."/>
      <w:lvlJc w:val="left"/>
      <w:pPr>
        <w:tabs>
          <w:tab w:val="num" w:pos="3780"/>
        </w:tabs>
        <w:ind w:left="3780" w:hanging="480"/>
      </w:pPr>
    </w:lvl>
    <w:lvl w:ilvl="7" w:tplc="F9EEB116" w:tentative="1">
      <w:start w:val="1"/>
      <w:numFmt w:val="ideographTraditional"/>
      <w:lvlText w:val="%8、"/>
      <w:lvlJc w:val="left"/>
      <w:pPr>
        <w:tabs>
          <w:tab w:val="num" w:pos="4260"/>
        </w:tabs>
        <w:ind w:left="4260" w:hanging="480"/>
      </w:pPr>
    </w:lvl>
    <w:lvl w:ilvl="8" w:tplc="47B2E682" w:tentative="1">
      <w:start w:val="1"/>
      <w:numFmt w:val="lowerRoman"/>
      <w:lvlText w:val="%9."/>
      <w:lvlJc w:val="right"/>
      <w:pPr>
        <w:tabs>
          <w:tab w:val="num" w:pos="4740"/>
        </w:tabs>
        <w:ind w:left="4740" w:hanging="480"/>
      </w:pPr>
    </w:lvl>
  </w:abstractNum>
  <w:abstractNum w:abstractNumId="20" w15:restartNumberingAfterBreak="0">
    <w:nsid w:val="52885FFB"/>
    <w:multiLevelType w:val="hybridMultilevel"/>
    <w:tmpl w:val="F80CA064"/>
    <w:lvl w:ilvl="0" w:tplc="6EA29498">
      <w:start w:val="2"/>
      <w:numFmt w:val="decimal"/>
      <w:lvlText w:val="（%1）"/>
      <w:lvlJc w:val="left"/>
      <w:pPr>
        <w:ind w:left="1704" w:hanging="720"/>
      </w:pPr>
      <w:rPr>
        <w:rFonts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21" w15:restartNumberingAfterBreak="0">
    <w:nsid w:val="561A6C90"/>
    <w:multiLevelType w:val="singleLevel"/>
    <w:tmpl w:val="5B7AF41E"/>
    <w:lvl w:ilvl="0">
      <w:start w:val="1"/>
      <w:numFmt w:val="decimalFullWidth"/>
      <w:lvlText w:val="（%1）"/>
      <w:lvlJc w:val="left"/>
      <w:pPr>
        <w:tabs>
          <w:tab w:val="num" w:pos="1200"/>
        </w:tabs>
        <w:ind w:left="1200" w:hanging="600"/>
      </w:pPr>
      <w:rPr>
        <w:rFonts w:hint="eastAsia"/>
      </w:rPr>
    </w:lvl>
  </w:abstractNum>
  <w:abstractNum w:abstractNumId="22" w15:restartNumberingAfterBreak="0">
    <w:nsid w:val="5A623650"/>
    <w:multiLevelType w:val="singleLevel"/>
    <w:tmpl w:val="B772304C"/>
    <w:lvl w:ilvl="0">
      <w:start w:val="1"/>
      <w:numFmt w:val="decimal"/>
      <w:lvlText w:val="%1."/>
      <w:lvlJc w:val="left"/>
      <w:pPr>
        <w:tabs>
          <w:tab w:val="num" w:pos="1020"/>
        </w:tabs>
        <w:ind w:left="1020" w:hanging="420"/>
      </w:pPr>
      <w:rPr>
        <w:rFonts w:ascii="標楷體" w:eastAsia="標楷體" w:hint="eastAsia"/>
        <w:sz w:val="32"/>
      </w:rPr>
    </w:lvl>
  </w:abstractNum>
  <w:abstractNum w:abstractNumId="23" w15:restartNumberingAfterBreak="0">
    <w:nsid w:val="5CFF61C1"/>
    <w:multiLevelType w:val="singleLevel"/>
    <w:tmpl w:val="F0661180"/>
    <w:lvl w:ilvl="0">
      <w:start w:val="1"/>
      <w:numFmt w:val="decimal"/>
      <w:lvlText w:val="%1."/>
      <w:lvlJc w:val="left"/>
      <w:pPr>
        <w:tabs>
          <w:tab w:val="num" w:pos="810"/>
        </w:tabs>
        <w:ind w:left="810" w:hanging="210"/>
      </w:pPr>
      <w:rPr>
        <w:rFonts w:hint="eastAsia"/>
      </w:rPr>
    </w:lvl>
  </w:abstractNum>
  <w:abstractNum w:abstractNumId="24"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25" w15:restartNumberingAfterBreak="0">
    <w:nsid w:val="6B6979E5"/>
    <w:multiLevelType w:val="hybridMultilevel"/>
    <w:tmpl w:val="6806123C"/>
    <w:lvl w:ilvl="0" w:tplc="EB48E936">
      <w:start w:val="1"/>
      <w:numFmt w:val="decimal"/>
      <w:lvlText w:val="(%1)"/>
      <w:lvlJc w:val="left"/>
      <w:pPr>
        <w:ind w:left="984" w:hanging="360"/>
      </w:pPr>
    </w:lvl>
    <w:lvl w:ilvl="1" w:tplc="04090019">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start w:val="1"/>
      <w:numFmt w:val="decimal"/>
      <w:lvlText w:val="%4."/>
      <w:lvlJc w:val="left"/>
      <w:pPr>
        <w:ind w:left="2544" w:hanging="480"/>
      </w:pPr>
    </w:lvl>
    <w:lvl w:ilvl="4" w:tplc="04090019">
      <w:start w:val="1"/>
      <w:numFmt w:val="ideographTraditional"/>
      <w:lvlText w:val="%5、"/>
      <w:lvlJc w:val="left"/>
      <w:pPr>
        <w:ind w:left="3024" w:hanging="480"/>
      </w:pPr>
    </w:lvl>
    <w:lvl w:ilvl="5" w:tplc="0409001B">
      <w:start w:val="1"/>
      <w:numFmt w:val="lowerRoman"/>
      <w:lvlText w:val="%6."/>
      <w:lvlJc w:val="right"/>
      <w:pPr>
        <w:ind w:left="3504" w:hanging="480"/>
      </w:pPr>
    </w:lvl>
    <w:lvl w:ilvl="6" w:tplc="0409000F">
      <w:start w:val="1"/>
      <w:numFmt w:val="decimal"/>
      <w:lvlText w:val="%7."/>
      <w:lvlJc w:val="left"/>
      <w:pPr>
        <w:ind w:left="3984" w:hanging="480"/>
      </w:pPr>
    </w:lvl>
    <w:lvl w:ilvl="7" w:tplc="04090019">
      <w:start w:val="1"/>
      <w:numFmt w:val="ideographTraditional"/>
      <w:lvlText w:val="%8、"/>
      <w:lvlJc w:val="left"/>
      <w:pPr>
        <w:ind w:left="4464" w:hanging="480"/>
      </w:pPr>
    </w:lvl>
    <w:lvl w:ilvl="8" w:tplc="0409001B">
      <w:start w:val="1"/>
      <w:numFmt w:val="lowerRoman"/>
      <w:lvlText w:val="%9."/>
      <w:lvlJc w:val="right"/>
      <w:pPr>
        <w:ind w:left="4944" w:hanging="480"/>
      </w:pPr>
    </w:lvl>
  </w:abstractNum>
  <w:abstractNum w:abstractNumId="26" w15:restartNumberingAfterBreak="0">
    <w:nsid w:val="6D285F71"/>
    <w:multiLevelType w:val="singleLevel"/>
    <w:tmpl w:val="6056390E"/>
    <w:lvl w:ilvl="0">
      <w:start w:val="1"/>
      <w:numFmt w:val="ideographTraditional"/>
      <w:lvlText w:val="%1、"/>
      <w:lvlJc w:val="left"/>
      <w:pPr>
        <w:tabs>
          <w:tab w:val="num" w:pos="4080"/>
        </w:tabs>
        <w:ind w:left="4080" w:hanging="720"/>
      </w:pPr>
      <w:rPr>
        <w:rFonts w:hint="eastAsia"/>
      </w:rPr>
    </w:lvl>
  </w:abstractNum>
  <w:abstractNum w:abstractNumId="27" w15:restartNumberingAfterBreak="0">
    <w:nsid w:val="6E7C50F9"/>
    <w:multiLevelType w:val="singleLevel"/>
    <w:tmpl w:val="29AE5A5A"/>
    <w:lvl w:ilvl="0">
      <w:start w:val="1"/>
      <w:numFmt w:val="taiwaneseCountingThousand"/>
      <w:lvlText w:val="%1、"/>
      <w:lvlJc w:val="left"/>
      <w:pPr>
        <w:tabs>
          <w:tab w:val="num" w:pos="645"/>
        </w:tabs>
        <w:ind w:left="645" w:hanging="645"/>
      </w:pPr>
      <w:rPr>
        <w:rFonts w:hint="eastAsia"/>
      </w:rPr>
    </w:lvl>
  </w:abstractNum>
  <w:abstractNum w:abstractNumId="28" w15:restartNumberingAfterBreak="0">
    <w:nsid w:val="702B01F9"/>
    <w:multiLevelType w:val="hybridMultilevel"/>
    <w:tmpl w:val="286621A4"/>
    <w:lvl w:ilvl="0" w:tplc="5D5868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0E71C2A"/>
    <w:multiLevelType w:val="hybridMultilevel"/>
    <w:tmpl w:val="0C44E656"/>
    <w:lvl w:ilvl="0" w:tplc="693E0618">
      <w:start w:val="1"/>
      <w:numFmt w:val="taiwaneseCountingThousand"/>
      <w:lvlText w:val="(%1)"/>
      <w:lvlJc w:val="left"/>
      <w:pPr>
        <w:tabs>
          <w:tab w:val="num" w:pos="1619"/>
        </w:tabs>
        <w:ind w:left="1619" w:hanging="720"/>
      </w:pPr>
      <w:rPr>
        <w:rFonts w:hint="eastAsia"/>
      </w:rPr>
    </w:lvl>
    <w:lvl w:ilvl="1" w:tplc="2AE4B50E" w:tentative="1">
      <w:start w:val="1"/>
      <w:numFmt w:val="ideographTraditional"/>
      <w:lvlText w:val="%2、"/>
      <w:lvlJc w:val="left"/>
      <w:pPr>
        <w:tabs>
          <w:tab w:val="num" w:pos="1859"/>
        </w:tabs>
        <w:ind w:left="1859" w:hanging="480"/>
      </w:pPr>
    </w:lvl>
    <w:lvl w:ilvl="2" w:tplc="542214D2" w:tentative="1">
      <w:start w:val="1"/>
      <w:numFmt w:val="lowerRoman"/>
      <w:lvlText w:val="%3."/>
      <w:lvlJc w:val="right"/>
      <w:pPr>
        <w:tabs>
          <w:tab w:val="num" w:pos="2339"/>
        </w:tabs>
        <w:ind w:left="2339" w:hanging="480"/>
      </w:pPr>
    </w:lvl>
    <w:lvl w:ilvl="3" w:tplc="1034F658" w:tentative="1">
      <w:start w:val="1"/>
      <w:numFmt w:val="decimal"/>
      <w:lvlText w:val="%4."/>
      <w:lvlJc w:val="left"/>
      <w:pPr>
        <w:tabs>
          <w:tab w:val="num" w:pos="2819"/>
        </w:tabs>
        <w:ind w:left="2819" w:hanging="480"/>
      </w:pPr>
    </w:lvl>
    <w:lvl w:ilvl="4" w:tplc="2D824E04" w:tentative="1">
      <w:start w:val="1"/>
      <w:numFmt w:val="ideographTraditional"/>
      <w:lvlText w:val="%5、"/>
      <w:lvlJc w:val="left"/>
      <w:pPr>
        <w:tabs>
          <w:tab w:val="num" w:pos="3299"/>
        </w:tabs>
        <w:ind w:left="3299" w:hanging="480"/>
      </w:pPr>
    </w:lvl>
    <w:lvl w:ilvl="5" w:tplc="6384173C" w:tentative="1">
      <w:start w:val="1"/>
      <w:numFmt w:val="lowerRoman"/>
      <w:lvlText w:val="%6."/>
      <w:lvlJc w:val="right"/>
      <w:pPr>
        <w:tabs>
          <w:tab w:val="num" w:pos="3779"/>
        </w:tabs>
        <w:ind w:left="3779" w:hanging="480"/>
      </w:pPr>
    </w:lvl>
    <w:lvl w:ilvl="6" w:tplc="D01C3E92" w:tentative="1">
      <w:start w:val="1"/>
      <w:numFmt w:val="decimal"/>
      <w:lvlText w:val="%7."/>
      <w:lvlJc w:val="left"/>
      <w:pPr>
        <w:tabs>
          <w:tab w:val="num" w:pos="4259"/>
        </w:tabs>
        <w:ind w:left="4259" w:hanging="480"/>
      </w:pPr>
    </w:lvl>
    <w:lvl w:ilvl="7" w:tplc="D87A6B32" w:tentative="1">
      <w:start w:val="1"/>
      <w:numFmt w:val="ideographTraditional"/>
      <w:lvlText w:val="%8、"/>
      <w:lvlJc w:val="left"/>
      <w:pPr>
        <w:tabs>
          <w:tab w:val="num" w:pos="4739"/>
        </w:tabs>
        <w:ind w:left="4739" w:hanging="480"/>
      </w:pPr>
    </w:lvl>
    <w:lvl w:ilvl="8" w:tplc="B3FC479E" w:tentative="1">
      <w:start w:val="1"/>
      <w:numFmt w:val="lowerRoman"/>
      <w:lvlText w:val="%9."/>
      <w:lvlJc w:val="right"/>
      <w:pPr>
        <w:tabs>
          <w:tab w:val="num" w:pos="5219"/>
        </w:tabs>
        <w:ind w:left="5219" w:hanging="480"/>
      </w:pPr>
    </w:lvl>
  </w:abstractNum>
  <w:abstractNum w:abstractNumId="30" w15:restartNumberingAfterBreak="0">
    <w:nsid w:val="74B92041"/>
    <w:multiLevelType w:val="singleLevel"/>
    <w:tmpl w:val="07EEA62A"/>
    <w:lvl w:ilvl="0">
      <w:start w:val="1"/>
      <w:numFmt w:val="taiwaneseCountingThousand"/>
      <w:lvlText w:val="%1、"/>
      <w:lvlJc w:val="left"/>
      <w:pPr>
        <w:tabs>
          <w:tab w:val="num" w:pos="600"/>
        </w:tabs>
        <w:ind w:left="600" w:hanging="390"/>
      </w:pPr>
      <w:rPr>
        <w:rFonts w:hint="eastAsia"/>
      </w:rPr>
    </w:lvl>
  </w:abstractNum>
  <w:abstractNum w:abstractNumId="31" w15:restartNumberingAfterBreak="0">
    <w:nsid w:val="7BA8224E"/>
    <w:multiLevelType w:val="hybridMultilevel"/>
    <w:tmpl w:val="4F2EE8E0"/>
    <w:lvl w:ilvl="0" w:tplc="5D064CA0">
      <w:start w:val="1"/>
      <w:numFmt w:val="taiwaneseCountingThousand"/>
      <w:lvlText w:val="(%1)"/>
      <w:lvlJc w:val="left"/>
      <w:pPr>
        <w:tabs>
          <w:tab w:val="num" w:pos="960"/>
        </w:tabs>
        <w:ind w:left="960" w:hanging="480"/>
      </w:pPr>
      <w:rPr>
        <w:rFonts w:hint="eastAsia"/>
      </w:rPr>
    </w:lvl>
    <w:lvl w:ilvl="1" w:tplc="26980402" w:tentative="1">
      <w:start w:val="1"/>
      <w:numFmt w:val="ideographTraditional"/>
      <w:lvlText w:val="%2、"/>
      <w:lvlJc w:val="left"/>
      <w:pPr>
        <w:tabs>
          <w:tab w:val="num" w:pos="1440"/>
        </w:tabs>
        <w:ind w:left="1440" w:hanging="480"/>
      </w:pPr>
    </w:lvl>
    <w:lvl w:ilvl="2" w:tplc="1D2C6E58" w:tentative="1">
      <w:start w:val="1"/>
      <w:numFmt w:val="lowerRoman"/>
      <w:lvlText w:val="%3."/>
      <w:lvlJc w:val="right"/>
      <w:pPr>
        <w:tabs>
          <w:tab w:val="num" w:pos="1920"/>
        </w:tabs>
        <w:ind w:left="1920" w:hanging="480"/>
      </w:pPr>
    </w:lvl>
    <w:lvl w:ilvl="3" w:tplc="C7D24EFC" w:tentative="1">
      <w:start w:val="1"/>
      <w:numFmt w:val="decimal"/>
      <w:lvlText w:val="%4."/>
      <w:lvlJc w:val="left"/>
      <w:pPr>
        <w:tabs>
          <w:tab w:val="num" w:pos="2400"/>
        </w:tabs>
        <w:ind w:left="2400" w:hanging="480"/>
      </w:pPr>
    </w:lvl>
    <w:lvl w:ilvl="4" w:tplc="805CA6D4" w:tentative="1">
      <w:start w:val="1"/>
      <w:numFmt w:val="ideographTraditional"/>
      <w:lvlText w:val="%5、"/>
      <w:lvlJc w:val="left"/>
      <w:pPr>
        <w:tabs>
          <w:tab w:val="num" w:pos="2880"/>
        </w:tabs>
        <w:ind w:left="2880" w:hanging="480"/>
      </w:pPr>
    </w:lvl>
    <w:lvl w:ilvl="5" w:tplc="8468E9D0" w:tentative="1">
      <w:start w:val="1"/>
      <w:numFmt w:val="lowerRoman"/>
      <w:lvlText w:val="%6."/>
      <w:lvlJc w:val="right"/>
      <w:pPr>
        <w:tabs>
          <w:tab w:val="num" w:pos="3360"/>
        </w:tabs>
        <w:ind w:left="3360" w:hanging="480"/>
      </w:pPr>
    </w:lvl>
    <w:lvl w:ilvl="6" w:tplc="7722E2E4" w:tentative="1">
      <w:start w:val="1"/>
      <w:numFmt w:val="decimal"/>
      <w:lvlText w:val="%7."/>
      <w:lvlJc w:val="left"/>
      <w:pPr>
        <w:tabs>
          <w:tab w:val="num" w:pos="3840"/>
        </w:tabs>
        <w:ind w:left="3840" w:hanging="480"/>
      </w:pPr>
    </w:lvl>
    <w:lvl w:ilvl="7" w:tplc="DE7E184E" w:tentative="1">
      <w:start w:val="1"/>
      <w:numFmt w:val="ideographTraditional"/>
      <w:lvlText w:val="%8、"/>
      <w:lvlJc w:val="left"/>
      <w:pPr>
        <w:tabs>
          <w:tab w:val="num" w:pos="4320"/>
        </w:tabs>
        <w:ind w:left="4320" w:hanging="480"/>
      </w:pPr>
    </w:lvl>
    <w:lvl w:ilvl="8" w:tplc="A7A04F1C" w:tentative="1">
      <w:start w:val="1"/>
      <w:numFmt w:val="lowerRoman"/>
      <w:lvlText w:val="%9."/>
      <w:lvlJc w:val="right"/>
      <w:pPr>
        <w:tabs>
          <w:tab w:val="num" w:pos="4800"/>
        </w:tabs>
        <w:ind w:left="4800" w:hanging="480"/>
      </w:pPr>
    </w:lvl>
  </w:abstractNum>
  <w:num w:numId="1">
    <w:abstractNumId w:val="15"/>
  </w:num>
  <w:num w:numId="2">
    <w:abstractNumId w:val="31"/>
  </w:num>
  <w:num w:numId="3">
    <w:abstractNumId w:val="19"/>
  </w:num>
  <w:num w:numId="4">
    <w:abstractNumId w:val="12"/>
  </w:num>
  <w:num w:numId="5">
    <w:abstractNumId w:val="3"/>
  </w:num>
  <w:num w:numId="6">
    <w:abstractNumId w:val="29"/>
  </w:num>
  <w:num w:numId="7">
    <w:abstractNumId w:val="24"/>
  </w:num>
  <w:num w:numId="8">
    <w:abstractNumId w:val="30"/>
  </w:num>
  <w:num w:numId="9">
    <w:abstractNumId w:val="18"/>
  </w:num>
  <w:num w:numId="10">
    <w:abstractNumId w:val="14"/>
  </w:num>
  <w:num w:numId="11">
    <w:abstractNumId w:val="5"/>
  </w:num>
  <w:num w:numId="12">
    <w:abstractNumId w:val="27"/>
  </w:num>
  <w:num w:numId="13">
    <w:abstractNumId w:val="22"/>
  </w:num>
  <w:num w:numId="14">
    <w:abstractNumId w:val="2"/>
  </w:num>
  <w:num w:numId="15">
    <w:abstractNumId w:val="26"/>
  </w:num>
  <w:num w:numId="16">
    <w:abstractNumId w:val="21"/>
  </w:num>
  <w:num w:numId="17">
    <w:abstractNumId w:val="6"/>
  </w:num>
  <w:num w:numId="18">
    <w:abstractNumId w:val="23"/>
  </w:num>
  <w:num w:numId="19">
    <w:abstractNumId w:val="8"/>
  </w:num>
  <w:num w:numId="20">
    <w:abstractNumId w:val="4"/>
  </w:num>
  <w:num w:numId="21">
    <w:abstractNumId w:val="7"/>
  </w:num>
  <w:num w:numId="22">
    <w:abstractNumId w:val="0"/>
  </w:num>
  <w:num w:numId="23">
    <w:abstractNumId w:val="10"/>
  </w:num>
  <w:num w:numId="24">
    <w:abstractNumId w:val="11"/>
  </w:num>
  <w:num w:numId="25">
    <w:abstractNumId w:val="28"/>
  </w:num>
  <w:num w:numId="26">
    <w:abstractNumId w:val="13"/>
  </w:num>
  <w:num w:numId="27">
    <w:abstractNumId w:val="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9"/>
  </w:num>
  <w:num w:numId="31">
    <w:abstractNumId w:val="1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6ED"/>
    <w:rsid w:val="0000205C"/>
    <w:rsid w:val="000364AB"/>
    <w:rsid w:val="00052D1D"/>
    <w:rsid w:val="00070986"/>
    <w:rsid w:val="00073065"/>
    <w:rsid w:val="00073F6A"/>
    <w:rsid w:val="000819E9"/>
    <w:rsid w:val="00083118"/>
    <w:rsid w:val="00083F40"/>
    <w:rsid w:val="00091157"/>
    <w:rsid w:val="0009147D"/>
    <w:rsid w:val="000964B5"/>
    <w:rsid w:val="000A0A91"/>
    <w:rsid w:val="000A535E"/>
    <w:rsid w:val="000A5BBC"/>
    <w:rsid w:val="000A5E56"/>
    <w:rsid w:val="000C5222"/>
    <w:rsid w:val="000F162C"/>
    <w:rsid w:val="001145B6"/>
    <w:rsid w:val="00124BDD"/>
    <w:rsid w:val="00143710"/>
    <w:rsid w:val="00143A9C"/>
    <w:rsid w:val="001529E8"/>
    <w:rsid w:val="00154C28"/>
    <w:rsid w:val="00165202"/>
    <w:rsid w:val="001662D5"/>
    <w:rsid w:val="00174CDE"/>
    <w:rsid w:val="00186F90"/>
    <w:rsid w:val="001930DC"/>
    <w:rsid w:val="00195E64"/>
    <w:rsid w:val="001A3D79"/>
    <w:rsid w:val="001A6370"/>
    <w:rsid w:val="001B418A"/>
    <w:rsid w:val="001C20EF"/>
    <w:rsid w:val="001D0C82"/>
    <w:rsid w:val="001D54DE"/>
    <w:rsid w:val="001E719D"/>
    <w:rsid w:val="00223023"/>
    <w:rsid w:val="002436B5"/>
    <w:rsid w:val="002A299E"/>
    <w:rsid w:val="002B0A7C"/>
    <w:rsid w:val="002E1123"/>
    <w:rsid w:val="002F33E6"/>
    <w:rsid w:val="00307D2C"/>
    <w:rsid w:val="003112D4"/>
    <w:rsid w:val="00345FB4"/>
    <w:rsid w:val="003558AE"/>
    <w:rsid w:val="00361884"/>
    <w:rsid w:val="0036342E"/>
    <w:rsid w:val="0038797F"/>
    <w:rsid w:val="003D7FAB"/>
    <w:rsid w:val="003E7626"/>
    <w:rsid w:val="003F0761"/>
    <w:rsid w:val="003F5720"/>
    <w:rsid w:val="0040032D"/>
    <w:rsid w:val="00437C19"/>
    <w:rsid w:val="00445F70"/>
    <w:rsid w:val="004503E6"/>
    <w:rsid w:val="004656D9"/>
    <w:rsid w:val="00467D9C"/>
    <w:rsid w:val="0049225E"/>
    <w:rsid w:val="00496629"/>
    <w:rsid w:val="004A1D15"/>
    <w:rsid w:val="004B0501"/>
    <w:rsid w:val="004B6895"/>
    <w:rsid w:val="004C6D95"/>
    <w:rsid w:val="004E0C8B"/>
    <w:rsid w:val="00506CFA"/>
    <w:rsid w:val="0052467A"/>
    <w:rsid w:val="00524FF6"/>
    <w:rsid w:val="00525F8D"/>
    <w:rsid w:val="0053323E"/>
    <w:rsid w:val="00546585"/>
    <w:rsid w:val="00553BFD"/>
    <w:rsid w:val="00556650"/>
    <w:rsid w:val="005817B9"/>
    <w:rsid w:val="00584D8A"/>
    <w:rsid w:val="005866A2"/>
    <w:rsid w:val="0059049D"/>
    <w:rsid w:val="00593F61"/>
    <w:rsid w:val="005A1458"/>
    <w:rsid w:val="005A7038"/>
    <w:rsid w:val="005C5A5A"/>
    <w:rsid w:val="005D559E"/>
    <w:rsid w:val="005E122E"/>
    <w:rsid w:val="006121C5"/>
    <w:rsid w:val="006156DE"/>
    <w:rsid w:val="0061764C"/>
    <w:rsid w:val="006414E7"/>
    <w:rsid w:val="0065102E"/>
    <w:rsid w:val="00692599"/>
    <w:rsid w:val="006A055B"/>
    <w:rsid w:val="006B15B4"/>
    <w:rsid w:val="006C31CC"/>
    <w:rsid w:val="006C43BC"/>
    <w:rsid w:val="006E204C"/>
    <w:rsid w:val="006F1DEB"/>
    <w:rsid w:val="006F668D"/>
    <w:rsid w:val="006F7995"/>
    <w:rsid w:val="0072564E"/>
    <w:rsid w:val="007345E7"/>
    <w:rsid w:val="00751469"/>
    <w:rsid w:val="00766E63"/>
    <w:rsid w:val="00770A1B"/>
    <w:rsid w:val="00792EDB"/>
    <w:rsid w:val="007A4AB5"/>
    <w:rsid w:val="007B1F20"/>
    <w:rsid w:val="007C502D"/>
    <w:rsid w:val="007D272B"/>
    <w:rsid w:val="007E5A38"/>
    <w:rsid w:val="007F73E7"/>
    <w:rsid w:val="0080037B"/>
    <w:rsid w:val="00802FEF"/>
    <w:rsid w:val="00803284"/>
    <w:rsid w:val="00813398"/>
    <w:rsid w:val="008214DB"/>
    <w:rsid w:val="008229A4"/>
    <w:rsid w:val="008435A6"/>
    <w:rsid w:val="00847746"/>
    <w:rsid w:val="008510DF"/>
    <w:rsid w:val="0087235B"/>
    <w:rsid w:val="0087744C"/>
    <w:rsid w:val="008C0DED"/>
    <w:rsid w:val="009176ED"/>
    <w:rsid w:val="009252AF"/>
    <w:rsid w:val="009449B2"/>
    <w:rsid w:val="00956266"/>
    <w:rsid w:val="009640F1"/>
    <w:rsid w:val="00965717"/>
    <w:rsid w:val="009710E5"/>
    <w:rsid w:val="00971A39"/>
    <w:rsid w:val="00981BFA"/>
    <w:rsid w:val="009B444F"/>
    <w:rsid w:val="009C168F"/>
    <w:rsid w:val="009C2E43"/>
    <w:rsid w:val="009C5525"/>
    <w:rsid w:val="009C6494"/>
    <w:rsid w:val="009D6B28"/>
    <w:rsid w:val="009E7EFA"/>
    <w:rsid w:val="00A2062E"/>
    <w:rsid w:val="00A43A0A"/>
    <w:rsid w:val="00A64C12"/>
    <w:rsid w:val="00A7115A"/>
    <w:rsid w:val="00A85B4D"/>
    <w:rsid w:val="00A91D54"/>
    <w:rsid w:val="00AF2E79"/>
    <w:rsid w:val="00B03EC9"/>
    <w:rsid w:val="00B06A9B"/>
    <w:rsid w:val="00B22F8B"/>
    <w:rsid w:val="00B31A28"/>
    <w:rsid w:val="00B42A31"/>
    <w:rsid w:val="00B85807"/>
    <w:rsid w:val="00BA2AB8"/>
    <w:rsid w:val="00BA76F4"/>
    <w:rsid w:val="00BB0C49"/>
    <w:rsid w:val="00BB3AA3"/>
    <w:rsid w:val="00BC048D"/>
    <w:rsid w:val="00BE0653"/>
    <w:rsid w:val="00BE3913"/>
    <w:rsid w:val="00BF13CE"/>
    <w:rsid w:val="00C13892"/>
    <w:rsid w:val="00C24AB5"/>
    <w:rsid w:val="00C27E9B"/>
    <w:rsid w:val="00C43AFD"/>
    <w:rsid w:val="00C56239"/>
    <w:rsid w:val="00C66E55"/>
    <w:rsid w:val="00C6742F"/>
    <w:rsid w:val="00C70A0D"/>
    <w:rsid w:val="00CB462F"/>
    <w:rsid w:val="00CE4CFB"/>
    <w:rsid w:val="00CE7A85"/>
    <w:rsid w:val="00D00816"/>
    <w:rsid w:val="00D220FE"/>
    <w:rsid w:val="00D41493"/>
    <w:rsid w:val="00D45839"/>
    <w:rsid w:val="00D66E20"/>
    <w:rsid w:val="00D6749E"/>
    <w:rsid w:val="00D84D13"/>
    <w:rsid w:val="00D862E4"/>
    <w:rsid w:val="00DB148B"/>
    <w:rsid w:val="00DC20AF"/>
    <w:rsid w:val="00DD11C9"/>
    <w:rsid w:val="00DD4DB8"/>
    <w:rsid w:val="00DF00C7"/>
    <w:rsid w:val="00DF1819"/>
    <w:rsid w:val="00DF2524"/>
    <w:rsid w:val="00E01B26"/>
    <w:rsid w:val="00E02B6D"/>
    <w:rsid w:val="00E158E6"/>
    <w:rsid w:val="00E34AA8"/>
    <w:rsid w:val="00E4162F"/>
    <w:rsid w:val="00E4393A"/>
    <w:rsid w:val="00E61F2D"/>
    <w:rsid w:val="00E66AEB"/>
    <w:rsid w:val="00EB4273"/>
    <w:rsid w:val="00ED2090"/>
    <w:rsid w:val="00EE69E0"/>
    <w:rsid w:val="00EF091F"/>
    <w:rsid w:val="00F22ED2"/>
    <w:rsid w:val="00F23E96"/>
    <w:rsid w:val="00F27E52"/>
    <w:rsid w:val="00F32BD6"/>
    <w:rsid w:val="00F36BFC"/>
    <w:rsid w:val="00F442FC"/>
    <w:rsid w:val="00FA0DFE"/>
    <w:rsid w:val="00FA616E"/>
    <w:rsid w:val="00FA629D"/>
    <w:rsid w:val="00FB1652"/>
    <w:rsid w:val="00FC1D17"/>
    <w:rsid w:val="00FC57DB"/>
    <w:rsid w:val="00FC7475"/>
    <w:rsid w:val="00FF00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1324E"/>
  <w15:chartTrackingRefBased/>
  <w15:docId w15:val="{04F14A39-D4C6-4365-BDC8-926B829B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D17"/>
    <w:pPr>
      <w:widowControl w:val="0"/>
    </w:pPr>
  </w:style>
  <w:style w:type="paragraph" w:styleId="1">
    <w:name w:val="heading 1"/>
    <w:basedOn w:val="a"/>
    <w:next w:val="a"/>
    <w:link w:val="10"/>
    <w:uiPriority w:val="9"/>
    <w:qFormat/>
    <w:rsid w:val="001B418A"/>
    <w:pPr>
      <w:keepNext/>
      <w:spacing w:before="180" w:after="180" w:line="720" w:lineRule="atLeast"/>
      <w:ind w:firstLine="510"/>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B418A"/>
    <w:pPr>
      <w:keepNext/>
      <w:spacing w:before="60" w:after="60" w:line="720" w:lineRule="auto"/>
      <w:ind w:firstLine="510"/>
      <w:outlineLvl w:val="1"/>
    </w:pPr>
    <w:rPr>
      <w:rFonts w:asciiTheme="majorHAnsi" w:eastAsiaTheme="majorEastAsia" w:hAnsiTheme="majorHAnsi" w:cstheme="majorBidi"/>
      <w:b/>
      <w:bCs/>
      <w:sz w:val="48"/>
      <w:szCs w:val="48"/>
    </w:rPr>
  </w:style>
  <w:style w:type="paragraph" w:styleId="3">
    <w:name w:val="heading 3"/>
    <w:basedOn w:val="a"/>
    <w:next w:val="a"/>
    <w:link w:val="30"/>
    <w:unhideWhenUsed/>
    <w:qFormat/>
    <w:rsid w:val="001B418A"/>
    <w:pPr>
      <w:keepNext/>
      <w:spacing w:before="60" w:after="240" w:line="480" w:lineRule="exact"/>
      <w:ind w:firstLine="510"/>
      <w:outlineLvl w:val="2"/>
    </w:pPr>
    <w:rPr>
      <w:rFonts w:ascii="標楷體" w:eastAsia="標楷體" w:hAnsi="標楷體" w:cstheme="majorBidi"/>
      <w:b/>
      <w:bCs/>
      <w:sz w:val="32"/>
      <w:szCs w:val="32"/>
    </w:rPr>
  </w:style>
  <w:style w:type="paragraph" w:styleId="4">
    <w:name w:val="heading 4"/>
    <w:basedOn w:val="a"/>
    <w:next w:val="a"/>
    <w:link w:val="40"/>
    <w:uiPriority w:val="9"/>
    <w:unhideWhenUsed/>
    <w:qFormat/>
    <w:rsid w:val="001B418A"/>
    <w:pPr>
      <w:keepNext/>
      <w:spacing w:before="60" w:after="60" w:line="460" w:lineRule="exact"/>
      <w:ind w:firstLineChars="6" w:firstLine="17"/>
      <w:outlineLvl w:val="3"/>
    </w:pPr>
    <w:rPr>
      <w:rFonts w:ascii="標楷體" w:eastAsia="標楷體" w:hAnsi="標楷體" w:cstheme="majorBidi"/>
      <w:b/>
      <w:sz w:val="28"/>
      <w:szCs w:val="28"/>
    </w:rPr>
  </w:style>
  <w:style w:type="paragraph" w:styleId="5">
    <w:name w:val="heading 5"/>
    <w:basedOn w:val="4"/>
    <w:next w:val="a"/>
    <w:link w:val="50"/>
    <w:qFormat/>
    <w:rsid w:val="001B418A"/>
    <w:pPr>
      <w:tabs>
        <w:tab w:val="num" w:pos="360"/>
        <w:tab w:val="num" w:pos="468"/>
      </w:tabs>
      <w:spacing w:before="0" w:after="0" w:line="470" w:lineRule="auto"/>
      <w:ind w:left="468" w:firstLineChars="0" w:hanging="468"/>
      <w:jc w:val="both"/>
      <w:outlineLvl w:val="4"/>
    </w:pPr>
    <w:rPr>
      <w:rFonts w:ascii="Arial" w:hAnsi="Arial" w:cs="Times New Roman"/>
      <w:b w:val="0"/>
      <w:kern w:val="52"/>
      <w:sz w:val="26"/>
      <w:szCs w:val="20"/>
    </w:rPr>
  </w:style>
  <w:style w:type="paragraph" w:styleId="6">
    <w:name w:val="heading 6"/>
    <w:basedOn w:val="5"/>
    <w:next w:val="a"/>
    <w:link w:val="60"/>
    <w:qFormat/>
    <w:rsid w:val="001B418A"/>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9B2"/>
    <w:pPr>
      <w:tabs>
        <w:tab w:val="center" w:pos="4153"/>
        <w:tab w:val="right" w:pos="8306"/>
      </w:tabs>
      <w:snapToGrid w:val="0"/>
    </w:pPr>
    <w:rPr>
      <w:sz w:val="20"/>
      <w:szCs w:val="20"/>
    </w:rPr>
  </w:style>
  <w:style w:type="character" w:customStyle="1" w:styleId="a4">
    <w:name w:val="頁首 字元"/>
    <w:basedOn w:val="a0"/>
    <w:link w:val="a3"/>
    <w:uiPriority w:val="99"/>
    <w:rsid w:val="009449B2"/>
    <w:rPr>
      <w:sz w:val="20"/>
      <w:szCs w:val="20"/>
    </w:rPr>
  </w:style>
  <w:style w:type="paragraph" w:styleId="a5">
    <w:name w:val="footer"/>
    <w:basedOn w:val="a"/>
    <w:link w:val="a6"/>
    <w:uiPriority w:val="99"/>
    <w:unhideWhenUsed/>
    <w:rsid w:val="009449B2"/>
    <w:pPr>
      <w:tabs>
        <w:tab w:val="center" w:pos="4153"/>
        <w:tab w:val="right" w:pos="8306"/>
      </w:tabs>
      <w:snapToGrid w:val="0"/>
    </w:pPr>
    <w:rPr>
      <w:sz w:val="20"/>
      <w:szCs w:val="20"/>
    </w:rPr>
  </w:style>
  <w:style w:type="character" w:customStyle="1" w:styleId="a6">
    <w:name w:val="頁尾 字元"/>
    <w:basedOn w:val="a0"/>
    <w:link w:val="a5"/>
    <w:uiPriority w:val="99"/>
    <w:rsid w:val="009449B2"/>
    <w:rPr>
      <w:sz w:val="20"/>
      <w:szCs w:val="20"/>
    </w:rPr>
  </w:style>
  <w:style w:type="character" w:customStyle="1" w:styleId="10">
    <w:name w:val="標題 1 字元"/>
    <w:basedOn w:val="a0"/>
    <w:link w:val="1"/>
    <w:uiPriority w:val="9"/>
    <w:rsid w:val="001B418A"/>
    <w:rPr>
      <w:rFonts w:asciiTheme="majorHAnsi" w:eastAsiaTheme="majorEastAsia" w:hAnsiTheme="majorHAnsi" w:cstheme="majorBidi"/>
      <w:b/>
      <w:bCs/>
      <w:kern w:val="52"/>
      <w:sz w:val="52"/>
      <w:szCs w:val="52"/>
    </w:rPr>
  </w:style>
  <w:style w:type="character" w:customStyle="1" w:styleId="20">
    <w:name w:val="標題 2 字元"/>
    <w:basedOn w:val="a0"/>
    <w:link w:val="2"/>
    <w:rsid w:val="001B418A"/>
    <w:rPr>
      <w:rFonts w:asciiTheme="majorHAnsi" w:eastAsiaTheme="majorEastAsia" w:hAnsiTheme="majorHAnsi" w:cstheme="majorBidi"/>
      <w:b/>
      <w:bCs/>
      <w:sz w:val="48"/>
      <w:szCs w:val="48"/>
    </w:rPr>
  </w:style>
  <w:style w:type="character" w:customStyle="1" w:styleId="30">
    <w:name w:val="標題 3 字元"/>
    <w:basedOn w:val="a0"/>
    <w:link w:val="3"/>
    <w:rsid w:val="001B418A"/>
    <w:rPr>
      <w:rFonts w:ascii="標楷體" w:eastAsia="標楷體" w:hAnsi="標楷體" w:cstheme="majorBidi"/>
      <w:b/>
      <w:bCs/>
      <w:sz w:val="32"/>
      <w:szCs w:val="32"/>
    </w:rPr>
  </w:style>
  <w:style w:type="character" w:customStyle="1" w:styleId="40">
    <w:name w:val="標題 4 字元"/>
    <w:basedOn w:val="a0"/>
    <w:link w:val="4"/>
    <w:uiPriority w:val="9"/>
    <w:rsid w:val="001B418A"/>
    <w:rPr>
      <w:rFonts w:ascii="標楷體" w:eastAsia="標楷體" w:hAnsi="標楷體" w:cstheme="majorBidi"/>
      <w:b/>
      <w:sz w:val="28"/>
      <w:szCs w:val="28"/>
    </w:rPr>
  </w:style>
  <w:style w:type="character" w:customStyle="1" w:styleId="50">
    <w:name w:val="標題 5 字元"/>
    <w:basedOn w:val="a0"/>
    <w:link w:val="5"/>
    <w:rsid w:val="001B418A"/>
    <w:rPr>
      <w:rFonts w:ascii="Arial" w:eastAsia="標楷體" w:hAnsi="Arial" w:cs="Times New Roman"/>
      <w:kern w:val="52"/>
      <w:sz w:val="26"/>
      <w:szCs w:val="20"/>
    </w:rPr>
  </w:style>
  <w:style w:type="character" w:customStyle="1" w:styleId="60">
    <w:name w:val="標題 6 字元"/>
    <w:basedOn w:val="a0"/>
    <w:link w:val="6"/>
    <w:rsid w:val="001B418A"/>
    <w:rPr>
      <w:rFonts w:ascii="Arial" w:eastAsia="標楷體" w:hAnsi="Arial" w:cs="Times New Roman"/>
      <w:kern w:val="52"/>
      <w:sz w:val="26"/>
      <w:szCs w:val="20"/>
    </w:rPr>
  </w:style>
  <w:style w:type="character" w:customStyle="1" w:styleId="a7">
    <w:name w:val="臺、營業部分"/>
    <w:basedOn w:val="a0"/>
    <w:rsid w:val="001B418A"/>
    <w:rPr>
      <w:rFonts w:ascii="新細明體" w:eastAsia="標楷體" w:hAnsi="新細明體"/>
      <w:b/>
      <w:bCs/>
      <w:spacing w:val="20"/>
      <w:sz w:val="32"/>
    </w:rPr>
  </w:style>
  <w:style w:type="paragraph" w:styleId="a8">
    <w:name w:val="List Paragraph"/>
    <w:basedOn w:val="a"/>
    <w:uiPriority w:val="34"/>
    <w:qFormat/>
    <w:rsid w:val="001B418A"/>
    <w:pPr>
      <w:spacing w:before="60" w:after="60" w:line="460" w:lineRule="exact"/>
      <w:ind w:leftChars="200" w:left="480" w:firstLine="510"/>
    </w:pPr>
    <w:rPr>
      <w:rFonts w:ascii="標楷體" w:eastAsia="標楷體" w:hAnsi="標楷體"/>
      <w:szCs w:val="24"/>
    </w:rPr>
  </w:style>
  <w:style w:type="paragraph" w:customStyle="1" w:styleId="a9">
    <w:name w:val="(一)業務計畫實施情形之考核"/>
    <w:basedOn w:val="aa"/>
    <w:rsid w:val="001B418A"/>
    <w:pPr>
      <w:spacing w:before="60" w:after="60" w:line="440" w:lineRule="exact"/>
      <w:ind w:right="-40" w:firstLineChars="100" w:firstLine="280"/>
      <w:jc w:val="both"/>
    </w:pPr>
    <w:rPr>
      <w:rFonts w:ascii="標楷體" w:eastAsia="標楷體" w:hAnsi="標楷體" w:cs="新細明體"/>
      <w:b/>
      <w:bCs/>
      <w:spacing w:val="20"/>
      <w:szCs w:val="20"/>
    </w:rPr>
  </w:style>
  <w:style w:type="paragraph" w:styleId="aa">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一般文字 字元,內文壹"/>
    <w:basedOn w:val="a"/>
    <w:link w:val="ab"/>
    <w:unhideWhenUsed/>
    <w:rsid w:val="001B418A"/>
    <w:rPr>
      <w:rFonts w:ascii="細明體" w:eastAsia="細明體" w:hAnsi="Courier New" w:cs="Courier New"/>
    </w:rPr>
  </w:style>
  <w:style w:type="character" w:customStyle="1" w:styleId="ab">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一般文字 字元 字元 字元"/>
    <w:basedOn w:val="a0"/>
    <w:link w:val="aa"/>
    <w:rsid w:val="001B418A"/>
    <w:rPr>
      <w:rFonts w:ascii="細明體" w:eastAsia="細明體" w:hAnsi="Courier New" w:cs="Courier New"/>
    </w:rPr>
  </w:style>
  <w:style w:type="paragraph" w:customStyle="1" w:styleId="ac">
    <w:name w:val="一、"/>
    <w:basedOn w:val="a"/>
    <w:link w:val="ad"/>
    <w:rsid w:val="001B418A"/>
    <w:pPr>
      <w:tabs>
        <w:tab w:val="left" w:pos="6061"/>
      </w:tabs>
      <w:spacing w:before="120" w:line="440" w:lineRule="exact"/>
      <w:ind w:firstLineChars="6" w:firstLine="19"/>
      <w:jc w:val="both"/>
    </w:pPr>
    <w:rPr>
      <w:rFonts w:ascii="標楷體" w:eastAsia="標楷體" w:hAnsi="標楷體" w:cs="新細明體"/>
      <w:b/>
      <w:bCs/>
      <w:color w:val="000000"/>
      <w:spacing w:val="20"/>
      <w:sz w:val="28"/>
      <w:szCs w:val="20"/>
    </w:rPr>
  </w:style>
  <w:style w:type="character" w:customStyle="1" w:styleId="ad">
    <w:name w:val="一、 字元"/>
    <w:basedOn w:val="a0"/>
    <w:link w:val="ac"/>
    <w:rsid w:val="001B418A"/>
    <w:rPr>
      <w:rFonts w:ascii="標楷體" w:eastAsia="標楷體" w:hAnsi="標楷體" w:cs="新細明體"/>
      <w:b/>
      <w:bCs/>
      <w:color w:val="000000"/>
      <w:spacing w:val="20"/>
      <w:sz w:val="28"/>
      <w:szCs w:val="20"/>
    </w:rPr>
  </w:style>
  <w:style w:type="paragraph" w:customStyle="1" w:styleId="1OK">
    <w:name w:val="(一)1.OK"/>
    <w:basedOn w:val="a"/>
    <w:rsid w:val="001B418A"/>
    <w:pPr>
      <w:spacing w:before="60" w:after="60" w:line="430" w:lineRule="exact"/>
      <w:ind w:firstLineChars="296" w:firstLine="770"/>
      <w:jc w:val="both"/>
    </w:pPr>
    <w:rPr>
      <w:rFonts w:ascii="標楷體" w:eastAsia="標楷體" w:hAnsi="Times New Roman" w:cs="新細明體"/>
      <w:b/>
      <w:bCs/>
      <w:spacing w:val="20"/>
      <w:sz w:val="22"/>
      <w:szCs w:val="20"/>
    </w:rPr>
  </w:style>
  <w:style w:type="paragraph" w:customStyle="1" w:styleId="OK">
    <w:name w:val="內文OK"/>
    <w:basedOn w:val="a"/>
    <w:link w:val="OK0"/>
    <w:rsid w:val="001B418A"/>
    <w:pPr>
      <w:spacing w:before="60" w:after="60" w:line="440" w:lineRule="exact"/>
      <w:ind w:firstLine="510"/>
      <w:jc w:val="both"/>
    </w:pPr>
    <w:rPr>
      <w:rFonts w:ascii="標楷體" w:eastAsia="標楷體" w:hAnsi="Courier New" w:cs="Times New Roman"/>
      <w:szCs w:val="20"/>
    </w:rPr>
  </w:style>
  <w:style w:type="character" w:customStyle="1" w:styleId="OK0">
    <w:name w:val="內文OK 字元"/>
    <w:basedOn w:val="a0"/>
    <w:link w:val="OK"/>
    <w:rsid w:val="001B418A"/>
    <w:rPr>
      <w:rFonts w:ascii="標楷體" w:eastAsia="標楷體" w:hAnsi="Courier New" w:cs="Times New Roman"/>
      <w:szCs w:val="20"/>
    </w:rPr>
  </w:style>
  <w:style w:type="paragraph" w:customStyle="1" w:styleId="-">
    <w:name w:val="第三冊-基金名稱"/>
    <w:autoRedefine/>
    <w:qFormat/>
    <w:rsid w:val="001B418A"/>
    <w:pPr>
      <w:spacing w:line="480" w:lineRule="exact"/>
    </w:pPr>
    <w:rPr>
      <w:rFonts w:ascii="標楷體" w:eastAsia="標楷體" w:hAnsi="標楷體"/>
      <w:b/>
      <w:sz w:val="32"/>
      <w:szCs w:val="32"/>
    </w:rPr>
  </w:style>
  <w:style w:type="paragraph" w:customStyle="1" w:styleId="-0">
    <w:name w:val="第三冊-(子標題)"/>
    <w:qFormat/>
    <w:rsid w:val="001B418A"/>
    <w:pPr>
      <w:spacing w:before="60" w:after="60" w:line="460" w:lineRule="exact"/>
      <w:ind w:firstLineChars="100" w:firstLine="320"/>
      <w:jc w:val="both"/>
    </w:pPr>
    <w:rPr>
      <w:rFonts w:ascii="標楷體" w:eastAsia="標楷體" w:hAnsi="標楷體" w:cs="新細明體"/>
      <w:b/>
      <w:bCs/>
      <w:spacing w:val="20"/>
      <w:sz w:val="28"/>
      <w:szCs w:val="24"/>
    </w:rPr>
  </w:style>
  <w:style w:type="paragraph" w:customStyle="1" w:styleId="-1">
    <w:name w:val="第三冊-內文"/>
    <w:basedOn w:val="a"/>
    <w:qFormat/>
    <w:rsid w:val="001B418A"/>
    <w:pPr>
      <w:spacing w:before="60" w:after="60" w:line="460" w:lineRule="exact"/>
      <w:ind w:firstLine="510"/>
      <w:jc w:val="both"/>
    </w:pPr>
    <w:rPr>
      <w:rFonts w:ascii="標楷體" w:eastAsia="標楷體" w:hAnsi="Courier New" w:cs="Times New Roman"/>
      <w:color w:val="000000"/>
      <w:szCs w:val="24"/>
    </w:rPr>
  </w:style>
  <w:style w:type="paragraph" w:customStyle="1" w:styleId="-2">
    <w:name w:val="第三冊-小標"/>
    <w:basedOn w:val="a"/>
    <w:qFormat/>
    <w:rsid w:val="001B418A"/>
    <w:pPr>
      <w:spacing w:before="60" w:after="60" w:line="460" w:lineRule="exact"/>
      <w:ind w:firstLineChars="296" w:firstLine="829"/>
      <w:jc w:val="both"/>
    </w:pPr>
    <w:rPr>
      <w:rFonts w:ascii="標楷體" w:eastAsia="標楷體" w:hAnsi="Times New Roman" w:cs="新細明體"/>
      <w:b/>
      <w:bCs/>
      <w:color w:val="000000"/>
      <w:spacing w:val="20"/>
      <w:szCs w:val="24"/>
    </w:rPr>
  </w:style>
  <w:style w:type="character" w:customStyle="1" w:styleId="ae">
    <w:name w:val="註解方塊文字 字元"/>
    <w:basedOn w:val="a0"/>
    <w:link w:val="af"/>
    <w:uiPriority w:val="99"/>
    <w:semiHidden/>
    <w:rsid w:val="001B418A"/>
    <w:rPr>
      <w:rFonts w:asciiTheme="majorHAnsi" w:eastAsiaTheme="majorEastAsia" w:hAnsiTheme="majorHAnsi" w:cstheme="majorBidi"/>
      <w:sz w:val="18"/>
      <w:szCs w:val="18"/>
    </w:rPr>
  </w:style>
  <w:style w:type="paragraph" w:styleId="af">
    <w:name w:val="Balloon Text"/>
    <w:basedOn w:val="a"/>
    <w:link w:val="ae"/>
    <w:uiPriority w:val="99"/>
    <w:semiHidden/>
    <w:unhideWhenUsed/>
    <w:rsid w:val="001B418A"/>
    <w:rPr>
      <w:rFonts w:asciiTheme="majorHAnsi" w:eastAsiaTheme="majorEastAsia" w:hAnsiTheme="majorHAnsi" w:cstheme="majorBidi"/>
      <w:sz w:val="18"/>
      <w:szCs w:val="18"/>
    </w:rPr>
  </w:style>
  <w:style w:type="character" w:customStyle="1" w:styleId="11">
    <w:name w:val="註解方塊文字 字元1"/>
    <w:basedOn w:val="a0"/>
    <w:uiPriority w:val="99"/>
    <w:semiHidden/>
    <w:rsid w:val="001B418A"/>
    <w:rPr>
      <w:rFonts w:asciiTheme="majorHAnsi" w:eastAsiaTheme="majorEastAsia" w:hAnsiTheme="majorHAnsi" w:cstheme="majorBidi"/>
      <w:sz w:val="18"/>
      <w:szCs w:val="18"/>
    </w:rPr>
  </w:style>
  <w:style w:type="character" w:customStyle="1" w:styleId="af0">
    <w:name w:val="(臺)"/>
    <w:basedOn w:val="a0"/>
    <w:rsid w:val="001B418A"/>
    <w:rPr>
      <w:rFonts w:ascii="標楷體" w:eastAsia="標楷體" w:hAnsi="標楷體"/>
      <w:b/>
      <w:bCs/>
      <w:spacing w:val="20"/>
      <w:sz w:val="30"/>
    </w:rPr>
  </w:style>
  <w:style w:type="paragraph" w:customStyle="1" w:styleId="af1">
    <w:name w:val="壹"/>
    <w:basedOn w:val="a"/>
    <w:rsid w:val="001B418A"/>
    <w:pPr>
      <w:adjustRightInd w:val="0"/>
      <w:snapToGrid w:val="0"/>
      <w:spacing w:after="120" w:line="480" w:lineRule="exact"/>
      <w:jc w:val="both"/>
    </w:pPr>
    <w:rPr>
      <w:rFonts w:ascii="Times New Roman" w:eastAsia="新細明體" w:hAnsi="Times New Roman" w:cs="Times New Roman"/>
      <w:color w:val="000000"/>
      <w:szCs w:val="20"/>
    </w:rPr>
  </w:style>
  <w:style w:type="paragraph" w:customStyle="1" w:styleId="12">
    <w:name w:val="內文標題1"/>
    <w:basedOn w:val="a"/>
    <w:qFormat/>
    <w:rsid w:val="001B418A"/>
    <w:pPr>
      <w:spacing w:before="60" w:after="60" w:line="460" w:lineRule="exact"/>
      <w:ind w:firstLineChars="6" w:firstLine="17"/>
    </w:pPr>
    <w:rPr>
      <w:rFonts w:ascii="標楷體" w:eastAsia="標楷體" w:hAnsi="標楷體"/>
      <w:b/>
      <w:sz w:val="28"/>
      <w:szCs w:val="28"/>
    </w:rPr>
  </w:style>
  <w:style w:type="character" w:customStyle="1" w:styleId="af2">
    <w:name w:val="註解文字 字元"/>
    <w:basedOn w:val="a0"/>
    <w:link w:val="af3"/>
    <w:uiPriority w:val="99"/>
    <w:semiHidden/>
    <w:rsid w:val="001B418A"/>
    <w:rPr>
      <w:rFonts w:ascii="標楷體" w:eastAsia="標楷體" w:hAnsi="標楷體"/>
      <w:szCs w:val="24"/>
    </w:rPr>
  </w:style>
  <w:style w:type="paragraph" w:styleId="af3">
    <w:name w:val="annotation text"/>
    <w:basedOn w:val="a"/>
    <w:link w:val="af2"/>
    <w:uiPriority w:val="99"/>
    <w:semiHidden/>
    <w:unhideWhenUsed/>
    <w:rsid w:val="001B418A"/>
    <w:pPr>
      <w:spacing w:before="60" w:after="60" w:line="460" w:lineRule="exact"/>
      <w:ind w:firstLine="510"/>
    </w:pPr>
    <w:rPr>
      <w:rFonts w:ascii="標楷體" w:eastAsia="標楷體" w:hAnsi="標楷體"/>
      <w:szCs w:val="24"/>
    </w:rPr>
  </w:style>
  <w:style w:type="character" w:customStyle="1" w:styleId="13">
    <w:name w:val="註解文字 字元1"/>
    <w:basedOn w:val="a0"/>
    <w:uiPriority w:val="99"/>
    <w:semiHidden/>
    <w:rsid w:val="001B418A"/>
  </w:style>
  <w:style w:type="character" w:customStyle="1" w:styleId="af4">
    <w:name w:val="註解主旨 字元"/>
    <w:basedOn w:val="af2"/>
    <w:link w:val="af5"/>
    <w:uiPriority w:val="99"/>
    <w:semiHidden/>
    <w:rsid w:val="001B418A"/>
    <w:rPr>
      <w:rFonts w:ascii="標楷體" w:eastAsia="標楷體" w:hAnsi="標楷體"/>
      <w:b/>
      <w:bCs/>
      <w:szCs w:val="24"/>
    </w:rPr>
  </w:style>
  <w:style w:type="paragraph" w:styleId="af5">
    <w:name w:val="annotation subject"/>
    <w:basedOn w:val="af3"/>
    <w:next w:val="af3"/>
    <w:link w:val="af4"/>
    <w:uiPriority w:val="99"/>
    <w:semiHidden/>
    <w:unhideWhenUsed/>
    <w:rsid w:val="001B418A"/>
    <w:rPr>
      <w:b/>
      <w:bCs/>
    </w:rPr>
  </w:style>
  <w:style w:type="character" w:customStyle="1" w:styleId="14">
    <w:name w:val="註解主旨 字元1"/>
    <w:basedOn w:val="13"/>
    <w:uiPriority w:val="99"/>
    <w:semiHidden/>
    <w:rsid w:val="001B418A"/>
    <w:rPr>
      <w:b/>
      <w:bCs/>
    </w:rPr>
  </w:style>
  <w:style w:type="paragraph" w:customStyle="1" w:styleId="21">
    <w:name w:val="內文標題2"/>
    <w:basedOn w:val="12"/>
    <w:qFormat/>
    <w:rsid w:val="001B418A"/>
    <w:pPr>
      <w:ind w:firstLineChars="100" w:firstLine="240"/>
    </w:pPr>
    <w:rPr>
      <w:sz w:val="24"/>
      <w:szCs w:val="24"/>
    </w:rPr>
  </w:style>
  <w:style w:type="paragraph" w:customStyle="1" w:styleId="31">
    <w:name w:val="內文標題3"/>
    <w:basedOn w:val="12"/>
    <w:qFormat/>
    <w:rsid w:val="001B418A"/>
    <w:pPr>
      <w:ind w:firstLineChars="296" w:firstLine="652"/>
    </w:pPr>
    <w:rPr>
      <w:sz w:val="22"/>
    </w:rPr>
  </w:style>
  <w:style w:type="character" w:styleId="af6">
    <w:name w:val="page number"/>
    <w:basedOn w:val="a0"/>
    <w:rsid w:val="001B418A"/>
  </w:style>
  <w:style w:type="paragraph" w:styleId="af7">
    <w:name w:val="caption"/>
    <w:basedOn w:val="a"/>
    <w:next w:val="a"/>
    <w:qFormat/>
    <w:rsid w:val="001B418A"/>
    <w:pPr>
      <w:spacing w:before="120" w:after="120"/>
    </w:pPr>
    <w:rPr>
      <w:rFonts w:ascii="Times New Roman" w:eastAsia="新細明體" w:hAnsi="Times New Roman" w:cs="Times New Roman"/>
      <w:sz w:val="20"/>
      <w:szCs w:val="20"/>
    </w:rPr>
  </w:style>
  <w:style w:type="paragraph" w:styleId="af8">
    <w:name w:val="Normal Indent"/>
    <w:basedOn w:val="a"/>
    <w:rsid w:val="001B418A"/>
    <w:pPr>
      <w:ind w:left="480"/>
    </w:pPr>
    <w:rPr>
      <w:rFonts w:ascii="Times New Roman" w:eastAsia="新細明體" w:hAnsi="Times New Roman" w:cs="Times New Roman"/>
      <w:szCs w:val="20"/>
    </w:rPr>
  </w:style>
  <w:style w:type="paragraph" w:customStyle="1" w:styleId="af9">
    <w:name w:val="大項"/>
    <w:basedOn w:val="a"/>
    <w:rsid w:val="001B418A"/>
    <w:pPr>
      <w:kinsoku w:val="0"/>
      <w:adjustRightInd w:val="0"/>
      <w:spacing w:before="120" w:after="120" w:line="440" w:lineRule="atLeast"/>
      <w:ind w:left="600" w:hanging="600"/>
      <w:textAlignment w:val="baseline"/>
    </w:pPr>
    <w:rPr>
      <w:rFonts w:ascii="標楷體" w:eastAsia="標楷體" w:hAnsi="Times New Roman" w:cs="Times New Roman"/>
      <w:kern w:val="0"/>
      <w:sz w:val="32"/>
      <w:szCs w:val="20"/>
    </w:rPr>
  </w:style>
  <w:style w:type="paragraph" w:customStyle="1" w:styleId="32">
    <w:name w:val="樣式3"/>
    <w:basedOn w:val="a"/>
    <w:autoRedefine/>
    <w:rsid w:val="001B418A"/>
    <w:pPr>
      <w:spacing w:line="440" w:lineRule="exact"/>
      <w:ind w:leftChars="184" w:left="662" w:hangingChars="100" w:hanging="220"/>
      <w:jc w:val="both"/>
    </w:pPr>
    <w:rPr>
      <w:rFonts w:ascii="Times New Roman" w:eastAsia="新細明體" w:hAnsi="Times New Roman" w:cs="Times New Roman"/>
      <w:b/>
      <w:spacing w:val="20"/>
      <w:sz w:val="28"/>
      <w:szCs w:val="28"/>
    </w:rPr>
  </w:style>
  <w:style w:type="paragraph" w:customStyle="1" w:styleId="61">
    <w:name w:val="樣式6"/>
    <w:basedOn w:val="a"/>
    <w:autoRedefine/>
    <w:rsid w:val="001B418A"/>
    <w:pPr>
      <w:spacing w:line="440" w:lineRule="exact"/>
      <w:ind w:firstLineChars="212" w:firstLine="509"/>
      <w:jc w:val="both"/>
    </w:pPr>
    <w:rPr>
      <w:rFonts w:ascii="標楷體" w:eastAsia="標楷體" w:hAnsi="Times New Roman" w:cs="Times New Roman"/>
      <w:szCs w:val="20"/>
    </w:rPr>
  </w:style>
  <w:style w:type="paragraph" w:customStyle="1" w:styleId="7">
    <w:name w:val="樣式7"/>
    <w:basedOn w:val="a"/>
    <w:autoRedefine/>
    <w:rsid w:val="001B418A"/>
    <w:pPr>
      <w:spacing w:before="60" w:after="60" w:line="440" w:lineRule="exact"/>
      <w:ind w:firstLine="510"/>
      <w:jc w:val="both"/>
    </w:pPr>
    <w:rPr>
      <w:rFonts w:ascii="新細明體" w:eastAsia="新細明體" w:hAnsi="Times New Roman" w:cs="Times New Roman"/>
      <w:b/>
      <w:spacing w:val="20"/>
      <w:sz w:val="22"/>
      <w:szCs w:val="20"/>
    </w:rPr>
  </w:style>
  <w:style w:type="paragraph" w:styleId="22">
    <w:name w:val="Body Text Indent 2"/>
    <w:basedOn w:val="a"/>
    <w:link w:val="23"/>
    <w:rsid w:val="001B418A"/>
    <w:pPr>
      <w:spacing w:after="120" w:line="480" w:lineRule="exact"/>
      <w:ind w:left="964" w:hanging="964"/>
      <w:jc w:val="both"/>
    </w:pPr>
    <w:rPr>
      <w:rFonts w:ascii="標楷體" w:eastAsia="標楷體" w:hAnsi="Times New Roman" w:cs="Times New Roman"/>
      <w:sz w:val="32"/>
      <w:szCs w:val="20"/>
    </w:rPr>
  </w:style>
  <w:style w:type="character" w:customStyle="1" w:styleId="23">
    <w:name w:val="本文縮排 2 字元"/>
    <w:basedOn w:val="a0"/>
    <w:link w:val="22"/>
    <w:rsid w:val="001B418A"/>
    <w:rPr>
      <w:rFonts w:ascii="標楷體" w:eastAsia="標楷體" w:hAnsi="Times New Roman" w:cs="Times New Roman"/>
      <w:sz w:val="32"/>
      <w:szCs w:val="20"/>
    </w:rPr>
  </w:style>
  <w:style w:type="paragraph" w:styleId="afa">
    <w:name w:val="Body Text"/>
    <w:basedOn w:val="a"/>
    <w:link w:val="afb"/>
    <w:rsid w:val="001B418A"/>
    <w:pPr>
      <w:spacing w:after="120"/>
    </w:pPr>
    <w:rPr>
      <w:rFonts w:ascii="Times New Roman" w:eastAsia="新細明體" w:hAnsi="Times New Roman" w:cs="Times New Roman"/>
      <w:szCs w:val="20"/>
    </w:rPr>
  </w:style>
  <w:style w:type="character" w:customStyle="1" w:styleId="afb">
    <w:name w:val="本文 字元"/>
    <w:basedOn w:val="a0"/>
    <w:link w:val="afa"/>
    <w:rsid w:val="001B418A"/>
    <w:rPr>
      <w:rFonts w:ascii="Times New Roman" w:eastAsia="新細明體" w:hAnsi="Times New Roman" w:cs="Times New Roman"/>
      <w:szCs w:val="20"/>
    </w:rPr>
  </w:style>
  <w:style w:type="paragraph" w:styleId="33">
    <w:name w:val="Body Text 3"/>
    <w:basedOn w:val="a"/>
    <w:link w:val="34"/>
    <w:rsid w:val="001B418A"/>
    <w:pPr>
      <w:spacing w:after="120"/>
    </w:pPr>
    <w:rPr>
      <w:rFonts w:ascii="Times New Roman" w:eastAsia="新細明體" w:hAnsi="Times New Roman" w:cs="Times New Roman"/>
      <w:sz w:val="16"/>
      <w:szCs w:val="16"/>
    </w:rPr>
  </w:style>
  <w:style w:type="character" w:customStyle="1" w:styleId="34">
    <w:name w:val="本文 3 字元"/>
    <w:basedOn w:val="a0"/>
    <w:link w:val="33"/>
    <w:rsid w:val="001B418A"/>
    <w:rPr>
      <w:rFonts w:ascii="Times New Roman" w:eastAsia="新細明體" w:hAnsi="Times New Roman" w:cs="Times New Roman"/>
      <w:sz w:val="16"/>
      <w:szCs w:val="16"/>
    </w:rPr>
  </w:style>
  <w:style w:type="paragraph" w:styleId="afc">
    <w:name w:val="Body Text Indent"/>
    <w:basedOn w:val="a"/>
    <w:link w:val="afd"/>
    <w:rsid w:val="001B418A"/>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hAnsi="Times New Roman" w:cs="Times New Roman"/>
      <w:kern w:val="0"/>
      <w:sz w:val="20"/>
      <w:szCs w:val="20"/>
    </w:rPr>
  </w:style>
  <w:style w:type="character" w:customStyle="1" w:styleId="afd">
    <w:name w:val="本文縮排 字元"/>
    <w:basedOn w:val="a0"/>
    <w:link w:val="afc"/>
    <w:rsid w:val="001B418A"/>
    <w:rPr>
      <w:rFonts w:ascii="標楷體" w:eastAsia="標楷體" w:hAnsi="Times New Roman" w:cs="Times New Roman"/>
      <w:kern w:val="0"/>
      <w:sz w:val="20"/>
      <w:szCs w:val="20"/>
    </w:rPr>
  </w:style>
  <w:style w:type="paragraph" w:styleId="35">
    <w:name w:val="Body Text Indent 3"/>
    <w:basedOn w:val="a"/>
    <w:link w:val="36"/>
    <w:rsid w:val="001B418A"/>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hAnsi="Times New Roman" w:cs="Times New Roman"/>
      <w:kern w:val="0"/>
      <w:sz w:val="20"/>
      <w:szCs w:val="20"/>
    </w:rPr>
  </w:style>
  <w:style w:type="character" w:customStyle="1" w:styleId="36">
    <w:name w:val="本文縮排 3 字元"/>
    <w:basedOn w:val="a0"/>
    <w:link w:val="35"/>
    <w:rsid w:val="001B418A"/>
    <w:rPr>
      <w:rFonts w:ascii="標楷體" w:eastAsia="標楷體" w:hAnsi="Times New Roman" w:cs="Times New Roman"/>
      <w:kern w:val="0"/>
      <w:sz w:val="20"/>
      <w:szCs w:val="20"/>
    </w:rPr>
  </w:style>
  <w:style w:type="paragraph" w:customStyle="1" w:styleId="afe">
    <w:name w:val="報告"/>
    <w:basedOn w:val="a"/>
    <w:autoRedefine/>
    <w:rsid w:val="001B418A"/>
    <w:pPr>
      <w:spacing w:line="480" w:lineRule="exact"/>
      <w:jc w:val="both"/>
    </w:pPr>
    <w:rPr>
      <w:rFonts w:ascii="細明體" w:eastAsia="細明體" w:hAnsi="Times New Roman" w:cs="Times New Roman"/>
      <w:sz w:val="20"/>
      <w:szCs w:val="20"/>
    </w:rPr>
  </w:style>
  <w:style w:type="paragraph" w:customStyle="1" w:styleId="aff">
    <w:name w:val="審定稿文字"/>
    <w:basedOn w:val="aa"/>
    <w:rsid w:val="001B418A"/>
    <w:pPr>
      <w:spacing w:line="440" w:lineRule="exact"/>
      <w:jc w:val="both"/>
    </w:pPr>
    <w:rPr>
      <w:rFonts w:ascii="標楷體" w:eastAsia="標楷體" w:cs="Times New Roman"/>
      <w:szCs w:val="20"/>
    </w:rPr>
  </w:style>
  <w:style w:type="paragraph" w:customStyle="1" w:styleId="aff0">
    <w:name w:val="審核報告"/>
    <w:basedOn w:val="aa"/>
    <w:rsid w:val="001B418A"/>
    <w:pPr>
      <w:spacing w:line="480" w:lineRule="exact"/>
      <w:jc w:val="both"/>
    </w:pPr>
    <w:rPr>
      <w:rFonts w:cs="Times New Roman"/>
      <w:sz w:val="20"/>
      <w:szCs w:val="20"/>
    </w:rPr>
  </w:style>
  <w:style w:type="paragraph" w:styleId="aff1">
    <w:name w:val="Block Text"/>
    <w:basedOn w:val="a"/>
    <w:rsid w:val="001B418A"/>
    <w:pPr>
      <w:kinsoku w:val="0"/>
      <w:adjustRightInd w:val="0"/>
      <w:spacing w:line="360" w:lineRule="atLeast"/>
      <w:ind w:left="960" w:right="1055" w:hanging="960"/>
      <w:textAlignment w:val="baseline"/>
    </w:pPr>
    <w:rPr>
      <w:rFonts w:ascii="標楷體" w:eastAsia="標楷體" w:hAnsi="Times New Roman" w:cs="Times New Roman"/>
      <w:kern w:val="0"/>
      <w:sz w:val="32"/>
      <w:szCs w:val="20"/>
    </w:rPr>
  </w:style>
  <w:style w:type="paragraph" w:customStyle="1" w:styleId="aff2">
    <w:name w:val="主旨"/>
    <w:basedOn w:val="a"/>
    <w:rsid w:val="001B418A"/>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styleId="24">
    <w:name w:val="Body Text 2"/>
    <w:basedOn w:val="a"/>
    <w:link w:val="25"/>
    <w:rsid w:val="001B418A"/>
    <w:pPr>
      <w:spacing w:after="120" w:line="480" w:lineRule="auto"/>
    </w:pPr>
    <w:rPr>
      <w:rFonts w:ascii="Times New Roman" w:eastAsia="新細明體" w:hAnsi="Times New Roman" w:cs="Times New Roman"/>
      <w:szCs w:val="20"/>
    </w:rPr>
  </w:style>
  <w:style w:type="character" w:customStyle="1" w:styleId="25">
    <w:name w:val="本文 2 字元"/>
    <w:basedOn w:val="a0"/>
    <w:link w:val="24"/>
    <w:rsid w:val="001B418A"/>
    <w:rPr>
      <w:rFonts w:ascii="Times New Roman" w:eastAsia="新細明體" w:hAnsi="Times New Roman" w:cs="Times New Roman"/>
      <w:szCs w:val="20"/>
    </w:rPr>
  </w:style>
  <w:style w:type="paragraph" w:customStyle="1" w:styleId="26">
    <w:name w:val="樣式2"/>
    <w:basedOn w:val="a"/>
    <w:autoRedefine/>
    <w:rsid w:val="001B418A"/>
    <w:pPr>
      <w:spacing w:line="440" w:lineRule="exact"/>
      <w:jc w:val="both"/>
    </w:pPr>
    <w:rPr>
      <w:rFonts w:ascii="標楷體" w:eastAsia="標楷體" w:hAnsi="Times New Roman" w:cs="Times New Roman"/>
      <w:b/>
      <w:spacing w:val="20"/>
      <w:sz w:val="28"/>
      <w:szCs w:val="20"/>
    </w:rPr>
  </w:style>
  <w:style w:type="paragraph" w:customStyle="1" w:styleId="aff3">
    <w:name w:val="（一）有"/>
    <w:basedOn w:val="a"/>
    <w:rsid w:val="001B418A"/>
    <w:pPr>
      <w:ind w:left="1248" w:hanging="964"/>
      <w:jc w:val="both"/>
    </w:pPr>
    <w:rPr>
      <w:rFonts w:ascii="Times New Roman" w:eastAsia="標楷體" w:hAnsi="Times New Roman" w:cs="Times New Roman"/>
      <w:sz w:val="32"/>
      <w:szCs w:val="20"/>
    </w:rPr>
  </w:style>
  <w:style w:type="paragraph" w:customStyle="1" w:styleId="8">
    <w:name w:val="樣式8"/>
    <w:basedOn w:val="a"/>
    <w:autoRedefine/>
    <w:rsid w:val="001B418A"/>
    <w:pPr>
      <w:spacing w:line="440" w:lineRule="exact"/>
      <w:ind w:left="935" w:hanging="425"/>
      <w:jc w:val="both"/>
    </w:pPr>
    <w:rPr>
      <w:rFonts w:ascii="Times New Roman" w:eastAsia="新細明體" w:hAnsi="Times New Roman" w:cs="Times New Roman"/>
      <w:b/>
      <w:spacing w:val="14"/>
      <w:sz w:val="22"/>
      <w:szCs w:val="20"/>
    </w:rPr>
  </w:style>
  <w:style w:type="paragraph" w:customStyle="1" w:styleId="aff4">
    <w:name w:val="三自來水事業處"/>
    <w:basedOn w:val="aa"/>
    <w:link w:val="aff5"/>
    <w:rsid w:val="001B418A"/>
    <w:pPr>
      <w:spacing w:line="440" w:lineRule="exact"/>
      <w:ind w:firstLineChars="6" w:firstLine="19"/>
      <w:jc w:val="both"/>
    </w:pPr>
    <w:rPr>
      <w:rFonts w:ascii="標楷體" w:eastAsia="標楷體" w:hAnsi="標楷體" w:cs="新細明體"/>
      <w:b/>
      <w:bCs/>
      <w:spacing w:val="20"/>
      <w:sz w:val="28"/>
      <w:szCs w:val="20"/>
    </w:rPr>
  </w:style>
  <w:style w:type="character" w:customStyle="1" w:styleId="aff5">
    <w:name w:val="三自來水事業處 字元"/>
    <w:basedOn w:val="a0"/>
    <w:link w:val="aff4"/>
    <w:rsid w:val="001B418A"/>
    <w:rPr>
      <w:rFonts w:ascii="標楷體" w:eastAsia="標楷體" w:hAnsi="標楷體" w:cs="新細明體"/>
      <w:b/>
      <w:bCs/>
      <w:spacing w:val="20"/>
      <w:sz w:val="28"/>
      <w:szCs w:val="20"/>
    </w:rPr>
  </w:style>
  <w:style w:type="paragraph" w:customStyle="1" w:styleId="aff6">
    <w:name w:val="三本文"/>
    <w:basedOn w:val="33"/>
    <w:rsid w:val="001B418A"/>
    <w:pPr>
      <w:spacing w:line="440" w:lineRule="exact"/>
      <w:ind w:firstLine="510"/>
      <w:jc w:val="both"/>
    </w:pPr>
    <w:rPr>
      <w:rFonts w:ascii="標楷體" w:eastAsia="標楷體" w:hAnsi="標楷體" w:cs="新細明體"/>
      <w:sz w:val="24"/>
      <w:szCs w:val="20"/>
    </w:rPr>
  </w:style>
  <w:style w:type="paragraph" w:customStyle="1" w:styleId="15">
    <w:name w:val="1.產銷計畫"/>
    <w:basedOn w:val="aa"/>
    <w:rsid w:val="001B418A"/>
    <w:pPr>
      <w:spacing w:before="60" w:after="60" w:line="440" w:lineRule="exact"/>
      <w:ind w:firstLineChars="296" w:firstLine="770"/>
      <w:jc w:val="both"/>
    </w:pPr>
    <w:rPr>
      <w:rFonts w:ascii="標楷體" w:eastAsia="標楷體" w:hAnsi="標楷體" w:cs="新細明體"/>
      <w:b/>
      <w:bCs/>
      <w:spacing w:val="20"/>
      <w:sz w:val="22"/>
      <w:szCs w:val="20"/>
    </w:rPr>
  </w:style>
  <w:style w:type="paragraph" w:customStyle="1" w:styleId="16">
    <w:name w:val="1.內文"/>
    <w:basedOn w:val="a"/>
    <w:rsid w:val="001B418A"/>
    <w:pPr>
      <w:spacing w:after="200" w:line="440" w:lineRule="exact"/>
      <w:ind w:firstLine="510"/>
      <w:jc w:val="both"/>
    </w:pPr>
    <w:rPr>
      <w:rFonts w:ascii="標楷體" w:eastAsia="標楷體" w:hAnsi="Times New Roman" w:cs="新細明體"/>
      <w:szCs w:val="20"/>
    </w:rPr>
  </w:style>
  <w:style w:type="paragraph" w:customStyle="1" w:styleId="27">
    <w:name w:val="2.內文"/>
    <w:basedOn w:val="a"/>
    <w:rsid w:val="001B418A"/>
    <w:pPr>
      <w:spacing w:line="440" w:lineRule="exact"/>
      <w:ind w:firstLine="510"/>
      <w:jc w:val="both"/>
    </w:pPr>
    <w:rPr>
      <w:rFonts w:ascii="標楷體" w:eastAsia="標楷體" w:hAnsi="Times New Roman" w:cs="新細明體"/>
      <w:szCs w:val="20"/>
    </w:rPr>
  </w:style>
  <w:style w:type="paragraph" w:customStyle="1" w:styleId="aff7">
    <w:name w:val="表格附註"/>
    <w:basedOn w:val="a"/>
    <w:rsid w:val="001B418A"/>
    <w:pPr>
      <w:spacing w:line="260" w:lineRule="exact"/>
    </w:pPr>
    <w:rPr>
      <w:rFonts w:ascii="標楷體" w:eastAsia="標楷體" w:hAnsi="Times New Roman" w:cs="新細明體"/>
      <w:sz w:val="22"/>
      <w:szCs w:val="20"/>
    </w:rPr>
  </w:style>
  <w:style w:type="paragraph" w:customStyle="1" w:styleId="aff8">
    <w:name w:val="新台幣元"/>
    <w:basedOn w:val="aa"/>
    <w:rsid w:val="001B418A"/>
    <w:pPr>
      <w:spacing w:line="440" w:lineRule="exact"/>
      <w:ind w:right="60"/>
      <w:jc w:val="right"/>
    </w:pPr>
    <w:rPr>
      <w:rFonts w:ascii="標楷體" w:eastAsia="標楷體" w:cs="新細明體"/>
      <w:kern w:val="0"/>
      <w:sz w:val="22"/>
      <w:szCs w:val="20"/>
    </w:rPr>
  </w:style>
  <w:style w:type="paragraph" w:customStyle="1" w:styleId="aff9">
    <w:name w:val="甲、"/>
    <w:basedOn w:val="a"/>
    <w:rsid w:val="001B418A"/>
    <w:pPr>
      <w:spacing w:line="480" w:lineRule="exact"/>
      <w:jc w:val="both"/>
    </w:pPr>
    <w:rPr>
      <w:rFonts w:ascii="標楷體" w:eastAsia="標楷體" w:hAnsi="Times New Roman" w:cs="新細明體"/>
      <w:b/>
      <w:bCs/>
      <w:spacing w:val="20"/>
      <w:sz w:val="36"/>
      <w:szCs w:val="20"/>
    </w:rPr>
  </w:style>
  <w:style w:type="paragraph" w:customStyle="1" w:styleId="affa">
    <w:name w:val="一、臺北市動產質借處"/>
    <w:basedOn w:val="aff4"/>
    <w:link w:val="affb"/>
    <w:rsid w:val="001B418A"/>
    <w:pPr>
      <w:spacing w:before="120"/>
    </w:pPr>
  </w:style>
  <w:style w:type="character" w:customStyle="1" w:styleId="affb">
    <w:name w:val="一、臺北市動產質借處 字元"/>
    <w:basedOn w:val="aff5"/>
    <w:link w:val="affa"/>
    <w:rsid w:val="001B418A"/>
    <w:rPr>
      <w:rFonts w:ascii="標楷體" w:eastAsia="標楷體" w:hAnsi="標楷體" w:cs="新細明體"/>
      <w:b/>
      <w:bCs/>
      <w:spacing w:val="20"/>
      <w:sz w:val="28"/>
      <w:szCs w:val="20"/>
    </w:rPr>
  </w:style>
  <w:style w:type="paragraph" w:customStyle="1" w:styleId="affc">
    <w:name w:val="壹、營業部分"/>
    <w:basedOn w:val="a"/>
    <w:rsid w:val="001B418A"/>
    <w:pPr>
      <w:spacing w:after="120" w:line="480" w:lineRule="exact"/>
      <w:jc w:val="both"/>
    </w:pPr>
    <w:rPr>
      <w:rFonts w:ascii="Times New Roman" w:eastAsia="新細明體" w:hAnsi="Times New Roman" w:cs="新細明體"/>
      <w:szCs w:val="20"/>
    </w:rPr>
  </w:style>
  <w:style w:type="character" w:customStyle="1" w:styleId="word12">
    <w:name w:val="word12"/>
    <w:basedOn w:val="a0"/>
    <w:rsid w:val="001B418A"/>
    <w:rPr>
      <w:sz w:val="24"/>
      <w:szCs w:val="24"/>
    </w:rPr>
  </w:style>
  <w:style w:type="paragraph" w:customStyle="1" w:styleId="affd">
    <w:name w:val="決算第三冊標題內文"/>
    <w:basedOn w:val="aa"/>
    <w:link w:val="affe"/>
    <w:rsid w:val="001B418A"/>
    <w:pPr>
      <w:spacing w:line="440" w:lineRule="exact"/>
      <w:ind w:firstLine="510"/>
      <w:jc w:val="both"/>
    </w:pPr>
    <w:rPr>
      <w:rFonts w:ascii="標楷體" w:eastAsia="標楷體" w:cs="Times New Roman"/>
      <w:szCs w:val="20"/>
    </w:rPr>
  </w:style>
  <w:style w:type="character" w:customStyle="1" w:styleId="affe">
    <w:name w:val="決算第三冊標題內文 字元"/>
    <w:basedOn w:val="a0"/>
    <w:link w:val="affd"/>
    <w:rsid w:val="001B418A"/>
    <w:rPr>
      <w:rFonts w:ascii="標楷體" w:eastAsia="標楷體" w:hAnsi="Courier New" w:cs="Times New Roman"/>
      <w:szCs w:val="20"/>
    </w:rPr>
  </w:style>
  <w:style w:type="paragraph" w:customStyle="1" w:styleId="afff">
    <w:name w:val="決算第三冊次標題"/>
    <w:basedOn w:val="a9"/>
    <w:rsid w:val="001B418A"/>
    <w:rPr>
      <w:rFonts w:hAnsi="Arial" w:cs="Arial"/>
    </w:rPr>
  </w:style>
  <w:style w:type="paragraph" w:customStyle="1" w:styleId="afff0">
    <w:name w:val="決算第三冊次小標題"/>
    <w:basedOn w:val="15"/>
    <w:rsid w:val="001B418A"/>
    <w:rPr>
      <w:rFonts w:hAnsi="Times New Roman"/>
    </w:rPr>
  </w:style>
  <w:style w:type="character" w:customStyle="1" w:styleId="afff1">
    <w:name w:val="文件引導模式 字元"/>
    <w:basedOn w:val="a0"/>
    <w:link w:val="afff2"/>
    <w:semiHidden/>
    <w:rsid w:val="001B418A"/>
    <w:rPr>
      <w:rFonts w:ascii="Arial" w:eastAsia="新細明體" w:hAnsi="Arial" w:cs="Times New Roman"/>
      <w:szCs w:val="20"/>
      <w:shd w:val="clear" w:color="auto" w:fill="000080"/>
    </w:rPr>
  </w:style>
  <w:style w:type="paragraph" w:styleId="afff2">
    <w:name w:val="Document Map"/>
    <w:basedOn w:val="a"/>
    <w:link w:val="afff1"/>
    <w:semiHidden/>
    <w:rsid w:val="001B418A"/>
    <w:pPr>
      <w:shd w:val="clear" w:color="auto" w:fill="000080"/>
    </w:pPr>
    <w:rPr>
      <w:rFonts w:ascii="Arial" w:eastAsia="新細明體" w:hAnsi="Arial" w:cs="Times New Roman"/>
      <w:szCs w:val="20"/>
    </w:rPr>
  </w:style>
  <w:style w:type="character" w:customStyle="1" w:styleId="17">
    <w:name w:val="文件引導模式 字元1"/>
    <w:basedOn w:val="a0"/>
    <w:uiPriority w:val="99"/>
    <w:semiHidden/>
    <w:rsid w:val="001B418A"/>
    <w:rPr>
      <w:rFonts w:ascii="Microsoft JhengHei UI" w:eastAsia="Microsoft JhengHei UI"/>
      <w:sz w:val="18"/>
      <w:szCs w:val="18"/>
    </w:rPr>
  </w:style>
  <w:style w:type="paragraph" w:customStyle="1" w:styleId="afff3">
    <w:name w:val="決算第三冊粗體括號"/>
    <w:basedOn w:val="a"/>
    <w:rsid w:val="001B418A"/>
    <w:pPr>
      <w:jc w:val="both"/>
    </w:pPr>
    <w:rPr>
      <w:rFonts w:ascii="新細明體" w:eastAsia="新細明體" w:hAnsi="Times New Roman" w:cs="Times New Roman"/>
      <w:b/>
      <w:color w:val="000000"/>
      <w:sz w:val="20"/>
      <w:szCs w:val="20"/>
    </w:rPr>
  </w:style>
  <w:style w:type="paragraph" w:customStyle="1" w:styleId="afff4">
    <w:name w:val="決算第三冊大標題"/>
    <w:basedOn w:val="aa"/>
    <w:rsid w:val="001B418A"/>
    <w:pPr>
      <w:spacing w:after="120" w:line="480" w:lineRule="exact"/>
      <w:jc w:val="both"/>
    </w:pPr>
    <w:rPr>
      <w:rFonts w:ascii="標楷體" w:eastAsia="標楷體" w:hAnsi="Arial" w:cs="Arial"/>
      <w:b/>
      <w:bCs/>
      <w:spacing w:val="20"/>
      <w:sz w:val="30"/>
      <w:szCs w:val="20"/>
    </w:rPr>
  </w:style>
  <w:style w:type="paragraph" w:customStyle="1" w:styleId="afff5">
    <w:name w:val="決算第三冊次大標"/>
    <w:basedOn w:val="aa"/>
    <w:rsid w:val="001B418A"/>
    <w:pPr>
      <w:spacing w:after="120" w:line="480" w:lineRule="exact"/>
      <w:jc w:val="both"/>
    </w:pPr>
    <w:rPr>
      <w:rFonts w:ascii="標楷體" w:eastAsia="標楷體" w:hAnsi="Arial" w:cs="Arial"/>
      <w:spacing w:val="20"/>
      <w:sz w:val="30"/>
      <w:szCs w:val="20"/>
    </w:rPr>
  </w:style>
  <w:style w:type="paragraph" w:customStyle="1" w:styleId="afff6">
    <w:name w:val="決算第三冊標楷括號"/>
    <w:basedOn w:val="a"/>
    <w:rsid w:val="001B418A"/>
    <w:rPr>
      <w:rFonts w:ascii="標楷體" w:eastAsia="標楷體" w:hAnsi="Times New Roman" w:cs="Times New Roman"/>
      <w:color w:val="000000"/>
      <w:sz w:val="20"/>
      <w:szCs w:val="20"/>
    </w:rPr>
  </w:style>
  <w:style w:type="paragraph" w:customStyle="1" w:styleId="afff7">
    <w:name w:val="臺、"/>
    <w:basedOn w:val="a"/>
    <w:rsid w:val="001B418A"/>
    <w:pPr>
      <w:adjustRightInd w:val="0"/>
      <w:snapToGrid w:val="0"/>
      <w:spacing w:after="120" w:line="480" w:lineRule="exact"/>
      <w:jc w:val="both"/>
    </w:pPr>
    <w:rPr>
      <w:rFonts w:ascii="Times New Roman" w:eastAsia="新細明體" w:hAnsi="Times New Roman" w:cs="Times New Roman"/>
      <w:color w:val="000000"/>
      <w:szCs w:val="20"/>
    </w:rPr>
  </w:style>
  <w:style w:type="paragraph" w:customStyle="1" w:styleId="18">
    <w:name w:val="(一)1"/>
    <w:basedOn w:val="affd"/>
    <w:rsid w:val="001B418A"/>
    <w:pPr>
      <w:ind w:firstLine="567"/>
    </w:pPr>
    <w:rPr>
      <w:b/>
    </w:rPr>
  </w:style>
  <w:style w:type="paragraph" w:customStyle="1" w:styleId="afff8">
    <w:name w:val="(一)"/>
    <w:basedOn w:val="afff0"/>
    <w:rsid w:val="001B418A"/>
  </w:style>
  <w:style w:type="paragraph" w:customStyle="1" w:styleId="ok1">
    <w:name w:val="表格附註ok"/>
    <w:basedOn w:val="a"/>
    <w:rsid w:val="001B418A"/>
    <w:pPr>
      <w:spacing w:line="220" w:lineRule="exact"/>
    </w:pPr>
    <w:rPr>
      <w:rFonts w:ascii="標楷體" w:eastAsia="標楷體" w:hAnsi="Times New Roman" w:cs="Times New Roman"/>
      <w:sz w:val="22"/>
      <w:szCs w:val="20"/>
    </w:rPr>
  </w:style>
  <w:style w:type="paragraph" w:customStyle="1" w:styleId="ok2">
    <w:name w:val="一ok"/>
    <w:basedOn w:val="ac"/>
    <w:rsid w:val="001B418A"/>
  </w:style>
  <w:style w:type="character" w:customStyle="1" w:styleId="afff9">
    <w:name w:val="字元 字元"/>
    <w:basedOn w:val="a0"/>
    <w:rsid w:val="001B418A"/>
    <w:rPr>
      <w:rFonts w:ascii="細明體" w:eastAsia="細明體" w:hAnsi="Courier New"/>
      <w:kern w:val="2"/>
      <w:sz w:val="24"/>
      <w:lang w:val="en-US" w:eastAsia="zh-TW" w:bidi="ar-SA"/>
    </w:rPr>
  </w:style>
  <w:style w:type="character" w:styleId="afffa">
    <w:name w:val="Strong"/>
    <w:basedOn w:val="a0"/>
    <w:qFormat/>
    <w:rsid w:val="001B418A"/>
    <w:rPr>
      <w:b/>
      <w:bCs/>
    </w:rPr>
  </w:style>
  <w:style w:type="paragraph" w:customStyle="1" w:styleId="afffb">
    <w:name w:val="內文表格"/>
    <w:basedOn w:val="aa"/>
    <w:rsid w:val="001B418A"/>
    <w:pPr>
      <w:spacing w:line="360" w:lineRule="exact"/>
      <w:ind w:left="57" w:right="57"/>
      <w:jc w:val="distribute"/>
    </w:pPr>
    <w:rPr>
      <w:rFonts w:ascii="標楷體" w:eastAsia="標楷體" w:cs="Times New Roman"/>
      <w:szCs w:val="20"/>
    </w:rPr>
  </w:style>
  <w:style w:type="character" w:customStyle="1" w:styleId="19">
    <w:name w:val="字元 字元1"/>
    <w:basedOn w:val="a0"/>
    <w:rsid w:val="001B418A"/>
    <w:rPr>
      <w:rFonts w:ascii="細明體" w:eastAsia="細明體" w:hAnsi="Courier New"/>
      <w:kern w:val="2"/>
      <w:sz w:val="24"/>
      <w:lang w:val="en-US" w:eastAsia="zh-TW" w:bidi="ar-SA"/>
    </w:rPr>
  </w:style>
  <w:style w:type="character" w:customStyle="1" w:styleId="28">
    <w:name w:val="字元 字元2"/>
    <w:basedOn w:val="a0"/>
    <w:rsid w:val="001B418A"/>
    <w:rPr>
      <w:rFonts w:ascii="細明體" w:eastAsia="細明體" w:hAnsi="Courier New"/>
      <w:kern w:val="2"/>
      <w:sz w:val="24"/>
      <w:lang w:val="en-US" w:eastAsia="zh-TW" w:bidi="ar-SA"/>
    </w:rPr>
  </w:style>
  <w:style w:type="paragraph" w:customStyle="1" w:styleId="afffc">
    <w:name w:val="甲乙丙"/>
    <w:basedOn w:val="a"/>
    <w:rsid w:val="001B418A"/>
    <w:pPr>
      <w:spacing w:after="360" w:line="360" w:lineRule="auto"/>
      <w:jc w:val="center"/>
    </w:pPr>
    <w:rPr>
      <w:rFonts w:ascii="標楷體" w:eastAsia="標楷體" w:hAnsi="Times New Roman" w:cs="Times New Roman"/>
      <w:b/>
      <w:spacing w:val="-10"/>
      <w:sz w:val="40"/>
      <w:szCs w:val="20"/>
    </w:rPr>
  </w:style>
  <w:style w:type="paragraph" w:customStyle="1" w:styleId="23pt">
    <w:name w:val="樣式 (一)業務計畫實施情形之考核 + 行距:  固定行高 23 pt"/>
    <w:basedOn w:val="a9"/>
    <w:rsid w:val="001B418A"/>
    <w:pPr>
      <w:spacing w:line="460" w:lineRule="exact"/>
      <w:ind w:right="0" w:firstLine="100"/>
    </w:pPr>
  </w:style>
  <w:style w:type="paragraph" w:customStyle="1" w:styleId="1a">
    <w:name w:val="表格附註1"/>
    <w:basedOn w:val="a"/>
    <w:rsid w:val="001B418A"/>
    <w:pPr>
      <w:spacing w:line="260" w:lineRule="exact"/>
    </w:pPr>
    <w:rPr>
      <w:rFonts w:ascii="標楷體" w:eastAsia="標楷體" w:hAnsi="Times New Roman" w:cs="新細明體"/>
      <w:sz w:val="22"/>
      <w:szCs w:val="20"/>
    </w:rPr>
  </w:style>
  <w:style w:type="paragraph" w:customStyle="1" w:styleId="CharCharCharChar">
    <w:name w:val="字元 字元 字元 Char Char 字元 Char Char 字元 字元"/>
    <w:basedOn w:val="a"/>
    <w:rsid w:val="001B418A"/>
    <w:pPr>
      <w:widowControl/>
      <w:spacing w:after="160" w:line="240" w:lineRule="exact"/>
    </w:pPr>
    <w:rPr>
      <w:rFonts w:ascii="Verdana" w:eastAsia="新細明體" w:hAnsi="Verdana" w:cs="Times New Roman"/>
      <w:kern w:val="0"/>
      <w:sz w:val="20"/>
      <w:szCs w:val="20"/>
      <w:lang w:val="en-GB" w:eastAsia="en-US"/>
    </w:rPr>
  </w:style>
  <w:style w:type="character" w:customStyle="1" w:styleId="1b">
    <w:name w:val="純文字 字元1"/>
    <w:aliases w:val="一般文字 字元 字元 字元1,一般文字 字元 字元1,內文壹 字元,一般文字 字元 字元 字元 字元"/>
    <w:basedOn w:val="a0"/>
    <w:uiPriority w:val="99"/>
    <w:rsid w:val="001B418A"/>
    <w:rPr>
      <w:rFonts w:ascii="細明體" w:eastAsia="細明體" w:hAnsi="Courier New"/>
      <w:kern w:val="2"/>
      <w:sz w:val="24"/>
      <w:lang w:val="en-US" w:eastAsia="zh-TW" w:bidi="ar-SA"/>
    </w:rPr>
  </w:style>
  <w:style w:type="paragraph" w:customStyle="1" w:styleId="37">
    <w:name w:val="字元 字元3"/>
    <w:basedOn w:val="a"/>
    <w:rsid w:val="001B418A"/>
    <w:pPr>
      <w:widowControl/>
      <w:spacing w:after="160" w:line="240" w:lineRule="exact"/>
    </w:pPr>
    <w:rPr>
      <w:rFonts w:ascii="Verdana" w:eastAsia="新細明體" w:hAnsi="Verdana" w:cs="Times New Roman"/>
      <w:kern w:val="0"/>
      <w:sz w:val="20"/>
      <w:szCs w:val="20"/>
      <w:lang w:val="en-GB" w:eastAsia="en-US"/>
    </w:rPr>
  </w:style>
  <w:style w:type="paragraph" w:customStyle="1" w:styleId="310">
    <w:name w:val="字元 字元3 字元 字元1 字元"/>
    <w:basedOn w:val="a"/>
    <w:rsid w:val="001B418A"/>
    <w:pPr>
      <w:widowControl/>
      <w:spacing w:after="160" w:line="240" w:lineRule="exact"/>
    </w:pPr>
    <w:rPr>
      <w:rFonts w:ascii="Verdana" w:eastAsia="新細明體" w:hAnsi="Verdana" w:cs="Times New Roman"/>
      <w:kern w:val="0"/>
      <w:sz w:val="20"/>
      <w:szCs w:val="20"/>
      <w:lang w:val="en-GB" w:eastAsia="en-US"/>
    </w:rPr>
  </w:style>
  <w:style w:type="paragraph" w:customStyle="1" w:styleId="afffd">
    <w:name w:val="表格區"/>
    <w:basedOn w:val="a"/>
    <w:qFormat/>
    <w:rsid w:val="001B418A"/>
    <w:pPr>
      <w:spacing w:before="60" w:after="60" w:line="460" w:lineRule="exact"/>
    </w:pPr>
    <w:rPr>
      <w:rFonts w:ascii="標楷體" w:eastAsia="標楷體" w:hAnsi="標楷體"/>
    </w:rPr>
  </w:style>
  <w:style w:type="paragraph" w:customStyle="1" w:styleId="afffe">
    <w:name w:val="註"/>
    <w:basedOn w:val="a"/>
    <w:rsid w:val="001B418A"/>
    <w:pPr>
      <w:spacing w:line="280" w:lineRule="exact"/>
      <w:ind w:leftChars="20" w:left="20"/>
      <w:jc w:val="both"/>
    </w:pPr>
    <w:rPr>
      <w:rFonts w:ascii="標楷體" w:eastAsia="標楷體" w:hAnsi="Times New Roman" w:cs="Times New Roman"/>
      <w:sz w:val="18"/>
      <w:szCs w:val="24"/>
    </w:rPr>
  </w:style>
  <w:style w:type="character" w:styleId="affff">
    <w:name w:val="annotation reference"/>
    <w:basedOn w:val="a0"/>
    <w:uiPriority w:val="99"/>
    <w:semiHidden/>
    <w:unhideWhenUsed/>
    <w:rsid w:val="001B418A"/>
    <w:rPr>
      <w:sz w:val="18"/>
      <w:szCs w:val="18"/>
    </w:rPr>
  </w:style>
  <w:style w:type="numbering" w:customStyle="1" w:styleId="1c">
    <w:name w:val="無清單1"/>
    <w:next w:val="a2"/>
    <w:uiPriority w:val="99"/>
    <w:semiHidden/>
    <w:unhideWhenUsed/>
    <w:rsid w:val="001B418A"/>
  </w:style>
  <w:style w:type="table" w:styleId="affff0">
    <w:name w:val="Table Grid"/>
    <w:basedOn w:val="a1"/>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無清單2"/>
    <w:next w:val="a2"/>
    <w:uiPriority w:val="99"/>
    <w:semiHidden/>
    <w:unhideWhenUsed/>
    <w:rsid w:val="001B418A"/>
  </w:style>
  <w:style w:type="numbering" w:customStyle="1" w:styleId="38">
    <w:name w:val="無清單3"/>
    <w:next w:val="a2"/>
    <w:uiPriority w:val="99"/>
    <w:semiHidden/>
    <w:unhideWhenUsed/>
    <w:rsid w:val="001B418A"/>
  </w:style>
  <w:style w:type="numbering" w:customStyle="1" w:styleId="41">
    <w:name w:val="無清單4"/>
    <w:next w:val="a2"/>
    <w:uiPriority w:val="99"/>
    <w:semiHidden/>
    <w:unhideWhenUsed/>
    <w:rsid w:val="001B418A"/>
  </w:style>
  <w:style w:type="numbering" w:customStyle="1" w:styleId="51">
    <w:name w:val="無清單5"/>
    <w:next w:val="a2"/>
    <w:uiPriority w:val="99"/>
    <w:semiHidden/>
    <w:unhideWhenUsed/>
    <w:rsid w:val="001B418A"/>
  </w:style>
  <w:style w:type="numbering" w:customStyle="1" w:styleId="110">
    <w:name w:val="無清單11"/>
    <w:next w:val="a2"/>
    <w:uiPriority w:val="99"/>
    <w:semiHidden/>
    <w:unhideWhenUsed/>
    <w:rsid w:val="001B418A"/>
  </w:style>
  <w:style w:type="table" w:customStyle="1" w:styleId="1d">
    <w:name w:val="表格格線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無清單21"/>
    <w:next w:val="a2"/>
    <w:uiPriority w:val="99"/>
    <w:semiHidden/>
    <w:unhideWhenUsed/>
    <w:rsid w:val="001B418A"/>
  </w:style>
  <w:style w:type="numbering" w:customStyle="1" w:styleId="311">
    <w:name w:val="無清單31"/>
    <w:next w:val="a2"/>
    <w:uiPriority w:val="99"/>
    <w:semiHidden/>
    <w:unhideWhenUsed/>
    <w:rsid w:val="001B418A"/>
  </w:style>
  <w:style w:type="numbering" w:customStyle="1" w:styleId="410">
    <w:name w:val="無清單41"/>
    <w:next w:val="a2"/>
    <w:uiPriority w:val="99"/>
    <w:semiHidden/>
    <w:unhideWhenUsed/>
    <w:rsid w:val="001B418A"/>
  </w:style>
  <w:style w:type="paragraph" w:customStyle="1" w:styleId="111">
    <w:name w:val="標題 11"/>
    <w:basedOn w:val="a"/>
    <w:next w:val="a"/>
    <w:uiPriority w:val="9"/>
    <w:qFormat/>
    <w:rsid w:val="001B418A"/>
    <w:pPr>
      <w:keepNext/>
      <w:spacing w:before="180" w:after="180" w:line="720" w:lineRule="atLeast"/>
      <w:ind w:firstLine="510"/>
      <w:outlineLvl w:val="0"/>
    </w:pPr>
    <w:rPr>
      <w:rFonts w:ascii="Calibri Light" w:eastAsia="新細明體" w:hAnsi="Calibri Light" w:cs="Times New Roman"/>
      <w:b/>
      <w:bCs/>
      <w:kern w:val="52"/>
      <w:sz w:val="52"/>
      <w:szCs w:val="52"/>
    </w:rPr>
  </w:style>
  <w:style w:type="paragraph" w:customStyle="1" w:styleId="211">
    <w:name w:val="標題 21"/>
    <w:basedOn w:val="a"/>
    <w:next w:val="a"/>
    <w:unhideWhenUsed/>
    <w:qFormat/>
    <w:rsid w:val="001B418A"/>
    <w:pPr>
      <w:keepNext/>
      <w:spacing w:before="60" w:after="60" w:line="720" w:lineRule="auto"/>
      <w:ind w:firstLine="510"/>
      <w:outlineLvl w:val="1"/>
    </w:pPr>
    <w:rPr>
      <w:rFonts w:ascii="Calibri Light" w:eastAsia="新細明體" w:hAnsi="Calibri Light" w:cs="Times New Roman"/>
      <w:b/>
      <w:bCs/>
      <w:sz w:val="48"/>
      <w:szCs w:val="48"/>
    </w:rPr>
  </w:style>
  <w:style w:type="paragraph" w:customStyle="1" w:styleId="312">
    <w:name w:val="標題 31"/>
    <w:basedOn w:val="a"/>
    <w:next w:val="a"/>
    <w:unhideWhenUsed/>
    <w:qFormat/>
    <w:rsid w:val="001B418A"/>
    <w:pPr>
      <w:keepNext/>
      <w:spacing w:before="60" w:after="240" w:line="480" w:lineRule="exact"/>
      <w:ind w:firstLine="510"/>
      <w:outlineLvl w:val="2"/>
    </w:pPr>
    <w:rPr>
      <w:rFonts w:ascii="標楷體" w:eastAsia="標楷體" w:hAnsi="標楷體" w:cs="Times New Roman"/>
      <w:b/>
      <w:bCs/>
      <w:sz w:val="32"/>
      <w:szCs w:val="32"/>
    </w:rPr>
  </w:style>
  <w:style w:type="paragraph" w:customStyle="1" w:styleId="411">
    <w:name w:val="標題 41"/>
    <w:basedOn w:val="a"/>
    <w:next w:val="a"/>
    <w:uiPriority w:val="9"/>
    <w:unhideWhenUsed/>
    <w:qFormat/>
    <w:rsid w:val="001B418A"/>
    <w:pPr>
      <w:keepNext/>
      <w:spacing w:before="60" w:after="60" w:line="460" w:lineRule="exact"/>
      <w:ind w:firstLineChars="6" w:firstLine="17"/>
      <w:outlineLvl w:val="3"/>
    </w:pPr>
    <w:rPr>
      <w:rFonts w:ascii="標楷體" w:eastAsia="標楷體" w:hAnsi="標楷體" w:cs="Times New Roman"/>
      <w:b/>
      <w:sz w:val="28"/>
      <w:szCs w:val="28"/>
    </w:rPr>
  </w:style>
  <w:style w:type="paragraph" w:customStyle="1" w:styleId="1e">
    <w:name w:val="註解方塊文字1"/>
    <w:basedOn w:val="a"/>
    <w:next w:val="af"/>
    <w:uiPriority w:val="99"/>
    <w:semiHidden/>
    <w:unhideWhenUsed/>
    <w:rsid w:val="001B418A"/>
    <w:rPr>
      <w:rFonts w:ascii="Calibri Light" w:eastAsia="新細明體" w:hAnsi="Calibri Light" w:cs="Times New Roman"/>
      <w:sz w:val="18"/>
      <w:szCs w:val="18"/>
    </w:rPr>
  </w:style>
  <w:style w:type="character" w:customStyle="1" w:styleId="112">
    <w:name w:val="標題 1 字元1"/>
    <w:basedOn w:val="a0"/>
    <w:uiPriority w:val="9"/>
    <w:rsid w:val="001B418A"/>
    <w:rPr>
      <w:rFonts w:asciiTheme="majorHAnsi" w:eastAsiaTheme="majorEastAsia" w:hAnsiTheme="majorHAnsi" w:cstheme="majorBidi"/>
      <w:b/>
      <w:bCs/>
      <w:kern w:val="52"/>
      <w:sz w:val="52"/>
      <w:szCs w:val="52"/>
    </w:rPr>
  </w:style>
  <w:style w:type="character" w:customStyle="1" w:styleId="212">
    <w:name w:val="標題 2 字元1"/>
    <w:basedOn w:val="a0"/>
    <w:uiPriority w:val="9"/>
    <w:semiHidden/>
    <w:rsid w:val="001B418A"/>
    <w:rPr>
      <w:rFonts w:asciiTheme="majorHAnsi" w:eastAsiaTheme="majorEastAsia" w:hAnsiTheme="majorHAnsi" w:cstheme="majorBidi"/>
      <w:b/>
      <w:bCs/>
      <w:sz w:val="48"/>
      <w:szCs w:val="48"/>
    </w:rPr>
  </w:style>
  <w:style w:type="character" w:customStyle="1" w:styleId="313">
    <w:name w:val="標題 3 字元1"/>
    <w:basedOn w:val="a0"/>
    <w:uiPriority w:val="9"/>
    <w:semiHidden/>
    <w:rsid w:val="001B418A"/>
    <w:rPr>
      <w:rFonts w:asciiTheme="majorHAnsi" w:eastAsiaTheme="majorEastAsia" w:hAnsiTheme="majorHAnsi" w:cstheme="majorBidi"/>
      <w:b/>
      <w:bCs/>
      <w:sz w:val="36"/>
      <w:szCs w:val="36"/>
    </w:rPr>
  </w:style>
  <w:style w:type="character" w:customStyle="1" w:styleId="412">
    <w:name w:val="標題 4 字元1"/>
    <w:basedOn w:val="a0"/>
    <w:uiPriority w:val="9"/>
    <w:semiHidden/>
    <w:rsid w:val="001B418A"/>
    <w:rPr>
      <w:rFonts w:asciiTheme="majorHAnsi" w:eastAsiaTheme="majorEastAsia" w:hAnsiTheme="majorHAnsi" w:cstheme="majorBidi"/>
      <w:sz w:val="36"/>
      <w:szCs w:val="36"/>
    </w:rPr>
  </w:style>
  <w:style w:type="numbering" w:customStyle="1" w:styleId="62">
    <w:name w:val="無清單6"/>
    <w:next w:val="a2"/>
    <w:uiPriority w:val="99"/>
    <w:semiHidden/>
    <w:unhideWhenUsed/>
    <w:rsid w:val="001B418A"/>
  </w:style>
  <w:style w:type="numbering" w:customStyle="1" w:styleId="120">
    <w:name w:val="無清單12"/>
    <w:next w:val="a2"/>
    <w:uiPriority w:val="99"/>
    <w:semiHidden/>
    <w:unhideWhenUsed/>
    <w:rsid w:val="001B418A"/>
  </w:style>
  <w:style w:type="table" w:customStyle="1" w:styleId="2a">
    <w:name w:val="表格格線2"/>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無清單22"/>
    <w:next w:val="a2"/>
    <w:uiPriority w:val="99"/>
    <w:semiHidden/>
    <w:unhideWhenUsed/>
    <w:rsid w:val="001B418A"/>
  </w:style>
  <w:style w:type="numbering" w:customStyle="1" w:styleId="320">
    <w:name w:val="無清單32"/>
    <w:next w:val="a2"/>
    <w:uiPriority w:val="99"/>
    <w:semiHidden/>
    <w:unhideWhenUsed/>
    <w:rsid w:val="001B418A"/>
  </w:style>
  <w:style w:type="numbering" w:customStyle="1" w:styleId="42">
    <w:name w:val="無清單42"/>
    <w:next w:val="a2"/>
    <w:uiPriority w:val="99"/>
    <w:semiHidden/>
    <w:unhideWhenUsed/>
    <w:rsid w:val="001B418A"/>
  </w:style>
  <w:style w:type="numbering" w:customStyle="1" w:styleId="510">
    <w:name w:val="無清單51"/>
    <w:next w:val="a2"/>
    <w:uiPriority w:val="99"/>
    <w:semiHidden/>
    <w:unhideWhenUsed/>
    <w:rsid w:val="001B418A"/>
  </w:style>
  <w:style w:type="numbering" w:customStyle="1" w:styleId="1110">
    <w:name w:val="無清單111"/>
    <w:next w:val="a2"/>
    <w:uiPriority w:val="99"/>
    <w:semiHidden/>
    <w:unhideWhenUsed/>
    <w:rsid w:val="001B418A"/>
  </w:style>
  <w:style w:type="table" w:customStyle="1" w:styleId="113">
    <w:name w:val="表格格線1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無清單211"/>
    <w:next w:val="a2"/>
    <w:uiPriority w:val="99"/>
    <w:semiHidden/>
    <w:unhideWhenUsed/>
    <w:rsid w:val="001B418A"/>
  </w:style>
  <w:style w:type="numbering" w:customStyle="1" w:styleId="3110">
    <w:name w:val="無清單311"/>
    <w:next w:val="a2"/>
    <w:uiPriority w:val="99"/>
    <w:semiHidden/>
    <w:unhideWhenUsed/>
    <w:rsid w:val="001B418A"/>
  </w:style>
  <w:style w:type="numbering" w:customStyle="1" w:styleId="4110">
    <w:name w:val="無清單411"/>
    <w:next w:val="a2"/>
    <w:uiPriority w:val="99"/>
    <w:semiHidden/>
    <w:unhideWhenUsed/>
    <w:rsid w:val="001B418A"/>
  </w:style>
  <w:style w:type="numbering" w:customStyle="1" w:styleId="70">
    <w:name w:val="無清單7"/>
    <w:next w:val="a2"/>
    <w:uiPriority w:val="99"/>
    <w:semiHidden/>
    <w:unhideWhenUsed/>
    <w:rsid w:val="001B418A"/>
  </w:style>
  <w:style w:type="numbering" w:customStyle="1" w:styleId="130">
    <w:name w:val="無清單13"/>
    <w:next w:val="a2"/>
    <w:uiPriority w:val="99"/>
    <w:semiHidden/>
    <w:unhideWhenUsed/>
    <w:rsid w:val="001B418A"/>
  </w:style>
  <w:style w:type="table" w:customStyle="1" w:styleId="39">
    <w:name w:val="表格格線3"/>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無清單23"/>
    <w:next w:val="a2"/>
    <w:uiPriority w:val="99"/>
    <w:semiHidden/>
    <w:unhideWhenUsed/>
    <w:rsid w:val="001B418A"/>
  </w:style>
  <w:style w:type="numbering" w:customStyle="1" w:styleId="330">
    <w:name w:val="無清單33"/>
    <w:next w:val="a2"/>
    <w:uiPriority w:val="99"/>
    <w:semiHidden/>
    <w:unhideWhenUsed/>
    <w:rsid w:val="001B418A"/>
  </w:style>
  <w:style w:type="numbering" w:customStyle="1" w:styleId="43">
    <w:name w:val="無清單43"/>
    <w:next w:val="a2"/>
    <w:uiPriority w:val="99"/>
    <w:semiHidden/>
    <w:unhideWhenUsed/>
    <w:rsid w:val="001B418A"/>
  </w:style>
  <w:style w:type="numbering" w:customStyle="1" w:styleId="52">
    <w:name w:val="無清單52"/>
    <w:next w:val="a2"/>
    <w:uiPriority w:val="99"/>
    <w:semiHidden/>
    <w:unhideWhenUsed/>
    <w:rsid w:val="001B418A"/>
  </w:style>
  <w:style w:type="numbering" w:customStyle="1" w:styleId="1120">
    <w:name w:val="無清單112"/>
    <w:next w:val="a2"/>
    <w:uiPriority w:val="99"/>
    <w:semiHidden/>
    <w:unhideWhenUsed/>
    <w:rsid w:val="001B418A"/>
  </w:style>
  <w:style w:type="table" w:customStyle="1" w:styleId="121">
    <w:name w:val="表格格線12"/>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無清單212"/>
    <w:next w:val="a2"/>
    <w:uiPriority w:val="99"/>
    <w:semiHidden/>
    <w:unhideWhenUsed/>
    <w:rsid w:val="001B418A"/>
  </w:style>
  <w:style w:type="numbering" w:customStyle="1" w:styleId="3120">
    <w:name w:val="無清單312"/>
    <w:next w:val="a2"/>
    <w:uiPriority w:val="99"/>
    <w:semiHidden/>
    <w:unhideWhenUsed/>
    <w:rsid w:val="001B418A"/>
  </w:style>
  <w:style w:type="numbering" w:customStyle="1" w:styleId="4120">
    <w:name w:val="無清單412"/>
    <w:next w:val="a2"/>
    <w:uiPriority w:val="99"/>
    <w:semiHidden/>
    <w:unhideWhenUsed/>
    <w:rsid w:val="001B418A"/>
  </w:style>
  <w:style w:type="paragraph" w:styleId="HTML">
    <w:name w:val="HTML Preformatted"/>
    <w:basedOn w:val="a"/>
    <w:link w:val="HTML0"/>
    <w:uiPriority w:val="99"/>
    <w:unhideWhenUsed/>
    <w:rsid w:val="001B41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1B418A"/>
    <w:rPr>
      <w:rFonts w:ascii="細明體" w:eastAsia="細明體" w:hAnsi="細明體" w:cs="細明體"/>
      <w:kern w:val="0"/>
      <w:szCs w:val="24"/>
    </w:rPr>
  </w:style>
  <w:style w:type="numbering" w:customStyle="1" w:styleId="80">
    <w:name w:val="無清單8"/>
    <w:next w:val="a2"/>
    <w:uiPriority w:val="99"/>
    <w:semiHidden/>
    <w:unhideWhenUsed/>
    <w:rsid w:val="001B418A"/>
  </w:style>
  <w:style w:type="table" w:customStyle="1" w:styleId="44">
    <w:name w:val="表格格線4"/>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1B418A"/>
  </w:style>
  <w:style w:type="numbering" w:customStyle="1" w:styleId="240">
    <w:name w:val="無清單24"/>
    <w:next w:val="a2"/>
    <w:uiPriority w:val="99"/>
    <w:semiHidden/>
    <w:unhideWhenUsed/>
    <w:rsid w:val="001B418A"/>
  </w:style>
  <w:style w:type="numbering" w:customStyle="1" w:styleId="340">
    <w:name w:val="無清單34"/>
    <w:next w:val="a2"/>
    <w:uiPriority w:val="99"/>
    <w:semiHidden/>
    <w:unhideWhenUsed/>
    <w:rsid w:val="001B418A"/>
  </w:style>
  <w:style w:type="paragraph" w:styleId="affff1">
    <w:name w:val="footnote text"/>
    <w:basedOn w:val="a"/>
    <w:link w:val="affff2"/>
    <w:uiPriority w:val="99"/>
    <w:rsid w:val="001B418A"/>
    <w:pPr>
      <w:snapToGrid w:val="0"/>
    </w:pPr>
    <w:rPr>
      <w:rFonts w:ascii="Times New Roman" w:eastAsia="新細明體" w:hAnsi="Times New Roman" w:cs="Times New Roman"/>
      <w:sz w:val="20"/>
      <w:szCs w:val="20"/>
    </w:rPr>
  </w:style>
  <w:style w:type="character" w:customStyle="1" w:styleId="affff2">
    <w:name w:val="註腳文字 字元"/>
    <w:basedOn w:val="a0"/>
    <w:link w:val="affff1"/>
    <w:uiPriority w:val="99"/>
    <w:rsid w:val="001B418A"/>
    <w:rPr>
      <w:rFonts w:ascii="Times New Roman" w:eastAsia="新細明體" w:hAnsi="Times New Roman" w:cs="Times New Roman"/>
      <w:sz w:val="20"/>
      <w:szCs w:val="20"/>
    </w:rPr>
  </w:style>
  <w:style w:type="character" w:styleId="affff3">
    <w:name w:val="footnote reference"/>
    <w:uiPriority w:val="99"/>
    <w:rsid w:val="001B418A"/>
    <w:rPr>
      <w:vertAlign w:val="superscript"/>
    </w:rPr>
  </w:style>
  <w:style w:type="numbering" w:customStyle="1" w:styleId="9">
    <w:name w:val="無清單9"/>
    <w:next w:val="a2"/>
    <w:uiPriority w:val="99"/>
    <w:semiHidden/>
    <w:unhideWhenUsed/>
    <w:rsid w:val="001B418A"/>
  </w:style>
  <w:style w:type="paragraph" w:customStyle="1" w:styleId="affff4">
    <w:name w:val="壹貳參"/>
    <w:basedOn w:val="afffc"/>
    <w:rsid w:val="001B418A"/>
    <w:pPr>
      <w:spacing w:after="240"/>
      <w:ind w:left="624"/>
      <w:jc w:val="left"/>
    </w:pPr>
    <w:rPr>
      <w:spacing w:val="0"/>
      <w:sz w:val="36"/>
    </w:rPr>
  </w:style>
  <w:style w:type="paragraph" w:customStyle="1" w:styleId="affff5">
    <w:name w:val="一二三"/>
    <w:basedOn w:val="affff4"/>
    <w:rsid w:val="001B418A"/>
    <w:pPr>
      <w:spacing w:after="120"/>
      <w:ind w:left="0"/>
    </w:pPr>
    <w:rPr>
      <w:b w:val="0"/>
      <w:sz w:val="32"/>
    </w:rPr>
  </w:style>
  <w:style w:type="paragraph" w:customStyle="1" w:styleId="affff6">
    <w:name w:val="括號一二三"/>
    <w:basedOn w:val="affff5"/>
    <w:rsid w:val="001B418A"/>
    <w:pPr>
      <w:spacing w:after="0"/>
      <w:ind w:firstLine="624"/>
      <w:jc w:val="both"/>
    </w:pPr>
    <w:rPr>
      <w:b/>
      <w:sz w:val="28"/>
    </w:rPr>
  </w:style>
  <w:style w:type="paragraph" w:customStyle="1" w:styleId="123">
    <w:name w:val="123"/>
    <w:basedOn w:val="affff6"/>
    <w:rsid w:val="001B418A"/>
    <w:pPr>
      <w:ind w:firstLine="425"/>
    </w:pPr>
    <w:rPr>
      <w:b w:val="0"/>
      <w:sz w:val="24"/>
    </w:rPr>
  </w:style>
  <w:style w:type="paragraph" w:customStyle="1" w:styleId="1230">
    <w:name w:val="括號123"/>
    <w:basedOn w:val="123"/>
    <w:rsid w:val="001B418A"/>
    <w:pPr>
      <w:ind w:firstLine="624"/>
    </w:pPr>
  </w:style>
  <w:style w:type="paragraph" w:customStyle="1" w:styleId="1231">
    <w:name w:val="圓圈123"/>
    <w:basedOn w:val="1230"/>
    <w:rsid w:val="001B418A"/>
    <w:pPr>
      <w:ind w:firstLine="1008"/>
    </w:pPr>
  </w:style>
  <w:style w:type="numbering" w:customStyle="1" w:styleId="100">
    <w:name w:val="無清單10"/>
    <w:next w:val="a2"/>
    <w:uiPriority w:val="99"/>
    <w:semiHidden/>
    <w:unhideWhenUsed/>
    <w:rsid w:val="001B418A"/>
  </w:style>
  <w:style w:type="numbering" w:customStyle="1" w:styleId="150">
    <w:name w:val="無清單15"/>
    <w:next w:val="a2"/>
    <w:uiPriority w:val="99"/>
    <w:semiHidden/>
    <w:unhideWhenUsed/>
    <w:rsid w:val="001B418A"/>
  </w:style>
  <w:style w:type="table" w:customStyle="1" w:styleId="53">
    <w:name w:val="表格格線5"/>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無清單25"/>
    <w:next w:val="a2"/>
    <w:uiPriority w:val="99"/>
    <w:semiHidden/>
    <w:unhideWhenUsed/>
    <w:rsid w:val="001B418A"/>
  </w:style>
  <w:style w:type="numbering" w:customStyle="1" w:styleId="350">
    <w:name w:val="無清單35"/>
    <w:next w:val="a2"/>
    <w:uiPriority w:val="99"/>
    <w:semiHidden/>
    <w:unhideWhenUsed/>
    <w:rsid w:val="001B418A"/>
  </w:style>
  <w:style w:type="numbering" w:customStyle="1" w:styleId="440">
    <w:name w:val="無清單44"/>
    <w:next w:val="a2"/>
    <w:uiPriority w:val="99"/>
    <w:semiHidden/>
    <w:unhideWhenUsed/>
    <w:rsid w:val="001B418A"/>
  </w:style>
  <w:style w:type="numbering" w:customStyle="1" w:styleId="530">
    <w:name w:val="無清單53"/>
    <w:next w:val="a2"/>
    <w:uiPriority w:val="99"/>
    <w:semiHidden/>
    <w:unhideWhenUsed/>
    <w:rsid w:val="001B418A"/>
  </w:style>
  <w:style w:type="numbering" w:customStyle="1" w:styleId="1130">
    <w:name w:val="無清單113"/>
    <w:next w:val="a2"/>
    <w:uiPriority w:val="99"/>
    <w:semiHidden/>
    <w:unhideWhenUsed/>
    <w:rsid w:val="001B418A"/>
  </w:style>
  <w:style w:type="table" w:customStyle="1" w:styleId="131">
    <w:name w:val="表格格線13"/>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無清單213"/>
    <w:next w:val="a2"/>
    <w:uiPriority w:val="99"/>
    <w:semiHidden/>
    <w:unhideWhenUsed/>
    <w:rsid w:val="001B418A"/>
  </w:style>
  <w:style w:type="numbering" w:customStyle="1" w:styleId="3130">
    <w:name w:val="無清單313"/>
    <w:next w:val="a2"/>
    <w:uiPriority w:val="99"/>
    <w:semiHidden/>
    <w:unhideWhenUsed/>
    <w:rsid w:val="001B418A"/>
  </w:style>
  <w:style w:type="numbering" w:customStyle="1" w:styleId="413">
    <w:name w:val="無清單413"/>
    <w:next w:val="a2"/>
    <w:uiPriority w:val="99"/>
    <w:semiHidden/>
    <w:unhideWhenUsed/>
    <w:rsid w:val="001B418A"/>
  </w:style>
  <w:style w:type="numbering" w:customStyle="1" w:styleId="610">
    <w:name w:val="無清單61"/>
    <w:next w:val="a2"/>
    <w:uiPriority w:val="99"/>
    <w:semiHidden/>
    <w:unhideWhenUsed/>
    <w:rsid w:val="001B418A"/>
  </w:style>
  <w:style w:type="numbering" w:customStyle="1" w:styleId="1210">
    <w:name w:val="無清單121"/>
    <w:next w:val="a2"/>
    <w:uiPriority w:val="99"/>
    <w:semiHidden/>
    <w:unhideWhenUsed/>
    <w:rsid w:val="001B418A"/>
  </w:style>
  <w:style w:type="table" w:customStyle="1" w:styleId="214">
    <w:name w:val="表格格線2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無清單221"/>
    <w:next w:val="a2"/>
    <w:uiPriority w:val="99"/>
    <w:semiHidden/>
    <w:unhideWhenUsed/>
    <w:rsid w:val="001B418A"/>
  </w:style>
  <w:style w:type="numbering" w:customStyle="1" w:styleId="321">
    <w:name w:val="無清單321"/>
    <w:next w:val="a2"/>
    <w:uiPriority w:val="99"/>
    <w:semiHidden/>
    <w:unhideWhenUsed/>
    <w:rsid w:val="001B418A"/>
  </w:style>
  <w:style w:type="numbering" w:customStyle="1" w:styleId="421">
    <w:name w:val="無清單421"/>
    <w:next w:val="a2"/>
    <w:uiPriority w:val="99"/>
    <w:semiHidden/>
    <w:unhideWhenUsed/>
    <w:rsid w:val="001B418A"/>
  </w:style>
  <w:style w:type="numbering" w:customStyle="1" w:styleId="511">
    <w:name w:val="無清單511"/>
    <w:next w:val="a2"/>
    <w:uiPriority w:val="99"/>
    <w:semiHidden/>
    <w:unhideWhenUsed/>
    <w:rsid w:val="001B418A"/>
  </w:style>
  <w:style w:type="numbering" w:customStyle="1" w:styleId="1111">
    <w:name w:val="無清單1111"/>
    <w:next w:val="a2"/>
    <w:uiPriority w:val="99"/>
    <w:semiHidden/>
    <w:unhideWhenUsed/>
    <w:rsid w:val="001B418A"/>
  </w:style>
  <w:style w:type="table" w:customStyle="1" w:styleId="1112">
    <w:name w:val="表格格線11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無清單2111"/>
    <w:next w:val="a2"/>
    <w:uiPriority w:val="99"/>
    <w:semiHidden/>
    <w:unhideWhenUsed/>
    <w:rsid w:val="001B418A"/>
  </w:style>
  <w:style w:type="numbering" w:customStyle="1" w:styleId="3111">
    <w:name w:val="無清單3111"/>
    <w:next w:val="a2"/>
    <w:uiPriority w:val="99"/>
    <w:semiHidden/>
    <w:unhideWhenUsed/>
    <w:rsid w:val="001B418A"/>
  </w:style>
  <w:style w:type="numbering" w:customStyle="1" w:styleId="4111">
    <w:name w:val="無清單4111"/>
    <w:next w:val="a2"/>
    <w:uiPriority w:val="99"/>
    <w:semiHidden/>
    <w:unhideWhenUsed/>
    <w:rsid w:val="001B418A"/>
  </w:style>
  <w:style w:type="numbering" w:customStyle="1" w:styleId="71">
    <w:name w:val="無清單71"/>
    <w:next w:val="a2"/>
    <w:uiPriority w:val="99"/>
    <w:semiHidden/>
    <w:unhideWhenUsed/>
    <w:rsid w:val="001B418A"/>
  </w:style>
  <w:style w:type="numbering" w:customStyle="1" w:styleId="1310">
    <w:name w:val="無清單131"/>
    <w:next w:val="a2"/>
    <w:uiPriority w:val="99"/>
    <w:semiHidden/>
    <w:unhideWhenUsed/>
    <w:rsid w:val="001B418A"/>
  </w:style>
  <w:style w:type="table" w:customStyle="1" w:styleId="314">
    <w:name w:val="表格格線3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無清單231"/>
    <w:next w:val="a2"/>
    <w:uiPriority w:val="99"/>
    <w:semiHidden/>
    <w:unhideWhenUsed/>
    <w:rsid w:val="001B418A"/>
  </w:style>
  <w:style w:type="numbering" w:customStyle="1" w:styleId="331">
    <w:name w:val="無清單331"/>
    <w:next w:val="a2"/>
    <w:uiPriority w:val="99"/>
    <w:semiHidden/>
    <w:unhideWhenUsed/>
    <w:rsid w:val="001B418A"/>
  </w:style>
  <w:style w:type="numbering" w:customStyle="1" w:styleId="431">
    <w:name w:val="無清單431"/>
    <w:next w:val="a2"/>
    <w:uiPriority w:val="99"/>
    <w:semiHidden/>
    <w:unhideWhenUsed/>
    <w:rsid w:val="001B418A"/>
  </w:style>
  <w:style w:type="numbering" w:customStyle="1" w:styleId="521">
    <w:name w:val="無清單521"/>
    <w:next w:val="a2"/>
    <w:uiPriority w:val="99"/>
    <w:semiHidden/>
    <w:unhideWhenUsed/>
    <w:rsid w:val="001B418A"/>
  </w:style>
  <w:style w:type="numbering" w:customStyle="1" w:styleId="1121">
    <w:name w:val="無清單1121"/>
    <w:next w:val="a2"/>
    <w:uiPriority w:val="99"/>
    <w:semiHidden/>
    <w:unhideWhenUsed/>
    <w:rsid w:val="001B418A"/>
  </w:style>
  <w:style w:type="table" w:customStyle="1" w:styleId="1211">
    <w:name w:val="表格格線12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無清單2121"/>
    <w:next w:val="a2"/>
    <w:uiPriority w:val="99"/>
    <w:semiHidden/>
    <w:unhideWhenUsed/>
    <w:rsid w:val="001B418A"/>
  </w:style>
  <w:style w:type="numbering" w:customStyle="1" w:styleId="3121">
    <w:name w:val="無清單3121"/>
    <w:next w:val="a2"/>
    <w:uiPriority w:val="99"/>
    <w:semiHidden/>
    <w:unhideWhenUsed/>
    <w:rsid w:val="001B418A"/>
  </w:style>
  <w:style w:type="numbering" w:customStyle="1" w:styleId="4121">
    <w:name w:val="無清單4121"/>
    <w:next w:val="a2"/>
    <w:uiPriority w:val="99"/>
    <w:semiHidden/>
    <w:unhideWhenUsed/>
    <w:rsid w:val="001B418A"/>
  </w:style>
  <w:style w:type="numbering" w:customStyle="1" w:styleId="81">
    <w:name w:val="無清單81"/>
    <w:next w:val="a2"/>
    <w:uiPriority w:val="99"/>
    <w:semiHidden/>
    <w:unhideWhenUsed/>
    <w:rsid w:val="001B418A"/>
  </w:style>
  <w:style w:type="table" w:customStyle="1" w:styleId="414">
    <w:name w:val="表格格線41"/>
    <w:basedOn w:val="a1"/>
    <w:next w:val="affff0"/>
    <w:rsid w:val="001B418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無清單141"/>
    <w:next w:val="a2"/>
    <w:uiPriority w:val="99"/>
    <w:semiHidden/>
    <w:unhideWhenUsed/>
    <w:rsid w:val="001B418A"/>
  </w:style>
  <w:style w:type="numbering" w:customStyle="1" w:styleId="241">
    <w:name w:val="無清單241"/>
    <w:next w:val="a2"/>
    <w:uiPriority w:val="99"/>
    <w:semiHidden/>
    <w:unhideWhenUsed/>
    <w:rsid w:val="001B418A"/>
  </w:style>
  <w:style w:type="numbering" w:customStyle="1" w:styleId="341">
    <w:name w:val="無清單341"/>
    <w:next w:val="a2"/>
    <w:uiPriority w:val="99"/>
    <w:semiHidden/>
    <w:unhideWhenUsed/>
    <w:rsid w:val="001B418A"/>
  </w:style>
  <w:style w:type="numbering" w:customStyle="1" w:styleId="91">
    <w:name w:val="無清單91"/>
    <w:next w:val="a2"/>
    <w:uiPriority w:val="99"/>
    <w:semiHidden/>
    <w:unhideWhenUsed/>
    <w:rsid w:val="001B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51A8-D948-4176-9787-6FF26498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24</Pages>
  <Words>4938</Words>
  <Characters>28148</Characters>
  <Application>Microsoft Office Word</Application>
  <DocSecurity>0</DocSecurity>
  <Lines>234</Lines>
  <Paragraphs>66</Paragraphs>
  <ScaleCrop>false</ScaleCrop>
  <Company/>
  <LinksUpToDate>false</LinksUpToDate>
  <CharactersWithSpaces>33020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林嘉貞</dc:creator>
  <cp:keywords/>
  <dc:description/>
  <cp:lastModifiedBy>林嘉貞</cp:lastModifiedBy>
  <cp:revision>192</cp:revision>
  <cp:lastPrinted>2025-06-17T08:55:00Z</cp:lastPrinted>
  <dcterms:created xsi:type="dcterms:W3CDTF">2024-06-03T06:20:00Z</dcterms:created>
  <dcterms:modified xsi:type="dcterms:W3CDTF">2025-06-24T02:33:00Z</dcterms:modified>
</cp:coreProperties>
</file>