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drawings/drawing2.xml" ContentType="application/vnd.openxmlformats-officedocument.drawingml.chartshapes+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4.xml" ContentType="application/vnd.openxmlformats-officedocument.themeOverride+xml"/>
  <Override PartName="/word/drawings/drawing3.xml" ContentType="application/vnd.openxmlformats-officedocument.drawingml.chartshapes+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5.xml" ContentType="application/vnd.openxmlformats-officedocument.themeOverride+xml"/>
  <Override PartName="/word/drawings/drawing4.xml" ContentType="application/vnd.openxmlformats-officedocument.drawingml.chartshapes+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6.xml" ContentType="application/vnd.openxmlformats-officedocument.themeOverride+xml"/>
  <Override PartName="/word/drawings/drawing5.xml" ContentType="application/vnd.openxmlformats-officedocument.drawingml.chartshapes+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7.xml" ContentType="application/vnd.openxmlformats-officedocument.themeOverride+xml"/>
  <Override PartName="/word/drawings/drawing6.xml" ContentType="application/vnd.openxmlformats-officedocument.drawingml.chartshapes+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8.xml" ContentType="application/vnd.openxmlformats-officedocument.themeOverride+xml"/>
  <Override PartName="/word/drawings/drawing7.xml" ContentType="application/vnd.openxmlformats-officedocument.drawingml.chartshapes+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9.xml" ContentType="application/vnd.openxmlformats-officedocument.themeOverride+xml"/>
  <Override PartName="/word/drawings/drawing8.xml" ContentType="application/vnd.openxmlformats-officedocument.drawingml.chartshapes+xml"/>
  <Override PartName="/word/charts/chart10.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10.xml" ContentType="application/vnd.openxmlformats-officedocument.themeOverride+xml"/>
  <Override PartName="/word/drawings/drawing9.xml" ContentType="application/vnd.openxmlformats-officedocument.drawingml.chartshapes+xml"/>
  <Override PartName="/word/charts/chart11.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1.xml" ContentType="application/vnd.openxmlformats-officedocument.themeOverride+xml"/>
  <Override PartName="/word/drawings/drawing10.xml" ContentType="application/vnd.openxmlformats-officedocument.drawingml.chartshapes+xml"/>
  <Override PartName="/word/charts/chart12.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2.xml" ContentType="application/vnd.openxmlformats-officedocument.themeOverride+xml"/>
  <Override PartName="/word/drawings/drawing11.xml" ContentType="application/vnd.openxmlformats-officedocument.drawingml.chartshapes+xml"/>
  <Override PartName="/word/charts/chart13.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3.xml" ContentType="application/vnd.openxmlformats-officedocument.themeOverride+xml"/>
  <Override PartName="/word/drawings/drawing12.xml" ContentType="application/vnd.openxmlformats-officedocument.drawingml.chartshapes+xml"/>
  <Override PartName="/word/charts/chart14.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4.xml" ContentType="application/vnd.openxmlformats-officedocument.themeOverride+xml"/>
  <Override PartName="/word/drawings/drawing13.xml" ContentType="application/vnd.openxmlformats-officedocument.drawingml.chartshapes+xml"/>
  <Override PartName="/word/charts/chart15.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5.xml" ContentType="application/vnd.openxmlformats-officedocument.themeOverride+xml"/>
  <Override PartName="/word/drawings/drawing14.xml" ContentType="application/vnd.openxmlformats-officedocument.drawingml.chartshapes+xml"/>
  <Override PartName="/word/charts/chart16.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6.xml" ContentType="application/vnd.openxmlformats-officedocument.themeOverride+xml"/>
  <Override PartName="/word/drawings/drawing15.xml" ContentType="application/vnd.openxmlformats-officedocument.drawingml.chartshapes+xml"/>
  <Override PartName="/word/charts/chart17.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7.xml" ContentType="application/vnd.openxmlformats-officedocument.themeOverride+xml"/>
  <Override PartName="/word/drawings/drawing16.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939F1" w14:textId="77777777" w:rsidR="00C53A83" w:rsidRPr="00952511" w:rsidRDefault="00C53A83" w:rsidP="00C53A83">
      <w:pPr>
        <w:pStyle w:val="af"/>
      </w:pPr>
      <w:bookmarkStart w:id="0" w:name="_Toc409344033"/>
      <w:bookmarkStart w:id="1" w:name="_Toc409405658"/>
      <w:bookmarkStart w:id="2" w:name="_Toc409410252"/>
      <w:r w:rsidRPr="00952511">
        <w:rPr>
          <w:rFonts w:hint="eastAsia"/>
        </w:rPr>
        <w:t>戊、附錄</w:t>
      </w:r>
    </w:p>
    <w:p w14:paraId="4F7091F1" w14:textId="77777777" w:rsidR="00C53A83" w:rsidRPr="00952511" w:rsidRDefault="00C53A83" w:rsidP="00C53A83">
      <w:pPr>
        <w:pStyle w:val="a5"/>
        <w:spacing w:before="120"/>
      </w:pPr>
      <w:r w:rsidRPr="00952511">
        <w:rPr>
          <w:rFonts w:hint="eastAsia"/>
        </w:rPr>
        <w:t>壹、</w:t>
      </w:r>
      <w:r w:rsidRPr="00952511">
        <w:rPr>
          <w:rFonts w:hint="eastAsia"/>
          <w:lang w:eastAsia="zh-HK"/>
        </w:rPr>
        <w:t>公庫</w:t>
      </w:r>
      <w:r w:rsidRPr="00952511">
        <w:rPr>
          <w:rFonts w:hint="eastAsia"/>
        </w:rPr>
        <w:t>年度出納終結報告之查核</w:t>
      </w:r>
    </w:p>
    <w:bookmarkEnd w:id="0"/>
    <w:bookmarkEnd w:id="1"/>
    <w:bookmarkEnd w:id="2"/>
    <w:p w14:paraId="2C9B97A7" w14:textId="77777777" w:rsidR="00C53A83" w:rsidRPr="00952511" w:rsidRDefault="00C53A83" w:rsidP="00C53A83">
      <w:pPr>
        <w:pStyle w:val="aa"/>
        <w:spacing w:line="376" w:lineRule="exact"/>
        <w:ind w:firstLine="480"/>
      </w:pPr>
      <w:r w:rsidRPr="00952511">
        <w:t>113年度</w:t>
      </w:r>
      <w:r w:rsidRPr="00952511">
        <w:rPr>
          <w:rFonts w:hint="eastAsia"/>
        </w:rPr>
        <w:t>彰化縣總決算公庫年度出納終結報告，經予書面審核，茲將公庫收支及結存等情形分述如次：</w:t>
      </w:r>
    </w:p>
    <w:p w14:paraId="6815B7FC" w14:textId="77777777" w:rsidR="00C53A83" w:rsidRPr="00952511" w:rsidRDefault="00C53A83" w:rsidP="00C53A83">
      <w:pPr>
        <w:pStyle w:val="a6"/>
        <w:spacing w:line="376" w:lineRule="exact"/>
        <w:ind w:left="641" w:hanging="641"/>
      </w:pPr>
      <w:r w:rsidRPr="00952511">
        <w:rPr>
          <w:rFonts w:hint="eastAsia"/>
        </w:rPr>
        <w:t>一、</w:t>
      </w:r>
      <w:r w:rsidRPr="00952511">
        <w:rPr>
          <w:rFonts w:hint="eastAsia"/>
          <w:lang w:eastAsia="zh-HK"/>
        </w:rPr>
        <w:t>公</w:t>
      </w:r>
      <w:r w:rsidRPr="00952511">
        <w:rPr>
          <w:rFonts w:hint="eastAsia"/>
        </w:rPr>
        <w:t>庫收支餘絀及結存情形</w:t>
      </w:r>
    </w:p>
    <w:p w14:paraId="244021FB" w14:textId="77777777" w:rsidR="00C53A83" w:rsidRPr="00952511" w:rsidRDefault="00C53A83" w:rsidP="00C53A83">
      <w:pPr>
        <w:pStyle w:val="ac"/>
        <w:spacing w:line="376" w:lineRule="exact"/>
        <w:ind w:firstLine="280"/>
      </w:pPr>
      <w:r w:rsidRPr="00952511">
        <w:rPr>
          <w:rFonts w:hint="eastAsia"/>
        </w:rPr>
        <w:t>（一）</w:t>
      </w:r>
      <w:r w:rsidRPr="00952511">
        <w:rPr>
          <w:rFonts w:hint="eastAsia"/>
          <w:lang w:eastAsia="zh-HK"/>
        </w:rPr>
        <w:t>公庫</w:t>
      </w:r>
      <w:r w:rsidRPr="00952511">
        <w:rPr>
          <w:rFonts w:hint="eastAsia"/>
        </w:rPr>
        <w:t>收支餘絀</w:t>
      </w:r>
    </w:p>
    <w:p w14:paraId="4B644F15" w14:textId="77777777" w:rsidR="00C53A83" w:rsidRPr="00952511" w:rsidRDefault="00C53A83" w:rsidP="00C53A83">
      <w:pPr>
        <w:pStyle w:val="aa"/>
        <w:spacing w:line="376" w:lineRule="exact"/>
        <w:ind w:firstLine="480"/>
      </w:pPr>
      <w:r w:rsidRPr="00952511">
        <w:rPr>
          <w:rFonts w:hint="eastAsia"/>
        </w:rPr>
        <w:t>113年度收入部分，繳付公庫數</w:t>
      </w:r>
      <w:r w:rsidRPr="00952511">
        <w:rPr>
          <w:spacing w:val="-2"/>
          <w:szCs w:val="32"/>
        </w:rPr>
        <w:t>701</w:t>
      </w:r>
      <w:r w:rsidRPr="00952511">
        <w:rPr>
          <w:rFonts w:hint="eastAsia"/>
          <w:spacing w:val="-2"/>
          <w:szCs w:val="32"/>
        </w:rPr>
        <w:t>億9</w:t>
      </w:r>
      <w:r w:rsidRPr="00952511">
        <w:rPr>
          <w:spacing w:val="-2"/>
          <w:szCs w:val="32"/>
        </w:rPr>
        <w:t>,394</w:t>
      </w:r>
      <w:r w:rsidRPr="00952511">
        <w:rPr>
          <w:rFonts w:hint="eastAsia"/>
          <w:spacing w:val="-2"/>
          <w:szCs w:val="32"/>
        </w:rPr>
        <w:t>萬</w:t>
      </w:r>
      <w:r w:rsidRPr="00952511">
        <w:rPr>
          <w:rFonts w:hint="eastAsia"/>
          <w:szCs w:val="32"/>
        </w:rPr>
        <w:t>餘</w:t>
      </w:r>
      <w:r w:rsidRPr="00952511">
        <w:rPr>
          <w:rFonts w:hint="eastAsia"/>
        </w:rPr>
        <w:t>元；支出部分，公庫撥入數</w:t>
      </w:r>
      <w:r w:rsidRPr="00952511">
        <w:rPr>
          <w:spacing w:val="-2"/>
          <w:szCs w:val="32"/>
        </w:rPr>
        <w:t>684</w:t>
      </w:r>
      <w:r w:rsidRPr="00952511">
        <w:rPr>
          <w:rFonts w:hint="eastAsia"/>
          <w:spacing w:val="-2"/>
          <w:szCs w:val="32"/>
        </w:rPr>
        <w:t>億5</w:t>
      </w:r>
      <w:r w:rsidRPr="00952511">
        <w:rPr>
          <w:spacing w:val="-2"/>
          <w:szCs w:val="32"/>
        </w:rPr>
        <w:t>,642</w:t>
      </w:r>
      <w:r w:rsidRPr="00952511">
        <w:rPr>
          <w:rFonts w:hint="eastAsia"/>
          <w:spacing w:val="-2"/>
          <w:szCs w:val="32"/>
        </w:rPr>
        <w:t>萬</w:t>
      </w:r>
      <w:r w:rsidRPr="00952511">
        <w:rPr>
          <w:rFonts w:hint="eastAsia"/>
        </w:rPr>
        <w:t>餘元，收支相抵計賸餘</w:t>
      </w:r>
      <w:r w:rsidRPr="00952511">
        <w:rPr>
          <w:rFonts w:hint="eastAsia"/>
          <w:spacing w:val="-2"/>
          <w:szCs w:val="32"/>
        </w:rPr>
        <w:t>17億</w:t>
      </w:r>
      <w:r w:rsidRPr="00952511">
        <w:rPr>
          <w:spacing w:val="-2"/>
          <w:szCs w:val="32"/>
        </w:rPr>
        <w:t>3,752</w:t>
      </w:r>
      <w:r w:rsidRPr="00952511">
        <w:rPr>
          <w:rFonts w:hint="eastAsia"/>
          <w:spacing w:val="-2"/>
          <w:szCs w:val="32"/>
        </w:rPr>
        <w:t>萬</w:t>
      </w:r>
      <w:r w:rsidRPr="00952511">
        <w:rPr>
          <w:rFonts w:hint="eastAsia"/>
        </w:rPr>
        <w:t>餘元，其餘絀情形如次：</w:t>
      </w:r>
    </w:p>
    <w:p w14:paraId="623ABB9B" w14:textId="77777777" w:rsidR="00C53A83" w:rsidRPr="00952511" w:rsidRDefault="00C53A83" w:rsidP="00C53A83">
      <w:pPr>
        <w:pStyle w:val="13"/>
        <w:spacing w:line="376" w:lineRule="exact"/>
        <w:ind w:firstLine="504"/>
        <w:rPr>
          <w:spacing w:val="6"/>
        </w:rPr>
      </w:pPr>
      <w:r w:rsidRPr="00952511">
        <w:rPr>
          <w:b/>
          <w:spacing w:val="6"/>
        </w:rPr>
        <w:t>1.113年度</w:t>
      </w:r>
      <w:r w:rsidRPr="00952511">
        <w:rPr>
          <w:rFonts w:hint="eastAsia"/>
          <w:b/>
          <w:spacing w:val="6"/>
        </w:rPr>
        <w:t>總決算部分：</w:t>
      </w:r>
      <w:r w:rsidRPr="00952511">
        <w:rPr>
          <w:rFonts w:hint="eastAsia"/>
          <w:spacing w:val="6"/>
        </w:rPr>
        <w:t>歲入實收數</w:t>
      </w:r>
      <w:r w:rsidRPr="00952511">
        <w:t>625</w:t>
      </w:r>
      <w:r w:rsidRPr="00952511">
        <w:rPr>
          <w:rFonts w:hint="eastAsia"/>
        </w:rPr>
        <w:t>億610萬餘元，歲出實支數</w:t>
      </w:r>
      <w:r w:rsidRPr="00952511">
        <w:t>537</w:t>
      </w:r>
      <w:r w:rsidRPr="00952511">
        <w:rPr>
          <w:rFonts w:hint="eastAsia"/>
        </w:rPr>
        <w:t>億5</w:t>
      </w:r>
      <w:r w:rsidRPr="00952511">
        <w:t>,186</w:t>
      </w:r>
      <w:r w:rsidRPr="00952511">
        <w:rPr>
          <w:rFonts w:hint="eastAsia"/>
        </w:rPr>
        <w:t>萬餘元</w:t>
      </w:r>
      <w:r w:rsidRPr="00952511">
        <w:rPr>
          <w:rFonts w:hint="eastAsia"/>
          <w:spacing w:val="6"/>
        </w:rPr>
        <w:t>，收支相抵計賸餘</w:t>
      </w:r>
      <w:r w:rsidRPr="00952511">
        <w:t>87</w:t>
      </w:r>
      <w:r w:rsidRPr="00952511">
        <w:rPr>
          <w:rFonts w:hint="eastAsia"/>
        </w:rPr>
        <w:t>億5</w:t>
      </w:r>
      <w:r w:rsidRPr="00952511">
        <w:t>,424</w:t>
      </w:r>
      <w:r w:rsidRPr="00952511">
        <w:rPr>
          <w:rFonts w:hint="eastAsia"/>
        </w:rPr>
        <w:t>萬</w:t>
      </w:r>
      <w:r w:rsidRPr="00952511">
        <w:rPr>
          <w:rFonts w:hint="eastAsia"/>
          <w:spacing w:val="6"/>
        </w:rPr>
        <w:t>餘元。</w:t>
      </w:r>
    </w:p>
    <w:p w14:paraId="023C277E" w14:textId="77777777" w:rsidR="00C53A83" w:rsidRPr="00952511" w:rsidRDefault="00C53A83" w:rsidP="00C53A83">
      <w:pPr>
        <w:pStyle w:val="13"/>
        <w:spacing w:line="376" w:lineRule="exact"/>
        <w:ind w:firstLine="504"/>
      </w:pPr>
      <w:r w:rsidRPr="00952511">
        <w:rPr>
          <w:b/>
          <w:spacing w:val="6"/>
        </w:rPr>
        <w:t>2.</w:t>
      </w:r>
      <w:r w:rsidRPr="00952511">
        <w:rPr>
          <w:rFonts w:hint="eastAsia"/>
          <w:b/>
        </w:rPr>
        <w:t>不屬</w:t>
      </w:r>
      <w:r w:rsidRPr="00952511">
        <w:rPr>
          <w:rFonts w:hint="eastAsia"/>
          <w:b/>
          <w:lang w:eastAsia="zh-HK"/>
        </w:rPr>
        <w:t>於</w:t>
      </w:r>
      <w:r w:rsidRPr="00952511">
        <w:rPr>
          <w:rFonts w:hint="eastAsia"/>
          <w:b/>
        </w:rPr>
        <w:t>113年度總決算部分：</w:t>
      </w:r>
      <w:r w:rsidRPr="00C53A83">
        <w:rPr>
          <w:rFonts w:hint="eastAsia"/>
          <w:spacing w:val="-2"/>
          <w:lang w:eastAsia="zh-HK"/>
        </w:rPr>
        <w:t>總決算以前年度收入及預收款等，計收</w:t>
      </w:r>
      <w:r w:rsidRPr="00C53A83">
        <w:rPr>
          <w:spacing w:val="-2"/>
          <w:lang w:eastAsia="zh-HK"/>
        </w:rPr>
        <w:t>46</w:t>
      </w:r>
      <w:r w:rsidRPr="00C53A83">
        <w:rPr>
          <w:rFonts w:hint="eastAsia"/>
          <w:spacing w:val="-2"/>
          <w:lang w:eastAsia="zh-HK"/>
        </w:rPr>
        <w:t>億8</w:t>
      </w:r>
      <w:r w:rsidRPr="00C53A83">
        <w:rPr>
          <w:spacing w:val="-2"/>
          <w:lang w:eastAsia="zh-HK"/>
        </w:rPr>
        <w:t>,</w:t>
      </w:r>
      <w:r w:rsidRPr="00C53A83">
        <w:rPr>
          <w:rFonts w:hint="eastAsia"/>
          <w:spacing w:val="-2"/>
          <w:lang w:eastAsia="zh-HK"/>
        </w:rPr>
        <w:t>784萬餘元；總決算以前年度支出及墊付款等，計支8</w:t>
      </w:r>
      <w:r w:rsidRPr="00C53A83">
        <w:rPr>
          <w:spacing w:val="-2"/>
          <w:lang w:eastAsia="zh-HK"/>
        </w:rPr>
        <w:t>8</w:t>
      </w:r>
      <w:r w:rsidRPr="00C53A83">
        <w:rPr>
          <w:rFonts w:hint="eastAsia"/>
          <w:spacing w:val="-2"/>
          <w:lang w:eastAsia="zh-HK"/>
        </w:rPr>
        <w:t>億2</w:t>
      </w:r>
      <w:r w:rsidRPr="00C53A83">
        <w:rPr>
          <w:spacing w:val="-2"/>
          <w:lang w:eastAsia="zh-HK"/>
        </w:rPr>
        <w:t>89</w:t>
      </w:r>
      <w:r w:rsidRPr="00C53A83">
        <w:rPr>
          <w:rFonts w:hint="eastAsia"/>
          <w:spacing w:val="-2"/>
          <w:lang w:eastAsia="zh-HK"/>
        </w:rPr>
        <w:t>萬餘元，收支相抵計短絀</w:t>
      </w:r>
      <w:r w:rsidRPr="00C53A83">
        <w:rPr>
          <w:spacing w:val="-2"/>
          <w:lang w:eastAsia="zh-HK"/>
        </w:rPr>
        <w:t>41</w:t>
      </w:r>
      <w:r w:rsidRPr="00C53A83">
        <w:rPr>
          <w:rFonts w:hint="eastAsia"/>
          <w:spacing w:val="-2"/>
          <w:lang w:eastAsia="zh-HK"/>
        </w:rPr>
        <w:t>億1</w:t>
      </w:r>
      <w:r w:rsidRPr="00C53A83">
        <w:rPr>
          <w:spacing w:val="-2"/>
          <w:lang w:eastAsia="zh-HK"/>
        </w:rPr>
        <w:t>,505</w:t>
      </w:r>
      <w:r w:rsidRPr="00C53A83">
        <w:rPr>
          <w:rFonts w:hint="eastAsia"/>
          <w:spacing w:val="-2"/>
          <w:lang w:eastAsia="zh-HK"/>
        </w:rPr>
        <w:t>萬餘元。</w:t>
      </w:r>
    </w:p>
    <w:p w14:paraId="58C3BBC1" w14:textId="77777777" w:rsidR="00C53A83" w:rsidRPr="00952511" w:rsidRDefault="00C53A83" w:rsidP="00C53A83">
      <w:pPr>
        <w:pStyle w:val="13"/>
        <w:spacing w:line="376" w:lineRule="exact"/>
        <w:ind w:firstLine="504"/>
        <w:rPr>
          <w:spacing w:val="6"/>
        </w:rPr>
      </w:pPr>
      <w:r w:rsidRPr="00952511">
        <w:rPr>
          <w:b/>
          <w:spacing w:val="6"/>
        </w:rPr>
        <w:t>3.</w:t>
      </w:r>
      <w:r w:rsidRPr="00952511">
        <w:rPr>
          <w:rFonts w:hint="eastAsia"/>
          <w:b/>
          <w:spacing w:val="6"/>
        </w:rPr>
        <w:t>債務之舉借及償還部分：</w:t>
      </w:r>
      <w:r w:rsidRPr="00952511">
        <w:rPr>
          <w:rFonts w:hint="eastAsia"/>
          <w:lang w:eastAsia="zh-HK"/>
        </w:rPr>
        <w:t>113年度債務舉借收入</w:t>
      </w:r>
      <w:r w:rsidRPr="00952511">
        <w:rPr>
          <w:lang w:eastAsia="zh-HK"/>
        </w:rPr>
        <w:t>30</w:t>
      </w:r>
      <w:r w:rsidRPr="00952511">
        <w:rPr>
          <w:rFonts w:hint="eastAsia"/>
          <w:lang w:eastAsia="zh-HK"/>
        </w:rPr>
        <w:t>億元；債務償還支出</w:t>
      </w:r>
      <w:r w:rsidRPr="00952511">
        <w:rPr>
          <w:lang w:eastAsia="zh-HK"/>
        </w:rPr>
        <w:t>59</w:t>
      </w:r>
      <w:r w:rsidRPr="00952511">
        <w:rPr>
          <w:rFonts w:hint="eastAsia"/>
          <w:lang w:eastAsia="zh-HK"/>
        </w:rPr>
        <w:t>億1</w:t>
      </w:r>
      <w:r w:rsidRPr="00952511">
        <w:rPr>
          <w:lang w:eastAsia="zh-HK"/>
        </w:rPr>
        <w:t>66</w:t>
      </w:r>
      <w:r w:rsidRPr="00952511">
        <w:rPr>
          <w:rFonts w:hint="eastAsia"/>
          <w:lang w:eastAsia="zh-HK"/>
        </w:rPr>
        <w:t>萬餘元，收支相抵後短絀</w:t>
      </w:r>
      <w:r w:rsidRPr="00952511">
        <w:rPr>
          <w:lang w:eastAsia="zh-HK"/>
        </w:rPr>
        <w:t>29</w:t>
      </w:r>
      <w:r w:rsidRPr="00952511">
        <w:rPr>
          <w:rFonts w:hint="eastAsia"/>
          <w:lang w:eastAsia="zh-HK"/>
        </w:rPr>
        <w:t>億</w:t>
      </w:r>
      <w:r w:rsidRPr="00952511">
        <w:rPr>
          <w:lang w:eastAsia="zh-HK"/>
        </w:rPr>
        <w:t>166</w:t>
      </w:r>
      <w:r w:rsidRPr="00952511">
        <w:rPr>
          <w:rFonts w:hint="eastAsia"/>
          <w:lang w:eastAsia="zh-HK"/>
        </w:rPr>
        <w:t>萬餘元。</w:t>
      </w:r>
    </w:p>
    <w:p w14:paraId="6806B0AE" w14:textId="77777777" w:rsidR="00C53A83" w:rsidRPr="00952511" w:rsidRDefault="00C53A83" w:rsidP="00C53A83">
      <w:pPr>
        <w:pStyle w:val="aa"/>
        <w:spacing w:line="376" w:lineRule="exact"/>
        <w:ind w:firstLine="480"/>
      </w:pPr>
      <w:r w:rsidRPr="00952511">
        <w:rPr>
          <w:rFonts w:hint="eastAsia"/>
        </w:rPr>
        <w:t>上述賸餘與短絀相抵後，計賸餘</w:t>
      </w:r>
      <w:r w:rsidRPr="00952511">
        <w:rPr>
          <w:spacing w:val="-2"/>
          <w:szCs w:val="32"/>
        </w:rPr>
        <w:t>17</w:t>
      </w:r>
      <w:r w:rsidRPr="00952511">
        <w:rPr>
          <w:rFonts w:hint="eastAsia"/>
          <w:spacing w:val="-2"/>
          <w:szCs w:val="32"/>
        </w:rPr>
        <w:t>億3</w:t>
      </w:r>
      <w:r w:rsidRPr="00952511">
        <w:rPr>
          <w:spacing w:val="-2"/>
          <w:szCs w:val="32"/>
        </w:rPr>
        <w:t>,752</w:t>
      </w:r>
      <w:r w:rsidRPr="00952511">
        <w:rPr>
          <w:rFonts w:hint="eastAsia"/>
          <w:spacing w:val="-2"/>
          <w:szCs w:val="32"/>
        </w:rPr>
        <w:t>萬</w:t>
      </w:r>
      <w:r w:rsidRPr="00952511">
        <w:rPr>
          <w:rFonts w:hint="eastAsia"/>
        </w:rPr>
        <w:t>餘元，即為113年度縣庫賸餘。</w:t>
      </w:r>
    </w:p>
    <w:p w14:paraId="63B504AF" w14:textId="77777777" w:rsidR="00C53A83" w:rsidRPr="00952511" w:rsidRDefault="00C53A83" w:rsidP="00C53A83">
      <w:pPr>
        <w:pStyle w:val="ac"/>
        <w:spacing w:line="376" w:lineRule="exact"/>
        <w:ind w:firstLine="280"/>
      </w:pPr>
      <w:r w:rsidRPr="00952511">
        <w:rPr>
          <w:rFonts w:hint="eastAsia"/>
        </w:rPr>
        <w:t>（二）</w:t>
      </w:r>
      <w:r w:rsidRPr="00952511">
        <w:rPr>
          <w:rFonts w:hint="eastAsia"/>
          <w:lang w:eastAsia="zh-HK"/>
        </w:rPr>
        <w:t>公庫</w:t>
      </w:r>
      <w:r w:rsidRPr="00952511">
        <w:rPr>
          <w:rFonts w:hint="eastAsia"/>
        </w:rPr>
        <w:t>結存</w:t>
      </w:r>
    </w:p>
    <w:p w14:paraId="3281A8FB" w14:textId="77777777" w:rsidR="00C53A83" w:rsidRPr="00952511" w:rsidRDefault="00C53A83" w:rsidP="00C53A83">
      <w:pPr>
        <w:pStyle w:val="aa"/>
        <w:spacing w:line="376" w:lineRule="exact"/>
        <w:ind w:firstLine="480"/>
      </w:pPr>
      <w:r w:rsidRPr="00952511">
        <w:rPr>
          <w:rFonts w:hint="eastAsia"/>
        </w:rPr>
        <w:t>113年度縣庫賸餘</w:t>
      </w:r>
      <w:r w:rsidRPr="00952511">
        <w:t>17</w:t>
      </w:r>
      <w:r w:rsidRPr="00952511">
        <w:rPr>
          <w:rFonts w:hint="eastAsia"/>
        </w:rPr>
        <w:t>億3</w:t>
      </w:r>
      <w:r w:rsidRPr="00952511">
        <w:t>,752</w:t>
      </w:r>
      <w:r w:rsidRPr="00952511">
        <w:rPr>
          <w:rFonts w:hint="eastAsia"/>
        </w:rPr>
        <w:t>萬餘元，加計特種基金淨增保管款存放餘額</w:t>
      </w:r>
      <w:r w:rsidRPr="00952511">
        <w:t>21億2,573</w:t>
      </w:r>
      <w:r w:rsidRPr="00952511">
        <w:rPr>
          <w:rFonts w:hint="eastAsia"/>
        </w:rPr>
        <w:t>萬餘元、短期借款淨減舉借數</w:t>
      </w:r>
      <w:r w:rsidRPr="00952511">
        <w:t>30</w:t>
      </w:r>
      <w:r w:rsidRPr="00952511">
        <w:rPr>
          <w:rFonts w:hint="eastAsia"/>
        </w:rPr>
        <w:t>億</w:t>
      </w:r>
      <w:r w:rsidRPr="00952511">
        <w:t>6,069</w:t>
      </w:r>
      <w:r w:rsidRPr="00952511">
        <w:rPr>
          <w:rFonts w:hint="eastAsia"/>
        </w:rPr>
        <w:t>萬餘元、各機關淨減保管款存放餘額</w:t>
      </w:r>
      <w:r w:rsidRPr="00952511">
        <w:t>3億</w:t>
      </w:r>
      <w:r w:rsidRPr="00952511">
        <w:rPr>
          <w:rFonts w:hint="eastAsia"/>
        </w:rPr>
        <w:t>5</w:t>
      </w:r>
      <w:r w:rsidRPr="00952511">
        <w:t>,123</w:t>
      </w:r>
      <w:r w:rsidRPr="00952511">
        <w:rPr>
          <w:rFonts w:hint="eastAsia"/>
        </w:rPr>
        <w:t>萬餘元，11</w:t>
      </w:r>
      <w:r w:rsidRPr="00952511">
        <w:t>3</w:t>
      </w:r>
      <w:r w:rsidRPr="00952511">
        <w:rPr>
          <w:rFonts w:hint="eastAsia"/>
        </w:rPr>
        <w:t>年度結存數為4億5</w:t>
      </w:r>
      <w:r w:rsidRPr="00952511">
        <w:t>,132萬餘元</w:t>
      </w:r>
      <w:r w:rsidRPr="00952511">
        <w:rPr>
          <w:rFonts w:hint="eastAsia"/>
        </w:rPr>
        <w:t>。</w:t>
      </w:r>
    </w:p>
    <w:p w14:paraId="333C853E" w14:textId="77777777" w:rsidR="00C53A83" w:rsidRPr="00952511" w:rsidRDefault="00C53A83" w:rsidP="00C53A83">
      <w:pPr>
        <w:pStyle w:val="a6"/>
        <w:spacing w:line="376" w:lineRule="exact"/>
        <w:ind w:left="665" w:hanging="665"/>
      </w:pPr>
      <w:r w:rsidRPr="00952511">
        <w:rPr>
          <w:rFonts w:hint="eastAsia"/>
          <w:spacing w:val="6"/>
        </w:rPr>
        <w:t>二、</w:t>
      </w:r>
      <w:r w:rsidRPr="00952511">
        <w:rPr>
          <w:rFonts w:hint="eastAsia"/>
        </w:rPr>
        <w:t>113年度總決算收支實現審定數與</w:t>
      </w:r>
      <w:r w:rsidRPr="00952511">
        <w:rPr>
          <w:rFonts w:hint="eastAsia"/>
          <w:lang w:eastAsia="zh-HK"/>
        </w:rPr>
        <w:t>繳付公庫數及公庫撥入數之分析</w:t>
      </w:r>
    </w:p>
    <w:p w14:paraId="33D0701E" w14:textId="77777777" w:rsidR="00C53A83" w:rsidRPr="00952511" w:rsidRDefault="00C53A83" w:rsidP="00C53A83">
      <w:pPr>
        <w:pStyle w:val="ac"/>
        <w:spacing w:line="376" w:lineRule="exact"/>
        <w:ind w:firstLine="280"/>
      </w:pPr>
      <w:r w:rsidRPr="00952511">
        <w:rPr>
          <w:rFonts w:hint="eastAsia"/>
        </w:rPr>
        <w:t>（一）總決算收入實現審定數與</w:t>
      </w:r>
      <w:r w:rsidRPr="00952511">
        <w:rPr>
          <w:rFonts w:hint="eastAsia"/>
          <w:lang w:eastAsia="zh-HK"/>
        </w:rPr>
        <w:t>繳付公庫數之分析</w:t>
      </w:r>
    </w:p>
    <w:p w14:paraId="5E6A0B82" w14:textId="77777777" w:rsidR="00C53A83" w:rsidRPr="00952511" w:rsidRDefault="00C53A83" w:rsidP="00C53A83">
      <w:pPr>
        <w:pStyle w:val="aa"/>
        <w:spacing w:line="376" w:lineRule="exact"/>
        <w:ind w:firstLine="480"/>
      </w:pPr>
      <w:r w:rsidRPr="00952511">
        <w:rPr>
          <w:rFonts w:hint="eastAsia"/>
        </w:rPr>
        <w:t>113年度總決算收入實現數審定數669億2</w:t>
      </w:r>
      <w:r w:rsidRPr="00952511">
        <w:t>,881</w:t>
      </w:r>
      <w:r w:rsidRPr="00952511">
        <w:rPr>
          <w:rFonts w:hint="eastAsia"/>
        </w:rPr>
        <w:t>萬</w:t>
      </w:r>
      <w:r w:rsidRPr="00952511">
        <w:rPr>
          <w:rFonts w:hint="eastAsia"/>
          <w:szCs w:val="32"/>
        </w:rPr>
        <w:t>餘元</w:t>
      </w:r>
      <w:r w:rsidRPr="00952511">
        <w:rPr>
          <w:rFonts w:hint="eastAsia"/>
        </w:rPr>
        <w:t>，與繳付公庫數</w:t>
      </w:r>
      <w:r w:rsidRPr="00952511">
        <w:t>701</w:t>
      </w:r>
      <w:r w:rsidRPr="00952511">
        <w:rPr>
          <w:rFonts w:hint="eastAsia"/>
        </w:rPr>
        <w:t>億9</w:t>
      </w:r>
      <w:r w:rsidRPr="00952511">
        <w:t>,394</w:t>
      </w:r>
      <w:r w:rsidRPr="00952511">
        <w:rPr>
          <w:rFonts w:hint="eastAsia"/>
        </w:rPr>
        <w:t>萬餘元相較，差異</w:t>
      </w:r>
      <w:r w:rsidRPr="00952511">
        <w:t>32</w:t>
      </w:r>
      <w:r w:rsidRPr="00952511">
        <w:rPr>
          <w:rFonts w:hint="eastAsia"/>
        </w:rPr>
        <w:t>億</w:t>
      </w:r>
      <w:r w:rsidRPr="00952511">
        <w:t>6,513</w:t>
      </w:r>
      <w:r w:rsidRPr="00952511">
        <w:rPr>
          <w:rFonts w:hint="eastAsia"/>
        </w:rPr>
        <w:t>萬餘元，其差異原因如次：</w:t>
      </w:r>
    </w:p>
    <w:p w14:paraId="2548678D" w14:textId="77777777" w:rsidR="00C53A83" w:rsidRPr="00952511" w:rsidRDefault="00C53A83" w:rsidP="00C53A83">
      <w:pPr>
        <w:pStyle w:val="13"/>
        <w:spacing w:line="376" w:lineRule="exact"/>
        <w:ind w:firstLine="480"/>
        <w:rPr>
          <w:lang w:eastAsia="zh-HK"/>
        </w:rPr>
      </w:pPr>
      <w:r w:rsidRPr="00952511">
        <w:t>1.</w:t>
      </w:r>
      <w:r w:rsidRPr="00952511">
        <w:rPr>
          <w:rFonts w:hint="eastAsia"/>
          <w:lang w:eastAsia="zh-HK"/>
        </w:rPr>
        <w:t>減項無列數。</w:t>
      </w:r>
    </w:p>
    <w:p w14:paraId="65B94039" w14:textId="77777777" w:rsidR="00C53A83" w:rsidRPr="00952511" w:rsidRDefault="00C53A83" w:rsidP="00C53A83">
      <w:pPr>
        <w:pStyle w:val="13"/>
        <w:spacing w:line="376" w:lineRule="exact"/>
        <w:ind w:firstLine="480"/>
        <w:rPr>
          <w:lang w:eastAsia="zh-HK"/>
        </w:rPr>
      </w:pPr>
      <w:r w:rsidRPr="00952511">
        <w:rPr>
          <w:rFonts w:hint="eastAsia"/>
          <w:lang w:eastAsia="zh-HK"/>
        </w:rPr>
        <w:t>2.</w:t>
      </w:r>
      <w:r w:rsidRPr="00952511">
        <w:rPr>
          <w:rFonts w:hint="eastAsia"/>
        </w:rPr>
        <w:t>加項</w:t>
      </w:r>
      <w:r w:rsidRPr="00952511">
        <w:t>32</w:t>
      </w:r>
      <w:r w:rsidRPr="00952511">
        <w:rPr>
          <w:rFonts w:hint="eastAsia"/>
        </w:rPr>
        <w:t>億</w:t>
      </w:r>
      <w:r w:rsidRPr="00952511">
        <w:t>6,513</w:t>
      </w:r>
      <w:r w:rsidRPr="00952511">
        <w:rPr>
          <w:rFonts w:hint="eastAsia"/>
        </w:rPr>
        <w:t>萬餘元，包括：</w:t>
      </w:r>
    </w:p>
    <w:p w14:paraId="0EE1A6CC" w14:textId="77777777" w:rsidR="00C53A83" w:rsidRPr="00952511" w:rsidRDefault="00C53A83" w:rsidP="00C53A83">
      <w:pPr>
        <w:pStyle w:val="12"/>
        <w:spacing w:line="376" w:lineRule="exact"/>
        <w:ind w:firstLine="720"/>
      </w:pPr>
      <w:r w:rsidRPr="00952511">
        <w:rPr>
          <w:lang w:eastAsia="zh-HK"/>
        </w:rPr>
        <w:t>（1）</w:t>
      </w:r>
      <w:r w:rsidRPr="00952511">
        <w:rPr>
          <w:rFonts w:hint="eastAsia"/>
          <w:lang w:eastAsia="zh-HK"/>
        </w:rPr>
        <w:t>以前年度撥款於113年度繳還數</w:t>
      </w:r>
      <w:r w:rsidRPr="00952511">
        <w:rPr>
          <w:szCs w:val="32"/>
        </w:rPr>
        <w:t>21</w:t>
      </w:r>
      <w:r w:rsidRPr="00952511">
        <w:rPr>
          <w:rFonts w:hint="eastAsia"/>
          <w:szCs w:val="32"/>
        </w:rPr>
        <w:t>萬</w:t>
      </w:r>
      <w:r w:rsidRPr="00952511">
        <w:rPr>
          <w:rFonts w:hint="eastAsia"/>
          <w:lang w:eastAsia="zh-HK"/>
        </w:rPr>
        <w:t>餘元。</w:t>
      </w:r>
    </w:p>
    <w:p w14:paraId="01C89CA8" w14:textId="77777777" w:rsidR="00C53A83" w:rsidRPr="00952511" w:rsidRDefault="00C53A83" w:rsidP="00C53A83">
      <w:pPr>
        <w:pStyle w:val="12"/>
        <w:spacing w:line="376" w:lineRule="exact"/>
        <w:ind w:firstLine="720"/>
      </w:pPr>
      <w:r w:rsidRPr="00952511">
        <w:rPr>
          <w:rFonts w:hint="eastAsia"/>
          <w:lang w:eastAsia="zh-HK"/>
        </w:rPr>
        <w:t>（2）預收款</w:t>
      </w:r>
      <w:r w:rsidRPr="00952511">
        <w:rPr>
          <w:lang w:eastAsia="zh-HK"/>
        </w:rPr>
        <w:t>32</w:t>
      </w:r>
      <w:r w:rsidRPr="00952511">
        <w:rPr>
          <w:rFonts w:hint="eastAsia"/>
          <w:lang w:eastAsia="zh-HK"/>
        </w:rPr>
        <w:t>億</w:t>
      </w:r>
      <w:r w:rsidRPr="00952511">
        <w:rPr>
          <w:lang w:eastAsia="zh-HK"/>
        </w:rPr>
        <w:t>6,477</w:t>
      </w:r>
      <w:r w:rsidRPr="00952511">
        <w:rPr>
          <w:rFonts w:hint="eastAsia"/>
          <w:lang w:eastAsia="zh-HK"/>
        </w:rPr>
        <w:t>萬餘元</w:t>
      </w:r>
      <w:r w:rsidRPr="00952511">
        <w:rPr>
          <w:rFonts w:hint="eastAsia"/>
        </w:rPr>
        <w:t>。</w:t>
      </w:r>
    </w:p>
    <w:p w14:paraId="082E8385" w14:textId="77777777" w:rsidR="00C53A83" w:rsidRPr="00952511" w:rsidRDefault="00C53A83" w:rsidP="00C53A83">
      <w:pPr>
        <w:pStyle w:val="12"/>
        <w:spacing w:line="376" w:lineRule="exact"/>
        <w:ind w:firstLine="720"/>
      </w:pPr>
      <w:r w:rsidRPr="00952511">
        <w:rPr>
          <w:rFonts w:hint="eastAsia"/>
          <w:lang w:eastAsia="zh-HK"/>
        </w:rPr>
        <w:t>（3）本室修正數</w:t>
      </w:r>
      <w:r w:rsidRPr="00952511">
        <w:rPr>
          <w:rFonts w:hAnsi="標楷體" w:hint="eastAsia"/>
          <w:lang w:eastAsia="zh-HK"/>
        </w:rPr>
        <w:t>13</w:t>
      </w:r>
      <w:r w:rsidRPr="00952511">
        <w:rPr>
          <w:rFonts w:hint="eastAsia"/>
          <w:lang w:eastAsia="zh-HK"/>
        </w:rPr>
        <w:t>萬餘元</w:t>
      </w:r>
      <w:r w:rsidRPr="00952511">
        <w:rPr>
          <w:rFonts w:hint="eastAsia"/>
        </w:rPr>
        <w:t>。</w:t>
      </w:r>
    </w:p>
    <w:p w14:paraId="7B78386B" w14:textId="77777777" w:rsidR="00C53A83" w:rsidRPr="00952511" w:rsidRDefault="00C53A83" w:rsidP="00C53A83">
      <w:pPr>
        <w:pStyle w:val="13"/>
        <w:spacing w:line="376" w:lineRule="exact"/>
        <w:ind w:firstLine="480"/>
      </w:pPr>
      <w:r w:rsidRPr="00952511">
        <w:t>3</w:t>
      </w:r>
      <w:r w:rsidRPr="00952511">
        <w:rPr>
          <w:rFonts w:hint="eastAsia"/>
        </w:rPr>
        <w:t>.上述加項與減項數額相抵後，差額</w:t>
      </w:r>
      <w:r w:rsidRPr="00952511">
        <w:rPr>
          <w:szCs w:val="20"/>
        </w:rPr>
        <w:t>32</w:t>
      </w:r>
      <w:r w:rsidRPr="00952511">
        <w:rPr>
          <w:rFonts w:hint="eastAsia"/>
          <w:szCs w:val="20"/>
        </w:rPr>
        <w:t>億</w:t>
      </w:r>
      <w:r w:rsidRPr="00952511">
        <w:rPr>
          <w:szCs w:val="20"/>
        </w:rPr>
        <w:t>6,513</w:t>
      </w:r>
      <w:r w:rsidRPr="00952511">
        <w:rPr>
          <w:rFonts w:hint="eastAsia"/>
          <w:szCs w:val="20"/>
        </w:rPr>
        <w:t>萬</w:t>
      </w:r>
      <w:r w:rsidRPr="00952511">
        <w:rPr>
          <w:rFonts w:hint="eastAsia"/>
        </w:rPr>
        <w:t>餘元，即為總決算收入實現審定數與繳付公庫數之差額。</w:t>
      </w:r>
    </w:p>
    <w:p w14:paraId="4E194D0F" w14:textId="77777777" w:rsidR="00C53A83" w:rsidRPr="00952511" w:rsidRDefault="00C53A83" w:rsidP="00C53A83">
      <w:pPr>
        <w:pStyle w:val="ac"/>
        <w:spacing w:line="380" w:lineRule="exact"/>
        <w:ind w:firstLine="280"/>
      </w:pPr>
      <w:r w:rsidRPr="00952511">
        <w:rPr>
          <w:rFonts w:hint="eastAsia"/>
        </w:rPr>
        <w:t>（二）總決算支出實現審定數</w:t>
      </w:r>
      <w:r w:rsidRPr="00952511">
        <w:rPr>
          <w:rFonts w:hint="eastAsia"/>
          <w:lang w:eastAsia="zh-HK"/>
        </w:rPr>
        <w:t>與公庫撥入數</w:t>
      </w:r>
      <w:r w:rsidRPr="00952511">
        <w:rPr>
          <w:rFonts w:hint="eastAsia"/>
        </w:rPr>
        <w:t>之</w:t>
      </w:r>
      <w:r w:rsidRPr="00952511">
        <w:rPr>
          <w:rFonts w:hint="eastAsia"/>
          <w:lang w:eastAsia="zh-HK"/>
        </w:rPr>
        <w:t>分析</w:t>
      </w:r>
    </w:p>
    <w:p w14:paraId="3BAE0E3E" w14:textId="77777777" w:rsidR="00C53A83" w:rsidRPr="00952511" w:rsidRDefault="00C53A83" w:rsidP="00C53A83">
      <w:pPr>
        <w:pStyle w:val="aa"/>
        <w:spacing w:line="380" w:lineRule="exact"/>
        <w:ind w:firstLine="480"/>
      </w:pPr>
      <w:r w:rsidRPr="00952511">
        <w:rPr>
          <w:rFonts w:hint="eastAsia"/>
        </w:rPr>
        <w:t>113年度總決算支出實現審定數</w:t>
      </w:r>
      <w:r w:rsidRPr="00952511">
        <w:t>644</w:t>
      </w:r>
      <w:r w:rsidRPr="00952511">
        <w:rPr>
          <w:rFonts w:hint="eastAsia"/>
        </w:rPr>
        <w:t>億</w:t>
      </w:r>
      <w:r w:rsidRPr="00952511">
        <w:t>7,900</w:t>
      </w:r>
      <w:r w:rsidRPr="00952511">
        <w:rPr>
          <w:rFonts w:hint="eastAsia"/>
        </w:rPr>
        <w:t>萬</w:t>
      </w:r>
      <w:r w:rsidRPr="00952511">
        <w:rPr>
          <w:rFonts w:hint="eastAsia"/>
          <w:szCs w:val="32"/>
        </w:rPr>
        <w:t>餘元</w:t>
      </w:r>
      <w:r w:rsidRPr="00952511">
        <w:rPr>
          <w:rFonts w:hint="eastAsia"/>
        </w:rPr>
        <w:t>，與公庫撥入數</w:t>
      </w:r>
      <w:r w:rsidRPr="00952511">
        <w:t>684</w:t>
      </w:r>
      <w:r w:rsidRPr="00952511">
        <w:rPr>
          <w:rFonts w:hint="eastAsia"/>
        </w:rPr>
        <w:t>億</w:t>
      </w:r>
      <w:r w:rsidRPr="00952511">
        <w:t>5,642</w:t>
      </w:r>
      <w:r w:rsidRPr="00952511">
        <w:rPr>
          <w:rFonts w:hint="eastAsia"/>
        </w:rPr>
        <w:t>萬</w:t>
      </w:r>
      <w:r w:rsidRPr="00952511">
        <w:rPr>
          <w:rFonts w:hint="eastAsia"/>
          <w:szCs w:val="32"/>
        </w:rPr>
        <w:t>餘元</w:t>
      </w:r>
      <w:r w:rsidRPr="00952511">
        <w:rPr>
          <w:rFonts w:hint="eastAsia"/>
        </w:rPr>
        <w:t>相較，差異</w:t>
      </w:r>
      <w:r w:rsidRPr="00A36AB2">
        <w:rPr>
          <w:szCs w:val="32"/>
        </w:rPr>
        <w:t>39</w:t>
      </w:r>
      <w:r w:rsidRPr="00A36AB2">
        <w:rPr>
          <w:rFonts w:hint="eastAsia"/>
          <w:szCs w:val="32"/>
        </w:rPr>
        <w:t>億</w:t>
      </w:r>
      <w:r w:rsidRPr="00A36AB2">
        <w:rPr>
          <w:szCs w:val="32"/>
        </w:rPr>
        <w:t>7,742</w:t>
      </w:r>
      <w:r w:rsidRPr="00A36AB2">
        <w:rPr>
          <w:rFonts w:hint="eastAsia"/>
          <w:szCs w:val="32"/>
        </w:rPr>
        <w:t>萬</w:t>
      </w:r>
      <w:r w:rsidRPr="00952511">
        <w:rPr>
          <w:rFonts w:hint="eastAsia"/>
        </w:rPr>
        <w:t>餘元，其差異原因如次：</w:t>
      </w:r>
    </w:p>
    <w:p w14:paraId="1F65398A" w14:textId="77777777" w:rsidR="00C53A83" w:rsidRPr="00952511" w:rsidRDefault="00C53A83" w:rsidP="00C53A83">
      <w:pPr>
        <w:pStyle w:val="13"/>
        <w:spacing w:line="380" w:lineRule="exact"/>
        <w:ind w:firstLine="480"/>
      </w:pPr>
      <w:r w:rsidRPr="00952511">
        <w:t>1.</w:t>
      </w:r>
      <w:r w:rsidRPr="00952511">
        <w:rPr>
          <w:rFonts w:hint="eastAsia"/>
        </w:rPr>
        <w:t>加項</w:t>
      </w:r>
      <w:r w:rsidRPr="00952511">
        <w:t>55</w:t>
      </w:r>
      <w:r w:rsidRPr="00952511">
        <w:rPr>
          <w:rFonts w:hint="eastAsia"/>
        </w:rPr>
        <w:t>億7</w:t>
      </w:r>
      <w:r w:rsidRPr="00952511">
        <w:t>,205</w:t>
      </w:r>
      <w:r w:rsidRPr="00952511">
        <w:rPr>
          <w:rFonts w:hint="eastAsia"/>
        </w:rPr>
        <w:t>萬餘元，包括：</w:t>
      </w:r>
    </w:p>
    <w:p w14:paraId="095D34E2" w14:textId="77777777" w:rsidR="00C53A83" w:rsidRPr="00952511" w:rsidRDefault="00C53A83" w:rsidP="00C53A83">
      <w:pPr>
        <w:pStyle w:val="12"/>
        <w:spacing w:line="380" w:lineRule="exact"/>
        <w:ind w:firstLine="720"/>
      </w:pPr>
      <w:r w:rsidRPr="00952511">
        <w:t>（1）</w:t>
      </w:r>
      <w:r w:rsidRPr="00952511">
        <w:rPr>
          <w:rFonts w:hint="eastAsia"/>
        </w:rPr>
        <w:t>預付款2億565萬餘元。</w:t>
      </w:r>
    </w:p>
    <w:p w14:paraId="57C27C18" w14:textId="77777777" w:rsidR="00C53A83" w:rsidRPr="00952511" w:rsidRDefault="00C53A83" w:rsidP="00C53A83">
      <w:pPr>
        <w:pStyle w:val="12"/>
        <w:spacing w:line="380" w:lineRule="exact"/>
        <w:ind w:firstLine="720"/>
      </w:pPr>
      <w:r w:rsidRPr="00952511">
        <w:t>（2）</w:t>
      </w:r>
      <w:r w:rsidRPr="00952511">
        <w:rPr>
          <w:rFonts w:hint="eastAsia"/>
        </w:rPr>
        <w:t>存出保證金</w:t>
      </w:r>
      <w:r w:rsidRPr="00952511">
        <w:t>33</w:t>
      </w:r>
      <w:r w:rsidRPr="00952511">
        <w:rPr>
          <w:rFonts w:hint="eastAsia"/>
        </w:rPr>
        <w:t>萬餘元。</w:t>
      </w:r>
    </w:p>
    <w:p w14:paraId="5B1F952F" w14:textId="77777777" w:rsidR="00C53A83" w:rsidRPr="00952511" w:rsidRDefault="00C53A83" w:rsidP="00C53A83">
      <w:pPr>
        <w:pStyle w:val="12"/>
        <w:spacing w:line="386" w:lineRule="exact"/>
        <w:ind w:firstLine="720"/>
      </w:pPr>
      <w:r w:rsidRPr="00952511">
        <w:rPr>
          <w:rFonts w:hint="eastAsia"/>
        </w:rPr>
        <w:lastRenderedPageBreak/>
        <w:t>（3）退還收入（預收）款</w:t>
      </w:r>
      <w:r w:rsidRPr="00952511">
        <w:t>39</w:t>
      </w:r>
      <w:r w:rsidRPr="00952511">
        <w:rPr>
          <w:rFonts w:hint="eastAsia"/>
        </w:rPr>
        <w:t>億3</w:t>
      </w:r>
      <w:r w:rsidRPr="00952511">
        <w:t>,240</w:t>
      </w:r>
      <w:r w:rsidRPr="00952511">
        <w:rPr>
          <w:rFonts w:hint="eastAsia"/>
        </w:rPr>
        <w:t>萬餘元。</w:t>
      </w:r>
    </w:p>
    <w:p w14:paraId="65AB1E90" w14:textId="77777777" w:rsidR="00C53A83" w:rsidRPr="00952511" w:rsidRDefault="00C53A83" w:rsidP="00C53A83">
      <w:pPr>
        <w:pStyle w:val="12"/>
        <w:spacing w:line="386" w:lineRule="exact"/>
        <w:ind w:firstLine="720"/>
      </w:pPr>
      <w:r w:rsidRPr="00952511">
        <w:rPr>
          <w:rFonts w:hint="eastAsia"/>
        </w:rPr>
        <w:t>（4）墊付款</w:t>
      </w:r>
      <w:r w:rsidRPr="00952511">
        <w:t>14</w:t>
      </w:r>
      <w:r w:rsidRPr="00952511">
        <w:rPr>
          <w:rFonts w:hint="eastAsia"/>
        </w:rPr>
        <w:t>億</w:t>
      </w:r>
      <w:r w:rsidRPr="00952511">
        <w:t>3,365</w:t>
      </w:r>
      <w:r w:rsidRPr="00952511">
        <w:rPr>
          <w:rFonts w:hint="eastAsia"/>
        </w:rPr>
        <w:t>萬餘元。</w:t>
      </w:r>
    </w:p>
    <w:p w14:paraId="70C06921" w14:textId="77777777" w:rsidR="00C53A83" w:rsidRPr="00952511" w:rsidRDefault="00C53A83" w:rsidP="00C53A83">
      <w:pPr>
        <w:pStyle w:val="13"/>
        <w:spacing w:line="386" w:lineRule="exact"/>
        <w:ind w:firstLine="480"/>
      </w:pPr>
      <w:r w:rsidRPr="00952511">
        <w:t>2.</w:t>
      </w:r>
      <w:r w:rsidRPr="00952511">
        <w:rPr>
          <w:rFonts w:hint="eastAsia"/>
        </w:rPr>
        <w:t>減項1</w:t>
      </w:r>
      <w:r w:rsidRPr="00952511">
        <w:t>5</w:t>
      </w:r>
      <w:r w:rsidRPr="00952511">
        <w:rPr>
          <w:rFonts w:hint="eastAsia"/>
        </w:rPr>
        <w:t>億</w:t>
      </w:r>
      <w:r w:rsidRPr="00952511">
        <w:t>9,463</w:t>
      </w:r>
      <w:r w:rsidRPr="00952511">
        <w:rPr>
          <w:rFonts w:hint="eastAsia"/>
        </w:rPr>
        <w:t>萬</w:t>
      </w:r>
      <w:r w:rsidRPr="00952511">
        <w:rPr>
          <w:rFonts w:hint="eastAsia"/>
          <w:szCs w:val="32"/>
        </w:rPr>
        <w:t>餘元</w:t>
      </w:r>
      <w:r w:rsidRPr="00952511">
        <w:rPr>
          <w:rFonts w:hint="eastAsia"/>
        </w:rPr>
        <w:t>，係以前年度撥款於113年度實現數及墊付轉正數。</w:t>
      </w:r>
    </w:p>
    <w:p w14:paraId="208E09A1" w14:textId="77777777" w:rsidR="00C53A83" w:rsidRPr="00952511" w:rsidRDefault="00C53A83" w:rsidP="00C53A83">
      <w:pPr>
        <w:pStyle w:val="13"/>
        <w:spacing w:line="386" w:lineRule="exact"/>
        <w:ind w:firstLine="480"/>
      </w:pPr>
      <w:r w:rsidRPr="00952511">
        <w:rPr>
          <w:rFonts w:cs="New Gulim"/>
        </w:rPr>
        <w:t>3.</w:t>
      </w:r>
      <w:r w:rsidRPr="00952511">
        <w:rPr>
          <w:rFonts w:hint="eastAsia"/>
        </w:rPr>
        <w:t>上述加項與減項</w:t>
      </w:r>
      <w:r w:rsidRPr="00952511">
        <w:rPr>
          <w:rFonts w:hint="eastAsia"/>
          <w:lang w:eastAsia="zh-HK"/>
        </w:rPr>
        <w:t>數額相</w:t>
      </w:r>
      <w:r w:rsidRPr="00952511">
        <w:rPr>
          <w:rFonts w:hint="eastAsia"/>
        </w:rPr>
        <w:t>抵後，差額</w:t>
      </w:r>
      <w:r w:rsidRPr="00952511">
        <w:t>39</w:t>
      </w:r>
      <w:r w:rsidRPr="00952511">
        <w:rPr>
          <w:rFonts w:hint="eastAsia"/>
        </w:rPr>
        <w:t>億</w:t>
      </w:r>
      <w:r w:rsidRPr="00952511">
        <w:t>7,742</w:t>
      </w:r>
      <w:r w:rsidRPr="00952511">
        <w:rPr>
          <w:rFonts w:hint="eastAsia"/>
        </w:rPr>
        <w:t>萬餘元，即為總決算支出實現審定數與公庫撥入數之差額。</w:t>
      </w:r>
    </w:p>
    <w:p w14:paraId="04143C09" w14:textId="77777777" w:rsidR="00C53A83" w:rsidRPr="00952511" w:rsidRDefault="00C53A83" w:rsidP="00C53A83">
      <w:pPr>
        <w:pStyle w:val="a6"/>
        <w:spacing w:line="386" w:lineRule="exact"/>
        <w:ind w:left="641" w:hanging="641"/>
      </w:pPr>
      <w:r w:rsidRPr="00952511">
        <w:rPr>
          <w:rFonts w:hint="eastAsia"/>
        </w:rPr>
        <w:t>三、113年度總決算餘絀審定數與縣庫餘絀之分析</w:t>
      </w:r>
    </w:p>
    <w:p w14:paraId="174FD0E1" w14:textId="77777777" w:rsidR="00C53A83" w:rsidRPr="00952511" w:rsidRDefault="00C53A83" w:rsidP="00C53A83">
      <w:pPr>
        <w:pStyle w:val="aa"/>
        <w:spacing w:line="386" w:lineRule="exact"/>
        <w:ind w:firstLine="480"/>
      </w:pPr>
      <w:r w:rsidRPr="00952511">
        <w:rPr>
          <w:rFonts w:hint="eastAsia"/>
        </w:rPr>
        <w:t>113年度審定歲入決算數</w:t>
      </w:r>
      <w:r w:rsidRPr="00952511">
        <w:t>642</w:t>
      </w:r>
      <w:r w:rsidRPr="00952511">
        <w:rPr>
          <w:rFonts w:hint="eastAsia"/>
        </w:rPr>
        <w:t>億9</w:t>
      </w:r>
      <w:r w:rsidRPr="00952511">
        <w:t>,</w:t>
      </w:r>
      <w:r w:rsidRPr="00952511">
        <w:rPr>
          <w:rFonts w:hint="eastAsia"/>
        </w:rPr>
        <w:t>745萬餘元，歲出決算數619億2,715萬餘元，相抵後歲入歲出賸餘</w:t>
      </w:r>
      <w:r w:rsidRPr="00952511">
        <w:t>23</w:t>
      </w:r>
      <w:r w:rsidRPr="00952511">
        <w:rPr>
          <w:rFonts w:hint="eastAsia"/>
        </w:rPr>
        <w:t>億7,030萬餘元；繳付公庫數</w:t>
      </w:r>
      <w:r w:rsidRPr="00952511">
        <w:t>701</w:t>
      </w:r>
      <w:r w:rsidRPr="00952511">
        <w:rPr>
          <w:rFonts w:hint="eastAsia"/>
        </w:rPr>
        <w:t>億9</w:t>
      </w:r>
      <w:r w:rsidRPr="00952511">
        <w:t>,394</w:t>
      </w:r>
      <w:r w:rsidRPr="00952511">
        <w:rPr>
          <w:rFonts w:hint="eastAsia"/>
        </w:rPr>
        <w:t>萬餘元，與公庫撥入數684億5</w:t>
      </w:r>
      <w:r w:rsidRPr="00952511">
        <w:t>,642</w:t>
      </w:r>
      <w:r w:rsidRPr="00952511">
        <w:rPr>
          <w:rFonts w:hint="eastAsia"/>
        </w:rPr>
        <w:t>萬餘元，相抵後縣庫收支賸餘17億3</w:t>
      </w:r>
      <w:r w:rsidRPr="00952511">
        <w:t>,752</w:t>
      </w:r>
      <w:r w:rsidRPr="00952511">
        <w:rPr>
          <w:rFonts w:hint="eastAsia"/>
        </w:rPr>
        <w:t>萬餘元。113年度縣庫收支賸餘與歲入歲出賸餘審定數差異</w:t>
      </w:r>
      <w:r w:rsidRPr="00952511">
        <w:t>6</w:t>
      </w:r>
      <w:r w:rsidRPr="00952511">
        <w:rPr>
          <w:rFonts w:hint="eastAsia"/>
        </w:rPr>
        <w:t>億</w:t>
      </w:r>
      <w:r w:rsidRPr="00952511">
        <w:t>3</w:t>
      </w:r>
      <w:r w:rsidRPr="00952511">
        <w:rPr>
          <w:rFonts w:hint="eastAsia"/>
        </w:rPr>
        <w:t>,278萬餘元，其差異情形分析如次：</w:t>
      </w:r>
    </w:p>
    <w:p w14:paraId="6C0D16A3" w14:textId="77777777" w:rsidR="00C53A83" w:rsidRPr="00952511" w:rsidRDefault="00C53A83" w:rsidP="00C53A83">
      <w:pPr>
        <w:pStyle w:val="af2"/>
        <w:spacing w:line="386" w:lineRule="exact"/>
        <w:ind w:firstLine="240"/>
      </w:pPr>
      <w:r w:rsidRPr="00952511">
        <w:rPr>
          <w:rFonts w:hint="eastAsia"/>
        </w:rPr>
        <w:t>（一）加項</w:t>
      </w:r>
      <w:r w:rsidRPr="00952511">
        <w:rPr>
          <w:rFonts w:hAnsi="Times New Roman"/>
          <w:bCs/>
          <w:spacing w:val="6"/>
          <w:szCs w:val="24"/>
        </w:rPr>
        <w:t>187</w:t>
      </w:r>
      <w:r w:rsidRPr="00952511">
        <w:rPr>
          <w:rFonts w:hAnsi="Times New Roman" w:hint="eastAsia"/>
          <w:bCs/>
          <w:spacing w:val="6"/>
          <w:szCs w:val="24"/>
        </w:rPr>
        <w:t>億5,808萬</w:t>
      </w:r>
      <w:r w:rsidRPr="00952511">
        <w:rPr>
          <w:rFonts w:hint="eastAsia"/>
        </w:rPr>
        <w:t>餘元，包括：</w:t>
      </w:r>
    </w:p>
    <w:p w14:paraId="4D2A4F52" w14:textId="77777777" w:rsidR="00C53A83" w:rsidRPr="00952511" w:rsidRDefault="00C53A83" w:rsidP="00C53A83">
      <w:pPr>
        <w:pStyle w:val="13"/>
        <w:spacing w:line="386" w:lineRule="exact"/>
        <w:ind w:firstLine="480"/>
      </w:pPr>
      <w:r w:rsidRPr="00952511">
        <w:t>1.</w:t>
      </w:r>
      <w:r w:rsidRPr="00952511">
        <w:rPr>
          <w:rFonts w:hint="eastAsia"/>
        </w:rPr>
        <w:t>113年度縣庫列支，而總決算不計之支出</w:t>
      </w:r>
      <w:r w:rsidRPr="00952511">
        <w:rPr>
          <w:rFonts w:hAnsi="標楷體"/>
        </w:rPr>
        <w:t>127</w:t>
      </w:r>
      <w:r w:rsidRPr="00952511">
        <w:rPr>
          <w:rFonts w:hAnsi="標楷體" w:hint="eastAsia"/>
        </w:rPr>
        <w:t>億5,660萬餘</w:t>
      </w:r>
      <w:r w:rsidRPr="00952511">
        <w:rPr>
          <w:rFonts w:hint="eastAsia"/>
        </w:rPr>
        <w:t>元。</w:t>
      </w:r>
    </w:p>
    <w:p w14:paraId="6B31CA0A" w14:textId="77777777" w:rsidR="00C53A83" w:rsidRPr="00952511" w:rsidRDefault="00C53A83" w:rsidP="00C53A83">
      <w:pPr>
        <w:pStyle w:val="12"/>
        <w:spacing w:line="386" w:lineRule="exact"/>
        <w:ind w:firstLine="720"/>
      </w:pPr>
      <w:r w:rsidRPr="00952511">
        <w:t>（1）</w:t>
      </w:r>
      <w:r w:rsidRPr="00952511">
        <w:rPr>
          <w:rFonts w:hint="eastAsia"/>
        </w:rPr>
        <w:t>縣庫支付各機關以前年度支出</w:t>
      </w:r>
      <w:r w:rsidRPr="00952511">
        <w:t>49</w:t>
      </w:r>
      <w:r w:rsidRPr="00952511">
        <w:rPr>
          <w:rFonts w:hint="eastAsia"/>
        </w:rPr>
        <w:t>億5</w:t>
      </w:r>
      <w:r w:rsidRPr="00952511">
        <w:t>,435</w:t>
      </w:r>
      <w:r w:rsidRPr="00952511">
        <w:rPr>
          <w:rFonts w:hint="eastAsia"/>
        </w:rPr>
        <w:t>萬餘元。</w:t>
      </w:r>
    </w:p>
    <w:p w14:paraId="7020C5E2" w14:textId="77777777" w:rsidR="00C53A83" w:rsidRPr="00952511" w:rsidRDefault="00C53A83" w:rsidP="00C53A83">
      <w:pPr>
        <w:pStyle w:val="12"/>
        <w:spacing w:line="386" w:lineRule="exact"/>
        <w:ind w:firstLine="720"/>
      </w:pPr>
      <w:r w:rsidRPr="00952511">
        <w:t>（2）</w:t>
      </w:r>
      <w:r w:rsidRPr="00952511">
        <w:rPr>
          <w:rFonts w:hint="eastAsia"/>
        </w:rPr>
        <w:t>縣庫退還以前年度歲入</w:t>
      </w:r>
      <w:r w:rsidRPr="00952511">
        <w:t>2</w:t>
      </w:r>
      <w:r w:rsidRPr="00952511">
        <w:rPr>
          <w:rFonts w:hint="eastAsia"/>
        </w:rPr>
        <w:t>億</w:t>
      </w:r>
      <w:r w:rsidRPr="00952511">
        <w:t>6,093</w:t>
      </w:r>
      <w:r w:rsidRPr="00952511">
        <w:rPr>
          <w:rFonts w:hint="eastAsia"/>
        </w:rPr>
        <w:t>萬餘元。</w:t>
      </w:r>
    </w:p>
    <w:p w14:paraId="345470CE" w14:textId="77777777" w:rsidR="00C53A83" w:rsidRPr="00952511" w:rsidRDefault="00C53A83" w:rsidP="00C53A83">
      <w:pPr>
        <w:pStyle w:val="12"/>
        <w:spacing w:line="386" w:lineRule="exact"/>
        <w:ind w:firstLine="720"/>
      </w:pPr>
      <w:r w:rsidRPr="00952511">
        <w:t>（3）</w:t>
      </w:r>
      <w:r w:rsidRPr="00952511">
        <w:rPr>
          <w:rFonts w:hint="eastAsia"/>
        </w:rPr>
        <w:t>113年度經費結餘留抵保留數2億565萬餘元。</w:t>
      </w:r>
    </w:p>
    <w:p w14:paraId="26785280" w14:textId="77777777" w:rsidR="00C53A83" w:rsidRPr="00952511" w:rsidRDefault="00C53A83" w:rsidP="00C53A83">
      <w:pPr>
        <w:pStyle w:val="12"/>
        <w:spacing w:line="386" w:lineRule="exact"/>
        <w:ind w:firstLine="720"/>
      </w:pPr>
      <w:r w:rsidRPr="00952511">
        <w:rPr>
          <w:rFonts w:hint="eastAsia"/>
        </w:rPr>
        <w:t>（4）各機關新增存出保證金</w:t>
      </w:r>
      <w:r w:rsidRPr="00952511">
        <w:t>33</w:t>
      </w:r>
      <w:r w:rsidRPr="00952511">
        <w:rPr>
          <w:rFonts w:hint="eastAsia"/>
        </w:rPr>
        <w:t>萬元。</w:t>
      </w:r>
    </w:p>
    <w:p w14:paraId="7101ACCC" w14:textId="77777777" w:rsidR="00C53A83" w:rsidRPr="00952511" w:rsidRDefault="00C53A83" w:rsidP="00C53A83">
      <w:pPr>
        <w:pStyle w:val="12"/>
        <w:spacing w:line="386" w:lineRule="exact"/>
        <w:ind w:firstLine="720"/>
      </w:pPr>
      <w:r w:rsidRPr="00952511">
        <w:rPr>
          <w:rFonts w:hint="eastAsia"/>
        </w:rPr>
        <w:t>（5）墊付款14億</w:t>
      </w:r>
      <w:r w:rsidRPr="00952511">
        <w:t>3,365</w:t>
      </w:r>
      <w:r w:rsidRPr="00952511">
        <w:rPr>
          <w:rFonts w:hint="eastAsia"/>
        </w:rPr>
        <w:t>萬餘元。</w:t>
      </w:r>
    </w:p>
    <w:p w14:paraId="684F0611" w14:textId="77777777" w:rsidR="00C53A83" w:rsidRPr="00952511" w:rsidRDefault="00C53A83" w:rsidP="00C53A83">
      <w:pPr>
        <w:pStyle w:val="12"/>
        <w:spacing w:line="386" w:lineRule="exact"/>
        <w:ind w:firstLine="720"/>
      </w:pPr>
      <w:r w:rsidRPr="00952511">
        <w:rPr>
          <w:rFonts w:hint="eastAsia"/>
        </w:rPr>
        <w:t>（6）債務</w:t>
      </w:r>
      <w:r w:rsidRPr="00952511">
        <w:rPr>
          <w:rFonts w:hint="eastAsia"/>
          <w:lang w:eastAsia="zh-HK"/>
        </w:rPr>
        <w:t>償</w:t>
      </w:r>
      <w:r w:rsidRPr="00952511">
        <w:rPr>
          <w:rFonts w:hint="eastAsia"/>
        </w:rPr>
        <w:t>還支出59</w:t>
      </w:r>
      <w:r w:rsidRPr="00952511">
        <w:t>億166萬</w:t>
      </w:r>
      <w:r w:rsidRPr="00952511">
        <w:rPr>
          <w:rFonts w:hint="eastAsia"/>
        </w:rPr>
        <w:t>餘元。</w:t>
      </w:r>
    </w:p>
    <w:p w14:paraId="3AA8B309" w14:textId="77777777" w:rsidR="00C53A83" w:rsidRPr="00952511" w:rsidRDefault="00C53A83" w:rsidP="00C53A83">
      <w:pPr>
        <w:pStyle w:val="13"/>
        <w:spacing w:line="386" w:lineRule="exact"/>
        <w:ind w:firstLine="480"/>
      </w:pPr>
      <w:r w:rsidRPr="00952511">
        <w:t>2.</w:t>
      </w:r>
      <w:r w:rsidRPr="00952511">
        <w:rPr>
          <w:rFonts w:hint="eastAsia"/>
        </w:rPr>
        <w:t>總決算列收，而縣庫尚未收到部分</w:t>
      </w:r>
      <w:r w:rsidRPr="00952511">
        <w:t>59</w:t>
      </w:r>
      <w:r w:rsidRPr="00952511">
        <w:rPr>
          <w:rFonts w:hint="eastAsia"/>
        </w:rPr>
        <w:t>億9,951萬餘元。</w:t>
      </w:r>
    </w:p>
    <w:p w14:paraId="74E93995" w14:textId="77777777" w:rsidR="00C53A83" w:rsidRPr="00952511" w:rsidRDefault="00C53A83" w:rsidP="00C53A83">
      <w:pPr>
        <w:pStyle w:val="12"/>
        <w:spacing w:line="386" w:lineRule="exact"/>
        <w:ind w:firstLine="720"/>
      </w:pPr>
      <w:r w:rsidRPr="00952511">
        <w:t>（1）</w:t>
      </w:r>
      <w:r w:rsidRPr="00952511">
        <w:rPr>
          <w:rFonts w:hint="eastAsia"/>
        </w:rPr>
        <w:t>11</w:t>
      </w:r>
      <w:r w:rsidRPr="00952511">
        <w:t>3</w:t>
      </w:r>
      <w:r w:rsidRPr="00952511">
        <w:rPr>
          <w:rFonts w:hint="eastAsia"/>
        </w:rPr>
        <w:t>年度應收歲入款</w:t>
      </w:r>
      <w:r w:rsidRPr="00952511">
        <w:t>23</w:t>
      </w:r>
      <w:r w:rsidRPr="00952511">
        <w:rPr>
          <w:rFonts w:hint="eastAsia"/>
        </w:rPr>
        <w:t>億2</w:t>
      </w:r>
      <w:r w:rsidRPr="00952511">
        <w:t>,804</w:t>
      </w:r>
      <w:r w:rsidRPr="00952511">
        <w:rPr>
          <w:rFonts w:hint="eastAsia"/>
        </w:rPr>
        <w:t xml:space="preserve">萬餘元。 </w:t>
      </w:r>
    </w:p>
    <w:p w14:paraId="3252F6C0" w14:textId="77777777" w:rsidR="00C53A83" w:rsidRPr="00952511" w:rsidRDefault="00C53A83" w:rsidP="00C53A83">
      <w:pPr>
        <w:pStyle w:val="12"/>
        <w:spacing w:line="386" w:lineRule="exact"/>
        <w:ind w:firstLine="720"/>
      </w:pPr>
      <w:r w:rsidRPr="00952511">
        <w:rPr>
          <w:rFonts w:hint="eastAsia"/>
        </w:rPr>
        <w:t>（</w:t>
      </w:r>
      <w:r w:rsidRPr="00952511">
        <w:t>2</w:t>
      </w:r>
      <w:r w:rsidRPr="00952511">
        <w:rPr>
          <w:rFonts w:hint="eastAsia"/>
        </w:rPr>
        <w:t>）112年度暫收款於113年度沖轉數</w:t>
      </w:r>
      <w:r w:rsidRPr="00952511">
        <w:t>36</w:t>
      </w:r>
      <w:r w:rsidRPr="00952511">
        <w:rPr>
          <w:rFonts w:hint="eastAsia"/>
        </w:rPr>
        <w:t>億7</w:t>
      </w:r>
      <w:r w:rsidRPr="00952511">
        <w:t>,147</w:t>
      </w:r>
      <w:r w:rsidRPr="00952511">
        <w:rPr>
          <w:rFonts w:hint="eastAsia"/>
        </w:rPr>
        <w:t>萬餘元。</w:t>
      </w:r>
    </w:p>
    <w:p w14:paraId="33D0F3B3" w14:textId="77777777" w:rsidR="00C53A83" w:rsidRPr="00952511" w:rsidRDefault="00C53A83" w:rsidP="00C53A83">
      <w:pPr>
        <w:pStyle w:val="13"/>
        <w:spacing w:line="386" w:lineRule="exact"/>
        <w:ind w:firstLine="480"/>
      </w:pPr>
      <w:r w:rsidRPr="00952511">
        <w:rPr>
          <w:rFonts w:hint="eastAsia"/>
        </w:rPr>
        <w:t>3.本室修正數</w:t>
      </w:r>
      <w:r w:rsidRPr="00952511">
        <w:t>196</w:t>
      </w:r>
      <w:r w:rsidRPr="00952511">
        <w:rPr>
          <w:rFonts w:hint="eastAsia"/>
        </w:rPr>
        <w:t>萬餘元。</w:t>
      </w:r>
    </w:p>
    <w:p w14:paraId="7221EC98" w14:textId="77777777" w:rsidR="00C53A83" w:rsidRPr="00952511" w:rsidRDefault="00C53A83" w:rsidP="00C53A83">
      <w:pPr>
        <w:pStyle w:val="af2"/>
        <w:spacing w:line="386" w:lineRule="exact"/>
        <w:ind w:firstLine="240"/>
      </w:pPr>
      <w:r w:rsidRPr="00952511">
        <w:rPr>
          <w:rFonts w:hint="eastAsia"/>
        </w:rPr>
        <w:t>（二）減項</w:t>
      </w:r>
      <w:r w:rsidRPr="00952511">
        <w:rPr>
          <w:szCs w:val="32"/>
        </w:rPr>
        <w:t>181</w:t>
      </w:r>
      <w:r w:rsidRPr="00952511">
        <w:rPr>
          <w:rFonts w:hint="eastAsia"/>
          <w:szCs w:val="32"/>
        </w:rPr>
        <w:t>億2,530萬</w:t>
      </w:r>
      <w:r w:rsidRPr="00952511">
        <w:rPr>
          <w:rFonts w:hint="eastAsia"/>
        </w:rPr>
        <w:t>餘元，包括：</w:t>
      </w:r>
    </w:p>
    <w:p w14:paraId="1A7E89DE" w14:textId="77777777" w:rsidR="00C53A83" w:rsidRPr="00952511" w:rsidRDefault="00C53A83" w:rsidP="00C53A83">
      <w:pPr>
        <w:pStyle w:val="13"/>
        <w:spacing w:line="386" w:lineRule="exact"/>
        <w:ind w:firstLine="480"/>
      </w:pPr>
      <w:r w:rsidRPr="00952511">
        <w:t>1.</w:t>
      </w:r>
      <w:r w:rsidRPr="00952511">
        <w:rPr>
          <w:rFonts w:hint="eastAsia"/>
        </w:rPr>
        <w:t>113年度縣庫列收，而總決算不計之收入</w:t>
      </w:r>
      <w:r w:rsidRPr="00952511">
        <w:rPr>
          <w:rFonts w:hAnsi="標楷體" w:hint="eastAsia"/>
          <w:szCs w:val="32"/>
        </w:rPr>
        <w:t>97億6,385萬</w:t>
      </w:r>
      <w:r w:rsidRPr="00952511">
        <w:rPr>
          <w:rFonts w:hint="eastAsia"/>
        </w:rPr>
        <w:t>餘元。</w:t>
      </w:r>
    </w:p>
    <w:p w14:paraId="037BCCDD" w14:textId="77777777" w:rsidR="00C53A83" w:rsidRPr="00952511" w:rsidRDefault="00C53A83" w:rsidP="00C53A83">
      <w:pPr>
        <w:pStyle w:val="12"/>
        <w:spacing w:line="386" w:lineRule="exact"/>
        <w:ind w:firstLine="720"/>
      </w:pPr>
      <w:r w:rsidRPr="00952511">
        <w:t>（1）</w:t>
      </w:r>
      <w:r w:rsidRPr="00952511">
        <w:rPr>
          <w:rFonts w:cs="標楷體" w:hint="eastAsia"/>
        </w:rPr>
        <w:t>各機關解繳以前年度歲入</w:t>
      </w:r>
      <w:r w:rsidRPr="00952511">
        <w:t>19</w:t>
      </w:r>
      <w:r w:rsidRPr="00952511">
        <w:rPr>
          <w:rFonts w:hint="eastAsia"/>
        </w:rPr>
        <w:t>億5</w:t>
      </w:r>
      <w:r w:rsidRPr="00952511">
        <w:rPr>
          <w:rFonts w:hAnsi="標楷體" w:hint="eastAsia"/>
          <w:szCs w:val="32"/>
        </w:rPr>
        <w:t>,940</w:t>
      </w:r>
      <w:r w:rsidRPr="00952511">
        <w:rPr>
          <w:rFonts w:hint="eastAsia"/>
        </w:rPr>
        <w:t>萬餘元。</w:t>
      </w:r>
    </w:p>
    <w:p w14:paraId="3F6EEB24" w14:textId="77777777" w:rsidR="00C53A83" w:rsidRPr="00952511" w:rsidRDefault="00C53A83" w:rsidP="00C53A83">
      <w:pPr>
        <w:pStyle w:val="12"/>
        <w:spacing w:line="386" w:lineRule="exact"/>
        <w:ind w:firstLine="720"/>
      </w:pPr>
      <w:r w:rsidRPr="00952511">
        <w:rPr>
          <w:rFonts w:hint="eastAsia"/>
        </w:rPr>
        <w:t>（2）</w:t>
      </w:r>
      <w:r w:rsidRPr="00952511">
        <w:rPr>
          <w:rFonts w:cs="標楷體" w:hint="eastAsia"/>
        </w:rPr>
        <w:t>各機關解繳</w:t>
      </w:r>
      <w:r w:rsidRPr="00952511">
        <w:rPr>
          <w:rFonts w:hint="eastAsia"/>
        </w:rPr>
        <w:t>以前</w:t>
      </w:r>
      <w:r w:rsidRPr="00952511">
        <w:rPr>
          <w:rFonts w:cs="標楷體" w:hint="eastAsia"/>
        </w:rPr>
        <w:t>年度歲出賸餘</w:t>
      </w:r>
      <w:r w:rsidRPr="00952511">
        <w:t>21</w:t>
      </w:r>
      <w:r w:rsidRPr="00952511">
        <w:rPr>
          <w:rFonts w:hint="eastAsia"/>
        </w:rPr>
        <w:t>萬</w:t>
      </w:r>
      <w:r w:rsidRPr="00952511">
        <w:rPr>
          <w:rFonts w:cs="標楷體" w:hint="eastAsia"/>
        </w:rPr>
        <w:t>餘元</w:t>
      </w:r>
      <w:r w:rsidRPr="00952511">
        <w:rPr>
          <w:rFonts w:hint="eastAsia"/>
        </w:rPr>
        <w:t>。</w:t>
      </w:r>
    </w:p>
    <w:p w14:paraId="1D3F880A" w14:textId="77777777" w:rsidR="00C53A83" w:rsidRPr="00952511" w:rsidRDefault="00C53A83" w:rsidP="00C53A83">
      <w:pPr>
        <w:pStyle w:val="12"/>
        <w:spacing w:line="386" w:lineRule="exact"/>
        <w:ind w:firstLine="720"/>
      </w:pPr>
      <w:r w:rsidRPr="00952511">
        <w:rPr>
          <w:rFonts w:hint="eastAsia"/>
        </w:rPr>
        <w:t>（3）預收款</w:t>
      </w:r>
      <w:r w:rsidRPr="00952511">
        <w:t>32</w:t>
      </w:r>
      <w:r w:rsidRPr="00952511">
        <w:rPr>
          <w:rFonts w:hint="eastAsia"/>
        </w:rPr>
        <w:t>億6</w:t>
      </w:r>
      <w:r w:rsidRPr="00952511">
        <w:rPr>
          <w:rFonts w:hAnsi="標楷體" w:hint="eastAsia"/>
          <w:szCs w:val="32"/>
        </w:rPr>
        <w:t>,477</w:t>
      </w:r>
      <w:r w:rsidRPr="00952511">
        <w:rPr>
          <w:rFonts w:hint="eastAsia"/>
        </w:rPr>
        <w:t>萬餘元。</w:t>
      </w:r>
    </w:p>
    <w:p w14:paraId="2952B7CF" w14:textId="77777777" w:rsidR="00C53A83" w:rsidRPr="00952511" w:rsidRDefault="00C53A83" w:rsidP="00C53A83">
      <w:pPr>
        <w:pStyle w:val="12"/>
        <w:spacing w:line="386" w:lineRule="exact"/>
        <w:ind w:firstLine="720"/>
        <w:rPr>
          <w:rFonts w:cs="標楷體"/>
        </w:rPr>
      </w:pPr>
      <w:r w:rsidRPr="00952511">
        <w:rPr>
          <w:rFonts w:hint="eastAsia"/>
        </w:rPr>
        <w:t>（4）112年度墊付款於113年度收回數</w:t>
      </w:r>
      <w:r w:rsidRPr="00952511">
        <w:t>15</w:t>
      </w:r>
      <w:r w:rsidRPr="00952511">
        <w:rPr>
          <w:rFonts w:hint="eastAsia"/>
        </w:rPr>
        <w:t>億3</w:t>
      </w:r>
      <w:r w:rsidRPr="00952511">
        <w:rPr>
          <w:rFonts w:hAnsi="標楷體" w:hint="eastAsia"/>
          <w:szCs w:val="32"/>
        </w:rPr>
        <w:t>,</w:t>
      </w:r>
      <w:r w:rsidRPr="00952511">
        <w:rPr>
          <w:rFonts w:hint="eastAsia"/>
        </w:rPr>
        <w:t>945萬餘元。</w:t>
      </w:r>
    </w:p>
    <w:p w14:paraId="6562414F" w14:textId="77777777" w:rsidR="00C53A83" w:rsidRPr="00952511" w:rsidRDefault="00C53A83" w:rsidP="00C53A83">
      <w:pPr>
        <w:pStyle w:val="12"/>
        <w:spacing w:line="386" w:lineRule="exact"/>
        <w:ind w:firstLine="720"/>
      </w:pPr>
      <w:r w:rsidRPr="00952511">
        <w:rPr>
          <w:rFonts w:hint="eastAsia"/>
        </w:rPr>
        <w:t>（5）</w:t>
      </w:r>
      <w:r w:rsidRPr="00952511">
        <w:rPr>
          <w:rFonts w:hint="eastAsia"/>
          <w:lang w:eastAsia="zh-HK"/>
        </w:rPr>
        <w:t>債務舉借</w:t>
      </w:r>
      <w:r w:rsidRPr="00952511">
        <w:rPr>
          <w:rFonts w:hint="eastAsia"/>
        </w:rPr>
        <w:t>收入</w:t>
      </w:r>
      <w:r w:rsidRPr="00952511">
        <w:t>30</w:t>
      </w:r>
      <w:r w:rsidRPr="00952511">
        <w:rPr>
          <w:rFonts w:hint="eastAsia"/>
        </w:rPr>
        <w:t>億元。</w:t>
      </w:r>
    </w:p>
    <w:p w14:paraId="05706DFC" w14:textId="77777777" w:rsidR="00C53A83" w:rsidRPr="00952511" w:rsidRDefault="00C53A83" w:rsidP="00C53A83">
      <w:pPr>
        <w:pStyle w:val="13"/>
        <w:spacing w:line="386" w:lineRule="exact"/>
        <w:ind w:firstLine="480"/>
      </w:pPr>
      <w:r w:rsidRPr="00952511">
        <w:t>2.</w:t>
      </w:r>
      <w:r w:rsidRPr="00952511">
        <w:rPr>
          <w:rFonts w:hint="eastAsia"/>
        </w:rPr>
        <w:t>總決算列支，而縣庫不計或尚未撥付部分</w:t>
      </w:r>
      <w:r w:rsidRPr="00952511">
        <w:rPr>
          <w:rFonts w:hAnsi="標楷體" w:hint="eastAsia"/>
          <w:szCs w:val="32"/>
        </w:rPr>
        <w:t>83億6,145萬餘</w:t>
      </w:r>
      <w:r w:rsidRPr="00952511">
        <w:rPr>
          <w:rFonts w:hint="eastAsia"/>
        </w:rPr>
        <w:t>元。</w:t>
      </w:r>
    </w:p>
    <w:p w14:paraId="453820CE" w14:textId="77777777" w:rsidR="00C53A83" w:rsidRPr="00952511" w:rsidRDefault="00C53A83" w:rsidP="00C53A83">
      <w:pPr>
        <w:pStyle w:val="12"/>
        <w:spacing w:line="386" w:lineRule="exact"/>
        <w:ind w:firstLine="720"/>
        <w:rPr>
          <w:szCs w:val="24"/>
        </w:rPr>
      </w:pPr>
      <w:r w:rsidRPr="00952511">
        <w:t>（1）</w:t>
      </w:r>
      <w:r w:rsidRPr="00952511">
        <w:rPr>
          <w:rFonts w:hint="eastAsia"/>
        </w:rPr>
        <w:t>112年度經費結餘留抵保留數</w:t>
      </w:r>
      <w:r w:rsidRPr="00952511">
        <w:rPr>
          <w:rFonts w:hint="eastAsia"/>
          <w:szCs w:val="24"/>
        </w:rPr>
        <w:t>5</w:t>
      </w:r>
      <w:r w:rsidRPr="00952511">
        <w:rPr>
          <w:szCs w:val="24"/>
        </w:rPr>
        <w:t>,517</w:t>
      </w:r>
      <w:r w:rsidRPr="00952511">
        <w:rPr>
          <w:rFonts w:hint="eastAsia"/>
          <w:szCs w:val="24"/>
        </w:rPr>
        <w:t>萬餘元。</w:t>
      </w:r>
    </w:p>
    <w:p w14:paraId="154F6AE3" w14:textId="77777777" w:rsidR="00C53A83" w:rsidRPr="00952511" w:rsidRDefault="00C53A83" w:rsidP="00C53A83">
      <w:pPr>
        <w:pStyle w:val="12"/>
        <w:spacing w:line="386" w:lineRule="exact"/>
        <w:ind w:firstLine="720"/>
      </w:pPr>
      <w:r w:rsidRPr="00952511">
        <w:rPr>
          <w:szCs w:val="24"/>
        </w:rPr>
        <w:t>（2）</w:t>
      </w:r>
      <w:r w:rsidRPr="00952511">
        <w:rPr>
          <w:rFonts w:hint="eastAsia"/>
          <w:szCs w:val="24"/>
        </w:rPr>
        <w:t>113年度應付歲出款</w:t>
      </w:r>
      <w:r w:rsidRPr="00952511">
        <w:rPr>
          <w:szCs w:val="24"/>
        </w:rPr>
        <w:t>83億627</w:t>
      </w:r>
      <w:r w:rsidRPr="00952511">
        <w:rPr>
          <w:rFonts w:hint="eastAsia"/>
          <w:szCs w:val="24"/>
        </w:rPr>
        <w:t>萬餘元</w:t>
      </w:r>
      <w:r w:rsidRPr="00952511">
        <w:rPr>
          <w:rFonts w:hint="eastAsia"/>
        </w:rPr>
        <w:t>。</w:t>
      </w:r>
    </w:p>
    <w:p w14:paraId="22C43718" w14:textId="77777777" w:rsidR="00C53A83" w:rsidRPr="00952511" w:rsidRDefault="00C53A83" w:rsidP="00C53A83">
      <w:pPr>
        <w:pStyle w:val="af2"/>
        <w:spacing w:line="386" w:lineRule="exact"/>
        <w:ind w:firstLine="240"/>
      </w:pPr>
      <w:r w:rsidRPr="00952511">
        <w:rPr>
          <w:rFonts w:hint="eastAsia"/>
        </w:rPr>
        <w:t>（三）上述加項與減項</w:t>
      </w:r>
      <w:r w:rsidRPr="00952511">
        <w:rPr>
          <w:rFonts w:hint="eastAsia"/>
          <w:lang w:eastAsia="zh-HK"/>
        </w:rPr>
        <w:t>數額</w:t>
      </w:r>
      <w:r w:rsidRPr="00952511">
        <w:rPr>
          <w:rFonts w:hint="eastAsia"/>
        </w:rPr>
        <w:t>相抵後，差額</w:t>
      </w:r>
      <w:r w:rsidRPr="00952511">
        <w:rPr>
          <w:szCs w:val="32"/>
        </w:rPr>
        <w:t>6</w:t>
      </w:r>
      <w:r w:rsidRPr="00952511">
        <w:rPr>
          <w:rFonts w:hint="eastAsia"/>
          <w:szCs w:val="32"/>
        </w:rPr>
        <w:t>億</w:t>
      </w:r>
      <w:r w:rsidRPr="00952511">
        <w:rPr>
          <w:szCs w:val="32"/>
        </w:rPr>
        <w:t>3</w:t>
      </w:r>
      <w:r w:rsidRPr="00952511">
        <w:rPr>
          <w:rFonts w:hint="eastAsia"/>
          <w:szCs w:val="32"/>
        </w:rPr>
        <w:t>,278萬</w:t>
      </w:r>
      <w:r w:rsidRPr="00952511">
        <w:rPr>
          <w:rFonts w:hint="eastAsia"/>
          <w:lang w:eastAsia="zh-HK"/>
        </w:rPr>
        <w:t>餘元</w:t>
      </w:r>
      <w:r w:rsidRPr="00952511">
        <w:rPr>
          <w:rFonts w:hint="eastAsia"/>
        </w:rPr>
        <w:t>，即為縣庫收支賸餘與歲入歲出賸餘審定數之差額。</w:t>
      </w:r>
    </w:p>
    <w:p w14:paraId="5C826923" w14:textId="77777777" w:rsidR="00C53A83" w:rsidRPr="00952511" w:rsidRDefault="00C53A83" w:rsidP="00C53A83">
      <w:pPr>
        <w:pStyle w:val="aa"/>
        <w:spacing w:line="386" w:lineRule="exact"/>
        <w:ind w:firstLine="480"/>
      </w:pPr>
      <w:r w:rsidRPr="00952511">
        <w:rPr>
          <w:rFonts w:hint="eastAsia"/>
        </w:rPr>
        <w:t>茲將113年度收入實現審定數與繳付公庫數、支出實現審定數與公庫撥入數、縣庫餘絀與總決算餘絀審定數差額，列表分析如次：</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86"/>
        <w:gridCol w:w="1970"/>
        <w:gridCol w:w="2265"/>
        <w:gridCol w:w="2706"/>
      </w:tblGrid>
      <w:tr w:rsidR="00C53A83" w:rsidRPr="00C170C0" w14:paraId="6195BD9A" w14:textId="77777777" w:rsidTr="005500A3">
        <w:trPr>
          <w:trHeight w:hRule="exact" w:val="567"/>
        </w:trPr>
        <w:tc>
          <w:tcPr>
            <w:tcW w:w="5000" w:type="pct"/>
            <w:gridSpan w:val="4"/>
            <w:tcBorders>
              <w:top w:val="nil"/>
              <w:left w:val="nil"/>
              <w:bottom w:val="nil"/>
              <w:right w:val="nil"/>
            </w:tcBorders>
            <w:vAlign w:val="bottom"/>
          </w:tcPr>
          <w:p w14:paraId="12084041" w14:textId="77777777" w:rsidR="00C53A83" w:rsidRPr="00C170C0" w:rsidRDefault="00C53A83" w:rsidP="005500A3">
            <w:pPr>
              <w:jc w:val="right"/>
              <w:rPr>
                <w:rFonts w:ascii="標楷體" w:eastAsia="標楷體" w:hAnsi="標楷體" w:cs="Times New Roman"/>
                <w:b/>
                <w:sz w:val="36"/>
                <w:szCs w:val="36"/>
                <w:u w:val="single"/>
              </w:rPr>
            </w:pPr>
            <w:r w:rsidRPr="00C170C0">
              <w:rPr>
                <w:rFonts w:ascii="標楷體" w:eastAsia="標楷體" w:hAnsi="標楷體" w:cs="Times New Roman" w:hint="eastAsia"/>
                <w:b/>
                <w:bCs/>
                <w:sz w:val="36"/>
                <w:szCs w:val="36"/>
                <w:u w:val="single"/>
              </w:rPr>
              <w:lastRenderedPageBreak/>
              <w:t>收入實現審定數與</w:t>
            </w:r>
          </w:p>
        </w:tc>
      </w:tr>
      <w:tr w:rsidR="00C53A83" w:rsidRPr="00C170C0" w14:paraId="7B32A6AB" w14:textId="77777777" w:rsidTr="005500A3">
        <w:trPr>
          <w:trHeight w:hRule="exact" w:val="567"/>
        </w:trPr>
        <w:tc>
          <w:tcPr>
            <w:tcW w:w="5000" w:type="pct"/>
            <w:gridSpan w:val="4"/>
            <w:tcBorders>
              <w:top w:val="nil"/>
              <w:left w:val="nil"/>
              <w:bottom w:val="nil"/>
              <w:right w:val="nil"/>
            </w:tcBorders>
            <w:vAlign w:val="bottom"/>
          </w:tcPr>
          <w:p w14:paraId="48979B6E" w14:textId="77777777" w:rsidR="00C53A83" w:rsidRPr="00C170C0" w:rsidRDefault="00C53A83" w:rsidP="005500A3">
            <w:pPr>
              <w:spacing w:beforeLines="100" w:before="240"/>
              <w:jc w:val="right"/>
              <w:rPr>
                <w:rFonts w:ascii="標楷體" w:eastAsia="標楷體" w:hAnsi="標楷體" w:cs="Times New Roman"/>
              </w:rPr>
            </w:pPr>
            <w:r w:rsidRPr="00C170C0">
              <w:rPr>
                <w:rFonts w:ascii="Times New Roman" w:eastAsia="標楷體" w:hAnsi="標楷體" w:cs="Times New Roman" w:hint="eastAsia"/>
              </w:rPr>
              <w:t>中華民國</w:t>
            </w:r>
          </w:p>
        </w:tc>
      </w:tr>
      <w:tr w:rsidR="00C53A83" w:rsidRPr="00C170C0" w14:paraId="2F16A22C" w14:textId="77777777" w:rsidTr="005500A3">
        <w:trPr>
          <w:trHeight w:hRule="exact" w:val="340"/>
        </w:trPr>
        <w:tc>
          <w:tcPr>
            <w:tcW w:w="5000" w:type="pct"/>
            <w:gridSpan w:val="4"/>
            <w:tcBorders>
              <w:top w:val="nil"/>
              <w:left w:val="nil"/>
              <w:bottom w:val="single" w:sz="12" w:space="0" w:color="auto"/>
              <w:right w:val="nil"/>
            </w:tcBorders>
          </w:tcPr>
          <w:p w14:paraId="6130FAE9" w14:textId="77777777" w:rsidR="00C53A83" w:rsidRPr="00C170C0" w:rsidRDefault="00C53A83" w:rsidP="005500A3">
            <w:pPr>
              <w:jc w:val="right"/>
              <w:rPr>
                <w:rFonts w:ascii="標楷體" w:eastAsia="標楷體" w:hAnsi="標楷體" w:cs="Times New Roman"/>
              </w:rPr>
            </w:pPr>
          </w:p>
        </w:tc>
      </w:tr>
      <w:tr w:rsidR="00C53A83" w:rsidRPr="00C170C0" w14:paraId="5FD44B7E" w14:textId="77777777" w:rsidTr="005500A3">
        <w:trPr>
          <w:trHeight w:hRule="exact" w:val="397"/>
        </w:trPr>
        <w:tc>
          <w:tcPr>
            <w:tcW w:w="1504" w:type="pct"/>
            <w:vMerge w:val="restart"/>
            <w:tcBorders>
              <w:top w:val="single" w:sz="12" w:space="0" w:color="auto"/>
              <w:left w:val="nil"/>
            </w:tcBorders>
            <w:noWrap/>
            <w:tcMar>
              <w:top w:w="12" w:type="dxa"/>
              <w:left w:w="12" w:type="dxa"/>
              <w:bottom w:w="0" w:type="dxa"/>
              <w:right w:w="12" w:type="dxa"/>
            </w:tcMar>
            <w:vAlign w:val="center"/>
          </w:tcPr>
          <w:p w14:paraId="1258508C" w14:textId="77777777" w:rsidR="00C53A83" w:rsidRPr="00C170C0" w:rsidRDefault="00C53A83" w:rsidP="005500A3">
            <w:pPr>
              <w:jc w:val="distribute"/>
              <w:rPr>
                <w:rFonts w:ascii="標楷體" w:eastAsia="標楷體" w:hAnsi="標楷體" w:cs="Arial Unicode MS"/>
              </w:rPr>
            </w:pPr>
            <w:r w:rsidRPr="00C170C0">
              <w:rPr>
                <w:rFonts w:ascii="標楷體" w:eastAsia="標楷體" w:hAnsi="標楷體" w:cs="Times New Roman" w:hint="eastAsia"/>
                <w:lang w:eastAsia="zh-HK"/>
              </w:rPr>
              <w:t>項</w:t>
            </w:r>
            <w:r w:rsidRPr="00C170C0">
              <w:rPr>
                <w:rFonts w:ascii="標楷體" w:eastAsia="標楷體" w:hAnsi="標楷體" w:cs="Times New Roman" w:hint="eastAsia"/>
              </w:rPr>
              <w:t>目</w:t>
            </w:r>
          </w:p>
        </w:tc>
        <w:tc>
          <w:tcPr>
            <w:tcW w:w="992" w:type="pct"/>
            <w:vMerge w:val="restart"/>
            <w:tcBorders>
              <w:top w:val="single" w:sz="12" w:space="0" w:color="auto"/>
            </w:tcBorders>
            <w:tcMar>
              <w:top w:w="12" w:type="dxa"/>
              <w:left w:w="12" w:type="dxa"/>
              <w:bottom w:w="0" w:type="dxa"/>
              <w:right w:w="12" w:type="dxa"/>
            </w:tcMar>
            <w:vAlign w:val="center"/>
          </w:tcPr>
          <w:p w14:paraId="6116C72D" w14:textId="77777777" w:rsidR="00C53A83" w:rsidRPr="00C170C0" w:rsidRDefault="00C53A83" w:rsidP="005500A3">
            <w:pPr>
              <w:ind w:rightChars="10" w:right="24"/>
              <w:jc w:val="distribute"/>
              <w:rPr>
                <w:rFonts w:ascii="標楷體" w:eastAsia="標楷體" w:hAnsi="標楷體" w:cs="Arial Unicode MS"/>
              </w:rPr>
            </w:pPr>
            <w:r w:rsidRPr="00C170C0">
              <w:rPr>
                <w:rFonts w:ascii="標楷體" w:eastAsia="標楷體" w:hAnsi="標楷體" w:cs="Arial Unicode MS" w:hint="eastAsia"/>
              </w:rPr>
              <w:t>收入實現審定數</w:t>
            </w:r>
          </w:p>
        </w:tc>
        <w:tc>
          <w:tcPr>
            <w:tcW w:w="2504" w:type="pct"/>
            <w:gridSpan w:val="2"/>
            <w:tcBorders>
              <w:top w:val="single" w:sz="12" w:space="0" w:color="auto"/>
              <w:right w:val="nil"/>
            </w:tcBorders>
          </w:tcPr>
          <w:p w14:paraId="41E3EBA7" w14:textId="77777777" w:rsidR="00C53A83" w:rsidRPr="00C170C0" w:rsidRDefault="00C53A83" w:rsidP="005500A3">
            <w:pPr>
              <w:jc w:val="center"/>
              <w:rPr>
                <w:rFonts w:ascii="標楷體" w:eastAsia="標楷體" w:hAnsi="標楷體" w:cs="Arial Unicode MS"/>
              </w:rPr>
            </w:pPr>
            <w:r w:rsidRPr="00C170C0">
              <w:rPr>
                <w:rFonts w:ascii="標楷體" w:eastAsia="標楷體" w:hAnsi="標楷體" w:cs="Times New Roman" w:hint="eastAsia"/>
              </w:rPr>
              <w:t>加</w:t>
            </w:r>
          </w:p>
        </w:tc>
      </w:tr>
      <w:tr w:rsidR="00C53A83" w:rsidRPr="00C170C0" w14:paraId="47F2F0BE" w14:textId="77777777" w:rsidTr="005500A3">
        <w:trPr>
          <w:trHeight w:val="340"/>
        </w:trPr>
        <w:tc>
          <w:tcPr>
            <w:tcW w:w="1504" w:type="pct"/>
            <w:vMerge/>
            <w:tcBorders>
              <w:left w:val="nil"/>
            </w:tcBorders>
            <w:vAlign w:val="center"/>
          </w:tcPr>
          <w:p w14:paraId="6E611B34" w14:textId="77777777" w:rsidR="00C53A83" w:rsidRPr="00C170C0" w:rsidRDefault="00C53A83" w:rsidP="005500A3">
            <w:pPr>
              <w:jc w:val="distribute"/>
              <w:rPr>
                <w:rFonts w:ascii="標楷體" w:eastAsia="標楷體" w:hAnsi="標楷體" w:cs="Arial Unicode MS"/>
              </w:rPr>
            </w:pPr>
          </w:p>
        </w:tc>
        <w:tc>
          <w:tcPr>
            <w:tcW w:w="992" w:type="pct"/>
            <w:vMerge/>
            <w:vAlign w:val="center"/>
          </w:tcPr>
          <w:p w14:paraId="1E5D9274" w14:textId="77777777" w:rsidR="00C53A83" w:rsidRPr="00C170C0" w:rsidRDefault="00C53A83" w:rsidP="005500A3">
            <w:pPr>
              <w:jc w:val="distribute"/>
              <w:rPr>
                <w:rFonts w:ascii="標楷體" w:eastAsia="標楷體" w:hAnsi="標楷體" w:cs="Arial Unicode MS"/>
              </w:rPr>
            </w:pPr>
          </w:p>
        </w:tc>
        <w:tc>
          <w:tcPr>
            <w:tcW w:w="2504" w:type="pct"/>
            <w:gridSpan w:val="2"/>
          </w:tcPr>
          <w:p w14:paraId="06C829A9" w14:textId="77777777" w:rsidR="00C53A83" w:rsidRPr="00C170C0" w:rsidRDefault="00C53A83" w:rsidP="005500A3">
            <w:pPr>
              <w:ind w:leftChars="10" w:left="24" w:rightChars="10" w:right="24"/>
              <w:jc w:val="distribute"/>
              <w:rPr>
                <w:rFonts w:ascii="標楷體" w:eastAsia="標楷體" w:hAnsi="標楷體" w:cs="Arial Unicode MS"/>
              </w:rPr>
            </w:pPr>
            <w:r w:rsidRPr="00C170C0">
              <w:rPr>
                <w:rFonts w:ascii="標楷體" w:eastAsia="標楷體" w:hAnsi="標楷體" w:cs="Arial Unicode MS" w:hint="eastAsia"/>
                <w:lang w:eastAsia="zh-HK"/>
              </w:rPr>
              <w:t>以前年度撥款於</w:t>
            </w:r>
            <w:r w:rsidRPr="00360F60">
              <w:rPr>
                <w:rFonts w:ascii="標楷體" w:eastAsia="標楷體" w:hAnsi="標楷體" w:cs="Arial Unicode MS" w:hint="eastAsia"/>
              </w:rPr>
              <w:t>11</w:t>
            </w:r>
            <w:r w:rsidRPr="00360F60">
              <w:rPr>
                <w:rFonts w:ascii="標楷體" w:eastAsia="標楷體" w:hAnsi="標楷體" w:cs="Arial Unicode MS"/>
              </w:rPr>
              <w:t>3</w:t>
            </w:r>
            <w:r w:rsidRPr="00C170C0">
              <w:rPr>
                <w:rFonts w:ascii="標楷體" w:eastAsia="標楷體" w:hAnsi="標楷體" w:cs="Arial Unicode MS" w:hint="eastAsia"/>
              </w:rPr>
              <w:t>年度</w:t>
            </w:r>
            <w:r w:rsidRPr="00C170C0">
              <w:rPr>
                <w:rFonts w:ascii="標楷體" w:eastAsia="標楷體" w:hAnsi="標楷體" w:cs="Arial Unicode MS" w:hint="eastAsia"/>
                <w:lang w:eastAsia="zh-HK"/>
              </w:rPr>
              <w:t>繳還數</w:t>
            </w:r>
          </w:p>
        </w:tc>
      </w:tr>
      <w:tr w:rsidR="00C53A83" w:rsidRPr="00C170C0" w14:paraId="31012A60" w14:textId="77777777" w:rsidTr="005500A3">
        <w:trPr>
          <w:trHeight w:hRule="exact" w:val="340"/>
        </w:trPr>
        <w:tc>
          <w:tcPr>
            <w:tcW w:w="1504" w:type="pct"/>
            <w:vMerge/>
            <w:tcBorders>
              <w:left w:val="nil"/>
              <w:bottom w:val="single" w:sz="8" w:space="0" w:color="auto"/>
            </w:tcBorders>
            <w:vAlign w:val="center"/>
          </w:tcPr>
          <w:p w14:paraId="4E0A7347" w14:textId="77777777" w:rsidR="00C53A83" w:rsidRPr="00C170C0" w:rsidRDefault="00C53A83" w:rsidP="005500A3">
            <w:pPr>
              <w:jc w:val="distribute"/>
              <w:rPr>
                <w:rFonts w:ascii="標楷體" w:eastAsia="標楷體" w:hAnsi="標楷體" w:cs="Arial Unicode MS"/>
              </w:rPr>
            </w:pPr>
          </w:p>
        </w:tc>
        <w:tc>
          <w:tcPr>
            <w:tcW w:w="992" w:type="pct"/>
            <w:vMerge/>
            <w:tcBorders>
              <w:bottom w:val="single" w:sz="8" w:space="0" w:color="auto"/>
            </w:tcBorders>
            <w:vAlign w:val="center"/>
          </w:tcPr>
          <w:p w14:paraId="01F544DC" w14:textId="77777777" w:rsidR="00C53A83" w:rsidRPr="00C170C0" w:rsidRDefault="00C53A83" w:rsidP="005500A3">
            <w:pPr>
              <w:jc w:val="distribute"/>
              <w:rPr>
                <w:rFonts w:ascii="標楷體" w:eastAsia="標楷體" w:hAnsi="標楷體" w:cs="Arial Unicode MS"/>
              </w:rPr>
            </w:pPr>
          </w:p>
        </w:tc>
        <w:tc>
          <w:tcPr>
            <w:tcW w:w="1141" w:type="pct"/>
            <w:tcBorders>
              <w:bottom w:val="single" w:sz="8" w:space="0" w:color="auto"/>
            </w:tcBorders>
            <w:vAlign w:val="center"/>
          </w:tcPr>
          <w:p w14:paraId="395F6C23" w14:textId="77777777" w:rsidR="00C53A83" w:rsidRPr="00C170C0" w:rsidRDefault="00C53A83" w:rsidP="005500A3">
            <w:pPr>
              <w:spacing w:line="240" w:lineRule="exact"/>
              <w:ind w:leftChars="10" w:left="24" w:rightChars="10" w:right="24"/>
              <w:jc w:val="distribute"/>
              <w:rPr>
                <w:rFonts w:ascii="標楷體" w:eastAsia="標楷體" w:hAnsi="標楷體" w:cs="Arial Unicode MS"/>
              </w:rPr>
            </w:pPr>
            <w:r w:rsidRPr="00C170C0">
              <w:rPr>
                <w:rFonts w:ascii="標楷體" w:eastAsia="標楷體" w:hAnsi="標楷體" w:cs="Arial Unicode MS" w:hint="eastAsia"/>
              </w:rPr>
              <w:t>存出保證金</w:t>
            </w:r>
          </w:p>
        </w:tc>
        <w:tc>
          <w:tcPr>
            <w:tcW w:w="1363" w:type="pct"/>
            <w:tcBorders>
              <w:bottom w:val="single" w:sz="8" w:space="0" w:color="auto"/>
            </w:tcBorders>
            <w:tcMar>
              <w:top w:w="12" w:type="dxa"/>
              <w:left w:w="12" w:type="dxa"/>
              <w:bottom w:w="0" w:type="dxa"/>
              <w:right w:w="12" w:type="dxa"/>
            </w:tcMar>
            <w:vAlign w:val="center"/>
          </w:tcPr>
          <w:p w14:paraId="1CC447BF" w14:textId="77777777" w:rsidR="00C53A83" w:rsidRPr="00C170C0" w:rsidRDefault="00C53A83" w:rsidP="005500A3">
            <w:pPr>
              <w:spacing w:line="240" w:lineRule="exact"/>
              <w:ind w:leftChars="10" w:left="24" w:rightChars="10" w:right="24"/>
              <w:jc w:val="distribute"/>
              <w:rPr>
                <w:rFonts w:ascii="標楷體" w:eastAsia="標楷體" w:hAnsi="標楷體" w:cs="Arial Unicode MS"/>
              </w:rPr>
            </w:pPr>
            <w:r w:rsidRPr="00C170C0">
              <w:rPr>
                <w:rFonts w:ascii="標楷體" w:eastAsia="標楷體" w:hAnsi="標楷體" w:cs="Arial Unicode MS" w:hint="eastAsia"/>
                <w:lang w:eastAsia="zh-HK"/>
              </w:rPr>
              <w:t>其他應收款</w:t>
            </w:r>
          </w:p>
        </w:tc>
      </w:tr>
      <w:tr w:rsidR="00C53A83" w:rsidRPr="00360F60" w14:paraId="313E8BFB" w14:textId="77777777" w:rsidTr="005500A3">
        <w:trPr>
          <w:trHeight w:hRule="exact" w:val="737"/>
        </w:trPr>
        <w:tc>
          <w:tcPr>
            <w:tcW w:w="1504" w:type="pct"/>
            <w:tcBorders>
              <w:top w:val="single" w:sz="8" w:space="0" w:color="auto"/>
              <w:left w:val="nil"/>
              <w:bottom w:val="nil"/>
            </w:tcBorders>
            <w:noWrap/>
            <w:tcMar>
              <w:top w:w="12" w:type="dxa"/>
              <w:left w:w="12" w:type="dxa"/>
              <w:bottom w:w="0" w:type="dxa"/>
              <w:right w:w="12" w:type="dxa"/>
            </w:tcMar>
            <w:vAlign w:val="center"/>
          </w:tcPr>
          <w:p w14:paraId="14C3835D" w14:textId="77777777" w:rsidR="00C53A83" w:rsidRPr="00360F60" w:rsidRDefault="00C53A83" w:rsidP="005500A3">
            <w:pPr>
              <w:ind w:rightChars="25" w:right="60"/>
              <w:jc w:val="both"/>
              <w:rPr>
                <w:rFonts w:ascii="標楷體" w:eastAsia="標楷體" w:hAnsi="標楷體" w:cs="Times New Roman"/>
                <w:b/>
                <w:sz w:val="22"/>
                <w:szCs w:val="22"/>
              </w:rPr>
            </w:pPr>
            <w:r w:rsidRPr="00360F60">
              <w:rPr>
                <w:rFonts w:ascii="標楷體" w:eastAsia="標楷體" w:hAnsi="標楷體" w:cs="Times New Roman" w:hint="eastAsia"/>
                <w:b/>
                <w:sz w:val="22"/>
                <w:szCs w:val="22"/>
                <w:lang w:eastAsia="zh-HK"/>
              </w:rPr>
              <w:t>收入合計數</w:t>
            </w:r>
          </w:p>
        </w:tc>
        <w:tc>
          <w:tcPr>
            <w:tcW w:w="992" w:type="pct"/>
            <w:tcBorders>
              <w:top w:val="single" w:sz="8" w:space="0" w:color="auto"/>
              <w:bottom w:val="nil"/>
            </w:tcBorders>
            <w:shd w:val="clear" w:color="auto" w:fill="auto"/>
            <w:noWrap/>
            <w:tcMar>
              <w:top w:w="12" w:type="dxa"/>
              <w:left w:w="12" w:type="dxa"/>
              <w:bottom w:w="0" w:type="dxa"/>
              <w:right w:w="12" w:type="dxa"/>
            </w:tcMar>
            <w:vAlign w:val="center"/>
          </w:tcPr>
          <w:p w14:paraId="2B933C23" w14:textId="77777777" w:rsidR="00C53A83" w:rsidRPr="00360F60" w:rsidRDefault="00C53A83" w:rsidP="005500A3">
            <w:pPr>
              <w:widowControl/>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66,928,817,587</w:t>
            </w:r>
          </w:p>
        </w:tc>
        <w:tc>
          <w:tcPr>
            <w:tcW w:w="1141" w:type="pct"/>
            <w:tcBorders>
              <w:top w:val="single" w:sz="8" w:space="0" w:color="auto"/>
              <w:bottom w:val="nil"/>
            </w:tcBorders>
            <w:vAlign w:val="center"/>
          </w:tcPr>
          <w:p w14:paraId="4A76CAC7"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40,</w:t>
            </w:r>
            <w:r w:rsidRPr="00360F60">
              <w:rPr>
                <w:rFonts w:ascii="新細明體" w:eastAsia="新細明體" w:hAnsi="新細明體" w:cs="新細明體"/>
                <w:b/>
                <w:sz w:val="20"/>
                <w:szCs w:val="20"/>
              </w:rPr>
              <w:t>000</w:t>
            </w:r>
          </w:p>
        </w:tc>
        <w:tc>
          <w:tcPr>
            <w:tcW w:w="1363" w:type="pct"/>
            <w:tcBorders>
              <w:top w:val="single" w:sz="8" w:space="0" w:color="auto"/>
              <w:bottom w:val="nil"/>
            </w:tcBorders>
            <w:noWrap/>
            <w:tcMar>
              <w:top w:w="12" w:type="dxa"/>
              <w:left w:w="12" w:type="dxa"/>
              <w:bottom w:w="0" w:type="dxa"/>
              <w:right w:w="12" w:type="dxa"/>
            </w:tcMar>
            <w:vAlign w:val="center"/>
          </w:tcPr>
          <w:p w14:paraId="4A4E19BF"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177,215</w:t>
            </w:r>
          </w:p>
        </w:tc>
      </w:tr>
      <w:tr w:rsidR="00C53A83" w:rsidRPr="007522B6" w14:paraId="4E287882" w14:textId="77777777" w:rsidTr="005500A3">
        <w:trPr>
          <w:trHeight w:hRule="exact" w:val="737"/>
        </w:trPr>
        <w:tc>
          <w:tcPr>
            <w:tcW w:w="1504" w:type="pct"/>
            <w:tcBorders>
              <w:top w:val="nil"/>
              <w:left w:val="nil"/>
              <w:bottom w:val="nil"/>
            </w:tcBorders>
            <w:noWrap/>
            <w:tcMar>
              <w:top w:w="12" w:type="dxa"/>
              <w:left w:w="12" w:type="dxa"/>
              <w:bottom w:w="0" w:type="dxa"/>
              <w:right w:w="12" w:type="dxa"/>
            </w:tcMar>
            <w:vAlign w:val="center"/>
          </w:tcPr>
          <w:p w14:paraId="478CDC9F" w14:textId="77777777" w:rsidR="00C53A83" w:rsidRPr="007522B6" w:rsidRDefault="00C53A83" w:rsidP="005500A3">
            <w:pPr>
              <w:ind w:leftChars="100" w:left="240" w:rightChars="25" w:right="60"/>
              <w:jc w:val="both"/>
              <w:rPr>
                <w:rFonts w:ascii="標楷體" w:eastAsia="標楷體" w:hAnsi="標楷體" w:cs="Times New Roman"/>
                <w:b/>
                <w:sz w:val="22"/>
                <w:szCs w:val="22"/>
              </w:rPr>
            </w:pPr>
            <w:r w:rsidRPr="007522B6">
              <w:rPr>
                <w:rFonts w:ascii="標楷體" w:eastAsia="標楷體" w:hAnsi="標楷體" w:cs="Times New Roman" w:hint="eastAsia"/>
                <w:b/>
                <w:sz w:val="22"/>
                <w:szCs w:val="22"/>
                <w:lang w:eastAsia="zh-HK"/>
              </w:rPr>
              <w:t>113年度收入</w:t>
            </w:r>
          </w:p>
        </w:tc>
        <w:tc>
          <w:tcPr>
            <w:tcW w:w="992" w:type="pct"/>
            <w:tcBorders>
              <w:top w:val="nil"/>
              <w:bottom w:val="nil"/>
            </w:tcBorders>
            <w:shd w:val="clear" w:color="auto" w:fill="auto"/>
            <w:noWrap/>
            <w:tcMar>
              <w:top w:w="12" w:type="dxa"/>
              <w:left w:w="12" w:type="dxa"/>
              <w:bottom w:w="0" w:type="dxa"/>
              <w:right w:w="12" w:type="dxa"/>
            </w:tcMar>
            <w:vAlign w:val="center"/>
          </w:tcPr>
          <w:p w14:paraId="01F8A1B2" w14:textId="77777777" w:rsidR="00C53A83" w:rsidRPr="007522B6" w:rsidRDefault="00C53A83" w:rsidP="005500A3">
            <w:pPr>
              <w:jc w:val="right"/>
              <w:rPr>
                <w:rFonts w:ascii="新細明體" w:eastAsia="新細明體" w:hAnsi="新細明體" w:cs="新細明體"/>
                <w:b/>
                <w:sz w:val="20"/>
                <w:szCs w:val="20"/>
              </w:rPr>
            </w:pPr>
            <w:r w:rsidRPr="007522B6">
              <w:rPr>
                <w:rFonts w:ascii="新細明體" w:eastAsia="新細明體" w:hAnsi="新細明體" w:cs="新細明體" w:hint="eastAsia"/>
                <w:b/>
                <w:sz w:val="20"/>
                <w:szCs w:val="20"/>
              </w:rPr>
              <w:t>61,969,415,061</w:t>
            </w:r>
          </w:p>
        </w:tc>
        <w:tc>
          <w:tcPr>
            <w:tcW w:w="1141" w:type="pct"/>
            <w:tcBorders>
              <w:top w:val="nil"/>
              <w:bottom w:val="nil"/>
            </w:tcBorders>
            <w:vAlign w:val="center"/>
          </w:tcPr>
          <w:p w14:paraId="3A5FECA7" w14:textId="77777777" w:rsidR="00C53A83" w:rsidRPr="007522B6" w:rsidRDefault="00C53A83" w:rsidP="005500A3">
            <w:pPr>
              <w:ind w:rightChars="20" w:right="48"/>
              <w:jc w:val="right"/>
              <w:rPr>
                <w:rFonts w:ascii="新細明體" w:eastAsia="新細明體" w:hAnsi="新細明體" w:cs="新細明體"/>
                <w:b/>
                <w:sz w:val="20"/>
                <w:szCs w:val="20"/>
              </w:rPr>
            </w:pPr>
            <w:r w:rsidRPr="007522B6">
              <w:rPr>
                <w:rFonts w:ascii="新細明體" w:eastAsia="新細明體" w:hAnsi="新細明體" w:cs="新細明體" w:hint="eastAsia"/>
                <w:b/>
                <w:sz w:val="20"/>
                <w:szCs w:val="20"/>
              </w:rPr>
              <w:t>－</w:t>
            </w:r>
          </w:p>
        </w:tc>
        <w:tc>
          <w:tcPr>
            <w:tcW w:w="1363" w:type="pct"/>
            <w:tcBorders>
              <w:top w:val="nil"/>
              <w:bottom w:val="nil"/>
            </w:tcBorders>
            <w:noWrap/>
            <w:tcMar>
              <w:top w:w="12" w:type="dxa"/>
              <w:left w:w="12" w:type="dxa"/>
              <w:bottom w:w="0" w:type="dxa"/>
              <w:right w:w="12" w:type="dxa"/>
            </w:tcMar>
            <w:vAlign w:val="center"/>
          </w:tcPr>
          <w:p w14:paraId="0D0684FC" w14:textId="77777777" w:rsidR="00C53A83" w:rsidRPr="007522B6" w:rsidRDefault="00C53A83" w:rsidP="005500A3">
            <w:pPr>
              <w:ind w:rightChars="20" w:right="48"/>
              <w:jc w:val="right"/>
              <w:rPr>
                <w:rFonts w:ascii="新細明體" w:eastAsia="新細明體" w:hAnsi="新細明體" w:cs="新細明體"/>
                <w:b/>
                <w:sz w:val="20"/>
                <w:szCs w:val="20"/>
              </w:rPr>
            </w:pPr>
            <w:r w:rsidRPr="007522B6">
              <w:rPr>
                <w:rFonts w:ascii="新細明體" w:eastAsia="新細明體" w:hAnsi="新細明體" w:cs="新細明體" w:hint="eastAsia"/>
                <w:b/>
                <w:sz w:val="20"/>
                <w:szCs w:val="20"/>
              </w:rPr>
              <w:t>－</w:t>
            </w:r>
          </w:p>
        </w:tc>
      </w:tr>
      <w:tr w:rsidR="00C53A83" w:rsidRPr="00360F60" w14:paraId="1513B8E8" w14:textId="77777777" w:rsidTr="005500A3">
        <w:trPr>
          <w:trHeight w:hRule="exact" w:val="737"/>
        </w:trPr>
        <w:tc>
          <w:tcPr>
            <w:tcW w:w="1504" w:type="pct"/>
            <w:tcBorders>
              <w:top w:val="nil"/>
              <w:left w:val="nil"/>
              <w:bottom w:val="nil"/>
            </w:tcBorders>
            <w:noWrap/>
            <w:tcMar>
              <w:top w:w="12" w:type="dxa"/>
              <w:left w:w="12" w:type="dxa"/>
              <w:bottom w:w="0" w:type="dxa"/>
              <w:right w:w="12" w:type="dxa"/>
            </w:tcMar>
            <w:vAlign w:val="center"/>
          </w:tcPr>
          <w:p w14:paraId="01A3FF94" w14:textId="77777777" w:rsidR="00C53A83" w:rsidRPr="00360F60" w:rsidRDefault="00C53A83" w:rsidP="005500A3">
            <w:pPr>
              <w:ind w:leftChars="200" w:left="480" w:rightChars="25" w:right="60"/>
              <w:jc w:val="both"/>
              <w:rPr>
                <w:rFonts w:ascii="標楷體" w:eastAsia="標楷體" w:hAnsi="標楷體" w:cs="Arial Unicode MS"/>
                <w:sz w:val="22"/>
                <w:szCs w:val="22"/>
              </w:rPr>
            </w:pPr>
            <w:r w:rsidRPr="00360F60">
              <w:rPr>
                <w:rFonts w:ascii="標楷體" w:eastAsia="標楷體" w:hAnsi="標楷體" w:cs="Times New Roman" w:hint="eastAsia"/>
                <w:sz w:val="22"/>
                <w:szCs w:val="22"/>
              </w:rPr>
              <w:t>稅課收入</w:t>
            </w:r>
          </w:p>
        </w:tc>
        <w:tc>
          <w:tcPr>
            <w:tcW w:w="992" w:type="pct"/>
            <w:tcBorders>
              <w:top w:val="nil"/>
              <w:bottom w:val="nil"/>
            </w:tcBorders>
            <w:shd w:val="clear" w:color="auto" w:fill="auto"/>
            <w:noWrap/>
            <w:tcMar>
              <w:top w:w="12" w:type="dxa"/>
              <w:left w:w="12" w:type="dxa"/>
              <w:bottom w:w="0" w:type="dxa"/>
              <w:right w:w="12" w:type="dxa"/>
            </w:tcMar>
            <w:vAlign w:val="center"/>
          </w:tcPr>
          <w:p w14:paraId="0B9076E8"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24,644,324,845</w:t>
            </w:r>
          </w:p>
        </w:tc>
        <w:tc>
          <w:tcPr>
            <w:tcW w:w="1141" w:type="pct"/>
            <w:tcBorders>
              <w:top w:val="nil"/>
              <w:bottom w:val="nil"/>
            </w:tcBorders>
            <w:vAlign w:val="center"/>
          </w:tcPr>
          <w:p w14:paraId="402E6737"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63" w:type="pct"/>
            <w:tcBorders>
              <w:top w:val="nil"/>
              <w:bottom w:val="nil"/>
            </w:tcBorders>
            <w:noWrap/>
            <w:tcMar>
              <w:top w:w="12" w:type="dxa"/>
              <w:left w:w="12" w:type="dxa"/>
              <w:bottom w:w="0" w:type="dxa"/>
              <w:right w:w="12" w:type="dxa"/>
            </w:tcMar>
            <w:vAlign w:val="center"/>
          </w:tcPr>
          <w:p w14:paraId="4F3A9284"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r>
      <w:tr w:rsidR="00C53A83" w:rsidRPr="00360F60" w14:paraId="1F9FB083" w14:textId="77777777" w:rsidTr="005500A3">
        <w:trPr>
          <w:trHeight w:hRule="exact" w:val="737"/>
        </w:trPr>
        <w:tc>
          <w:tcPr>
            <w:tcW w:w="1504" w:type="pct"/>
            <w:tcBorders>
              <w:top w:val="nil"/>
              <w:left w:val="nil"/>
              <w:bottom w:val="nil"/>
            </w:tcBorders>
            <w:noWrap/>
            <w:tcMar>
              <w:top w:w="12" w:type="dxa"/>
              <w:left w:w="12" w:type="dxa"/>
              <w:bottom w:w="0" w:type="dxa"/>
              <w:right w:w="12" w:type="dxa"/>
            </w:tcMar>
            <w:vAlign w:val="center"/>
          </w:tcPr>
          <w:p w14:paraId="30A965CA" w14:textId="77777777" w:rsidR="00C53A83" w:rsidRPr="00360F60" w:rsidRDefault="00C53A83" w:rsidP="005500A3">
            <w:pPr>
              <w:ind w:leftChars="200" w:left="480" w:rightChars="25" w:right="60"/>
              <w:jc w:val="both"/>
              <w:rPr>
                <w:rFonts w:ascii="標楷體" w:eastAsia="標楷體" w:hAnsi="標楷體" w:cs="Times New Roman"/>
                <w:sz w:val="22"/>
                <w:szCs w:val="22"/>
              </w:rPr>
            </w:pPr>
            <w:r w:rsidRPr="00360F60">
              <w:rPr>
                <w:rFonts w:ascii="標楷體" w:eastAsia="標楷體" w:hAnsi="標楷體" w:cs="Times New Roman" w:hint="eastAsia"/>
                <w:sz w:val="22"/>
                <w:szCs w:val="22"/>
              </w:rPr>
              <w:t>罰款及賠償收入</w:t>
            </w:r>
          </w:p>
        </w:tc>
        <w:tc>
          <w:tcPr>
            <w:tcW w:w="992" w:type="pct"/>
            <w:tcBorders>
              <w:top w:val="nil"/>
              <w:bottom w:val="nil"/>
            </w:tcBorders>
            <w:shd w:val="clear" w:color="auto" w:fill="auto"/>
            <w:noWrap/>
            <w:tcMar>
              <w:top w:w="12" w:type="dxa"/>
              <w:left w:w="12" w:type="dxa"/>
              <w:bottom w:w="0" w:type="dxa"/>
              <w:right w:w="12" w:type="dxa"/>
            </w:tcMar>
            <w:vAlign w:val="center"/>
          </w:tcPr>
          <w:p w14:paraId="6DB2B120"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887,415,996</w:t>
            </w:r>
          </w:p>
        </w:tc>
        <w:tc>
          <w:tcPr>
            <w:tcW w:w="1141" w:type="pct"/>
            <w:tcBorders>
              <w:top w:val="nil"/>
              <w:bottom w:val="nil"/>
            </w:tcBorders>
            <w:vAlign w:val="center"/>
          </w:tcPr>
          <w:p w14:paraId="7B42020C"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63" w:type="pct"/>
            <w:tcBorders>
              <w:top w:val="nil"/>
              <w:bottom w:val="nil"/>
            </w:tcBorders>
            <w:noWrap/>
            <w:tcMar>
              <w:top w:w="12" w:type="dxa"/>
              <w:left w:w="12" w:type="dxa"/>
              <w:bottom w:w="0" w:type="dxa"/>
              <w:right w:w="12" w:type="dxa"/>
            </w:tcMar>
            <w:vAlign w:val="center"/>
          </w:tcPr>
          <w:p w14:paraId="2E557614"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r>
      <w:tr w:rsidR="00C53A83" w:rsidRPr="00360F60" w14:paraId="5AE34D3C" w14:textId="77777777" w:rsidTr="005500A3">
        <w:trPr>
          <w:trHeight w:hRule="exact" w:val="737"/>
        </w:trPr>
        <w:tc>
          <w:tcPr>
            <w:tcW w:w="1504" w:type="pct"/>
            <w:tcBorders>
              <w:top w:val="nil"/>
              <w:left w:val="nil"/>
              <w:bottom w:val="nil"/>
            </w:tcBorders>
            <w:noWrap/>
            <w:tcMar>
              <w:top w:w="12" w:type="dxa"/>
              <w:left w:w="12" w:type="dxa"/>
              <w:bottom w:w="0" w:type="dxa"/>
              <w:right w:w="12" w:type="dxa"/>
            </w:tcMar>
            <w:vAlign w:val="center"/>
          </w:tcPr>
          <w:p w14:paraId="4C4363DC" w14:textId="77777777" w:rsidR="00C53A83" w:rsidRPr="00360F60" w:rsidRDefault="00C53A83" w:rsidP="005500A3">
            <w:pPr>
              <w:ind w:leftChars="200" w:left="480" w:rightChars="25" w:right="60"/>
              <w:jc w:val="both"/>
              <w:rPr>
                <w:rFonts w:ascii="標楷體" w:eastAsia="標楷體" w:hAnsi="標楷體" w:cs="Times New Roman"/>
                <w:sz w:val="22"/>
                <w:szCs w:val="22"/>
              </w:rPr>
            </w:pPr>
            <w:r w:rsidRPr="00360F60">
              <w:rPr>
                <w:rFonts w:ascii="標楷體" w:eastAsia="標楷體" w:hAnsi="標楷體" w:cs="Times New Roman" w:hint="eastAsia"/>
                <w:sz w:val="22"/>
                <w:szCs w:val="22"/>
              </w:rPr>
              <w:t>規費收入</w:t>
            </w:r>
          </w:p>
        </w:tc>
        <w:tc>
          <w:tcPr>
            <w:tcW w:w="992" w:type="pct"/>
            <w:tcBorders>
              <w:top w:val="nil"/>
              <w:bottom w:val="nil"/>
            </w:tcBorders>
            <w:shd w:val="clear" w:color="auto" w:fill="auto"/>
            <w:noWrap/>
            <w:tcMar>
              <w:top w:w="12" w:type="dxa"/>
              <w:left w:w="12" w:type="dxa"/>
              <w:bottom w:w="0" w:type="dxa"/>
              <w:right w:w="12" w:type="dxa"/>
            </w:tcMar>
            <w:vAlign w:val="center"/>
          </w:tcPr>
          <w:p w14:paraId="505AD9B2"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555,264,962</w:t>
            </w:r>
          </w:p>
        </w:tc>
        <w:tc>
          <w:tcPr>
            <w:tcW w:w="1141" w:type="pct"/>
            <w:tcBorders>
              <w:top w:val="nil"/>
              <w:bottom w:val="nil"/>
            </w:tcBorders>
            <w:vAlign w:val="center"/>
          </w:tcPr>
          <w:p w14:paraId="485E5549"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63" w:type="pct"/>
            <w:tcBorders>
              <w:top w:val="nil"/>
              <w:bottom w:val="nil"/>
            </w:tcBorders>
            <w:noWrap/>
            <w:tcMar>
              <w:top w:w="12" w:type="dxa"/>
              <w:left w:w="12" w:type="dxa"/>
              <w:bottom w:w="0" w:type="dxa"/>
              <w:right w:w="12" w:type="dxa"/>
            </w:tcMar>
            <w:vAlign w:val="center"/>
          </w:tcPr>
          <w:p w14:paraId="65FAA044"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r>
      <w:tr w:rsidR="00C53A83" w:rsidRPr="00360F60" w14:paraId="7B556D5E" w14:textId="77777777" w:rsidTr="005500A3">
        <w:trPr>
          <w:trHeight w:hRule="exact" w:val="737"/>
        </w:trPr>
        <w:tc>
          <w:tcPr>
            <w:tcW w:w="1504" w:type="pct"/>
            <w:tcBorders>
              <w:top w:val="nil"/>
              <w:left w:val="nil"/>
              <w:bottom w:val="nil"/>
            </w:tcBorders>
            <w:noWrap/>
            <w:tcMar>
              <w:top w:w="12" w:type="dxa"/>
              <w:left w:w="12" w:type="dxa"/>
              <w:bottom w:w="0" w:type="dxa"/>
              <w:right w:w="12" w:type="dxa"/>
            </w:tcMar>
            <w:vAlign w:val="center"/>
          </w:tcPr>
          <w:p w14:paraId="5D16CC4A" w14:textId="77777777" w:rsidR="00C53A83" w:rsidRPr="00360F60" w:rsidRDefault="00C53A83" w:rsidP="005500A3">
            <w:pPr>
              <w:ind w:leftChars="200" w:left="480" w:rightChars="25" w:right="60"/>
              <w:jc w:val="both"/>
              <w:rPr>
                <w:rFonts w:ascii="標楷體" w:eastAsia="標楷體" w:hAnsi="標楷體" w:cs="Times New Roman"/>
                <w:sz w:val="22"/>
                <w:szCs w:val="22"/>
              </w:rPr>
            </w:pPr>
            <w:r w:rsidRPr="00360F60">
              <w:rPr>
                <w:rFonts w:ascii="標楷體" w:eastAsia="標楷體" w:hAnsi="標楷體" w:cs="Times New Roman" w:hint="eastAsia"/>
                <w:sz w:val="22"/>
                <w:szCs w:val="22"/>
              </w:rPr>
              <w:t>財產收入</w:t>
            </w:r>
          </w:p>
        </w:tc>
        <w:tc>
          <w:tcPr>
            <w:tcW w:w="992" w:type="pct"/>
            <w:tcBorders>
              <w:top w:val="nil"/>
              <w:bottom w:val="nil"/>
            </w:tcBorders>
            <w:shd w:val="clear" w:color="auto" w:fill="auto"/>
            <w:noWrap/>
            <w:tcMar>
              <w:top w:w="12" w:type="dxa"/>
              <w:left w:w="12" w:type="dxa"/>
              <w:bottom w:w="0" w:type="dxa"/>
              <w:right w:w="12" w:type="dxa"/>
            </w:tcMar>
            <w:vAlign w:val="center"/>
          </w:tcPr>
          <w:p w14:paraId="4EA81663"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232,140,659</w:t>
            </w:r>
          </w:p>
        </w:tc>
        <w:tc>
          <w:tcPr>
            <w:tcW w:w="1141" w:type="pct"/>
            <w:tcBorders>
              <w:top w:val="nil"/>
              <w:bottom w:val="nil"/>
            </w:tcBorders>
            <w:vAlign w:val="center"/>
          </w:tcPr>
          <w:p w14:paraId="216FB633"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63" w:type="pct"/>
            <w:tcBorders>
              <w:top w:val="nil"/>
              <w:bottom w:val="nil"/>
            </w:tcBorders>
            <w:noWrap/>
            <w:tcMar>
              <w:top w:w="12" w:type="dxa"/>
              <w:left w:w="12" w:type="dxa"/>
              <w:bottom w:w="0" w:type="dxa"/>
              <w:right w:w="12" w:type="dxa"/>
            </w:tcMar>
            <w:vAlign w:val="center"/>
          </w:tcPr>
          <w:p w14:paraId="55AD7B06"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r>
      <w:tr w:rsidR="00C53A83" w:rsidRPr="00360F60" w14:paraId="4A97A8C4" w14:textId="77777777" w:rsidTr="005500A3">
        <w:trPr>
          <w:trHeight w:hRule="exact" w:val="680"/>
        </w:trPr>
        <w:tc>
          <w:tcPr>
            <w:tcW w:w="1504" w:type="pct"/>
            <w:tcBorders>
              <w:top w:val="nil"/>
              <w:left w:val="nil"/>
              <w:bottom w:val="nil"/>
            </w:tcBorders>
            <w:noWrap/>
            <w:tcMar>
              <w:top w:w="12" w:type="dxa"/>
              <w:left w:w="12" w:type="dxa"/>
              <w:bottom w:w="0" w:type="dxa"/>
              <w:right w:w="12" w:type="dxa"/>
            </w:tcMar>
            <w:vAlign w:val="center"/>
          </w:tcPr>
          <w:p w14:paraId="1751A756" w14:textId="77777777" w:rsidR="00C53A83" w:rsidRPr="00360F60" w:rsidRDefault="00C53A83" w:rsidP="005500A3">
            <w:pPr>
              <w:ind w:leftChars="200" w:left="480" w:rightChars="25" w:right="60"/>
              <w:jc w:val="both"/>
              <w:rPr>
                <w:rFonts w:ascii="標楷體" w:eastAsia="標楷體" w:hAnsi="標楷體" w:cs="Times New Roman"/>
                <w:sz w:val="22"/>
                <w:szCs w:val="22"/>
              </w:rPr>
            </w:pPr>
            <w:r w:rsidRPr="00360F60">
              <w:rPr>
                <w:rFonts w:ascii="標楷體" w:eastAsia="標楷體" w:hAnsi="標楷體" w:cs="Times New Roman" w:hint="eastAsia"/>
                <w:sz w:val="22"/>
                <w:szCs w:val="22"/>
              </w:rPr>
              <w:t>營業盈餘及事業收入</w:t>
            </w:r>
          </w:p>
        </w:tc>
        <w:tc>
          <w:tcPr>
            <w:tcW w:w="992" w:type="pct"/>
            <w:tcBorders>
              <w:top w:val="nil"/>
              <w:bottom w:val="nil"/>
            </w:tcBorders>
            <w:shd w:val="clear" w:color="auto" w:fill="auto"/>
            <w:noWrap/>
            <w:tcMar>
              <w:top w:w="12" w:type="dxa"/>
              <w:left w:w="12" w:type="dxa"/>
              <w:bottom w:w="0" w:type="dxa"/>
              <w:right w:w="12" w:type="dxa"/>
            </w:tcMar>
            <w:vAlign w:val="center"/>
          </w:tcPr>
          <w:p w14:paraId="328D4F35"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14,483,423</w:t>
            </w:r>
          </w:p>
        </w:tc>
        <w:tc>
          <w:tcPr>
            <w:tcW w:w="1141" w:type="pct"/>
            <w:tcBorders>
              <w:top w:val="nil"/>
              <w:bottom w:val="nil"/>
            </w:tcBorders>
            <w:vAlign w:val="center"/>
          </w:tcPr>
          <w:p w14:paraId="72246A3C"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63" w:type="pct"/>
            <w:tcBorders>
              <w:top w:val="nil"/>
              <w:bottom w:val="nil"/>
            </w:tcBorders>
            <w:noWrap/>
            <w:tcMar>
              <w:top w:w="12" w:type="dxa"/>
              <w:left w:w="12" w:type="dxa"/>
              <w:bottom w:w="0" w:type="dxa"/>
              <w:right w:w="12" w:type="dxa"/>
            </w:tcMar>
            <w:vAlign w:val="center"/>
          </w:tcPr>
          <w:p w14:paraId="7A0C72A9"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r>
      <w:tr w:rsidR="00C53A83" w:rsidRPr="00360F60" w14:paraId="79A50706" w14:textId="77777777" w:rsidTr="005500A3">
        <w:trPr>
          <w:trHeight w:hRule="exact" w:val="680"/>
        </w:trPr>
        <w:tc>
          <w:tcPr>
            <w:tcW w:w="1504" w:type="pct"/>
            <w:tcBorders>
              <w:top w:val="nil"/>
              <w:left w:val="nil"/>
              <w:bottom w:val="nil"/>
            </w:tcBorders>
            <w:noWrap/>
            <w:tcMar>
              <w:top w:w="12" w:type="dxa"/>
              <w:left w:w="12" w:type="dxa"/>
              <w:bottom w:w="0" w:type="dxa"/>
              <w:right w:w="12" w:type="dxa"/>
            </w:tcMar>
            <w:vAlign w:val="center"/>
          </w:tcPr>
          <w:p w14:paraId="37324C48" w14:textId="77777777" w:rsidR="00C53A83" w:rsidRPr="00360F60" w:rsidRDefault="00C53A83" w:rsidP="005500A3">
            <w:pPr>
              <w:ind w:leftChars="200" w:left="480" w:rightChars="25" w:right="60"/>
              <w:jc w:val="both"/>
              <w:rPr>
                <w:rFonts w:ascii="標楷體" w:eastAsia="標楷體" w:hAnsi="標楷體" w:cs="Times New Roman"/>
                <w:sz w:val="22"/>
                <w:szCs w:val="22"/>
              </w:rPr>
            </w:pPr>
            <w:r w:rsidRPr="00360F60">
              <w:rPr>
                <w:rFonts w:ascii="標楷體" w:eastAsia="標楷體" w:hAnsi="標楷體" w:cs="Times New Roman" w:hint="eastAsia"/>
                <w:sz w:val="22"/>
                <w:szCs w:val="22"/>
              </w:rPr>
              <w:t>補助及協助收入</w:t>
            </w:r>
          </w:p>
        </w:tc>
        <w:tc>
          <w:tcPr>
            <w:tcW w:w="992" w:type="pct"/>
            <w:tcBorders>
              <w:top w:val="nil"/>
              <w:bottom w:val="nil"/>
            </w:tcBorders>
            <w:shd w:val="clear" w:color="auto" w:fill="auto"/>
            <w:noWrap/>
            <w:tcMar>
              <w:top w:w="12" w:type="dxa"/>
              <w:left w:w="12" w:type="dxa"/>
              <w:bottom w:w="0" w:type="dxa"/>
              <w:right w:w="12" w:type="dxa"/>
            </w:tcMar>
            <w:vAlign w:val="center"/>
          </w:tcPr>
          <w:p w14:paraId="1FA54145"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35,229,778,300</w:t>
            </w:r>
          </w:p>
        </w:tc>
        <w:tc>
          <w:tcPr>
            <w:tcW w:w="1141" w:type="pct"/>
            <w:tcBorders>
              <w:top w:val="nil"/>
              <w:bottom w:val="nil"/>
            </w:tcBorders>
            <w:vAlign w:val="center"/>
          </w:tcPr>
          <w:p w14:paraId="21C5C91D"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63" w:type="pct"/>
            <w:tcBorders>
              <w:top w:val="nil"/>
              <w:bottom w:val="nil"/>
            </w:tcBorders>
            <w:noWrap/>
            <w:tcMar>
              <w:top w:w="12" w:type="dxa"/>
              <w:left w:w="12" w:type="dxa"/>
              <w:bottom w:w="0" w:type="dxa"/>
              <w:right w:w="12" w:type="dxa"/>
            </w:tcMar>
            <w:vAlign w:val="center"/>
          </w:tcPr>
          <w:p w14:paraId="3BC1173B"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r>
      <w:tr w:rsidR="00C53A83" w:rsidRPr="00360F60" w14:paraId="01C96E5D" w14:textId="77777777" w:rsidTr="005500A3">
        <w:trPr>
          <w:trHeight w:hRule="exact" w:val="680"/>
        </w:trPr>
        <w:tc>
          <w:tcPr>
            <w:tcW w:w="1504" w:type="pct"/>
            <w:tcBorders>
              <w:top w:val="nil"/>
              <w:left w:val="nil"/>
              <w:bottom w:val="nil"/>
            </w:tcBorders>
            <w:noWrap/>
            <w:tcMar>
              <w:top w:w="12" w:type="dxa"/>
              <w:left w:w="12" w:type="dxa"/>
              <w:bottom w:w="0" w:type="dxa"/>
              <w:right w:w="12" w:type="dxa"/>
            </w:tcMar>
            <w:vAlign w:val="center"/>
          </w:tcPr>
          <w:p w14:paraId="4B0B7427" w14:textId="77777777" w:rsidR="00C53A83" w:rsidRPr="00360F60" w:rsidRDefault="00C53A83" w:rsidP="005500A3">
            <w:pPr>
              <w:ind w:leftChars="200" w:left="480" w:rightChars="25" w:right="60"/>
              <w:jc w:val="both"/>
              <w:rPr>
                <w:rFonts w:ascii="標楷體" w:eastAsia="標楷體" w:hAnsi="標楷體" w:cs="Times New Roman"/>
                <w:sz w:val="22"/>
                <w:szCs w:val="22"/>
              </w:rPr>
            </w:pPr>
            <w:r w:rsidRPr="00360F60">
              <w:rPr>
                <w:rFonts w:ascii="標楷體" w:eastAsia="標楷體" w:hAnsi="標楷體" w:cs="Times New Roman" w:hint="eastAsia"/>
                <w:sz w:val="22"/>
                <w:szCs w:val="22"/>
              </w:rPr>
              <w:t>捐獻及贈與收入</w:t>
            </w:r>
          </w:p>
        </w:tc>
        <w:tc>
          <w:tcPr>
            <w:tcW w:w="992" w:type="pct"/>
            <w:tcBorders>
              <w:top w:val="nil"/>
              <w:bottom w:val="nil"/>
            </w:tcBorders>
            <w:shd w:val="clear" w:color="auto" w:fill="auto"/>
            <w:noWrap/>
            <w:tcMar>
              <w:top w:w="12" w:type="dxa"/>
              <w:left w:w="12" w:type="dxa"/>
              <w:bottom w:w="0" w:type="dxa"/>
              <w:right w:w="12" w:type="dxa"/>
            </w:tcMar>
            <w:vAlign w:val="center"/>
          </w:tcPr>
          <w:p w14:paraId="1173E97E"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14,538,646</w:t>
            </w:r>
          </w:p>
        </w:tc>
        <w:tc>
          <w:tcPr>
            <w:tcW w:w="1141" w:type="pct"/>
            <w:tcBorders>
              <w:top w:val="nil"/>
              <w:bottom w:val="nil"/>
            </w:tcBorders>
            <w:vAlign w:val="center"/>
          </w:tcPr>
          <w:p w14:paraId="26D13AC7"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63" w:type="pct"/>
            <w:tcBorders>
              <w:top w:val="nil"/>
              <w:bottom w:val="nil"/>
            </w:tcBorders>
            <w:noWrap/>
            <w:tcMar>
              <w:top w:w="12" w:type="dxa"/>
              <w:left w:w="12" w:type="dxa"/>
              <w:bottom w:w="0" w:type="dxa"/>
              <w:right w:w="12" w:type="dxa"/>
            </w:tcMar>
            <w:vAlign w:val="center"/>
          </w:tcPr>
          <w:p w14:paraId="43C89A04"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r>
      <w:tr w:rsidR="00C53A83" w:rsidRPr="00360F60" w14:paraId="45F26B8D" w14:textId="77777777" w:rsidTr="005500A3">
        <w:trPr>
          <w:trHeight w:hRule="exact" w:val="680"/>
        </w:trPr>
        <w:tc>
          <w:tcPr>
            <w:tcW w:w="1504" w:type="pct"/>
            <w:tcBorders>
              <w:top w:val="nil"/>
              <w:left w:val="nil"/>
              <w:bottom w:val="nil"/>
            </w:tcBorders>
            <w:noWrap/>
            <w:tcMar>
              <w:top w:w="12" w:type="dxa"/>
              <w:left w:w="12" w:type="dxa"/>
              <w:bottom w:w="0" w:type="dxa"/>
              <w:right w:w="12" w:type="dxa"/>
            </w:tcMar>
            <w:vAlign w:val="center"/>
          </w:tcPr>
          <w:p w14:paraId="279B9045" w14:textId="77777777" w:rsidR="00C53A83" w:rsidRPr="00360F60" w:rsidRDefault="00C53A83" w:rsidP="005500A3">
            <w:pPr>
              <w:ind w:leftChars="200" w:left="480" w:rightChars="25" w:right="60"/>
              <w:jc w:val="both"/>
              <w:rPr>
                <w:rFonts w:ascii="標楷體" w:eastAsia="標楷體" w:hAnsi="標楷體" w:cs="Times New Roman"/>
                <w:sz w:val="22"/>
                <w:szCs w:val="22"/>
              </w:rPr>
            </w:pPr>
            <w:r w:rsidRPr="00360F60">
              <w:rPr>
                <w:rFonts w:ascii="標楷體" w:eastAsia="標楷體" w:hAnsi="標楷體" w:cs="Times New Roman" w:hint="eastAsia"/>
                <w:sz w:val="22"/>
                <w:szCs w:val="22"/>
              </w:rPr>
              <w:t>其他收入</w:t>
            </w:r>
          </w:p>
        </w:tc>
        <w:tc>
          <w:tcPr>
            <w:tcW w:w="992" w:type="pct"/>
            <w:tcBorders>
              <w:top w:val="nil"/>
              <w:bottom w:val="nil"/>
            </w:tcBorders>
            <w:shd w:val="clear" w:color="auto" w:fill="auto"/>
            <w:noWrap/>
            <w:tcMar>
              <w:top w:w="12" w:type="dxa"/>
              <w:left w:w="12" w:type="dxa"/>
              <w:bottom w:w="0" w:type="dxa"/>
              <w:right w:w="12" w:type="dxa"/>
            </w:tcMar>
            <w:vAlign w:val="center"/>
          </w:tcPr>
          <w:p w14:paraId="15FA8089"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391,468,230</w:t>
            </w:r>
          </w:p>
        </w:tc>
        <w:tc>
          <w:tcPr>
            <w:tcW w:w="1141" w:type="pct"/>
            <w:tcBorders>
              <w:top w:val="nil"/>
              <w:bottom w:val="nil"/>
            </w:tcBorders>
            <w:vAlign w:val="center"/>
          </w:tcPr>
          <w:p w14:paraId="4621CD9A"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63" w:type="pct"/>
            <w:tcBorders>
              <w:top w:val="nil"/>
              <w:bottom w:val="nil"/>
            </w:tcBorders>
            <w:noWrap/>
            <w:tcMar>
              <w:top w:w="12" w:type="dxa"/>
              <w:left w:w="12" w:type="dxa"/>
              <w:bottom w:w="0" w:type="dxa"/>
              <w:right w:w="12" w:type="dxa"/>
            </w:tcMar>
            <w:vAlign w:val="center"/>
          </w:tcPr>
          <w:p w14:paraId="19D971E0"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r>
      <w:tr w:rsidR="00C53A83" w:rsidRPr="00360F60" w14:paraId="1208A133" w14:textId="77777777" w:rsidTr="005500A3">
        <w:trPr>
          <w:trHeight w:hRule="exact" w:val="737"/>
        </w:trPr>
        <w:tc>
          <w:tcPr>
            <w:tcW w:w="1504" w:type="pct"/>
            <w:tcBorders>
              <w:top w:val="nil"/>
              <w:left w:val="nil"/>
              <w:bottom w:val="nil"/>
            </w:tcBorders>
            <w:noWrap/>
            <w:tcMar>
              <w:top w:w="12" w:type="dxa"/>
              <w:left w:w="12" w:type="dxa"/>
              <w:bottom w:w="0" w:type="dxa"/>
              <w:right w:w="12" w:type="dxa"/>
            </w:tcMar>
            <w:vAlign w:val="center"/>
          </w:tcPr>
          <w:p w14:paraId="0014DD83" w14:textId="77777777" w:rsidR="00C53A83" w:rsidRPr="00360F60" w:rsidRDefault="00C53A83" w:rsidP="005500A3">
            <w:pPr>
              <w:ind w:leftChars="100" w:left="240" w:rightChars="25" w:right="60"/>
              <w:jc w:val="both"/>
              <w:rPr>
                <w:rFonts w:ascii="標楷體" w:eastAsia="標楷體" w:hAnsi="標楷體" w:cs="Times New Roman"/>
                <w:b/>
                <w:sz w:val="22"/>
                <w:szCs w:val="22"/>
              </w:rPr>
            </w:pPr>
            <w:r w:rsidRPr="00360F60">
              <w:rPr>
                <w:rFonts w:ascii="標楷體" w:eastAsia="標楷體" w:hAnsi="標楷體" w:cs="Times New Roman" w:hint="eastAsia"/>
                <w:b/>
                <w:sz w:val="22"/>
                <w:szCs w:val="22"/>
                <w:lang w:eastAsia="zh-HK"/>
              </w:rPr>
              <w:t>以前年度收入</w:t>
            </w:r>
          </w:p>
        </w:tc>
        <w:tc>
          <w:tcPr>
            <w:tcW w:w="992" w:type="pct"/>
            <w:tcBorders>
              <w:top w:val="nil"/>
              <w:bottom w:val="nil"/>
            </w:tcBorders>
            <w:shd w:val="clear" w:color="auto" w:fill="auto"/>
            <w:noWrap/>
            <w:tcMar>
              <w:top w:w="12" w:type="dxa"/>
              <w:left w:w="12" w:type="dxa"/>
              <w:bottom w:w="0" w:type="dxa"/>
              <w:right w:w="12" w:type="dxa"/>
            </w:tcMar>
            <w:vAlign w:val="center"/>
          </w:tcPr>
          <w:p w14:paraId="3B82A389" w14:textId="77777777" w:rsidR="00C53A83" w:rsidRPr="00360F60" w:rsidRDefault="00C53A83" w:rsidP="005500A3">
            <w:pPr>
              <w:widowControl/>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1,959,402,526</w:t>
            </w:r>
          </w:p>
        </w:tc>
        <w:tc>
          <w:tcPr>
            <w:tcW w:w="1141" w:type="pct"/>
            <w:tcBorders>
              <w:top w:val="nil"/>
              <w:bottom w:val="nil"/>
            </w:tcBorders>
            <w:vAlign w:val="center"/>
          </w:tcPr>
          <w:p w14:paraId="1DC89A69"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40,</w:t>
            </w:r>
            <w:r w:rsidRPr="00360F60">
              <w:rPr>
                <w:rFonts w:ascii="新細明體" w:eastAsia="新細明體" w:hAnsi="新細明體" w:cs="新細明體"/>
                <w:b/>
                <w:sz w:val="20"/>
                <w:szCs w:val="20"/>
              </w:rPr>
              <w:t>000</w:t>
            </w:r>
          </w:p>
        </w:tc>
        <w:tc>
          <w:tcPr>
            <w:tcW w:w="1363" w:type="pct"/>
            <w:tcBorders>
              <w:top w:val="nil"/>
              <w:bottom w:val="nil"/>
            </w:tcBorders>
            <w:noWrap/>
            <w:tcMar>
              <w:top w:w="12" w:type="dxa"/>
              <w:left w:w="12" w:type="dxa"/>
              <w:bottom w:w="0" w:type="dxa"/>
              <w:right w:w="12" w:type="dxa"/>
            </w:tcMar>
            <w:vAlign w:val="center"/>
          </w:tcPr>
          <w:p w14:paraId="33D874E1"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177,215</w:t>
            </w:r>
          </w:p>
        </w:tc>
      </w:tr>
      <w:tr w:rsidR="00C53A83" w:rsidRPr="00360F60" w14:paraId="74FC125B" w14:textId="77777777" w:rsidTr="005500A3">
        <w:trPr>
          <w:trHeight w:hRule="exact" w:val="680"/>
        </w:trPr>
        <w:tc>
          <w:tcPr>
            <w:tcW w:w="1504" w:type="pct"/>
            <w:tcBorders>
              <w:top w:val="nil"/>
              <w:left w:val="nil"/>
              <w:bottom w:val="nil"/>
            </w:tcBorders>
            <w:noWrap/>
            <w:tcMar>
              <w:top w:w="12" w:type="dxa"/>
              <w:left w:w="12" w:type="dxa"/>
              <w:bottom w:w="0" w:type="dxa"/>
              <w:right w:w="12" w:type="dxa"/>
            </w:tcMar>
            <w:vAlign w:val="center"/>
          </w:tcPr>
          <w:p w14:paraId="701CE39D" w14:textId="77777777" w:rsidR="00C53A83" w:rsidRPr="00360F60" w:rsidRDefault="00C53A83" w:rsidP="005500A3">
            <w:pPr>
              <w:ind w:leftChars="200" w:left="480" w:rightChars="25" w:right="60"/>
              <w:jc w:val="both"/>
              <w:rPr>
                <w:rFonts w:ascii="標楷體" w:eastAsia="標楷體" w:hAnsi="標楷體" w:cs="Times New Roman"/>
                <w:sz w:val="22"/>
                <w:szCs w:val="22"/>
              </w:rPr>
            </w:pPr>
            <w:r w:rsidRPr="00360F60">
              <w:rPr>
                <w:rFonts w:ascii="標楷體" w:eastAsia="標楷體" w:hAnsi="標楷體" w:cs="Times New Roman" w:hint="eastAsia"/>
                <w:sz w:val="22"/>
                <w:szCs w:val="22"/>
              </w:rPr>
              <w:t>以前</w:t>
            </w:r>
            <w:r w:rsidRPr="00360F60">
              <w:rPr>
                <w:rFonts w:ascii="標楷體" w:eastAsia="標楷體" w:hAnsi="標楷體" w:cs="Times New Roman" w:hint="eastAsia"/>
                <w:sz w:val="22"/>
                <w:szCs w:val="22"/>
                <w:lang w:eastAsia="zh-HK"/>
              </w:rPr>
              <w:t>年度</w:t>
            </w:r>
            <w:r w:rsidRPr="00360F60">
              <w:rPr>
                <w:rFonts w:ascii="標楷體" w:eastAsia="標楷體" w:hAnsi="標楷體" w:cs="Times New Roman" w:hint="eastAsia"/>
                <w:sz w:val="22"/>
                <w:szCs w:val="22"/>
              </w:rPr>
              <w:t>應收（保留）數</w:t>
            </w:r>
          </w:p>
        </w:tc>
        <w:tc>
          <w:tcPr>
            <w:tcW w:w="992" w:type="pct"/>
            <w:tcBorders>
              <w:top w:val="nil"/>
              <w:bottom w:val="nil"/>
            </w:tcBorders>
            <w:noWrap/>
            <w:tcMar>
              <w:top w:w="12" w:type="dxa"/>
              <w:left w:w="12" w:type="dxa"/>
              <w:bottom w:w="0" w:type="dxa"/>
              <w:right w:w="12" w:type="dxa"/>
            </w:tcMar>
            <w:vAlign w:val="center"/>
          </w:tcPr>
          <w:p w14:paraId="1F54DFD2"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1,959,402,526</w:t>
            </w:r>
          </w:p>
        </w:tc>
        <w:tc>
          <w:tcPr>
            <w:tcW w:w="1141" w:type="pct"/>
            <w:tcBorders>
              <w:top w:val="nil"/>
              <w:bottom w:val="nil"/>
            </w:tcBorders>
            <w:vAlign w:val="center"/>
          </w:tcPr>
          <w:p w14:paraId="161B306B"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63" w:type="pct"/>
            <w:tcBorders>
              <w:top w:val="nil"/>
              <w:bottom w:val="nil"/>
            </w:tcBorders>
            <w:noWrap/>
            <w:tcMar>
              <w:top w:w="12" w:type="dxa"/>
              <w:left w:w="12" w:type="dxa"/>
              <w:bottom w:w="0" w:type="dxa"/>
              <w:right w:w="12" w:type="dxa"/>
            </w:tcMar>
            <w:vAlign w:val="center"/>
          </w:tcPr>
          <w:p w14:paraId="2C1D2408" w14:textId="77777777" w:rsidR="00C53A83" w:rsidRPr="00360F60" w:rsidRDefault="00C53A83" w:rsidP="007522B6">
            <w:pPr>
              <w:widowControl/>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r>
      <w:tr w:rsidR="00C53A83" w:rsidRPr="00360F60" w14:paraId="4D8AFC32" w14:textId="77777777" w:rsidTr="005500A3">
        <w:trPr>
          <w:trHeight w:hRule="exact" w:val="680"/>
        </w:trPr>
        <w:tc>
          <w:tcPr>
            <w:tcW w:w="1504" w:type="pct"/>
            <w:tcBorders>
              <w:top w:val="nil"/>
              <w:left w:val="nil"/>
              <w:bottom w:val="nil"/>
            </w:tcBorders>
            <w:noWrap/>
            <w:tcMar>
              <w:top w:w="12" w:type="dxa"/>
              <w:left w:w="12" w:type="dxa"/>
              <w:bottom w:w="0" w:type="dxa"/>
              <w:right w:w="12" w:type="dxa"/>
            </w:tcMar>
            <w:vAlign w:val="center"/>
          </w:tcPr>
          <w:p w14:paraId="055929E5" w14:textId="77777777" w:rsidR="00C53A83" w:rsidRPr="00360F60" w:rsidRDefault="00C53A83" w:rsidP="005500A3">
            <w:pPr>
              <w:ind w:leftChars="200" w:left="480" w:rightChars="25" w:right="60"/>
              <w:jc w:val="both"/>
              <w:rPr>
                <w:rFonts w:ascii="標楷體" w:eastAsia="標楷體" w:hAnsi="標楷體" w:cs="Times New Roman"/>
                <w:sz w:val="22"/>
                <w:szCs w:val="22"/>
              </w:rPr>
            </w:pPr>
            <w:r w:rsidRPr="00360F60">
              <w:rPr>
                <w:rFonts w:ascii="標楷體" w:eastAsia="標楷體" w:hAnsi="標楷體" w:cs="Times New Roman" w:hint="eastAsia"/>
                <w:sz w:val="22"/>
                <w:szCs w:val="22"/>
              </w:rPr>
              <w:t>收回以前年度支出賸餘款</w:t>
            </w:r>
          </w:p>
        </w:tc>
        <w:tc>
          <w:tcPr>
            <w:tcW w:w="992" w:type="pct"/>
            <w:tcBorders>
              <w:top w:val="nil"/>
              <w:bottom w:val="nil"/>
            </w:tcBorders>
            <w:noWrap/>
            <w:tcMar>
              <w:top w:w="12" w:type="dxa"/>
              <w:left w:w="12" w:type="dxa"/>
              <w:bottom w:w="0" w:type="dxa"/>
              <w:right w:w="12" w:type="dxa"/>
            </w:tcMar>
            <w:vAlign w:val="center"/>
          </w:tcPr>
          <w:p w14:paraId="48A8DAFB"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141" w:type="pct"/>
            <w:tcBorders>
              <w:top w:val="nil"/>
              <w:bottom w:val="nil"/>
            </w:tcBorders>
            <w:vAlign w:val="center"/>
          </w:tcPr>
          <w:p w14:paraId="10E5B025"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40,</w:t>
            </w:r>
            <w:r w:rsidRPr="00360F60">
              <w:rPr>
                <w:rFonts w:ascii="新細明體" w:eastAsia="新細明體" w:hAnsi="新細明體" w:cs="新細明體"/>
                <w:sz w:val="20"/>
                <w:szCs w:val="20"/>
              </w:rPr>
              <w:t>000</w:t>
            </w:r>
          </w:p>
        </w:tc>
        <w:tc>
          <w:tcPr>
            <w:tcW w:w="1363" w:type="pct"/>
            <w:tcBorders>
              <w:top w:val="nil"/>
              <w:bottom w:val="nil"/>
            </w:tcBorders>
            <w:noWrap/>
            <w:tcMar>
              <w:top w:w="12" w:type="dxa"/>
              <w:left w:w="12" w:type="dxa"/>
              <w:bottom w:w="0" w:type="dxa"/>
              <w:right w:w="12" w:type="dxa"/>
            </w:tcMar>
            <w:vAlign w:val="center"/>
          </w:tcPr>
          <w:p w14:paraId="56A33091"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sz w:val="20"/>
                <w:szCs w:val="20"/>
              </w:rPr>
              <w:t>177,215</w:t>
            </w:r>
          </w:p>
        </w:tc>
      </w:tr>
      <w:tr w:rsidR="00C53A83" w:rsidRPr="00360F60" w14:paraId="6FC3F089" w14:textId="77777777" w:rsidTr="005500A3">
        <w:trPr>
          <w:trHeight w:hRule="exact" w:val="680"/>
        </w:trPr>
        <w:tc>
          <w:tcPr>
            <w:tcW w:w="1504" w:type="pct"/>
            <w:tcBorders>
              <w:top w:val="nil"/>
              <w:left w:val="nil"/>
              <w:bottom w:val="nil"/>
            </w:tcBorders>
            <w:noWrap/>
            <w:tcMar>
              <w:top w:w="12" w:type="dxa"/>
              <w:left w:w="12" w:type="dxa"/>
              <w:bottom w:w="0" w:type="dxa"/>
              <w:right w:w="12" w:type="dxa"/>
            </w:tcMar>
            <w:vAlign w:val="center"/>
          </w:tcPr>
          <w:p w14:paraId="67F9FBFA" w14:textId="77777777" w:rsidR="00C53A83" w:rsidRPr="00360F60" w:rsidRDefault="00C53A83" w:rsidP="005500A3">
            <w:pPr>
              <w:ind w:leftChars="100" w:left="240" w:rightChars="25" w:right="60"/>
              <w:jc w:val="both"/>
              <w:rPr>
                <w:rFonts w:ascii="標楷體" w:eastAsia="標楷體" w:hAnsi="標楷體" w:cs="Times New Roman"/>
                <w:b/>
                <w:sz w:val="22"/>
                <w:szCs w:val="22"/>
              </w:rPr>
            </w:pPr>
            <w:r w:rsidRPr="00360F60">
              <w:rPr>
                <w:rFonts w:ascii="標楷體" w:eastAsia="標楷體" w:hAnsi="標楷體" w:cs="Times New Roman" w:hint="eastAsia"/>
                <w:b/>
                <w:sz w:val="22"/>
                <w:szCs w:val="22"/>
              </w:rPr>
              <w:t>預收款</w:t>
            </w:r>
          </w:p>
        </w:tc>
        <w:tc>
          <w:tcPr>
            <w:tcW w:w="992" w:type="pct"/>
            <w:tcBorders>
              <w:top w:val="nil"/>
              <w:bottom w:val="nil"/>
            </w:tcBorders>
            <w:noWrap/>
            <w:tcMar>
              <w:top w:w="12" w:type="dxa"/>
              <w:left w:w="12" w:type="dxa"/>
              <w:bottom w:w="0" w:type="dxa"/>
              <w:right w:w="12" w:type="dxa"/>
            </w:tcMar>
            <w:vAlign w:val="center"/>
          </w:tcPr>
          <w:p w14:paraId="7C44A2A6"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w:t>
            </w:r>
          </w:p>
        </w:tc>
        <w:tc>
          <w:tcPr>
            <w:tcW w:w="1141" w:type="pct"/>
            <w:tcBorders>
              <w:top w:val="nil"/>
              <w:bottom w:val="nil"/>
            </w:tcBorders>
            <w:vAlign w:val="center"/>
          </w:tcPr>
          <w:p w14:paraId="7020ABAB"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w:t>
            </w:r>
          </w:p>
        </w:tc>
        <w:tc>
          <w:tcPr>
            <w:tcW w:w="1363" w:type="pct"/>
            <w:tcBorders>
              <w:top w:val="nil"/>
              <w:bottom w:val="nil"/>
            </w:tcBorders>
            <w:noWrap/>
            <w:tcMar>
              <w:top w:w="12" w:type="dxa"/>
              <w:left w:w="12" w:type="dxa"/>
              <w:bottom w:w="0" w:type="dxa"/>
              <w:right w:w="12" w:type="dxa"/>
            </w:tcMar>
            <w:vAlign w:val="center"/>
          </w:tcPr>
          <w:p w14:paraId="3066B895"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w:t>
            </w:r>
          </w:p>
        </w:tc>
      </w:tr>
      <w:tr w:rsidR="00C53A83" w:rsidRPr="00360F60" w14:paraId="6E88DC5B" w14:textId="77777777" w:rsidTr="005500A3">
        <w:trPr>
          <w:trHeight w:hRule="exact" w:val="737"/>
        </w:trPr>
        <w:tc>
          <w:tcPr>
            <w:tcW w:w="1504" w:type="pct"/>
            <w:tcBorders>
              <w:top w:val="nil"/>
              <w:left w:val="nil"/>
              <w:bottom w:val="nil"/>
            </w:tcBorders>
            <w:noWrap/>
            <w:tcMar>
              <w:top w:w="12" w:type="dxa"/>
              <w:left w:w="12" w:type="dxa"/>
              <w:bottom w:w="0" w:type="dxa"/>
              <w:right w:w="12" w:type="dxa"/>
            </w:tcMar>
            <w:vAlign w:val="center"/>
          </w:tcPr>
          <w:p w14:paraId="4AEFB1C1" w14:textId="77777777" w:rsidR="00C53A83" w:rsidRPr="00360F60" w:rsidRDefault="00C53A83" w:rsidP="005500A3">
            <w:pPr>
              <w:ind w:leftChars="100" w:left="240" w:rightChars="25" w:right="60"/>
              <w:jc w:val="both"/>
              <w:rPr>
                <w:rFonts w:ascii="標楷體" w:eastAsia="標楷體" w:hAnsi="標楷體" w:cs="Times New Roman"/>
                <w:b/>
                <w:sz w:val="22"/>
                <w:szCs w:val="22"/>
              </w:rPr>
            </w:pPr>
            <w:r w:rsidRPr="00360F60">
              <w:rPr>
                <w:rFonts w:ascii="標楷體" w:eastAsia="標楷體" w:hAnsi="標楷體" w:cs="Times New Roman" w:hint="eastAsia"/>
                <w:b/>
                <w:sz w:val="22"/>
                <w:szCs w:val="22"/>
                <w:lang w:eastAsia="zh-HK"/>
              </w:rPr>
              <w:t>債務舉借收入</w:t>
            </w:r>
          </w:p>
        </w:tc>
        <w:tc>
          <w:tcPr>
            <w:tcW w:w="992" w:type="pct"/>
            <w:tcBorders>
              <w:top w:val="nil"/>
              <w:bottom w:val="nil"/>
            </w:tcBorders>
            <w:noWrap/>
            <w:tcMar>
              <w:top w:w="12" w:type="dxa"/>
              <w:left w:w="12" w:type="dxa"/>
              <w:bottom w:w="0" w:type="dxa"/>
              <w:right w:w="12" w:type="dxa"/>
            </w:tcMar>
            <w:vAlign w:val="center"/>
          </w:tcPr>
          <w:p w14:paraId="688307DC"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3,000,000,000</w:t>
            </w:r>
          </w:p>
        </w:tc>
        <w:tc>
          <w:tcPr>
            <w:tcW w:w="1141" w:type="pct"/>
            <w:tcBorders>
              <w:top w:val="nil"/>
              <w:bottom w:val="nil"/>
            </w:tcBorders>
            <w:vAlign w:val="center"/>
          </w:tcPr>
          <w:p w14:paraId="05D17F75"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w:t>
            </w:r>
          </w:p>
        </w:tc>
        <w:tc>
          <w:tcPr>
            <w:tcW w:w="1363" w:type="pct"/>
            <w:tcBorders>
              <w:top w:val="nil"/>
              <w:bottom w:val="nil"/>
            </w:tcBorders>
            <w:noWrap/>
            <w:tcMar>
              <w:top w:w="12" w:type="dxa"/>
              <w:left w:w="12" w:type="dxa"/>
              <w:bottom w:w="0" w:type="dxa"/>
              <w:right w:w="12" w:type="dxa"/>
            </w:tcMar>
            <w:vAlign w:val="center"/>
          </w:tcPr>
          <w:p w14:paraId="51135AA2"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 xml:space="preserve">－　</w:t>
            </w:r>
          </w:p>
        </w:tc>
      </w:tr>
      <w:tr w:rsidR="00C53A83" w:rsidRPr="00360F60" w14:paraId="50E30601" w14:textId="77777777" w:rsidTr="005500A3">
        <w:trPr>
          <w:trHeight w:hRule="exact" w:val="709"/>
        </w:trPr>
        <w:tc>
          <w:tcPr>
            <w:tcW w:w="1504" w:type="pct"/>
            <w:tcBorders>
              <w:top w:val="nil"/>
              <w:left w:val="nil"/>
              <w:bottom w:val="single" w:sz="12" w:space="0" w:color="auto"/>
            </w:tcBorders>
            <w:noWrap/>
            <w:tcMar>
              <w:top w:w="12" w:type="dxa"/>
              <w:left w:w="12" w:type="dxa"/>
              <w:bottom w:w="0" w:type="dxa"/>
              <w:right w:w="12" w:type="dxa"/>
            </w:tcMar>
            <w:vAlign w:val="center"/>
          </w:tcPr>
          <w:p w14:paraId="137A714B" w14:textId="77777777" w:rsidR="00C53A83" w:rsidRPr="00360F60" w:rsidRDefault="00C53A83" w:rsidP="005500A3">
            <w:pPr>
              <w:ind w:leftChars="200" w:left="480" w:rightChars="25" w:right="60"/>
              <w:jc w:val="both"/>
              <w:rPr>
                <w:rFonts w:ascii="標楷體" w:eastAsia="標楷體" w:hAnsi="標楷體" w:cs="Arial Unicode MS"/>
                <w:sz w:val="22"/>
                <w:szCs w:val="22"/>
              </w:rPr>
            </w:pPr>
            <w:r w:rsidRPr="00360F60">
              <w:rPr>
                <w:rFonts w:ascii="標楷體" w:eastAsia="標楷體" w:hAnsi="標楷體" w:cs="Times New Roman" w:hint="eastAsia"/>
                <w:sz w:val="22"/>
                <w:szCs w:val="22"/>
              </w:rPr>
              <w:t>總決算</w:t>
            </w:r>
            <w:r w:rsidRPr="00360F60">
              <w:rPr>
                <w:rFonts w:ascii="Times New Roman" w:eastAsia="新細明體" w:hAnsi="Times New Roman" w:cs="Times New Roman" w:hint="eastAsia"/>
                <w:spacing w:val="2"/>
                <w:szCs w:val="20"/>
              </w:rPr>
              <w:t>－</w:t>
            </w:r>
            <w:r w:rsidRPr="00360F60">
              <w:rPr>
                <w:rFonts w:ascii="標楷體" w:eastAsia="標楷體" w:hAnsi="標楷體" w:cs="Times New Roman" w:hint="eastAsia"/>
                <w:sz w:val="22"/>
                <w:szCs w:val="22"/>
              </w:rPr>
              <w:t>11</w:t>
            </w:r>
            <w:r w:rsidRPr="00360F60">
              <w:rPr>
                <w:rFonts w:ascii="標楷體" w:eastAsia="標楷體" w:hAnsi="標楷體" w:cs="Times New Roman"/>
                <w:sz w:val="22"/>
                <w:szCs w:val="22"/>
              </w:rPr>
              <w:t>3</w:t>
            </w:r>
            <w:r w:rsidRPr="00360F60">
              <w:rPr>
                <w:rFonts w:ascii="標楷體" w:eastAsia="標楷體" w:hAnsi="標楷體" w:cs="Times New Roman" w:hint="eastAsia"/>
                <w:sz w:val="22"/>
                <w:szCs w:val="22"/>
              </w:rPr>
              <w:t>年度</w:t>
            </w:r>
          </w:p>
        </w:tc>
        <w:tc>
          <w:tcPr>
            <w:tcW w:w="992" w:type="pct"/>
            <w:tcBorders>
              <w:top w:val="nil"/>
              <w:bottom w:val="single" w:sz="12" w:space="0" w:color="auto"/>
            </w:tcBorders>
            <w:noWrap/>
            <w:tcMar>
              <w:top w:w="12" w:type="dxa"/>
              <w:left w:w="12" w:type="dxa"/>
              <w:bottom w:w="0" w:type="dxa"/>
              <w:right w:w="12" w:type="dxa"/>
            </w:tcMar>
            <w:vAlign w:val="center"/>
          </w:tcPr>
          <w:p w14:paraId="5B5902D1"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sz w:val="20"/>
                <w:szCs w:val="20"/>
              </w:rPr>
              <w:t>3,000,000,000</w:t>
            </w:r>
          </w:p>
        </w:tc>
        <w:tc>
          <w:tcPr>
            <w:tcW w:w="1141" w:type="pct"/>
            <w:tcBorders>
              <w:top w:val="nil"/>
              <w:bottom w:val="single" w:sz="12" w:space="0" w:color="auto"/>
            </w:tcBorders>
            <w:vAlign w:val="center"/>
          </w:tcPr>
          <w:p w14:paraId="00CDEB17"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63" w:type="pct"/>
            <w:tcBorders>
              <w:top w:val="nil"/>
              <w:bottom w:val="single" w:sz="12" w:space="0" w:color="auto"/>
            </w:tcBorders>
            <w:vAlign w:val="center"/>
          </w:tcPr>
          <w:p w14:paraId="76C078B1"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r>
    </w:tbl>
    <w:p w14:paraId="306A225D" w14:textId="77777777" w:rsidR="00C53A83" w:rsidRPr="00360F60" w:rsidRDefault="00C53A83" w:rsidP="00C53A83">
      <w:pPr>
        <w:spacing w:line="20" w:lineRule="exact"/>
      </w:pPr>
    </w:p>
    <w:tbl>
      <w:tblPr>
        <w:tblW w:w="4996"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99"/>
        <w:gridCol w:w="2590"/>
        <w:gridCol w:w="2598"/>
        <w:gridCol w:w="2128"/>
      </w:tblGrid>
      <w:tr w:rsidR="00C53A83" w:rsidRPr="00360F60" w14:paraId="2AA5DCFB" w14:textId="77777777" w:rsidTr="005500A3">
        <w:trPr>
          <w:trHeight w:val="567"/>
        </w:trPr>
        <w:tc>
          <w:tcPr>
            <w:tcW w:w="5000" w:type="pct"/>
            <w:gridSpan w:val="4"/>
            <w:tcBorders>
              <w:top w:val="nil"/>
              <w:left w:val="nil"/>
              <w:bottom w:val="nil"/>
              <w:right w:val="nil"/>
            </w:tcBorders>
            <w:vAlign w:val="bottom"/>
          </w:tcPr>
          <w:p w14:paraId="72B526FE" w14:textId="77777777" w:rsidR="00C53A83" w:rsidRPr="00360F60" w:rsidRDefault="00C53A83" w:rsidP="005500A3">
            <w:pPr>
              <w:jc w:val="both"/>
              <w:rPr>
                <w:rFonts w:ascii="標楷體" w:eastAsia="標楷體" w:hAnsi="標楷體" w:cs="Times New Roman"/>
                <w:b/>
                <w:sz w:val="36"/>
                <w:szCs w:val="36"/>
                <w:u w:val="single"/>
              </w:rPr>
            </w:pPr>
            <w:r w:rsidRPr="00360F60">
              <w:rPr>
                <w:rFonts w:ascii="標楷體" w:eastAsia="標楷體" w:hAnsi="標楷體" w:cs="Times New Roman" w:hint="eastAsia"/>
                <w:b/>
                <w:bCs/>
                <w:sz w:val="36"/>
                <w:szCs w:val="36"/>
                <w:u w:val="single"/>
                <w:lang w:eastAsia="zh-HK"/>
              </w:rPr>
              <w:lastRenderedPageBreak/>
              <w:t>繳付公庫數分析</w:t>
            </w:r>
            <w:r w:rsidRPr="00360F60">
              <w:rPr>
                <w:rFonts w:ascii="標楷體" w:eastAsia="標楷體" w:hAnsi="標楷體" w:cs="Times New Roman" w:hint="eastAsia"/>
                <w:b/>
                <w:bCs/>
                <w:sz w:val="36"/>
                <w:szCs w:val="36"/>
                <w:u w:val="single"/>
              </w:rPr>
              <w:t>表</w:t>
            </w:r>
          </w:p>
        </w:tc>
      </w:tr>
      <w:tr w:rsidR="00C53A83" w:rsidRPr="00360F60" w14:paraId="08D8E6B9" w14:textId="77777777" w:rsidTr="005500A3">
        <w:trPr>
          <w:trHeight w:hRule="exact" w:val="567"/>
        </w:trPr>
        <w:tc>
          <w:tcPr>
            <w:tcW w:w="5000" w:type="pct"/>
            <w:gridSpan w:val="4"/>
            <w:tcBorders>
              <w:top w:val="nil"/>
              <w:left w:val="nil"/>
              <w:bottom w:val="nil"/>
              <w:right w:val="nil"/>
            </w:tcBorders>
            <w:vAlign w:val="bottom"/>
          </w:tcPr>
          <w:p w14:paraId="381B42A8" w14:textId="77777777" w:rsidR="00C53A83" w:rsidRPr="00360F60" w:rsidRDefault="00C53A83" w:rsidP="005500A3">
            <w:pPr>
              <w:spacing w:beforeLines="100" w:before="240"/>
              <w:jc w:val="both"/>
              <w:rPr>
                <w:rFonts w:ascii="標楷體" w:eastAsia="標楷體" w:hAnsi="標楷體" w:cs="Times New Roman"/>
              </w:rPr>
            </w:pPr>
            <w:r w:rsidRPr="00360F60">
              <w:rPr>
                <w:rFonts w:ascii="標楷體" w:eastAsia="標楷體" w:hAnsi="標楷體" w:cs="Times New Roman"/>
              </w:rPr>
              <w:t>11</w:t>
            </w:r>
            <w:r w:rsidRPr="00360F60">
              <w:rPr>
                <w:rFonts w:ascii="標楷體" w:eastAsia="標楷體" w:hAnsi="標楷體" w:cs="Times New Roman" w:hint="eastAsia"/>
              </w:rPr>
              <w:t>3</w:t>
            </w:r>
            <w:r w:rsidRPr="00360F60">
              <w:rPr>
                <w:rFonts w:ascii="標楷體" w:eastAsia="標楷體" w:hAnsi="標楷體" w:cs="Times New Roman"/>
              </w:rPr>
              <w:t>年度</w:t>
            </w:r>
          </w:p>
        </w:tc>
      </w:tr>
      <w:tr w:rsidR="00C53A83" w:rsidRPr="00360F60" w14:paraId="293D8320" w14:textId="77777777" w:rsidTr="005500A3">
        <w:trPr>
          <w:trHeight w:hRule="exact" w:val="340"/>
        </w:trPr>
        <w:tc>
          <w:tcPr>
            <w:tcW w:w="5000" w:type="pct"/>
            <w:gridSpan w:val="4"/>
            <w:tcBorders>
              <w:top w:val="nil"/>
              <w:left w:val="nil"/>
              <w:bottom w:val="single" w:sz="12" w:space="0" w:color="auto"/>
              <w:right w:val="nil"/>
            </w:tcBorders>
            <w:vAlign w:val="bottom"/>
          </w:tcPr>
          <w:p w14:paraId="041809D3" w14:textId="77777777" w:rsidR="00C53A83" w:rsidRPr="00360F60" w:rsidRDefault="00C53A83" w:rsidP="005500A3">
            <w:pPr>
              <w:ind w:rightChars="10" w:right="24"/>
              <w:jc w:val="right"/>
              <w:rPr>
                <w:rFonts w:ascii="標楷體" w:eastAsia="標楷體" w:hAnsi="標楷體" w:cs="Times New Roman"/>
              </w:rPr>
            </w:pPr>
            <w:r w:rsidRPr="00360F60">
              <w:rPr>
                <w:rFonts w:ascii="標楷體" w:eastAsia="標楷體" w:hAnsi="標楷體" w:cs="Times New Roman" w:hint="eastAsia"/>
              </w:rPr>
              <w:t>單位：新臺幣元</w:t>
            </w:r>
          </w:p>
        </w:tc>
      </w:tr>
      <w:tr w:rsidR="00C53A83" w:rsidRPr="00360F60" w14:paraId="6E0E511B" w14:textId="77777777" w:rsidTr="005500A3">
        <w:trPr>
          <w:trHeight w:hRule="exact" w:val="397"/>
        </w:trPr>
        <w:tc>
          <w:tcPr>
            <w:tcW w:w="3927" w:type="pct"/>
            <w:gridSpan w:val="3"/>
            <w:tcBorders>
              <w:top w:val="single" w:sz="12" w:space="0" w:color="auto"/>
              <w:left w:val="nil"/>
            </w:tcBorders>
            <w:vAlign w:val="center"/>
          </w:tcPr>
          <w:p w14:paraId="37DC2131" w14:textId="77777777" w:rsidR="00C53A83" w:rsidRPr="00360F60" w:rsidRDefault="00C53A83" w:rsidP="005500A3">
            <w:pPr>
              <w:jc w:val="center"/>
              <w:rPr>
                <w:rFonts w:ascii="標楷體" w:eastAsia="標楷體" w:hAnsi="標楷體" w:cs="Times New Roman"/>
              </w:rPr>
            </w:pPr>
            <w:r w:rsidRPr="00360F60">
              <w:rPr>
                <w:rFonts w:ascii="標楷體" w:eastAsia="標楷體" w:hAnsi="標楷體" w:cs="Times New Roman" w:hint="eastAsia"/>
              </w:rPr>
              <w:t>項</w:t>
            </w:r>
          </w:p>
        </w:tc>
        <w:tc>
          <w:tcPr>
            <w:tcW w:w="1073" w:type="pct"/>
            <w:vMerge w:val="restart"/>
            <w:tcBorders>
              <w:top w:val="single" w:sz="12" w:space="0" w:color="auto"/>
              <w:right w:val="nil"/>
            </w:tcBorders>
            <w:vAlign w:val="center"/>
          </w:tcPr>
          <w:p w14:paraId="12F221FB" w14:textId="77777777" w:rsidR="00C53A83" w:rsidRPr="00360F60" w:rsidRDefault="00C53A83" w:rsidP="005500A3">
            <w:pPr>
              <w:ind w:leftChars="10" w:left="24" w:rightChars="10" w:right="24"/>
              <w:jc w:val="distribute"/>
              <w:rPr>
                <w:rFonts w:ascii="標楷體" w:eastAsia="標楷體" w:hAnsi="標楷體" w:cs="Times New Roman"/>
              </w:rPr>
            </w:pPr>
            <w:r w:rsidRPr="00360F60">
              <w:rPr>
                <w:rFonts w:ascii="標楷體" w:eastAsia="標楷體" w:hAnsi="標楷體" w:cs="Times New Roman" w:hint="eastAsia"/>
                <w:lang w:eastAsia="zh-HK"/>
              </w:rPr>
              <w:t>繳付公</w:t>
            </w:r>
            <w:r w:rsidRPr="00360F60">
              <w:rPr>
                <w:rFonts w:ascii="標楷體" w:eastAsia="標楷體" w:hAnsi="標楷體" w:cs="Times New Roman"/>
              </w:rPr>
              <w:t>庫數</w:t>
            </w:r>
          </w:p>
        </w:tc>
      </w:tr>
      <w:tr w:rsidR="00C53A83" w:rsidRPr="00360F60" w14:paraId="75DFFC28" w14:textId="77777777" w:rsidTr="005500A3">
        <w:trPr>
          <w:trHeight w:hRule="exact" w:val="680"/>
        </w:trPr>
        <w:tc>
          <w:tcPr>
            <w:tcW w:w="1311" w:type="pct"/>
            <w:tcBorders>
              <w:left w:val="nil"/>
              <w:bottom w:val="single" w:sz="8" w:space="0" w:color="auto"/>
            </w:tcBorders>
            <w:vAlign w:val="center"/>
          </w:tcPr>
          <w:p w14:paraId="364A581E" w14:textId="77777777" w:rsidR="00C53A83" w:rsidRPr="00360F60" w:rsidRDefault="00C53A83" w:rsidP="005500A3">
            <w:pPr>
              <w:ind w:leftChars="10" w:left="24" w:rightChars="10" w:right="24"/>
              <w:jc w:val="distribute"/>
              <w:rPr>
                <w:rFonts w:ascii="標楷體" w:eastAsia="標楷體" w:hAnsi="標楷體" w:cs="Arial Unicode MS"/>
              </w:rPr>
            </w:pPr>
            <w:r w:rsidRPr="00360F60">
              <w:rPr>
                <w:rFonts w:ascii="標楷體" w:eastAsia="標楷體" w:hAnsi="標楷體" w:cs="Arial Unicode MS" w:hint="eastAsia"/>
                <w:lang w:eastAsia="zh-HK"/>
              </w:rPr>
              <w:t>預收款</w:t>
            </w:r>
          </w:p>
        </w:tc>
        <w:tc>
          <w:tcPr>
            <w:tcW w:w="1306" w:type="pct"/>
            <w:tcBorders>
              <w:bottom w:val="single" w:sz="8" w:space="0" w:color="auto"/>
            </w:tcBorders>
            <w:vAlign w:val="center"/>
          </w:tcPr>
          <w:p w14:paraId="5D235289" w14:textId="77777777" w:rsidR="00C53A83" w:rsidRPr="00360F60" w:rsidRDefault="00C53A83" w:rsidP="005500A3">
            <w:pPr>
              <w:adjustRightInd w:val="0"/>
              <w:ind w:leftChars="10" w:left="24" w:rightChars="10" w:right="24"/>
              <w:jc w:val="distribute"/>
              <w:rPr>
                <w:rFonts w:ascii="標楷體" w:eastAsia="標楷體" w:hAnsi="標楷體" w:cs="Arial Unicode MS"/>
              </w:rPr>
            </w:pPr>
            <w:r w:rsidRPr="00360F60">
              <w:rPr>
                <w:rFonts w:ascii="標楷體" w:eastAsia="標楷體" w:hAnsi="標楷體" w:cs="Arial Unicode MS" w:hint="eastAsia"/>
                <w:lang w:eastAsia="zh-HK"/>
              </w:rPr>
              <w:t>修正數</w:t>
            </w:r>
          </w:p>
        </w:tc>
        <w:tc>
          <w:tcPr>
            <w:tcW w:w="1310" w:type="pct"/>
            <w:tcBorders>
              <w:bottom w:val="single" w:sz="8" w:space="0" w:color="auto"/>
            </w:tcBorders>
            <w:vAlign w:val="center"/>
          </w:tcPr>
          <w:p w14:paraId="2F22313B" w14:textId="77777777" w:rsidR="00C53A83" w:rsidRPr="00360F60" w:rsidRDefault="00C53A83" w:rsidP="005500A3">
            <w:pPr>
              <w:ind w:leftChars="10" w:left="24" w:rightChars="10" w:right="24"/>
              <w:jc w:val="distribute"/>
              <w:rPr>
                <w:rFonts w:ascii="標楷體" w:eastAsia="標楷體" w:hAnsi="標楷體" w:cs="Arial Unicode MS"/>
              </w:rPr>
            </w:pPr>
            <w:r w:rsidRPr="00360F60">
              <w:rPr>
                <w:rFonts w:ascii="標楷體" w:eastAsia="標楷體" w:hAnsi="標楷體" w:cs="Arial Unicode MS" w:hint="eastAsia"/>
              </w:rPr>
              <w:t>合計</w:t>
            </w:r>
          </w:p>
        </w:tc>
        <w:tc>
          <w:tcPr>
            <w:tcW w:w="1073" w:type="pct"/>
            <w:vMerge/>
            <w:tcBorders>
              <w:bottom w:val="single" w:sz="8" w:space="0" w:color="auto"/>
              <w:right w:val="nil"/>
            </w:tcBorders>
            <w:vAlign w:val="center"/>
          </w:tcPr>
          <w:p w14:paraId="4DC767A5" w14:textId="77777777" w:rsidR="00C53A83" w:rsidRPr="00360F60" w:rsidRDefault="00C53A83" w:rsidP="005500A3">
            <w:pPr>
              <w:ind w:leftChars="10" w:left="24" w:rightChars="10" w:right="24"/>
              <w:jc w:val="distribute"/>
              <w:rPr>
                <w:rFonts w:ascii="標楷體" w:eastAsia="標楷體" w:hAnsi="標楷體" w:cs="Arial Unicode MS"/>
              </w:rPr>
            </w:pPr>
          </w:p>
        </w:tc>
      </w:tr>
      <w:tr w:rsidR="00C53A83" w:rsidRPr="00360F60" w14:paraId="0E16DEA4" w14:textId="77777777" w:rsidTr="005500A3">
        <w:trPr>
          <w:trHeight w:hRule="exact" w:val="737"/>
        </w:trPr>
        <w:tc>
          <w:tcPr>
            <w:tcW w:w="1311" w:type="pct"/>
            <w:tcBorders>
              <w:top w:val="single" w:sz="8" w:space="0" w:color="auto"/>
              <w:left w:val="nil"/>
              <w:bottom w:val="nil"/>
            </w:tcBorders>
            <w:vAlign w:val="center"/>
          </w:tcPr>
          <w:p w14:paraId="2CD974DB" w14:textId="77777777" w:rsidR="00C53A83" w:rsidRPr="00360F60" w:rsidRDefault="00C53A83" w:rsidP="005500A3">
            <w:pPr>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3,264,775,691</w:t>
            </w:r>
          </w:p>
        </w:tc>
        <w:tc>
          <w:tcPr>
            <w:tcW w:w="1306" w:type="pct"/>
            <w:tcBorders>
              <w:top w:val="single" w:sz="8" w:space="0" w:color="auto"/>
              <w:bottom w:val="nil"/>
            </w:tcBorders>
            <w:vAlign w:val="center"/>
          </w:tcPr>
          <w:p w14:paraId="2D64C5CF" w14:textId="77777777" w:rsidR="00C53A83" w:rsidRPr="00360F60" w:rsidRDefault="00C53A83" w:rsidP="005500A3">
            <w:pPr>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137,961</w:t>
            </w:r>
          </w:p>
        </w:tc>
        <w:tc>
          <w:tcPr>
            <w:tcW w:w="1310" w:type="pct"/>
            <w:tcBorders>
              <w:top w:val="single" w:sz="8" w:space="0" w:color="auto"/>
              <w:bottom w:val="nil"/>
            </w:tcBorders>
            <w:vAlign w:val="center"/>
          </w:tcPr>
          <w:p w14:paraId="0E055E49" w14:textId="77777777" w:rsidR="00C53A83" w:rsidRPr="00360F60" w:rsidRDefault="00C53A83" w:rsidP="005500A3">
            <w:pPr>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3,265,130,867</w:t>
            </w:r>
          </w:p>
        </w:tc>
        <w:tc>
          <w:tcPr>
            <w:tcW w:w="1073" w:type="pct"/>
            <w:tcBorders>
              <w:top w:val="single" w:sz="8" w:space="0" w:color="auto"/>
              <w:bottom w:val="nil"/>
              <w:right w:val="nil"/>
            </w:tcBorders>
            <w:vAlign w:val="center"/>
          </w:tcPr>
          <w:p w14:paraId="7EFEBFF4" w14:textId="77777777" w:rsidR="00C53A83" w:rsidRPr="00360F60" w:rsidRDefault="00C53A83" w:rsidP="005500A3">
            <w:pPr>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70,193,948,454</w:t>
            </w:r>
          </w:p>
        </w:tc>
      </w:tr>
      <w:tr w:rsidR="00C53A83" w:rsidRPr="00360F60" w14:paraId="4F725D74" w14:textId="77777777" w:rsidTr="005500A3">
        <w:trPr>
          <w:trHeight w:hRule="exact" w:val="737"/>
        </w:trPr>
        <w:tc>
          <w:tcPr>
            <w:tcW w:w="1311" w:type="pct"/>
            <w:tcBorders>
              <w:top w:val="nil"/>
              <w:left w:val="nil"/>
              <w:bottom w:val="nil"/>
            </w:tcBorders>
            <w:vAlign w:val="center"/>
          </w:tcPr>
          <w:p w14:paraId="1E67FBBE" w14:textId="77777777" w:rsidR="00C53A83" w:rsidRPr="00360F60" w:rsidRDefault="00C53A83" w:rsidP="005500A3">
            <w:pPr>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536,549,275</w:t>
            </w:r>
          </w:p>
        </w:tc>
        <w:tc>
          <w:tcPr>
            <w:tcW w:w="1306" w:type="pct"/>
            <w:tcBorders>
              <w:top w:val="nil"/>
              <w:bottom w:val="nil"/>
            </w:tcBorders>
            <w:vAlign w:val="center"/>
          </w:tcPr>
          <w:p w14:paraId="16316A6A" w14:textId="77777777" w:rsidR="00C53A83" w:rsidRPr="00360F60" w:rsidRDefault="00C53A83" w:rsidP="005500A3">
            <w:pPr>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137,961</w:t>
            </w:r>
          </w:p>
        </w:tc>
        <w:tc>
          <w:tcPr>
            <w:tcW w:w="1310" w:type="pct"/>
            <w:tcBorders>
              <w:top w:val="nil"/>
              <w:bottom w:val="nil"/>
            </w:tcBorders>
            <w:vAlign w:val="center"/>
          </w:tcPr>
          <w:p w14:paraId="00CC1571" w14:textId="77777777" w:rsidR="00C53A83" w:rsidRPr="00360F60" w:rsidRDefault="00C53A83" w:rsidP="005500A3">
            <w:pPr>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536,687,236</w:t>
            </w:r>
          </w:p>
        </w:tc>
        <w:tc>
          <w:tcPr>
            <w:tcW w:w="1073" w:type="pct"/>
            <w:tcBorders>
              <w:top w:val="nil"/>
              <w:bottom w:val="nil"/>
              <w:right w:val="nil"/>
            </w:tcBorders>
            <w:vAlign w:val="center"/>
          </w:tcPr>
          <w:p w14:paraId="305F349E" w14:textId="77777777" w:rsidR="00C53A83" w:rsidRPr="00360F60" w:rsidRDefault="00C53A83" w:rsidP="005500A3">
            <w:pPr>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62,506,102,297</w:t>
            </w:r>
          </w:p>
        </w:tc>
      </w:tr>
      <w:tr w:rsidR="00C53A83" w:rsidRPr="00360F60" w14:paraId="7FCAECBA" w14:textId="77777777" w:rsidTr="005500A3">
        <w:trPr>
          <w:trHeight w:hRule="exact" w:val="737"/>
        </w:trPr>
        <w:tc>
          <w:tcPr>
            <w:tcW w:w="1311" w:type="pct"/>
            <w:tcBorders>
              <w:top w:val="nil"/>
              <w:left w:val="nil"/>
              <w:bottom w:val="nil"/>
            </w:tcBorders>
            <w:vAlign w:val="center"/>
          </w:tcPr>
          <w:p w14:paraId="7177F820"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137,121,369</w:t>
            </w:r>
          </w:p>
        </w:tc>
        <w:tc>
          <w:tcPr>
            <w:tcW w:w="1306" w:type="pct"/>
            <w:tcBorders>
              <w:top w:val="nil"/>
              <w:bottom w:val="nil"/>
            </w:tcBorders>
            <w:vAlign w:val="center"/>
          </w:tcPr>
          <w:p w14:paraId="2276E900"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10" w:type="pct"/>
            <w:tcBorders>
              <w:top w:val="nil"/>
              <w:bottom w:val="nil"/>
            </w:tcBorders>
            <w:vAlign w:val="center"/>
          </w:tcPr>
          <w:p w14:paraId="46D564C4"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137,121,369</w:t>
            </w:r>
          </w:p>
        </w:tc>
        <w:tc>
          <w:tcPr>
            <w:tcW w:w="1073" w:type="pct"/>
            <w:tcBorders>
              <w:top w:val="nil"/>
              <w:bottom w:val="nil"/>
              <w:right w:val="nil"/>
            </w:tcBorders>
            <w:vAlign w:val="center"/>
          </w:tcPr>
          <w:p w14:paraId="03877CC9"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24,781,446,214</w:t>
            </w:r>
          </w:p>
        </w:tc>
      </w:tr>
      <w:tr w:rsidR="00C53A83" w:rsidRPr="00360F60" w14:paraId="5CC8DCCD" w14:textId="77777777" w:rsidTr="005500A3">
        <w:trPr>
          <w:trHeight w:hRule="exact" w:val="737"/>
        </w:trPr>
        <w:tc>
          <w:tcPr>
            <w:tcW w:w="1311" w:type="pct"/>
            <w:tcBorders>
              <w:top w:val="nil"/>
              <w:left w:val="nil"/>
              <w:bottom w:val="nil"/>
            </w:tcBorders>
            <w:vAlign w:val="center"/>
          </w:tcPr>
          <w:p w14:paraId="26E8A73D"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06" w:type="pct"/>
            <w:tcBorders>
              <w:top w:val="nil"/>
              <w:bottom w:val="nil"/>
            </w:tcBorders>
            <w:vAlign w:val="center"/>
          </w:tcPr>
          <w:p w14:paraId="466498D1"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10" w:type="pct"/>
            <w:tcBorders>
              <w:top w:val="nil"/>
              <w:bottom w:val="nil"/>
            </w:tcBorders>
            <w:vAlign w:val="center"/>
          </w:tcPr>
          <w:p w14:paraId="1C47529C"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073" w:type="pct"/>
            <w:tcBorders>
              <w:top w:val="nil"/>
              <w:bottom w:val="nil"/>
              <w:right w:val="nil"/>
            </w:tcBorders>
            <w:vAlign w:val="center"/>
          </w:tcPr>
          <w:p w14:paraId="7738E57D"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887,415,996</w:t>
            </w:r>
          </w:p>
        </w:tc>
      </w:tr>
      <w:tr w:rsidR="00C53A83" w:rsidRPr="00360F60" w14:paraId="548F2918" w14:textId="77777777" w:rsidTr="005500A3">
        <w:trPr>
          <w:trHeight w:hRule="exact" w:val="737"/>
        </w:trPr>
        <w:tc>
          <w:tcPr>
            <w:tcW w:w="1311" w:type="pct"/>
            <w:tcBorders>
              <w:top w:val="nil"/>
              <w:left w:val="nil"/>
              <w:bottom w:val="nil"/>
            </w:tcBorders>
            <w:vAlign w:val="center"/>
          </w:tcPr>
          <w:p w14:paraId="20CB8FFF"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06" w:type="pct"/>
            <w:tcBorders>
              <w:top w:val="nil"/>
              <w:bottom w:val="nil"/>
            </w:tcBorders>
            <w:vAlign w:val="center"/>
          </w:tcPr>
          <w:p w14:paraId="3C5FF637"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10" w:type="pct"/>
            <w:tcBorders>
              <w:top w:val="nil"/>
              <w:bottom w:val="nil"/>
            </w:tcBorders>
            <w:vAlign w:val="center"/>
          </w:tcPr>
          <w:p w14:paraId="487567E2"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073" w:type="pct"/>
            <w:tcBorders>
              <w:top w:val="nil"/>
              <w:bottom w:val="nil"/>
              <w:right w:val="nil"/>
            </w:tcBorders>
            <w:vAlign w:val="center"/>
          </w:tcPr>
          <w:p w14:paraId="5B1F2304"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555,264,962</w:t>
            </w:r>
          </w:p>
        </w:tc>
      </w:tr>
      <w:tr w:rsidR="00C53A83" w:rsidRPr="00360F60" w14:paraId="0C8B01F1" w14:textId="77777777" w:rsidTr="005500A3">
        <w:trPr>
          <w:trHeight w:hRule="exact" w:val="737"/>
        </w:trPr>
        <w:tc>
          <w:tcPr>
            <w:tcW w:w="1311" w:type="pct"/>
            <w:tcBorders>
              <w:top w:val="nil"/>
              <w:left w:val="nil"/>
              <w:bottom w:val="nil"/>
            </w:tcBorders>
            <w:vAlign w:val="center"/>
          </w:tcPr>
          <w:p w14:paraId="132852FD"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132,724</w:t>
            </w:r>
          </w:p>
        </w:tc>
        <w:tc>
          <w:tcPr>
            <w:tcW w:w="1306" w:type="pct"/>
            <w:tcBorders>
              <w:top w:val="nil"/>
              <w:bottom w:val="nil"/>
            </w:tcBorders>
            <w:vAlign w:val="center"/>
          </w:tcPr>
          <w:p w14:paraId="0D048283"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10" w:type="pct"/>
            <w:tcBorders>
              <w:top w:val="nil"/>
              <w:bottom w:val="nil"/>
            </w:tcBorders>
            <w:vAlign w:val="center"/>
          </w:tcPr>
          <w:p w14:paraId="010FA3D3"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132,724</w:t>
            </w:r>
          </w:p>
        </w:tc>
        <w:tc>
          <w:tcPr>
            <w:tcW w:w="1073" w:type="pct"/>
            <w:tcBorders>
              <w:top w:val="nil"/>
              <w:bottom w:val="nil"/>
              <w:right w:val="nil"/>
            </w:tcBorders>
            <w:vAlign w:val="center"/>
          </w:tcPr>
          <w:p w14:paraId="500C8D06"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232,273,383</w:t>
            </w:r>
          </w:p>
        </w:tc>
      </w:tr>
      <w:tr w:rsidR="00C53A83" w:rsidRPr="00360F60" w14:paraId="2CF3FBF5" w14:textId="77777777" w:rsidTr="005500A3">
        <w:trPr>
          <w:trHeight w:hRule="exact" w:val="680"/>
        </w:trPr>
        <w:tc>
          <w:tcPr>
            <w:tcW w:w="1311" w:type="pct"/>
            <w:tcBorders>
              <w:top w:val="nil"/>
              <w:left w:val="nil"/>
              <w:bottom w:val="nil"/>
            </w:tcBorders>
            <w:vAlign w:val="center"/>
          </w:tcPr>
          <w:p w14:paraId="4BD62290"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06" w:type="pct"/>
            <w:tcBorders>
              <w:top w:val="nil"/>
              <w:bottom w:val="nil"/>
            </w:tcBorders>
            <w:vAlign w:val="center"/>
          </w:tcPr>
          <w:p w14:paraId="70F8C800"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10" w:type="pct"/>
            <w:tcBorders>
              <w:top w:val="nil"/>
              <w:bottom w:val="nil"/>
            </w:tcBorders>
            <w:vAlign w:val="center"/>
          </w:tcPr>
          <w:p w14:paraId="131D921A"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073" w:type="pct"/>
            <w:tcBorders>
              <w:top w:val="nil"/>
              <w:bottom w:val="nil"/>
              <w:right w:val="nil"/>
            </w:tcBorders>
            <w:vAlign w:val="center"/>
          </w:tcPr>
          <w:p w14:paraId="707AAAB6"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14,483,423</w:t>
            </w:r>
          </w:p>
        </w:tc>
      </w:tr>
      <w:tr w:rsidR="00C53A83" w:rsidRPr="00360F60" w14:paraId="0E787019" w14:textId="77777777" w:rsidTr="005500A3">
        <w:trPr>
          <w:trHeight w:hRule="exact" w:val="680"/>
        </w:trPr>
        <w:tc>
          <w:tcPr>
            <w:tcW w:w="1311" w:type="pct"/>
            <w:tcBorders>
              <w:top w:val="nil"/>
              <w:left w:val="nil"/>
              <w:bottom w:val="nil"/>
            </w:tcBorders>
            <w:vAlign w:val="center"/>
          </w:tcPr>
          <w:p w14:paraId="2715B8F4"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399,295,182</w:t>
            </w:r>
          </w:p>
        </w:tc>
        <w:tc>
          <w:tcPr>
            <w:tcW w:w="1306" w:type="pct"/>
            <w:tcBorders>
              <w:top w:val="nil"/>
              <w:bottom w:val="nil"/>
            </w:tcBorders>
            <w:vAlign w:val="center"/>
          </w:tcPr>
          <w:p w14:paraId="07651F0B"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10" w:type="pct"/>
            <w:tcBorders>
              <w:top w:val="nil"/>
              <w:bottom w:val="nil"/>
            </w:tcBorders>
            <w:vAlign w:val="center"/>
          </w:tcPr>
          <w:p w14:paraId="4D649787"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399,295,182</w:t>
            </w:r>
          </w:p>
        </w:tc>
        <w:tc>
          <w:tcPr>
            <w:tcW w:w="1073" w:type="pct"/>
            <w:tcBorders>
              <w:top w:val="nil"/>
              <w:bottom w:val="nil"/>
              <w:right w:val="nil"/>
            </w:tcBorders>
            <w:vAlign w:val="center"/>
          </w:tcPr>
          <w:p w14:paraId="2715E82B"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35,629,073,482</w:t>
            </w:r>
          </w:p>
        </w:tc>
      </w:tr>
      <w:tr w:rsidR="00C53A83" w:rsidRPr="00360F60" w14:paraId="02EFC569" w14:textId="77777777" w:rsidTr="005500A3">
        <w:trPr>
          <w:trHeight w:hRule="exact" w:val="680"/>
        </w:trPr>
        <w:tc>
          <w:tcPr>
            <w:tcW w:w="1311" w:type="pct"/>
            <w:tcBorders>
              <w:top w:val="nil"/>
              <w:left w:val="nil"/>
              <w:bottom w:val="nil"/>
            </w:tcBorders>
            <w:vAlign w:val="center"/>
          </w:tcPr>
          <w:p w14:paraId="3D712495"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06" w:type="pct"/>
            <w:tcBorders>
              <w:top w:val="nil"/>
              <w:bottom w:val="nil"/>
            </w:tcBorders>
            <w:vAlign w:val="center"/>
          </w:tcPr>
          <w:p w14:paraId="38953621"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10" w:type="pct"/>
            <w:tcBorders>
              <w:top w:val="nil"/>
              <w:bottom w:val="nil"/>
            </w:tcBorders>
            <w:vAlign w:val="center"/>
          </w:tcPr>
          <w:p w14:paraId="4F4A6D33"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073" w:type="pct"/>
            <w:tcBorders>
              <w:top w:val="nil"/>
              <w:bottom w:val="nil"/>
              <w:right w:val="nil"/>
            </w:tcBorders>
            <w:vAlign w:val="center"/>
          </w:tcPr>
          <w:p w14:paraId="754C15DD"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14,538,646</w:t>
            </w:r>
          </w:p>
        </w:tc>
      </w:tr>
      <w:tr w:rsidR="00C53A83" w:rsidRPr="00360F60" w14:paraId="2D275882" w14:textId="77777777" w:rsidTr="005500A3">
        <w:trPr>
          <w:trHeight w:hRule="exact" w:val="680"/>
        </w:trPr>
        <w:tc>
          <w:tcPr>
            <w:tcW w:w="1311" w:type="pct"/>
            <w:tcBorders>
              <w:top w:val="nil"/>
              <w:left w:val="nil"/>
              <w:bottom w:val="nil"/>
            </w:tcBorders>
            <w:vAlign w:val="center"/>
          </w:tcPr>
          <w:p w14:paraId="43750604"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06" w:type="pct"/>
            <w:tcBorders>
              <w:top w:val="nil"/>
              <w:bottom w:val="nil"/>
            </w:tcBorders>
            <w:vAlign w:val="center"/>
          </w:tcPr>
          <w:p w14:paraId="7B749C1F"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sz w:val="20"/>
                <w:szCs w:val="20"/>
              </w:rPr>
              <w:t>137,961</w:t>
            </w:r>
          </w:p>
        </w:tc>
        <w:tc>
          <w:tcPr>
            <w:tcW w:w="1310" w:type="pct"/>
            <w:tcBorders>
              <w:top w:val="nil"/>
              <w:bottom w:val="nil"/>
            </w:tcBorders>
            <w:vAlign w:val="center"/>
          </w:tcPr>
          <w:p w14:paraId="43964BD8"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137,961</w:t>
            </w:r>
          </w:p>
        </w:tc>
        <w:tc>
          <w:tcPr>
            <w:tcW w:w="1073" w:type="pct"/>
            <w:tcBorders>
              <w:top w:val="nil"/>
              <w:bottom w:val="nil"/>
              <w:right w:val="nil"/>
            </w:tcBorders>
            <w:vAlign w:val="center"/>
          </w:tcPr>
          <w:p w14:paraId="77E87D99" w14:textId="77777777" w:rsidR="00C53A83" w:rsidRPr="00360F60" w:rsidRDefault="00C53A83" w:rsidP="005500A3">
            <w:pPr>
              <w:jc w:val="right"/>
              <w:rPr>
                <w:rFonts w:ascii="新細明體" w:eastAsia="新細明體" w:hAnsi="新細明體" w:cs="新細明體"/>
                <w:sz w:val="20"/>
                <w:szCs w:val="20"/>
              </w:rPr>
            </w:pPr>
            <w:r w:rsidRPr="00360F60">
              <w:rPr>
                <w:rFonts w:ascii="新細明體" w:eastAsia="新細明體" w:hAnsi="新細明體" w:cs="新細明體"/>
                <w:sz w:val="20"/>
                <w:szCs w:val="20"/>
              </w:rPr>
              <w:t>391,606,191</w:t>
            </w:r>
          </w:p>
        </w:tc>
      </w:tr>
      <w:tr w:rsidR="00C53A83" w:rsidRPr="00360F60" w14:paraId="22929AAD" w14:textId="77777777" w:rsidTr="005500A3">
        <w:trPr>
          <w:trHeight w:hRule="exact" w:val="692"/>
        </w:trPr>
        <w:tc>
          <w:tcPr>
            <w:tcW w:w="1311" w:type="pct"/>
            <w:tcBorders>
              <w:top w:val="nil"/>
              <w:left w:val="nil"/>
              <w:bottom w:val="nil"/>
            </w:tcBorders>
            <w:vAlign w:val="center"/>
          </w:tcPr>
          <w:p w14:paraId="597B4BDE"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w:t>
            </w:r>
          </w:p>
        </w:tc>
        <w:tc>
          <w:tcPr>
            <w:tcW w:w="1306" w:type="pct"/>
            <w:tcBorders>
              <w:top w:val="nil"/>
              <w:bottom w:val="nil"/>
            </w:tcBorders>
            <w:vAlign w:val="center"/>
          </w:tcPr>
          <w:p w14:paraId="6A1A58EA"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w:t>
            </w:r>
          </w:p>
        </w:tc>
        <w:tc>
          <w:tcPr>
            <w:tcW w:w="1310" w:type="pct"/>
            <w:tcBorders>
              <w:top w:val="nil"/>
              <w:bottom w:val="nil"/>
            </w:tcBorders>
            <w:vAlign w:val="center"/>
          </w:tcPr>
          <w:p w14:paraId="0FD1FDF9" w14:textId="77777777" w:rsidR="00C53A83" w:rsidRPr="00360F60" w:rsidRDefault="00C53A83" w:rsidP="005500A3">
            <w:pPr>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217,215</w:t>
            </w:r>
          </w:p>
        </w:tc>
        <w:tc>
          <w:tcPr>
            <w:tcW w:w="1073" w:type="pct"/>
            <w:tcBorders>
              <w:top w:val="nil"/>
              <w:bottom w:val="nil"/>
              <w:right w:val="nil"/>
            </w:tcBorders>
            <w:vAlign w:val="center"/>
          </w:tcPr>
          <w:p w14:paraId="060901B1" w14:textId="77777777" w:rsidR="00C53A83" w:rsidRPr="00360F60" w:rsidRDefault="00C53A83" w:rsidP="005500A3">
            <w:pPr>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1,959,619,741</w:t>
            </w:r>
          </w:p>
        </w:tc>
      </w:tr>
      <w:tr w:rsidR="00C53A83" w:rsidRPr="00360F60" w14:paraId="2B1C9022" w14:textId="77777777" w:rsidTr="005500A3">
        <w:trPr>
          <w:trHeight w:hRule="exact" w:val="680"/>
        </w:trPr>
        <w:tc>
          <w:tcPr>
            <w:tcW w:w="1311" w:type="pct"/>
            <w:tcBorders>
              <w:top w:val="nil"/>
              <w:left w:val="nil"/>
              <w:bottom w:val="nil"/>
            </w:tcBorders>
            <w:vAlign w:val="center"/>
          </w:tcPr>
          <w:p w14:paraId="6D449B3D"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06" w:type="pct"/>
            <w:tcBorders>
              <w:top w:val="nil"/>
              <w:bottom w:val="nil"/>
            </w:tcBorders>
            <w:vAlign w:val="center"/>
          </w:tcPr>
          <w:p w14:paraId="7C045C6E"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10" w:type="pct"/>
            <w:tcBorders>
              <w:top w:val="nil"/>
              <w:bottom w:val="nil"/>
            </w:tcBorders>
            <w:vAlign w:val="center"/>
          </w:tcPr>
          <w:p w14:paraId="4E5AF01B"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073" w:type="pct"/>
            <w:tcBorders>
              <w:top w:val="nil"/>
              <w:bottom w:val="nil"/>
              <w:right w:val="nil"/>
            </w:tcBorders>
            <w:vAlign w:val="center"/>
          </w:tcPr>
          <w:p w14:paraId="11BA174D"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sz w:val="20"/>
                <w:szCs w:val="20"/>
              </w:rPr>
              <w:t>1,959,</w:t>
            </w:r>
            <w:r>
              <w:rPr>
                <w:rFonts w:ascii="新細明體" w:eastAsia="新細明體" w:hAnsi="新細明體" w:cs="新細明體"/>
                <w:sz w:val="20"/>
                <w:szCs w:val="20"/>
              </w:rPr>
              <w:t>402</w:t>
            </w:r>
            <w:r w:rsidRPr="00360F60">
              <w:rPr>
                <w:rFonts w:ascii="新細明體" w:eastAsia="新細明體" w:hAnsi="新細明體" w:cs="新細明體"/>
                <w:sz w:val="20"/>
                <w:szCs w:val="20"/>
              </w:rPr>
              <w:t>,</w:t>
            </w:r>
            <w:r>
              <w:rPr>
                <w:rFonts w:ascii="新細明體" w:eastAsia="新細明體" w:hAnsi="新細明體" w:cs="新細明體"/>
                <w:sz w:val="20"/>
                <w:szCs w:val="20"/>
              </w:rPr>
              <w:t>526</w:t>
            </w:r>
          </w:p>
        </w:tc>
      </w:tr>
      <w:tr w:rsidR="00C53A83" w:rsidRPr="00360F60" w14:paraId="370F0127" w14:textId="77777777" w:rsidTr="005500A3">
        <w:trPr>
          <w:trHeight w:hRule="exact" w:val="819"/>
        </w:trPr>
        <w:tc>
          <w:tcPr>
            <w:tcW w:w="1311" w:type="pct"/>
            <w:tcBorders>
              <w:top w:val="nil"/>
              <w:left w:val="nil"/>
              <w:bottom w:val="nil"/>
            </w:tcBorders>
            <w:vAlign w:val="center"/>
          </w:tcPr>
          <w:p w14:paraId="01D233CF"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06" w:type="pct"/>
            <w:tcBorders>
              <w:top w:val="nil"/>
              <w:bottom w:val="nil"/>
            </w:tcBorders>
            <w:vAlign w:val="center"/>
          </w:tcPr>
          <w:p w14:paraId="781A3C4D"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10" w:type="pct"/>
            <w:tcBorders>
              <w:top w:val="nil"/>
              <w:bottom w:val="nil"/>
            </w:tcBorders>
            <w:vAlign w:val="center"/>
          </w:tcPr>
          <w:p w14:paraId="21884758"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sz w:val="20"/>
                <w:szCs w:val="20"/>
              </w:rPr>
              <w:t>217,215</w:t>
            </w:r>
          </w:p>
        </w:tc>
        <w:tc>
          <w:tcPr>
            <w:tcW w:w="1073" w:type="pct"/>
            <w:tcBorders>
              <w:top w:val="nil"/>
              <w:bottom w:val="nil"/>
              <w:right w:val="nil"/>
            </w:tcBorders>
            <w:vAlign w:val="center"/>
          </w:tcPr>
          <w:p w14:paraId="0425BEA2"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sz w:val="20"/>
                <w:szCs w:val="20"/>
              </w:rPr>
              <w:t>217,215</w:t>
            </w:r>
          </w:p>
        </w:tc>
      </w:tr>
      <w:tr w:rsidR="00C53A83" w:rsidRPr="00360F60" w14:paraId="03F9D2E5" w14:textId="77777777" w:rsidTr="005500A3">
        <w:trPr>
          <w:trHeight w:hRule="exact" w:val="737"/>
        </w:trPr>
        <w:tc>
          <w:tcPr>
            <w:tcW w:w="1311" w:type="pct"/>
            <w:tcBorders>
              <w:top w:val="nil"/>
              <w:left w:val="nil"/>
              <w:bottom w:val="nil"/>
            </w:tcBorders>
            <w:vAlign w:val="center"/>
          </w:tcPr>
          <w:p w14:paraId="55AC06C4"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2,728,226,416</w:t>
            </w:r>
          </w:p>
        </w:tc>
        <w:tc>
          <w:tcPr>
            <w:tcW w:w="1306" w:type="pct"/>
            <w:tcBorders>
              <w:top w:val="nil"/>
              <w:bottom w:val="nil"/>
            </w:tcBorders>
            <w:vAlign w:val="center"/>
          </w:tcPr>
          <w:p w14:paraId="438C5FA0"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 xml:space="preserve">－　</w:t>
            </w:r>
          </w:p>
        </w:tc>
        <w:tc>
          <w:tcPr>
            <w:tcW w:w="1310" w:type="pct"/>
            <w:tcBorders>
              <w:top w:val="nil"/>
              <w:bottom w:val="nil"/>
            </w:tcBorders>
            <w:vAlign w:val="center"/>
          </w:tcPr>
          <w:p w14:paraId="7B3D4F78"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2,728,226,416</w:t>
            </w:r>
          </w:p>
        </w:tc>
        <w:tc>
          <w:tcPr>
            <w:tcW w:w="1073" w:type="pct"/>
            <w:tcBorders>
              <w:top w:val="nil"/>
              <w:bottom w:val="nil"/>
              <w:right w:val="nil"/>
            </w:tcBorders>
            <w:vAlign w:val="center"/>
          </w:tcPr>
          <w:p w14:paraId="7A1EA055"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2,728,226,416</w:t>
            </w:r>
          </w:p>
        </w:tc>
      </w:tr>
      <w:tr w:rsidR="00C53A83" w:rsidRPr="00360F60" w14:paraId="339C598B" w14:textId="77777777" w:rsidTr="005500A3">
        <w:trPr>
          <w:trHeight w:hRule="exact" w:val="567"/>
        </w:trPr>
        <w:tc>
          <w:tcPr>
            <w:tcW w:w="1311" w:type="pct"/>
            <w:tcBorders>
              <w:top w:val="nil"/>
              <w:left w:val="nil"/>
              <w:bottom w:val="nil"/>
            </w:tcBorders>
            <w:vAlign w:val="center"/>
          </w:tcPr>
          <w:p w14:paraId="221C51F7"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w:t>
            </w:r>
          </w:p>
        </w:tc>
        <w:tc>
          <w:tcPr>
            <w:tcW w:w="1306" w:type="pct"/>
            <w:tcBorders>
              <w:top w:val="nil"/>
              <w:bottom w:val="nil"/>
            </w:tcBorders>
            <w:vAlign w:val="center"/>
          </w:tcPr>
          <w:p w14:paraId="3381421B"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w:t>
            </w:r>
          </w:p>
        </w:tc>
        <w:tc>
          <w:tcPr>
            <w:tcW w:w="1310" w:type="pct"/>
            <w:tcBorders>
              <w:top w:val="nil"/>
              <w:bottom w:val="nil"/>
            </w:tcBorders>
            <w:vAlign w:val="center"/>
          </w:tcPr>
          <w:p w14:paraId="00D1C354"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hint="eastAsia"/>
                <w:b/>
                <w:sz w:val="20"/>
                <w:szCs w:val="20"/>
              </w:rPr>
              <w:t>－</w:t>
            </w:r>
          </w:p>
        </w:tc>
        <w:tc>
          <w:tcPr>
            <w:tcW w:w="1073" w:type="pct"/>
            <w:tcBorders>
              <w:top w:val="nil"/>
              <w:bottom w:val="nil"/>
              <w:right w:val="nil"/>
            </w:tcBorders>
            <w:vAlign w:val="center"/>
          </w:tcPr>
          <w:p w14:paraId="0A3F25DE" w14:textId="77777777" w:rsidR="00C53A83" w:rsidRPr="00360F60" w:rsidRDefault="00C53A83" w:rsidP="005500A3">
            <w:pPr>
              <w:ind w:rightChars="20" w:right="48"/>
              <w:jc w:val="right"/>
              <w:rPr>
                <w:rFonts w:ascii="新細明體" w:eastAsia="新細明體" w:hAnsi="新細明體" w:cs="新細明體"/>
                <w:b/>
                <w:sz w:val="20"/>
                <w:szCs w:val="20"/>
              </w:rPr>
            </w:pPr>
            <w:r w:rsidRPr="00360F60">
              <w:rPr>
                <w:rFonts w:ascii="新細明體" w:eastAsia="新細明體" w:hAnsi="新細明體" w:cs="新細明體"/>
                <w:b/>
                <w:sz w:val="20"/>
                <w:szCs w:val="20"/>
              </w:rPr>
              <w:t>3,000,000,000</w:t>
            </w:r>
          </w:p>
        </w:tc>
      </w:tr>
      <w:tr w:rsidR="00C53A83" w:rsidRPr="00360F60" w14:paraId="3C761E4C" w14:textId="77777777" w:rsidTr="005500A3">
        <w:trPr>
          <w:trHeight w:hRule="exact" w:val="709"/>
        </w:trPr>
        <w:tc>
          <w:tcPr>
            <w:tcW w:w="1311" w:type="pct"/>
            <w:tcBorders>
              <w:top w:val="nil"/>
              <w:left w:val="nil"/>
              <w:bottom w:val="single" w:sz="12" w:space="0" w:color="auto"/>
            </w:tcBorders>
            <w:vAlign w:val="center"/>
          </w:tcPr>
          <w:p w14:paraId="1023E8B4"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06" w:type="pct"/>
            <w:tcBorders>
              <w:top w:val="nil"/>
              <w:bottom w:val="single" w:sz="12" w:space="0" w:color="auto"/>
            </w:tcBorders>
            <w:vAlign w:val="center"/>
          </w:tcPr>
          <w:p w14:paraId="4CA2E9E4"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310" w:type="pct"/>
            <w:tcBorders>
              <w:top w:val="nil"/>
              <w:bottom w:val="single" w:sz="12" w:space="0" w:color="auto"/>
            </w:tcBorders>
            <w:vAlign w:val="center"/>
          </w:tcPr>
          <w:p w14:paraId="20F39D45"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hint="eastAsia"/>
                <w:sz w:val="20"/>
                <w:szCs w:val="20"/>
              </w:rPr>
              <w:t>－</w:t>
            </w:r>
          </w:p>
        </w:tc>
        <w:tc>
          <w:tcPr>
            <w:tcW w:w="1073" w:type="pct"/>
            <w:tcBorders>
              <w:top w:val="nil"/>
              <w:bottom w:val="single" w:sz="12" w:space="0" w:color="auto"/>
              <w:right w:val="nil"/>
            </w:tcBorders>
            <w:vAlign w:val="center"/>
          </w:tcPr>
          <w:p w14:paraId="3CE51C29" w14:textId="77777777" w:rsidR="00C53A83" w:rsidRPr="00360F60" w:rsidRDefault="00C53A83" w:rsidP="005500A3">
            <w:pPr>
              <w:ind w:rightChars="20" w:right="48"/>
              <w:jc w:val="right"/>
              <w:rPr>
                <w:rFonts w:ascii="新細明體" w:eastAsia="新細明體" w:hAnsi="新細明體" w:cs="新細明體"/>
                <w:sz w:val="20"/>
                <w:szCs w:val="20"/>
              </w:rPr>
            </w:pPr>
            <w:r w:rsidRPr="00360F60">
              <w:rPr>
                <w:rFonts w:ascii="新細明體" w:eastAsia="新細明體" w:hAnsi="新細明體" w:cs="新細明體"/>
                <w:sz w:val="20"/>
                <w:szCs w:val="20"/>
              </w:rPr>
              <w:t>3,000,000,000</w:t>
            </w:r>
          </w:p>
        </w:tc>
      </w:tr>
    </w:tbl>
    <w:p w14:paraId="1A751570" w14:textId="77777777" w:rsidR="00C53A83" w:rsidRPr="007366F4" w:rsidRDefault="00C53A83" w:rsidP="00C53A83">
      <w:pPr>
        <w:spacing w:line="20" w:lineRule="exact"/>
        <w:rPr>
          <w:rFonts w:ascii="新細明體" w:eastAsia="新細明體" w:hAnsi="新細明體" w:cs="Times New Roman"/>
          <w:szCs w:val="20"/>
        </w:rPr>
      </w:pPr>
    </w:p>
    <w:p w14:paraId="18C43CA3" w14:textId="77777777" w:rsidR="00C53A83" w:rsidRPr="007366F4" w:rsidRDefault="00C53A83" w:rsidP="00C53A83">
      <w:pPr>
        <w:spacing w:line="20" w:lineRule="exact"/>
        <w:rPr>
          <w:rFonts w:ascii="新細明體" w:eastAsia="新細明體" w:hAnsi="新細明體" w:cs="Times New Roman"/>
          <w:szCs w:val="20"/>
        </w:rPr>
      </w:pPr>
    </w:p>
    <w:tbl>
      <w:tblPr>
        <w:tblW w:w="5000" w:type="pct"/>
        <w:tblLayout w:type="fixed"/>
        <w:tblCellMar>
          <w:left w:w="28" w:type="dxa"/>
          <w:right w:w="28" w:type="dxa"/>
        </w:tblCellMar>
        <w:tblLook w:val="04A0" w:firstRow="1" w:lastRow="0" w:firstColumn="1" w:lastColumn="0" w:noHBand="0" w:noVBand="1"/>
      </w:tblPr>
      <w:tblGrid>
        <w:gridCol w:w="2937"/>
        <w:gridCol w:w="1830"/>
        <w:gridCol w:w="1864"/>
        <w:gridCol w:w="1552"/>
        <w:gridCol w:w="1740"/>
      </w:tblGrid>
      <w:tr w:rsidR="00C53A83" w:rsidRPr="00D13735" w14:paraId="11332EEF" w14:textId="77777777" w:rsidTr="005500A3">
        <w:trPr>
          <w:trHeight w:val="567"/>
        </w:trPr>
        <w:tc>
          <w:tcPr>
            <w:tcW w:w="5000" w:type="pct"/>
            <w:gridSpan w:val="5"/>
            <w:tcBorders>
              <w:top w:val="nil"/>
              <w:left w:val="nil"/>
              <w:bottom w:val="nil"/>
              <w:right w:val="nil"/>
            </w:tcBorders>
            <w:shd w:val="clear" w:color="auto" w:fill="auto"/>
            <w:vAlign w:val="bottom"/>
            <w:hideMark/>
          </w:tcPr>
          <w:p w14:paraId="3B56EF9D" w14:textId="77777777" w:rsidR="00C53A83" w:rsidRPr="00D13735" w:rsidRDefault="00C53A83" w:rsidP="005500A3">
            <w:pPr>
              <w:widowControl/>
              <w:jc w:val="right"/>
              <w:rPr>
                <w:rFonts w:ascii="標楷體" w:eastAsia="標楷體" w:hAnsi="標楷體" w:cs="新細明體"/>
                <w:b/>
                <w:bCs/>
                <w:kern w:val="0"/>
                <w:sz w:val="36"/>
                <w:szCs w:val="36"/>
                <w:u w:val="single"/>
              </w:rPr>
            </w:pPr>
            <w:r w:rsidRPr="00D13735">
              <w:rPr>
                <w:rFonts w:ascii="標楷體" w:eastAsia="標楷體" w:hAnsi="標楷體" w:cs="新細明體" w:hint="eastAsia"/>
                <w:b/>
                <w:bCs/>
                <w:kern w:val="0"/>
                <w:sz w:val="36"/>
                <w:szCs w:val="36"/>
                <w:u w:val="single"/>
              </w:rPr>
              <w:lastRenderedPageBreak/>
              <w:t>支出實現審定數與</w:t>
            </w:r>
          </w:p>
        </w:tc>
      </w:tr>
      <w:tr w:rsidR="00C53A83" w:rsidRPr="00D13735" w14:paraId="4A4D5AF7" w14:textId="77777777" w:rsidTr="005500A3">
        <w:trPr>
          <w:trHeight w:val="567"/>
        </w:trPr>
        <w:tc>
          <w:tcPr>
            <w:tcW w:w="5000" w:type="pct"/>
            <w:gridSpan w:val="5"/>
            <w:tcBorders>
              <w:top w:val="nil"/>
              <w:left w:val="nil"/>
              <w:bottom w:val="nil"/>
              <w:right w:val="nil"/>
            </w:tcBorders>
            <w:shd w:val="clear" w:color="auto" w:fill="auto"/>
            <w:vAlign w:val="bottom"/>
            <w:hideMark/>
          </w:tcPr>
          <w:p w14:paraId="739C3294" w14:textId="77777777" w:rsidR="00C53A83" w:rsidRPr="00D13735" w:rsidRDefault="00C53A83" w:rsidP="005500A3">
            <w:pPr>
              <w:widowControl/>
              <w:jc w:val="right"/>
              <w:rPr>
                <w:rFonts w:ascii="標楷體" w:eastAsia="標楷體" w:hAnsi="標楷體" w:cs="新細明體"/>
                <w:kern w:val="0"/>
              </w:rPr>
            </w:pPr>
            <w:r w:rsidRPr="00D13735">
              <w:rPr>
                <w:rFonts w:ascii="標楷體" w:eastAsia="標楷體" w:hAnsi="標楷體" w:cs="新細明體" w:hint="eastAsia"/>
                <w:kern w:val="0"/>
              </w:rPr>
              <w:t>中華民國</w:t>
            </w:r>
          </w:p>
        </w:tc>
      </w:tr>
      <w:tr w:rsidR="00C53A83" w:rsidRPr="00D13735" w14:paraId="7B8C2216" w14:textId="77777777" w:rsidTr="005500A3">
        <w:trPr>
          <w:trHeight w:val="340"/>
        </w:trPr>
        <w:tc>
          <w:tcPr>
            <w:tcW w:w="5000" w:type="pct"/>
            <w:gridSpan w:val="5"/>
            <w:tcBorders>
              <w:top w:val="nil"/>
              <w:left w:val="nil"/>
              <w:bottom w:val="single" w:sz="12" w:space="0" w:color="auto"/>
              <w:right w:val="nil"/>
            </w:tcBorders>
            <w:shd w:val="clear" w:color="auto" w:fill="auto"/>
            <w:vAlign w:val="center"/>
            <w:hideMark/>
          </w:tcPr>
          <w:p w14:paraId="14A791AC" w14:textId="77777777" w:rsidR="00C53A83" w:rsidRPr="00D13735" w:rsidRDefault="00C53A83" w:rsidP="005500A3">
            <w:pPr>
              <w:widowControl/>
              <w:spacing w:line="240" w:lineRule="exact"/>
              <w:jc w:val="right"/>
              <w:rPr>
                <w:rFonts w:ascii="標楷體" w:eastAsia="標楷體" w:hAnsi="標楷體" w:cs="新細明體"/>
                <w:b/>
                <w:bCs/>
                <w:kern w:val="0"/>
                <w:sz w:val="36"/>
                <w:szCs w:val="36"/>
              </w:rPr>
            </w:pPr>
          </w:p>
        </w:tc>
      </w:tr>
      <w:tr w:rsidR="00C53A83" w:rsidRPr="00D13735" w14:paraId="0A9CD271" w14:textId="77777777" w:rsidTr="005500A3">
        <w:trPr>
          <w:trHeight w:val="330"/>
        </w:trPr>
        <w:tc>
          <w:tcPr>
            <w:tcW w:w="1480" w:type="pct"/>
            <w:vMerge w:val="restart"/>
            <w:tcBorders>
              <w:top w:val="single" w:sz="12" w:space="0" w:color="auto"/>
              <w:bottom w:val="single" w:sz="4" w:space="0" w:color="auto"/>
              <w:right w:val="single" w:sz="4" w:space="0" w:color="auto"/>
            </w:tcBorders>
            <w:shd w:val="clear" w:color="auto" w:fill="auto"/>
            <w:noWrap/>
            <w:vAlign w:val="center"/>
            <w:hideMark/>
          </w:tcPr>
          <w:p w14:paraId="4A04A572" w14:textId="77777777" w:rsidR="00C53A83" w:rsidRPr="00D13735" w:rsidRDefault="00C53A83" w:rsidP="005500A3">
            <w:pPr>
              <w:widowControl/>
              <w:jc w:val="distribute"/>
              <w:rPr>
                <w:rFonts w:ascii="標楷體" w:eastAsia="標楷體" w:hAnsi="標楷體" w:cs="新細明體"/>
                <w:kern w:val="0"/>
              </w:rPr>
            </w:pPr>
            <w:r w:rsidRPr="00D13735">
              <w:rPr>
                <w:rFonts w:ascii="標楷體" w:eastAsia="標楷體" w:hAnsi="標楷體" w:cs="新細明體" w:hint="eastAsia"/>
                <w:kern w:val="0"/>
              </w:rPr>
              <w:t>項目</w:t>
            </w:r>
          </w:p>
        </w:tc>
        <w:tc>
          <w:tcPr>
            <w:tcW w:w="922" w:type="pct"/>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2F4BDF35" w14:textId="77777777" w:rsidR="00C53A83" w:rsidRPr="00D13735" w:rsidRDefault="00C53A83" w:rsidP="005500A3">
            <w:pPr>
              <w:widowControl/>
              <w:jc w:val="distribute"/>
              <w:rPr>
                <w:rFonts w:ascii="標楷體" w:eastAsia="標楷體" w:hAnsi="標楷體" w:cs="新細明體"/>
                <w:kern w:val="0"/>
              </w:rPr>
            </w:pPr>
            <w:r w:rsidRPr="00D13735">
              <w:rPr>
                <w:rFonts w:ascii="標楷體" w:eastAsia="標楷體" w:hAnsi="標楷體" w:cs="新細明體" w:hint="eastAsia"/>
                <w:kern w:val="0"/>
              </w:rPr>
              <w:t>支出實現審定數</w:t>
            </w:r>
          </w:p>
        </w:tc>
        <w:tc>
          <w:tcPr>
            <w:tcW w:w="2598" w:type="pct"/>
            <w:gridSpan w:val="3"/>
            <w:tcBorders>
              <w:top w:val="single" w:sz="12" w:space="0" w:color="auto"/>
              <w:left w:val="nil"/>
              <w:bottom w:val="single" w:sz="4" w:space="0" w:color="auto"/>
            </w:tcBorders>
            <w:shd w:val="clear" w:color="auto" w:fill="auto"/>
            <w:noWrap/>
            <w:vAlign w:val="center"/>
            <w:hideMark/>
          </w:tcPr>
          <w:p w14:paraId="0CBEB119" w14:textId="77777777" w:rsidR="00C53A83" w:rsidRPr="00D13735" w:rsidRDefault="00C53A83" w:rsidP="005500A3">
            <w:pPr>
              <w:widowControl/>
              <w:jc w:val="distribute"/>
              <w:rPr>
                <w:rFonts w:ascii="標楷體" w:eastAsia="標楷體" w:hAnsi="標楷體" w:cs="新細明體"/>
                <w:kern w:val="0"/>
              </w:rPr>
            </w:pPr>
            <w:r w:rsidRPr="00D13735">
              <w:rPr>
                <w:rFonts w:ascii="標楷體" w:eastAsia="標楷體" w:hAnsi="標楷體" w:cs="新細明體" w:hint="eastAsia"/>
                <w:kern w:val="0"/>
              </w:rPr>
              <w:t>加</w:t>
            </w:r>
          </w:p>
        </w:tc>
      </w:tr>
      <w:tr w:rsidR="00C53A83" w:rsidRPr="00D13735" w14:paraId="327E1423" w14:textId="77777777" w:rsidTr="005500A3">
        <w:trPr>
          <w:trHeight w:val="323"/>
        </w:trPr>
        <w:tc>
          <w:tcPr>
            <w:tcW w:w="1480" w:type="pct"/>
            <w:vMerge/>
            <w:tcBorders>
              <w:top w:val="single" w:sz="4" w:space="0" w:color="auto"/>
              <w:bottom w:val="single" w:sz="4" w:space="0" w:color="auto"/>
              <w:right w:val="single" w:sz="4" w:space="0" w:color="auto"/>
            </w:tcBorders>
            <w:vAlign w:val="center"/>
            <w:hideMark/>
          </w:tcPr>
          <w:p w14:paraId="3D420208" w14:textId="77777777" w:rsidR="00C53A83" w:rsidRPr="00D13735" w:rsidRDefault="00C53A83" w:rsidP="005500A3">
            <w:pPr>
              <w:widowControl/>
              <w:rPr>
                <w:rFonts w:ascii="標楷體" w:eastAsia="標楷體" w:hAnsi="標楷體" w:cs="新細明體"/>
                <w:kern w:val="0"/>
              </w:rPr>
            </w:pPr>
          </w:p>
        </w:tc>
        <w:tc>
          <w:tcPr>
            <w:tcW w:w="922" w:type="pct"/>
            <w:vMerge/>
            <w:tcBorders>
              <w:top w:val="single" w:sz="4" w:space="0" w:color="auto"/>
              <w:left w:val="single" w:sz="4" w:space="0" w:color="auto"/>
              <w:bottom w:val="single" w:sz="4" w:space="0" w:color="auto"/>
              <w:right w:val="single" w:sz="4" w:space="0" w:color="auto"/>
            </w:tcBorders>
            <w:vAlign w:val="center"/>
            <w:hideMark/>
          </w:tcPr>
          <w:p w14:paraId="2854C39A" w14:textId="77777777" w:rsidR="00C53A83" w:rsidRPr="00D13735" w:rsidRDefault="00C53A83" w:rsidP="005500A3">
            <w:pPr>
              <w:widowControl/>
              <w:rPr>
                <w:rFonts w:ascii="標楷體" w:eastAsia="標楷體" w:hAnsi="標楷體" w:cs="新細明體"/>
                <w:kern w:val="0"/>
              </w:rPr>
            </w:pPr>
          </w:p>
        </w:tc>
        <w:tc>
          <w:tcPr>
            <w:tcW w:w="939" w:type="pct"/>
            <w:vMerge w:val="restart"/>
            <w:tcBorders>
              <w:top w:val="nil"/>
              <w:left w:val="single" w:sz="4" w:space="0" w:color="auto"/>
              <w:bottom w:val="single" w:sz="4" w:space="0" w:color="auto"/>
              <w:right w:val="single" w:sz="4" w:space="0" w:color="auto"/>
            </w:tcBorders>
            <w:shd w:val="clear" w:color="auto" w:fill="auto"/>
            <w:vAlign w:val="center"/>
            <w:hideMark/>
          </w:tcPr>
          <w:p w14:paraId="56E0A47D" w14:textId="77777777" w:rsidR="00C53A83" w:rsidRPr="00D13735" w:rsidRDefault="00C53A83" w:rsidP="005500A3">
            <w:pPr>
              <w:widowControl/>
              <w:jc w:val="distribute"/>
              <w:rPr>
                <w:rFonts w:ascii="標楷體" w:eastAsia="標楷體" w:hAnsi="標楷體" w:cs="新細明體"/>
                <w:kern w:val="0"/>
              </w:rPr>
            </w:pPr>
            <w:r w:rsidRPr="00D13735">
              <w:rPr>
                <w:rFonts w:ascii="標楷體" w:eastAsia="標楷體" w:hAnsi="標楷體" w:cs="新細明體" w:hint="eastAsia"/>
                <w:kern w:val="0"/>
              </w:rPr>
              <w:t>預付款</w:t>
            </w:r>
          </w:p>
        </w:tc>
        <w:tc>
          <w:tcPr>
            <w:tcW w:w="782" w:type="pct"/>
            <w:vMerge w:val="restart"/>
            <w:tcBorders>
              <w:top w:val="nil"/>
              <w:left w:val="single" w:sz="4" w:space="0" w:color="auto"/>
              <w:bottom w:val="single" w:sz="4" w:space="0" w:color="auto"/>
              <w:right w:val="single" w:sz="4" w:space="0" w:color="auto"/>
            </w:tcBorders>
            <w:shd w:val="clear" w:color="auto" w:fill="auto"/>
            <w:vAlign w:val="center"/>
            <w:hideMark/>
          </w:tcPr>
          <w:p w14:paraId="03133C6F" w14:textId="77777777" w:rsidR="00C53A83" w:rsidRPr="00D13735" w:rsidRDefault="00C53A83" w:rsidP="005500A3">
            <w:pPr>
              <w:widowControl/>
              <w:jc w:val="distribute"/>
              <w:rPr>
                <w:rFonts w:ascii="標楷體" w:eastAsia="標楷體" w:hAnsi="標楷體" w:cs="新細明體"/>
                <w:kern w:val="0"/>
              </w:rPr>
            </w:pPr>
            <w:r w:rsidRPr="00D13735">
              <w:rPr>
                <w:rFonts w:ascii="標楷體" w:eastAsia="標楷體" w:hAnsi="標楷體" w:cs="新細明體" w:hint="eastAsia"/>
                <w:kern w:val="0"/>
              </w:rPr>
              <w:t>存出保證金</w:t>
            </w:r>
          </w:p>
        </w:tc>
        <w:tc>
          <w:tcPr>
            <w:tcW w:w="877" w:type="pct"/>
            <w:tcBorders>
              <w:top w:val="nil"/>
              <w:left w:val="nil"/>
              <w:right w:val="single" w:sz="4" w:space="0" w:color="auto"/>
            </w:tcBorders>
            <w:shd w:val="clear" w:color="auto" w:fill="auto"/>
            <w:vAlign w:val="center"/>
            <w:hideMark/>
          </w:tcPr>
          <w:p w14:paraId="14022CD1" w14:textId="77777777" w:rsidR="00C53A83" w:rsidRPr="00D13735" w:rsidRDefault="00C53A83" w:rsidP="005500A3">
            <w:pPr>
              <w:widowControl/>
              <w:jc w:val="distribute"/>
              <w:rPr>
                <w:rFonts w:ascii="標楷體" w:eastAsia="標楷體" w:hAnsi="標楷體" w:cs="新細明體"/>
                <w:kern w:val="0"/>
              </w:rPr>
            </w:pPr>
            <w:r w:rsidRPr="00D13735">
              <w:rPr>
                <w:rFonts w:ascii="標楷體" w:eastAsia="標楷體" w:hAnsi="標楷體" w:cs="新細明體" w:hint="eastAsia"/>
                <w:kern w:val="0"/>
              </w:rPr>
              <w:t>退還收入</w:t>
            </w:r>
          </w:p>
        </w:tc>
      </w:tr>
      <w:tr w:rsidR="00C53A83" w:rsidRPr="00D13735" w14:paraId="4EADBE33" w14:textId="77777777" w:rsidTr="005500A3">
        <w:trPr>
          <w:trHeight w:val="323"/>
        </w:trPr>
        <w:tc>
          <w:tcPr>
            <w:tcW w:w="1480" w:type="pct"/>
            <w:vMerge/>
            <w:tcBorders>
              <w:top w:val="single" w:sz="4" w:space="0" w:color="auto"/>
              <w:bottom w:val="single" w:sz="8" w:space="0" w:color="auto"/>
              <w:right w:val="single" w:sz="4" w:space="0" w:color="auto"/>
            </w:tcBorders>
            <w:vAlign w:val="center"/>
            <w:hideMark/>
          </w:tcPr>
          <w:p w14:paraId="29D754C3" w14:textId="77777777" w:rsidR="00C53A83" w:rsidRPr="00D13735" w:rsidRDefault="00C53A83" w:rsidP="005500A3">
            <w:pPr>
              <w:widowControl/>
              <w:rPr>
                <w:rFonts w:ascii="標楷體" w:eastAsia="標楷體" w:hAnsi="標楷體" w:cs="新細明體"/>
                <w:kern w:val="0"/>
              </w:rPr>
            </w:pPr>
          </w:p>
        </w:tc>
        <w:tc>
          <w:tcPr>
            <w:tcW w:w="922" w:type="pct"/>
            <w:vMerge/>
            <w:tcBorders>
              <w:top w:val="single" w:sz="4" w:space="0" w:color="auto"/>
              <w:left w:val="single" w:sz="4" w:space="0" w:color="auto"/>
              <w:bottom w:val="single" w:sz="8" w:space="0" w:color="auto"/>
              <w:right w:val="single" w:sz="4" w:space="0" w:color="auto"/>
            </w:tcBorders>
            <w:vAlign w:val="center"/>
            <w:hideMark/>
          </w:tcPr>
          <w:p w14:paraId="44DB92B5" w14:textId="77777777" w:rsidR="00C53A83" w:rsidRPr="00D13735" w:rsidRDefault="00C53A83" w:rsidP="005500A3">
            <w:pPr>
              <w:widowControl/>
              <w:rPr>
                <w:rFonts w:ascii="標楷體" w:eastAsia="標楷體" w:hAnsi="標楷體" w:cs="新細明體"/>
                <w:kern w:val="0"/>
              </w:rPr>
            </w:pPr>
          </w:p>
        </w:tc>
        <w:tc>
          <w:tcPr>
            <w:tcW w:w="939" w:type="pct"/>
            <w:vMerge/>
            <w:tcBorders>
              <w:top w:val="nil"/>
              <w:left w:val="single" w:sz="4" w:space="0" w:color="auto"/>
              <w:bottom w:val="single" w:sz="8" w:space="0" w:color="auto"/>
              <w:right w:val="single" w:sz="4" w:space="0" w:color="auto"/>
            </w:tcBorders>
            <w:vAlign w:val="center"/>
            <w:hideMark/>
          </w:tcPr>
          <w:p w14:paraId="369809BD" w14:textId="77777777" w:rsidR="00C53A83" w:rsidRPr="00D13735" w:rsidRDefault="00C53A83" w:rsidP="005500A3">
            <w:pPr>
              <w:widowControl/>
              <w:rPr>
                <w:rFonts w:ascii="標楷體" w:eastAsia="標楷體" w:hAnsi="標楷體" w:cs="新細明體"/>
                <w:kern w:val="0"/>
              </w:rPr>
            </w:pPr>
          </w:p>
        </w:tc>
        <w:tc>
          <w:tcPr>
            <w:tcW w:w="782" w:type="pct"/>
            <w:vMerge/>
            <w:tcBorders>
              <w:top w:val="nil"/>
              <w:left w:val="single" w:sz="4" w:space="0" w:color="auto"/>
              <w:bottom w:val="single" w:sz="8" w:space="0" w:color="auto"/>
              <w:right w:val="single" w:sz="4" w:space="0" w:color="auto"/>
            </w:tcBorders>
            <w:vAlign w:val="center"/>
            <w:hideMark/>
          </w:tcPr>
          <w:p w14:paraId="01BA654A" w14:textId="77777777" w:rsidR="00C53A83" w:rsidRPr="00D13735" w:rsidRDefault="00C53A83" w:rsidP="005500A3">
            <w:pPr>
              <w:widowControl/>
              <w:rPr>
                <w:rFonts w:ascii="標楷體" w:eastAsia="標楷體" w:hAnsi="標楷體" w:cs="新細明體"/>
                <w:kern w:val="0"/>
              </w:rPr>
            </w:pPr>
          </w:p>
        </w:tc>
        <w:tc>
          <w:tcPr>
            <w:tcW w:w="877" w:type="pct"/>
            <w:tcBorders>
              <w:top w:val="nil"/>
              <w:left w:val="nil"/>
              <w:bottom w:val="single" w:sz="8" w:space="0" w:color="auto"/>
              <w:right w:val="single" w:sz="4" w:space="0" w:color="auto"/>
            </w:tcBorders>
            <w:shd w:val="clear" w:color="auto" w:fill="auto"/>
            <w:vAlign w:val="center"/>
            <w:hideMark/>
          </w:tcPr>
          <w:p w14:paraId="66CC8240" w14:textId="77777777" w:rsidR="00C53A83" w:rsidRPr="00D13735" w:rsidRDefault="00C53A83" w:rsidP="005500A3">
            <w:pPr>
              <w:widowControl/>
              <w:jc w:val="distribute"/>
              <w:rPr>
                <w:rFonts w:ascii="標楷體" w:eastAsia="標楷體" w:hAnsi="標楷體" w:cs="新細明體"/>
                <w:kern w:val="0"/>
              </w:rPr>
            </w:pPr>
            <w:r w:rsidRPr="00D13735">
              <w:rPr>
                <w:rFonts w:ascii="標楷體" w:eastAsia="標楷體" w:hAnsi="標楷體" w:cs="新細明體" w:hint="eastAsia"/>
                <w:kern w:val="0"/>
              </w:rPr>
              <w:t>（預收）款</w:t>
            </w:r>
          </w:p>
        </w:tc>
      </w:tr>
      <w:tr w:rsidR="00C53A83" w:rsidRPr="00360F60" w14:paraId="1C58615C" w14:textId="77777777" w:rsidTr="005500A3">
        <w:trPr>
          <w:trHeight w:val="567"/>
        </w:trPr>
        <w:tc>
          <w:tcPr>
            <w:tcW w:w="1480" w:type="pct"/>
            <w:tcBorders>
              <w:top w:val="single" w:sz="8" w:space="0" w:color="auto"/>
              <w:right w:val="single" w:sz="4" w:space="0" w:color="auto"/>
            </w:tcBorders>
            <w:shd w:val="clear" w:color="auto" w:fill="auto"/>
            <w:noWrap/>
            <w:vAlign w:val="center"/>
            <w:hideMark/>
          </w:tcPr>
          <w:p w14:paraId="7A66790D" w14:textId="77777777" w:rsidR="00C53A83" w:rsidRPr="00360F60" w:rsidRDefault="00C53A83" w:rsidP="005500A3">
            <w:pPr>
              <w:widowControl/>
              <w:rPr>
                <w:rFonts w:ascii="標楷體" w:eastAsia="標楷體" w:hAnsi="標楷體" w:cs="新細明體"/>
                <w:b/>
                <w:bCs/>
                <w:kern w:val="0"/>
                <w:sz w:val="22"/>
                <w:szCs w:val="22"/>
              </w:rPr>
            </w:pPr>
            <w:r w:rsidRPr="00360F60">
              <w:rPr>
                <w:rFonts w:ascii="標楷體" w:eastAsia="標楷體" w:hAnsi="標楷體" w:cs="新細明體" w:hint="eastAsia"/>
                <w:b/>
                <w:bCs/>
                <w:kern w:val="0"/>
                <w:sz w:val="22"/>
                <w:szCs w:val="22"/>
              </w:rPr>
              <w:t>支出合計數</w:t>
            </w:r>
          </w:p>
        </w:tc>
        <w:tc>
          <w:tcPr>
            <w:tcW w:w="922" w:type="pct"/>
            <w:tcBorders>
              <w:top w:val="single" w:sz="8" w:space="0" w:color="auto"/>
              <w:left w:val="nil"/>
              <w:right w:val="single" w:sz="4" w:space="0" w:color="auto"/>
            </w:tcBorders>
            <w:shd w:val="clear" w:color="auto" w:fill="auto"/>
            <w:noWrap/>
            <w:vAlign w:val="center"/>
            <w:hideMark/>
          </w:tcPr>
          <w:p w14:paraId="483ECF59"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64,479,002,335</w:t>
            </w:r>
          </w:p>
        </w:tc>
        <w:tc>
          <w:tcPr>
            <w:tcW w:w="939" w:type="pct"/>
            <w:tcBorders>
              <w:top w:val="single" w:sz="8" w:space="0" w:color="auto"/>
              <w:left w:val="nil"/>
              <w:right w:val="single" w:sz="4" w:space="0" w:color="auto"/>
            </w:tcBorders>
            <w:shd w:val="clear" w:color="auto" w:fill="auto"/>
            <w:noWrap/>
            <w:vAlign w:val="center"/>
            <w:hideMark/>
          </w:tcPr>
          <w:p w14:paraId="2CA56B44"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205,656,128</w:t>
            </w:r>
          </w:p>
        </w:tc>
        <w:tc>
          <w:tcPr>
            <w:tcW w:w="782" w:type="pct"/>
            <w:tcBorders>
              <w:top w:val="single" w:sz="8" w:space="0" w:color="auto"/>
              <w:left w:val="nil"/>
              <w:right w:val="single" w:sz="4" w:space="0" w:color="auto"/>
            </w:tcBorders>
            <w:shd w:val="clear" w:color="auto" w:fill="auto"/>
            <w:noWrap/>
            <w:vAlign w:val="center"/>
            <w:hideMark/>
          </w:tcPr>
          <w:p w14:paraId="6110D2B0"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331,000</w:t>
            </w:r>
          </w:p>
        </w:tc>
        <w:tc>
          <w:tcPr>
            <w:tcW w:w="877" w:type="pct"/>
            <w:tcBorders>
              <w:top w:val="single" w:sz="8" w:space="0" w:color="auto"/>
              <w:left w:val="nil"/>
              <w:right w:val="single" w:sz="4" w:space="0" w:color="auto"/>
            </w:tcBorders>
            <w:shd w:val="clear" w:color="auto" w:fill="auto"/>
            <w:noWrap/>
            <w:vAlign w:val="center"/>
            <w:hideMark/>
          </w:tcPr>
          <w:p w14:paraId="5D6F929C"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3,932,409,010</w:t>
            </w:r>
          </w:p>
        </w:tc>
      </w:tr>
      <w:tr w:rsidR="00C53A83" w:rsidRPr="00360F60" w14:paraId="3E602481" w14:textId="77777777" w:rsidTr="005500A3">
        <w:trPr>
          <w:trHeight w:val="510"/>
        </w:trPr>
        <w:tc>
          <w:tcPr>
            <w:tcW w:w="1480" w:type="pct"/>
            <w:tcBorders>
              <w:right w:val="single" w:sz="4" w:space="0" w:color="auto"/>
            </w:tcBorders>
            <w:shd w:val="clear" w:color="auto" w:fill="auto"/>
            <w:noWrap/>
            <w:vAlign w:val="center"/>
            <w:hideMark/>
          </w:tcPr>
          <w:p w14:paraId="059BD57A" w14:textId="77777777" w:rsidR="00C53A83" w:rsidRPr="00360F60" w:rsidRDefault="00C53A83" w:rsidP="005500A3">
            <w:pPr>
              <w:widowControl/>
              <w:ind w:firstLineChars="100" w:firstLine="220"/>
              <w:rPr>
                <w:rFonts w:ascii="標楷體" w:eastAsia="標楷體" w:hAnsi="標楷體" w:cs="新細明體"/>
                <w:b/>
                <w:bCs/>
                <w:kern w:val="0"/>
                <w:sz w:val="22"/>
                <w:szCs w:val="22"/>
              </w:rPr>
            </w:pPr>
            <w:r w:rsidRPr="00360F60">
              <w:rPr>
                <w:rFonts w:ascii="標楷體" w:eastAsia="標楷體" w:hAnsi="標楷體" w:cs="新細明體" w:hint="eastAsia"/>
                <w:b/>
                <w:bCs/>
                <w:kern w:val="0"/>
                <w:sz w:val="22"/>
                <w:szCs w:val="22"/>
              </w:rPr>
              <w:t>11</w:t>
            </w:r>
            <w:r w:rsidRPr="00360F60">
              <w:rPr>
                <w:rFonts w:ascii="標楷體" w:eastAsia="標楷體" w:hAnsi="標楷體" w:cs="新細明體"/>
                <w:b/>
                <w:bCs/>
                <w:kern w:val="0"/>
                <w:sz w:val="22"/>
                <w:szCs w:val="22"/>
              </w:rPr>
              <w:t>3</w:t>
            </w:r>
            <w:r w:rsidRPr="00360F60">
              <w:rPr>
                <w:rFonts w:ascii="標楷體" w:eastAsia="標楷體" w:hAnsi="標楷體" w:cs="新細明體" w:hint="eastAsia"/>
                <w:b/>
                <w:bCs/>
                <w:kern w:val="0"/>
                <w:sz w:val="22"/>
                <w:szCs w:val="22"/>
              </w:rPr>
              <w:t>年度支出</w:t>
            </w:r>
          </w:p>
        </w:tc>
        <w:tc>
          <w:tcPr>
            <w:tcW w:w="922" w:type="pct"/>
            <w:tcBorders>
              <w:left w:val="nil"/>
              <w:right w:val="single" w:sz="4" w:space="0" w:color="auto"/>
            </w:tcBorders>
            <w:shd w:val="clear" w:color="auto" w:fill="auto"/>
            <w:noWrap/>
            <w:vAlign w:val="center"/>
            <w:hideMark/>
          </w:tcPr>
          <w:p w14:paraId="46594EA2"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53,622,977,329</w:t>
            </w:r>
          </w:p>
        </w:tc>
        <w:tc>
          <w:tcPr>
            <w:tcW w:w="939" w:type="pct"/>
            <w:tcBorders>
              <w:left w:val="nil"/>
              <w:right w:val="single" w:sz="4" w:space="0" w:color="auto"/>
            </w:tcBorders>
            <w:shd w:val="clear" w:color="auto" w:fill="auto"/>
            <w:noWrap/>
            <w:vAlign w:val="center"/>
            <w:hideMark/>
          </w:tcPr>
          <w:p w14:paraId="6B2A8839"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128,551,807</w:t>
            </w:r>
          </w:p>
        </w:tc>
        <w:tc>
          <w:tcPr>
            <w:tcW w:w="782" w:type="pct"/>
            <w:tcBorders>
              <w:left w:val="nil"/>
              <w:right w:val="single" w:sz="4" w:space="0" w:color="auto"/>
            </w:tcBorders>
            <w:shd w:val="clear" w:color="auto" w:fill="auto"/>
            <w:vAlign w:val="center"/>
            <w:hideMark/>
          </w:tcPr>
          <w:p w14:paraId="59B8D7B6"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331,000</w:t>
            </w:r>
          </w:p>
        </w:tc>
        <w:tc>
          <w:tcPr>
            <w:tcW w:w="877" w:type="pct"/>
            <w:tcBorders>
              <w:left w:val="nil"/>
              <w:right w:val="single" w:sz="4" w:space="0" w:color="auto"/>
            </w:tcBorders>
            <w:shd w:val="clear" w:color="auto" w:fill="auto"/>
            <w:vAlign w:val="center"/>
            <w:hideMark/>
          </w:tcPr>
          <w:p w14:paraId="23383544"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kern w:val="0"/>
                <w:sz w:val="20"/>
                <w:szCs w:val="20"/>
              </w:rPr>
              <w:t>－</w:t>
            </w:r>
          </w:p>
        </w:tc>
      </w:tr>
      <w:tr w:rsidR="00C53A83" w:rsidRPr="00360F60" w14:paraId="0697485A" w14:textId="77777777" w:rsidTr="005500A3">
        <w:trPr>
          <w:trHeight w:val="425"/>
        </w:trPr>
        <w:tc>
          <w:tcPr>
            <w:tcW w:w="1480" w:type="pct"/>
            <w:tcBorders>
              <w:right w:val="single" w:sz="4" w:space="0" w:color="auto"/>
            </w:tcBorders>
            <w:shd w:val="clear" w:color="auto" w:fill="auto"/>
            <w:noWrap/>
            <w:vAlign w:val="center"/>
            <w:hideMark/>
          </w:tcPr>
          <w:p w14:paraId="0965488D"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縣議會主管</w:t>
            </w:r>
          </w:p>
        </w:tc>
        <w:tc>
          <w:tcPr>
            <w:tcW w:w="922" w:type="pct"/>
            <w:tcBorders>
              <w:left w:val="nil"/>
              <w:right w:val="single" w:sz="4" w:space="0" w:color="auto"/>
            </w:tcBorders>
            <w:shd w:val="clear" w:color="auto" w:fill="auto"/>
            <w:noWrap/>
            <w:vAlign w:val="center"/>
            <w:hideMark/>
          </w:tcPr>
          <w:p w14:paraId="0D9CFAFA"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285,892,313</w:t>
            </w:r>
          </w:p>
        </w:tc>
        <w:tc>
          <w:tcPr>
            <w:tcW w:w="939" w:type="pct"/>
            <w:tcBorders>
              <w:left w:val="nil"/>
              <w:right w:val="single" w:sz="4" w:space="0" w:color="auto"/>
            </w:tcBorders>
            <w:shd w:val="clear" w:color="auto" w:fill="auto"/>
            <w:noWrap/>
            <w:vAlign w:val="center"/>
            <w:hideMark/>
          </w:tcPr>
          <w:p w14:paraId="5A5513AC"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782" w:type="pct"/>
            <w:tcBorders>
              <w:left w:val="nil"/>
              <w:right w:val="single" w:sz="4" w:space="0" w:color="auto"/>
            </w:tcBorders>
            <w:shd w:val="clear" w:color="auto" w:fill="auto"/>
            <w:vAlign w:val="center"/>
            <w:hideMark/>
          </w:tcPr>
          <w:p w14:paraId="0CE098EF"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1F57CE6F"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646EE468" w14:textId="77777777" w:rsidTr="005500A3">
        <w:trPr>
          <w:trHeight w:val="425"/>
        </w:trPr>
        <w:tc>
          <w:tcPr>
            <w:tcW w:w="1480" w:type="pct"/>
            <w:tcBorders>
              <w:right w:val="single" w:sz="4" w:space="0" w:color="auto"/>
            </w:tcBorders>
            <w:shd w:val="clear" w:color="auto" w:fill="auto"/>
            <w:noWrap/>
            <w:vAlign w:val="center"/>
            <w:hideMark/>
          </w:tcPr>
          <w:p w14:paraId="74BF57DE"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縣政府主管</w:t>
            </w:r>
          </w:p>
        </w:tc>
        <w:tc>
          <w:tcPr>
            <w:tcW w:w="922" w:type="pct"/>
            <w:tcBorders>
              <w:left w:val="nil"/>
              <w:right w:val="single" w:sz="4" w:space="0" w:color="auto"/>
            </w:tcBorders>
            <w:shd w:val="clear" w:color="auto" w:fill="auto"/>
            <w:noWrap/>
            <w:vAlign w:val="center"/>
            <w:hideMark/>
          </w:tcPr>
          <w:p w14:paraId="6B9AE22C"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39,318,845,722</w:t>
            </w:r>
          </w:p>
        </w:tc>
        <w:tc>
          <w:tcPr>
            <w:tcW w:w="939" w:type="pct"/>
            <w:tcBorders>
              <w:left w:val="nil"/>
              <w:right w:val="single" w:sz="4" w:space="0" w:color="auto"/>
            </w:tcBorders>
            <w:shd w:val="clear" w:color="auto" w:fill="auto"/>
            <w:noWrap/>
            <w:vAlign w:val="center"/>
            <w:hideMark/>
          </w:tcPr>
          <w:p w14:paraId="2FE39C02"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30,624,635</w:t>
            </w:r>
          </w:p>
        </w:tc>
        <w:tc>
          <w:tcPr>
            <w:tcW w:w="782" w:type="pct"/>
            <w:tcBorders>
              <w:left w:val="nil"/>
              <w:right w:val="single" w:sz="4" w:space="0" w:color="auto"/>
            </w:tcBorders>
            <w:shd w:val="clear" w:color="auto" w:fill="auto"/>
            <w:vAlign w:val="center"/>
            <w:hideMark/>
          </w:tcPr>
          <w:p w14:paraId="49E4D377"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6A9154CB"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60614F30" w14:textId="77777777" w:rsidTr="005500A3">
        <w:trPr>
          <w:trHeight w:val="425"/>
        </w:trPr>
        <w:tc>
          <w:tcPr>
            <w:tcW w:w="1480" w:type="pct"/>
            <w:tcBorders>
              <w:right w:val="single" w:sz="4" w:space="0" w:color="auto"/>
            </w:tcBorders>
            <w:shd w:val="clear" w:color="auto" w:fill="auto"/>
            <w:noWrap/>
            <w:vAlign w:val="center"/>
            <w:hideMark/>
          </w:tcPr>
          <w:p w14:paraId="0D3D62DE"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民政處主管</w:t>
            </w:r>
          </w:p>
        </w:tc>
        <w:tc>
          <w:tcPr>
            <w:tcW w:w="922" w:type="pct"/>
            <w:tcBorders>
              <w:left w:val="nil"/>
              <w:right w:val="single" w:sz="4" w:space="0" w:color="auto"/>
            </w:tcBorders>
            <w:shd w:val="clear" w:color="auto" w:fill="auto"/>
            <w:noWrap/>
            <w:vAlign w:val="center"/>
            <w:hideMark/>
          </w:tcPr>
          <w:p w14:paraId="0706A682"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349,209,470</w:t>
            </w:r>
          </w:p>
        </w:tc>
        <w:tc>
          <w:tcPr>
            <w:tcW w:w="939" w:type="pct"/>
            <w:tcBorders>
              <w:left w:val="nil"/>
              <w:right w:val="single" w:sz="4" w:space="0" w:color="auto"/>
            </w:tcBorders>
            <w:shd w:val="clear" w:color="auto" w:fill="auto"/>
            <w:noWrap/>
            <w:vAlign w:val="center"/>
            <w:hideMark/>
          </w:tcPr>
          <w:p w14:paraId="252E841F"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5,998,926</w:t>
            </w:r>
          </w:p>
        </w:tc>
        <w:tc>
          <w:tcPr>
            <w:tcW w:w="782" w:type="pct"/>
            <w:tcBorders>
              <w:left w:val="nil"/>
              <w:right w:val="single" w:sz="4" w:space="0" w:color="auto"/>
            </w:tcBorders>
            <w:shd w:val="clear" w:color="auto" w:fill="auto"/>
            <w:vAlign w:val="center"/>
            <w:hideMark/>
          </w:tcPr>
          <w:p w14:paraId="048F6A43"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0CEC4D62"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44982BC8" w14:textId="77777777" w:rsidTr="005500A3">
        <w:trPr>
          <w:trHeight w:val="425"/>
        </w:trPr>
        <w:tc>
          <w:tcPr>
            <w:tcW w:w="1480" w:type="pct"/>
            <w:tcBorders>
              <w:right w:val="single" w:sz="4" w:space="0" w:color="auto"/>
            </w:tcBorders>
            <w:shd w:val="clear" w:color="auto" w:fill="auto"/>
            <w:noWrap/>
            <w:vAlign w:val="center"/>
            <w:hideMark/>
          </w:tcPr>
          <w:p w14:paraId="1027D32F"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地政處主管</w:t>
            </w:r>
          </w:p>
        </w:tc>
        <w:tc>
          <w:tcPr>
            <w:tcW w:w="922" w:type="pct"/>
            <w:tcBorders>
              <w:left w:val="nil"/>
              <w:right w:val="single" w:sz="4" w:space="0" w:color="auto"/>
            </w:tcBorders>
            <w:shd w:val="clear" w:color="auto" w:fill="auto"/>
            <w:noWrap/>
            <w:vAlign w:val="center"/>
            <w:hideMark/>
          </w:tcPr>
          <w:p w14:paraId="62DD7762"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516,315,347</w:t>
            </w:r>
          </w:p>
        </w:tc>
        <w:tc>
          <w:tcPr>
            <w:tcW w:w="939" w:type="pct"/>
            <w:tcBorders>
              <w:left w:val="nil"/>
              <w:right w:val="single" w:sz="4" w:space="0" w:color="auto"/>
            </w:tcBorders>
            <w:shd w:val="clear" w:color="auto" w:fill="auto"/>
            <w:noWrap/>
            <w:vAlign w:val="center"/>
            <w:hideMark/>
          </w:tcPr>
          <w:p w14:paraId="6539C51D"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782" w:type="pct"/>
            <w:tcBorders>
              <w:left w:val="nil"/>
              <w:right w:val="single" w:sz="4" w:space="0" w:color="auto"/>
            </w:tcBorders>
            <w:shd w:val="clear" w:color="auto" w:fill="auto"/>
            <w:vAlign w:val="center"/>
            <w:hideMark/>
          </w:tcPr>
          <w:p w14:paraId="744BD38E"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1BFFEF9D"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0F77E863" w14:textId="77777777" w:rsidTr="005500A3">
        <w:trPr>
          <w:trHeight w:val="425"/>
        </w:trPr>
        <w:tc>
          <w:tcPr>
            <w:tcW w:w="1480" w:type="pct"/>
            <w:tcBorders>
              <w:right w:val="single" w:sz="4" w:space="0" w:color="auto"/>
            </w:tcBorders>
            <w:shd w:val="clear" w:color="auto" w:fill="auto"/>
            <w:noWrap/>
            <w:vAlign w:val="center"/>
            <w:hideMark/>
          </w:tcPr>
          <w:p w14:paraId="1CD47804"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消防局主管</w:t>
            </w:r>
          </w:p>
        </w:tc>
        <w:tc>
          <w:tcPr>
            <w:tcW w:w="922" w:type="pct"/>
            <w:tcBorders>
              <w:left w:val="nil"/>
              <w:right w:val="single" w:sz="4" w:space="0" w:color="auto"/>
            </w:tcBorders>
            <w:shd w:val="clear" w:color="auto" w:fill="auto"/>
            <w:noWrap/>
            <w:vAlign w:val="center"/>
            <w:hideMark/>
          </w:tcPr>
          <w:p w14:paraId="1E0CFB8F"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1,249,495,969</w:t>
            </w:r>
          </w:p>
        </w:tc>
        <w:tc>
          <w:tcPr>
            <w:tcW w:w="939" w:type="pct"/>
            <w:tcBorders>
              <w:left w:val="nil"/>
              <w:right w:val="single" w:sz="4" w:space="0" w:color="auto"/>
            </w:tcBorders>
            <w:shd w:val="clear" w:color="auto" w:fill="auto"/>
            <w:noWrap/>
            <w:vAlign w:val="center"/>
            <w:hideMark/>
          </w:tcPr>
          <w:p w14:paraId="731B6913"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11,989,427</w:t>
            </w:r>
          </w:p>
        </w:tc>
        <w:tc>
          <w:tcPr>
            <w:tcW w:w="782" w:type="pct"/>
            <w:tcBorders>
              <w:left w:val="nil"/>
              <w:right w:val="single" w:sz="4" w:space="0" w:color="auto"/>
            </w:tcBorders>
            <w:shd w:val="clear" w:color="auto" w:fill="auto"/>
            <w:vAlign w:val="center"/>
            <w:hideMark/>
          </w:tcPr>
          <w:p w14:paraId="7D9AECB8"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15,000</w:t>
            </w:r>
          </w:p>
        </w:tc>
        <w:tc>
          <w:tcPr>
            <w:tcW w:w="877" w:type="pct"/>
            <w:tcBorders>
              <w:left w:val="nil"/>
              <w:right w:val="single" w:sz="4" w:space="0" w:color="auto"/>
            </w:tcBorders>
            <w:shd w:val="clear" w:color="auto" w:fill="auto"/>
            <w:vAlign w:val="center"/>
            <w:hideMark/>
          </w:tcPr>
          <w:p w14:paraId="3B78418F"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01456743" w14:textId="77777777" w:rsidTr="005500A3">
        <w:trPr>
          <w:trHeight w:val="425"/>
        </w:trPr>
        <w:tc>
          <w:tcPr>
            <w:tcW w:w="1480" w:type="pct"/>
            <w:tcBorders>
              <w:right w:val="single" w:sz="4" w:space="0" w:color="auto"/>
            </w:tcBorders>
            <w:shd w:val="clear" w:color="auto" w:fill="auto"/>
            <w:noWrap/>
            <w:vAlign w:val="center"/>
            <w:hideMark/>
          </w:tcPr>
          <w:p w14:paraId="061AE4DA"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地方稅務局主管</w:t>
            </w:r>
          </w:p>
        </w:tc>
        <w:tc>
          <w:tcPr>
            <w:tcW w:w="922" w:type="pct"/>
            <w:tcBorders>
              <w:left w:val="nil"/>
              <w:right w:val="single" w:sz="4" w:space="0" w:color="auto"/>
            </w:tcBorders>
            <w:shd w:val="clear" w:color="auto" w:fill="auto"/>
            <w:noWrap/>
            <w:vAlign w:val="center"/>
            <w:hideMark/>
          </w:tcPr>
          <w:p w14:paraId="50CA2C3A"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374,259,311</w:t>
            </w:r>
          </w:p>
        </w:tc>
        <w:tc>
          <w:tcPr>
            <w:tcW w:w="939" w:type="pct"/>
            <w:tcBorders>
              <w:left w:val="nil"/>
              <w:right w:val="single" w:sz="4" w:space="0" w:color="auto"/>
            </w:tcBorders>
            <w:shd w:val="clear" w:color="auto" w:fill="auto"/>
            <w:noWrap/>
            <w:vAlign w:val="center"/>
            <w:hideMark/>
          </w:tcPr>
          <w:p w14:paraId="770F8D46"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782" w:type="pct"/>
            <w:tcBorders>
              <w:left w:val="nil"/>
              <w:right w:val="single" w:sz="4" w:space="0" w:color="auto"/>
            </w:tcBorders>
            <w:shd w:val="clear" w:color="auto" w:fill="auto"/>
            <w:vAlign w:val="center"/>
            <w:hideMark/>
          </w:tcPr>
          <w:p w14:paraId="2AABBF53"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19D7A799"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10370CCE" w14:textId="77777777" w:rsidTr="005500A3">
        <w:trPr>
          <w:trHeight w:val="425"/>
        </w:trPr>
        <w:tc>
          <w:tcPr>
            <w:tcW w:w="1480" w:type="pct"/>
            <w:tcBorders>
              <w:right w:val="single" w:sz="4" w:space="0" w:color="auto"/>
            </w:tcBorders>
            <w:shd w:val="clear" w:color="auto" w:fill="auto"/>
            <w:noWrap/>
            <w:vAlign w:val="center"/>
            <w:hideMark/>
          </w:tcPr>
          <w:p w14:paraId="5E971E2D"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文化局主管</w:t>
            </w:r>
          </w:p>
        </w:tc>
        <w:tc>
          <w:tcPr>
            <w:tcW w:w="922" w:type="pct"/>
            <w:tcBorders>
              <w:left w:val="nil"/>
              <w:right w:val="single" w:sz="4" w:space="0" w:color="auto"/>
            </w:tcBorders>
            <w:shd w:val="clear" w:color="auto" w:fill="auto"/>
            <w:noWrap/>
            <w:vAlign w:val="center"/>
            <w:hideMark/>
          </w:tcPr>
          <w:p w14:paraId="666D7DF6"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428,944,101</w:t>
            </w:r>
          </w:p>
        </w:tc>
        <w:tc>
          <w:tcPr>
            <w:tcW w:w="939" w:type="pct"/>
            <w:tcBorders>
              <w:left w:val="nil"/>
              <w:right w:val="single" w:sz="4" w:space="0" w:color="auto"/>
            </w:tcBorders>
            <w:shd w:val="clear" w:color="auto" w:fill="auto"/>
            <w:noWrap/>
            <w:vAlign w:val="center"/>
            <w:hideMark/>
          </w:tcPr>
          <w:p w14:paraId="118634F7"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782" w:type="pct"/>
            <w:tcBorders>
              <w:left w:val="nil"/>
              <w:right w:val="single" w:sz="4" w:space="0" w:color="auto"/>
            </w:tcBorders>
            <w:shd w:val="clear" w:color="auto" w:fill="auto"/>
            <w:vAlign w:val="center"/>
            <w:hideMark/>
          </w:tcPr>
          <w:p w14:paraId="64AA9F1A"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00A68B34"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45E4CB71" w14:textId="77777777" w:rsidTr="005500A3">
        <w:trPr>
          <w:trHeight w:val="425"/>
        </w:trPr>
        <w:tc>
          <w:tcPr>
            <w:tcW w:w="1480" w:type="pct"/>
            <w:tcBorders>
              <w:right w:val="single" w:sz="4" w:space="0" w:color="auto"/>
            </w:tcBorders>
            <w:shd w:val="clear" w:color="auto" w:fill="auto"/>
            <w:noWrap/>
            <w:vAlign w:val="center"/>
            <w:hideMark/>
          </w:tcPr>
          <w:p w14:paraId="2AF2F62F"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農業處主管</w:t>
            </w:r>
          </w:p>
        </w:tc>
        <w:tc>
          <w:tcPr>
            <w:tcW w:w="922" w:type="pct"/>
            <w:tcBorders>
              <w:left w:val="nil"/>
              <w:right w:val="single" w:sz="4" w:space="0" w:color="auto"/>
            </w:tcBorders>
            <w:shd w:val="clear" w:color="auto" w:fill="auto"/>
            <w:noWrap/>
            <w:vAlign w:val="center"/>
            <w:hideMark/>
          </w:tcPr>
          <w:p w14:paraId="45DB22A8"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153,849,271</w:t>
            </w:r>
          </w:p>
        </w:tc>
        <w:tc>
          <w:tcPr>
            <w:tcW w:w="939" w:type="pct"/>
            <w:tcBorders>
              <w:left w:val="nil"/>
              <w:right w:val="single" w:sz="4" w:space="0" w:color="auto"/>
            </w:tcBorders>
            <w:shd w:val="clear" w:color="auto" w:fill="auto"/>
            <w:noWrap/>
            <w:vAlign w:val="center"/>
            <w:hideMark/>
          </w:tcPr>
          <w:p w14:paraId="02CD645C"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782" w:type="pct"/>
            <w:tcBorders>
              <w:left w:val="nil"/>
              <w:right w:val="single" w:sz="4" w:space="0" w:color="auto"/>
            </w:tcBorders>
            <w:shd w:val="clear" w:color="auto" w:fill="auto"/>
            <w:vAlign w:val="center"/>
            <w:hideMark/>
          </w:tcPr>
          <w:p w14:paraId="1C8FC6A3"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52C40AF2"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4A2CFA64" w14:textId="77777777" w:rsidTr="005500A3">
        <w:trPr>
          <w:trHeight w:val="425"/>
        </w:trPr>
        <w:tc>
          <w:tcPr>
            <w:tcW w:w="1480" w:type="pct"/>
            <w:tcBorders>
              <w:right w:val="single" w:sz="4" w:space="0" w:color="auto"/>
            </w:tcBorders>
            <w:shd w:val="clear" w:color="auto" w:fill="auto"/>
            <w:noWrap/>
            <w:vAlign w:val="center"/>
            <w:hideMark/>
          </w:tcPr>
          <w:p w14:paraId="755D8C9B"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衛生局主管</w:t>
            </w:r>
          </w:p>
        </w:tc>
        <w:tc>
          <w:tcPr>
            <w:tcW w:w="922" w:type="pct"/>
            <w:tcBorders>
              <w:left w:val="nil"/>
              <w:right w:val="single" w:sz="4" w:space="0" w:color="auto"/>
            </w:tcBorders>
            <w:shd w:val="clear" w:color="auto" w:fill="auto"/>
            <w:noWrap/>
            <w:vAlign w:val="center"/>
            <w:hideMark/>
          </w:tcPr>
          <w:p w14:paraId="20E81F5B"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4,822,935,571</w:t>
            </w:r>
          </w:p>
        </w:tc>
        <w:tc>
          <w:tcPr>
            <w:tcW w:w="939" w:type="pct"/>
            <w:tcBorders>
              <w:left w:val="nil"/>
              <w:right w:val="single" w:sz="4" w:space="0" w:color="auto"/>
            </w:tcBorders>
            <w:shd w:val="clear" w:color="auto" w:fill="auto"/>
            <w:noWrap/>
            <w:vAlign w:val="center"/>
            <w:hideMark/>
          </w:tcPr>
          <w:p w14:paraId="0407A215"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70,981,000</w:t>
            </w:r>
          </w:p>
        </w:tc>
        <w:tc>
          <w:tcPr>
            <w:tcW w:w="782" w:type="pct"/>
            <w:tcBorders>
              <w:left w:val="nil"/>
              <w:right w:val="single" w:sz="4" w:space="0" w:color="auto"/>
            </w:tcBorders>
            <w:shd w:val="clear" w:color="auto" w:fill="auto"/>
            <w:vAlign w:val="center"/>
            <w:hideMark/>
          </w:tcPr>
          <w:p w14:paraId="33E19FB3"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316,000</w:t>
            </w:r>
          </w:p>
        </w:tc>
        <w:tc>
          <w:tcPr>
            <w:tcW w:w="877" w:type="pct"/>
            <w:tcBorders>
              <w:left w:val="nil"/>
              <w:right w:val="single" w:sz="4" w:space="0" w:color="auto"/>
            </w:tcBorders>
            <w:shd w:val="clear" w:color="auto" w:fill="auto"/>
            <w:vAlign w:val="center"/>
            <w:hideMark/>
          </w:tcPr>
          <w:p w14:paraId="71B865F9"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724E3894" w14:textId="77777777" w:rsidTr="005500A3">
        <w:trPr>
          <w:trHeight w:val="425"/>
        </w:trPr>
        <w:tc>
          <w:tcPr>
            <w:tcW w:w="1480" w:type="pct"/>
            <w:tcBorders>
              <w:right w:val="single" w:sz="4" w:space="0" w:color="auto"/>
            </w:tcBorders>
            <w:shd w:val="clear" w:color="auto" w:fill="auto"/>
            <w:noWrap/>
            <w:vAlign w:val="center"/>
            <w:hideMark/>
          </w:tcPr>
          <w:p w14:paraId="3A8EAEC3"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環境保護局主管</w:t>
            </w:r>
          </w:p>
        </w:tc>
        <w:tc>
          <w:tcPr>
            <w:tcW w:w="922" w:type="pct"/>
            <w:tcBorders>
              <w:left w:val="nil"/>
              <w:right w:val="single" w:sz="4" w:space="0" w:color="auto"/>
            </w:tcBorders>
            <w:shd w:val="clear" w:color="auto" w:fill="auto"/>
            <w:noWrap/>
            <w:vAlign w:val="center"/>
            <w:hideMark/>
          </w:tcPr>
          <w:p w14:paraId="0ED33FEA"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436,822,212</w:t>
            </w:r>
          </w:p>
        </w:tc>
        <w:tc>
          <w:tcPr>
            <w:tcW w:w="939" w:type="pct"/>
            <w:tcBorders>
              <w:left w:val="nil"/>
              <w:right w:val="single" w:sz="4" w:space="0" w:color="auto"/>
            </w:tcBorders>
            <w:shd w:val="clear" w:color="auto" w:fill="auto"/>
            <w:noWrap/>
            <w:vAlign w:val="center"/>
            <w:hideMark/>
          </w:tcPr>
          <w:p w14:paraId="5947BC03"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782" w:type="pct"/>
            <w:tcBorders>
              <w:left w:val="nil"/>
              <w:right w:val="single" w:sz="4" w:space="0" w:color="auto"/>
            </w:tcBorders>
            <w:shd w:val="clear" w:color="auto" w:fill="auto"/>
            <w:vAlign w:val="center"/>
            <w:hideMark/>
          </w:tcPr>
          <w:p w14:paraId="3004AE49"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3E9EEF46"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24C26DDB" w14:textId="77777777" w:rsidTr="005500A3">
        <w:trPr>
          <w:trHeight w:val="425"/>
        </w:trPr>
        <w:tc>
          <w:tcPr>
            <w:tcW w:w="1480" w:type="pct"/>
            <w:tcBorders>
              <w:right w:val="single" w:sz="4" w:space="0" w:color="auto"/>
            </w:tcBorders>
            <w:shd w:val="clear" w:color="auto" w:fill="auto"/>
            <w:noWrap/>
            <w:vAlign w:val="center"/>
            <w:hideMark/>
          </w:tcPr>
          <w:p w14:paraId="3DDD720A"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警察局主管</w:t>
            </w:r>
          </w:p>
        </w:tc>
        <w:tc>
          <w:tcPr>
            <w:tcW w:w="922" w:type="pct"/>
            <w:tcBorders>
              <w:left w:val="nil"/>
              <w:right w:val="single" w:sz="4" w:space="0" w:color="auto"/>
            </w:tcBorders>
            <w:shd w:val="clear" w:color="auto" w:fill="auto"/>
            <w:noWrap/>
            <w:vAlign w:val="center"/>
            <w:hideMark/>
          </w:tcPr>
          <w:p w14:paraId="736CAF3D"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4,358,255,127</w:t>
            </w:r>
          </w:p>
        </w:tc>
        <w:tc>
          <w:tcPr>
            <w:tcW w:w="939" w:type="pct"/>
            <w:tcBorders>
              <w:left w:val="nil"/>
              <w:right w:val="single" w:sz="4" w:space="0" w:color="auto"/>
            </w:tcBorders>
            <w:shd w:val="clear" w:color="auto" w:fill="auto"/>
            <w:noWrap/>
            <w:vAlign w:val="center"/>
            <w:hideMark/>
          </w:tcPr>
          <w:p w14:paraId="2B8BAD8C"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8,957,819</w:t>
            </w:r>
          </w:p>
        </w:tc>
        <w:tc>
          <w:tcPr>
            <w:tcW w:w="782" w:type="pct"/>
            <w:tcBorders>
              <w:left w:val="nil"/>
              <w:right w:val="single" w:sz="4" w:space="0" w:color="auto"/>
            </w:tcBorders>
            <w:shd w:val="clear" w:color="auto" w:fill="auto"/>
            <w:vAlign w:val="center"/>
            <w:hideMark/>
          </w:tcPr>
          <w:p w14:paraId="288DAD67"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5E41FE37"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05084698" w14:textId="77777777" w:rsidTr="005500A3">
        <w:trPr>
          <w:trHeight w:val="425"/>
        </w:trPr>
        <w:tc>
          <w:tcPr>
            <w:tcW w:w="1480" w:type="pct"/>
            <w:tcBorders>
              <w:right w:val="single" w:sz="4" w:space="0" w:color="auto"/>
            </w:tcBorders>
            <w:shd w:val="clear" w:color="auto" w:fill="auto"/>
            <w:noWrap/>
            <w:vAlign w:val="center"/>
            <w:hideMark/>
          </w:tcPr>
          <w:p w14:paraId="51FD3749"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統籌支撥科目</w:t>
            </w:r>
          </w:p>
        </w:tc>
        <w:tc>
          <w:tcPr>
            <w:tcW w:w="922" w:type="pct"/>
            <w:tcBorders>
              <w:left w:val="nil"/>
              <w:right w:val="single" w:sz="4" w:space="0" w:color="auto"/>
            </w:tcBorders>
            <w:shd w:val="clear" w:color="auto" w:fill="auto"/>
            <w:noWrap/>
            <w:vAlign w:val="center"/>
            <w:hideMark/>
          </w:tcPr>
          <w:p w14:paraId="7A3EC55B"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1,328,152,915</w:t>
            </w:r>
          </w:p>
        </w:tc>
        <w:tc>
          <w:tcPr>
            <w:tcW w:w="939" w:type="pct"/>
            <w:tcBorders>
              <w:left w:val="nil"/>
              <w:right w:val="single" w:sz="4" w:space="0" w:color="auto"/>
            </w:tcBorders>
            <w:shd w:val="clear" w:color="auto" w:fill="auto"/>
            <w:noWrap/>
            <w:vAlign w:val="center"/>
            <w:hideMark/>
          </w:tcPr>
          <w:p w14:paraId="55262C18"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82" w:type="pct"/>
            <w:tcBorders>
              <w:left w:val="nil"/>
              <w:right w:val="single" w:sz="4" w:space="0" w:color="auto"/>
            </w:tcBorders>
            <w:shd w:val="clear" w:color="auto" w:fill="auto"/>
            <w:vAlign w:val="center"/>
            <w:hideMark/>
          </w:tcPr>
          <w:p w14:paraId="34766E42"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3E70B624"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3C84D58A" w14:textId="77777777" w:rsidTr="005500A3">
        <w:trPr>
          <w:trHeight w:val="425"/>
        </w:trPr>
        <w:tc>
          <w:tcPr>
            <w:tcW w:w="1480" w:type="pct"/>
            <w:tcBorders>
              <w:right w:val="single" w:sz="4" w:space="0" w:color="auto"/>
            </w:tcBorders>
            <w:shd w:val="clear" w:color="auto" w:fill="auto"/>
            <w:noWrap/>
            <w:vAlign w:val="center"/>
            <w:hideMark/>
          </w:tcPr>
          <w:p w14:paraId="2988DB95" w14:textId="77777777" w:rsidR="00C53A83" w:rsidRPr="00360F60" w:rsidRDefault="00C53A83" w:rsidP="005500A3">
            <w:pPr>
              <w:widowControl/>
              <w:ind w:firstLineChars="100" w:firstLine="220"/>
              <w:rPr>
                <w:rFonts w:ascii="標楷體" w:eastAsia="標楷體" w:hAnsi="標楷體" w:cs="新細明體"/>
                <w:b/>
                <w:bCs/>
                <w:kern w:val="0"/>
                <w:sz w:val="22"/>
                <w:szCs w:val="22"/>
              </w:rPr>
            </w:pPr>
            <w:r w:rsidRPr="00360F60">
              <w:rPr>
                <w:rFonts w:ascii="標楷體" w:eastAsia="標楷體" w:hAnsi="標楷體" w:cs="新細明體" w:hint="eastAsia"/>
                <w:b/>
                <w:bCs/>
                <w:kern w:val="0"/>
                <w:sz w:val="22"/>
                <w:szCs w:val="22"/>
              </w:rPr>
              <w:t>以前年度支出</w:t>
            </w:r>
          </w:p>
        </w:tc>
        <w:tc>
          <w:tcPr>
            <w:tcW w:w="922" w:type="pct"/>
            <w:tcBorders>
              <w:left w:val="nil"/>
              <w:right w:val="single" w:sz="4" w:space="0" w:color="auto"/>
            </w:tcBorders>
            <w:shd w:val="clear" w:color="auto" w:fill="auto"/>
            <w:noWrap/>
            <w:vAlign w:val="center"/>
            <w:hideMark/>
          </w:tcPr>
          <w:p w14:paraId="025CBCF9"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4,954,358,338</w:t>
            </w:r>
          </w:p>
        </w:tc>
        <w:tc>
          <w:tcPr>
            <w:tcW w:w="939" w:type="pct"/>
            <w:tcBorders>
              <w:left w:val="nil"/>
              <w:right w:val="single" w:sz="4" w:space="0" w:color="auto"/>
            </w:tcBorders>
            <w:shd w:val="clear" w:color="auto" w:fill="auto"/>
            <w:noWrap/>
            <w:vAlign w:val="center"/>
            <w:hideMark/>
          </w:tcPr>
          <w:p w14:paraId="3ACA47C4"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52,692,450</w:t>
            </w:r>
          </w:p>
        </w:tc>
        <w:tc>
          <w:tcPr>
            <w:tcW w:w="782" w:type="pct"/>
            <w:tcBorders>
              <w:left w:val="nil"/>
              <w:right w:val="single" w:sz="4" w:space="0" w:color="auto"/>
            </w:tcBorders>
            <w:shd w:val="clear" w:color="auto" w:fill="auto"/>
            <w:noWrap/>
            <w:vAlign w:val="center"/>
            <w:hideMark/>
          </w:tcPr>
          <w:p w14:paraId="7D300397"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kern w:val="0"/>
                <w:sz w:val="20"/>
                <w:szCs w:val="20"/>
              </w:rPr>
              <w:t>－</w:t>
            </w:r>
          </w:p>
        </w:tc>
        <w:tc>
          <w:tcPr>
            <w:tcW w:w="877" w:type="pct"/>
            <w:tcBorders>
              <w:left w:val="nil"/>
              <w:right w:val="single" w:sz="4" w:space="0" w:color="auto"/>
            </w:tcBorders>
            <w:shd w:val="clear" w:color="auto" w:fill="auto"/>
            <w:noWrap/>
            <w:vAlign w:val="center"/>
            <w:hideMark/>
          </w:tcPr>
          <w:p w14:paraId="3606C373"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3,932,409,010</w:t>
            </w:r>
          </w:p>
        </w:tc>
      </w:tr>
      <w:tr w:rsidR="00C53A83" w:rsidRPr="00360F60" w14:paraId="562D541A" w14:textId="77777777" w:rsidTr="005500A3">
        <w:trPr>
          <w:trHeight w:val="425"/>
        </w:trPr>
        <w:tc>
          <w:tcPr>
            <w:tcW w:w="1480" w:type="pct"/>
            <w:tcBorders>
              <w:right w:val="single" w:sz="4" w:space="0" w:color="auto"/>
            </w:tcBorders>
            <w:shd w:val="clear" w:color="auto" w:fill="auto"/>
            <w:noWrap/>
            <w:vAlign w:val="center"/>
            <w:hideMark/>
          </w:tcPr>
          <w:p w14:paraId="4F00E2E7"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以前年度應付（保留）數</w:t>
            </w:r>
          </w:p>
        </w:tc>
        <w:tc>
          <w:tcPr>
            <w:tcW w:w="922" w:type="pct"/>
            <w:tcBorders>
              <w:left w:val="nil"/>
              <w:right w:val="single" w:sz="4" w:space="0" w:color="auto"/>
            </w:tcBorders>
            <w:shd w:val="clear" w:color="auto" w:fill="auto"/>
            <w:noWrap/>
            <w:vAlign w:val="center"/>
            <w:hideMark/>
          </w:tcPr>
          <w:p w14:paraId="700D949A"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4,954,358,338</w:t>
            </w:r>
          </w:p>
        </w:tc>
        <w:tc>
          <w:tcPr>
            <w:tcW w:w="939" w:type="pct"/>
            <w:tcBorders>
              <w:left w:val="nil"/>
              <w:right w:val="single" w:sz="4" w:space="0" w:color="auto"/>
            </w:tcBorders>
            <w:shd w:val="clear" w:color="auto" w:fill="auto"/>
            <w:noWrap/>
            <w:vAlign w:val="center"/>
            <w:hideMark/>
          </w:tcPr>
          <w:p w14:paraId="540ACC3C"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52,692,450</w:t>
            </w:r>
          </w:p>
        </w:tc>
        <w:tc>
          <w:tcPr>
            <w:tcW w:w="782" w:type="pct"/>
            <w:tcBorders>
              <w:left w:val="nil"/>
              <w:right w:val="single" w:sz="4" w:space="0" w:color="auto"/>
            </w:tcBorders>
            <w:shd w:val="clear" w:color="auto" w:fill="auto"/>
            <w:vAlign w:val="center"/>
            <w:hideMark/>
          </w:tcPr>
          <w:p w14:paraId="3D49F00A"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588A8C18"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r>
      <w:tr w:rsidR="00C53A83" w:rsidRPr="00360F60" w14:paraId="3E5E6FA4" w14:textId="77777777" w:rsidTr="005500A3">
        <w:trPr>
          <w:trHeight w:val="425"/>
        </w:trPr>
        <w:tc>
          <w:tcPr>
            <w:tcW w:w="1480" w:type="pct"/>
            <w:tcBorders>
              <w:right w:val="single" w:sz="4" w:space="0" w:color="auto"/>
            </w:tcBorders>
            <w:shd w:val="clear" w:color="auto" w:fill="auto"/>
            <w:noWrap/>
            <w:vAlign w:val="center"/>
            <w:hideMark/>
          </w:tcPr>
          <w:p w14:paraId="24004C0E" w14:textId="77777777" w:rsidR="00C53A83" w:rsidRPr="00360F60" w:rsidRDefault="00C53A83" w:rsidP="005500A3">
            <w:pPr>
              <w:widowControl/>
              <w:ind w:firstLineChars="200" w:firstLine="440"/>
              <w:rPr>
                <w:rFonts w:ascii="標楷體" w:eastAsia="標楷體" w:hAnsi="標楷體" w:cs="新細明體"/>
                <w:kern w:val="0"/>
                <w:sz w:val="22"/>
                <w:szCs w:val="22"/>
              </w:rPr>
            </w:pPr>
            <w:r w:rsidRPr="00360F60">
              <w:rPr>
                <w:rFonts w:ascii="標楷體" w:eastAsia="標楷體" w:hAnsi="標楷體" w:cs="新細明體" w:hint="eastAsia"/>
                <w:kern w:val="0"/>
                <w:sz w:val="22"/>
                <w:szCs w:val="22"/>
              </w:rPr>
              <w:t>退還以前年度收入數</w:t>
            </w:r>
          </w:p>
        </w:tc>
        <w:tc>
          <w:tcPr>
            <w:tcW w:w="922" w:type="pct"/>
            <w:tcBorders>
              <w:left w:val="nil"/>
              <w:right w:val="single" w:sz="4" w:space="0" w:color="auto"/>
            </w:tcBorders>
            <w:shd w:val="clear" w:color="auto" w:fill="auto"/>
            <w:noWrap/>
            <w:vAlign w:val="center"/>
            <w:hideMark/>
          </w:tcPr>
          <w:p w14:paraId="3A726A10"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939" w:type="pct"/>
            <w:tcBorders>
              <w:left w:val="nil"/>
              <w:right w:val="single" w:sz="4" w:space="0" w:color="auto"/>
            </w:tcBorders>
            <w:shd w:val="clear" w:color="auto" w:fill="auto"/>
            <w:noWrap/>
            <w:vAlign w:val="center"/>
            <w:hideMark/>
          </w:tcPr>
          <w:p w14:paraId="525BAB66"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82" w:type="pct"/>
            <w:tcBorders>
              <w:left w:val="nil"/>
              <w:right w:val="single" w:sz="4" w:space="0" w:color="auto"/>
            </w:tcBorders>
            <w:shd w:val="clear" w:color="auto" w:fill="auto"/>
            <w:vAlign w:val="center"/>
            <w:hideMark/>
          </w:tcPr>
          <w:p w14:paraId="21CB3BC0"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877" w:type="pct"/>
            <w:tcBorders>
              <w:left w:val="nil"/>
              <w:right w:val="single" w:sz="4" w:space="0" w:color="auto"/>
            </w:tcBorders>
            <w:shd w:val="clear" w:color="auto" w:fill="auto"/>
            <w:vAlign w:val="center"/>
            <w:hideMark/>
          </w:tcPr>
          <w:p w14:paraId="0CC00A79"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bCs/>
                <w:kern w:val="0"/>
                <w:sz w:val="20"/>
                <w:szCs w:val="20"/>
              </w:rPr>
              <w:t>3,932,409,010</w:t>
            </w:r>
          </w:p>
        </w:tc>
      </w:tr>
      <w:tr w:rsidR="00C53A83" w:rsidRPr="00360F60" w14:paraId="0453D207" w14:textId="77777777" w:rsidTr="005500A3">
        <w:trPr>
          <w:trHeight w:val="454"/>
        </w:trPr>
        <w:tc>
          <w:tcPr>
            <w:tcW w:w="1480" w:type="pct"/>
            <w:tcBorders>
              <w:right w:val="single" w:sz="4" w:space="0" w:color="auto"/>
            </w:tcBorders>
            <w:shd w:val="clear" w:color="auto" w:fill="auto"/>
            <w:noWrap/>
            <w:vAlign w:val="center"/>
            <w:hideMark/>
          </w:tcPr>
          <w:p w14:paraId="47EDBC72" w14:textId="77777777" w:rsidR="00C53A83" w:rsidRPr="00360F60" w:rsidRDefault="00C53A83" w:rsidP="005500A3">
            <w:pPr>
              <w:widowControl/>
              <w:ind w:firstLineChars="100" w:firstLine="220"/>
              <w:rPr>
                <w:rFonts w:ascii="標楷體" w:eastAsia="標楷體" w:hAnsi="標楷體" w:cs="新細明體"/>
                <w:b/>
                <w:bCs/>
                <w:kern w:val="0"/>
                <w:sz w:val="22"/>
                <w:szCs w:val="22"/>
              </w:rPr>
            </w:pPr>
            <w:r w:rsidRPr="00360F60">
              <w:rPr>
                <w:rFonts w:ascii="標楷體" w:eastAsia="標楷體" w:hAnsi="標楷體" w:cs="新細明體" w:hint="eastAsia"/>
                <w:b/>
                <w:bCs/>
                <w:kern w:val="0"/>
                <w:sz w:val="22"/>
                <w:szCs w:val="22"/>
              </w:rPr>
              <w:t>墊付款</w:t>
            </w:r>
          </w:p>
        </w:tc>
        <w:tc>
          <w:tcPr>
            <w:tcW w:w="922" w:type="pct"/>
            <w:tcBorders>
              <w:left w:val="nil"/>
              <w:right w:val="single" w:sz="4" w:space="0" w:color="auto"/>
            </w:tcBorders>
            <w:shd w:val="clear" w:color="auto" w:fill="auto"/>
            <w:noWrap/>
            <w:vAlign w:val="center"/>
            <w:hideMark/>
          </w:tcPr>
          <w:p w14:paraId="06634167"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939" w:type="pct"/>
            <w:tcBorders>
              <w:left w:val="nil"/>
              <w:right w:val="single" w:sz="4" w:space="0" w:color="auto"/>
            </w:tcBorders>
            <w:shd w:val="clear" w:color="auto" w:fill="auto"/>
            <w:noWrap/>
            <w:vAlign w:val="center"/>
            <w:hideMark/>
          </w:tcPr>
          <w:p w14:paraId="28D0B3AF"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b/>
                <w:bCs/>
                <w:kern w:val="0"/>
                <w:sz w:val="20"/>
                <w:szCs w:val="20"/>
              </w:rPr>
              <w:t>24,411,871</w:t>
            </w:r>
          </w:p>
        </w:tc>
        <w:tc>
          <w:tcPr>
            <w:tcW w:w="782" w:type="pct"/>
            <w:tcBorders>
              <w:left w:val="nil"/>
              <w:right w:val="single" w:sz="4" w:space="0" w:color="auto"/>
            </w:tcBorders>
            <w:shd w:val="clear" w:color="auto" w:fill="auto"/>
            <w:vAlign w:val="center"/>
            <w:hideMark/>
          </w:tcPr>
          <w:p w14:paraId="6989FAF1"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877" w:type="pct"/>
            <w:tcBorders>
              <w:left w:val="nil"/>
              <w:right w:val="single" w:sz="4" w:space="0" w:color="auto"/>
            </w:tcBorders>
            <w:shd w:val="clear" w:color="auto" w:fill="auto"/>
            <w:vAlign w:val="center"/>
            <w:hideMark/>
          </w:tcPr>
          <w:p w14:paraId="6D6CDC7E"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r>
      <w:tr w:rsidR="00C53A83" w:rsidRPr="00360F60" w14:paraId="174C91E1" w14:textId="77777777" w:rsidTr="005500A3">
        <w:trPr>
          <w:trHeight w:val="454"/>
        </w:trPr>
        <w:tc>
          <w:tcPr>
            <w:tcW w:w="1480" w:type="pct"/>
            <w:tcBorders>
              <w:right w:val="single" w:sz="4" w:space="0" w:color="auto"/>
            </w:tcBorders>
            <w:shd w:val="clear" w:color="auto" w:fill="auto"/>
            <w:noWrap/>
            <w:vAlign w:val="center"/>
            <w:hideMark/>
          </w:tcPr>
          <w:p w14:paraId="1EACFA96" w14:textId="77777777" w:rsidR="00C53A83" w:rsidRPr="00360F60" w:rsidRDefault="00C53A83" w:rsidP="005500A3">
            <w:pPr>
              <w:widowControl/>
              <w:ind w:firstLineChars="100" w:firstLine="220"/>
              <w:rPr>
                <w:rFonts w:ascii="標楷體" w:eastAsia="標楷體" w:hAnsi="標楷體" w:cs="新細明體"/>
                <w:b/>
                <w:bCs/>
                <w:kern w:val="0"/>
                <w:sz w:val="22"/>
                <w:szCs w:val="22"/>
              </w:rPr>
            </w:pPr>
            <w:r w:rsidRPr="00360F60">
              <w:rPr>
                <w:rFonts w:ascii="標楷體" w:eastAsia="標楷體" w:hAnsi="標楷體" w:cs="新細明體" w:hint="eastAsia"/>
                <w:b/>
                <w:bCs/>
                <w:kern w:val="0"/>
                <w:sz w:val="22"/>
                <w:szCs w:val="22"/>
              </w:rPr>
              <w:t>債務償還支出</w:t>
            </w:r>
          </w:p>
        </w:tc>
        <w:tc>
          <w:tcPr>
            <w:tcW w:w="922" w:type="pct"/>
            <w:tcBorders>
              <w:left w:val="nil"/>
              <w:right w:val="single" w:sz="4" w:space="0" w:color="auto"/>
            </w:tcBorders>
            <w:shd w:val="clear" w:color="auto" w:fill="auto"/>
            <w:noWrap/>
            <w:vAlign w:val="center"/>
            <w:hideMark/>
          </w:tcPr>
          <w:p w14:paraId="6D160E20"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5,901,666,668</w:t>
            </w:r>
          </w:p>
        </w:tc>
        <w:tc>
          <w:tcPr>
            <w:tcW w:w="939" w:type="pct"/>
            <w:tcBorders>
              <w:left w:val="nil"/>
              <w:right w:val="single" w:sz="4" w:space="0" w:color="auto"/>
            </w:tcBorders>
            <w:shd w:val="clear" w:color="auto" w:fill="auto"/>
            <w:noWrap/>
            <w:vAlign w:val="center"/>
            <w:hideMark/>
          </w:tcPr>
          <w:p w14:paraId="0228E654"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82" w:type="pct"/>
            <w:tcBorders>
              <w:left w:val="nil"/>
              <w:right w:val="single" w:sz="4" w:space="0" w:color="auto"/>
            </w:tcBorders>
            <w:shd w:val="clear" w:color="auto" w:fill="auto"/>
            <w:vAlign w:val="center"/>
            <w:hideMark/>
          </w:tcPr>
          <w:p w14:paraId="7618CC00"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877" w:type="pct"/>
            <w:tcBorders>
              <w:left w:val="nil"/>
              <w:right w:val="single" w:sz="4" w:space="0" w:color="auto"/>
            </w:tcBorders>
            <w:shd w:val="clear" w:color="auto" w:fill="auto"/>
            <w:vAlign w:val="center"/>
            <w:hideMark/>
          </w:tcPr>
          <w:p w14:paraId="305711A4"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r>
      <w:tr w:rsidR="00C53A83" w:rsidRPr="00360F60" w14:paraId="61708B07" w14:textId="77777777" w:rsidTr="005500A3">
        <w:trPr>
          <w:trHeight w:val="454"/>
        </w:trPr>
        <w:tc>
          <w:tcPr>
            <w:tcW w:w="1480" w:type="pct"/>
            <w:tcBorders>
              <w:right w:val="single" w:sz="4" w:space="0" w:color="auto"/>
            </w:tcBorders>
            <w:shd w:val="clear" w:color="auto" w:fill="auto"/>
            <w:noWrap/>
            <w:vAlign w:val="center"/>
            <w:hideMark/>
          </w:tcPr>
          <w:p w14:paraId="6F851B49" w14:textId="77777777" w:rsidR="00C53A83" w:rsidRPr="00360F60" w:rsidRDefault="00C53A83" w:rsidP="005500A3">
            <w:pPr>
              <w:widowControl/>
              <w:rPr>
                <w:rFonts w:ascii="標楷體" w:eastAsia="標楷體" w:hAnsi="標楷體" w:cs="新細明體"/>
                <w:b/>
                <w:bCs/>
                <w:kern w:val="0"/>
                <w:sz w:val="22"/>
                <w:szCs w:val="22"/>
              </w:rPr>
            </w:pPr>
            <w:r w:rsidRPr="00360F60">
              <w:rPr>
                <w:rFonts w:ascii="標楷體" w:eastAsia="標楷體" w:hAnsi="標楷體" w:cs="新細明體" w:hint="eastAsia"/>
                <w:b/>
                <w:bCs/>
                <w:kern w:val="0"/>
                <w:sz w:val="22"/>
                <w:szCs w:val="22"/>
              </w:rPr>
              <w:t>收支餘絀</w:t>
            </w:r>
          </w:p>
        </w:tc>
        <w:tc>
          <w:tcPr>
            <w:tcW w:w="922" w:type="pct"/>
            <w:tcBorders>
              <w:left w:val="nil"/>
              <w:right w:val="single" w:sz="4" w:space="0" w:color="auto"/>
            </w:tcBorders>
            <w:shd w:val="clear" w:color="auto" w:fill="auto"/>
            <w:noWrap/>
            <w:vAlign w:val="center"/>
            <w:hideMark/>
          </w:tcPr>
          <w:p w14:paraId="6074A259"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939" w:type="pct"/>
            <w:tcBorders>
              <w:left w:val="nil"/>
              <w:right w:val="single" w:sz="4" w:space="0" w:color="auto"/>
            </w:tcBorders>
            <w:shd w:val="clear" w:color="auto" w:fill="auto"/>
            <w:noWrap/>
            <w:vAlign w:val="center"/>
            <w:hideMark/>
          </w:tcPr>
          <w:p w14:paraId="758520A6"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782" w:type="pct"/>
            <w:tcBorders>
              <w:left w:val="nil"/>
              <w:right w:val="single" w:sz="4" w:space="0" w:color="auto"/>
            </w:tcBorders>
            <w:shd w:val="clear" w:color="auto" w:fill="auto"/>
            <w:vAlign w:val="center"/>
            <w:hideMark/>
          </w:tcPr>
          <w:p w14:paraId="0F4264DD"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877" w:type="pct"/>
            <w:tcBorders>
              <w:left w:val="nil"/>
              <w:right w:val="single" w:sz="4" w:space="0" w:color="auto"/>
            </w:tcBorders>
            <w:shd w:val="clear" w:color="auto" w:fill="auto"/>
            <w:vAlign w:val="center"/>
            <w:hideMark/>
          </w:tcPr>
          <w:p w14:paraId="01241CC6"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r>
      <w:tr w:rsidR="00C53A83" w:rsidRPr="00360F60" w14:paraId="7CD61C15" w14:textId="77777777" w:rsidTr="005500A3">
        <w:trPr>
          <w:trHeight w:val="465"/>
        </w:trPr>
        <w:tc>
          <w:tcPr>
            <w:tcW w:w="1480" w:type="pct"/>
            <w:tcBorders>
              <w:right w:val="single" w:sz="4" w:space="0" w:color="auto"/>
            </w:tcBorders>
            <w:shd w:val="clear" w:color="auto" w:fill="auto"/>
            <w:noWrap/>
            <w:vAlign w:val="center"/>
            <w:hideMark/>
          </w:tcPr>
          <w:p w14:paraId="3592871A" w14:textId="77777777" w:rsidR="00C53A83" w:rsidRPr="00360F60" w:rsidRDefault="00C53A83" w:rsidP="005500A3">
            <w:pPr>
              <w:widowControl/>
              <w:rPr>
                <w:rFonts w:ascii="標楷體" w:eastAsia="標楷體" w:hAnsi="標楷體" w:cs="新細明體"/>
                <w:b/>
                <w:bCs/>
                <w:kern w:val="0"/>
                <w:sz w:val="22"/>
                <w:szCs w:val="22"/>
              </w:rPr>
            </w:pPr>
            <w:r w:rsidRPr="00360F60">
              <w:rPr>
                <w:rFonts w:ascii="標楷體" w:eastAsia="標楷體" w:hAnsi="標楷體" w:cs="新細明體" w:hint="eastAsia"/>
                <w:b/>
                <w:bCs/>
                <w:kern w:val="0"/>
                <w:sz w:val="22"/>
                <w:szCs w:val="22"/>
              </w:rPr>
              <w:t>11</w:t>
            </w:r>
            <w:r w:rsidRPr="00360F60">
              <w:rPr>
                <w:rFonts w:ascii="標楷體" w:eastAsia="標楷體" w:hAnsi="標楷體" w:cs="新細明體"/>
                <w:b/>
                <w:bCs/>
                <w:kern w:val="0"/>
                <w:sz w:val="22"/>
                <w:szCs w:val="22"/>
              </w:rPr>
              <w:t>2</w:t>
            </w:r>
            <w:r w:rsidRPr="00360F60">
              <w:rPr>
                <w:rFonts w:ascii="標楷體" w:eastAsia="標楷體" w:hAnsi="標楷體" w:cs="新細明體" w:hint="eastAsia"/>
                <w:b/>
                <w:bCs/>
                <w:kern w:val="0"/>
                <w:sz w:val="22"/>
                <w:szCs w:val="22"/>
              </w:rPr>
              <w:t>年度縣庫結存</w:t>
            </w:r>
          </w:p>
        </w:tc>
        <w:tc>
          <w:tcPr>
            <w:tcW w:w="922" w:type="pct"/>
            <w:tcBorders>
              <w:left w:val="nil"/>
              <w:right w:val="single" w:sz="4" w:space="0" w:color="auto"/>
            </w:tcBorders>
            <w:shd w:val="clear" w:color="auto" w:fill="auto"/>
            <w:noWrap/>
            <w:vAlign w:val="center"/>
            <w:hideMark/>
          </w:tcPr>
          <w:p w14:paraId="5155C38A"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939" w:type="pct"/>
            <w:tcBorders>
              <w:left w:val="nil"/>
              <w:right w:val="single" w:sz="4" w:space="0" w:color="auto"/>
            </w:tcBorders>
            <w:shd w:val="clear" w:color="auto" w:fill="auto"/>
            <w:noWrap/>
            <w:vAlign w:val="center"/>
            <w:hideMark/>
          </w:tcPr>
          <w:p w14:paraId="623B6FD4"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782" w:type="pct"/>
            <w:tcBorders>
              <w:left w:val="nil"/>
              <w:right w:val="single" w:sz="4" w:space="0" w:color="auto"/>
            </w:tcBorders>
            <w:shd w:val="clear" w:color="auto" w:fill="auto"/>
            <w:vAlign w:val="center"/>
            <w:hideMark/>
          </w:tcPr>
          <w:p w14:paraId="1D3E0B08"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877" w:type="pct"/>
            <w:tcBorders>
              <w:left w:val="nil"/>
              <w:right w:val="single" w:sz="4" w:space="0" w:color="auto"/>
            </w:tcBorders>
            <w:shd w:val="clear" w:color="auto" w:fill="auto"/>
            <w:vAlign w:val="center"/>
            <w:hideMark/>
          </w:tcPr>
          <w:p w14:paraId="703A04C6"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r>
      <w:tr w:rsidR="00C53A83" w:rsidRPr="00360F60" w14:paraId="79285D80" w14:textId="77777777" w:rsidTr="005500A3">
        <w:trPr>
          <w:trHeight w:val="465"/>
        </w:trPr>
        <w:tc>
          <w:tcPr>
            <w:tcW w:w="1480" w:type="pct"/>
            <w:tcBorders>
              <w:right w:val="single" w:sz="4" w:space="0" w:color="auto"/>
            </w:tcBorders>
            <w:shd w:val="clear" w:color="auto" w:fill="auto"/>
            <w:noWrap/>
            <w:vAlign w:val="center"/>
            <w:hideMark/>
          </w:tcPr>
          <w:p w14:paraId="3D005115" w14:textId="77777777" w:rsidR="00C53A83" w:rsidRPr="00360F60" w:rsidRDefault="00C53A83" w:rsidP="005500A3">
            <w:pPr>
              <w:widowControl/>
              <w:rPr>
                <w:rFonts w:ascii="標楷體" w:eastAsia="標楷體" w:hAnsi="標楷體" w:cs="新細明體"/>
                <w:b/>
                <w:bCs/>
                <w:kern w:val="0"/>
                <w:sz w:val="22"/>
                <w:szCs w:val="22"/>
              </w:rPr>
            </w:pPr>
            <w:r w:rsidRPr="00360F60">
              <w:rPr>
                <w:rFonts w:ascii="標楷體" w:eastAsia="標楷體" w:hAnsi="標楷體" w:cs="新細明體" w:hint="eastAsia"/>
                <w:b/>
                <w:bCs/>
                <w:kern w:val="0"/>
                <w:sz w:val="22"/>
                <w:szCs w:val="22"/>
              </w:rPr>
              <w:t>特種基金淨增保管款存放餘額</w:t>
            </w:r>
          </w:p>
        </w:tc>
        <w:tc>
          <w:tcPr>
            <w:tcW w:w="922" w:type="pct"/>
            <w:tcBorders>
              <w:left w:val="nil"/>
              <w:right w:val="single" w:sz="4" w:space="0" w:color="000000"/>
            </w:tcBorders>
            <w:shd w:val="clear" w:color="auto" w:fill="auto"/>
            <w:noWrap/>
            <w:vAlign w:val="center"/>
            <w:hideMark/>
          </w:tcPr>
          <w:p w14:paraId="50336B6B"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939" w:type="pct"/>
            <w:tcBorders>
              <w:left w:val="nil"/>
              <w:right w:val="single" w:sz="4" w:space="0" w:color="auto"/>
            </w:tcBorders>
            <w:shd w:val="clear" w:color="auto" w:fill="auto"/>
            <w:noWrap/>
            <w:vAlign w:val="center"/>
            <w:hideMark/>
          </w:tcPr>
          <w:p w14:paraId="5FACCB13"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782" w:type="pct"/>
            <w:tcBorders>
              <w:left w:val="nil"/>
              <w:right w:val="single" w:sz="4" w:space="0" w:color="auto"/>
            </w:tcBorders>
            <w:shd w:val="clear" w:color="auto" w:fill="auto"/>
            <w:vAlign w:val="center"/>
            <w:hideMark/>
          </w:tcPr>
          <w:p w14:paraId="02F784A1"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877" w:type="pct"/>
            <w:tcBorders>
              <w:left w:val="nil"/>
              <w:right w:val="single" w:sz="4" w:space="0" w:color="auto"/>
            </w:tcBorders>
            <w:shd w:val="clear" w:color="auto" w:fill="auto"/>
            <w:vAlign w:val="center"/>
            <w:hideMark/>
          </w:tcPr>
          <w:p w14:paraId="6CA7B71A"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r>
      <w:tr w:rsidR="00C53A83" w:rsidRPr="00360F60" w14:paraId="7564E59D" w14:textId="77777777" w:rsidTr="005500A3">
        <w:trPr>
          <w:trHeight w:val="465"/>
        </w:trPr>
        <w:tc>
          <w:tcPr>
            <w:tcW w:w="1480" w:type="pct"/>
            <w:tcBorders>
              <w:right w:val="single" w:sz="4" w:space="0" w:color="auto"/>
            </w:tcBorders>
            <w:shd w:val="clear" w:color="auto" w:fill="auto"/>
            <w:noWrap/>
            <w:vAlign w:val="center"/>
            <w:hideMark/>
          </w:tcPr>
          <w:p w14:paraId="1C97EE6A" w14:textId="77777777" w:rsidR="00C53A83" w:rsidRPr="00360F60" w:rsidRDefault="00C53A83" w:rsidP="005500A3">
            <w:pPr>
              <w:widowControl/>
              <w:rPr>
                <w:rFonts w:ascii="標楷體" w:eastAsia="標楷體" w:hAnsi="標楷體" w:cs="新細明體"/>
                <w:b/>
                <w:bCs/>
                <w:kern w:val="0"/>
                <w:sz w:val="22"/>
                <w:szCs w:val="22"/>
              </w:rPr>
            </w:pPr>
            <w:r w:rsidRPr="00360F60">
              <w:rPr>
                <w:rFonts w:ascii="標楷體" w:eastAsia="標楷體" w:hAnsi="標楷體" w:cs="新細明體" w:hint="eastAsia"/>
                <w:b/>
                <w:bCs/>
                <w:kern w:val="0"/>
                <w:sz w:val="22"/>
                <w:szCs w:val="22"/>
              </w:rPr>
              <w:t>11</w:t>
            </w:r>
            <w:r w:rsidRPr="00360F60">
              <w:rPr>
                <w:rFonts w:ascii="標楷體" w:eastAsia="標楷體" w:hAnsi="標楷體" w:cs="新細明體"/>
                <w:b/>
                <w:bCs/>
                <w:kern w:val="0"/>
                <w:sz w:val="22"/>
                <w:szCs w:val="22"/>
              </w:rPr>
              <w:t>3</w:t>
            </w:r>
            <w:r w:rsidRPr="00360F60">
              <w:rPr>
                <w:rFonts w:ascii="標楷體" w:eastAsia="標楷體" w:hAnsi="標楷體" w:cs="新細明體" w:hint="eastAsia"/>
                <w:b/>
                <w:bCs/>
                <w:kern w:val="0"/>
                <w:sz w:val="22"/>
                <w:szCs w:val="22"/>
              </w:rPr>
              <w:t>年度短期借款淨減舉借數</w:t>
            </w:r>
          </w:p>
        </w:tc>
        <w:tc>
          <w:tcPr>
            <w:tcW w:w="922" w:type="pct"/>
            <w:tcBorders>
              <w:left w:val="nil"/>
              <w:right w:val="single" w:sz="4" w:space="0" w:color="000000"/>
            </w:tcBorders>
            <w:shd w:val="clear" w:color="auto" w:fill="auto"/>
            <w:noWrap/>
            <w:vAlign w:val="center"/>
            <w:hideMark/>
          </w:tcPr>
          <w:p w14:paraId="0BA2162D"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939" w:type="pct"/>
            <w:tcBorders>
              <w:left w:val="nil"/>
              <w:right w:val="single" w:sz="4" w:space="0" w:color="auto"/>
            </w:tcBorders>
            <w:shd w:val="clear" w:color="auto" w:fill="auto"/>
            <w:noWrap/>
            <w:vAlign w:val="center"/>
            <w:hideMark/>
          </w:tcPr>
          <w:p w14:paraId="643982A1"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782" w:type="pct"/>
            <w:tcBorders>
              <w:left w:val="nil"/>
              <w:right w:val="single" w:sz="4" w:space="0" w:color="auto"/>
            </w:tcBorders>
            <w:shd w:val="clear" w:color="auto" w:fill="auto"/>
            <w:vAlign w:val="center"/>
            <w:hideMark/>
          </w:tcPr>
          <w:p w14:paraId="0D5542DE"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877" w:type="pct"/>
            <w:tcBorders>
              <w:left w:val="nil"/>
              <w:right w:val="single" w:sz="4" w:space="0" w:color="auto"/>
            </w:tcBorders>
            <w:shd w:val="clear" w:color="auto" w:fill="auto"/>
            <w:vAlign w:val="center"/>
            <w:hideMark/>
          </w:tcPr>
          <w:p w14:paraId="1AF2F31A"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r>
      <w:tr w:rsidR="00C53A83" w:rsidRPr="00360F60" w14:paraId="15A360C6" w14:textId="77777777" w:rsidTr="005500A3">
        <w:trPr>
          <w:trHeight w:val="465"/>
        </w:trPr>
        <w:tc>
          <w:tcPr>
            <w:tcW w:w="1480" w:type="pct"/>
            <w:tcBorders>
              <w:right w:val="single" w:sz="4" w:space="0" w:color="auto"/>
            </w:tcBorders>
            <w:shd w:val="clear" w:color="auto" w:fill="auto"/>
            <w:noWrap/>
            <w:vAlign w:val="center"/>
            <w:hideMark/>
          </w:tcPr>
          <w:p w14:paraId="3AC9A894" w14:textId="77777777" w:rsidR="00C53A83" w:rsidRPr="00360F60" w:rsidRDefault="00C53A83" w:rsidP="005500A3">
            <w:pPr>
              <w:widowControl/>
              <w:rPr>
                <w:rFonts w:ascii="標楷體" w:eastAsia="標楷體" w:hAnsi="標楷體" w:cs="新細明體"/>
                <w:b/>
                <w:bCs/>
                <w:kern w:val="0"/>
                <w:sz w:val="22"/>
                <w:szCs w:val="22"/>
              </w:rPr>
            </w:pPr>
            <w:r w:rsidRPr="00360F60">
              <w:rPr>
                <w:rFonts w:ascii="標楷體" w:eastAsia="標楷體" w:hAnsi="標楷體" w:cs="新細明體" w:hint="eastAsia"/>
                <w:b/>
                <w:bCs/>
                <w:kern w:val="0"/>
                <w:sz w:val="22"/>
                <w:szCs w:val="22"/>
              </w:rPr>
              <w:t>各機關淨減保管款存放餘額</w:t>
            </w:r>
          </w:p>
        </w:tc>
        <w:tc>
          <w:tcPr>
            <w:tcW w:w="922" w:type="pct"/>
            <w:tcBorders>
              <w:left w:val="nil"/>
              <w:right w:val="single" w:sz="4" w:space="0" w:color="000000"/>
            </w:tcBorders>
            <w:shd w:val="clear" w:color="auto" w:fill="auto"/>
            <w:noWrap/>
            <w:vAlign w:val="center"/>
            <w:hideMark/>
          </w:tcPr>
          <w:p w14:paraId="65550902"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939" w:type="pct"/>
            <w:tcBorders>
              <w:left w:val="nil"/>
              <w:right w:val="single" w:sz="4" w:space="0" w:color="auto"/>
            </w:tcBorders>
            <w:shd w:val="clear" w:color="auto" w:fill="auto"/>
            <w:noWrap/>
            <w:vAlign w:val="center"/>
            <w:hideMark/>
          </w:tcPr>
          <w:p w14:paraId="0A478A5D"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782" w:type="pct"/>
            <w:tcBorders>
              <w:left w:val="nil"/>
              <w:right w:val="single" w:sz="4" w:space="0" w:color="auto"/>
            </w:tcBorders>
            <w:shd w:val="clear" w:color="auto" w:fill="auto"/>
            <w:vAlign w:val="center"/>
            <w:hideMark/>
          </w:tcPr>
          <w:p w14:paraId="7593D631"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877" w:type="pct"/>
            <w:tcBorders>
              <w:left w:val="nil"/>
              <w:right w:val="single" w:sz="4" w:space="0" w:color="auto"/>
            </w:tcBorders>
            <w:shd w:val="clear" w:color="auto" w:fill="auto"/>
            <w:vAlign w:val="center"/>
            <w:hideMark/>
          </w:tcPr>
          <w:p w14:paraId="438D0FC9"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r>
      <w:tr w:rsidR="00C53A83" w:rsidRPr="00360F60" w14:paraId="41B839DF" w14:textId="77777777" w:rsidTr="005500A3">
        <w:trPr>
          <w:trHeight w:val="465"/>
        </w:trPr>
        <w:tc>
          <w:tcPr>
            <w:tcW w:w="1480" w:type="pct"/>
            <w:tcBorders>
              <w:bottom w:val="single" w:sz="12" w:space="0" w:color="auto"/>
              <w:right w:val="single" w:sz="4" w:space="0" w:color="auto"/>
            </w:tcBorders>
            <w:shd w:val="clear" w:color="auto" w:fill="auto"/>
            <w:noWrap/>
            <w:vAlign w:val="center"/>
            <w:hideMark/>
          </w:tcPr>
          <w:p w14:paraId="37C43BBC" w14:textId="77777777" w:rsidR="00C53A83" w:rsidRPr="00360F60" w:rsidRDefault="00C53A83" w:rsidP="005500A3">
            <w:pPr>
              <w:widowControl/>
              <w:rPr>
                <w:rFonts w:ascii="標楷體" w:eastAsia="標楷體" w:hAnsi="標楷體" w:cs="新細明體"/>
                <w:b/>
                <w:bCs/>
                <w:kern w:val="0"/>
                <w:sz w:val="22"/>
                <w:szCs w:val="22"/>
              </w:rPr>
            </w:pPr>
            <w:r w:rsidRPr="00360F60">
              <w:rPr>
                <w:rFonts w:ascii="標楷體" w:eastAsia="標楷體" w:hAnsi="標楷體" w:cs="新細明體" w:hint="eastAsia"/>
                <w:b/>
                <w:bCs/>
                <w:kern w:val="0"/>
                <w:sz w:val="22"/>
                <w:szCs w:val="22"/>
              </w:rPr>
              <w:t>11</w:t>
            </w:r>
            <w:r w:rsidRPr="00360F60">
              <w:rPr>
                <w:rFonts w:ascii="標楷體" w:eastAsia="標楷體" w:hAnsi="標楷體" w:cs="新細明體"/>
                <w:b/>
                <w:bCs/>
                <w:kern w:val="0"/>
                <w:sz w:val="22"/>
                <w:szCs w:val="22"/>
              </w:rPr>
              <w:t>3</w:t>
            </w:r>
            <w:r w:rsidRPr="00360F60">
              <w:rPr>
                <w:rFonts w:ascii="標楷體" w:eastAsia="標楷體" w:hAnsi="標楷體" w:cs="新細明體" w:hint="eastAsia"/>
                <w:b/>
                <w:bCs/>
                <w:kern w:val="0"/>
                <w:sz w:val="22"/>
                <w:szCs w:val="22"/>
              </w:rPr>
              <w:t>年度縣庫結存數</w:t>
            </w:r>
          </w:p>
        </w:tc>
        <w:tc>
          <w:tcPr>
            <w:tcW w:w="922" w:type="pct"/>
            <w:tcBorders>
              <w:left w:val="nil"/>
              <w:bottom w:val="single" w:sz="12" w:space="0" w:color="auto"/>
              <w:right w:val="single" w:sz="4" w:space="0" w:color="000000"/>
            </w:tcBorders>
            <w:shd w:val="clear" w:color="auto" w:fill="auto"/>
            <w:noWrap/>
            <w:vAlign w:val="center"/>
            <w:hideMark/>
          </w:tcPr>
          <w:p w14:paraId="7E3470C9"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939" w:type="pct"/>
            <w:tcBorders>
              <w:left w:val="nil"/>
              <w:bottom w:val="single" w:sz="12" w:space="0" w:color="auto"/>
              <w:right w:val="single" w:sz="4" w:space="0" w:color="auto"/>
            </w:tcBorders>
            <w:shd w:val="clear" w:color="auto" w:fill="auto"/>
            <w:noWrap/>
            <w:vAlign w:val="center"/>
            <w:hideMark/>
          </w:tcPr>
          <w:p w14:paraId="3CD7D8E3"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782" w:type="pct"/>
            <w:tcBorders>
              <w:left w:val="nil"/>
              <w:bottom w:val="single" w:sz="12" w:space="0" w:color="auto"/>
              <w:right w:val="single" w:sz="4" w:space="0" w:color="auto"/>
            </w:tcBorders>
            <w:shd w:val="clear" w:color="auto" w:fill="auto"/>
            <w:vAlign w:val="center"/>
            <w:hideMark/>
          </w:tcPr>
          <w:p w14:paraId="3FA85EB2"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c>
          <w:tcPr>
            <w:tcW w:w="877" w:type="pct"/>
            <w:tcBorders>
              <w:left w:val="nil"/>
              <w:bottom w:val="single" w:sz="12" w:space="0" w:color="auto"/>
              <w:right w:val="single" w:sz="4" w:space="0" w:color="auto"/>
            </w:tcBorders>
            <w:shd w:val="clear" w:color="auto" w:fill="auto"/>
            <w:vAlign w:val="center"/>
            <w:hideMark/>
          </w:tcPr>
          <w:p w14:paraId="3945B186"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hint="eastAsia"/>
                <w:b/>
                <w:kern w:val="0"/>
                <w:sz w:val="20"/>
                <w:szCs w:val="20"/>
              </w:rPr>
              <w:t>－</w:t>
            </w:r>
          </w:p>
        </w:tc>
      </w:tr>
    </w:tbl>
    <w:p w14:paraId="5390F1D5" w14:textId="77777777" w:rsidR="00C53A83" w:rsidRPr="00360F60" w:rsidRDefault="00C53A83" w:rsidP="00C53A83">
      <w:pPr>
        <w:jc w:val="both"/>
        <w:rPr>
          <w:rFonts w:ascii="標楷體" w:eastAsia="標楷體" w:hAnsi="標楷體"/>
          <w:spacing w:val="-6"/>
          <w:sz w:val="18"/>
          <w:szCs w:val="18"/>
        </w:rPr>
      </w:pPr>
      <w:r w:rsidRPr="00360F60">
        <w:rPr>
          <w:rFonts w:ascii="標楷體" w:eastAsia="標楷體" w:hAnsi="標楷體" w:hint="eastAsia"/>
          <w:spacing w:val="-6"/>
          <w:sz w:val="18"/>
          <w:szCs w:val="18"/>
        </w:rPr>
        <w:t>註：截至11</w:t>
      </w:r>
      <w:r w:rsidRPr="00360F60">
        <w:rPr>
          <w:rFonts w:ascii="標楷體" w:eastAsia="標楷體" w:hAnsi="標楷體"/>
          <w:spacing w:val="-6"/>
          <w:sz w:val="18"/>
          <w:szCs w:val="18"/>
        </w:rPr>
        <w:t>3</w:t>
      </w:r>
      <w:r w:rsidRPr="00360F60">
        <w:rPr>
          <w:rFonts w:ascii="標楷體" w:eastAsia="標楷體" w:hAnsi="標楷體" w:hint="eastAsia"/>
          <w:spacing w:val="-6"/>
          <w:sz w:val="18"/>
          <w:szCs w:val="18"/>
        </w:rPr>
        <w:t>年度止縣庫分別向特種基金及各機關保管款專戶調度</w:t>
      </w:r>
      <w:r w:rsidRPr="00360F60">
        <w:rPr>
          <w:rFonts w:ascii="標楷體" w:eastAsia="標楷體"/>
          <w:spacing w:val="-6"/>
          <w:sz w:val="18"/>
          <w:szCs w:val="18"/>
        </w:rPr>
        <w:t>12</w:t>
      </w:r>
      <w:r w:rsidRPr="00360F60">
        <w:rPr>
          <w:rFonts w:ascii="標楷體" w:eastAsia="標楷體" w:hint="eastAsia"/>
          <w:spacing w:val="-6"/>
          <w:sz w:val="18"/>
          <w:szCs w:val="18"/>
        </w:rPr>
        <w:t>,</w:t>
      </w:r>
      <w:r w:rsidRPr="00360F60">
        <w:rPr>
          <w:rFonts w:ascii="標楷體" w:eastAsia="標楷體"/>
          <w:spacing w:val="-6"/>
          <w:sz w:val="18"/>
          <w:szCs w:val="18"/>
        </w:rPr>
        <w:t>737</w:t>
      </w:r>
      <w:r w:rsidRPr="00360F60">
        <w:rPr>
          <w:rFonts w:ascii="標楷體" w:eastAsia="標楷體" w:hint="eastAsia"/>
          <w:spacing w:val="-6"/>
          <w:sz w:val="18"/>
          <w:szCs w:val="18"/>
        </w:rPr>
        <w:t>,</w:t>
      </w:r>
      <w:r w:rsidRPr="00360F60">
        <w:rPr>
          <w:rFonts w:ascii="標楷體" w:eastAsia="標楷體"/>
          <w:spacing w:val="-6"/>
          <w:sz w:val="18"/>
          <w:szCs w:val="18"/>
        </w:rPr>
        <w:t>179</w:t>
      </w:r>
      <w:r w:rsidRPr="00360F60">
        <w:rPr>
          <w:rFonts w:ascii="標楷體" w:eastAsia="標楷體" w:hint="eastAsia"/>
          <w:spacing w:val="-6"/>
          <w:sz w:val="18"/>
          <w:szCs w:val="18"/>
        </w:rPr>
        <w:t>,</w:t>
      </w:r>
      <w:r w:rsidRPr="00360F60">
        <w:rPr>
          <w:rFonts w:ascii="標楷體" w:eastAsia="標楷體"/>
          <w:spacing w:val="-6"/>
          <w:sz w:val="18"/>
          <w:szCs w:val="18"/>
        </w:rPr>
        <w:t>368</w:t>
      </w:r>
      <w:r w:rsidRPr="00360F60">
        <w:rPr>
          <w:rFonts w:ascii="標楷體" w:eastAsia="標楷體" w:hint="eastAsia"/>
          <w:spacing w:val="-6"/>
          <w:sz w:val="18"/>
          <w:szCs w:val="18"/>
        </w:rPr>
        <w:t>元及5,</w:t>
      </w:r>
      <w:r w:rsidRPr="00360F60">
        <w:rPr>
          <w:rFonts w:ascii="標楷體" w:eastAsia="標楷體"/>
          <w:spacing w:val="-6"/>
          <w:sz w:val="18"/>
          <w:szCs w:val="18"/>
        </w:rPr>
        <w:t>220</w:t>
      </w:r>
      <w:r w:rsidRPr="00360F60">
        <w:rPr>
          <w:rFonts w:ascii="標楷體" w:eastAsia="標楷體" w:hint="eastAsia"/>
          <w:spacing w:val="-6"/>
          <w:sz w:val="18"/>
          <w:szCs w:val="18"/>
        </w:rPr>
        <w:t>,</w:t>
      </w:r>
      <w:r w:rsidRPr="00360F60">
        <w:rPr>
          <w:rFonts w:ascii="標楷體" w:eastAsia="標楷體"/>
          <w:spacing w:val="-6"/>
          <w:sz w:val="18"/>
          <w:szCs w:val="18"/>
        </w:rPr>
        <w:t>837</w:t>
      </w:r>
      <w:r w:rsidRPr="00360F60">
        <w:rPr>
          <w:rFonts w:ascii="標楷體" w:eastAsia="標楷體" w:hint="eastAsia"/>
          <w:spacing w:val="-6"/>
          <w:sz w:val="18"/>
          <w:szCs w:val="18"/>
        </w:rPr>
        <w:t>,</w:t>
      </w:r>
      <w:r w:rsidRPr="00360F60">
        <w:rPr>
          <w:rFonts w:ascii="標楷體" w:eastAsia="標楷體"/>
          <w:spacing w:val="-6"/>
          <w:sz w:val="18"/>
          <w:szCs w:val="18"/>
        </w:rPr>
        <w:t>726</w:t>
      </w:r>
      <w:r w:rsidRPr="00360F60">
        <w:rPr>
          <w:rFonts w:ascii="標楷體" w:eastAsia="標楷體" w:hint="eastAsia"/>
          <w:spacing w:val="-6"/>
          <w:sz w:val="18"/>
          <w:szCs w:val="18"/>
        </w:rPr>
        <w:t>元</w:t>
      </w:r>
      <w:r w:rsidRPr="00360F60">
        <w:rPr>
          <w:rFonts w:ascii="標楷體" w:eastAsia="標楷體" w:hAnsi="標楷體" w:hint="eastAsia"/>
          <w:spacing w:val="-6"/>
          <w:sz w:val="18"/>
          <w:szCs w:val="32"/>
        </w:rPr>
        <w:t>，合計</w:t>
      </w:r>
      <w:r w:rsidRPr="00360F60">
        <w:rPr>
          <w:rFonts w:ascii="標楷體" w:eastAsia="標楷體"/>
          <w:spacing w:val="-6"/>
          <w:sz w:val="18"/>
          <w:szCs w:val="18"/>
        </w:rPr>
        <w:t>17</w:t>
      </w:r>
      <w:r w:rsidRPr="00360F60">
        <w:rPr>
          <w:rFonts w:ascii="標楷體" w:eastAsia="標楷體" w:hint="eastAsia"/>
          <w:spacing w:val="-6"/>
          <w:sz w:val="18"/>
          <w:szCs w:val="18"/>
        </w:rPr>
        <w:t>,</w:t>
      </w:r>
      <w:r w:rsidRPr="00360F60">
        <w:rPr>
          <w:rFonts w:ascii="標楷體" w:eastAsia="標楷體"/>
          <w:spacing w:val="-6"/>
          <w:sz w:val="18"/>
          <w:szCs w:val="18"/>
        </w:rPr>
        <w:t>958</w:t>
      </w:r>
      <w:r w:rsidRPr="00360F60">
        <w:rPr>
          <w:rFonts w:ascii="標楷體" w:eastAsia="標楷體" w:hint="eastAsia"/>
          <w:spacing w:val="-6"/>
          <w:sz w:val="18"/>
          <w:szCs w:val="18"/>
        </w:rPr>
        <w:t>,</w:t>
      </w:r>
      <w:r w:rsidRPr="00360F60">
        <w:rPr>
          <w:rFonts w:ascii="標楷體" w:eastAsia="標楷體"/>
          <w:spacing w:val="-6"/>
          <w:sz w:val="18"/>
          <w:szCs w:val="18"/>
        </w:rPr>
        <w:t>017</w:t>
      </w:r>
      <w:r w:rsidRPr="00360F60">
        <w:rPr>
          <w:rFonts w:ascii="標楷體" w:eastAsia="標楷體" w:hint="eastAsia"/>
          <w:spacing w:val="-6"/>
          <w:sz w:val="18"/>
          <w:szCs w:val="18"/>
        </w:rPr>
        <w:t>,</w:t>
      </w:r>
      <w:r w:rsidRPr="00360F60">
        <w:rPr>
          <w:rFonts w:ascii="標楷體" w:eastAsia="標楷體"/>
          <w:spacing w:val="-6"/>
          <w:sz w:val="18"/>
          <w:szCs w:val="18"/>
        </w:rPr>
        <w:t>094</w:t>
      </w:r>
      <w:r w:rsidRPr="00360F60">
        <w:rPr>
          <w:rFonts w:ascii="標楷體" w:eastAsia="標楷體" w:hAnsi="標楷體" w:hint="eastAsia"/>
          <w:spacing w:val="-6"/>
          <w:sz w:val="18"/>
          <w:szCs w:val="32"/>
        </w:rPr>
        <w:t>元</w:t>
      </w:r>
      <w:r w:rsidRPr="00360F60">
        <w:rPr>
          <w:rFonts w:ascii="標楷體" w:eastAsia="標楷體" w:hAnsi="標楷體" w:hint="eastAsia"/>
          <w:spacing w:val="-6"/>
          <w:sz w:val="18"/>
          <w:szCs w:val="18"/>
        </w:rPr>
        <w:t>。</w:t>
      </w:r>
    </w:p>
    <w:tbl>
      <w:tblPr>
        <w:tblW w:w="5000" w:type="pct"/>
        <w:tblLayout w:type="fixed"/>
        <w:tblCellMar>
          <w:left w:w="28" w:type="dxa"/>
          <w:right w:w="28" w:type="dxa"/>
        </w:tblCellMar>
        <w:tblLook w:val="04A0" w:firstRow="1" w:lastRow="0" w:firstColumn="1" w:lastColumn="0" w:noHBand="0" w:noVBand="1"/>
      </w:tblPr>
      <w:tblGrid>
        <w:gridCol w:w="1300"/>
        <w:gridCol w:w="1270"/>
        <w:gridCol w:w="1417"/>
        <w:gridCol w:w="1975"/>
        <w:gridCol w:w="1274"/>
        <w:gridCol w:w="1203"/>
        <w:gridCol w:w="1484"/>
      </w:tblGrid>
      <w:tr w:rsidR="00C53A83" w:rsidRPr="00360F60" w14:paraId="0F5668BE" w14:textId="77777777" w:rsidTr="005500A3">
        <w:trPr>
          <w:trHeight w:val="567"/>
        </w:trPr>
        <w:tc>
          <w:tcPr>
            <w:tcW w:w="5000" w:type="pct"/>
            <w:gridSpan w:val="7"/>
            <w:tcBorders>
              <w:top w:val="nil"/>
              <w:left w:val="nil"/>
              <w:bottom w:val="nil"/>
              <w:right w:val="nil"/>
            </w:tcBorders>
            <w:shd w:val="clear" w:color="auto" w:fill="auto"/>
            <w:noWrap/>
            <w:vAlign w:val="bottom"/>
            <w:hideMark/>
          </w:tcPr>
          <w:p w14:paraId="7A9A5FB4" w14:textId="77777777" w:rsidR="00C53A83" w:rsidRPr="00360F60" w:rsidRDefault="00C53A83" w:rsidP="005500A3">
            <w:pPr>
              <w:widowControl/>
              <w:jc w:val="both"/>
              <w:rPr>
                <w:rFonts w:ascii="標楷體" w:eastAsia="標楷體" w:hAnsi="標楷體" w:cs="新細明體"/>
                <w:b/>
                <w:bCs/>
                <w:kern w:val="0"/>
                <w:sz w:val="36"/>
                <w:szCs w:val="36"/>
                <w:u w:val="single"/>
              </w:rPr>
            </w:pPr>
            <w:r w:rsidRPr="00360F60">
              <w:rPr>
                <w:rFonts w:ascii="標楷體" w:eastAsia="標楷體" w:hAnsi="標楷體" w:cs="新細明體" w:hint="eastAsia"/>
                <w:b/>
                <w:bCs/>
                <w:kern w:val="0"/>
                <w:sz w:val="36"/>
                <w:szCs w:val="36"/>
                <w:u w:val="single"/>
              </w:rPr>
              <w:lastRenderedPageBreak/>
              <w:t>公庫撥入數分析表</w:t>
            </w:r>
          </w:p>
        </w:tc>
      </w:tr>
      <w:tr w:rsidR="00C53A83" w:rsidRPr="00360F60" w14:paraId="0142BAF0" w14:textId="77777777" w:rsidTr="005500A3">
        <w:trPr>
          <w:trHeight w:val="567"/>
        </w:trPr>
        <w:tc>
          <w:tcPr>
            <w:tcW w:w="5000" w:type="pct"/>
            <w:gridSpan w:val="7"/>
            <w:tcBorders>
              <w:top w:val="nil"/>
              <w:left w:val="nil"/>
              <w:bottom w:val="nil"/>
              <w:right w:val="nil"/>
            </w:tcBorders>
            <w:shd w:val="clear" w:color="auto" w:fill="auto"/>
            <w:noWrap/>
            <w:vAlign w:val="bottom"/>
            <w:hideMark/>
          </w:tcPr>
          <w:p w14:paraId="00FCE751" w14:textId="77777777" w:rsidR="00C53A83" w:rsidRPr="00360F60" w:rsidRDefault="00C53A83" w:rsidP="005500A3">
            <w:pPr>
              <w:widowControl/>
              <w:jc w:val="both"/>
              <w:rPr>
                <w:rFonts w:ascii="標楷體" w:eastAsia="標楷體" w:hAnsi="標楷體" w:cs="新細明體"/>
                <w:kern w:val="0"/>
              </w:rPr>
            </w:pPr>
            <w:r w:rsidRPr="00360F60">
              <w:rPr>
                <w:rFonts w:ascii="標楷體" w:eastAsia="標楷體" w:hAnsi="標楷體" w:cs="新細明體" w:hint="eastAsia"/>
                <w:kern w:val="0"/>
              </w:rPr>
              <w:t>11</w:t>
            </w:r>
            <w:r w:rsidRPr="00360F60">
              <w:rPr>
                <w:rFonts w:ascii="標楷體" w:eastAsia="標楷體" w:hAnsi="標楷體" w:cs="新細明體"/>
                <w:kern w:val="0"/>
              </w:rPr>
              <w:t>3</w:t>
            </w:r>
            <w:r w:rsidRPr="00360F60">
              <w:rPr>
                <w:rFonts w:ascii="標楷體" w:eastAsia="標楷體" w:hAnsi="標楷體" w:cs="新細明體" w:hint="eastAsia"/>
                <w:kern w:val="0"/>
              </w:rPr>
              <w:t>年度</w:t>
            </w:r>
          </w:p>
        </w:tc>
      </w:tr>
      <w:tr w:rsidR="00C53A83" w:rsidRPr="00360F60" w14:paraId="3B2AE9EA" w14:textId="77777777" w:rsidTr="005500A3">
        <w:trPr>
          <w:trHeight w:val="340"/>
        </w:trPr>
        <w:tc>
          <w:tcPr>
            <w:tcW w:w="5000" w:type="pct"/>
            <w:gridSpan w:val="7"/>
            <w:tcBorders>
              <w:top w:val="nil"/>
              <w:left w:val="nil"/>
              <w:bottom w:val="single" w:sz="12" w:space="0" w:color="auto"/>
              <w:right w:val="nil"/>
            </w:tcBorders>
            <w:shd w:val="clear" w:color="auto" w:fill="auto"/>
            <w:vAlign w:val="bottom"/>
            <w:hideMark/>
          </w:tcPr>
          <w:p w14:paraId="780A389D" w14:textId="77777777" w:rsidR="00C53A83" w:rsidRPr="00360F60" w:rsidRDefault="00C53A83" w:rsidP="005500A3">
            <w:pPr>
              <w:widowControl/>
              <w:jc w:val="right"/>
              <w:rPr>
                <w:rFonts w:ascii="標楷體" w:eastAsia="標楷體" w:hAnsi="標楷體" w:cs="新細明體"/>
                <w:kern w:val="0"/>
              </w:rPr>
            </w:pPr>
            <w:r w:rsidRPr="00360F60">
              <w:rPr>
                <w:rFonts w:ascii="標楷體" w:eastAsia="標楷體" w:hAnsi="標楷體" w:cs="新細明體" w:hint="eastAsia"/>
                <w:kern w:val="0"/>
              </w:rPr>
              <w:t>單位：新臺幣元</w:t>
            </w:r>
          </w:p>
        </w:tc>
      </w:tr>
      <w:tr w:rsidR="00C53A83" w:rsidRPr="00360F60" w14:paraId="6D3C46A2" w14:textId="77777777" w:rsidTr="005500A3">
        <w:trPr>
          <w:trHeight w:val="330"/>
        </w:trPr>
        <w:tc>
          <w:tcPr>
            <w:tcW w:w="2009" w:type="pct"/>
            <w:gridSpan w:val="3"/>
            <w:tcBorders>
              <w:top w:val="single" w:sz="12" w:space="0" w:color="auto"/>
              <w:bottom w:val="single" w:sz="4" w:space="0" w:color="auto"/>
              <w:right w:val="single" w:sz="4" w:space="0" w:color="000000"/>
            </w:tcBorders>
            <w:shd w:val="clear" w:color="auto" w:fill="auto"/>
            <w:vAlign w:val="center"/>
            <w:hideMark/>
          </w:tcPr>
          <w:p w14:paraId="785C7F82" w14:textId="77777777" w:rsidR="00C53A83" w:rsidRPr="00360F60" w:rsidRDefault="00C53A83" w:rsidP="005500A3">
            <w:pPr>
              <w:widowControl/>
              <w:jc w:val="distribute"/>
              <w:rPr>
                <w:rFonts w:ascii="標楷體" w:eastAsia="標楷體" w:hAnsi="標楷體" w:cs="新細明體"/>
                <w:kern w:val="0"/>
              </w:rPr>
            </w:pPr>
            <w:r w:rsidRPr="00360F60">
              <w:rPr>
                <w:rFonts w:ascii="標楷體" w:eastAsia="標楷體" w:hAnsi="標楷體" w:cs="新細明體" w:hint="eastAsia"/>
                <w:kern w:val="0"/>
              </w:rPr>
              <w:t>項</w:t>
            </w:r>
          </w:p>
        </w:tc>
        <w:tc>
          <w:tcPr>
            <w:tcW w:w="2243" w:type="pct"/>
            <w:gridSpan w:val="3"/>
            <w:tcBorders>
              <w:top w:val="single" w:sz="12" w:space="0" w:color="auto"/>
              <w:left w:val="nil"/>
              <w:bottom w:val="single" w:sz="4" w:space="0" w:color="auto"/>
              <w:right w:val="single" w:sz="4" w:space="0" w:color="auto"/>
            </w:tcBorders>
            <w:shd w:val="clear" w:color="auto" w:fill="auto"/>
            <w:vAlign w:val="center"/>
            <w:hideMark/>
          </w:tcPr>
          <w:p w14:paraId="0F94A5B3" w14:textId="77777777" w:rsidR="00C53A83" w:rsidRPr="00360F60" w:rsidRDefault="00C53A83" w:rsidP="005500A3">
            <w:pPr>
              <w:widowControl/>
              <w:jc w:val="distribute"/>
              <w:rPr>
                <w:rFonts w:ascii="標楷體" w:eastAsia="標楷體" w:hAnsi="標楷體" w:cs="新細明體"/>
                <w:kern w:val="0"/>
              </w:rPr>
            </w:pPr>
            <w:r w:rsidRPr="00360F60">
              <w:rPr>
                <w:rFonts w:ascii="標楷體" w:eastAsia="標楷體" w:hAnsi="標楷體" w:cs="新細明體" w:hint="eastAsia"/>
                <w:kern w:val="0"/>
              </w:rPr>
              <w:t>減                項</w:t>
            </w:r>
          </w:p>
        </w:tc>
        <w:tc>
          <w:tcPr>
            <w:tcW w:w="748" w:type="pct"/>
            <w:vMerge w:val="restart"/>
            <w:tcBorders>
              <w:top w:val="single" w:sz="12" w:space="0" w:color="auto"/>
              <w:left w:val="single" w:sz="4" w:space="0" w:color="auto"/>
              <w:bottom w:val="single" w:sz="8" w:space="0" w:color="auto"/>
            </w:tcBorders>
            <w:shd w:val="clear" w:color="auto" w:fill="auto"/>
            <w:vAlign w:val="center"/>
            <w:hideMark/>
          </w:tcPr>
          <w:p w14:paraId="54A58716" w14:textId="77777777" w:rsidR="00C53A83" w:rsidRPr="00360F60" w:rsidRDefault="00C53A83" w:rsidP="005500A3">
            <w:pPr>
              <w:widowControl/>
              <w:jc w:val="distribute"/>
              <w:rPr>
                <w:rFonts w:ascii="標楷體" w:eastAsia="標楷體" w:hAnsi="標楷體" w:cs="新細明體"/>
                <w:kern w:val="0"/>
              </w:rPr>
            </w:pPr>
            <w:r w:rsidRPr="00360F60">
              <w:rPr>
                <w:rFonts w:ascii="標楷體" w:eastAsia="標楷體" w:hAnsi="標楷體" w:cs="新細明體" w:hint="eastAsia"/>
                <w:kern w:val="0"/>
              </w:rPr>
              <w:t>公庫撥入數</w:t>
            </w:r>
          </w:p>
        </w:tc>
      </w:tr>
      <w:tr w:rsidR="00C53A83" w:rsidRPr="00360F60" w14:paraId="73F3072B" w14:textId="77777777" w:rsidTr="005500A3">
        <w:trPr>
          <w:trHeight w:val="323"/>
        </w:trPr>
        <w:tc>
          <w:tcPr>
            <w:tcW w:w="655" w:type="pct"/>
            <w:vMerge w:val="restart"/>
            <w:tcBorders>
              <w:top w:val="nil"/>
              <w:bottom w:val="single" w:sz="4" w:space="0" w:color="auto"/>
              <w:right w:val="single" w:sz="4" w:space="0" w:color="auto"/>
            </w:tcBorders>
            <w:shd w:val="clear" w:color="auto" w:fill="auto"/>
            <w:vAlign w:val="center"/>
            <w:hideMark/>
          </w:tcPr>
          <w:p w14:paraId="3C6EA76B" w14:textId="77777777" w:rsidR="00C53A83" w:rsidRPr="00360F60" w:rsidRDefault="00C53A83" w:rsidP="005500A3">
            <w:pPr>
              <w:widowControl/>
              <w:jc w:val="distribute"/>
              <w:rPr>
                <w:rFonts w:ascii="標楷體" w:eastAsia="標楷體" w:hAnsi="標楷體" w:cs="新細明體"/>
                <w:kern w:val="0"/>
              </w:rPr>
            </w:pPr>
            <w:r w:rsidRPr="00360F60">
              <w:rPr>
                <w:rFonts w:ascii="標楷體" w:eastAsia="標楷體" w:hAnsi="標楷體" w:cs="新細明體" w:hint="eastAsia"/>
                <w:kern w:val="0"/>
              </w:rPr>
              <w:t>墊付款</w:t>
            </w:r>
          </w:p>
        </w:tc>
        <w:tc>
          <w:tcPr>
            <w:tcW w:w="640" w:type="pct"/>
            <w:vMerge w:val="restart"/>
            <w:tcBorders>
              <w:top w:val="nil"/>
              <w:left w:val="single" w:sz="4" w:space="0" w:color="auto"/>
              <w:bottom w:val="single" w:sz="4" w:space="0" w:color="auto"/>
              <w:right w:val="single" w:sz="4" w:space="0" w:color="auto"/>
            </w:tcBorders>
            <w:shd w:val="clear" w:color="auto" w:fill="auto"/>
            <w:vAlign w:val="center"/>
            <w:hideMark/>
          </w:tcPr>
          <w:p w14:paraId="7C19835E" w14:textId="77777777" w:rsidR="00C53A83" w:rsidRPr="00360F60" w:rsidRDefault="00C53A83" w:rsidP="005500A3">
            <w:pPr>
              <w:widowControl/>
              <w:jc w:val="distribute"/>
              <w:rPr>
                <w:rFonts w:ascii="標楷體" w:eastAsia="標楷體" w:hAnsi="標楷體" w:cs="新細明體"/>
                <w:kern w:val="0"/>
              </w:rPr>
            </w:pPr>
            <w:r w:rsidRPr="00360F60">
              <w:rPr>
                <w:rFonts w:ascii="標楷體" w:eastAsia="標楷體" w:hAnsi="標楷體" w:cs="新細明體" w:hint="eastAsia"/>
                <w:kern w:val="0"/>
              </w:rPr>
              <w:t>修正數</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D1A2A2" w14:textId="77777777" w:rsidR="00C53A83" w:rsidRPr="00360F60" w:rsidRDefault="00C53A83" w:rsidP="005500A3">
            <w:pPr>
              <w:widowControl/>
              <w:jc w:val="distribute"/>
              <w:rPr>
                <w:rFonts w:ascii="標楷體" w:eastAsia="標楷體" w:hAnsi="標楷體" w:cs="新細明體"/>
                <w:kern w:val="0"/>
              </w:rPr>
            </w:pPr>
            <w:r w:rsidRPr="00360F60">
              <w:rPr>
                <w:rFonts w:ascii="標楷體" w:eastAsia="標楷體" w:hAnsi="標楷體" w:cs="新細明體" w:hint="eastAsia"/>
                <w:kern w:val="0"/>
              </w:rPr>
              <w:t>合計</w:t>
            </w:r>
          </w:p>
        </w:tc>
        <w:tc>
          <w:tcPr>
            <w:tcW w:w="1637" w:type="pct"/>
            <w:gridSpan w:val="2"/>
            <w:tcBorders>
              <w:top w:val="single" w:sz="4" w:space="0" w:color="auto"/>
              <w:left w:val="nil"/>
              <w:bottom w:val="single" w:sz="4" w:space="0" w:color="auto"/>
              <w:right w:val="single" w:sz="4" w:space="0" w:color="000000"/>
            </w:tcBorders>
            <w:shd w:val="clear" w:color="auto" w:fill="auto"/>
            <w:vAlign w:val="center"/>
            <w:hideMark/>
          </w:tcPr>
          <w:p w14:paraId="7A5919DC" w14:textId="77777777" w:rsidR="00C53A83" w:rsidRPr="00360F60" w:rsidRDefault="00C53A83" w:rsidP="005500A3">
            <w:pPr>
              <w:widowControl/>
              <w:jc w:val="distribute"/>
              <w:rPr>
                <w:rFonts w:ascii="標楷體" w:eastAsia="標楷體" w:hAnsi="標楷體" w:cs="新細明體"/>
                <w:kern w:val="0"/>
              </w:rPr>
            </w:pPr>
            <w:r w:rsidRPr="00360F60">
              <w:rPr>
                <w:rFonts w:ascii="標楷體" w:eastAsia="標楷體" w:hAnsi="標楷體" w:cs="新細明體" w:hint="eastAsia"/>
                <w:kern w:val="0"/>
              </w:rPr>
              <w:t>以前年度撥款</w:t>
            </w:r>
          </w:p>
        </w:tc>
        <w:tc>
          <w:tcPr>
            <w:tcW w:w="606" w:type="pct"/>
            <w:vMerge w:val="restart"/>
            <w:tcBorders>
              <w:top w:val="nil"/>
              <w:left w:val="single" w:sz="4" w:space="0" w:color="auto"/>
              <w:bottom w:val="single" w:sz="8" w:space="0" w:color="auto"/>
              <w:right w:val="single" w:sz="4" w:space="0" w:color="auto"/>
            </w:tcBorders>
            <w:shd w:val="clear" w:color="auto" w:fill="auto"/>
            <w:vAlign w:val="center"/>
            <w:hideMark/>
          </w:tcPr>
          <w:p w14:paraId="4741F43F" w14:textId="77777777" w:rsidR="00C53A83" w:rsidRPr="00360F60" w:rsidRDefault="00C53A83" w:rsidP="005500A3">
            <w:pPr>
              <w:widowControl/>
              <w:jc w:val="distribute"/>
              <w:rPr>
                <w:rFonts w:ascii="標楷體" w:eastAsia="標楷體" w:hAnsi="標楷體" w:cs="新細明體"/>
                <w:kern w:val="0"/>
              </w:rPr>
            </w:pPr>
            <w:r w:rsidRPr="00360F60">
              <w:rPr>
                <w:rFonts w:ascii="標楷體" w:eastAsia="標楷體" w:hAnsi="標楷體" w:cs="新細明體" w:hint="eastAsia"/>
                <w:kern w:val="0"/>
              </w:rPr>
              <w:t>合計</w:t>
            </w:r>
          </w:p>
        </w:tc>
        <w:tc>
          <w:tcPr>
            <w:tcW w:w="748" w:type="pct"/>
            <w:vMerge/>
            <w:tcBorders>
              <w:top w:val="single" w:sz="4" w:space="0" w:color="auto"/>
              <w:left w:val="single" w:sz="4" w:space="0" w:color="auto"/>
              <w:bottom w:val="single" w:sz="8" w:space="0" w:color="auto"/>
            </w:tcBorders>
            <w:vAlign w:val="center"/>
            <w:hideMark/>
          </w:tcPr>
          <w:p w14:paraId="4844014F" w14:textId="77777777" w:rsidR="00C53A83" w:rsidRPr="00360F60" w:rsidRDefault="00C53A83" w:rsidP="005500A3">
            <w:pPr>
              <w:widowControl/>
              <w:rPr>
                <w:rFonts w:ascii="標楷體" w:eastAsia="標楷體" w:hAnsi="標楷體" w:cs="新細明體"/>
                <w:kern w:val="0"/>
              </w:rPr>
            </w:pPr>
          </w:p>
        </w:tc>
      </w:tr>
      <w:tr w:rsidR="00C53A83" w:rsidRPr="00360F60" w14:paraId="3C892B8E" w14:textId="77777777" w:rsidTr="005500A3">
        <w:trPr>
          <w:trHeight w:val="323"/>
        </w:trPr>
        <w:tc>
          <w:tcPr>
            <w:tcW w:w="655" w:type="pct"/>
            <w:vMerge/>
            <w:tcBorders>
              <w:top w:val="nil"/>
              <w:bottom w:val="single" w:sz="8" w:space="0" w:color="auto"/>
              <w:right w:val="single" w:sz="4" w:space="0" w:color="auto"/>
            </w:tcBorders>
            <w:vAlign w:val="center"/>
            <w:hideMark/>
          </w:tcPr>
          <w:p w14:paraId="4D66E3CC" w14:textId="77777777" w:rsidR="00C53A83" w:rsidRPr="00360F60" w:rsidRDefault="00C53A83" w:rsidP="005500A3">
            <w:pPr>
              <w:widowControl/>
              <w:jc w:val="distribute"/>
              <w:rPr>
                <w:rFonts w:ascii="標楷體" w:eastAsia="標楷體" w:hAnsi="標楷體" w:cs="新細明體"/>
                <w:kern w:val="0"/>
              </w:rPr>
            </w:pPr>
          </w:p>
        </w:tc>
        <w:tc>
          <w:tcPr>
            <w:tcW w:w="640" w:type="pct"/>
            <w:vMerge/>
            <w:tcBorders>
              <w:top w:val="nil"/>
              <w:left w:val="single" w:sz="4" w:space="0" w:color="auto"/>
              <w:bottom w:val="single" w:sz="8" w:space="0" w:color="auto"/>
              <w:right w:val="single" w:sz="4" w:space="0" w:color="auto"/>
            </w:tcBorders>
            <w:vAlign w:val="center"/>
            <w:hideMark/>
          </w:tcPr>
          <w:p w14:paraId="7F3DE797" w14:textId="77777777" w:rsidR="00C53A83" w:rsidRPr="00360F60" w:rsidRDefault="00C53A83" w:rsidP="005500A3">
            <w:pPr>
              <w:widowControl/>
              <w:jc w:val="distribute"/>
              <w:rPr>
                <w:rFonts w:ascii="標楷體" w:eastAsia="標楷體" w:hAnsi="標楷體" w:cs="新細明體"/>
                <w:kern w:val="0"/>
              </w:rPr>
            </w:pPr>
          </w:p>
        </w:tc>
        <w:tc>
          <w:tcPr>
            <w:tcW w:w="714" w:type="pct"/>
            <w:vMerge/>
            <w:tcBorders>
              <w:top w:val="single" w:sz="4" w:space="0" w:color="auto"/>
              <w:left w:val="single" w:sz="4" w:space="0" w:color="auto"/>
              <w:bottom w:val="single" w:sz="8" w:space="0" w:color="auto"/>
              <w:right w:val="single" w:sz="4" w:space="0" w:color="auto"/>
            </w:tcBorders>
            <w:vAlign w:val="center"/>
            <w:hideMark/>
          </w:tcPr>
          <w:p w14:paraId="04EA8DEF" w14:textId="77777777" w:rsidR="00C53A83" w:rsidRPr="00360F60" w:rsidRDefault="00C53A83" w:rsidP="005500A3">
            <w:pPr>
              <w:widowControl/>
              <w:jc w:val="distribute"/>
              <w:rPr>
                <w:rFonts w:ascii="標楷體" w:eastAsia="標楷體" w:hAnsi="標楷體" w:cs="新細明體"/>
                <w:kern w:val="0"/>
              </w:rPr>
            </w:pPr>
          </w:p>
        </w:tc>
        <w:tc>
          <w:tcPr>
            <w:tcW w:w="995" w:type="pct"/>
            <w:tcBorders>
              <w:top w:val="nil"/>
              <w:left w:val="nil"/>
              <w:bottom w:val="single" w:sz="8" w:space="0" w:color="auto"/>
              <w:right w:val="single" w:sz="4" w:space="0" w:color="auto"/>
            </w:tcBorders>
            <w:shd w:val="clear" w:color="auto" w:fill="auto"/>
            <w:vAlign w:val="center"/>
            <w:hideMark/>
          </w:tcPr>
          <w:p w14:paraId="3553C9E4" w14:textId="77777777" w:rsidR="00C53A83" w:rsidRPr="00360F60" w:rsidRDefault="00C53A83" w:rsidP="005500A3">
            <w:pPr>
              <w:widowControl/>
              <w:jc w:val="distribute"/>
              <w:rPr>
                <w:rFonts w:ascii="標楷體" w:eastAsia="標楷體" w:hAnsi="標楷體" w:cs="新細明體"/>
                <w:kern w:val="0"/>
              </w:rPr>
            </w:pPr>
            <w:r w:rsidRPr="00360F60">
              <w:rPr>
                <w:rFonts w:ascii="標楷體" w:eastAsia="標楷體" w:hAnsi="標楷體" w:cs="新細明體" w:hint="eastAsia"/>
                <w:kern w:val="0"/>
              </w:rPr>
              <w:t>於11</w:t>
            </w:r>
            <w:r w:rsidRPr="00360F60">
              <w:rPr>
                <w:rFonts w:ascii="標楷體" w:eastAsia="標楷體" w:hAnsi="標楷體" w:cs="新細明體"/>
                <w:kern w:val="0"/>
              </w:rPr>
              <w:t>3</w:t>
            </w:r>
            <w:r w:rsidRPr="00360F60">
              <w:rPr>
                <w:rFonts w:ascii="標楷體" w:eastAsia="標楷體" w:hAnsi="標楷體" w:cs="新細明體" w:hint="eastAsia"/>
                <w:kern w:val="0"/>
              </w:rPr>
              <w:t>年度實現數</w:t>
            </w:r>
          </w:p>
        </w:tc>
        <w:tc>
          <w:tcPr>
            <w:tcW w:w="642" w:type="pct"/>
            <w:tcBorders>
              <w:top w:val="nil"/>
              <w:left w:val="nil"/>
              <w:bottom w:val="single" w:sz="8" w:space="0" w:color="auto"/>
              <w:right w:val="single" w:sz="4" w:space="0" w:color="auto"/>
            </w:tcBorders>
            <w:shd w:val="clear" w:color="auto" w:fill="auto"/>
            <w:vAlign w:val="center"/>
            <w:hideMark/>
          </w:tcPr>
          <w:p w14:paraId="6A74EEEA" w14:textId="77777777" w:rsidR="00C53A83" w:rsidRPr="00360F60" w:rsidRDefault="00C53A83" w:rsidP="005500A3">
            <w:pPr>
              <w:widowControl/>
              <w:jc w:val="distribute"/>
              <w:rPr>
                <w:rFonts w:ascii="標楷體" w:eastAsia="標楷體" w:hAnsi="標楷體" w:cs="新細明體"/>
                <w:kern w:val="0"/>
              </w:rPr>
            </w:pPr>
            <w:r w:rsidRPr="00360F60">
              <w:rPr>
                <w:rFonts w:ascii="標楷體" w:eastAsia="標楷體" w:hAnsi="標楷體" w:cs="新細明體" w:hint="eastAsia"/>
                <w:kern w:val="0"/>
              </w:rPr>
              <w:t>墊付轉正數</w:t>
            </w:r>
          </w:p>
        </w:tc>
        <w:tc>
          <w:tcPr>
            <w:tcW w:w="606" w:type="pct"/>
            <w:vMerge/>
            <w:tcBorders>
              <w:top w:val="nil"/>
              <w:left w:val="single" w:sz="4" w:space="0" w:color="auto"/>
              <w:bottom w:val="single" w:sz="8" w:space="0" w:color="auto"/>
              <w:right w:val="single" w:sz="4" w:space="0" w:color="auto"/>
            </w:tcBorders>
            <w:vAlign w:val="center"/>
            <w:hideMark/>
          </w:tcPr>
          <w:p w14:paraId="22FE84F7" w14:textId="77777777" w:rsidR="00C53A83" w:rsidRPr="00360F60" w:rsidRDefault="00C53A83" w:rsidP="005500A3">
            <w:pPr>
              <w:widowControl/>
              <w:rPr>
                <w:rFonts w:ascii="標楷體" w:eastAsia="標楷體" w:hAnsi="標楷體" w:cs="新細明體"/>
                <w:kern w:val="0"/>
              </w:rPr>
            </w:pPr>
          </w:p>
        </w:tc>
        <w:tc>
          <w:tcPr>
            <w:tcW w:w="748" w:type="pct"/>
            <w:vMerge/>
            <w:tcBorders>
              <w:top w:val="single" w:sz="4" w:space="0" w:color="auto"/>
              <w:left w:val="single" w:sz="4" w:space="0" w:color="auto"/>
              <w:bottom w:val="single" w:sz="8" w:space="0" w:color="auto"/>
            </w:tcBorders>
            <w:vAlign w:val="center"/>
            <w:hideMark/>
          </w:tcPr>
          <w:p w14:paraId="193FB82C" w14:textId="77777777" w:rsidR="00C53A83" w:rsidRPr="00360F60" w:rsidRDefault="00C53A83" w:rsidP="005500A3">
            <w:pPr>
              <w:widowControl/>
              <w:rPr>
                <w:rFonts w:ascii="標楷體" w:eastAsia="標楷體" w:hAnsi="標楷體" w:cs="新細明體"/>
                <w:kern w:val="0"/>
              </w:rPr>
            </w:pPr>
          </w:p>
        </w:tc>
      </w:tr>
      <w:tr w:rsidR="00C53A83" w:rsidRPr="00360F60" w14:paraId="63D2D6B5" w14:textId="77777777" w:rsidTr="005500A3">
        <w:trPr>
          <w:trHeight w:val="567"/>
        </w:trPr>
        <w:tc>
          <w:tcPr>
            <w:tcW w:w="655" w:type="pct"/>
            <w:tcBorders>
              <w:top w:val="single" w:sz="8" w:space="0" w:color="auto"/>
              <w:right w:val="single" w:sz="4" w:space="0" w:color="auto"/>
            </w:tcBorders>
            <w:shd w:val="clear" w:color="auto" w:fill="auto"/>
            <w:noWrap/>
            <w:vAlign w:val="center"/>
            <w:hideMark/>
          </w:tcPr>
          <w:p w14:paraId="7558A992"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1,433,659,419</w:t>
            </w:r>
          </w:p>
        </w:tc>
        <w:tc>
          <w:tcPr>
            <w:tcW w:w="640" w:type="pct"/>
            <w:tcBorders>
              <w:top w:val="single" w:sz="8" w:space="0" w:color="auto"/>
              <w:left w:val="nil"/>
              <w:right w:val="single" w:sz="4" w:space="0" w:color="auto"/>
            </w:tcBorders>
            <w:shd w:val="clear" w:color="auto" w:fill="auto"/>
            <w:noWrap/>
            <w:vAlign w:val="center"/>
            <w:hideMark/>
          </w:tcPr>
          <w:p w14:paraId="656E2EB6"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kern w:val="0"/>
                <w:sz w:val="20"/>
                <w:szCs w:val="20"/>
              </w:rPr>
              <w:t>－</w:t>
            </w:r>
          </w:p>
        </w:tc>
        <w:tc>
          <w:tcPr>
            <w:tcW w:w="714" w:type="pct"/>
            <w:tcBorders>
              <w:top w:val="single" w:sz="8" w:space="0" w:color="auto"/>
              <w:left w:val="nil"/>
              <w:right w:val="single" w:sz="4" w:space="0" w:color="auto"/>
            </w:tcBorders>
            <w:shd w:val="clear" w:color="auto" w:fill="auto"/>
            <w:vAlign w:val="center"/>
            <w:hideMark/>
          </w:tcPr>
          <w:p w14:paraId="4F02F2E1"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5,572,055,557</w:t>
            </w:r>
          </w:p>
        </w:tc>
        <w:tc>
          <w:tcPr>
            <w:tcW w:w="995" w:type="pct"/>
            <w:tcBorders>
              <w:top w:val="single" w:sz="8" w:space="0" w:color="auto"/>
              <w:left w:val="nil"/>
              <w:right w:val="single" w:sz="4" w:space="0" w:color="auto"/>
            </w:tcBorders>
            <w:shd w:val="clear" w:color="auto" w:fill="auto"/>
            <w:vAlign w:val="center"/>
            <w:hideMark/>
          </w:tcPr>
          <w:p w14:paraId="3F2C77C2"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55,171,984</w:t>
            </w:r>
          </w:p>
        </w:tc>
        <w:tc>
          <w:tcPr>
            <w:tcW w:w="642" w:type="pct"/>
            <w:tcBorders>
              <w:top w:val="single" w:sz="8" w:space="0" w:color="auto"/>
              <w:left w:val="nil"/>
              <w:right w:val="single" w:sz="4" w:space="0" w:color="auto"/>
            </w:tcBorders>
            <w:shd w:val="clear" w:color="auto" w:fill="auto"/>
            <w:vAlign w:val="center"/>
            <w:hideMark/>
          </w:tcPr>
          <w:p w14:paraId="27FB1509"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1,539,459,116</w:t>
            </w:r>
          </w:p>
        </w:tc>
        <w:tc>
          <w:tcPr>
            <w:tcW w:w="606" w:type="pct"/>
            <w:tcBorders>
              <w:top w:val="single" w:sz="8" w:space="0" w:color="auto"/>
              <w:left w:val="nil"/>
              <w:right w:val="single" w:sz="4" w:space="0" w:color="auto"/>
            </w:tcBorders>
            <w:shd w:val="clear" w:color="auto" w:fill="auto"/>
            <w:vAlign w:val="center"/>
            <w:hideMark/>
          </w:tcPr>
          <w:p w14:paraId="6662BFA7"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1,594,631,100</w:t>
            </w:r>
          </w:p>
        </w:tc>
        <w:tc>
          <w:tcPr>
            <w:tcW w:w="748" w:type="pct"/>
            <w:tcBorders>
              <w:top w:val="single" w:sz="8" w:space="0" w:color="auto"/>
              <w:left w:val="nil"/>
            </w:tcBorders>
            <w:shd w:val="clear" w:color="auto" w:fill="auto"/>
            <w:vAlign w:val="center"/>
            <w:hideMark/>
          </w:tcPr>
          <w:p w14:paraId="755F4B26"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68,456,426,792</w:t>
            </w:r>
          </w:p>
        </w:tc>
      </w:tr>
      <w:tr w:rsidR="00C53A83" w:rsidRPr="00360F60" w14:paraId="5160F3A5" w14:textId="77777777" w:rsidTr="005500A3">
        <w:trPr>
          <w:trHeight w:val="510"/>
        </w:trPr>
        <w:tc>
          <w:tcPr>
            <w:tcW w:w="655" w:type="pct"/>
            <w:tcBorders>
              <w:right w:val="single" w:sz="4" w:space="0" w:color="auto"/>
            </w:tcBorders>
            <w:shd w:val="clear" w:color="auto" w:fill="auto"/>
            <w:vAlign w:val="center"/>
            <w:hideMark/>
          </w:tcPr>
          <w:p w14:paraId="2A83B8CB"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0" w:type="pct"/>
            <w:tcBorders>
              <w:left w:val="nil"/>
              <w:right w:val="single" w:sz="4" w:space="0" w:color="auto"/>
            </w:tcBorders>
            <w:shd w:val="clear" w:color="auto" w:fill="auto"/>
            <w:vAlign w:val="center"/>
            <w:hideMark/>
          </w:tcPr>
          <w:p w14:paraId="1A5511D3"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kern w:val="0"/>
                <w:sz w:val="20"/>
                <w:szCs w:val="20"/>
              </w:rPr>
              <w:t>－</w:t>
            </w:r>
            <w:r w:rsidRPr="00360F60">
              <w:rPr>
                <w:rFonts w:ascii="新細明體" w:eastAsia="新細明體" w:hAnsi="新細明體" w:cs="新細明體"/>
                <w:b/>
                <w:bCs/>
                <w:kern w:val="0"/>
                <w:sz w:val="20"/>
                <w:szCs w:val="20"/>
              </w:rPr>
              <w:t xml:space="preserve"> </w:t>
            </w:r>
          </w:p>
        </w:tc>
        <w:tc>
          <w:tcPr>
            <w:tcW w:w="714" w:type="pct"/>
            <w:tcBorders>
              <w:left w:val="nil"/>
              <w:right w:val="single" w:sz="4" w:space="0" w:color="auto"/>
            </w:tcBorders>
            <w:shd w:val="clear" w:color="auto" w:fill="auto"/>
            <w:vAlign w:val="center"/>
            <w:hideMark/>
          </w:tcPr>
          <w:p w14:paraId="4C998978"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128,882,807</w:t>
            </w:r>
          </w:p>
        </w:tc>
        <w:tc>
          <w:tcPr>
            <w:tcW w:w="995" w:type="pct"/>
            <w:tcBorders>
              <w:left w:val="nil"/>
              <w:right w:val="single" w:sz="4" w:space="0" w:color="auto"/>
            </w:tcBorders>
            <w:shd w:val="clear" w:color="auto" w:fill="auto"/>
            <w:vAlign w:val="center"/>
            <w:hideMark/>
          </w:tcPr>
          <w:p w14:paraId="393B94D0"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2" w:type="pct"/>
            <w:tcBorders>
              <w:left w:val="nil"/>
              <w:right w:val="single" w:sz="4" w:space="0" w:color="auto"/>
            </w:tcBorders>
            <w:shd w:val="clear" w:color="auto" w:fill="auto"/>
            <w:vAlign w:val="center"/>
            <w:hideMark/>
          </w:tcPr>
          <w:p w14:paraId="3DC8CFB2"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06" w:type="pct"/>
            <w:tcBorders>
              <w:left w:val="nil"/>
              <w:right w:val="single" w:sz="4" w:space="0" w:color="auto"/>
            </w:tcBorders>
            <w:shd w:val="clear" w:color="auto" w:fill="auto"/>
            <w:vAlign w:val="center"/>
            <w:hideMark/>
          </w:tcPr>
          <w:p w14:paraId="5BD4BB3A"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48" w:type="pct"/>
            <w:tcBorders>
              <w:left w:val="nil"/>
            </w:tcBorders>
            <w:shd w:val="clear" w:color="auto" w:fill="auto"/>
            <w:vAlign w:val="center"/>
            <w:hideMark/>
          </w:tcPr>
          <w:p w14:paraId="0B1F7890"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53,751,860,136</w:t>
            </w:r>
          </w:p>
        </w:tc>
      </w:tr>
      <w:tr w:rsidR="00C53A83" w:rsidRPr="00360F60" w14:paraId="542DD2F6" w14:textId="77777777" w:rsidTr="005500A3">
        <w:trPr>
          <w:trHeight w:val="425"/>
        </w:trPr>
        <w:tc>
          <w:tcPr>
            <w:tcW w:w="655" w:type="pct"/>
            <w:tcBorders>
              <w:right w:val="single" w:sz="4" w:space="0" w:color="auto"/>
            </w:tcBorders>
            <w:shd w:val="clear" w:color="auto" w:fill="auto"/>
            <w:vAlign w:val="center"/>
            <w:hideMark/>
          </w:tcPr>
          <w:p w14:paraId="0F6FD7C9"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50B60180"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71647047" w14:textId="77777777" w:rsidR="00C53A83" w:rsidRPr="000722E3" w:rsidRDefault="00C53A83" w:rsidP="005500A3">
            <w:pPr>
              <w:jc w:val="right"/>
              <w:rPr>
                <w:rFonts w:ascii="新細明體" w:eastAsia="新細明體" w:hAnsi="新細明體" w:cs="新細明體"/>
                <w:bCs/>
                <w:kern w:val="0"/>
                <w:sz w:val="20"/>
                <w:szCs w:val="20"/>
              </w:rPr>
            </w:pPr>
            <w:r w:rsidRPr="000722E3">
              <w:rPr>
                <w:rFonts w:ascii="新細明體" w:eastAsia="新細明體" w:hAnsi="新細明體" w:cs="新細明體" w:hint="eastAsia"/>
                <w:bCs/>
                <w:kern w:val="0"/>
                <w:sz w:val="20"/>
                <w:szCs w:val="20"/>
              </w:rPr>
              <w:t>－</w:t>
            </w:r>
          </w:p>
        </w:tc>
        <w:tc>
          <w:tcPr>
            <w:tcW w:w="995" w:type="pct"/>
            <w:tcBorders>
              <w:left w:val="nil"/>
              <w:right w:val="single" w:sz="4" w:space="0" w:color="auto"/>
            </w:tcBorders>
            <w:shd w:val="clear" w:color="auto" w:fill="auto"/>
            <w:vAlign w:val="center"/>
            <w:hideMark/>
          </w:tcPr>
          <w:p w14:paraId="35343966"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2F8ABD38"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7889EBE6"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5E2BDF99"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285,892,313</w:t>
            </w:r>
          </w:p>
        </w:tc>
      </w:tr>
      <w:tr w:rsidR="00C53A83" w:rsidRPr="00360F60" w14:paraId="1D93A194" w14:textId="77777777" w:rsidTr="005500A3">
        <w:trPr>
          <w:trHeight w:val="425"/>
        </w:trPr>
        <w:tc>
          <w:tcPr>
            <w:tcW w:w="655" w:type="pct"/>
            <w:tcBorders>
              <w:right w:val="single" w:sz="4" w:space="0" w:color="auto"/>
            </w:tcBorders>
            <w:shd w:val="clear" w:color="auto" w:fill="auto"/>
            <w:vAlign w:val="center"/>
            <w:hideMark/>
          </w:tcPr>
          <w:p w14:paraId="7D031429"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7A295F34"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r w:rsidRPr="00360F60">
              <w:rPr>
                <w:rFonts w:ascii="新細明體" w:eastAsia="新細明體" w:hAnsi="新細明體" w:cs="新細明體"/>
                <w:bCs/>
                <w:kern w:val="0"/>
                <w:sz w:val="20"/>
                <w:szCs w:val="20"/>
              </w:rPr>
              <w:t xml:space="preserve"> </w:t>
            </w:r>
          </w:p>
        </w:tc>
        <w:tc>
          <w:tcPr>
            <w:tcW w:w="714" w:type="pct"/>
            <w:tcBorders>
              <w:left w:val="nil"/>
              <w:right w:val="single" w:sz="4" w:space="0" w:color="auto"/>
            </w:tcBorders>
            <w:shd w:val="clear" w:color="auto" w:fill="auto"/>
            <w:vAlign w:val="center"/>
            <w:hideMark/>
          </w:tcPr>
          <w:p w14:paraId="203646E7"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30,624,635</w:t>
            </w:r>
          </w:p>
        </w:tc>
        <w:tc>
          <w:tcPr>
            <w:tcW w:w="995" w:type="pct"/>
            <w:tcBorders>
              <w:left w:val="nil"/>
              <w:right w:val="single" w:sz="4" w:space="0" w:color="auto"/>
            </w:tcBorders>
            <w:shd w:val="clear" w:color="auto" w:fill="auto"/>
            <w:vAlign w:val="center"/>
            <w:hideMark/>
          </w:tcPr>
          <w:p w14:paraId="5D4ACCE1"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19A2C016"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13AFD87F"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5C114512"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39,349,470,357</w:t>
            </w:r>
          </w:p>
        </w:tc>
      </w:tr>
      <w:tr w:rsidR="00C53A83" w:rsidRPr="00360F60" w14:paraId="5EB5DB1B" w14:textId="77777777" w:rsidTr="005500A3">
        <w:trPr>
          <w:trHeight w:val="425"/>
        </w:trPr>
        <w:tc>
          <w:tcPr>
            <w:tcW w:w="655" w:type="pct"/>
            <w:tcBorders>
              <w:right w:val="single" w:sz="4" w:space="0" w:color="auto"/>
            </w:tcBorders>
            <w:shd w:val="clear" w:color="auto" w:fill="auto"/>
            <w:vAlign w:val="center"/>
            <w:hideMark/>
          </w:tcPr>
          <w:p w14:paraId="43AA5CAB"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79B1E4E8"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38A7A1DA"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5,998,926</w:t>
            </w:r>
          </w:p>
        </w:tc>
        <w:tc>
          <w:tcPr>
            <w:tcW w:w="995" w:type="pct"/>
            <w:tcBorders>
              <w:left w:val="nil"/>
              <w:right w:val="single" w:sz="4" w:space="0" w:color="auto"/>
            </w:tcBorders>
            <w:shd w:val="clear" w:color="auto" w:fill="auto"/>
            <w:vAlign w:val="center"/>
            <w:hideMark/>
          </w:tcPr>
          <w:p w14:paraId="11F8EE8E"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15E48692"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7B0B3F5D"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798AD90E"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355,208,396</w:t>
            </w:r>
          </w:p>
        </w:tc>
      </w:tr>
      <w:tr w:rsidR="00C53A83" w:rsidRPr="00360F60" w14:paraId="3ECA57D6" w14:textId="77777777" w:rsidTr="005500A3">
        <w:trPr>
          <w:trHeight w:val="425"/>
        </w:trPr>
        <w:tc>
          <w:tcPr>
            <w:tcW w:w="655" w:type="pct"/>
            <w:tcBorders>
              <w:right w:val="single" w:sz="4" w:space="0" w:color="auto"/>
            </w:tcBorders>
            <w:shd w:val="clear" w:color="auto" w:fill="auto"/>
            <w:vAlign w:val="center"/>
            <w:hideMark/>
          </w:tcPr>
          <w:p w14:paraId="01A37FBE"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786842D5"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52D8E907" w14:textId="77777777" w:rsidR="00C53A83" w:rsidRPr="000722E3" w:rsidRDefault="00C53A83" w:rsidP="005500A3">
            <w:pPr>
              <w:jc w:val="right"/>
              <w:rPr>
                <w:rFonts w:ascii="新細明體" w:eastAsia="新細明體" w:hAnsi="新細明體" w:cs="新細明體"/>
                <w:bCs/>
                <w:kern w:val="0"/>
                <w:sz w:val="20"/>
                <w:szCs w:val="20"/>
              </w:rPr>
            </w:pPr>
            <w:r w:rsidRPr="000722E3">
              <w:rPr>
                <w:rFonts w:ascii="新細明體" w:eastAsia="新細明體" w:hAnsi="新細明體" w:cs="新細明體" w:hint="eastAsia"/>
                <w:bCs/>
                <w:kern w:val="0"/>
                <w:sz w:val="20"/>
                <w:szCs w:val="20"/>
              </w:rPr>
              <w:t>－</w:t>
            </w:r>
          </w:p>
        </w:tc>
        <w:tc>
          <w:tcPr>
            <w:tcW w:w="995" w:type="pct"/>
            <w:tcBorders>
              <w:left w:val="nil"/>
              <w:right w:val="single" w:sz="4" w:space="0" w:color="auto"/>
            </w:tcBorders>
            <w:shd w:val="clear" w:color="auto" w:fill="auto"/>
            <w:vAlign w:val="center"/>
            <w:hideMark/>
          </w:tcPr>
          <w:p w14:paraId="66709C77"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092F62CA"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79EDA5E3"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2D01F2BF"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516,315,347</w:t>
            </w:r>
          </w:p>
        </w:tc>
      </w:tr>
      <w:tr w:rsidR="00C53A83" w:rsidRPr="00360F60" w14:paraId="0573ED9E" w14:textId="77777777" w:rsidTr="005500A3">
        <w:trPr>
          <w:trHeight w:val="425"/>
        </w:trPr>
        <w:tc>
          <w:tcPr>
            <w:tcW w:w="655" w:type="pct"/>
            <w:tcBorders>
              <w:right w:val="single" w:sz="4" w:space="0" w:color="auto"/>
            </w:tcBorders>
            <w:shd w:val="clear" w:color="auto" w:fill="auto"/>
            <w:vAlign w:val="center"/>
            <w:hideMark/>
          </w:tcPr>
          <w:p w14:paraId="73988D66"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3E756808"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3924DCFD"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12,004,427</w:t>
            </w:r>
          </w:p>
        </w:tc>
        <w:tc>
          <w:tcPr>
            <w:tcW w:w="995" w:type="pct"/>
            <w:tcBorders>
              <w:left w:val="nil"/>
              <w:right w:val="single" w:sz="4" w:space="0" w:color="auto"/>
            </w:tcBorders>
            <w:shd w:val="clear" w:color="auto" w:fill="auto"/>
            <w:vAlign w:val="center"/>
            <w:hideMark/>
          </w:tcPr>
          <w:p w14:paraId="563EA6D5"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3C9319D0"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725211A2"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517B6238"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1,261,500,396</w:t>
            </w:r>
          </w:p>
        </w:tc>
      </w:tr>
      <w:tr w:rsidR="00C53A83" w:rsidRPr="00360F60" w14:paraId="2B6D1C2A" w14:textId="77777777" w:rsidTr="005500A3">
        <w:trPr>
          <w:trHeight w:val="425"/>
        </w:trPr>
        <w:tc>
          <w:tcPr>
            <w:tcW w:w="655" w:type="pct"/>
            <w:tcBorders>
              <w:right w:val="single" w:sz="4" w:space="0" w:color="auto"/>
            </w:tcBorders>
            <w:shd w:val="clear" w:color="auto" w:fill="auto"/>
            <w:vAlign w:val="center"/>
            <w:hideMark/>
          </w:tcPr>
          <w:p w14:paraId="4B6F6FC2"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0D1F4982"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0453C683" w14:textId="77777777" w:rsidR="00C53A83" w:rsidRPr="000722E3" w:rsidRDefault="00C53A83" w:rsidP="005500A3">
            <w:pPr>
              <w:jc w:val="right"/>
              <w:rPr>
                <w:bCs/>
              </w:rPr>
            </w:pPr>
            <w:r w:rsidRPr="000722E3">
              <w:rPr>
                <w:rFonts w:ascii="新細明體" w:eastAsia="新細明體" w:hAnsi="新細明體" w:cs="新細明體" w:hint="eastAsia"/>
                <w:bCs/>
                <w:kern w:val="0"/>
                <w:sz w:val="20"/>
                <w:szCs w:val="20"/>
              </w:rPr>
              <w:t>－</w:t>
            </w:r>
          </w:p>
        </w:tc>
        <w:tc>
          <w:tcPr>
            <w:tcW w:w="995" w:type="pct"/>
            <w:tcBorders>
              <w:left w:val="nil"/>
              <w:right w:val="single" w:sz="4" w:space="0" w:color="auto"/>
            </w:tcBorders>
            <w:shd w:val="clear" w:color="auto" w:fill="auto"/>
            <w:vAlign w:val="center"/>
            <w:hideMark/>
          </w:tcPr>
          <w:p w14:paraId="1CF3519B"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3D8E5BC2"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19630103"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062A9A46"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374,259,311</w:t>
            </w:r>
          </w:p>
        </w:tc>
      </w:tr>
      <w:tr w:rsidR="00C53A83" w:rsidRPr="00360F60" w14:paraId="006CFEBC" w14:textId="77777777" w:rsidTr="005500A3">
        <w:trPr>
          <w:trHeight w:val="425"/>
        </w:trPr>
        <w:tc>
          <w:tcPr>
            <w:tcW w:w="655" w:type="pct"/>
            <w:tcBorders>
              <w:right w:val="single" w:sz="4" w:space="0" w:color="auto"/>
            </w:tcBorders>
            <w:shd w:val="clear" w:color="auto" w:fill="auto"/>
            <w:vAlign w:val="center"/>
            <w:hideMark/>
          </w:tcPr>
          <w:p w14:paraId="13DE3B98"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4FA102DF"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6EF7F7E1" w14:textId="77777777" w:rsidR="00C53A83" w:rsidRPr="000722E3" w:rsidRDefault="00C53A83" w:rsidP="005500A3">
            <w:pPr>
              <w:jc w:val="right"/>
              <w:rPr>
                <w:bCs/>
              </w:rPr>
            </w:pPr>
            <w:r w:rsidRPr="000722E3">
              <w:rPr>
                <w:rFonts w:ascii="新細明體" w:eastAsia="新細明體" w:hAnsi="新細明體" w:cs="新細明體" w:hint="eastAsia"/>
                <w:bCs/>
                <w:kern w:val="0"/>
                <w:sz w:val="20"/>
                <w:szCs w:val="20"/>
              </w:rPr>
              <w:t>－</w:t>
            </w:r>
          </w:p>
        </w:tc>
        <w:tc>
          <w:tcPr>
            <w:tcW w:w="995" w:type="pct"/>
            <w:tcBorders>
              <w:left w:val="nil"/>
              <w:right w:val="single" w:sz="4" w:space="0" w:color="auto"/>
            </w:tcBorders>
            <w:shd w:val="clear" w:color="auto" w:fill="auto"/>
            <w:vAlign w:val="center"/>
            <w:hideMark/>
          </w:tcPr>
          <w:p w14:paraId="39ED6EE5"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64C42047"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531742DF"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3E6D4140"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428,944,101</w:t>
            </w:r>
          </w:p>
        </w:tc>
      </w:tr>
      <w:tr w:rsidR="00C53A83" w:rsidRPr="00360F60" w14:paraId="70A343EC" w14:textId="77777777" w:rsidTr="005500A3">
        <w:trPr>
          <w:trHeight w:val="425"/>
        </w:trPr>
        <w:tc>
          <w:tcPr>
            <w:tcW w:w="655" w:type="pct"/>
            <w:tcBorders>
              <w:right w:val="single" w:sz="4" w:space="0" w:color="auto"/>
            </w:tcBorders>
            <w:shd w:val="clear" w:color="auto" w:fill="auto"/>
            <w:vAlign w:val="center"/>
            <w:hideMark/>
          </w:tcPr>
          <w:p w14:paraId="70751489"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56A1CC59"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18294C06" w14:textId="77777777" w:rsidR="00C53A83" w:rsidRPr="000722E3" w:rsidRDefault="00C53A83" w:rsidP="005500A3">
            <w:pPr>
              <w:jc w:val="right"/>
              <w:rPr>
                <w:bCs/>
              </w:rPr>
            </w:pPr>
            <w:r w:rsidRPr="000722E3">
              <w:rPr>
                <w:rFonts w:ascii="新細明體" w:eastAsia="新細明體" w:hAnsi="新細明體" w:cs="新細明體" w:hint="eastAsia"/>
                <w:bCs/>
                <w:kern w:val="0"/>
                <w:sz w:val="20"/>
                <w:szCs w:val="20"/>
              </w:rPr>
              <w:t>－</w:t>
            </w:r>
          </w:p>
        </w:tc>
        <w:tc>
          <w:tcPr>
            <w:tcW w:w="995" w:type="pct"/>
            <w:tcBorders>
              <w:left w:val="nil"/>
              <w:right w:val="single" w:sz="4" w:space="0" w:color="auto"/>
            </w:tcBorders>
            <w:shd w:val="clear" w:color="auto" w:fill="auto"/>
            <w:vAlign w:val="center"/>
            <w:hideMark/>
          </w:tcPr>
          <w:p w14:paraId="035645EB"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1FC503A4"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6429780D"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25EF83E2"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153,849,271</w:t>
            </w:r>
          </w:p>
        </w:tc>
      </w:tr>
      <w:tr w:rsidR="00C53A83" w:rsidRPr="00360F60" w14:paraId="2DE08DDE" w14:textId="77777777" w:rsidTr="005500A3">
        <w:trPr>
          <w:trHeight w:val="425"/>
        </w:trPr>
        <w:tc>
          <w:tcPr>
            <w:tcW w:w="655" w:type="pct"/>
            <w:tcBorders>
              <w:right w:val="single" w:sz="4" w:space="0" w:color="auto"/>
            </w:tcBorders>
            <w:shd w:val="clear" w:color="auto" w:fill="auto"/>
            <w:vAlign w:val="center"/>
            <w:hideMark/>
          </w:tcPr>
          <w:p w14:paraId="4271B83C"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1FB5A73F"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16DDE060"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71,297,000</w:t>
            </w:r>
          </w:p>
        </w:tc>
        <w:tc>
          <w:tcPr>
            <w:tcW w:w="995" w:type="pct"/>
            <w:tcBorders>
              <w:left w:val="nil"/>
              <w:right w:val="single" w:sz="4" w:space="0" w:color="auto"/>
            </w:tcBorders>
            <w:shd w:val="clear" w:color="auto" w:fill="auto"/>
            <w:vAlign w:val="center"/>
            <w:hideMark/>
          </w:tcPr>
          <w:p w14:paraId="58F57719"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5BE6EB13"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44D50E72"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3C97FD63"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4,894,232,571</w:t>
            </w:r>
          </w:p>
        </w:tc>
      </w:tr>
      <w:tr w:rsidR="00C53A83" w:rsidRPr="00360F60" w14:paraId="676E5996" w14:textId="77777777" w:rsidTr="005500A3">
        <w:trPr>
          <w:trHeight w:val="425"/>
        </w:trPr>
        <w:tc>
          <w:tcPr>
            <w:tcW w:w="655" w:type="pct"/>
            <w:tcBorders>
              <w:right w:val="single" w:sz="4" w:space="0" w:color="auto"/>
            </w:tcBorders>
            <w:shd w:val="clear" w:color="auto" w:fill="auto"/>
            <w:vAlign w:val="center"/>
            <w:hideMark/>
          </w:tcPr>
          <w:p w14:paraId="1AAF3B64"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4F863894"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6B356A04" w14:textId="77777777" w:rsidR="00C53A83" w:rsidRPr="007207B5" w:rsidRDefault="00C53A83" w:rsidP="005500A3">
            <w:pPr>
              <w:jc w:val="right"/>
              <w:rPr>
                <w:rFonts w:ascii="新細明體" w:eastAsia="新細明體" w:hAnsi="新細明體" w:cs="新細明體"/>
                <w:bCs/>
                <w:kern w:val="0"/>
                <w:sz w:val="20"/>
                <w:szCs w:val="20"/>
              </w:rPr>
            </w:pPr>
            <w:r w:rsidRPr="007207B5">
              <w:rPr>
                <w:rFonts w:ascii="新細明體" w:eastAsia="新細明體" w:hAnsi="新細明體" w:cs="新細明體" w:hint="eastAsia"/>
                <w:bCs/>
                <w:kern w:val="0"/>
                <w:sz w:val="20"/>
                <w:szCs w:val="20"/>
              </w:rPr>
              <w:t>－</w:t>
            </w:r>
          </w:p>
        </w:tc>
        <w:tc>
          <w:tcPr>
            <w:tcW w:w="995" w:type="pct"/>
            <w:tcBorders>
              <w:left w:val="nil"/>
              <w:right w:val="single" w:sz="4" w:space="0" w:color="auto"/>
            </w:tcBorders>
            <w:shd w:val="clear" w:color="auto" w:fill="auto"/>
            <w:vAlign w:val="center"/>
            <w:hideMark/>
          </w:tcPr>
          <w:p w14:paraId="7B311D00"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26328B74"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7C1C9DC1"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70DCF34A"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436,822,212</w:t>
            </w:r>
          </w:p>
        </w:tc>
      </w:tr>
      <w:tr w:rsidR="00C53A83" w:rsidRPr="00360F60" w14:paraId="0EC65151" w14:textId="77777777" w:rsidTr="005500A3">
        <w:trPr>
          <w:trHeight w:val="425"/>
        </w:trPr>
        <w:tc>
          <w:tcPr>
            <w:tcW w:w="655" w:type="pct"/>
            <w:tcBorders>
              <w:right w:val="single" w:sz="4" w:space="0" w:color="auto"/>
            </w:tcBorders>
            <w:shd w:val="clear" w:color="auto" w:fill="auto"/>
            <w:vAlign w:val="center"/>
            <w:hideMark/>
          </w:tcPr>
          <w:p w14:paraId="0F6FCB80"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4EDEB894"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515BDFC1"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8,957,819</w:t>
            </w:r>
          </w:p>
        </w:tc>
        <w:tc>
          <w:tcPr>
            <w:tcW w:w="995" w:type="pct"/>
            <w:tcBorders>
              <w:left w:val="nil"/>
              <w:right w:val="single" w:sz="4" w:space="0" w:color="auto"/>
            </w:tcBorders>
            <w:shd w:val="clear" w:color="auto" w:fill="auto"/>
            <w:vAlign w:val="center"/>
            <w:hideMark/>
          </w:tcPr>
          <w:p w14:paraId="4CA3CEB9"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433E605B"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4B035208"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596EE7FA"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bCs/>
                <w:kern w:val="0"/>
                <w:sz w:val="20"/>
                <w:szCs w:val="20"/>
              </w:rPr>
              <w:t>4,367,212,946</w:t>
            </w:r>
          </w:p>
        </w:tc>
      </w:tr>
      <w:tr w:rsidR="00C53A83" w:rsidRPr="00360F60" w14:paraId="30AD4D48" w14:textId="77777777" w:rsidTr="005500A3">
        <w:trPr>
          <w:trHeight w:val="425"/>
        </w:trPr>
        <w:tc>
          <w:tcPr>
            <w:tcW w:w="655" w:type="pct"/>
            <w:tcBorders>
              <w:right w:val="single" w:sz="4" w:space="0" w:color="auto"/>
            </w:tcBorders>
            <w:shd w:val="clear" w:color="auto" w:fill="auto"/>
            <w:vAlign w:val="center"/>
            <w:hideMark/>
          </w:tcPr>
          <w:p w14:paraId="692A4EB0"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1719B3F8"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5019F880"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995" w:type="pct"/>
            <w:tcBorders>
              <w:left w:val="nil"/>
              <w:right w:val="single" w:sz="4" w:space="0" w:color="auto"/>
            </w:tcBorders>
            <w:shd w:val="clear" w:color="auto" w:fill="auto"/>
            <w:vAlign w:val="center"/>
            <w:hideMark/>
          </w:tcPr>
          <w:p w14:paraId="0F5F2450"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5000D46C"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4AE21863"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5ECE700B" w14:textId="77777777" w:rsidR="00C53A83" w:rsidRPr="00360F60" w:rsidRDefault="00C53A83" w:rsidP="005500A3">
            <w:pPr>
              <w:widowControl/>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1,328,152,915</w:t>
            </w:r>
          </w:p>
        </w:tc>
      </w:tr>
      <w:tr w:rsidR="00C53A83" w:rsidRPr="00360F60" w14:paraId="1D5530A2" w14:textId="77777777" w:rsidTr="005500A3">
        <w:trPr>
          <w:trHeight w:val="425"/>
        </w:trPr>
        <w:tc>
          <w:tcPr>
            <w:tcW w:w="655" w:type="pct"/>
            <w:tcBorders>
              <w:right w:val="single" w:sz="4" w:space="0" w:color="auto"/>
            </w:tcBorders>
            <w:shd w:val="clear" w:color="auto" w:fill="auto"/>
            <w:vAlign w:val="center"/>
            <w:hideMark/>
          </w:tcPr>
          <w:p w14:paraId="037AA398" w14:textId="77777777" w:rsidR="00C53A83" w:rsidRPr="00C9144C" w:rsidRDefault="00C53A83" w:rsidP="005500A3">
            <w:pPr>
              <w:widowControl/>
              <w:jc w:val="right"/>
              <w:rPr>
                <w:rFonts w:ascii="新細明體" w:eastAsia="新細明體" w:hAnsi="新細明體" w:cs="新細明體"/>
                <w:b/>
                <w:bCs/>
                <w:kern w:val="0"/>
                <w:sz w:val="20"/>
                <w:szCs w:val="20"/>
              </w:rPr>
            </w:pPr>
            <w:r w:rsidRPr="00C9144C">
              <w:rPr>
                <w:rFonts w:ascii="新細明體" w:eastAsia="新細明體" w:hAnsi="新細明體" w:cs="新細明體" w:hint="eastAsia"/>
                <w:b/>
                <w:bCs/>
                <w:kern w:val="0"/>
                <w:sz w:val="20"/>
                <w:szCs w:val="20"/>
              </w:rPr>
              <w:t>－</w:t>
            </w:r>
          </w:p>
        </w:tc>
        <w:tc>
          <w:tcPr>
            <w:tcW w:w="640" w:type="pct"/>
            <w:tcBorders>
              <w:left w:val="nil"/>
              <w:right w:val="single" w:sz="4" w:space="0" w:color="auto"/>
            </w:tcBorders>
            <w:shd w:val="clear" w:color="auto" w:fill="auto"/>
            <w:vAlign w:val="center"/>
            <w:hideMark/>
          </w:tcPr>
          <w:p w14:paraId="12E2A8EE" w14:textId="77777777" w:rsidR="00C53A83" w:rsidRPr="00C9144C" w:rsidRDefault="00C53A83" w:rsidP="005500A3">
            <w:pPr>
              <w:widowControl/>
              <w:jc w:val="right"/>
              <w:rPr>
                <w:rFonts w:ascii="新細明體" w:eastAsia="新細明體" w:hAnsi="新細明體" w:cs="新細明體"/>
                <w:b/>
                <w:bCs/>
                <w:kern w:val="0"/>
                <w:sz w:val="20"/>
                <w:szCs w:val="20"/>
              </w:rPr>
            </w:pPr>
            <w:r w:rsidRPr="00C9144C">
              <w:rPr>
                <w:rFonts w:ascii="新細明體" w:eastAsia="新細明體" w:hAnsi="新細明體" w:cs="新細明體" w:hint="eastAsia"/>
                <w:b/>
                <w:bCs/>
                <w:kern w:val="0"/>
                <w:sz w:val="20"/>
                <w:szCs w:val="20"/>
              </w:rPr>
              <w:t>－</w:t>
            </w:r>
          </w:p>
        </w:tc>
        <w:tc>
          <w:tcPr>
            <w:tcW w:w="714" w:type="pct"/>
            <w:tcBorders>
              <w:left w:val="nil"/>
              <w:right w:val="single" w:sz="4" w:space="0" w:color="auto"/>
            </w:tcBorders>
            <w:shd w:val="clear" w:color="auto" w:fill="auto"/>
            <w:vAlign w:val="center"/>
            <w:hideMark/>
          </w:tcPr>
          <w:p w14:paraId="1C777A78" w14:textId="77777777" w:rsidR="00C53A83" w:rsidRPr="00C9144C" w:rsidRDefault="00C53A83" w:rsidP="005500A3">
            <w:pPr>
              <w:widowControl/>
              <w:jc w:val="right"/>
              <w:rPr>
                <w:rFonts w:ascii="新細明體" w:eastAsia="新細明體" w:hAnsi="新細明體" w:cs="新細明體"/>
                <w:b/>
                <w:bCs/>
                <w:kern w:val="0"/>
                <w:sz w:val="20"/>
                <w:szCs w:val="20"/>
              </w:rPr>
            </w:pPr>
            <w:r w:rsidRPr="00C9144C">
              <w:rPr>
                <w:rFonts w:ascii="新細明體" w:eastAsia="新細明體" w:hAnsi="新細明體" w:cs="新細明體" w:hint="eastAsia"/>
                <w:b/>
                <w:bCs/>
                <w:kern w:val="0"/>
                <w:sz w:val="20"/>
                <w:szCs w:val="20"/>
              </w:rPr>
              <w:t>3,985,101,460</w:t>
            </w:r>
          </w:p>
        </w:tc>
        <w:tc>
          <w:tcPr>
            <w:tcW w:w="995" w:type="pct"/>
            <w:tcBorders>
              <w:left w:val="nil"/>
              <w:right w:val="single" w:sz="4" w:space="0" w:color="auto"/>
            </w:tcBorders>
            <w:shd w:val="clear" w:color="auto" w:fill="auto"/>
            <w:vAlign w:val="center"/>
            <w:hideMark/>
          </w:tcPr>
          <w:p w14:paraId="2EA2166D" w14:textId="77777777" w:rsidR="00C53A83" w:rsidRPr="00C9144C" w:rsidRDefault="00C53A83" w:rsidP="005500A3">
            <w:pPr>
              <w:jc w:val="right"/>
              <w:rPr>
                <w:rFonts w:ascii="新細明體" w:eastAsia="新細明體" w:hAnsi="新細明體" w:cs="新細明體"/>
                <w:b/>
                <w:bCs/>
                <w:kern w:val="0"/>
                <w:sz w:val="20"/>
                <w:szCs w:val="20"/>
              </w:rPr>
            </w:pPr>
            <w:r w:rsidRPr="00C9144C">
              <w:rPr>
                <w:rFonts w:ascii="新細明體" w:eastAsia="新細明體" w:hAnsi="新細明體" w:cs="新細明體" w:hint="eastAsia"/>
                <w:b/>
                <w:bCs/>
                <w:kern w:val="0"/>
                <w:sz w:val="20"/>
                <w:szCs w:val="20"/>
              </w:rPr>
              <w:t>55,171,984</w:t>
            </w:r>
          </w:p>
        </w:tc>
        <w:tc>
          <w:tcPr>
            <w:tcW w:w="642" w:type="pct"/>
            <w:tcBorders>
              <w:left w:val="nil"/>
              <w:right w:val="single" w:sz="4" w:space="0" w:color="auto"/>
            </w:tcBorders>
            <w:shd w:val="clear" w:color="auto" w:fill="auto"/>
            <w:vAlign w:val="center"/>
            <w:hideMark/>
          </w:tcPr>
          <w:p w14:paraId="1B431C5B" w14:textId="77777777" w:rsidR="00C53A83" w:rsidRPr="00C9144C" w:rsidRDefault="00C53A83" w:rsidP="005500A3">
            <w:pPr>
              <w:jc w:val="right"/>
              <w:rPr>
                <w:b/>
              </w:rPr>
            </w:pPr>
            <w:r w:rsidRPr="00C9144C">
              <w:rPr>
                <w:rFonts w:ascii="新細明體" w:eastAsia="新細明體" w:hAnsi="新細明體" w:cs="新細明體" w:hint="eastAsia"/>
                <w:b/>
                <w:kern w:val="0"/>
                <w:sz w:val="20"/>
                <w:szCs w:val="20"/>
              </w:rPr>
              <w:t>－</w:t>
            </w:r>
          </w:p>
        </w:tc>
        <w:tc>
          <w:tcPr>
            <w:tcW w:w="606" w:type="pct"/>
            <w:tcBorders>
              <w:left w:val="nil"/>
              <w:right w:val="single" w:sz="4" w:space="0" w:color="auto"/>
            </w:tcBorders>
            <w:shd w:val="clear" w:color="auto" w:fill="auto"/>
            <w:vAlign w:val="center"/>
            <w:hideMark/>
          </w:tcPr>
          <w:p w14:paraId="78A390D8" w14:textId="77777777" w:rsidR="00C53A83" w:rsidRPr="00C9144C" w:rsidRDefault="00C53A83" w:rsidP="005500A3">
            <w:pPr>
              <w:jc w:val="right"/>
              <w:rPr>
                <w:rFonts w:ascii="新細明體" w:eastAsia="新細明體" w:hAnsi="新細明體" w:cs="新細明體"/>
                <w:b/>
                <w:bCs/>
                <w:kern w:val="0"/>
                <w:sz w:val="20"/>
                <w:szCs w:val="20"/>
              </w:rPr>
            </w:pPr>
            <w:r w:rsidRPr="00C9144C">
              <w:rPr>
                <w:rFonts w:ascii="新細明體" w:eastAsia="新細明體" w:hAnsi="新細明體" w:cs="新細明體" w:hint="eastAsia"/>
                <w:b/>
                <w:bCs/>
                <w:kern w:val="0"/>
                <w:sz w:val="20"/>
                <w:szCs w:val="20"/>
              </w:rPr>
              <w:t>55,171,984</w:t>
            </w:r>
          </w:p>
        </w:tc>
        <w:tc>
          <w:tcPr>
            <w:tcW w:w="748" w:type="pct"/>
            <w:tcBorders>
              <w:left w:val="nil"/>
            </w:tcBorders>
            <w:shd w:val="clear" w:color="auto" w:fill="auto"/>
            <w:vAlign w:val="center"/>
            <w:hideMark/>
          </w:tcPr>
          <w:p w14:paraId="35F89ABE" w14:textId="77777777" w:rsidR="00C53A83" w:rsidRPr="00C9144C" w:rsidRDefault="00C53A83" w:rsidP="005500A3">
            <w:pPr>
              <w:jc w:val="right"/>
              <w:rPr>
                <w:rFonts w:ascii="新細明體" w:eastAsia="新細明體" w:hAnsi="新細明體" w:cs="新細明體"/>
                <w:b/>
                <w:bCs/>
                <w:kern w:val="0"/>
                <w:sz w:val="20"/>
                <w:szCs w:val="20"/>
              </w:rPr>
            </w:pPr>
            <w:r w:rsidRPr="00C9144C">
              <w:rPr>
                <w:rFonts w:ascii="新細明體" w:eastAsia="新細明體" w:hAnsi="新細明體" w:cs="新細明體" w:hint="eastAsia"/>
                <w:b/>
                <w:bCs/>
                <w:kern w:val="0"/>
                <w:sz w:val="20"/>
                <w:szCs w:val="20"/>
              </w:rPr>
              <w:t>8,884,287,814</w:t>
            </w:r>
          </w:p>
        </w:tc>
      </w:tr>
      <w:tr w:rsidR="00C53A83" w:rsidRPr="00360F60" w14:paraId="54A02DFF" w14:textId="77777777" w:rsidTr="005500A3">
        <w:trPr>
          <w:trHeight w:val="425"/>
        </w:trPr>
        <w:tc>
          <w:tcPr>
            <w:tcW w:w="655" w:type="pct"/>
            <w:tcBorders>
              <w:right w:val="single" w:sz="4" w:space="0" w:color="auto"/>
            </w:tcBorders>
            <w:shd w:val="clear" w:color="auto" w:fill="auto"/>
            <w:vAlign w:val="center"/>
            <w:hideMark/>
          </w:tcPr>
          <w:p w14:paraId="683786DF"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353E18EA"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2A4EA52C"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52,692,450</w:t>
            </w:r>
          </w:p>
        </w:tc>
        <w:tc>
          <w:tcPr>
            <w:tcW w:w="995" w:type="pct"/>
            <w:tcBorders>
              <w:left w:val="nil"/>
              <w:right w:val="single" w:sz="4" w:space="0" w:color="auto"/>
            </w:tcBorders>
            <w:shd w:val="clear" w:color="auto" w:fill="auto"/>
            <w:vAlign w:val="center"/>
            <w:hideMark/>
          </w:tcPr>
          <w:p w14:paraId="26234C7F"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55,171,984</w:t>
            </w:r>
          </w:p>
        </w:tc>
        <w:tc>
          <w:tcPr>
            <w:tcW w:w="642" w:type="pct"/>
            <w:tcBorders>
              <w:left w:val="nil"/>
              <w:right w:val="single" w:sz="4" w:space="0" w:color="auto"/>
            </w:tcBorders>
            <w:shd w:val="clear" w:color="auto" w:fill="auto"/>
            <w:vAlign w:val="center"/>
            <w:hideMark/>
          </w:tcPr>
          <w:p w14:paraId="333A70DD" w14:textId="77777777" w:rsidR="00C53A83" w:rsidRPr="00360F60" w:rsidRDefault="00C53A83" w:rsidP="005500A3">
            <w:pPr>
              <w:jc w:val="right"/>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6408A81F"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55,171,984</w:t>
            </w:r>
          </w:p>
        </w:tc>
        <w:tc>
          <w:tcPr>
            <w:tcW w:w="748" w:type="pct"/>
            <w:tcBorders>
              <w:left w:val="nil"/>
            </w:tcBorders>
            <w:shd w:val="clear" w:color="auto" w:fill="auto"/>
            <w:vAlign w:val="center"/>
            <w:hideMark/>
          </w:tcPr>
          <w:p w14:paraId="3B26A54C"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4,951,878,804</w:t>
            </w:r>
          </w:p>
        </w:tc>
      </w:tr>
      <w:tr w:rsidR="00C53A83" w:rsidRPr="00360F60" w14:paraId="4EC6A01C" w14:textId="77777777" w:rsidTr="005500A3">
        <w:trPr>
          <w:trHeight w:val="425"/>
        </w:trPr>
        <w:tc>
          <w:tcPr>
            <w:tcW w:w="655" w:type="pct"/>
            <w:tcBorders>
              <w:right w:val="single" w:sz="4" w:space="0" w:color="auto"/>
            </w:tcBorders>
            <w:shd w:val="clear" w:color="auto" w:fill="auto"/>
            <w:vAlign w:val="center"/>
            <w:hideMark/>
          </w:tcPr>
          <w:p w14:paraId="2011843A"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640" w:type="pct"/>
            <w:tcBorders>
              <w:left w:val="nil"/>
              <w:right w:val="single" w:sz="4" w:space="0" w:color="auto"/>
            </w:tcBorders>
            <w:shd w:val="clear" w:color="auto" w:fill="auto"/>
            <w:vAlign w:val="center"/>
            <w:hideMark/>
          </w:tcPr>
          <w:p w14:paraId="5B0A70D2" w14:textId="77777777" w:rsidR="00C53A83" w:rsidRPr="00360F60" w:rsidRDefault="00C53A83" w:rsidP="005500A3">
            <w:pPr>
              <w:widowControl/>
              <w:jc w:val="right"/>
              <w:rPr>
                <w:rFonts w:ascii="新細明體" w:eastAsia="新細明體" w:hAnsi="新細明體" w:cs="新細明體"/>
                <w:kern w:val="0"/>
                <w:sz w:val="20"/>
                <w:szCs w:val="20"/>
              </w:rPr>
            </w:pPr>
            <w:r w:rsidRPr="00360F60">
              <w:rPr>
                <w:rFonts w:ascii="新細明體" w:eastAsia="新細明體" w:hAnsi="新細明體" w:cs="新細明體" w:hint="eastAsia"/>
                <w:kern w:val="0"/>
                <w:sz w:val="20"/>
                <w:szCs w:val="20"/>
              </w:rPr>
              <w:t>－</w:t>
            </w:r>
          </w:p>
        </w:tc>
        <w:tc>
          <w:tcPr>
            <w:tcW w:w="714" w:type="pct"/>
            <w:tcBorders>
              <w:left w:val="nil"/>
              <w:right w:val="single" w:sz="4" w:space="0" w:color="auto"/>
            </w:tcBorders>
            <w:shd w:val="clear" w:color="auto" w:fill="auto"/>
            <w:vAlign w:val="center"/>
            <w:hideMark/>
          </w:tcPr>
          <w:p w14:paraId="3A971AA1"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3,932,409,010</w:t>
            </w:r>
          </w:p>
        </w:tc>
        <w:tc>
          <w:tcPr>
            <w:tcW w:w="995" w:type="pct"/>
            <w:tcBorders>
              <w:left w:val="nil"/>
              <w:right w:val="single" w:sz="4" w:space="0" w:color="auto"/>
            </w:tcBorders>
            <w:shd w:val="clear" w:color="auto" w:fill="auto"/>
            <w:vAlign w:val="center"/>
            <w:hideMark/>
          </w:tcPr>
          <w:p w14:paraId="51E5735F"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642" w:type="pct"/>
            <w:tcBorders>
              <w:left w:val="nil"/>
              <w:right w:val="single" w:sz="4" w:space="0" w:color="auto"/>
            </w:tcBorders>
            <w:shd w:val="clear" w:color="auto" w:fill="auto"/>
            <w:vAlign w:val="center"/>
            <w:hideMark/>
          </w:tcPr>
          <w:p w14:paraId="6A87D807" w14:textId="77777777" w:rsidR="00C53A83" w:rsidRPr="00360F60" w:rsidRDefault="00C53A83" w:rsidP="005500A3">
            <w:pPr>
              <w:jc w:val="right"/>
            </w:pPr>
            <w:r w:rsidRPr="00360F60">
              <w:rPr>
                <w:rFonts w:ascii="新細明體" w:eastAsia="新細明體" w:hAnsi="新細明體" w:cs="新細明體" w:hint="eastAsia"/>
                <w:kern w:val="0"/>
                <w:sz w:val="20"/>
                <w:szCs w:val="20"/>
              </w:rPr>
              <w:t>－</w:t>
            </w:r>
          </w:p>
        </w:tc>
        <w:tc>
          <w:tcPr>
            <w:tcW w:w="606" w:type="pct"/>
            <w:tcBorders>
              <w:left w:val="nil"/>
              <w:right w:val="single" w:sz="4" w:space="0" w:color="auto"/>
            </w:tcBorders>
            <w:shd w:val="clear" w:color="auto" w:fill="auto"/>
            <w:vAlign w:val="center"/>
            <w:hideMark/>
          </w:tcPr>
          <w:p w14:paraId="7877808C"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hint="eastAsia"/>
                <w:kern w:val="0"/>
                <w:sz w:val="20"/>
                <w:szCs w:val="20"/>
              </w:rPr>
              <w:t>－</w:t>
            </w:r>
          </w:p>
        </w:tc>
        <w:tc>
          <w:tcPr>
            <w:tcW w:w="748" w:type="pct"/>
            <w:tcBorders>
              <w:left w:val="nil"/>
            </w:tcBorders>
            <w:shd w:val="clear" w:color="auto" w:fill="auto"/>
            <w:vAlign w:val="center"/>
            <w:hideMark/>
          </w:tcPr>
          <w:p w14:paraId="1B8B6C4E" w14:textId="77777777" w:rsidR="00C53A83" w:rsidRPr="00360F60" w:rsidRDefault="00C53A83" w:rsidP="005500A3">
            <w:pPr>
              <w:jc w:val="right"/>
              <w:rPr>
                <w:rFonts w:ascii="新細明體" w:eastAsia="新細明體" w:hAnsi="新細明體" w:cs="新細明體"/>
                <w:bCs/>
                <w:kern w:val="0"/>
                <w:sz w:val="20"/>
                <w:szCs w:val="20"/>
              </w:rPr>
            </w:pPr>
            <w:r w:rsidRPr="00360F60">
              <w:rPr>
                <w:rFonts w:ascii="新細明體" w:eastAsia="新細明體" w:hAnsi="新細明體" w:cs="新細明體" w:hint="eastAsia"/>
                <w:bCs/>
                <w:kern w:val="0"/>
                <w:sz w:val="20"/>
                <w:szCs w:val="20"/>
              </w:rPr>
              <w:t>3,932,409,010</w:t>
            </w:r>
          </w:p>
        </w:tc>
      </w:tr>
      <w:tr w:rsidR="00C53A83" w:rsidRPr="00360F60" w14:paraId="30905D6E" w14:textId="77777777" w:rsidTr="005500A3">
        <w:trPr>
          <w:trHeight w:val="454"/>
        </w:trPr>
        <w:tc>
          <w:tcPr>
            <w:tcW w:w="655" w:type="pct"/>
            <w:tcBorders>
              <w:right w:val="single" w:sz="4" w:space="0" w:color="auto"/>
            </w:tcBorders>
            <w:shd w:val="clear" w:color="auto" w:fill="auto"/>
            <w:vAlign w:val="center"/>
            <w:hideMark/>
          </w:tcPr>
          <w:p w14:paraId="34F93FB8"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1,433,659,419</w:t>
            </w:r>
          </w:p>
        </w:tc>
        <w:tc>
          <w:tcPr>
            <w:tcW w:w="640" w:type="pct"/>
            <w:tcBorders>
              <w:left w:val="nil"/>
              <w:right w:val="single" w:sz="4" w:space="0" w:color="auto"/>
            </w:tcBorders>
            <w:shd w:val="clear" w:color="auto" w:fill="auto"/>
            <w:vAlign w:val="center"/>
            <w:hideMark/>
          </w:tcPr>
          <w:p w14:paraId="590E3EBF"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kern w:val="0"/>
                <w:sz w:val="20"/>
                <w:szCs w:val="20"/>
              </w:rPr>
              <w:t>－</w:t>
            </w:r>
          </w:p>
        </w:tc>
        <w:tc>
          <w:tcPr>
            <w:tcW w:w="714" w:type="pct"/>
            <w:tcBorders>
              <w:left w:val="nil"/>
              <w:right w:val="single" w:sz="4" w:space="0" w:color="auto"/>
            </w:tcBorders>
            <w:shd w:val="clear" w:color="auto" w:fill="auto"/>
            <w:vAlign w:val="center"/>
            <w:hideMark/>
          </w:tcPr>
          <w:p w14:paraId="128A1B7A"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1,458,071,290</w:t>
            </w:r>
          </w:p>
        </w:tc>
        <w:tc>
          <w:tcPr>
            <w:tcW w:w="995" w:type="pct"/>
            <w:tcBorders>
              <w:left w:val="nil"/>
              <w:right w:val="single" w:sz="4" w:space="0" w:color="auto"/>
            </w:tcBorders>
            <w:shd w:val="clear" w:color="auto" w:fill="auto"/>
            <w:vAlign w:val="center"/>
            <w:hideMark/>
          </w:tcPr>
          <w:p w14:paraId="574CD4FC"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kern w:val="0"/>
                <w:sz w:val="20"/>
                <w:szCs w:val="20"/>
              </w:rPr>
              <w:t>－</w:t>
            </w:r>
          </w:p>
        </w:tc>
        <w:tc>
          <w:tcPr>
            <w:tcW w:w="642" w:type="pct"/>
            <w:tcBorders>
              <w:left w:val="nil"/>
              <w:right w:val="single" w:sz="4" w:space="0" w:color="auto"/>
            </w:tcBorders>
            <w:shd w:val="clear" w:color="auto" w:fill="auto"/>
            <w:vAlign w:val="center"/>
            <w:hideMark/>
          </w:tcPr>
          <w:p w14:paraId="3993B432"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1,539,459,116</w:t>
            </w:r>
          </w:p>
        </w:tc>
        <w:tc>
          <w:tcPr>
            <w:tcW w:w="606" w:type="pct"/>
            <w:tcBorders>
              <w:left w:val="nil"/>
              <w:right w:val="single" w:sz="4" w:space="0" w:color="auto"/>
            </w:tcBorders>
            <w:shd w:val="clear" w:color="auto" w:fill="auto"/>
            <w:vAlign w:val="center"/>
            <w:hideMark/>
          </w:tcPr>
          <w:p w14:paraId="7274A42C"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1,539,459,116</w:t>
            </w:r>
          </w:p>
        </w:tc>
        <w:tc>
          <w:tcPr>
            <w:tcW w:w="748" w:type="pct"/>
            <w:tcBorders>
              <w:left w:val="nil"/>
            </w:tcBorders>
            <w:shd w:val="clear" w:color="auto" w:fill="auto"/>
            <w:vAlign w:val="center"/>
            <w:hideMark/>
          </w:tcPr>
          <w:p w14:paraId="7FCB2D28" w14:textId="77777777" w:rsidR="00C53A83" w:rsidRPr="00360F60" w:rsidRDefault="00C53A83" w:rsidP="005500A3">
            <w:pPr>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- 81,387,826</w:t>
            </w:r>
          </w:p>
        </w:tc>
      </w:tr>
      <w:tr w:rsidR="00C53A83" w:rsidRPr="00360F60" w14:paraId="0DD87738" w14:textId="77777777" w:rsidTr="005500A3">
        <w:trPr>
          <w:trHeight w:val="454"/>
        </w:trPr>
        <w:tc>
          <w:tcPr>
            <w:tcW w:w="655" w:type="pct"/>
            <w:tcBorders>
              <w:right w:val="single" w:sz="4" w:space="0" w:color="auto"/>
            </w:tcBorders>
            <w:shd w:val="clear" w:color="auto" w:fill="auto"/>
            <w:vAlign w:val="center"/>
            <w:hideMark/>
          </w:tcPr>
          <w:p w14:paraId="2D5D0F37"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0" w:type="pct"/>
            <w:tcBorders>
              <w:left w:val="nil"/>
              <w:right w:val="single" w:sz="4" w:space="0" w:color="auto"/>
            </w:tcBorders>
            <w:shd w:val="clear" w:color="auto" w:fill="auto"/>
            <w:vAlign w:val="center"/>
            <w:hideMark/>
          </w:tcPr>
          <w:p w14:paraId="661D8B0B"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14" w:type="pct"/>
            <w:tcBorders>
              <w:left w:val="nil"/>
              <w:right w:val="single" w:sz="4" w:space="0" w:color="auto"/>
            </w:tcBorders>
            <w:shd w:val="clear" w:color="auto" w:fill="auto"/>
            <w:vAlign w:val="center"/>
            <w:hideMark/>
          </w:tcPr>
          <w:p w14:paraId="166C0B93"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995" w:type="pct"/>
            <w:tcBorders>
              <w:left w:val="nil"/>
              <w:right w:val="single" w:sz="4" w:space="0" w:color="auto"/>
            </w:tcBorders>
            <w:shd w:val="clear" w:color="auto" w:fill="auto"/>
            <w:vAlign w:val="center"/>
            <w:hideMark/>
          </w:tcPr>
          <w:p w14:paraId="4A04D36E"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2" w:type="pct"/>
            <w:tcBorders>
              <w:left w:val="nil"/>
              <w:right w:val="single" w:sz="4" w:space="0" w:color="auto"/>
            </w:tcBorders>
            <w:shd w:val="clear" w:color="auto" w:fill="auto"/>
            <w:vAlign w:val="center"/>
            <w:hideMark/>
          </w:tcPr>
          <w:p w14:paraId="362FF250"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06" w:type="pct"/>
            <w:tcBorders>
              <w:left w:val="nil"/>
              <w:right w:val="single" w:sz="4" w:space="0" w:color="auto"/>
            </w:tcBorders>
            <w:shd w:val="clear" w:color="auto" w:fill="auto"/>
            <w:vAlign w:val="center"/>
            <w:hideMark/>
          </w:tcPr>
          <w:p w14:paraId="686FA83F"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48" w:type="pct"/>
            <w:tcBorders>
              <w:left w:val="nil"/>
            </w:tcBorders>
            <w:shd w:val="clear" w:color="auto" w:fill="auto"/>
            <w:vAlign w:val="center"/>
            <w:hideMark/>
          </w:tcPr>
          <w:p w14:paraId="1E967A24"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5,901,666</w:t>
            </w:r>
            <w:r w:rsidRPr="00360F60">
              <w:rPr>
                <w:rFonts w:ascii="新細明體" w:eastAsia="新細明體" w:hAnsi="新細明體" w:cs="新細明體" w:hint="eastAsia"/>
                <w:b/>
                <w:bCs/>
                <w:kern w:val="0"/>
                <w:sz w:val="20"/>
                <w:szCs w:val="20"/>
              </w:rPr>
              <w:t>,</w:t>
            </w:r>
            <w:r w:rsidRPr="00360F60">
              <w:rPr>
                <w:rFonts w:ascii="新細明體" w:eastAsia="新細明體" w:hAnsi="新細明體" w:cs="新細明體"/>
                <w:b/>
                <w:bCs/>
                <w:kern w:val="0"/>
                <w:sz w:val="20"/>
                <w:szCs w:val="20"/>
              </w:rPr>
              <w:t>668</w:t>
            </w:r>
          </w:p>
        </w:tc>
      </w:tr>
      <w:tr w:rsidR="00C53A83" w:rsidRPr="00360F60" w14:paraId="0FBF4B91" w14:textId="77777777" w:rsidTr="005500A3">
        <w:trPr>
          <w:trHeight w:val="454"/>
        </w:trPr>
        <w:tc>
          <w:tcPr>
            <w:tcW w:w="655" w:type="pct"/>
            <w:tcBorders>
              <w:right w:val="single" w:sz="4" w:space="0" w:color="auto"/>
            </w:tcBorders>
            <w:shd w:val="clear" w:color="auto" w:fill="auto"/>
            <w:vAlign w:val="center"/>
            <w:hideMark/>
          </w:tcPr>
          <w:p w14:paraId="44626567"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0" w:type="pct"/>
            <w:tcBorders>
              <w:left w:val="nil"/>
              <w:right w:val="single" w:sz="4" w:space="0" w:color="auto"/>
            </w:tcBorders>
            <w:shd w:val="clear" w:color="auto" w:fill="auto"/>
            <w:vAlign w:val="center"/>
            <w:hideMark/>
          </w:tcPr>
          <w:p w14:paraId="0DD8F3E4"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14" w:type="pct"/>
            <w:tcBorders>
              <w:left w:val="nil"/>
              <w:right w:val="single" w:sz="4" w:space="0" w:color="auto"/>
            </w:tcBorders>
            <w:shd w:val="clear" w:color="auto" w:fill="auto"/>
            <w:vAlign w:val="center"/>
            <w:hideMark/>
          </w:tcPr>
          <w:p w14:paraId="571132A4"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995" w:type="pct"/>
            <w:tcBorders>
              <w:left w:val="nil"/>
              <w:right w:val="single" w:sz="4" w:space="0" w:color="auto"/>
            </w:tcBorders>
            <w:shd w:val="clear" w:color="auto" w:fill="auto"/>
            <w:vAlign w:val="center"/>
            <w:hideMark/>
          </w:tcPr>
          <w:p w14:paraId="49D09BFD"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2" w:type="pct"/>
            <w:tcBorders>
              <w:left w:val="nil"/>
              <w:right w:val="single" w:sz="4" w:space="0" w:color="auto"/>
            </w:tcBorders>
            <w:shd w:val="clear" w:color="auto" w:fill="auto"/>
            <w:vAlign w:val="center"/>
            <w:hideMark/>
          </w:tcPr>
          <w:p w14:paraId="62FD0DA7"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06" w:type="pct"/>
            <w:tcBorders>
              <w:left w:val="nil"/>
              <w:right w:val="single" w:sz="4" w:space="0" w:color="auto"/>
            </w:tcBorders>
            <w:shd w:val="clear" w:color="auto" w:fill="auto"/>
            <w:vAlign w:val="center"/>
            <w:hideMark/>
          </w:tcPr>
          <w:p w14:paraId="2101AA38"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48" w:type="pct"/>
            <w:tcBorders>
              <w:left w:val="nil"/>
            </w:tcBorders>
            <w:shd w:val="clear" w:color="auto" w:fill="auto"/>
            <w:vAlign w:val="center"/>
            <w:hideMark/>
          </w:tcPr>
          <w:p w14:paraId="57EBE50F"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1,737,521,662</w:t>
            </w:r>
          </w:p>
        </w:tc>
      </w:tr>
      <w:tr w:rsidR="00C53A83" w:rsidRPr="00360F60" w14:paraId="625D42F6" w14:textId="77777777" w:rsidTr="005500A3">
        <w:trPr>
          <w:trHeight w:val="465"/>
        </w:trPr>
        <w:tc>
          <w:tcPr>
            <w:tcW w:w="655" w:type="pct"/>
            <w:tcBorders>
              <w:right w:val="single" w:sz="4" w:space="0" w:color="auto"/>
            </w:tcBorders>
            <w:shd w:val="clear" w:color="auto" w:fill="auto"/>
            <w:vAlign w:val="center"/>
            <w:hideMark/>
          </w:tcPr>
          <w:p w14:paraId="38C2A85B"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0" w:type="pct"/>
            <w:tcBorders>
              <w:left w:val="nil"/>
              <w:right w:val="single" w:sz="4" w:space="0" w:color="auto"/>
            </w:tcBorders>
            <w:shd w:val="clear" w:color="auto" w:fill="auto"/>
            <w:vAlign w:val="center"/>
            <w:hideMark/>
          </w:tcPr>
          <w:p w14:paraId="1EC18B1E"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14" w:type="pct"/>
            <w:tcBorders>
              <w:left w:val="nil"/>
              <w:right w:val="single" w:sz="4" w:space="0" w:color="auto"/>
            </w:tcBorders>
            <w:shd w:val="clear" w:color="auto" w:fill="auto"/>
            <w:vAlign w:val="center"/>
            <w:hideMark/>
          </w:tcPr>
          <w:p w14:paraId="0202D27F"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995" w:type="pct"/>
            <w:tcBorders>
              <w:left w:val="nil"/>
              <w:right w:val="single" w:sz="4" w:space="0" w:color="auto"/>
            </w:tcBorders>
            <w:shd w:val="clear" w:color="auto" w:fill="auto"/>
            <w:vAlign w:val="center"/>
            <w:hideMark/>
          </w:tcPr>
          <w:p w14:paraId="41520863"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2" w:type="pct"/>
            <w:tcBorders>
              <w:left w:val="nil"/>
              <w:right w:val="single" w:sz="4" w:space="0" w:color="auto"/>
            </w:tcBorders>
            <w:shd w:val="clear" w:color="auto" w:fill="auto"/>
            <w:vAlign w:val="center"/>
            <w:hideMark/>
          </w:tcPr>
          <w:p w14:paraId="031884EE"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06" w:type="pct"/>
            <w:tcBorders>
              <w:left w:val="nil"/>
              <w:right w:val="single" w:sz="4" w:space="0" w:color="auto"/>
            </w:tcBorders>
            <w:shd w:val="clear" w:color="auto" w:fill="auto"/>
            <w:vAlign w:val="center"/>
            <w:hideMark/>
          </w:tcPr>
          <w:p w14:paraId="5EB04319"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48" w:type="pct"/>
            <w:tcBorders>
              <w:left w:val="nil"/>
            </w:tcBorders>
            <w:shd w:val="clear" w:color="auto" w:fill="auto"/>
            <w:vAlign w:val="center"/>
            <w:hideMark/>
          </w:tcPr>
          <w:p w14:paraId="2B0B0F78"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r>
      <w:tr w:rsidR="00C53A83" w:rsidRPr="00360F60" w14:paraId="2CEC72FE" w14:textId="77777777" w:rsidTr="005500A3">
        <w:trPr>
          <w:trHeight w:val="465"/>
        </w:trPr>
        <w:tc>
          <w:tcPr>
            <w:tcW w:w="655" w:type="pct"/>
            <w:tcBorders>
              <w:right w:val="single" w:sz="4" w:space="0" w:color="auto"/>
            </w:tcBorders>
            <w:shd w:val="clear" w:color="auto" w:fill="auto"/>
            <w:vAlign w:val="center"/>
            <w:hideMark/>
          </w:tcPr>
          <w:p w14:paraId="2EDEC570"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0" w:type="pct"/>
            <w:tcBorders>
              <w:left w:val="nil"/>
              <w:right w:val="single" w:sz="4" w:space="0" w:color="auto"/>
            </w:tcBorders>
            <w:shd w:val="clear" w:color="auto" w:fill="auto"/>
            <w:vAlign w:val="center"/>
            <w:hideMark/>
          </w:tcPr>
          <w:p w14:paraId="33492D02"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14" w:type="pct"/>
            <w:tcBorders>
              <w:left w:val="nil"/>
              <w:right w:val="single" w:sz="4" w:space="0" w:color="auto"/>
            </w:tcBorders>
            <w:shd w:val="clear" w:color="auto" w:fill="auto"/>
            <w:vAlign w:val="center"/>
            <w:hideMark/>
          </w:tcPr>
          <w:p w14:paraId="19507EF8"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995" w:type="pct"/>
            <w:tcBorders>
              <w:left w:val="nil"/>
              <w:right w:val="single" w:sz="4" w:space="0" w:color="auto"/>
            </w:tcBorders>
            <w:shd w:val="clear" w:color="auto" w:fill="auto"/>
            <w:vAlign w:val="center"/>
            <w:hideMark/>
          </w:tcPr>
          <w:p w14:paraId="4023B062"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2" w:type="pct"/>
            <w:tcBorders>
              <w:left w:val="nil"/>
              <w:right w:val="single" w:sz="4" w:space="0" w:color="auto"/>
            </w:tcBorders>
            <w:shd w:val="clear" w:color="auto" w:fill="auto"/>
            <w:vAlign w:val="center"/>
            <w:hideMark/>
          </w:tcPr>
          <w:p w14:paraId="34327399"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06" w:type="pct"/>
            <w:tcBorders>
              <w:left w:val="nil"/>
              <w:right w:val="single" w:sz="4" w:space="0" w:color="auto"/>
            </w:tcBorders>
            <w:shd w:val="clear" w:color="auto" w:fill="auto"/>
            <w:vAlign w:val="center"/>
            <w:hideMark/>
          </w:tcPr>
          <w:p w14:paraId="0E897FD0"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48" w:type="pct"/>
            <w:tcBorders>
              <w:left w:val="nil"/>
            </w:tcBorders>
            <w:shd w:val="clear" w:color="auto" w:fill="auto"/>
            <w:vAlign w:val="center"/>
            <w:hideMark/>
          </w:tcPr>
          <w:p w14:paraId="4BF91020"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2,125,732,745</w:t>
            </w:r>
          </w:p>
        </w:tc>
      </w:tr>
      <w:tr w:rsidR="00C53A83" w:rsidRPr="00360F60" w14:paraId="572F9482" w14:textId="77777777" w:rsidTr="005500A3">
        <w:trPr>
          <w:trHeight w:val="465"/>
        </w:trPr>
        <w:tc>
          <w:tcPr>
            <w:tcW w:w="655" w:type="pct"/>
            <w:tcBorders>
              <w:right w:val="single" w:sz="4" w:space="0" w:color="auto"/>
            </w:tcBorders>
            <w:shd w:val="clear" w:color="auto" w:fill="auto"/>
            <w:vAlign w:val="center"/>
            <w:hideMark/>
          </w:tcPr>
          <w:p w14:paraId="06044C2D"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0" w:type="pct"/>
            <w:tcBorders>
              <w:left w:val="nil"/>
              <w:right w:val="single" w:sz="4" w:space="0" w:color="auto"/>
            </w:tcBorders>
            <w:shd w:val="clear" w:color="auto" w:fill="auto"/>
            <w:vAlign w:val="center"/>
            <w:hideMark/>
          </w:tcPr>
          <w:p w14:paraId="6DEAFBEA"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14" w:type="pct"/>
            <w:tcBorders>
              <w:left w:val="nil"/>
              <w:right w:val="single" w:sz="4" w:space="0" w:color="auto"/>
            </w:tcBorders>
            <w:shd w:val="clear" w:color="auto" w:fill="auto"/>
            <w:vAlign w:val="center"/>
            <w:hideMark/>
          </w:tcPr>
          <w:p w14:paraId="6ACF283B"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995" w:type="pct"/>
            <w:tcBorders>
              <w:left w:val="nil"/>
              <w:right w:val="single" w:sz="4" w:space="0" w:color="auto"/>
            </w:tcBorders>
            <w:shd w:val="clear" w:color="auto" w:fill="auto"/>
            <w:vAlign w:val="center"/>
            <w:hideMark/>
          </w:tcPr>
          <w:p w14:paraId="284752C0"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2" w:type="pct"/>
            <w:tcBorders>
              <w:left w:val="nil"/>
              <w:right w:val="single" w:sz="4" w:space="0" w:color="auto"/>
            </w:tcBorders>
            <w:shd w:val="clear" w:color="auto" w:fill="auto"/>
            <w:vAlign w:val="center"/>
            <w:hideMark/>
          </w:tcPr>
          <w:p w14:paraId="533E5834"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06" w:type="pct"/>
            <w:tcBorders>
              <w:left w:val="nil"/>
              <w:right w:val="single" w:sz="4" w:space="0" w:color="auto"/>
            </w:tcBorders>
            <w:shd w:val="clear" w:color="auto" w:fill="auto"/>
            <w:vAlign w:val="center"/>
            <w:hideMark/>
          </w:tcPr>
          <w:p w14:paraId="19CAB589"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48" w:type="pct"/>
            <w:tcBorders>
              <w:left w:val="nil"/>
            </w:tcBorders>
            <w:shd w:val="clear" w:color="auto" w:fill="auto"/>
            <w:vAlign w:val="center"/>
            <w:hideMark/>
          </w:tcPr>
          <w:p w14:paraId="10A2F8CD"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- 3,060,694,054</w:t>
            </w:r>
          </w:p>
        </w:tc>
      </w:tr>
      <w:tr w:rsidR="00C53A83" w:rsidRPr="00360F60" w14:paraId="2EEF2992" w14:textId="77777777" w:rsidTr="005500A3">
        <w:trPr>
          <w:trHeight w:val="465"/>
        </w:trPr>
        <w:tc>
          <w:tcPr>
            <w:tcW w:w="655" w:type="pct"/>
            <w:tcBorders>
              <w:right w:val="single" w:sz="4" w:space="0" w:color="auto"/>
            </w:tcBorders>
            <w:shd w:val="clear" w:color="auto" w:fill="auto"/>
            <w:vAlign w:val="center"/>
            <w:hideMark/>
          </w:tcPr>
          <w:p w14:paraId="5761165E"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0" w:type="pct"/>
            <w:tcBorders>
              <w:left w:val="nil"/>
              <w:right w:val="single" w:sz="4" w:space="0" w:color="auto"/>
            </w:tcBorders>
            <w:shd w:val="clear" w:color="auto" w:fill="auto"/>
            <w:vAlign w:val="center"/>
            <w:hideMark/>
          </w:tcPr>
          <w:p w14:paraId="42A3F781"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14" w:type="pct"/>
            <w:tcBorders>
              <w:left w:val="nil"/>
              <w:right w:val="single" w:sz="4" w:space="0" w:color="auto"/>
            </w:tcBorders>
            <w:shd w:val="clear" w:color="auto" w:fill="auto"/>
            <w:vAlign w:val="center"/>
            <w:hideMark/>
          </w:tcPr>
          <w:p w14:paraId="275AE429"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995" w:type="pct"/>
            <w:tcBorders>
              <w:left w:val="nil"/>
              <w:right w:val="single" w:sz="4" w:space="0" w:color="auto"/>
            </w:tcBorders>
            <w:shd w:val="clear" w:color="auto" w:fill="auto"/>
            <w:vAlign w:val="center"/>
            <w:hideMark/>
          </w:tcPr>
          <w:p w14:paraId="64EFB9A1"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2" w:type="pct"/>
            <w:tcBorders>
              <w:left w:val="nil"/>
              <w:right w:val="single" w:sz="4" w:space="0" w:color="auto"/>
            </w:tcBorders>
            <w:shd w:val="clear" w:color="auto" w:fill="auto"/>
            <w:vAlign w:val="center"/>
            <w:hideMark/>
          </w:tcPr>
          <w:p w14:paraId="5BB1534B"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06" w:type="pct"/>
            <w:tcBorders>
              <w:left w:val="nil"/>
              <w:right w:val="single" w:sz="4" w:space="0" w:color="auto"/>
            </w:tcBorders>
            <w:shd w:val="clear" w:color="auto" w:fill="auto"/>
            <w:vAlign w:val="center"/>
            <w:hideMark/>
          </w:tcPr>
          <w:p w14:paraId="3CD53D1D"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48" w:type="pct"/>
            <w:tcBorders>
              <w:left w:val="nil"/>
            </w:tcBorders>
            <w:shd w:val="clear" w:color="auto" w:fill="auto"/>
            <w:vAlign w:val="center"/>
            <w:hideMark/>
          </w:tcPr>
          <w:p w14:paraId="5B964558"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b/>
                <w:bCs/>
                <w:kern w:val="0"/>
                <w:sz w:val="20"/>
                <w:szCs w:val="20"/>
              </w:rPr>
              <w:t>- 351,235,310</w:t>
            </w:r>
          </w:p>
        </w:tc>
      </w:tr>
      <w:tr w:rsidR="00C53A83" w:rsidRPr="00360F60" w14:paraId="537D1EC7" w14:textId="77777777" w:rsidTr="005500A3">
        <w:trPr>
          <w:trHeight w:val="465"/>
        </w:trPr>
        <w:tc>
          <w:tcPr>
            <w:tcW w:w="655" w:type="pct"/>
            <w:tcBorders>
              <w:bottom w:val="single" w:sz="12" w:space="0" w:color="auto"/>
              <w:right w:val="single" w:sz="4" w:space="0" w:color="auto"/>
            </w:tcBorders>
            <w:shd w:val="clear" w:color="auto" w:fill="auto"/>
            <w:vAlign w:val="center"/>
            <w:hideMark/>
          </w:tcPr>
          <w:p w14:paraId="281A8F65"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0" w:type="pct"/>
            <w:tcBorders>
              <w:left w:val="nil"/>
              <w:bottom w:val="single" w:sz="12" w:space="0" w:color="auto"/>
              <w:right w:val="single" w:sz="4" w:space="0" w:color="auto"/>
            </w:tcBorders>
            <w:shd w:val="clear" w:color="auto" w:fill="auto"/>
            <w:vAlign w:val="center"/>
            <w:hideMark/>
          </w:tcPr>
          <w:p w14:paraId="1DFBE8DD"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14" w:type="pct"/>
            <w:tcBorders>
              <w:left w:val="nil"/>
              <w:bottom w:val="single" w:sz="12" w:space="0" w:color="auto"/>
              <w:right w:val="single" w:sz="4" w:space="0" w:color="auto"/>
            </w:tcBorders>
            <w:shd w:val="clear" w:color="auto" w:fill="auto"/>
            <w:vAlign w:val="center"/>
            <w:hideMark/>
          </w:tcPr>
          <w:p w14:paraId="64213196"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995" w:type="pct"/>
            <w:tcBorders>
              <w:left w:val="nil"/>
              <w:bottom w:val="single" w:sz="12" w:space="0" w:color="auto"/>
              <w:right w:val="single" w:sz="4" w:space="0" w:color="auto"/>
            </w:tcBorders>
            <w:shd w:val="clear" w:color="auto" w:fill="auto"/>
            <w:vAlign w:val="center"/>
            <w:hideMark/>
          </w:tcPr>
          <w:p w14:paraId="68783662"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42" w:type="pct"/>
            <w:tcBorders>
              <w:left w:val="nil"/>
              <w:bottom w:val="single" w:sz="12" w:space="0" w:color="auto"/>
              <w:right w:val="single" w:sz="4" w:space="0" w:color="auto"/>
            </w:tcBorders>
            <w:shd w:val="clear" w:color="auto" w:fill="auto"/>
            <w:vAlign w:val="center"/>
            <w:hideMark/>
          </w:tcPr>
          <w:p w14:paraId="66CB4735"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606" w:type="pct"/>
            <w:tcBorders>
              <w:left w:val="nil"/>
              <w:bottom w:val="single" w:sz="12" w:space="0" w:color="auto"/>
              <w:right w:val="single" w:sz="4" w:space="0" w:color="auto"/>
            </w:tcBorders>
            <w:shd w:val="clear" w:color="auto" w:fill="auto"/>
            <w:vAlign w:val="center"/>
            <w:hideMark/>
          </w:tcPr>
          <w:p w14:paraId="1F77B4E4" w14:textId="77777777" w:rsidR="00C53A83" w:rsidRPr="00360F60" w:rsidRDefault="00C53A83" w:rsidP="005500A3">
            <w:pPr>
              <w:widowControl/>
              <w:jc w:val="right"/>
              <w:rPr>
                <w:rFonts w:ascii="新細明體" w:eastAsia="新細明體" w:hAnsi="新細明體" w:cs="新細明體"/>
                <w:b/>
                <w:bCs/>
                <w:kern w:val="0"/>
                <w:sz w:val="20"/>
                <w:szCs w:val="20"/>
              </w:rPr>
            </w:pPr>
            <w:r w:rsidRPr="00360F60">
              <w:rPr>
                <w:rFonts w:ascii="新細明體" w:eastAsia="新細明體" w:hAnsi="新細明體" w:cs="新細明體" w:hint="eastAsia"/>
                <w:b/>
                <w:bCs/>
                <w:kern w:val="0"/>
                <w:sz w:val="20"/>
                <w:szCs w:val="20"/>
              </w:rPr>
              <w:t>－</w:t>
            </w:r>
          </w:p>
        </w:tc>
        <w:tc>
          <w:tcPr>
            <w:tcW w:w="748" w:type="pct"/>
            <w:tcBorders>
              <w:left w:val="nil"/>
              <w:bottom w:val="single" w:sz="12" w:space="0" w:color="auto"/>
            </w:tcBorders>
            <w:shd w:val="clear" w:color="auto" w:fill="auto"/>
            <w:vAlign w:val="center"/>
            <w:hideMark/>
          </w:tcPr>
          <w:p w14:paraId="4E63533D" w14:textId="77777777" w:rsidR="00C53A83" w:rsidRPr="00360F60" w:rsidRDefault="00C53A83" w:rsidP="005500A3">
            <w:pPr>
              <w:widowControl/>
              <w:jc w:val="right"/>
              <w:rPr>
                <w:rFonts w:ascii="新細明體" w:eastAsia="新細明體" w:hAnsi="新細明體" w:cs="新細明體"/>
                <w:b/>
                <w:kern w:val="0"/>
                <w:sz w:val="20"/>
                <w:szCs w:val="20"/>
              </w:rPr>
            </w:pPr>
            <w:r w:rsidRPr="00360F60">
              <w:rPr>
                <w:rFonts w:ascii="新細明體" w:eastAsia="新細明體" w:hAnsi="新細明體" w:cs="新細明體"/>
                <w:b/>
                <w:bCs/>
                <w:kern w:val="0"/>
                <w:sz w:val="20"/>
                <w:szCs w:val="20"/>
              </w:rPr>
              <w:t>451,325,043</w:t>
            </w:r>
          </w:p>
        </w:tc>
      </w:tr>
    </w:tbl>
    <w:p w14:paraId="0212AD69" w14:textId="77777777" w:rsidR="00C53A83" w:rsidRPr="002F4DC2" w:rsidRDefault="00C53A83" w:rsidP="00C53A83">
      <w:pPr>
        <w:rPr>
          <w:rFonts w:ascii="標楷體" w:eastAsia="標楷體" w:hAnsi="標楷體"/>
          <w:sz w:val="18"/>
        </w:rPr>
      </w:pPr>
    </w:p>
    <w:tbl>
      <w:tblPr>
        <w:tblW w:w="5000" w:type="pct"/>
        <w:tblLayout w:type="fixed"/>
        <w:tblCellMar>
          <w:left w:w="57" w:type="dxa"/>
          <w:right w:w="57" w:type="dxa"/>
        </w:tblCellMar>
        <w:tblLook w:val="0000" w:firstRow="0" w:lastRow="0" w:firstColumn="0" w:lastColumn="0" w:noHBand="0" w:noVBand="0"/>
      </w:tblPr>
      <w:tblGrid>
        <w:gridCol w:w="4679"/>
        <w:gridCol w:w="1701"/>
        <w:gridCol w:w="1703"/>
        <w:gridCol w:w="1840"/>
      </w:tblGrid>
      <w:tr w:rsidR="00C53A83" w:rsidRPr="006F6B18" w14:paraId="29C8F3C6" w14:textId="77777777" w:rsidTr="005500A3">
        <w:trPr>
          <w:trHeight w:val="567"/>
        </w:trPr>
        <w:tc>
          <w:tcPr>
            <w:tcW w:w="5000" w:type="pct"/>
            <w:gridSpan w:val="4"/>
            <w:tcBorders>
              <w:left w:val="nil"/>
            </w:tcBorders>
            <w:vAlign w:val="bottom"/>
          </w:tcPr>
          <w:p w14:paraId="219344F3" w14:textId="77777777" w:rsidR="00C53A83" w:rsidRPr="006F6B18" w:rsidRDefault="00C53A83" w:rsidP="005500A3">
            <w:pPr>
              <w:jc w:val="center"/>
              <w:rPr>
                <w:rFonts w:ascii="標楷體" w:eastAsia="標楷體" w:hAnsi="標楷體" w:cs="新細明體"/>
                <w:bCs/>
              </w:rPr>
            </w:pPr>
            <w:r w:rsidRPr="006F6B18">
              <w:rPr>
                <w:rFonts w:ascii="標楷體" w:eastAsia="標楷體" w:hAnsi="標楷體" w:cs="Times New Roman" w:hint="eastAsia"/>
                <w:b/>
                <w:bCs/>
                <w:sz w:val="36"/>
                <w:szCs w:val="36"/>
                <w:u w:val="single"/>
                <w:lang w:eastAsia="zh-HK"/>
              </w:rPr>
              <w:lastRenderedPageBreak/>
              <w:t>縣</w:t>
            </w:r>
            <w:r w:rsidRPr="006F6B18">
              <w:rPr>
                <w:rFonts w:ascii="標楷體" w:eastAsia="標楷體" w:hAnsi="標楷體" w:cs="Times New Roman" w:hint="eastAsia"/>
                <w:b/>
                <w:bCs/>
                <w:sz w:val="36"/>
                <w:szCs w:val="36"/>
                <w:u w:val="single"/>
              </w:rPr>
              <w:t>庫餘絀與總決算餘絀審定數</w:t>
            </w:r>
            <w:r w:rsidRPr="006F6B18">
              <w:rPr>
                <w:rFonts w:ascii="標楷體" w:eastAsia="標楷體" w:hAnsi="標楷體" w:cs="新細明體" w:hint="eastAsia"/>
                <w:b/>
                <w:bCs/>
                <w:kern w:val="0"/>
                <w:sz w:val="36"/>
                <w:szCs w:val="36"/>
                <w:u w:val="single"/>
              </w:rPr>
              <w:t>分析表</w:t>
            </w:r>
          </w:p>
        </w:tc>
      </w:tr>
      <w:tr w:rsidR="00C53A83" w:rsidRPr="006F6B18" w14:paraId="3FADFD11" w14:textId="77777777" w:rsidTr="005500A3">
        <w:trPr>
          <w:trHeight w:val="567"/>
        </w:trPr>
        <w:tc>
          <w:tcPr>
            <w:tcW w:w="5000" w:type="pct"/>
            <w:gridSpan w:val="4"/>
            <w:tcBorders>
              <w:left w:val="nil"/>
            </w:tcBorders>
            <w:vAlign w:val="center"/>
          </w:tcPr>
          <w:p w14:paraId="1D3CC714" w14:textId="77777777" w:rsidR="00C53A83" w:rsidRPr="006F6B18" w:rsidRDefault="00C53A83" w:rsidP="005500A3">
            <w:pPr>
              <w:spacing w:beforeLines="100" w:before="240"/>
              <w:jc w:val="center"/>
              <w:rPr>
                <w:rFonts w:ascii="標楷體" w:eastAsia="標楷體" w:hAnsi="標楷體" w:cs="新細明體"/>
                <w:bCs/>
              </w:rPr>
            </w:pPr>
            <w:r w:rsidRPr="006F6B18">
              <w:rPr>
                <w:rFonts w:ascii="標楷體" w:eastAsia="標楷體" w:hAnsi="標楷體" w:cs="Times New Roman" w:hint="eastAsia"/>
              </w:rPr>
              <w:t>中華民國</w:t>
            </w:r>
            <w:r w:rsidRPr="00360F60">
              <w:rPr>
                <w:rFonts w:ascii="標楷體" w:eastAsia="標楷體" w:hAnsi="標楷體" w:cs="Times New Roman"/>
              </w:rPr>
              <w:t>113年</w:t>
            </w:r>
            <w:r w:rsidRPr="006F6B18">
              <w:rPr>
                <w:rFonts w:ascii="標楷體" w:eastAsia="標楷體" w:hAnsi="標楷體" w:cs="Times New Roman"/>
              </w:rPr>
              <w:t>度</w:t>
            </w:r>
          </w:p>
        </w:tc>
      </w:tr>
      <w:tr w:rsidR="00C53A83" w:rsidRPr="006F6B18" w14:paraId="700E5409" w14:textId="77777777" w:rsidTr="005500A3">
        <w:trPr>
          <w:trHeight w:val="340"/>
        </w:trPr>
        <w:tc>
          <w:tcPr>
            <w:tcW w:w="5000" w:type="pct"/>
            <w:gridSpan w:val="4"/>
            <w:tcBorders>
              <w:left w:val="nil"/>
              <w:bottom w:val="single" w:sz="12" w:space="0" w:color="auto"/>
            </w:tcBorders>
            <w:vAlign w:val="bottom"/>
          </w:tcPr>
          <w:p w14:paraId="10D254DD" w14:textId="77777777" w:rsidR="00C53A83" w:rsidRPr="006F6B18" w:rsidRDefault="00C53A83" w:rsidP="005500A3">
            <w:pPr>
              <w:jc w:val="right"/>
              <w:rPr>
                <w:rFonts w:ascii="標楷體" w:eastAsia="標楷體" w:hAnsi="標楷體" w:cs="新細明體"/>
                <w:bCs/>
              </w:rPr>
            </w:pPr>
            <w:r w:rsidRPr="006F6B18">
              <w:rPr>
                <w:rFonts w:ascii="標楷體" w:eastAsia="標楷體" w:hAnsi="標楷體" w:cs="Times New Roman" w:hint="eastAsia"/>
              </w:rPr>
              <w:t>單位：新臺幣元</w:t>
            </w:r>
          </w:p>
        </w:tc>
      </w:tr>
      <w:tr w:rsidR="00C53A83" w:rsidRPr="006F6B18" w14:paraId="4155EBB1" w14:textId="77777777" w:rsidTr="005500A3">
        <w:trPr>
          <w:trHeight w:val="397"/>
        </w:trPr>
        <w:tc>
          <w:tcPr>
            <w:tcW w:w="2358" w:type="pct"/>
            <w:vMerge w:val="restart"/>
            <w:tcBorders>
              <w:top w:val="single" w:sz="12" w:space="0" w:color="auto"/>
              <w:left w:val="nil"/>
              <w:right w:val="single" w:sz="4" w:space="0" w:color="auto"/>
            </w:tcBorders>
            <w:vAlign w:val="center"/>
          </w:tcPr>
          <w:p w14:paraId="70BACE7C" w14:textId="77777777" w:rsidR="00C53A83" w:rsidRPr="006F6B18" w:rsidRDefault="00C53A83" w:rsidP="005500A3">
            <w:pPr>
              <w:spacing w:beforeLines="50" w:before="120"/>
              <w:jc w:val="distribute"/>
              <w:rPr>
                <w:rFonts w:ascii="標楷體" w:eastAsia="標楷體" w:hAnsi="標楷體" w:cs="Arial Unicode MS"/>
                <w:bCs/>
              </w:rPr>
            </w:pPr>
            <w:r w:rsidRPr="006F6B18">
              <w:rPr>
                <w:rFonts w:ascii="標楷體" w:eastAsia="標楷體" w:hAnsi="標楷體" w:cs="Arial Unicode MS" w:hint="eastAsia"/>
                <w:bCs/>
              </w:rPr>
              <w:t>項目</w:t>
            </w:r>
          </w:p>
        </w:tc>
        <w:tc>
          <w:tcPr>
            <w:tcW w:w="2642" w:type="pct"/>
            <w:gridSpan w:val="3"/>
            <w:tcBorders>
              <w:top w:val="single" w:sz="12" w:space="0" w:color="auto"/>
              <w:left w:val="nil"/>
              <w:bottom w:val="single" w:sz="4" w:space="0" w:color="auto"/>
            </w:tcBorders>
            <w:vAlign w:val="center"/>
          </w:tcPr>
          <w:p w14:paraId="49905692" w14:textId="77777777" w:rsidR="00C53A83" w:rsidRPr="006F6B18" w:rsidRDefault="00C53A83" w:rsidP="005500A3">
            <w:pPr>
              <w:jc w:val="distribute"/>
              <w:rPr>
                <w:rFonts w:ascii="標楷體" w:eastAsia="標楷體" w:hAnsi="標楷體" w:cs="新細明體"/>
                <w:bCs/>
              </w:rPr>
            </w:pPr>
            <w:r w:rsidRPr="006F6B18">
              <w:rPr>
                <w:rFonts w:ascii="標楷體" w:eastAsia="標楷體" w:hAnsi="標楷體" w:cs="新細明體" w:hint="eastAsia"/>
                <w:bCs/>
              </w:rPr>
              <w:t>金額</w:t>
            </w:r>
          </w:p>
        </w:tc>
      </w:tr>
      <w:tr w:rsidR="00C53A83" w:rsidRPr="006F6B18" w14:paraId="005899C7" w14:textId="77777777" w:rsidTr="005500A3">
        <w:trPr>
          <w:trHeight w:val="397"/>
        </w:trPr>
        <w:tc>
          <w:tcPr>
            <w:tcW w:w="2358" w:type="pct"/>
            <w:vMerge/>
            <w:tcBorders>
              <w:left w:val="nil"/>
              <w:bottom w:val="single" w:sz="8" w:space="0" w:color="auto"/>
              <w:right w:val="single" w:sz="4" w:space="0" w:color="auto"/>
            </w:tcBorders>
            <w:vAlign w:val="center"/>
          </w:tcPr>
          <w:p w14:paraId="183FB82D" w14:textId="77777777" w:rsidR="00C53A83" w:rsidRPr="006F6B18" w:rsidRDefault="00C53A83" w:rsidP="005500A3">
            <w:pPr>
              <w:spacing w:beforeLines="50" w:before="120"/>
              <w:jc w:val="distribute"/>
              <w:rPr>
                <w:rFonts w:ascii="標楷體" w:eastAsia="標楷體" w:hAnsi="標楷體" w:cs="Arial Unicode MS"/>
                <w:bCs/>
              </w:rPr>
            </w:pPr>
          </w:p>
        </w:tc>
        <w:tc>
          <w:tcPr>
            <w:tcW w:w="857" w:type="pct"/>
            <w:tcBorders>
              <w:top w:val="single" w:sz="4" w:space="0" w:color="auto"/>
              <w:left w:val="single" w:sz="4" w:space="0" w:color="auto"/>
              <w:bottom w:val="single" w:sz="8" w:space="0" w:color="auto"/>
              <w:right w:val="single" w:sz="4" w:space="0" w:color="auto"/>
            </w:tcBorders>
            <w:vAlign w:val="center"/>
          </w:tcPr>
          <w:p w14:paraId="5F8945C7" w14:textId="77777777" w:rsidR="00C53A83" w:rsidRPr="006F6B18" w:rsidRDefault="00C53A83" w:rsidP="005500A3">
            <w:pPr>
              <w:ind w:rightChars="10" w:right="24"/>
              <w:jc w:val="distribute"/>
              <w:rPr>
                <w:rFonts w:ascii="標楷體" w:eastAsia="標楷體" w:hAnsi="標楷體" w:cs="新細明體"/>
                <w:bCs/>
              </w:rPr>
            </w:pPr>
            <w:r w:rsidRPr="006F6B18">
              <w:rPr>
                <w:rFonts w:ascii="標楷體" w:eastAsia="標楷體" w:hAnsi="標楷體" w:cs="新細明體" w:hint="eastAsia"/>
                <w:bCs/>
              </w:rPr>
              <w:t>小計</w:t>
            </w:r>
          </w:p>
        </w:tc>
        <w:tc>
          <w:tcPr>
            <w:tcW w:w="858" w:type="pct"/>
            <w:tcBorders>
              <w:top w:val="single" w:sz="4" w:space="0" w:color="auto"/>
              <w:left w:val="single" w:sz="4" w:space="0" w:color="auto"/>
              <w:bottom w:val="single" w:sz="8" w:space="0" w:color="auto"/>
              <w:right w:val="single" w:sz="4" w:space="0" w:color="auto"/>
            </w:tcBorders>
            <w:vAlign w:val="center"/>
          </w:tcPr>
          <w:p w14:paraId="3046BC4F" w14:textId="77777777" w:rsidR="00C53A83" w:rsidRPr="006F6B18" w:rsidRDefault="00C53A83" w:rsidP="005500A3">
            <w:pPr>
              <w:jc w:val="distribute"/>
              <w:rPr>
                <w:rFonts w:ascii="標楷體" w:eastAsia="標楷體" w:hAnsi="標楷體" w:cs="新細明體"/>
                <w:bCs/>
              </w:rPr>
            </w:pPr>
            <w:r w:rsidRPr="006F6B18">
              <w:rPr>
                <w:rFonts w:ascii="標楷體" w:eastAsia="標楷體" w:hAnsi="標楷體" w:cs="新細明體" w:hint="eastAsia"/>
                <w:bCs/>
              </w:rPr>
              <w:t>合計</w:t>
            </w:r>
          </w:p>
        </w:tc>
        <w:tc>
          <w:tcPr>
            <w:tcW w:w="927" w:type="pct"/>
            <w:tcBorders>
              <w:top w:val="single" w:sz="2" w:space="0" w:color="auto"/>
              <w:left w:val="single" w:sz="4" w:space="0" w:color="auto"/>
              <w:bottom w:val="single" w:sz="8" w:space="0" w:color="auto"/>
            </w:tcBorders>
            <w:noWrap/>
            <w:vAlign w:val="center"/>
          </w:tcPr>
          <w:p w14:paraId="24B2F473" w14:textId="77777777" w:rsidR="00C53A83" w:rsidRPr="006F6B18" w:rsidRDefault="00C53A83" w:rsidP="005500A3">
            <w:pPr>
              <w:jc w:val="distribute"/>
              <w:rPr>
                <w:rFonts w:ascii="標楷體" w:eastAsia="標楷體" w:hAnsi="標楷體" w:cs="新細明體"/>
                <w:bCs/>
              </w:rPr>
            </w:pPr>
            <w:r w:rsidRPr="006F6B18">
              <w:rPr>
                <w:rFonts w:ascii="標楷體" w:eastAsia="標楷體" w:hAnsi="標楷體" w:cs="新細明體" w:hint="eastAsia"/>
                <w:bCs/>
              </w:rPr>
              <w:t>總計</w:t>
            </w:r>
          </w:p>
        </w:tc>
      </w:tr>
      <w:tr w:rsidR="00C53A83" w:rsidRPr="006F6B18" w14:paraId="223E2C0D" w14:textId="77777777" w:rsidTr="005500A3">
        <w:trPr>
          <w:trHeight w:val="493"/>
        </w:trPr>
        <w:tc>
          <w:tcPr>
            <w:tcW w:w="2358" w:type="pct"/>
            <w:tcBorders>
              <w:top w:val="single" w:sz="8" w:space="0" w:color="auto"/>
              <w:left w:val="nil"/>
              <w:right w:val="single" w:sz="4" w:space="0" w:color="auto"/>
            </w:tcBorders>
            <w:vAlign w:val="center"/>
          </w:tcPr>
          <w:p w14:paraId="62100B08" w14:textId="77777777" w:rsidR="00C53A83" w:rsidRPr="00360F60" w:rsidRDefault="00C53A83" w:rsidP="005500A3">
            <w:pPr>
              <w:spacing w:beforeLines="20" w:before="48"/>
              <w:ind w:right="425"/>
              <w:jc w:val="both"/>
              <w:rPr>
                <w:rFonts w:ascii="標楷體" w:eastAsia="標楷體" w:hAnsi="標楷體" w:cs="Arial Unicode MS"/>
                <w:b/>
                <w:bCs/>
                <w:sz w:val="22"/>
                <w:szCs w:val="22"/>
              </w:rPr>
            </w:pPr>
            <w:r w:rsidRPr="00360F60">
              <w:rPr>
                <w:rFonts w:ascii="標楷體" w:eastAsia="標楷體" w:hAnsi="標楷體" w:cs="Times New Roman" w:hint="eastAsia"/>
                <w:b/>
                <w:bCs/>
                <w:sz w:val="22"/>
                <w:szCs w:val="22"/>
              </w:rPr>
              <w:t>甲、11</w:t>
            </w:r>
            <w:r w:rsidRPr="00360F60">
              <w:rPr>
                <w:rFonts w:ascii="標楷體" w:eastAsia="標楷體" w:hAnsi="標楷體" w:cs="Times New Roman"/>
                <w:b/>
                <w:bCs/>
                <w:sz w:val="22"/>
                <w:szCs w:val="22"/>
              </w:rPr>
              <w:t>3</w:t>
            </w:r>
            <w:r w:rsidRPr="00360F60">
              <w:rPr>
                <w:rFonts w:ascii="標楷體" w:eastAsia="標楷體" w:hAnsi="標楷體" w:cs="Times New Roman" w:hint="eastAsia"/>
                <w:b/>
                <w:bCs/>
                <w:sz w:val="22"/>
                <w:szCs w:val="22"/>
              </w:rPr>
              <w:t>年度縣庫收支餘絀</w:t>
            </w:r>
          </w:p>
        </w:tc>
        <w:tc>
          <w:tcPr>
            <w:tcW w:w="857" w:type="pct"/>
            <w:tcBorders>
              <w:top w:val="single" w:sz="8" w:space="0" w:color="auto"/>
              <w:left w:val="single" w:sz="4" w:space="0" w:color="auto"/>
              <w:right w:val="single" w:sz="4" w:space="0" w:color="auto"/>
            </w:tcBorders>
            <w:vAlign w:val="center"/>
          </w:tcPr>
          <w:p w14:paraId="1C842467" w14:textId="77777777" w:rsidR="00C53A83" w:rsidRPr="00360F60" w:rsidRDefault="00C53A83" w:rsidP="005500A3">
            <w:pPr>
              <w:spacing w:beforeLines="20" w:before="48"/>
              <w:ind w:rightChars="10" w:right="24"/>
              <w:jc w:val="right"/>
              <w:rPr>
                <w:rFonts w:ascii="新細明體" w:eastAsia="新細明體" w:hAnsi="新細明體" w:cs="新細明體"/>
                <w:bCs/>
                <w:sz w:val="20"/>
                <w:szCs w:val="20"/>
              </w:rPr>
            </w:pPr>
          </w:p>
        </w:tc>
        <w:tc>
          <w:tcPr>
            <w:tcW w:w="858" w:type="pct"/>
            <w:tcBorders>
              <w:top w:val="single" w:sz="8" w:space="0" w:color="auto"/>
              <w:left w:val="single" w:sz="4" w:space="0" w:color="auto"/>
              <w:right w:val="single" w:sz="4" w:space="0" w:color="auto"/>
            </w:tcBorders>
            <w:vAlign w:val="center"/>
          </w:tcPr>
          <w:p w14:paraId="147533E6" w14:textId="77777777" w:rsidR="00C53A83" w:rsidRPr="00360F60" w:rsidRDefault="00C53A83" w:rsidP="005500A3">
            <w:pPr>
              <w:spacing w:beforeLines="20" w:before="48"/>
              <w:ind w:rightChars="10" w:right="24"/>
              <w:jc w:val="right"/>
              <w:rPr>
                <w:rFonts w:ascii="新細明體" w:eastAsia="新細明體" w:hAnsi="新細明體" w:cs="新細明體"/>
                <w:b/>
                <w:bCs/>
                <w:sz w:val="20"/>
                <w:szCs w:val="20"/>
              </w:rPr>
            </w:pPr>
          </w:p>
        </w:tc>
        <w:tc>
          <w:tcPr>
            <w:tcW w:w="927" w:type="pct"/>
            <w:tcBorders>
              <w:top w:val="single" w:sz="8" w:space="0" w:color="auto"/>
              <w:left w:val="single" w:sz="4" w:space="0" w:color="auto"/>
            </w:tcBorders>
            <w:noWrap/>
            <w:vAlign w:val="center"/>
          </w:tcPr>
          <w:p w14:paraId="6F54C609" w14:textId="77777777" w:rsidR="00C53A83" w:rsidRPr="00360F60" w:rsidRDefault="00C53A83" w:rsidP="005500A3">
            <w:pPr>
              <w:widowControl/>
              <w:jc w:val="right"/>
              <w:rPr>
                <w:rFonts w:ascii="新細明體" w:eastAsia="新細明體" w:hAnsi="新細明體" w:cs="Times New Roman"/>
                <w:b/>
                <w:bCs/>
                <w:sz w:val="20"/>
                <w:szCs w:val="20"/>
              </w:rPr>
            </w:pPr>
            <w:r>
              <w:rPr>
                <w:rFonts w:ascii="新細明體" w:eastAsia="新細明體" w:hAnsi="新細明體" w:cs="Times New Roman"/>
                <w:b/>
                <w:bCs/>
                <w:sz w:val="20"/>
                <w:szCs w:val="20"/>
              </w:rPr>
              <w:t>1</w:t>
            </w:r>
            <w:r w:rsidRPr="00360F60">
              <w:rPr>
                <w:rFonts w:ascii="新細明體" w:eastAsia="新細明體" w:hAnsi="新細明體" w:cs="Times New Roman"/>
                <w:b/>
                <w:bCs/>
                <w:sz w:val="20"/>
                <w:szCs w:val="20"/>
              </w:rPr>
              <w:t>,</w:t>
            </w:r>
            <w:r>
              <w:rPr>
                <w:rFonts w:ascii="新細明體" w:eastAsia="新細明體" w:hAnsi="新細明體" w:cs="Times New Roman"/>
                <w:b/>
                <w:bCs/>
                <w:sz w:val="20"/>
                <w:szCs w:val="20"/>
              </w:rPr>
              <w:t>737</w:t>
            </w:r>
            <w:r w:rsidRPr="00360F60">
              <w:rPr>
                <w:rFonts w:ascii="新細明體" w:eastAsia="新細明體" w:hAnsi="新細明體" w:cs="Times New Roman" w:hint="eastAsia"/>
                <w:b/>
                <w:bCs/>
                <w:sz w:val="20"/>
                <w:szCs w:val="20"/>
              </w:rPr>
              <w:t>,</w:t>
            </w:r>
            <w:r>
              <w:rPr>
                <w:rFonts w:ascii="新細明體" w:eastAsia="新細明體" w:hAnsi="新細明體" w:cs="Times New Roman"/>
                <w:b/>
                <w:bCs/>
                <w:sz w:val="20"/>
                <w:szCs w:val="20"/>
              </w:rPr>
              <w:t>52</w:t>
            </w:r>
            <w:r w:rsidRPr="00360F60">
              <w:rPr>
                <w:rFonts w:ascii="新細明體" w:eastAsia="新細明體" w:hAnsi="新細明體" w:cs="Times New Roman"/>
                <w:b/>
                <w:bCs/>
                <w:sz w:val="20"/>
                <w:szCs w:val="20"/>
              </w:rPr>
              <w:t>1,</w:t>
            </w:r>
            <w:r>
              <w:rPr>
                <w:rFonts w:ascii="新細明體" w:eastAsia="新細明體" w:hAnsi="新細明體" w:cs="Times New Roman"/>
                <w:b/>
                <w:bCs/>
                <w:sz w:val="20"/>
                <w:szCs w:val="20"/>
              </w:rPr>
              <w:t>662</w:t>
            </w:r>
          </w:p>
        </w:tc>
      </w:tr>
      <w:tr w:rsidR="00C53A83" w:rsidRPr="006F6B18" w14:paraId="1F2C2BCA" w14:textId="77777777" w:rsidTr="005500A3">
        <w:trPr>
          <w:trHeight w:val="488"/>
        </w:trPr>
        <w:tc>
          <w:tcPr>
            <w:tcW w:w="2358" w:type="pct"/>
            <w:tcBorders>
              <w:left w:val="nil"/>
              <w:right w:val="single" w:sz="4" w:space="0" w:color="auto"/>
            </w:tcBorders>
            <w:vAlign w:val="center"/>
          </w:tcPr>
          <w:p w14:paraId="462CAE09" w14:textId="77777777" w:rsidR="00C53A83" w:rsidRPr="00360F60" w:rsidRDefault="00C53A83" w:rsidP="005500A3">
            <w:pPr>
              <w:jc w:val="both"/>
              <w:rPr>
                <w:rFonts w:ascii="標楷體" w:eastAsia="標楷體" w:hAnsi="標楷體" w:cs="Arial Unicode MS"/>
                <w:b/>
                <w:bCs/>
                <w:sz w:val="22"/>
                <w:szCs w:val="22"/>
              </w:rPr>
            </w:pPr>
            <w:r w:rsidRPr="00360F60">
              <w:rPr>
                <w:rFonts w:ascii="標楷體" w:eastAsia="標楷體" w:hAnsi="標楷體" w:cs="Times New Roman" w:hint="eastAsia"/>
                <w:b/>
                <w:bCs/>
                <w:sz w:val="22"/>
                <w:szCs w:val="22"/>
              </w:rPr>
              <w:t>乙、加項</w:t>
            </w:r>
          </w:p>
        </w:tc>
        <w:tc>
          <w:tcPr>
            <w:tcW w:w="857" w:type="pct"/>
            <w:tcBorders>
              <w:left w:val="nil"/>
              <w:right w:val="single" w:sz="4" w:space="0" w:color="auto"/>
            </w:tcBorders>
            <w:vAlign w:val="center"/>
          </w:tcPr>
          <w:p w14:paraId="3B1D7BC4" w14:textId="77777777" w:rsidR="00C53A83" w:rsidRPr="00360F60" w:rsidRDefault="00C53A83" w:rsidP="005500A3">
            <w:pPr>
              <w:ind w:rightChars="10" w:right="24"/>
              <w:jc w:val="right"/>
              <w:rPr>
                <w:rFonts w:ascii="新細明體" w:eastAsia="新細明體" w:hAnsi="新細明體" w:cs="新細明體"/>
                <w:bCs/>
                <w:sz w:val="20"/>
                <w:szCs w:val="20"/>
              </w:rPr>
            </w:pPr>
          </w:p>
        </w:tc>
        <w:tc>
          <w:tcPr>
            <w:tcW w:w="858" w:type="pct"/>
            <w:tcBorders>
              <w:left w:val="single" w:sz="4" w:space="0" w:color="auto"/>
              <w:right w:val="single" w:sz="4" w:space="0" w:color="auto"/>
            </w:tcBorders>
            <w:vAlign w:val="center"/>
          </w:tcPr>
          <w:p w14:paraId="7521E8A3" w14:textId="77777777" w:rsidR="00C53A83" w:rsidRPr="00360F60" w:rsidRDefault="00C53A83" w:rsidP="005500A3">
            <w:pPr>
              <w:ind w:rightChars="10" w:right="24"/>
              <w:jc w:val="right"/>
              <w:rPr>
                <w:rFonts w:ascii="新細明體" w:eastAsia="新細明體" w:hAnsi="新細明體" w:cs="新細明體"/>
                <w:b/>
                <w:bCs/>
                <w:sz w:val="20"/>
                <w:szCs w:val="20"/>
              </w:rPr>
            </w:pPr>
          </w:p>
        </w:tc>
        <w:tc>
          <w:tcPr>
            <w:tcW w:w="927" w:type="pct"/>
            <w:tcBorders>
              <w:left w:val="single" w:sz="4" w:space="0" w:color="auto"/>
            </w:tcBorders>
            <w:noWrap/>
            <w:vAlign w:val="center"/>
          </w:tcPr>
          <w:p w14:paraId="30E6BEA2" w14:textId="77777777" w:rsidR="00C53A83" w:rsidRPr="00360F60" w:rsidRDefault="00C53A83" w:rsidP="005500A3">
            <w:pPr>
              <w:widowControl/>
              <w:jc w:val="right"/>
              <w:rPr>
                <w:rFonts w:ascii="新細明體" w:eastAsia="新細明體" w:hAnsi="新細明體" w:cs="Times New Roman"/>
                <w:b/>
                <w:bCs/>
                <w:sz w:val="20"/>
                <w:szCs w:val="20"/>
              </w:rPr>
            </w:pPr>
            <w:r w:rsidRPr="00360F60">
              <w:rPr>
                <w:rFonts w:ascii="新細明體" w:eastAsia="新細明體" w:hAnsi="新細明體" w:cs="Times New Roman"/>
                <w:b/>
                <w:bCs/>
                <w:sz w:val="20"/>
                <w:szCs w:val="20"/>
              </w:rPr>
              <w:t>18,758,089,321</w:t>
            </w:r>
          </w:p>
        </w:tc>
      </w:tr>
      <w:tr w:rsidR="00C53A83" w:rsidRPr="006F6B18" w14:paraId="0C63F267" w14:textId="77777777" w:rsidTr="005500A3">
        <w:trPr>
          <w:trHeight w:val="482"/>
        </w:trPr>
        <w:tc>
          <w:tcPr>
            <w:tcW w:w="2358" w:type="pct"/>
            <w:tcBorders>
              <w:left w:val="nil"/>
              <w:right w:val="single" w:sz="4" w:space="0" w:color="auto"/>
            </w:tcBorders>
            <w:vAlign w:val="center"/>
          </w:tcPr>
          <w:p w14:paraId="7C989D2D" w14:textId="77777777" w:rsidR="00C53A83" w:rsidRPr="00360F60" w:rsidRDefault="00C53A83" w:rsidP="005500A3">
            <w:pPr>
              <w:ind w:leftChars="100" w:left="240"/>
              <w:jc w:val="both"/>
              <w:rPr>
                <w:rFonts w:ascii="標楷體" w:eastAsia="標楷體" w:hAnsi="標楷體" w:cs="Arial Unicode MS"/>
                <w:b/>
                <w:sz w:val="22"/>
                <w:szCs w:val="22"/>
              </w:rPr>
            </w:pPr>
            <w:r w:rsidRPr="00360F60">
              <w:rPr>
                <w:rFonts w:ascii="標楷體" w:eastAsia="標楷體" w:hAnsi="標楷體" w:cs="Times New Roman" w:hint="eastAsia"/>
                <w:b/>
                <w:sz w:val="22"/>
                <w:szCs w:val="22"/>
              </w:rPr>
              <w:t>一、11</w:t>
            </w:r>
            <w:r w:rsidRPr="00360F60">
              <w:rPr>
                <w:rFonts w:ascii="標楷體" w:eastAsia="標楷體" w:hAnsi="標楷體" w:cs="Times New Roman"/>
                <w:b/>
                <w:sz w:val="22"/>
                <w:szCs w:val="22"/>
              </w:rPr>
              <w:t>3</w:t>
            </w:r>
            <w:r w:rsidRPr="00360F60">
              <w:rPr>
                <w:rFonts w:ascii="標楷體" w:eastAsia="標楷體" w:hAnsi="標楷體" w:cs="Times New Roman" w:hint="eastAsia"/>
                <w:b/>
                <w:sz w:val="22"/>
                <w:szCs w:val="22"/>
              </w:rPr>
              <w:t>年度縣庫列支而總決算不計之支出</w:t>
            </w:r>
          </w:p>
        </w:tc>
        <w:tc>
          <w:tcPr>
            <w:tcW w:w="857" w:type="pct"/>
            <w:tcBorders>
              <w:left w:val="nil"/>
              <w:right w:val="single" w:sz="4" w:space="0" w:color="auto"/>
            </w:tcBorders>
            <w:noWrap/>
            <w:vAlign w:val="center"/>
          </w:tcPr>
          <w:p w14:paraId="05D2BB6A" w14:textId="77777777" w:rsidR="00C53A83" w:rsidRPr="00360F60" w:rsidRDefault="00C53A83" w:rsidP="005500A3">
            <w:pPr>
              <w:ind w:rightChars="10" w:right="24"/>
              <w:jc w:val="right"/>
              <w:rPr>
                <w:rFonts w:ascii="新細明體" w:eastAsia="新細明體" w:hAnsi="新細明體" w:cs="新細明體"/>
                <w:sz w:val="20"/>
                <w:szCs w:val="20"/>
              </w:rPr>
            </w:pPr>
          </w:p>
        </w:tc>
        <w:tc>
          <w:tcPr>
            <w:tcW w:w="858" w:type="pct"/>
            <w:tcBorders>
              <w:left w:val="single" w:sz="4" w:space="0" w:color="auto"/>
              <w:right w:val="single" w:sz="4" w:space="0" w:color="auto"/>
            </w:tcBorders>
            <w:noWrap/>
            <w:vAlign w:val="center"/>
          </w:tcPr>
          <w:p w14:paraId="006C92ED" w14:textId="77777777" w:rsidR="00C53A83" w:rsidRPr="00360F60" w:rsidRDefault="00C53A83" w:rsidP="005500A3">
            <w:pPr>
              <w:widowControl/>
              <w:jc w:val="right"/>
              <w:rPr>
                <w:rFonts w:ascii="新細明體" w:eastAsia="新細明體" w:hAnsi="新細明體" w:cs="Times New Roman"/>
                <w:b/>
                <w:bCs/>
                <w:sz w:val="20"/>
                <w:szCs w:val="20"/>
              </w:rPr>
            </w:pPr>
            <w:r w:rsidRPr="00360F60">
              <w:rPr>
                <w:rFonts w:ascii="新細明體" w:eastAsia="新細明體" w:hAnsi="新細明體" w:cs="Times New Roman" w:hint="eastAsia"/>
                <w:b/>
                <w:bCs/>
                <w:sz w:val="20"/>
                <w:szCs w:val="20"/>
              </w:rPr>
              <w:t>12</w:t>
            </w:r>
            <w:r w:rsidRPr="00360F60">
              <w:rPr>
                <w:rFonts w:ascii="新細明體" w:eastAsia="新細明體" w:hAnsi="新細明體" w:cs="Times New Roman"/>
                <w:b/>
                <w:bCs/>
                <w:sz w:val="20"/>
                <w:szCs w:val="20"/>
              </w:rPr>
              <w:t>,</w:t>
            </w:r>
            <w:r w:rsidRPr="00360F60">
              <w:rPr>
                <w:rFonts w:ascii="新細明體" w:eastAsia="新細明體" w:hAnsi="新細明體" w:cs="Times New Roman" w:hint="eastAsia"/>
                <w:b/>
                <w:bCs/>
                <w:sz w:val="20"/>
                <w:szCs w:val="20"/>
              </w:rPr>
              <w:t>756</w:t>
            </w:r>
            <w:r w:rsidRPr="00360F60">
              <w:rPr>
                <w:rFonts w:ascii="新細明體" w:eastAsia="新細明體" w:hAnsi="新細明體" w:cs="Times New Roman"/>
                <w:b/>
                <w:bCs/>
                <w:sz w:val="20"/>
                <w:szCs w:val="20"/>
              </w:rPr>
              <w:t>,</w:t>
            </w:r>
            <w:r w:rsidRPr="00360F60">
              <w:rPr>
                <w:rFonts w:ascii="新細明體" w:eastAsia="新細明體" w:hAnsi="新細明體" w:cs="Times New Roman" w:hint="eastAsia"/>
                <w:b/>
                <w:bCs/>
                <w:sz w:val="20"/>
                <w:szCs w:val="20"/>
              </w:rPr>
              <w:t>608</w:t>
            </w:r>
            <w:r w:rsidRPr="00360F60">
              <w:rPr>
                <w:rFonts w:ascii="新細明體" w:eastAsia="新細明體" w:hAnsi="新細明體" w:cs="Times New Roman"/>
                <w:b/>
                <w:bCs/>
                <w:sz w:val="20"/>
                <w:szCs w:val="20"/>
              </w:rPr>
              <w:t>,</w:t>
            </w:r>
            <w:r w:rsidRPr="00360F60">
              <w:rPr>
                <w:rFonts w:ascii="新細明體" w:eastAsia="新細明體" w:hAnsi="新細明體" w:cs="Times New Roman" w:hint="eastAsia"/>
                <w:b/>
                <w:bCs/>
                <w:sz w:val="20"/>
                <w:szCs w:val="20"/>
              </w:rPr>
              <w:t>649</w:t>
            </w:r>
          </w:p>
        </w:tc>
        <w:tc>
          <w:tcPr>
            <w:tcW w:w="927" w:type="pct"/>
            <w:tcBorders>
              <w:left w:val="single" w:sz="4" w:space="0" w:color="auto"/>
            </w:tcBorders>
            <w:vAlign w:val="center"/>
          </w:tcPr>
          <w:p w14:paraId="604D312A"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15F20904" w14:textId="77777777" w:rsidTr="005500A3">
        <w:trPr>
          <w:trHeight w:val="482"/>
        </w:trPr>
        <w:tc>
          <w:tcPr>
            <w:tcW w:w="2358" w:type="pct"/>
            <w:tcBorders>
              <w:left w:val="nil"/>
              <w:right w:val="single" w:sz="4" w:space="0" w:color="auto"/>
            </w:tcBorders>
            <w:vAlign w:val="center"/>
          </w:tcPr>
          <w:p w14:paraId="715705B3"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（一）</w:t>
            </w:r>
            <w:r w:rsidRPr="00360F60">
              <w:rPr>
                <w:rFonts w:ascii="標楷體" w:eastAsia="標楷體" w:hAnsi="標楷體" w:cs="Times New Roman" w:hint="eastAsia"/>
                <w:sz w:val="22"/>
                <w:szCs w:val="22"/>
              </w:rPr>
              <w:t>縣庫支付各機關以前年度支出</w:t>
            </w:r>
          </w:p>
        </w:tc>
        <w:tc>
          <w:tcPr>
            <w:tcW w:w="857" w:type="pct"/>
            <w:tcBorders>
              <w:left w:val="nil"/>
              <w:right w:val="single" w:sz="4" w:space="0" w:color="auto"/>
            </w:tcBorders>
            <w:noWrap/>
            <w:vAlign w:val="center"/>
          </w:tcPr>
          <w:p w14:paraId="32828B48"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4,954,358,338 </w:t>
            </w:r>
          </w:p>
        </w:tc>
        <w:tc>
          <w:tcPr>
            <w:tcW w:w="858" w:type="pct"/>
            <w:tcBorders>
              <w:left w:val="single" w:sz="4" w:space="0" w:color="auto"/>
              <w:right w:val="single" w:sz="4" w:space="0" w:color="auto"/>
            </w:tcBorders>
            <w:noWrap/>
            <w:vAlign w:val="center"/>
          </w:tcPr>
          <w:p w14:paraId="55260852" w14:textId="77777777" w:rsidR="00C53A83" w:rsidRPr="00360F60" w:rsidRDefault="00C53A83" w:rsidP="005500A3">
            <w:pPr>
              <w:jc w:val="right"/>
              <w:rPr>
                <w:rFonts w:ascii="新細明體" w:eastAsia="新細明體" w:hAnsi="新細明體" w:cs="Times New Roman"/>
                <w:b/>
                <w:sz w:val="20"/>
                <w:szCs w:val="20"/>
              </w:rPr>
            </w:pPr>
          </w:p>
        </w:tc>
        <w:tc>
          <w:tcPr>
            <w:tcW w:w="927" w:type="pct"/>
            <w:tcBorders>
              <w:left w:val="single" w:sz="4" w:space="0" w:color="auto"/>
            </w:tcBorders>
            <w:vAlign w:val="center"/>
          </w:tcPr>
          <w:p w14:paraId="2F1A105A"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114A80DA" w14:textId="77777777" w:rsidTr="005500A3">
        <w:trPr>
          <w:trHeight w:val="482"/>
        </w:trPr>
        <w:tc>
          <w:tcPr>
            <w:tcW w:w="2358" w:type="pct"/>
            <w:tcBorders>
              <w:left w:val="nil"/>
              <w:right w:val="single" w:sz="4" w:space="0" w:color="auto"/>
            </w:tcBorders>
            <w:vAlign w:val="center"/>
          </w:tcPr>
          <w:p w14:paraId="01509A66"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（二）</w:t>
            </w:r>
            <w:r w:rsidRPr="00360F60">
              <w:rPr>
                <w:rFonts w:ascii="標楷體" w:eastAsia="標楷體" w:hAnsi="標楷體" w:cs="Times New Roman" w:hint="eastAsia"/>
                <w:sz w:val="22"/>
                <w:szCs w:val="22"/>
              </w:rPr>
              <w:t>縣庫退還以前年度歲入</w:t>
            </w:r>
          </w:p>
        </w:tc>
        <w:tc>
          <w:tcPr>
            <w:tcW w:w="857" w:type="pct"/>
            <w:tcBorders>
              <w:left w:val="nil"/>
              <w:right w:val="single" w:sz="4" w:space="0" w:color="auto"/>
            </w:tcBorders>
            <w:noWrap/>
            <w:vAlign w:val="center"/>
          </w:tcPr>
          <w:p w14:paraId="0C3FFA86"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260,937,096 </w:t>
            </w:r>
          </w:p>
        </w:tc>
        <w:tc>
          <w:tcPr>
            <w:tcW w:w="858" w:type="pct"/>
            <w:tcBorders>
              <w:left w:val="single" w:sz="4" w:space="0" w:color="auto"/>
              <w:right w:val="single" w:sz="4" w:space="0" w:color="auto"/>
            </w:tcBorders>
            <w:noWrap/>
            <w:vAlign w:val="center"/>
          </w:tcPr>
          <w:p w14:paraId="0D7A9464" w14:textId="77777777" w:rsidR="00C53A83" w:rsidRPr="00360F60" w:rsidRDefault="00C53A83" w:rsidP="005500A3">
            <w:pPr>
              <w:jc w:val="right"/>
              <w:rPr>
                <w:rFonts w:ascii="新細明體" w:eastAsia="新細明體" w:hAnsi="新細明體" w:cs="Times New Roman"/>
                <w:b/>
                <w:sz w:val="20"/>
                <w:szCs w:val="20"/>
              </w:rPr>
            </w:pPr>
          </w:p>
        </w:tc>
        <w:tc>
          <w:tcPr>
            <w:tcW w:w="927" w:type="pct"/>
            <w:tcBorders>
              <w:left w:val="single" w:sz="4" w:space="0" w:color="auto"/>
            </w:tcBorders>
            <w:vAlign w:val="center"/>
          </w:tcPr>
          <w:p w14:paraId="329B77AA"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36EE9444" w14:textId="77777777" w:rsidTr="005500A3">
        <w:trPr>
          <w:trHeight w:val="482"/>
        </w:trPr>
        <w:tc>
          <w:tcPr>
            <w:tcW w:w="2358" w:type="pct"/>
            <w:tcBorders>
              <w:left w:val="nil"/>
              <w:right w:val="single" w:sz="4" w:space="0" w:color="auto"/>
            </w:tcBorders>
            <w:vAlign w:val="center"/>
          </w:tcPr>
          <w:p w14:paraId="723DDCFC"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（三）</w:t>
            </w:r>
            <w:r w:rsidRPr="00360F60">
              <w:rPr>
                <w:rFonts w:ascii="標楷體" w:eastAsia="標楷體" w:hAnsi="標楷體" w:cs="Times New Roman" w:hint="eastAsia"/>
                <w:sz w:val="22"/>
                <w:szCs w:val="22"/>
              </w:rPr>
              <w:t>11</w:t>
            </w:r>
            <w:r w:rsidRPr="00360F60">
              <w:rPr>
                <w:rFonts w:ascii="標楷體" w:eastAsia="標楷體" w:hAnsi="標楷體" w:cs="Times New Roman"/>
                <w:sz w:val="22"/>
                <w:szCs w:val="22"/>
              </w:rPr>
              <w:t>3</w:t>
            </w:r>
            <w:r w:rsidRPr="00360F60">
              <w:rPr>
                <w:rFonts w:ascii="標楷體" w:eastAsia="標楷體" w:hAnsi="標楷體" w:cs="Times New Roman" w:hint="eastAsia"/>
                <w:sz w:val="22"/>
                <w:szCs w:val="22"/>
              </w:rPr>
              <w:t>年度經費結餘留抵保留數</w:t>
            </w:r>
          </w:p>
        </w:tc>
        <w:tc>
          <w:tcPr>
            <w:tcW w:w="857" w:type="pct"/>
            <w:tcBorders>
              <w:left w:val="nil"/>
              <w:right w:val="single" w:sz="4" w:space="0" w:color="auto"/>
            </w:tcBorders>
            <w:noWrap/>
            <w:vAlign w:val="center"/>
          </w:tcPr>
          <w:p w14:paraId="4A539111"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205,656,128 </w:t>
            </w:r>
          </w:p>
        </w:tc>
        <w:tc>
          <w:tcPr>
            <w:tcW w:w="858" w:type="pct"/>
            <w:tcBorders>
              <w:left w:val="single" w:sz="4" w:space="0" w:color="auto"/>
              <w:right w:val="single" w:sz="4" w:space="0" w:color="auto"/>
            </w:tcBorders>
            <w:noWrap/>
            <w:vAlign w:val="center"/>
          </w:tcPr>
          <w:p w14:paraId="02F10F6C" w14:textId="77777777" w:rsidR="00C53A83" w:rsidRPr="00360F60" w:rsidRDefault="00C53A83" w:rsidP="005500A3">
            <w:pPr>
              <w:jc w:val="right"/>
              <w:rPr>
                <w:rFonts w:ascii="新細明體" w:eastAsia="新細明體" w:hAnsi="新細明體" w:cs="Times New Roman"/>
                <w:b/>
                <w:sz w:val="20"/>
                <w:szCs w:val="20"/>
              </w:rPr>
            </w:pPr>
          </w:p>
        </w:tc>
        <w:tc>
          <w:tcPr>
            <w:tcW w:w="927" w:type="pct"/>
            <w:tcBorders>
              <w:left w:val="single" w:sz="4" w:space="0" w:color="auto"/>
            </w:tcBorders>
            <w:vAlign w:val="center"/>
          </w:tcPr>
          <w:p w14:paraId="74E95854"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5F13A67D" w14:textId="77777777" w:rsidTr="005500A3">
        <w:trPr>
          <w:trHeight w:val="482"/>
        </w:trPr>
        <w:tc>
          <w:tcPr>
            <w:tcW w:w="2358" w:type="pct"/>
            <w:tcBorders>
              <w:left w:val="nil"/>
              <w:right w:val="single" w:sz="4" w:space="0" w:color="auto"/>
            </w:tcBorders>
            <w:vAlign w:val="center"/>
          </w:tcPr>
          <w:p w14:paraId="79BAC7F2" w14:textId="77777777" w:rsidR="00C53A83" w:rsidRPr="00360F60" w:rsidRDefault="00C53A83" w:rsidP="005500A3">
            <w:pPr>
              <w:ind w:leftChars="200" w:left="480"/>
              <w:jc w:val="both"/>
              <w:rPr>
                <w:rFonts w:ascii="標楷體" w:eastAsia="標楷體" w:hAnsi="標楷體" w:cs="Times New Roman"/>
                <w:sz w:val="22"/>
                <w:szCs w:val="22"/>
              </w:rPr>
            </w:pPr>
            <w:r w:rsidRPr="00360F60">
              <w:rPr>
                <w:rFonts w:ascii="標楷體" w:eastAsia="標楷體" w:hAnsi="標楷體" w:cs="Times New Roman" w:hint="eastAsia"/>
                <w:sz w:val="22"/>
                <w:szCs w:val="22"/>
                <w:lang w:eastAsia="zh-HK"/>
              </w:rPr>
              <w:t>（四）</w:t>
            </w:r>
            <w:r w:rsidRPr="00360F60">
              <w:rPr>
                <w:rFonts w:ascii="標楷體" w:eastAsia="標楷體" w:hAnsi="標楷體" w:cs="Times New Roman" w:hint="eastAsia"/>
                <w:sz w:val="22"/>
                <w:szCs w:val="22"/>
              </w:rPr>
              <w:t>各機關新增</w:t>
            </w:r>
            <w:r w:rsidRPr="00360F60">
              <w:rPr>
                <w:rFonts w:ascii="標楷體" w:eastAsia="標楷體" w:hAnsi="標楷體" w:cs="Times New Roman" w:hint="eastAsia"/>
                <w:sz w:val="22"/>
                <w:szCs w:val="22"/>
                <w:lang w:eastAsia="zh-HK"/>
              </w:rPr>
              <w:t>存出保證金</w:t>
            </w:r>
          </w:p>
        </w:tc>
        <w:tc>
          <w:tcPr>
            <w:tcW w:w="857" w:type="pct"/>
            <w:tcBorders>
              <w:left w:val="nil"/>
              <w:right w:val="single" w:sz="4" w:space="0" w:color="auto"/>
            </w:tcBorders>
            <w:noWrap/>
            <w:vAlign w:val="center"/>
          </w:tcPr>
          <w:p w14:paraId="0D95878D"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331,000 </w:t>
            </w:r>
          </w:p>
        </w:tc>
        <w:tc>
          <w:tcPr>
            <w:tcW w:w="858" w:type="pct"/>
            <w:tcBorders>
              <w:left w:val="single" w:sz="4" w:space="0" w:color="auto"/>
              <w:right w:val="single" w:sz="4" w:space="0" w:color="auto"/>
            </w:tcBorders>
            <w:noWrap/>
            <w:vAlign w:val="center"/>
          </w:tcPr>
          <w:p w14:paraId="3C7DF0C8" w14:textId="77777777" w:rsidR="00C53A83" w:rsidRPr="00360F60" w:rsidRDefault="00C53A83" w:rsidP="005500A3">
            <w:pPr>
              <w:jc w:val="right"/>
              <w:rPr>
                <w:rFonts w:ascii="新細明體" w:eastAsia="新細明體" w:hAnsi="新細明體" w:cs="Times New Roman"/>
                <w:b/>
                <w:sz w:val="20"/>
                <w:szCs w:val="20"/>
              </w:rPr>
            </w:pPr>
          </w:p>
        </w:tc>
        <w:tc>
          <w:tcPr>
            <w:tcW w:w="927" w:type="pct"/>
            <w:tcBorders>
              <w:left w:val="single" w:sz="4" w:space="0" w:color="auto"/>
            </w:tcBorders>
            <w:vAlign w:val="center"/>
          </w:tcPr>
          <w:p w14:paraId="468B0A36"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06C1C690" w14:textId="77777777" w:rsidTr="005500A3">
        <w:trPr>
          <w:trHeight w:val="482"/>
        </w:trPr>
        <w:tc>
          <w:tcPr>
            <w:tcW w:w="2358" w:type="pct"/>
            <w:tcBorders>
              <w:left w:val="nil"/>
              <w:right w:val="single" w:sz="4" w:space="0" w:color="auto"/>
            </w:tcBorders>
            <w:vAlign w:val="center"/>
          </w:tcPr>
          <w:p w14:paraId="0FE6E055"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（五）</w:t>
            </w:r>
            <w:r w:rsidRPr="00360F60">
              <w:rPr>
                <w:rFonts w:ascii="標楷體" w:eastAsia="標楷體" w:hAnsi="標楷體" w:cs="Times New Roman" w:hint="eastAsia"/>
                <w:sz w:val="22"/>
                <w:szCs w:val="22"/>
              </w:rPr>
              <w:t>墊付款</w:t>
            </w:r>
          </w:p>
        </w:tc>
        <w:tc>
          <w:tcPr>
            <w:tcW w:w="857" w:type="pct"/>
            <w:tcBorders>
              <w:left w:val="nil"/>
              <w:right w:val="single" w:sz="4" w:space="0" w:color="auto"/>
            </w:tcBorders>
            <w:noWrap/>
            <w:vAlign w:val="center"/>
          </w:tcPr>
          <w:p w14:paraId="2738C4F8"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1,433,659,419 </w:t>
            </w:r>
          </w:p>
        </w:tc>
        <w:tc>
          <w:tcPr>
            <w:tcW w:w="858" w:type="pct"/>
            <w:tcBorders>
              <w:left w:val="single" w:sz="4" w:space="0" w:color="auto"/>
              <w:right w:val="single" w:sz="4" w:space="0" w:color="auto"/>
            </w:tcBorders>
            <w:noWrap/>
            <w:vAlign w:val="center"/>
          </w:tcPr>
          <w:p w14:paraId="47E91863" w14:textId="77777777" w:rsidR="00C53A83" w:rsidRPr="00360F60" w:rsidRDefault="00C53A83" w:rsidP="005500A3">
            <w:pPr>
              <w:jc w:val="right"/>
              <w:rPr>
                <w:rFonts w:ascii="新細明體" w:eastAsia="新細明體" w:hAnsi="新細明體" w:cs="Times New Roman"/>
                <w:b/>
                <w:sz w:val="20"/>
                <w:szCs w:val="20"/>
              </w:rPr>
            </w:pPr>
          </w:p>
        </w:tc>
        <w:tc>
          <w:tcPr>
            <w:tcW w:w="927" w:type="pct"/>
            <w:tcBorders>
              <w:left w:val="single" w:sz="4" w:space="0" w:color="auto"/>
            </w:tcBorders>
            <w:vAlign w:val="center"/>
          </w:tcPr>
          <w:p w14:paraId="545973F1"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060D2463" w14:textId="77777777" w:rsidTr="005500A3">
        <w:trPr>
          <w:trHeight w:val="482"/>
        </w:trPr>
        <w:tc>
          <w:tcPr>
            <w:tcW w:w="2358" w:type="pct"/>
            <w:tcBorders>
              <w:left w:val="nil"/>
              <w:right w:val="single" w:sz="4" w:space="0" w:color="auto"/>
            </w:tcBorders>
            <w:vAlign w:val="center"/>
          </w:tcPr>
          <w:p w14:paraId="52EB25E7"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（六）</w:t>
            </w:r>
            <w:r w:rsidRPr="00360F60">
              <w:rPr>
                <w:rFonts w:ascii="標楷體" w:eastAsia="標楷體" w:hAnsi="標楷體" w:cs="Times New Roman" w:hint="eastAsia"/>
                <w:sz w:val="22"/>
                <w:szCs w:val="22"/>
              </w:rPr>
              <w:t>債務</w:t>
            </w:r>
            <w:r w:rsidRPr="00360F60">
              <w:rPr>
                <w:rFonts w:ascii="標楷體" w:eastAsia="標楷體" w:hAnsi="標楷體" w:cs="Times New Roman" w:hint="eastAsia"/>
                <w:sz w:val="22"/>
                <w:szCs w:val="22"/>
                <w:lang w:eastAsia="zh-HK"/>
              </w:rPr>
              <w:t>償</w:t>
            </w:r>
            <w:r w:rsidRPr="00360F60">
              <w:rPr>
                <w:rFonts w:ascii="標楷體" w:eastAsia="標楷體" w:hAnsi="標楷體" w:cs="Times New Roman" w:hint="eastAsia"/>
                <w:sz w:val="22"/>
                <w:szCs w:val="22"/>
              </w:rPr>
              <w:t>還支出</w:t>
            </w:r>
          </w:p>
        </w:tc>
        <w:tc>
          <w:tcPr>
            <w:tcW w:w="857" w:type="pct"/>
            <w:tcBorders>
              <w:left w:val="nil"/>
              <w:right w:val="single" w:sz="4" w:space="0" w:color="auto"/>
            </w:tcBorders>
            <w:noWrap/>
            <w:vAlign w:val="center"/>
          </w:tcPr>
          <w:p w14:paraId="2219F379"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5,901,666,668 </w:t>
            </w:r>
          </w:p>
        </w:tc>
        <w:tc>
          <w:tcPr>
            <w:tcW w:w="858" w:type="pct"/>
            <w:tcBorders>
              <w:left w:val="single" w:sz="4" w:space="0" w:color="auto"/>
              <w:right w:val="single" w:sz="4" w:space="0" w:color="auto"/>
            </w:tcBorders>
            <w:noWrap/>
            <w:vAlign w:val="center"/>
          </w:tcPr>
          <w:p w14:paraId="589E39A7" w14:textId="77777777" w:rsidR="00C53A83" w:rsidRPr="00360F60" w:rsidRDefault="00C53A83" w:rsidP="005500A3">
            <w:pPr>
              <w:jc w:val="right"/>
              <w:rPr>
                <w:rFonts w:ascii="新細明體" w:eastAsia="新細明體" w:hAnsi="新細明體" w:cs="Times New Roman"/>
                <w:b/>
                <w:sz w:val="20"/>
                <w:szCs w:val="20"/>
              </w:rPr>
            </w:pPr>
          </w:p>
        </w:tc>
        <w:tc>
          <w:tcPr>
            <w:tcW w:w="927" w:type="pct"/>
            <w:tcBorders>
              <w:left w:val="single" w:sz="4" w:space="0" w:color="auto"/>
            </w:tcBorders>
            <w:vAlign w:val="center"/>
          </w:tcPr>
          <w:p w14:paraId="4916AD8F"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42103386" w14:textId="77777777" w:rsidTr="005500A3">
        <w:trPr>
          <w:trHeight w:val="482"/>
        </w:trPr>
        <w:tc>
          <w:tcPr>
            <w:tcW w:w="2358" w:type="pct"/>
            <w:tcBorders>
              <w:left w:val="nil"/>
              <w:right w:val="single" w:sz="4" w:space="0" w:color="auto"/>
            </w:tcBorders>
            <w:vAlign w:val="center"/>
          </w:tcPr>
          <w:p w14:paraId="4139B0D9" w14:textId="77777777" w:rsidR="00C53A83" w:rsidRPr="00360F60" w:rsidRDefault="00C53A83" w:rsidP="005500A3">
            <w:pPr>
              <w:ind w:leftChars="100" w:left="240"/>
              <w:jc w:val="both"/>
              <w:rPr>
                <w:rFonts w:ascii="標楷體" w:eastAsia="標楷體" w:hAnsi="標楷體" w:cs="Arial Unicode MS"/>
                <w:b/>
                <w:sz w:val="22"/>
                <w:szCs w:val="22"/>
              </w:rPr>
            </w:pPr>
            <w:r w:rsidRPr="00360F60">
              <w:rPr>
                <w:rFonts w:ascii="標楷體" w:eastAsia="標楷體" w:hAnsi="標楷體" w:cs="Times New Roman" w:hint="eastAsia"/>
                <w:b/>
                <w:sz w:val="22"/>
                <w:szCs w:val="22"/>
              </w:rPr>
              <w:t>二、總決算列收而縣庫尚未收到部分</w:t>
            </w:r>
          </w:p>
        </w:tc>
        <w:tc>
          <w:tcPr>
            <w:tcW w:w="857" w:type="pct"/>
            <w:tcBorders>
              <w:left w:val="nil"/>
              <w:right w:val="single" w:sz="4" w:space="0" w:color="auto"/>
            </w:tcBorders>
            <w:noWrap/>
            <w:vAlign w:val="center"/>
          </w:tcPr>
          <w:p w14:paraId="5D42483A" w14:textId="77777777" w:rsidR="00C53A83" w:rsidRPr="00360F60" w:rsidRDefault="00C53A83" w:rsidP="005500A3">
            <w:pPr>
              <w:jc w:val="right"/>
              <w:rPr>
                <w:rFonts w:ascii="新細明體" w:eastAsia="新細明體" w:hAnsi="新細明體" w:cs="Times New Roman"/>
                <w:bCs/>
                <w:sz w:val="20"/>
                <w:szCs w:val="20"/>
              </w:rPr>
            </w:pPr>
          </w:p>
        </w:tc>
        <w:tc>
          <w:tcPr>
            <w:tcW w:w="858" w:type="pct"/>
            <w:tcBorders>
              <w:left w:val="single" w:sz="4" w:space="0" w:color="auto"/>
              <w:right w:val="single" w:sz="4" w:space="0" w:color="auto"/>
            </w:tcBorders>
            <w:noWrap/>
            <w:vAlign w:val="center"/>
          </w:tcPr>
          <w:p w14:paraId="52D9B947" w14:textId="77777777" w:rsidR="00C53A83" w:rsidRPr="00360F60" w:rsidRDefault="00C53A83" w:rsidP="005500A3">
            <w:pPr>
              <w:widowControl/>
              <w:jc w:val="right"/>
              <w:rPr>
                <w:rFonts w:ascii="新細明體" w:eastAsia="新細明體" w:hAnsi="新細明體" w:cs="Times New Roman"/>
                <w:b/>
                <w:bCs/>
                <w:sz w:val="20"/>
                <w:szCs w:val="20"/>
              </w:rPr>
            </w:pPr>
            <w:r w:rsidRPr="00360F60">
              <w:rPr>
                <w:rFonts w:ascii="新細明體" w:eastAsia="新細明體" w:hAnsi="新細明體" w:cs="Times New Roman" w:hint="eastAsia"/>
                <w:b/>
                <w:bCs/>
                <w:sz w:val="20"/>
                <w:szCs w:val="20"/>
              </w:rPr>
              <w:t>5</w:t>
            </w:r>
            <w:r w:rsidRPr="00360F60">
              <w:rPr>
                <w:rFonts w:ascii="新細明體" w:eastAsia="新細明體" w:hAnsi="新細明體" w:cs="Times New Roman"/>
                <w:b/>
                <w:bCs/>
                <w:sz w:val="20"/>
                <w:szCs w:val="20"/>
              </w:rPr>
              <w:t>,</w:t>
            </w:r>
            <w:r w:rsidRPr="00360F60">
              <w:rPr>
                <w:rFonts w:ascii="新細明體" w:eastAsia="新細明體" w:hAnsi="新細明體" w:cs="Times New Roman" w:hint="eastAsia"/>
                <w:b/>
                <w:bCs/>
                <w:sz w:val="20"/>
                <w:szCs w:val="20"/>
              </w:rPr>
              <w:t>999</w:t>
            </w:r>
            <w:r w:rsidRPr="00360F60">
              <w:rPr>
                <w:rFonts w:ascii="新細明體" w:eastAsia="新細明體" w:hAnsi="新細明體" w:cs="Times New Roman"/>
                <w:b/>
                <w:bCs/>
                <w:sz w:val="20"/>
                <w:szCs w:val="20"/>
              </w:rPr>
              <w:t>,</w:t>
            </w:r>
            <w:r w:rsidRPr="00360F60">
              <w:rPr>
                <w:rFonts w:ascii="新細明體" w:eastAsia="新細明體" w:hAnsi="新細明體" w:cs="Times New Roman" w:hint="eastAsia"/>
                <w:b/>
                <w:bCs/>
                <w:sz w:val="20"/>
                <w:szCs w:val="20"/>
              </w:rPr>
              <w:t>516</w:t>
            </w:r>
            <w:r w:rsidRPr="00360F60">
              <w:rPr>
                <w:rFonts w:ascii="新細明體" w:eastAsia="新細明體" w:hAnsi="新細明體" w:cs="Times New Roman"/>
                <w:b/>
                <w:bCs/>
                <w:sz w:val="20"/>
                <w:szCs w:val="20"/>
              </w:rPr>
              <w:t>,</w:t>
            </w:r>
            <w:r w:rsidRPr="00360F60">
              <w:rPr>
                <w:rFonts w:ascii="新細明體" w:eastAsia="新細明體" w:hAnsi="新細明體" w:cs="Times New Roman" w:hint="eastAsia"/>
                <w:b/>
                <w:bCs/>
                <w:sz w:val="20"/>
                <w:szCs w:val="20"/>
              </w:rPr>
              <w:t>536</w:t>
            </w:r>
          </w:p>
        </w:tc>
        <w:tc>
          <w:tcPr>
            <w:tcW w:w="927" w:type="pct"/>
            <w:tcBorders>
              <w:left w:val="single" w:sz="4" w:space="0" w:color="auto"/>
            </w:tcBorders>
            <w:noWrap/>
            <w:vAlign w:val="center"/>
          </w:tcPr>
          <w:p w14:paraId="05A5BB54"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0928A449" w14:textId="77777777" w:rsidTr="005500A3">
        <w:trPr>
          <w:trHeight w:val="482"/>
        </w:trPr>
        <w:tc>
          <w:tcPr>
            <w:tcW w:w="2358" w:type="pct"/>
            <w:tcBorders>
              <w:left w:val="nil"/>
              <w:right w:val="single" w:sz="4" w:space="0" w:color="auto"/>
            </w:tcBorders>
            <w:vAlign w:val="center"/>
          </w:tcPr>
          <w:p w14:paraId="02956364"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w:t>
            </w:r>
            <w:r w:rsidRPr="00360F60">
              <w:rPr>
                <w:rFonts w:ascii="標楷體" w:eastAsia="標楷體" w:hAnsi="標楷體" w:cs="Times New Roman" w:hint="eastAsia"/>
                <w:sz w:val="22"/>
                <w:szCs w:val="22"/>
              </w:rPr>
              <w:t>一</w:t>
            </w:r>
            <w:r w:rsidRPr="00360F60">
              <w:rPr>
                <w:rFonts w:ascii="標楷體" w:eastAsia="標楷體" w:hAnsi="標楷體" w:cs="Times New Roman" w:hint="eastAsia"/>
                <w:sz w:val="22"/>
                <w:szCs w:val="22"/>
                <w:lang w:eastAsia="zh-HK"/>
              </w:rPr>
              <w:t>）</w:t>
            </w:r>
            <w:r w:rsidRPr="00360F60">
              <w:rPr>
                <w:rFonts w:ascii="標楷體" w:eastAsia="標楷體" w:hAnsi="標楷體" w:cs="Times New Roman" w:hint="eastAsia"/>
                <w:sz w:val="22"/>
                <w:szCs w:val="22"/>
              </w:rPr>
              <w:t>11</w:t>
            </w:r>
            <w:r w:rsidRPr="00360F60">
              <w:rPr>
                <w:rFonts w:ascii="標楷體" w:eastAsia="標楷體" w:hAnsi="標楷體" w:cs="Times New Roman"/>
                <w:sz w:val="22"/>
                <w:szCs w:val="22"/>
              </w:rPr>
              <w:t>3</w:t>
            </w:r>
            <w:r w:rsidRPr="00360F60">
              <w:rPr>
                <w:rFonts w:ascii="標楷體" w:eastAsia="標楷體" w:hAnsi="標楷體" w:cs="Times New Roman" w:hint="eastAsia"/>
                <w:sz w:val="22"/>
                <w:szCs w:val="22"/>
              </w:rPr>
              <w:t>年度應收歲入款</w:t>
            </w:r>
          </w:p>
        </w:tc>
        <w:tc>
          <w:tcPr>
            <w:tcW w:w="857" w:type="pct"/>
            <w:tcBorders>
              <w:left w:val="nil"/>
              <w:right w:val="single" w:sz="4" w:space="0" w:color="auto"/>
            </w:tcBorders>
            <w:noWrap/>
            <w:vAlign w:val="center"/>
          </w:tcPr>
          <w:p w14:paraId="3812A049"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2,328,044,622 </w:t>
            </w:r>
          </w:p>
        </w:tc>
        <w:tc>
          <w:tcPr>
            <w:tcW w:w="858" w:type="pct"/>
            <w:tcBorders>
              <w:left w:val="single" w:sz="4" w:space="0" w:color="auto"/>
              <w:right w:val="single" w:sz="4" w:space="0" w:color="auto"/>
            </w:tcBorders>
            <w:noWrap/>
            <w:vAlign w:val="center"/>
          </w:tcPr>
          <w:p w14:paraId="3D9BE9C3" w14:textId="77777777" w:rsidR="00C53A83" w:rsidRPr="00360F60" w:rsidRDefault="00C53A83" w:rsidP="005500A3">
            <w:pPr>
              <w:jc w:val="right"/>
              <w:rPr>
                <w:rFonts w:ascii="新細明體" w:eastAsia="新細明體" w:hAnsi="新細明體" w:cs="Times New Roman"/>
                <w:b/>
                <w:sz w:val="20"/>
                <w:szCs w:val="20"/>
              </w:rPr>
            </w:pPr>
          </w:p>
        </w:tc>
        <w:tc>
          <w:tcPr>
            <w:tcW w:w="927" w:type="pct"/>
            <w:tcBorders>
              <w:left w:val="single" w:sz="4" w:space="0" w:color="auto"/>
            </w:tcBorders>
            <w:noWrap/>
            <w:vAlign w:val="center"/>
          </w:tcPr>
          <w:p w14:paraId="2163B522"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0CFEB23C" w14:textId="77777777" w:rsidTr="005500A3">
        <w:trPr>
          <w:trHeight w:val="482"/>
        </w:trPr>
        <w:tc>
          <w:tcPr>
            <w:tcW w:w="2358" w:type="pct"/>
            <w:tcBorders>
              <w:left w:val="nil"/>
              <w:right w:val="single" w:sz="4" w:space="0" w:color="auto"/>
            </w:tcBorders>
            <w:vAlign w:val="center"/>
          </w:tcPr>
          <w:p w14:paraId="77332A35"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w:t>
            </w:r>
            <w:r w:rsidRPr="00360F60">
              <w:rPr>
                <w:rFonts w:ascii="標楷體" w:eastAsia="標楷體" w:hAnsi="標楷體" w:cs="Times New Roman" w:hint="eastAsia"/>
                <w:sz w:val="22"/>
                <w:szCs w:val="22"/>
              </w:rPr>
              <w:t>二</w:t>
            </w:r>
            <w:r w:rsidRPr="00360F60">
              <w:rPr>
                <w:rFonts w:ascii="標楷體" w:eastAsia="標楷體" w:hAnsi="標楷體" w:cs="Times New Roman" w:hint="eastAsia"/>
                <w:sz w:val="22"/>
                <w:szCs w:val="22"/>
                <w:lang w:eastAsia="zh-HK"/>
              </w:rPr>
              <w:t>）</w:t>
            </w:r>
            <w:r w:rsidRPr="00360F60">
              <w:rPr>
                <w:rFonts w:ascii="標楷體" w:eastAsia="標楷體" w:hAnsi="標楷體" w:cs="Times New Roman" w:hint="eastAsia"/>
                <w:sz w:val="22"/>
                <w:szCs w:val="22"/>
              </w:rPr>
              <w:t>11</w:t>
            </w:r>
            <w:r w:rsidRPr="00360F60">
              <w:rPr>
                <w:rFonts w:ascii="標楷體" w:eastAsia="標楷體" w:hAnsi="標楷體" w:cs="Times New Roman"/>
                <w:sz w:val="22"/>
                <w:szCs w:val="22"/>
              </w:rPr>
              <w:t>2</w:t>
            </w:r>
            <w:r w:rsidRPr="00360F60">
              <w:rPr>
                <w:rFonts w:ascii="標楷體" w:eastAsia="標楷體" w:hAnsi="標楷體" w:cs="Times New Roman" w:hint="eastAsia"/>
                <w:sz w:val="22"/>
                <w:szCs w:val="22"/>
              </w:rPr>
              <w:t>年度暫收款於11</w:t>
            </w:r>
            <w:r w:rsidRPr="00360F60">
              <w:rPr>
                <w:rFonts w:ascii="標楷體" w:eastAsia="標楷體" w:hAnsi="標楷體" w:cs="Times New Roman"/>
                <w:sz w:val="22"/>
                <w:szCs w:val="22"/>
              </w:rPr>
              <w:t>3</w:t>
            </w:r>
            <w:r w:rsidRPr="00360F60">
              <w:rPr>
                <w:rFonts w:ascii="標楷體" w:eastAsia="標楷體" w:hAnsi="標楷體" w:cs="Times New Roman" w:hint="eastAsia"/>
                <w:sz w:val="22"/>
                <w:szCs w:val="22"/>
              </w:rPr>
              <w:t>年度沖轉數</w:t>
            </w:r>
          </w:p>
        </w:tc>
        <w:tc>
          <w:tcPr>
            <w:tcW w:w="857" w:type="pct"/>
            <w:tcBorders>
              <w:left w:val="nil"/>
              <w:right w:val="single" w:sz="4" w:space="0" w:color="auto"/>
            </w:tcBorders>
            <w:noWrap/>
            <w:vAlign w:val="center"/>
          </w:tcPr>
          <w:p w14:paraId="00E71B1C"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3,671,471,914 </w:t>
            </w:r>
          </w:p>
        </w:tc>
        <w:tc>
          <w:tcPr>
            <w:tcW w:w="858" w:type="pct"/>
            <w:tcBorders>
              <w:left w:val="single" w:sz="4" w:space="0" w:color="auto"/>
              <w:right w:val="single" w:sz="4" w:space="0" w:color="auto"/>
            </w:tcBorders>
            <w:noWrap/>
            <w:vAlign w:val="center"/>
          </w:tcPr>
          <w:p w14:paraId="3D07AB5B" w14:textId="77777777" w:rsidR="00C53A83" w:rsidRPr="00360F60" w:rsidRDefault="00C53A83" w:rsidP="005500A3">
            <w:pPr>
              <w:jc w:val="right"/>
              <w:rPr>
                <w:rFonts w:ascii="新細明體" w:eastAsia="新細明體" w:hAnsi="新細明體" w:cs="Times New Roman"/>
                <w:b/>
                <w:sz w:val="20"/>
                <w:szCs w:val="20"/>
              </w:rPr>
            </w:pPr>
          </w:p>
        </w:tc>
        <w:tc>
          <w:tcPr>
            <w:tcW w:w="927" w:type="pct"/>
            <w:tcBorders>
              <w:left w:val="single" w:sz="4" w:space="0" w:color="auto"/>
            </w:tcBorders>
            <w:noWrap/>
            <w:vAlign w:val="center"/>
          </w:tcPr>
          <w:p w14:paraId="6A45A603"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0ED7733F" w14:textId="77777777" w:rsidTr="005500A3">
        <w:trPr>
          <w:trHeight w:val="482"/>
        </w:trPr>
        <w:tc>
          <w:tcPr>
            <w:tcW w:w="2358" w:type="pct"/>
            <w:tcBorders>
              <w:left w:val="nil"/>
              <w:right w:val="single" w:sz="4" w:space="0" w:color="auto"/>
            </w:tcBorders>
            <w:vAlign w:val="center"/>
          </w:tcPr>
          <w:p w14:paraId="220865EA" w14:textId="77777777" w:rsidR="00C53A83" w:rsidRPr="00360F60" w:rsidRDefault="00C53A83" w:rsidP="005500A3">
            <w:pPr>
              <w:ind w:leftChars="100" w:left="240"/>
              <w:jc w:val="both"/>
              <w:rPr>
                <w:rFonts w:ascii="標楷體" w:eastAsia="標楷體" w:hAnsi="標楷體" w:cs="Times New Roman"/>
                <w:b/>
                <w:bCs/>
                <w:sz w:val="22"/>
                <w:szCs w:val="22"/>
              </w:rPr>
            </w:pPr>
            <w:r w:rsidRPr="00360F60">
              <w:rPr>
                <w:rFonts w:ascii="標楷體" w:eastAsia="標楷體" w:hAnsi="標楷體" w:cs="Times New Roman" w:hint="eastAsia"/>
                <w:b/>
                <w:sz w:val="22"/>
                <w:szCs w:val="22"/>
              </w:rPr>
              <w:t>三、修正數</w:t>
            </w:r>
          </w:p>
        </w:tc>
        <w:tc>
          <w:tcPr>
            <w:tcW w:w="857" w:type="pct"/>
            <w:tcBorders>
              <w:left w:val="nil"/>
              <w:right w:val="single" w:sz="4" w:space="0" w:color="auto"/>
            </w:tcBorders>
            <w:noWrap/>
            <w:vAlign w:val="center"/>
          </w:tcPr>
          <w:p w14:paraId="373A8BBD" w14:textId="77777777" w:rsidR="00C53A83" w:rsidRPr="00360F60" w:rsidRDefault="00C53A83" w:rsidP="005500A3">
            <w:pPr>
              <w:jc w:val="right"/>
              <w:rPr>
                <w:rFonts w:ascii="新細明體" w:eastAsia="新細明體" w:hAnsi="新細明體" w:cs="Times New Roman"/>
                <w:b/>
                <w:sz w:val="20"/>
                <w:szCs w:val="20"/>
              </w:rPr>
            </w:pPr>
            <w:r w:rsidRPr="00360F60">
              <w:rPr>
                <w:rFonts w:ascii="新細明體" w:eastAsia="新細明體" w:hAnsi="新細明體" w:cs="Times New Roman"/>
                <w:b/>
                <w:sz w:val="20"/>
                <w:szCs w:val="20"/>
              </w:rPr>
              <w:t>1,964,136</w:t>
            </w:r>
          </w:p>
        </w:tc>
        <w:tc>
          <w:tcPr>
            <w:tcW w:w="858" w:type="pct"/>
            <w:tcBorders>
              <w:left w:val="single" w:sz="4" w:space="0" w:color="auto"/>
              <w:right w:val="single" w:sz="4" w:space="0" w:color="auto"/>
            </w:tcBorders>
            <w:noWrap/>
            <w:vAlign w:val="center"/>
          </w:tcPr>
          <w:p w14:paraId="5C0FA14F" w14:textId="77777777" w:rsidR="00C53A83" w:rsidRPr="00360F60" w:rsidRDefault="00C53A83" w:rsidP="005500A3">
            <w:pPr>
              <w:jc w:val="right"/>
              <w:rPr>
                <w:rFonts w:ascii="新細明體" w:eastAsia="新細明體" w:hAnsi="新細明體" w:cs="Times New Roman"/>
                <w:b/>
                <w:bCs/>
                <w:sz w:val="20"/>
                <w:szCs w:val="20"/>
              </w:rPr>
            </w:pPr>
            <w:r w:rsidRPr="00360F60">
              <w:rPr>
                <w:rFonts w:ascii="新細明體" w:eastAsia="新細明體" w:hAnsi="新細明體" w:cs="Times New Roman"/>
                <w:b/>
                <w:sz w:val="20"/>
                <w:szCs w:val="20"/>
              </w:rPr>
              <w:t>1,964,136</w:t>
            </w:r>
          </w:p>
        </w:tc>
        <w:tc>
          <w:tcPr>
            <w:tcW w:w="927" w:type="pct"/>
            <w:tcBorders>
              <w:left w:val="single" w:sz="4" w:space="0" w:color="auto"/>
            </w:tcBorders>
            <w:noWrap/>
            <w:vAlign w:val="center"/>
          </w:tcPr>
          <w:p w14:paraId="5EAC30C2"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0B184B42" w14:textId="77777777" w:rsidTr="005500A3">
        <w:trPr>
          <w:trHeight w:val="488"/>
        </w:trPr>
        <w:tc>
          <w:tcPr>
            <w:tcW w:w="2358" w:type="pct"/>
            <w:tcBorders>
              <w:left w:val="nil"/>
              <w:right w:val="single" w:sz="4" w:space="0" w:color="auto"/>
            </w:tcBorders>
            <w:vAlign w:val="center"/>
          </w:tcPr>
          <w:p w14:paraId="7A6CF985" w14:textId="77777777" w:rsidR="00C53A83" w:rsidRPr="00360F60" w:rsidRDefault="00C53A83" w:rsidP="005500A3">
            <w:pPr>
              <w:jc w:val="both"/>
              <w:rPr>
                <w:rFonts w:ascii="標楷體" w:eastAsia="標楷體" w:hAnsi="標楷體" w:cs="Arial Unicode MS"/>
                <w:b/>
                <w:bCs/>
                <w:sz w:val="22"/>
                <w:szCs w:val="22"/>
              </w:rPr>
            </w:pPr>
            <w:r w:rsidRPr="00360F60">
              <w:rPr>
                <w:rFonts w:ascii="標楷體" w:eastAsia="標楷體" w:hAnsi="標楷體" w:cs="Times New Roman" w:hint="eastAsia"/>
                <w:b/>
                <w:bCs/>
                <w:sz w:val="22"/>
                <w:szCs w:val="22"/>
              </w:rPr>
              <w:t>丙、減項</w:t>
            </w:r>
          </w:p>
        </w:tc>
        <w:tc>
          <w:tcPr>
            <w:tcW w:w="857" w:type="pct"/>
            <w:tcBorders>
              <w:left w:val="nil"/>
              <w:right w:val="single" w:sz="4" w:space="0" w:color="auto"/>
            </w:tcBorders>
            <w:noWrap/>
            <w:vAlign w:val="center"/>
          </w:tcPr>
          <w:p w14:paraId="41AD6804" w14:textId="77777777" w:rsidR="00C53A83" w:rsidRPr="00360F60" w:rsidRDefault="00C53A83" w:rsidP="005500A3">
            <w:pPr>
              <w:jc w:val="right"/>
              <w:rPr>
                <w:rFonts w:ascii="新細明體" w:eastAsia="新細明體" w:hAnsi="新細明體" w:cs="Times New Roman"/>
                <w:sz w:val="20"/>
                <w:szCs w:val="20"/>
              </w:rPr>
            </w:pPr>
          </w:p>
        </w:tc>
        <w:tc>
          <w:tcPr>
            <w:tcW w:w="858" w:type="pct"/>
            <w:tcBorders>
              <w:left w:val="single" w:sz="4" w:space="0" w:color="auto"/>
              <w:right w:val="single" w:sz="4" w:space="0" w:color="auto"/>
            </w:tcBorders>
            <w:noWrap/>
            <w:vAlign w:val="center"/>
          </w:tcPr>
          <w:p w14:paraId="347C2F4E" w14:textId="77777777" w:rsidR="00C53A83" w:rsidRPr="00360F60" w:rsidRDefault="00C53A83" w:rsidP="005500A3">
            <w:pPr>
              <w:jc w:val="right"/>
              <w:rPr>
                <w:rFonts w:ascii="新細明體" w:eastAsia="新細明體" w:hAnsi="新細明體" w:cs="Times New Roman"/>
                <w:b/>
                <w:sz w:val="20"/>
                <w:szCs w:val="20"/>
              </w:rPr>
            </w:pPr>
          </w:p>
        </w:tc>
        <w:tc>
          <w:tcPr>
            <w:tcW w:w="927" w:type="pct"/>
            <w:tcBorders>
              <w:left w:val="single" w:sz="4" w:space="0" w:color="auto"/>
            </w:tcBorders>
            <w:noWrap/>
            <w:vAlign w:val="center"/>
          </w:tcPr>
          <w:p w14:paraId="1B2F929D" w14:textId="77777777" w:rsidR="00C53A83" w:rsidRPr="00360F60" w:rsidRDefault="00C53A83" w:rsidP="005500A3">
            <w:pPr>
              <w:widowControl/>
              <w:jc w:val="right"/>
              <w:rPr>
                <w:rFonts w:ascii="新細明體" w:eastAsia="新細明體" w:hAnsi="新細明體" w:cs="Times New Roman"/>
                <w:b/>
                <w:bCs/>
                <w:sz w:val="20"/>
                <w:szCs w:val="20"/>
              </w:rPr>
            </w:pPr>
            <w:r w:rsidRPr="00360F60">
              <w:rPr>
                <w:rFonts w:ascii="新細明體" w:eastAsia="新細明體" w:hAnsi="新細明體" w:cs="Times New Roman"/>
                <w:b/>
                <w:bCs/>
                <w:sz w:val="20"/>
                <w:szCs w:val="20"/>
              </w:rPr>
              <w:t>1</w:t>
            </w:r>
            <w:r>
              <w:rPr>
                <w:rFonts w:ascii="新細明體" w:eastAsia="新細明體" w:hAnsi="新細明體" w:cs="Times New Roman"/>
                <w:b/>
                <w:bCs/>
                <w:sz w:val="20"/>
                <w:szCs w:val="20"/>
              </w:rPr>
              <w:t>8,125,305,053</w:t>
            </w:r>
          </w:p>
        </w:tc>
      </w:tr>
      <w:tr w:rsidR="00C53A83" w:rsidRPr="006F6B18" w14:paraId="3D211BDD" w14:textId="77777777" w:rsidTr="005500A3">
        <w:trPr>
          <w:trHeight w:val="482"/>
        </w:trPr>
        <w:tc>
          <w:tcPr>
            <w:tcW w:w="2358" w:type="pct"/>
            <w:tcBorders>
              <w:left w:val="nil"/>
              <w:right w:val="single" w:sz="4" w:space="0" w:color="auto"/>
            </w:tcBorders>
            <w:vAlign w:val="center"/>
          </w:tcPr>
          <w:p w14:paraId="3E0BDB9F" w14:textId="77777777" w:rsidR="00C53A83" w:rsidRPr="00360F60" w:rsidRDefault="00C53A83" w:rsidP="005500A3">
            <w:pPr>
              <w:ind w:leftChars="100" w:left="240"/>
              <w:jc w:val="both"/>
              <w:rPr>
                <w:rFonts w:ascii="標楷體" w:eastAsia="標楷體" w:hAnsi="標楷體" w:cs="Arial Unicode MS"/>
                <w:b/>
                <w:sz w:val="22"/>
                <w:szCs w:val="22"/>
              </w:rPr>
            </w:pPr>
            <w:r w:rsidRPr="00360F60">
              <w:rPr>
                <w:rFonts w:ascii="標楷體" w:eastAsia="標楷體" w:hAnsi="標楷體" w:cs="Times New Roman" w:hint="eastAsia"/>
                <w:b/>
                <w:sz w:val="22"/>
                <w:szCs w:val="22"/>
              </w:rPr>
              <w:t>一、11</w:t>
            </w:r>
            <w:r w:rsidRPr="00360F60">
              <w:rPr>
                <w:rFonts w:ascii="標楷體" w:eastAsia="標楷體" w:hAnsi="標楷體" w:cs="Times New Roman"/>
                <w:b/>
                <w:sz w:val="22"/>
                <w:szCs w:val="22"/>
              </w:rPr>
              <w:t>3</w:t>
            </w:r>
            <w:r w:rsidRPr="00360F60">
              <w:rPr>
                <w:rFonts w:ascii="標楷體" w:eastAsia="標楷體" w:hAnsi="標楷體" w:cs="Times New Roman" w:hint="eastAsia"/>
                <w:b/>
                <w:sz w:val="22"/>
                <w:szCs w:val="22"/>
              </w:rPr>
              <w:t>年度縣庫列收而總決算不計之收入</w:t>
            </w:r>
          </w:p>
        </w:tc>
        <w:tc>
          <w:tcPr>
            <w:tcW w:w="857" w:type="pct"/>
            <w:tcBorders>
              <w:left w:val="nil"/>
              <w:right w:val="single" w:sz="4" w:space="0" w:color="auto"/>
            </w:tcBorders>
            <w:vAlign w:val="center"/>
          </w:tcPr>
          <w:p w14:paraId="67F548E3" w14:textId="77777777" w:rsidR="00C53A83" w:rsidRPr="00360F60" w:rsidRDefault="00C53A83" w:rsidP="005500A3">
            <w:pPr>
              <w:jc w:val="right"/>
              <w:rPr>
                <w:rFonts w:ascii="新細明體" w:eastAsia="新細明體" w:hAnsi="新細明體" w:cs="Times New Roman"/>
                <w:bCs/>
                <w:sz w:val="20"/>
                <w:szCs w:val="20"/>
              </w:rPr>
            </w:pPr>
          </w:p>
        </w:tc>
        <w:tc>
          <w:tcPr>
            <w:tcW w:w="858" w:type="pct"/>
            <w:tcBorders>
              <w:left w:val="single" w:sz="4" w:space="0" w:color="auto"/>
              <w:right w:val="single" w:sz="4" w:space="0" w:color="auto"/>
            </w:tcBorders>
            <w:noWrap/>
            <w:vAlign w:val="center"/>
          </w:tcPr>
          <w:p w14:paraId="47FA1C68" w14:textId="77777777" w:rsidR="00C53A83" w:rsidRPr="00360F60" w:rsidRDefault="00C53A83" w:rsidP="005500A3">
            <w:pPr>
              <w:jc w:val="right"/>
              <w:rPr>
                <w:rFonts w:ascii="新細明體" w:eastAsia="新細明體" w:hAnsi="新細明體" w:cs="Times New Roman"/>
                <w:b/>
                <w:sz w:val="20"/>
                <w:szCs w:val="20"/>
              </w:rPr>
            </w:pPr>
            <w:r w:rsidRPr="00360F60">
              <w:rPr>
                <w:rFonts w:ascii="新細明體" w:eastAsia="新細明體" w:hAnsi="新細明體" w:cs="Times New Roman" w:hint="eastAsia"/>
                <w:b/>
                <w:sz w:val="20"/>
                <w:szCs w:val="20"/>
              </w:rPr>
              <w:t>9</w:t>
            </w:r>
            <w:r w:rsidRPr="00360F60">
              <w:rPr>
                <w:rFonts w:ascii="新細明體" w:eastAsia="新細明體" w:hAnsi="新細明體" w:cs="Times New Roman"/>
                <w:b/>
                <w:sz w:val="20"/>
                <w:szCs w:val="20"/>
              </w:rPr>
              <w:t>,</w:t>
            </w:r>
            <w:r w:rsidRPr="00360F60">
              <w:rPr>
                <w:rFonts w:ascii="新細明體" w:eastAsia="新細明體" w:hAnsi="新細明體" w:cs="Times New Roman" w:hint="eastAsia"/>
                <w:b/>
                <w:sz w:val="20"/>
                <w:szCs w:val="20"/>
              </w:rPr>
              <w:t>763</w:t>
            </w:r>
            <w:r w:rsidRPr="00360F60">
              <w:rPr>
                <w:rFonts w:ascii="新細明體" w:eastAsia="新細明體" w:hAnsi="新細明體" w:cs="Times New Roman"/>
                <w:b/>
                <w:sz w:val="20"/>
                <w:szCs w:val="20"/>
              </w:rPr>
              <w:t>,</w:t>
            </w:r>
            <w:r w:rsidRPr="00360F60">
              <w:rPr>
                <w:rFonts w:ascii="新細明體" w:eastAsia="新細明體" w:hAnsi="新細明體" w:cs="Times New Roman" w:hint="eastAsia"/>
                <w:b/>
                <w:sz w:val="20"/>
                <w:szCs w:val="20"/>
              </w:rPr>
              <w:t>854</w:t>
            </w:r>
            <w:r w:rsidRPr="00360F60">
              <w:rPr>
                <w:rFonts w:ascii="新細明體" w:eastAsia="新細明體" w:hAnsi="新細明體" w:cs="Times New Roman"/>
                <w:b/>
                <w:sz w:val="20"/>
                <w:szCs w:val="20"/>
              </w:rPr>
              <w:t>,</w:t>
            </w:r>
            <w:r w:rsidRPr="00360F60">
              <w:rPr>
                <w:rFonts w:ascii="新細明體" w:eastAsia="新細明體" w:hAnsi="新細明體" w:cs="Times New Roman" w:hint="eastAsia"/>
                <w:b/>
                <w:sz w:val="20"/>
                <w:szCs w:val="20"/>
              </w:rPr>
              <w:t>548</w:t>
            </w:r>
          </w:p>
        </w:tc>
        <w:tc>
          <w:tcPr>
            <w:tcW w:w="927" w:type="pct"/>
            <w:tcBorders>
              <w:left w:val="single" w:sz="4" w:space="0" w:color="auto"/>
            </w:tcBorders>
            <w:noWrap/>
            <w:vAlign w:val="center"/>
          </w:tcPr>
          <w:p w14:paraId="6120A9DB"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0D750820" w14:textId="77777777" w:rsidTr="005500A3">
        <w:trPr>
          <w:trHeight w:val="482"/>
        </w:trPr>
        <w:tc>
          <w:tcPr>
            <w:tcW w:w="2358" w:type="pct"/>
            <w:tcBorders>
              <w:left w:val="nil"/>
              <w:right w:val="single" w:sz="4" w:space="0" w:color="auto"/>
            </w:tcBorders>
            <w:vAlign w:val="center"/>
          </w:tcPr>
          <w:p w14:paraId="3A36B6F1"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（一）</w:t>
            </w:r>
            <w:r w:rsidRPr="00360F60">
              <w:rPr>
                <w:rFonts w:ascii="標楷體" w:eastAsia="標楷體" w:hAnsi="標楷體" w:cs="Times New Roman" w:hint="eastAsia"/>
                <w:sz w:val="22"/>
                <w:szCs w:val="22"/>
              </w:rPr>
              <w:t>各機關解繳以前年度歲入</w:t>
            </w:r>
          </w:p>
        </w:tc>
        <w:tc>
          <w:tcPr>
            <w:tcW w:w="857" w:type="pct"/>
            <w:tcBorders>
              <w:left w:val="nil"/>
              <w:right w:val="single" w:sz="4" w:space="0" w:color="auto"/>
            </w:tcBorders>
            <w:noWrap/>
            <w:vAlign w:val="center"/>
          </w:tcPr>
          <w:p w14:paraId="6015043B"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1,959,402,526 </w:t>
            </w:r>
          </w:p>
        </w:tc>
        <w:tc>
          <w:tcPr>
            <w:tcW w:w="858" w:type="pct"/>
            <w:tcBorders>
              <w:left w:val="single" w:sz="4" w:space="0" w:color="auto"/>
              <w:right w:val="single" w:sz="4" w:space="0" w:color="auto"/>
            </w:tcBorders>
            <w:vAlign w:val="center"/>
          </w:tcPr>
          <w:p w14:paraId="21502C9E" w14:textId="77777777" w:rsidR="00C53A83" w:rsidRPr="00360F60" w:rsidRDefault="00C53A83" w:rsidP="005500A3">
            <w:pPr>
              <w:jc w:val="right"/>
              <w:rPr>
                <w:rFonts w:ascii="新細明體" w:eastAsia="新細明體" w:hAnsi="新細明體" w:cs="Times New Roman"/>
                <w:b/>
                <w:bCs/>
                <w:sz w:val="20"/>
                <w:szCs w:val="20"/>
              </w:rPr>
            </w:pPr>
          </w:p>
        </w:tc>
        <w:tc>
          <w:tcPr>
            <w:tcW w:w="927" w:type="pct"/>
            <w:tcBorders>
              <w:left w:val="single" w:sz="4" w:space="0" w:color="auto"/>
            </w:tcBorders>
            <w:noWrap/>
            <w:vAlign w:val="center"/>
          </w:tcPr>
          <w:p w14:paraId="1BCC736E"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6604089C" w14:textId="77777777" w:rsidTr="005500A3">
        <w:trPr>
          <w:trHeight w:val="482"/>
        </w:trPr>
        <w:tc>
          <w:tcPr>
            <w:tcW w:w="2358" w:type="pct"/>
            <w:tcBorders>
              <w:left w:val="nil"/>
              <w:right w:val="single" w:sz="4" w:space="0" w:color="auto"/>
            </w:tcBorders>
            <w:vAlign w:val="center"/>
          </w:tcPr>
          <w:p w14:paraId="5DC559D6" w14:textId="77777777" w:rsidR="00C53A83" w:rsidRPr="00360F60" w:rsidRDefault="00C53A83" w:rsidP="005500A3">
            <w:pPr>
              <w:ind w:leftChars="200" w:left="480"/>
              <w:jc w:val="both"/>
              <w:rPr>
                <w:rFonts w:ascii="標楷體" w:eastAsia="標楷體" w:hAnsi="標楷體" w:cs="Times New Roman"/>
                <w:sz w:val="22"/>
                <w:szCs w:val="22"/>
              </w:rPr>
            </w:pPr>
            <w:r w:rsidRPr="00360F60">
              <w:rPr>
                <w:rFonts w:ascii="標楷體" w:eastAsia="標楷體" w:hAnsi="標楷體" w:cs="Times New Roman" w:hint="eastAsia"/>
                <w:sz w:val="22"/>
                <w:szCs w:val="22"/>
                <w:lang w:eastAsia="zh-HK"/>
              </w:rPr>
              <w:t>（二）</w:t>
            </w:r>
            <w:r w:rsidRPr="00360F60">
              <w:rPr>
                <w:rFonts w:ascii="標楷體" w:eastAsia="標楷體" w:hAnsi="標楷體" w:cs="Times New Roman" w:hint="eastAsia"/>
                <w:sz w:val="22"/>
                <w:szCs w:val="22"/>
              </w:rPr>
              <w:t>各機關解繳以前年度歲出賸餘</w:t>
            </w:r>
          </w:p>
        </w:tc>
        <w:tc>
          <w:tcPr>
            <w:tcW w:w="857" w:type="pct"/>
            <w:tcBorders>
              <w:left w:val="nil"/>
              <w:right w:val="single" w:sz="4" w:space="0" w:color="auto"/>
            </w:tcBorders>
            <w:noWrap/>
            <w:vAlign w:val="center"/>
          </w:tcPr>
          <w:p w14:paraId="77145901"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217,215 </w:t>
            </w:r>
          </w:p>
        </w:tc>
        <w:tc>
          <w:tcPr>
            <w:tcW w:w="858" w:type="pct"/>
            <w:tcBorders>
              <w:left w:val="single" w:sz="4" w:space="0" w:color="auto"/>
              <w:right w:val="single" w:sz="4" w:space="0" w:color="auto"/>
            </w:tcBorders>
            <w:vAlign w:val="center"/>
          </w:tcPr>
          <w:p w14:paraId="62A77BA4" w14:textId="77777777" w:rsidR="00C53A83" w:rsidRPr="00360F60" w:rsidRDefault="00C53A83" w:rsidP="005500A3">
            <w:pPr>
              <w:jc w:val="right"/>
              <w:rPr>
                <w:rFonts w:ascii="新細明體" w:eastAsia="新細明體" w:hAnsi="新細明體" w:cs="Times New Roman"/>
                <w:b/>
                <w:bCs/>
                <w:sz w:val="20"/>
                <w:szCs w:val="20"/>
              </w:rPr>
            </w:pPr>
          </w:p>
        </w:tc>
        <w:tc>
          <w:tcPr>
            <w:tcW w:w="927" w:type="pct"/>
            <w:tcBorders>
              <w:left w:val="single" w:sz="4" w:space="0" w:color="auto"/>
            </w:tcBorders>
            <w:noWrap/>
            <w:vAlign w:val="center"/>
          </w:tcPr>
          <w:p w14:paraId="4E3F1B38"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6D5EBC39" w14:textId="77777777" w:rsidTr="005500A3">
        <w:trPr>
          <w:trHeight w:val="482"/>
        </w:trPr>
        <w:tc>
          <w:tcPr>
            <w:tcW w:w="2358" w:type="pct"/>
            <w:tcBorders>
              <w:left w:val="nil"/>
              <w:right w:val="single" w:sz="4" w:space="0" w:color="auto"/>
            </w:tcBorders>
            <w:vAlign w:val="center"/>
          </w:tcPr>
          <w:p w14:paraId="43CB3DA3"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（三）預</w:t>
            </w:r>
            <w:r w:rsidRPr="00360F60">
              <w:rPr>
                <w:rFonts w:ascii="標楷體" w:eastAsia="標楷體" w:hAnsi="標楷體" w:cs="Times New Roman" w:hint="eastAsia"/>
                <w:sz w:val="22"/>
                <w:szCs w:val="22"/>
              </w:rPr>
              <w:t>收款</w:t>
            </w:r>
          </w:p>
        </w:tc>
        <w:tc>
          <w:tcPr>
            <w:tcW w:w="857" w:type="pct"/>
            <w:tcBorders>
              <w:left w:val="nil"/>
              <w:right w:val="single" w:sz="4" w:space="0" w:color="auto"/>
            </w:tcBorders>
            <w:noWrap/>
            <w:vAlign w:val="center"/>
          </w:tcPr>
          <w:p w14:paraId="67085E72"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3,264,775,691 </w:t>
            </w:r>
          </w:p>
        </w:tc>
        <w:tc>
          <w:tcPr>
            <w:tcW w:w="858" w:type="pct"/>
            <w:tcBorders>
              <w:left w:val="single" w:sz="4" w:space="0" w:color="auto"/>
              <w:right w:val="single" w:sz="4" w:space="0" w:color="auto"/>
            </w:tcBorders>
            <w:vAlign w:val="center"/>
          </w:tcPr>
          <w:p w14:paraId="471C1926" w14:textId="77777777" w:rsidR="00C53A83" w:rsidRPr="00360F60" w:rsidRDefault="00C53A83" w:rsidP="005500A3">
            <w:pPr>
              <w:jc w:val="right"/>
              <w:rPr>
                <w:rFonts w:ascii="新細明體" w:eastAsia="新細明體" w:hAnsi="新細明體" w:cs="Times New Roman"/>
                <w:b/>
                <w:bCs/>
                <w:sz w:val="20"/>
                <w:szCs w:val="20"/>
              </w:rPr>
            </w:pPr>
          </w:p>
        </w:tc>
        <w:tc>
          <w:tcPr>
            <w:tcW w:w="927" w:type="pct"/>
            <w:tcBorders>
              <w:left w:val="single" w:sz="4" w:space="0" w:color="auto"/>
            </w:tcBorders>
            <w:noWrap/>
            <w:vAlign w:val="center"/>
          </w:tcPr>
          <w:p w14:paraId="1BFDA990"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227C1AD1" w14:textId="77777777" w:rsidTr="005500A3">
        <w:trPr>
          <w:trHeight w:val="482"/>
        </w:trPr>
        <w:tc>
          <w:tcPr>
            <w:tcW w:w="2358" w:type="pct"/>
            <w:tcBorders>
              <w:left w:val="nil"/>
              <w:right w:val="single" w:sz="4" w:space="0" w:color="auto"/>
            </w:tcBorders>
            <w:vAlign w:val="center"/>
          </w:tcPr>
          <w:p w14:paraId="6667B869"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（四）</w:t>
            </w:r>
            <w:r w:rsidRPr="00360F60">
              <w:rPr>
                <w:rFonts w:ascii="標楷體" w:eastAsia="標楷體" w:hAnsi="標楷體" w:cs="Times New Roman" w:hint="eastAsia"/>
                <w:sz w:val="22"/>
                <w:szCs w:val="22"/>
              </w:rPr>
              <w:t>11</w:t>
            </w:r>
            <w:r w:rsidRPr="00360F60">
              <w:rPr>
                <w:rFonts w:ascii="標楷體" w:eastAsia="標楷體" w:hAnsi="標楷體" w:cs="Times New Roman"/>
                <w:sz w:val="22"/>
                <w:szCs w:val="22"/>
              </w:rPr>
              <w:t>2</w:t>
            </w:r>
            <w:r w:rsidRPr="00360F60">
              <w:rPr>
                <w:rFonts w:ascii="標楷體" w:eastAsia="標楷體" w:hAnsi="標楷體" w:cs="Times New Roman" w:hint="eastAsia"/>
                <w:sz w:val="22"/>
                <w:szCs w:val="22"/>
              </w:rPr>
              <w:t>年度墊付款於11</w:t>
            </w:r>
            <w:r w:rsidRPr="00360F60">
              <w:rPr>
                <w:rFonts w:ascii="標楷體" w:eastAsia="標楷體" w:hAnsi="標楷體" w:cs="Times New Roman"/>
                <w:sz w:val="22"/>
                <w:szCs w:val="22"/>
              </w:rPr>
              <w:t>3</w:t>
            </w:r>
            <w:r w:rsidRPr="00360F60">
              <w:rPr>
                <w:rFonts w:ascii="標楷體" w:eastAsia="標楷體" w:hAnsi="標楷體" w:cs="Times New Roman" w:hint="eastAsia"/>
                <w:sz w:val="22"/>
                <w:szCs w:val="22"/>
              </w:rPr>
              <w:t>年度收回數</w:t>
            </w:r>
          </w:p>
        </w:tc>
        <w:tc>
          <w:tcPr>
            <w:tcW w:w="857" w:type="pct"/>
            <w:tcBorders>
              <w:left w:val="nil"/>
              <w:right w:val="single" w:sz="4" w:space="0" w:color="auto"/>
            </w:tcBorders>
            <w:noWrap/>
            <w:vAlign w:val="center"/>
          </w:tcPr>
          <w:p w14:paraId="341A8EF4"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1,539,459,116 </w:t>
            </w:r>
          </w:p>
        </w:tc>
        <w:tc>
          <w:tcPr>
            <w:tcW w:w="858" w:type="pct"/>
            <w:tcBorders>
              <w:left w:val="single" w:sz="4" w:space="0" w:color="auto"/>
              <w:right w:val="single" w:sz="4" w:space="0" w:color="auto"/>
            </w:tcBorders>
            <w:vAlign w:val="center"/>
          </w:tcPr>
          <w:p w14:paraId="79EAF550" w14:textId="77777777" w:rsidR="00C53A83" w:rsidRPr="00360F60" w:rsidRDefault="00C53A83" w:rsidP="005500A3">
            <w:pPr>
              <w:jc w:val="right"/>
              <w:rPr>
                <w:rFonts w:ascii="新細明體" w:eastAsia="新細明體" w:hAnsi="新細明體" w:cs="Times New Roman"/>
                <w:b/>
                <w:bCs/>
                <w:sz w:val="20"/>
                <w:szCs w:val="20"/>
              </w:rPr>
            </w:pPr>
          </w:p>
        </w:tc>
        <w:tc>
          <w:tcPr>
            <w:tcW w:w="927" w:type="pct"/>
            <w:tcBorders>
              <w:left w:val="single" w:sz="4" w:space="0" w:color="auto"/>
            </w:tcBorders>
            <w:noWrap/>
            <w:vAlign w:val="center"/>
          </w:tcPr>
          <w:p w14:paraId="45D1F3A0"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6823C9DC" w14:textId="77777777" w:rsidTr="005500A3">
        <w:trPr>
          <w:trHeight w:val="482"/>
        </w:trPr>
        <w:tc>
          <w:tcPr>
            <w:tcW w:w="2358" w:type="pct"/>
            <w:tcBorders>
              <w:left w:val="nil"/>
              <w:right w:val="single" w:sz="4" w:space="0" w:color="auto"/>
            </w:tcBorders>
            <w:vAlign w:val="center"/>
          </w:tcPr>
          <w:p w14:paraId="0E1D87AA"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（五）債務舉借</w:t>
            </w:r>
            <w:r w:rsidRPr="00360F60">
              <w:rPr>
                <w:rFonts w:ascii="標楷體" w:eastAsia="標楷體" w:hAnsi="標楷體" w:cs="Times New Roman" w:hint="eastAsia"/>
                <w:sz w:val="22"/>
                <w:szCs w:val="22"/>
              </w:rPr>
              <w:t>收入</w:t>
            </w:r>
          </w:p>
        </w:tc>
        <w:tc>
          <w:tcPr>
            <w:tcW w:w="857" w:type="pct"/>
            <w:tcBorders>
              <w:left w:val="nil"/>
              <w:right w:val="single" w:sz="4" w:space="0" w:color="auto"/>
            </w:tcBorders>
            <w:noWrap/>
            <w:vAlign w:val="center"/>
          </w:tcPr>
          <w:p w14:paraId="1DEA4007" w14:textId="77777777" w:rsidR="00C53A83" w:rsidRPr="00360F60" w:rsidRDefault="00C53A83" w:rsidP="005500A3">
            <w:pPr>
              <w:jc w:val="right"/>
              <w:rPr>
                <w:rFonts w:ascii="新細明體" w:eastAsia="新細明體" w:hAnsi="新細明體" w:cs="Times New Roman"/>
                <w:sz w:val="20"/>
                <w:szCs w:val="20"/>
              </w:rPr>
            </w:pPr>
            <w:r w:rsidRPr="00360F60">
              <w:rPr>
                <w:rFonts w:ascii="新細明體" w:eastAsia="新細明體" w:hAnsi="新細明體" w:cs="Times New Roman"/>
                <w:sz w:val="20"/>
                <w:szCs w:val="20"/>
              </w:rPr>
              <w:t xml:space="preserve">3,000,000,000 </w:t>
            </w:r>
          </w:p>
        </w:tc>
        <w:tc>
          <w:tcPr>
            <w:tcW w:w="858" w:type="pct"/>
            <w:tcBorders>
              <w:left w:val="single" w:sz="4" w:space="0" w:color="auto"/>
              <w:right w:val="single" w:sz="4" w:space="0" w:color="auto"/>
            </w:tcBorders>
            <w:vAlign w:val="center"/>
          </w:tcPr>
          <w:p w14:paraId="3EA71A05" w14:textId="77777777" w:rsidR="00C53A83" w:rsidRPr="00360F60" w:rsidRDefault="00C53A83" w:rsidP="005500A3">
            <w:pPr>
              <w:jc w:val="right"/>
              <w:rPr>
                <w:rFonts w:ascii="新細明體" w:eastAsia="新細明體" w:hAnsi="新細明體" w:cs="Times New Roman"/>
                <w:b/>
                <w:bCs/>
                <w:sz w:val="20"/>
                <w:szCs w:val="20"/>
              </w:rPr>
            </w:pPr>
          </w:p>
        </w:tc>
        <w:tc>
          <w:tcPr>
            <w:tcW w:w="927" w:type="pct"/>
            <w:tcBorders>
              <w:left w:val="single" w:sz="4" w:space="0" w:color="auto"/>
            </w:tcBorders>
            <w:noWrap/>
            <w:vAlign w:val="center"/>
          </w:tcPr>
          <w:p w14:paraId="2B9E049D"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1466FD15" w14:textId="77777777" w:rsidTr="005500A3">
        <w:trPr>
          <w:trHeight w:val="482"/>
        </w:trPr>
        <w:tc>
          <w:tcPr>
            <w:tcW w:w="2358" w:type="pct"/>
            <w:tcBorders>
              <w:left w:val="nil"/>
              <w:right w:val="single" w:sz="4" w:space="0" w:color="auto"/>
            </w:tcBorders>
            <w:vAlign w:val="center"/>
          </w:tcPr>
          <w:p w14:paraId="4003DA0F" w14:textId="77777777" w:rsidR="00C53A83" w:rsidRPr="00360F60" w:rsidRDefault="00C53A83" w:rsidP="005500A3">
            <w:pPr>
              <w:ind w:leftChars="100" w:left="240"/>
              <w:jc w:val="both"/>
              <w:rPr>
                <w:rFonts w:ascii="標楷體" w:eastAsia="標楷體" w:hAnsi="標楷體" w:cs="Arial Unicode MS"/>
                <w:b/>
                <w:sz w:val="22"/>
                <w:szCs w:val="22"/>
              </w:rPr>
            </w:pPr>
            <w:r w:rsidRPr="00360F60">
              <w:rPr>
                <w:rFonts w:ascii="標楷體" w:eastAsia="標楷體" w:hAnsi="標楷體" w:cs="Times New Roman" w:hint="eastAsia"/>
                <w:b/>
                <w:sz w:val="22"/>
                <w:szCs w:val="22"/>
              </w:rPr>
              <w:t>二、總決算列支而縣庫不計或尚未撥付部分</w:t>
            </w:r>
          </w:p>
        </w:tc>
        <w:tc>
          <w:tcPr>
            <w:tcW w:w="857" w:type="pct"/>
            <w:tcBorders>
              <w:left w:val="nil"/>
              <w:right w:val="single" w:sz="4" w:space="0" w:color="auto"/>
            </w:tcBorders>
            <w:noWrap/>
            <w:vAlign w:val="center"/>
          </w:tcPr>
          <w:p w14:paraId="6ED142D2" w14:textId="77777777" w:rsidR="00C53A83" w:rsidRPr="00360F60" w:rsidRDefault="00C53A83" w:rsidP="005500A3">
            <w:pPr>
              <w:jc w:val="right"/>
              <w:rPr>
                <w:rFonts w:ascii="新細明體" w:eastAsia="新細明體" w:hAnsi="新細明體" w:cs="Times New Roman"/>
                <w:bCs/>
                <w:sz w:val="20"/>
                <w:szCs w:val="20"/>
              </w:rPr>
            </w:pPr>
          </w:p>
        </w:tc>
        <w:tc>
          <w:tcPr>
            <w:tcW w:w="858" w:type="pct"/>
            <w:tcBorders>
              <w:left w:val="single" w:sz="4" w:space="0" w:color="auto"/>
              <w:right w:val="single" w:sz="4" w:space="0" w:color="auto"/>
            </w:tcBorders>
            <w:vAlign w:val="center"/>
          </w:tcPr>
          <w:p w14:paraId="6CFD562B" w14:textId="77777777" w:rsidR="00C53A83" w:rsidRPr="00360F60" w:rsidRDefault="00C53A83" w:rsidP="005500A3">
            <w:pPr>
              <w:jc w:val="right"/>
              <w:rPr>
                <w:rFonts w:ascii="新細明體" w:eastAsia="新細明體" w:hAnsi="新細明體" w:cs="Times New Roman"/>
                <w:b/>
                <w:sz w:val="20"/>
                <w:szCs w:val="20"/>
              </w:rPr>
            </w:pPr>
            <w:r w:rsidRPr="00360F60">
              <w:rPr>
                <w:rFonts w:ascii="新細明體" w:eastAsia="新細明體" w:hAnsi="新細明體" w:cs="Times New Roman" w:hint="eastAsia"/>
                <w:b/>
                <w:sz w:val="20"/>
                <w:szCs w:val="20"/>
              </w:rPr>
              <w:t>8</w:t>
            </w:r>
            <w:r w:rsidRPr="00360F60">
              <w:rPr>
                <w:rFonts w:ascii="新細明體" w:eastAsia="新細明體" w:hAnsi="新細明體" w:cs="Times New Roman"/>
                <w:b/>
                <w:sz w:val="20"/>
                <w:szCs w:val="20"/>
              </w:rPr>
              <w:t>,</w:t>
            </w:r>
            <w:r w:rsidRPr="00360F60">
              <w:rPr>
                <w:rFonts w:ascii="新細明體" w:eastAsia="新細明體" w:hAnsi="新細明體" w:cs="Times New Roman" w:hint="eastAsia"/>
                <w:b/>
                <w:sz w:val="20"/>
                <w:szCs w:val="20"/>
              </w:rPr>
              <w:t>361</w:t>
            </w:r>
            <w:r w:rsidRPr="00360F60">
              <w:rPr>
                <w:rFonts w:ascii="新細明體" w:eastAsia="新細明體" w:hAnsi="新細明體" w:cs="Times New Roman"/>
                <w:b/>
                <w:sz w:val="20"/>
                <w:szCs w:val="20"/>
              </w:rPr>
              <w:t>,</w:t>
            </w:r>
            <w:r w:rsidRPr="00360F60">
              <w:rPr>
                <w:rFonts w:ascii="新細明體" w:eastAsia="新細明體" w:hAnsi="新細明體" w:cs="Times New Roman" w:hint="eastAsia"/>
                <w:b/>
                <w:sz w:val="20"/>
                <w:szCs w:val="20"/>
              </w:rPr>
              <w:t>450</w:t>
            </w:r>
            <w:r w:rsidRPr="00360F60">
              <w:rPr>
                <w:rFonts w:ascii="新細明體" w:eastAsia="新細明體" w:hAnsi="新細明體" w:cs="Times New Roman"/>
                <w:b/>
                <w:sz w:val="20"/>
                <w:szCs w:val="20"/>
              </w:rPr>
              <w:t>,</w:t>
            </w:r>
            <w:r w:rsidRPr="00360F60">
              <w:rPr>
                <w:rFonts w:ascii="新細明體" w:eastAsia="新細明體" w:hAnsi="新細明體" w:cs="Times New Roman" w:hint="eastAsia"/>
                <w:b/>
                <w:sz w:val="20"/>
                <w:szCs w:val="20"/>
              </w:rPr>
              <w:t>505</w:t>
            </w:r>
          </w:p>
        </w:tc>
        <w:tc>
          <w:tcPr>
            <w:tcW w:w="927" w:type="pct"/>
            <w:tcBorders>
              <w:left w:val="single" w:sz="4" w:space="0" w:color="auto"/>
            </w:tcBorders>
            <w:noWrap/>
            <w:vAlign w:val="center"/>
          </w:tcPr>
          <w:p w14:paraId="4DDF8E68"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5C6521DE" w14:textId="77777777" w:rsidTr="005500A3">
        <w:trPr>
          <w:trHeight w:val="482"/>
        </w:trPr>
        <w:tc>
          <w:tcPr>
            <w:tcW w:w="2358" w:type="pct"/>
            <w:tcBorders>
              <w:left w:val="nil"/>
              <w:right w:val="single" w:sz="4" w:space="0" w:color="auto"/>
            </w:tcBorders>
            <w:vAlign w:val="center"/>
          </w:tcPr>
          <w:p w14:paraId="4E07C52D"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（一）</w:t>
            </w:r>
            <w:r w:rsidRPr="00360F60">
              <w:rPr>
                <w:rFonts w:ascii="標楷體" w:eastAsia="標楷體" w:hAnsi="標楷體" w:cs="Times New Roman" w:hint="eastAsia"/>
                <w:sz w:val="22"/>
                <w:szCs w:val="22"/>
              </w:rPr>
              <w:t>11</w:t>
            </w:r>
            <w:r w:rsidRPr="00360F60">
              <w:rPr>
                <w:rFonts w:ascii="標楷體" w:eastAsia="標楷體" w:hAnsi="標楷體" w:cs="Times New Roman"/>
                <w:sz w:val="22"/>
                <w:szCs w:val="22"/>
              </w:rPr>
              <w:t>2</w:t>
            </w:r>
            <w:r w:rsidRPr="00360F60">
              <w:rPr>
                <w:rFonts w:ascii="標楷體" w:eastAsia="標楷體" w:hAnsi="標楷體" w:cs="Times New Roman" w:hint="eastAsia"/>
                <w:sz w:val="22"/>
                <w:szCs w:val="22"/>
              </w:rPr>
              <w:t>年度經費結餘留抵保留數</w:t>
            </w:r>
          </w:p>
        </w:tc>
        <w:tc>
          <w:tcPr>
            <w:tcW w:w="857" w:type="pct"/>
            <w:tcBorders>
              <w:left w:val="nil"/>
              <w:right w:val="single" w:sz="4" w:space="0" w:color="auto"/>
            </w:tcBorders>
            <w:noWrap/>
            <w:vAlign w:val="center"/>
          </w:tcPr>
          <w:p w14:paraId="1B24322E" w14:textId="77777777" w:rsidR="00C53A83" w:rsidRPr="00360F60" w:rsidRDefault="00C53A83" w:rsidP="005500A3">
            <w:pPr>
              <w:widowControl/>
              <w:jc w:val="right"/>
              <w:rPr>
                <w:rFonts w:ascii="新細明體" w:eastAsia="新細明體" w:hAnsi="新細明體" w:cs="Times New Roman"/>
                <w:sz w:val="20"/>
                <w:szCs w:val="20"/>
              </w:rPr>
            </w:pPr>
            <w:r w:rsidRPr="00360F60">
              <w:rPr>
                <w:rFonts w:ascii="新細明體" w:eastAsia="新細明體" w:hAnsi="新細明體" w:cs="Times New Roman" w:hint="eastAsia"/>
                <w:sz w:val="20"/>
                <w:szCs w:val="20"/>
              </w:rPr>
              <w:t>55,171,984</w:t>
            </w:r>
          </w:p>
        </w:tc>
        <w:tc>
          <w:tcPr>
            <w:tcW w:w="858" w:type="pct"/>
            <w:tcBorders>
              <w:left w:val="single" w:sz="4" w:space="0" w:color="auto"/>
              <w:right w:val="single" w:sz="4" w:space="0" w:color="auto"/>
            </w:tcBorders>
            <w:vAlign w:val="center"/>
          </w:tcPr>
          <w:p w14:paraId="56A5D897" w14:textId="77777777" w:rsidR="00C53A83" w:rsidRPr="00360F60" w:rsidRDefault="00C53A83" w:rsidP="005500A3">
            <w:pPr>
              <w:jc w:val="right"/>
              <w:rPr>
                <w:rFonts w:ascii="新細明體" w:eastAsia="新細明體" w:hAnsi="新細明體" w:cs="Times New Roman"/>
                <w:b/>
                <w:sz w:val="20"/>
                <w:szCs w:val="20"/>
              </w:rPr>
            </w:pPr>
          </w:p>
        </w:tc>
        <w:tc>
          <w:tcPr>
            <w:tcW w:w="927" w:type="pct"/>
            <w:tcBorders>
              <w:left w:val="single" w:sz="4" w:space="0" w:color="auto"/>
            </w:tcBorders>
            <w:noWrap/>
            <w:vAlign w:val="center"/>
          </w:tcPr>
          <w:p w14:paraId="3372F671"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0FC4E35B" w14:textId="77777777" w:rsidTr="005500A3">
        <w:trPr>
          <w:trHeight w:val="482"/>
        </w:trPr>
        <w:tc>
          <w:tcPr>
            <w:tcW w:w="2358" w:type="pct"/>
            <w:tcBorders>
              <w:left w:val="nil"/>
              <w:right w:val="single" w:sz="4" w:space="0" w:color="auto"/>
            </w:tcBorders>
            <w:vAlign w:val="center"/>
          </w:tcPr>
          <w:p w14:paraId="2ED1332B" w14:textId="77777777" w:rsidR="00C53A83" w:rsidRPr="00360F60" w:rsidRDefault="00C53A83" w:rsidP="005500A3">
            <w:pPr>
              <w:ind w:leftChars="200" w:left="480"/>
              <w:jc w:val="both"/>
              <w:rPr>
                <w:rFonts w:ascii="標楷體" w:eastAsia="標楷體" w:hAnsi="標楷體" w:cs="Arial Unicode MS"/>
                <w:sz w:val="22"/>
                <w:szCs w:val="22"/>
              </w:rPr>
            </w:pPr>
            <w:r w:rsidRPr="00360F60">
              <w:rPr>
                <w:rFonts w:ascii="標楷體" w:eastAsia="標楷體" w:hAnsi="標楷體" w:cs="Times New Roman" w:hint="eastAsia"/>
                <w:sz w:val="22"/>
                <w:szCs w:val="22"/>
                <w:lang w:eastAsia="zh-HK"/>
              </w:rPr>
              <w:t>（二）</w:t>
            </w:r>
            <w:r w:rsidRPr="00360F60">
              <w:rPr>
                <w:rFonts w:ascii="標楷體" w:eastAsia="標楷體" w:hAnsi="標楷體" w:cs="Times New Roman" w:hint="eastAsia"/>
                <w:sz w:val="22"/>
                <w:szCs w:val="22"/>
              </w:rPr>
              <w:t>11</w:t>
            </w:r>
            <w:r w:rsidRPr="00360F60">
              <w:rPr>
                <w:rFonts w:ascii="標楷體" w:eastAsia="標楷體" w:hAnsi="標楷體" w:cs="Times New Roman"/>
                <w:sz w:val="22"/>
                <w:szCs w:val="22"/>
              </w:rPr>
              <w:t>3</w:t>
            </w:r>
            <w:r w:rsidRPr="00360F60">
              <w:rPr>
                <w:rFonts w:ascii="標楷體" w:eastAsia="標楷體" w:hAnsi="標楷體" w:cs="Times New Roman" w:hint="eastAsia"/>
                <w:sz w:val="22"/>
                <w:szCs w:val="22"/>
              </w:rPr>
              <w:t>年度應付歲出款</w:t>
            </w:r>
          </w:p>
        </w:tc>
        <w:tc>
          <w:tcPr>
            <w:tcW w:w="857" w:type="pct"/>
            <w:tcBorders>
              <w:left w:val="nil"/>
              <w:right w:val="single" w:sz="4" w:space="0" w:color="auto"/>
            </w:tcBorders>
            <w:noWrap/>
            <w:vAlign w:val="center"/>
          </w:tcPr>
          <w:p w14:paraId="2AA4B337" w14:textId="77777777" w:rsidR="00C53A83" w:rsidRPr="00360F60" w:rsidRDefault="00C53A83" w:rsidP="005500A3">
            <w:pPr>
              <w:widowControl/>
              <w:jc w:val="right"/>
              <w:rPr>
                <w:rFonts w:ascii="新細明體" w:eastAsia="新細明體" w:hAnsi="新細明體" w:cs="Times New Roman"/>
                <w:sz w:val="20"/>
                <w:szCs w:val="20"/>
              </w:rPr>
            </w:pPr>
            <w:r w:rsidRPr="00360F60">
              <w:rPr>
                <w:rFonts w:ascii="新細明體" w:eastAsia="新細明體" w:hAnsi="新細明體" w:cs="Times New Roman" w:hint="eastAsia"/>
                <w:sz w:val="20"/>
                <w:szCs w:val="20"/>
              </w:rPr>
              <w:t>8,306,278,521</w:t>
            </w:r>
          </w:p>
        </w:tc>
        <w:tc>
          <w:tcPr>
            <w:tcW w:w="858" w:type="pct"/>
            <w:tcBorders>
              <w:left w:val="single" w:sz="4" w:space="0" w:color="auto"/>
              <w:right w:val="single" w:sz="4" w:space="0" w:color="auto"/>
            </w:tcBorders>
            <w:vAlign w:val="center"/>
          </w:tcPr>
          <w:p w14:paraId="0B7C2079" w14:textId="77777777" w:rsidR="00C53A83" w:rsidRPr="00360F60" w:rsidRDefault="00C53A83" w:rsidP="005500A3">
            <w:pPr>
              <w:jc w:val="right"/>
              <w:rPr>
                <w:rFonts w:ascii="新細明體" w:eastAsia="新細明體" w:hAnsi="新細明體" w:cs="Times New Roman"/>
                <w:b/>
                <w:sz w:val="20"/>
                <w:szCs w:val="20"/>
              </w:rPr>
            </w:pPr>
          </w:p>
        </w:tc>
        <w:tc>
          <w:tcPr>
            <w:tcW w:w="927" w:type="pct"/>
            <w:tcBorders>
              <w:left w:val="single" w:sz="4" w:space="0" w:color="auto"/>
            </w:tcBorders>
            <w:noWrap/>
            <w:vAlign w:val="center"/>
          </w:tcPr>
          <w:p w14:paraId="33F66D1E" w14:textId="77777777" w:rsidR="00C53A83" w:rsidRPr="00360F60" w:rsidRDefault="00C53A83" w:rsidP="005500A3">
            <w:pPr>
              <w:widowControl/>
              <w:jc w:val="right"/>
              <w:rPr>
                <w:rFonts w:ascii="新細明體" w:eastAsia="新細明體" w:hAnsi="新細明體" w:cs="Times New Roman"/>
                <w:b/>
                <w:bCs/>
                <w:sz w:val="20"/>
                <w:szCs w:val="20"/>
              </w:rPr>
            </w:pPr>
          </w:p>
        </w:tc>
      </w:tr>
      <w:tr w:rsidR="00C53A83" w:rsidRPr="006F6B18" w14:paraId="16FA5EF2" w14:textId="77777777" w:rsidTr="005500A3">
        <w:trPr>
          <w:trHeight w:val="493"/>
        </w:trPr>
        <w:tc>
          <w:tcPr>
            <w:tcW w:w="2358" w:type="pct"/>
            <w:tcBorders>
              <w:left w:val="nil"/>
              <w:bottom w:val="single" w:sz="12" w:space="0" w:color="auto"/>
              <w:right w:val="single" w:sz="4" w:space="0" w:color="auto"/>
            </w:tcBorders>
            <w:vAlign w:val="center"/>
          </w:tcPr>
          <w:p w14:paraId="0F52CA2A" w14:textId="77777777" w:rsidR="00C53A83" w:rsidRPr="00360F60" w:rsidRDefault="00C53A83" w:rsidP="005500A3">
            <w:pPr>
              <w:jc w:val="both"/>
              <w:rPr>
                <w:rFonts w:ascii="標楷體" w:eastAsia="標楷體" w:hAnsi="標楷體" w:cs="Arial Unicode MS"/>
                <w:b/>
                <w:bCs/>
                <w:sz w:val="22"/>
                <w:szCs w:val="22"/>
              </w:rPr>
            </w:pPr>
            <w:r w:rsidRPr="00360F60">
              <w:rPr>
                <w:rFonts w:ascii="標楷體" w:eastAsia="標楷體" w:hAnsi="標楷體" w:cs="Times New Roman" w:hint="eastAsia"/>
                <w:b/>
                <w:bCs/>
                <w:sz w:val="22"/>
                <w:szCs w:val="22"/>
              </w:rPr>
              <w:t>丁、11</w:t>
            </w:r>
            <w:r w:rsidRPr="00360F60">
              <w:rPr>
                <w:rFonts w:ascii="標楷體" w:eastAsia="標楷體" w:hAnsi="標楷體" w:cs="Times New Roman"/>
                <w:b/>
                <w:bCs/>
                <w:sz w:val="22"/>
                <w:szCs w:val="22"/>
              </w:rPr>
              <w:t>3</w:t>
            </w:r>
            <w:r w:rsidRPr="00360F60">
              <w:rPr>
                <w:rFonts w:ascii="標楷體" w:eastAsia="標楷體" w:hAnsi="標楷體" w:cs="Times New Roman" w:hint="eastAsia"/>
                <w:b/>
                <w:bCs/>
                <w:sz w:val="22"/>
                <w:szCs w:val="22"/>
              </w:rPr>
              <w:t>年度歲入歲出餘絀審定數（甲＋乙－丙）</w:t>
            </w:r>
          </w:p>
        </w:tc>
        <w:tc>
          <w:tcPr>
            <w:tcW w:w="857" w:type="pct"/>
            <w:tcBorders>
              <w:left w:val="single" w:sz="4" w:space="0" w:color="auto"/>
              <w:bottom w:val="single" w:sz="12" w:space="0" w:color="auto"/>
              <w:right w:val="single" w:sz="4" w:space="0" w:color="auto"/>
            </w:tcBorders>
            <w:noWrap/>
            <w:vAlign w:val="center"/>
          </w:tcPr>
          <w:p w14:paraId="76227842" w14:textId="77777777" w:rsidR="00C53A83" w:rsidRPr="00360F60" w:rsidRDefault="00C53A83" w:rsidP="005500A3">
            <w:pPr>
              <w:ind w:rightChars="10" w:right="24"/>
              <w:jc w:val="right"/>
              <w:rPr>
                <w:rFonts w:ascii="新細明體" w:eastAsia="新細明體" w:hAnsi="新細明體" w:cs="新細明體"/>
                <w:bCs/>
                <w:sz w:val="20"/>
                <w:szCs w:val="20"/>
              </w:rPr>
            </w:pPr>
          </w:p>
        </w:tc>
        <w:tc>
          <w:tcPr>
            <w:tcW w:w="858" w:type="pct"/>
            <w:tcBorders>
              <w:left w:val="single" w:sz="4" w:space="0" w:color="auto"/>
              <w:bottom w:val="single" w:sz="12" w:space="0" w:color="auto"/>
              <w:right w:val="single" w:sz="4" w:space="0" w:color="auto"/>
            </w:tcBorders>
            <w:noWrap/>
            <w:vAlign w:val="center"/>
          </w:tcPr>
          <w:p w14:paraId="236C755D" w14:textId="77777777" w:rsidR="00C53A83" w:rsidRPr="00360F60" w:rsidRDefault="00C53A83" w:rsidP="005500A3">
            <w:pPr>
              <w:wordWrap w:val="0"/>
              <w:ind w:rightChars="10" w:right="24"/>
              <w:jc w:val="right"/>
              <w:rPr>
                <w:rFonts w:ascii="新細明體" w:eastAsia="新細明體" w:hAnsi="新細明體" w:cs="新細明體"/>
                <w:b/>
                <w:bCs/>
                <w:sz w:val="20"/>
                <w:szCs w:val="20"/>
              </w:rPr>
            </w:pPr>
          </w:p>
        </w:tc>
        <w:tc>
          <w:tcPr>
            <w:tcW w:w="927" w:type="pct"/>
            <w:tcBorders>
              <w:left w:val="single" w:sz="4" w:space="0" w:color="auto"/>
              <w:bottom w:val="single" w:sz="12" w:space="0" w:color="auto"/>
            </w:tcBorders>
            <w:noWrap/>
            <w:vAlign w:val="center"/>
          </w:tcPr>
          <w:p w14:paraId="12DF2E28" w14:textId="77777777" w:rsidR="00C53A83" w:rsidRPr="00360F60" w:rsidRDefault="00C53A83" w:rsidP="005500A3">
            <w:pPr>
              <w:jc w:val="right"/>
              <w:rPr>
                <w:rFonts w:ascii="新細明體" w:eastAsia="新細明體" w:hAnsi="新細明體" w:cs="Times New Roman"/>
                <w:b/>
                <w:sz w:val="20"/>
                <w:szCs w:val="20"/>
              </w:rPr>
            </w:pPr>
            <w:r>
              <w:rPr>
                <w:rFonts w:ascii="新細明體" w:eastAsia="新細明體" w:hAnsi="新細明體" w:cs="Times New Roman"/>
                <w:b/>
                <w:sz w:val="20"/>
                <w:szCs w:val="20"/>
              </w:rPr>
              <w:t>2</w:t>
            </w:r>
            <w:r w:rsidRPr="00360F60">
              <w:rPr>
                <w:rFonts w:ascii="新細明體" w:eastAsia="新細明體" w:hAnsi="新細明體" w:cs="Times New Roman"/>
                <w:b/>
                <w:sz w:val="20"/>
                <w:szCs w:val="20"/>
              </w:rPr>
              <w:t>,</w:t>
            </w:r>
            <w:r>
              <w:rPr>
                <w:rFonts w:ascii="新細明體" w:eastAsia="新細明體" w:hAnsi="新細明體" w:cs="Times New Roman"/>
                <w:b/>
                <w:sz w:val="20"/>
                <w:szCs w:val="20"/>
              </w:rPr>
              <w:t>370</w:t>
            </w:r>
            <w:r w:rsidRPr="00360F60">
              <w:rPr>
                <w:rFonts w:ascii="新細明體" w:eastAsia="新細明體" w:hAnsi="新細明體" w:cs="Times New Roman"/>
                <w:b/>
                <w:sz w:val="20"/>
                <w:szCs w:val="20"/>
              </w:rPr>
              <w:t>,</w:t>
            </w:r>
            <w:r>
              <w:rPr>
                <w:rFonts w:ascii="新細明體" w:eastAsia="新細明體" w:hAnsi="新細明體" w:cs="Times New Roman"/>
                <w:b/>
                <w:sz w:val="20"/>
                <w:szCs w:val="20"/>
              </w:rPr>
              <w:t>305</w:t>
            </w:r>
            <w:r w:rsidRPr="00360F60">
              <w:rPr>
                <w:rFonts w:ascii="新細明體" w:eastAsia="新細明體" w:hAnsi="新細明體" w:cs="Times New Roman"/>
                <w:b/>
                <w:sz w:val="20"/>
                <w:szCs w:val="20"/>
              </w:rPr>
              <w:t>,</w:t>
            </w:r>
            <w:r>
              <w:rPr>
                <w:rFonts w:ascii="新細明體" w:eastAsia="新細明體" w:hAnsi="新細明體" w:cs="Times New Roman"/>
                <w:b/>
                <w:sz w:val="20"/>
                <w:szCs w:val="20"/>
              </w:rPr>
              <w:t>930</w:t>
            </w:r>
          </w:p>
        </w:tc>
      </w:tr>
    </w:tbl>
    <w:p w14:paraId="383C8EB8" w14:textId="77777777" w:rsidR="00224FE0" w:rsidRPr="00F21C37" w:rsidRDefault="00224FE0" w:rsidP="00224FE0">
      <w:pPr>
        <w:spacing w:line="20" w:lineRule="exact"/>
      </w:pPr>
    </w:p>
    <w:p w14:paraId="063C0BC1" w14:textId="77777777" w:rsidR="00224FE0" w:rsidRPr="00F21C37" w:rsidRDefault="00224FE0" w:rsidP="00224FE0">
      <w:pPr>
        <w:spacing w:line="20" w:lineRule="exact"/>
      </w:pPr>
    </w:p>
    <w:p w14:paraId="1FCBBA06" w14:textId="77777777" w:rsidR="00224FE0" w:rsidRPr="00316FEE" w:rsidRDefault="00224FE0" w:rsidP="00224FE0">
      <w:pPr>
        <w:pStyle w:val="a5"/>
        <w:spacing w:before="120"/>
      </w:pPr>
      <w:r w:rsidRPr="00316FEE">
        <w:rPr>
          <w:rFonts w:hint="eastAsia"/>
        </w:rPr>
        <w:lastRenderedPageBreak/>
        <w:t>貳、平衡表之查核</w:t>
      </w:r>
    </w:p>
    <w:p w14:paraId="7FFB4058" w14:textId="77777777" w:rsidR="00224FE0" w:rsidRDefault="00224FE0" w:rsidP="00BC1FE9">
      <w:pPr>
        <w:pStyle w:val="aa"/>
        <w:spacing w:line="584" w:lineRule="exact"/>
        <w:ind w:firstLine="480"/>
      </w:pPr>
      <w:r>
        <w:rPr>
          <w:rFonts w:hint="eastAsia"/>
        </w:rPr>
        <w:t>113</w:t>
      </w:r>
      <w:r w:rsidRPr="009B2A4E">
        <w:rPr>
          <w:rFonts w:hint="eastAsia"/>
        </w:rPr>
        <w:t>年度彰化縣總決算平衡表（</w:t>
      </w:r>
      <w:r>
        <w:rPr>
          <w:rFonts w:hint="eastAsia"/>
        </w:rPr>
        <w:t>113</w:t>
      </w:r>
      <w:r w:rsidRPr="009B2A4E">
        <w:rPr>
          <w:rFonts w:hint="eastAsia"/>
        </w:rPr>
        <w:t>年12月31日）</w:t>
      </w:r>
      <w:r w:rsidRPr="00170F29">
        <w:rPr>
          <w:rFonts w:hint="eastAsia"/>
        </w:rPr>
        <w:t>計列資產895億2,611萬餘元、負債376億1,973萬餘元、淨資產519億637萬餘元</w:t>
      </w:r>
      <w:r w:rsidRPr="00316FEE">
        <w:rPr>
          <w:rFonts w:hint="eastAsia"/>
        </w:rPr>
        <w:t>。茲將彰化縣政府原列平衡表科目之主要增減及變化說明如次：</w:t>
      </w:r>
    </w:p>
    <w:p w14:paraId="65AC31A6" w14:textId="342EBC51" w:rsidR="00224FE0" w:rsidRPr="00F517CF" w:rsidRDefault="00224FE0" w:rsidP="00BC1FE9">
      <w:pPr>
        <w:pStyle w:val="a6"/>
        <w:spacing w:line="584" w:lineRule="exact"/>
        <w:ind w:left="641" w:hanging="641"/>
      </w:pPr>
      <w:r w:rsidRPr="00F517CF">
        <w:rPr>
          <w:rFonts w:hint="eastAsia"/>
        </w:rPr>
        <w:t>一、資產類</w:t>
      </w:r>
    </w:p>
    <w:p w14:paraId="19F9935C" w14:textId="77777777" w:rsidR="00224FE0" w:rsidRPr="00316FEE" w:rsidRDefault="00224FE0" w:rsidP="00BC1FE9">
      <w:pPr>
        <w:pStyle w:val="af2"/>
        <w:spacing w:line="584" w:lineRule="exact"/>
        <w:ind w:firstLine="240"/>
      </w:pPr>
      <w:r w:rsidRPr="00316FEE">
        <w:rPr>
          <w:b/>
        </w:rPr>
        <w:t>（一）流動資產：</w:t>
      </w:r>
      <w:r w:rsidRPr="00170F29">
        <w:rPr>
          <w:rFonts w:hint="eastAsia"/>
        </w:rPr>
        <w:t>包括現金、應收款項、應收其他基金款、預付款、其他流動資產，合計78億4,803萬餘元，較112年底之67億8,959萬餘元，增加10億5,844萬餘元，茲分析如次：</w:t>
      </w:r>
    </w:p>
    <w:p w14:paraId="1696F309" w14:textId="309F6056" w:rsidR="00224FE0" w:rsidRPr="00316FEE" w:rsidRDefault="00224FE0" w:rsidP="00BC1FE9">
      <w:pPr>
        <w:pStyle w:val="13"/>
        <w:spacing w:line="584" w:lineRule="exact"/>
        <w:ind w:firstLine="480"/>
      </w:pPr>
      <w:r w:rsidRPr="00316FEE">
        <w:rPr>
          <w:rFonts w:hint="eastAsia"/>
        </w:rPr>
        <w:t>1.</w:t>
      </w:r>
      <w:r w:rsidRPr="000A126E">
        <w:rPr>
          <w:rFonts w:hint="eastAsia"/>
        </w:rPr>
        <w:t>「現金」科目68億3,976萬餘元，較112年底增加8億4,802萬餘元，主要係收繳未登記工廠納管輔導金及特定工廠營運管理金等專戶收入增加所致。</w:t>
      </w:r>
    </w:p>
    <w:p w14:paraId="37F6661B" w14:textId="77777777" w:rsidR="00224FE0" w:rsidRPr="00316FEE" w:rsidRDefault="00224FE0" w:rsidP="00BC1FE9">
      <w:pPr>
        <w:pStyle w:val="13"/>
        <w:spacing w:line="584" w:lineRule="exact"/>
        <w:ind w:firstLine="480"/>
      </w:pPr>
      <w:r w:rsidRPr="00316FEE">
        <w:rPr>
          <w:rFonts w:hint="eastAsia"/>
        </w:rPr>
        <w:t>2.</w:t>
      </w:r>
      <w:r w:rsidRPr="00170F29">
        <w:rPr>
          <w:rFonts w:hint="eastAsia"/>
        </w:rPr>
        <w:t>「應收款項」科目6億9,252萬餘元，較112年底增加6,011萬餘元，主要係裁罰案件應收數增加所致。</w:t>
      </w:r>
    </w:p>
    <w:p w14:paraId="02B7D861" w14:textId="77777777" w:rsidR="00224FE0" w:rsidRPr="00316FEE" w:rsidRDefault="00224FE0" w:rsidP="00BC1FE9">
      <w:pPr>
        <w:pStyle w:val="13"/>
        <w:spacing w:line="584" w:lineRule="exact"/>
        <w:ind w:firstLine="480"/>
      </w:pPr>
      <w:r w:rsidRPr="00316FEE">
        <w:rPr>
          <w:rFonts w:hint="eastAsia"/>
        </w:rPr>
        <w:t>3.</w:t>
      </w:r>
      <w:r w:rsidRPr="00170F29">
        <w:rPr>
          <w:rFonts w:hint="eastAsia"/>
        </w:rPr>
        <w:t>「預付款」科目2億9,978萬餘元，較112年底增加1億5,030萬餘元，主要係彰化縣秀水鄉衛生所暨長照社福大樓新建工程之預付款增加所致。</w:t>
      </w:r>
    </w:p>
    <w:p w14:paraId="61F4A80D" w14:textId="77777777" w:rsidR="00224FE0" w:rsidRPr="00C949DF" w:rsidRDefault="00224FE0" w:rsidP="00BC1FE9">
      <w:pPr>
        <w:pStyle w:val="af2"/>
        <w:spacing w:line="584" w:lineRule="exact"/>
        <w:ind w:firstLine="240"/>
      </w:pPr>
      <w:r w:rsidRPr="00C949DF">
        <w:rPr>
          <w:b/>
        </w:rPr>
        <w:t>（二）長期投資：</w:t>
      </w:r>
      <w:r w:rsidRPr="00C949DF">
        <w:rPr>
          <w:rFonts w:hint="eastAsia"/>
        </w:rPr>
        <w:t>包括採權益法之投資、其他長期投資，合計82億9,133萬餘元，較112年底之79億9,510萬餘元，增加2億9,622萬餘元，主要係增加投資彰化縣公共停車場作業基金所致。</w:t>
      </w:r>
    </w:p>
    <w:p w14:paraId="01DFD804" w14:textId="77777777" w:rsidR="00224FE0" w:rsidRPr="00316FEE" w:rsidRDefault="00224FE0" w:rsidP="00BC1FE9">
      <w:pPr>
        <w:pStyle w:val="af2"/>
        <w:spacing w:line="584" w:lineRule="exact"/>
        <w:ind w:firstLine="240"/>
      </w:pPr>
      <w:r w:rsidRPr="00316FEE">
        <w:rPr>
          <w:rFonts w:hint="eastAsia"/>
          <w:b/>
        </w:rPr>
        <w:t>（</w:t>
      </w:r>
      <w:r w:rsidRPr="00316FEE">
        <w:rPr>
          <w:b/>
        </w:rPr>
        <w:t>三）</w:t>
      </w:r>
      <w:r w:rsidRPr="00F33689">
        <w:rPr>
          <w:b/>
        </w:rPr>
        <w:t>固定資產</w:t>
      </w:r>
      <w:r w:rsidRPr="00316FEE">
        <w:t>：</w:t>
      </w:r>
      <w:r w:rsidRPr="00170F29">
        <w:rPr>
          <w:rFonts w:hint="eastAsia"/>
        </w:rPr>
        <w:t>包括土地、土地改良物、房屋建築及設備、機械及設備、交通及運輸設備、雜項設備、購建中固定資產，合計730億9,251萬餘元，較112年底之676億2,881萬餘元，增加54億6,369萬餘元，茲分析如次</w:t>
      </w:r>
      <w:r w:rsidRPr="00316FEE">
        <w:t>：</w:t>
      </w:r>
    </w:p>
    <w:p w14:paraId="036EBB0B" w14:textId="77777777" w:rsidR="00224FE0" w:rsidRPr="00316FEE" w:rsidRDefault="00224FE0" w:rsidP="00BC1FE9">
      <w:pPr>
        <w:pStyle w:val="13"/>
        <w:spacing w:line="584" w:lineRule="exact"/>
        <w:ind w:firstLine="480"/>
      </w:pPr>
      <w:r w:rsidRPr="00316FEE">
        <w:rPr>
          <w:rFonts w:hint="eastAsia"/>
        </w:rPr>
        <w:t>1.</w:t>
      </w:r>
      <w:r w:rsidRPr="00170F29">
        <w:rPr>
          <w:rFonts w:hint="eastAsia"/>
        </w:rPr>
        <w:t>「土地」科目459億1,836萬餘元，較112年底增加12億6,193萬餘元，主要係</w:t>
      </w:r>
      <w:r w:rsidRPr="00DE120F">
        <w:rPr>
          <w:rFonts w:hint="eastAsia"/>
        </w:rPr>
        <w:t>調整公告地價</w:t>
      </w:r>
      <w:r>
        <w:rPr>
          <w:rFonts w:hint="eastAsia"/>
        </w:rPr>
        <w:t>及</w:t>
      </w:r>
      <w:r w:rsidRPr="00170F29">
        <w:rPr>
          <w:rFonts w:hint="eastAsia"/>
        </w:rPr>
        <w:t>支付臺中市清水區耕地補償金，增加土地</w:t>
      </w:r>
      <w:r w:rsidRPr="00DE120F">
        <w:rPr>
          <w:rFonts w:hint="eastAsia"/>
        </w:rPr>
        <w:t>帳面價值</w:t>
      </w:r>
      <w:r>
        <w:rPr>
          <w:rFonts w:hint="eastAsia"/>
        </w:rPr>
        <w:t>及</w:t>
      </w:r>
      <w:r w:rsidRPr="00170F29">
        <w:rPr>
          <w:rFonts w:hint="eastAsia"/>
        </w:rPr>
        <w:t>成本所致</w:t>
      </w:r>
      <w:r w:rsidRPr="00316FEE">
        <w:rPr>
          <w:rFonts w:hint="eastAsia"/>
        </w:rPr>
        <w:t>。</w:t>
      </w:r>
    </w:p>
    <w:p w14:paraId="4A0A4135" w14:textId="77777777" w:rsidR="00224FE0" w:rsidRPr="00316FEE" w:rsidRDefault="00224FE0" w:rsidP="00BC1FE9">
      <w:pPr>
        <w:pStyle w:val="13"/>
        <w:spacing w:line="584" w:lineRule="exact"/>
        <w:ind w:firstLine="480"/>
      </w:pPr>
      <w:r w:rsidRPr="00316FEE">
        <w:rPr>
          <w:rFonts w:hint="eastAsia"/>
        </w:rPr>
        <w:t>2.</w:t>
      </w:r>
      <w:r w:rsidRPr="00170F29">
        <w:rPr>
          <w:rFonts w:hint="eastAsia"/>
        </w:rPr>
        <w:t>「土地改良物」科目103億2,524萬餘元，較112年底增加4億5,119萬餘元，主要係彰化縣政府辦理地方小型工程、道路巡查改善及搶險</w:t>
      </w:r>
      <w:r>
        <w:rPr>
          <w:rFonts w:hint="eastAsia"/>
        </w:rPr>
        <w:t>（</w:t>
      </w:r>
      <w:r w:rsidRPr="00170F29">
        <w:rPr>
          <w:rFonts w:hint="eastAsia"/>
        </w:rPr>
        <w:t>修</w:t>
      </w:r>
      <w:r>
        <w:rPr>
          <w:rFonts w:hint="eastAsia"/>
        </w:rPr>
        <w:t>）</w:t>
      </w:r>
      <w:r w:rsidRPr="00170F29">
        <w:rPr>
          <w:rFonts w:hint="eastAsia"/>
        </w:rPr>
        <w:t>工程，暨彰濱鹿港工業區南側鹿安橋</w:t>
      </w:r>
      <w:r>
        <w:rPr>
          <w:rFonts w:hint="eastAsia"/>
        </w:rPr>
        <w:t>（</w:t>
      </w:r>
      <w:r w:rsidRPr="00170F29">
        <w:rPr>
          <w:rFonts w:hint="eastAsia"/>
        </w:rPr>
        <w:t>彰30</w:t>
      </w:r>
      <w:r>
        <w:rPr>
          <w:rFonts w:hint="eastAsia"/>
        </w:rPr>
        <w:t>）</w:t>
      </w:r>
      <w:r w:rsidRPr="00170F29">
        <w:rPr>
          <w:rFonts w:hint="eastAsia"/>
        </w:rPr>
        <w:t>銜接西濱快速公路橋下道路工程等，增加土地改良物所致</w:t>
      </w:r>
      <w:r w:rsidRPr="00316FEE">
        <w:rPr>
          <w:rFonts w:hint="eastAsia"/>
        </w:rPr>
        <w:t>。</w:t>
      </w:r>
    </w:p>
    <w:p w14:paraId="06745F2C" w14:textId="77777777" w:rsidR="00224FE0" w:rsidRPr="00316FEE" w:rsidRDefault="00224FE0" w:rsidP="00E73AF7">
      <w:pPr>
        <w:pStyle w:val="13"/>
        <w:spacing w:line="560" w:lineRule="exact"/>
        <w:ind w:firstLine="480"/>
      </w:pPr>
      <w:r w:rsidRPr="00316FEE">
        <w:rPr>
          <w:rFonts w:hint="eastAsia"/>
        </w:rPr>
        <w:lastRenderedPageBreak/>
        <w:t>3.</w:t>
      </w:r>
      <w:r w:rsidRPr="00170F29">
        <w:rPr>
          <w:rFonts w:hint="eastAsia"/>
        </w:rPr>
        <w:t>「購建中固定資產」科目106億69萬餘元，較112年底增加35億3,196萬餘元，主要係彰化縣政府及所屬公務機關辦理之未完工程增加所致</w:t>
      </w:r>
      <w:r w:rsidRPr="00316FEE">
        <w:rPr>
          <w:rFonts w:hint="eastAsia"/>
        </w:rPr>
        <w:t>。</w:t>
      </w:r>
    </w:p>
    <w:p w14:paraId="3973C5C5" w14:textId="77777777" w:rsidR="00224FE0" w:rsidRPr="00316FEE" w:rsidRDefault="00224FE0" w:rsidP="00E73AF7">
      <w:pPr>
        <w:pStyle w:val="af2"/>
        <w:spacing w:line="560" w:lineRule="exact"/>
        <w:ind w:firstLine="240"/>
      </w:pPr>
      <w:r w:rsidRPr="00316FEE">
        <w:rPr>
          <w:b/>
        </w:rPr>
        <w:t>（四）無形資產：</w:t>
      </w:r>
      <w:r w:rsidRPr="00170F29">
        <w:rPr>
          <w:rFonts w:hint="eastAsia"/>
        </w:rPr>
        <w:t>該科目金額5,294萬餘元，較112年底之6,048萬餘元，減少754萬餘元，主要係提列無形資產攤銷所致</w:t>
      </w:r>
      <w:r w:rsidRPr="00316FEE">
        <w:t>。</w:t>
      </w:r>
    </w:p>
    <w:p w14:paraId="2976E58B" w14:textId="77777777" w:rsidR="00224FE0" w:rsidRPr="00316FEE" w:rsidRDefault="00224FE0" w:rsidP="00E73AF7">
      <w:pPr>
        <w:pStyle w:val="af2"/>
        <w:spacing w:line="560" w:lineRule="exact"/>
        <w:ind w:firstLine="240"/>
      </w:pPr>
      <w:r w:rsidRPr="00316FEE">
        <w:rPr>
          <w:b/>
        </w:rPr>
        <w:t>（五）其他資產：</w:t>
      </w:r>
      <w:r w:rsidRPr="00170F29">
        <w:rPr>
          <w:rFonts w:hint="eastAsia"/>
        </w:rPr>
        <w:t>包括暫付款、存出保證金，合計2億4,128萬餘元，較112年底之4億1,108萬餘元，減少1億6,979萬餘元，主要係彰化縣</w:t>
      </w:r>
      <w:r>
        <w:rPr>
          <w:rFonts w:hint="eastAsia"/>
        </w:rPr>
        <w:t>政府工務處代</w:t>
      </w:r>
      <w:r w:rsidRPr="00170F29">
        <w:rPr>
          <w:rFonts w:hint="eastAsia"/>
        </w:rPr>
        <w:t>辦彰化縣埤頭鄉綜合式長照服務大樓新建工程之暫付款沖銷所致</w:t>
      </w:r>
      <w:r w:rsidRPr="00316FEE">
        <w:t>。</w:t>
      </w:r>
    </w:p>
    <w:p w14:paraId="5150CA34" w14:textId="77777777" w:rsidR="00224FE0" w:rsidRPr="00316FEE" w:rsidRDefault="00224FE0" w:rsidP="00E73AF7">
      <w:pPr>
        <w:pStyle w:val="a6"/>
        <w:spacing w:line="560" w:lineRule="exact"/>
        <w:ind w:left="641" w:hanging="641"/>
      </w:pPr>
      <w:r w:rsidRPr="00316FEE">
        <w:t>二、負債類</w:t>
      </w:r>
    </w:p>
    <w:p w14:paraId="236A1C63" w14:textId="77777777" w:rsidR="00224FE0" w:rsidRPr="00316FEE" w:rsidRDefault="00224FE0" w:rsidP="00E73AF7">
      <w:pPr>
        <w:pStyle w:val="af2"/>
        <w:spacing w:line="560" w:lineRule="exact"/>
        <w:ind w:firstLine="240"/>
      </w:pPr>
      <w:r w:rsidRPr="00316FEE">
        <w:rPr>
          <w:rFonts w:hint="eastAsia"/>
          <w:b/>
        </w:rPr>
        <w:t>（</w:t>
      </w:r>
      <w:r w:rsidRPr="00316FEE">
        <w:rPr>
          <w:b/>
        </w:rPr>
        <w:t>一）流動負債：</w:t>
      </w:r>
      <w:r w:rsidRPr="00170F29">
        <w:rPr>
          <w:rFonts w:hint="eastAsia"/>
        </w:rPr>
        <w:t>包括短期債務、應付款項、預收款、預收其他政府款，合計119億8,745萬餘元，較112年底之155億9,325萬餘元，減少36億579萬餘元，茲分析如次</w:t>
      </w:r>
      <w:r w:rsidRPr="00316FEE">
        <w:t>：</w:t>
      </w:r>
    </w:p>
    <w:p w14:paraId="38CFC03B" w14:textId="77777777" w:rsidR="00224FE0" w:rsidRPr="00316FEE" w:rsidRDefault="00224FE0" w:rsidP="00E73AF7">
      <w:pPr>
        <w:pStyle w:val="13"/>
        <w:spacing w:line="560" w:lineRule="exact"/>
        <w:ind w:firstLine="480"/>
      </w:pPr>
      <w:r w:rsidRPr="00316FEE">
        <w:rPr>
          <w:rFonts w:hint="eastAsia"/>
        </w:rPr>
        <w:t>1.</w:t>
      </w:r>
      <w:r w:rsidRPr="00246319">
        <w:rPr>
          <w:rFonts w:hint="eastAsia"/>
        </w:rPr>
        <w:t>「短期債務」科目0元，較112年底減少30億6,069萬餘元，主要係113年度</w:t>
      </w:r>
      <w:r>
        <w:rPr>
          <w:rFonts w:hint="eastAsia"/>
        </w:rPr>
        <w:t>償還短期</w:t>
      </w:r>
      <w:r w:rsidRPr="00246319">
        <w:rPr>
          <w:rFonts w:hint="eastAsia"/>
        </w:rPr>
        <w:t>借款所致</w:t>
      </w:r>
      <w:r w:rsidRPr="00316FEE">
        <w:rPr>
          <w:rFonts w:hint="eastAsia"/>
        </w:rPr>
        <w:t>。</w:t>
      </w:r>
    </w:p>
    <w:p w14:paraId="150E6F1A" w14:textId="77777777" w:rsidR="00224FE0" w:rsidRPr="00316FEE" w:rsidRDefault="00224FE0" w:rsidP="00E73AF7">
      <w:pPr>
        <w:pStyle w:val="13"/>
        <w:spacing w:line="560" w:lineRule="exact"/>
        <w:ind w:firstLine="480"/>
      </w:pPr>
      <w:r w:rsidRPr="00316FEE">
        <w:rPr>
          <w:rFonts w:hint="eastAsia"/>
        </w:rPr>
        <w:t>2.</w:t>
      </w:r>
      <w:r w:rsidRPr="00246319">
        <w:rPr>
          <w:rFonts w:hint="eastAsia"/>
        </w:rPr>
        <w:t>「應付款項」科目87億497萬餘元，較112年底減少1億3,840萬餘元，主要係代辦經費減少所致</w:t>
      </w:r>
      <w:r w:rsidRPr="00316FEE">
        <w:rPr>
          <w:rFonts w:hint="eastAsia"/>
          <w:spacing w:val="-4"/>
        </w:rPr>
        <w:t>。</w:t>
      </w:r>
    </w:p>
    <w:p w14:paraId="65C8FFDA" w14:textId="77777777" w:rsidR="00224FE0" w:rsidRPr="00316FEE" w:rsidRDefault="00224FE0" w:rsidP="00E73AF7">
      <w:pPr>
        <w:pStyle w:val="13"/>
        <w:spacing w:line="560" w:lineRule="exact"/>
        <w:ind w:firstLine="480"/>
      </w:pPr>
      <w:r w:rsidRPr="00316FEE">
        <w:rPr>
          <w:rFonts w:hint="eastAsia"/>
        </w:rPr>
        <w:t>3.</w:t>
      </w:r>
      <w:r w:rsidRPr="00246319">
        <w:rPr>
          <w:rFonts w:hint="eastAsia"/>
        </w:rPr>
        <w:t>「預收其他政府款」科目32億8,230萬餘元，較112年底減少4億664萬餘元，主要係彰化縣衛生局辦理長照2.0整合型計畫</w:t>
      </w:r>
      <w:r>
        <w:rPr>
          <w:rFonts w:hint="eastAsia"/>
        </w:rPr>
        <w:t>之補助款已完成歸墊</w:t>
      </w:r>
      <w:r w:rsidRPr="00246319">
        <w:rPr>
          <w:rFonts w:hint="eastAsia"/>
        </w:rPr>
        <w:t>轉正所致</w:t>
      </w:r>
      <w:r w:rsidRPr="00316FEE">
        <w:rPr>
          <w:rFonts w:hint="eastAsia"/>
        </w:rPr>
        <w:t>。</w:t>
      </w:r>
    </w:p>
    <w:p w14:paraId="6B0C2C01" w14:textId="77777777" w:rsidR="00224FE0" w:rsidRPr="00316FEE" w:rsidRDefault="00224FE0" w:rsidP="00E73AF7">
      <w:pPr>
        <w:pStyle w:val="af2"/>
        <w:spacing w:line="560" w:lineRule="exact"/>
        <w:ind w:firstLine="240"/>
      </w:pPr>
      <w:r w:rsidRPr="00316FEE">
        <w:rPr>
          <w:b/>
        </w:rPr>
        <w:t>（二）長期負債：</w:t>
      </w:r>
      <w:r w:rsidRPr="00246319">
        <w:rPr>
          <w:rFonts w:hint="eastAsia"/>
        </w:rPr>
        <w:t>該科目金額97億499萬餘元，較112年底之126億666萬餘元，減少29億166萬餘元，主要係長期借款償還數較舉借數增加所致。</w:t>
      </w:r>
    </w:p>
    <w:p w14:paraId="4D010C16" w14:textId="77777777" w:rsidR="00224FE0" w:rsidRPr="00316FEE" w:rsidRDefault="00224FE0" w:rsidP="00E73AF7">
      <w:pPr>
        <w:pStyle w:val="af2"/>
        <w:spacing w:line="560" w:lineRule="exact"/>
        <w:ind w:firstLine="240"/>
      </w:pPr>
      <w:r w:rsidRPr="00316FEE">
        <w:rPr>
          <w:b/>
        </w:rPr>
        <w:t>（三）其他負債</w:t>
      </w:r>
      <w:r w:rsidRPr="00316FEE">
        <w:t>：</w:t>
      </w:r>
      <w:r w:rsidRPr="00246319">
        <w:rPr>
          <w:rFonts w:hint="eastAsia"/>
        </w:rPr>
        <w:t>包括存入保證金、應付保管款、暫收款，合計159億2,727萬餘元，較112年底之137億9,539萬餘元，增加21億3,188萬餘元，主要係向基金專戶調度增加所致。</w:t>
      </w:r>
    </w:p>
    <w:p w14:paraId="3C398D39" w14:textId="77777777" w:rsidR="00224FE0" w:rsidRPr="00316FEE" w:rsidRDefault="00224FE0" w:rsidP="00E73AF7">
      <w:pPr>
        <w:pStyle w:val="a6"/>
        <w:spacing w:line="560" w:lineRule="exact"/>
        <w:ind w:left="641" w:hanging="641"/>
      </w:pPr>
      <w:r w:rsidRPr="00316FEE">
        <w:t>三、淨資產類</w:t>
      </w:r>
    </w:p>
    <w:p w14:paraId="06EB8666" w14:textId="77777777" w:rsidR="00224FE0" w:rsidRPr="00316FEE" w:rsidRDefault="00224FE0" w:rsidP="00E73AF7">
      <w:pPr>
        <w:pStyle w:val="aa"/>
        <w:spacing w:line="560" w:lineRule="exact"/>
        <w:ind w:firstLine="480"/>
      </w:pPr>
      <w:r w:rsidRPr="00246319">
        <w:rPr>
          <w:rFonts w:hint="eastAsia"/>
        </w:rPr>
        <w:t>表達資產減除負債後餘額之「淨資產」科目519億637萬餘元，較112年底之408億8,976萬餘元，增加110億1,660萬餘元，主要原因詳「一、資產類」、「二、負債類」科目金額增減之說明。</w:t>
      </w:r>
    </w:p>
    <w:p w14:paraId="148F9D7F" w14:textId="77777777" w:rsidR="00224FE0" w:rsidRDefault="00224FE0" w:rsidP="00E73AF7">
      <w:pPr>
        <w:pStyle w:val="aa"/>
        <w:spacing w:line="560" w:lineRule="exact"/>
        <w:ind w:firstLine="480"/>
      </w:pPr>
      <w:r w:rsidRPr="00246319">
        <w:rPr>
          <w:rFonts w:hint="eastAsia"/>
        </w:rPr>
        <w:t>茲將113年度資產、負債、淨資產各科目增減變化明細情形，詳列如下表：</w:t>
      </w:r>
    </w:p>
    <w:tbl>
      <w:tblPr>
        <w:tblW w:w="992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08"/>
        <w:gridCol w:w="1701"/>
        <w:gridCol w:w="737"/>
        <w:gridCol w:w="1701"/>
        <w:gridCol w:w="737"/>
        <w:gridCol w:w="1701"/>
        <w:gridCol w:w="737"/>
      </w:tblGrid>
      <w:tr w:rsidR="00224FE0" w:rsidRPr="008F1205" w14:paraId="2A6F4CFA" w14:textId="77777777" w:rsidTr="005500A3">
        <w:trPr>
          <w:cantSplit/>
          <w:trHeight w:val="397"/>
        </w:trPr>
        <w:tc>
          <w:tcPr>
            <w:tcW w:w="9922" w:type="dxa"/>
            <w:gridSpan w:val="7"/>
            <w:tcBorders>
              <w:top w:val="nil"/>
              <w:left w:val="nil"/>
              <w:bottom w:val="nil"/>
              <w:right w:val="nil"/>
            </w:tcBorders>
            <w:shd w:val="clear" w:color="auto" w:fill="auto"/>
            <w:vAlign w:val="bottom"/>
          </w:tcPr>
          <w:p w14:paraId="7B23E0AD" w14:textId="77777777" w:rsidR="00224FE0" w:rsidRPr="00D6317E" w:rsidRDefault="00224FE0" w:rsidP="005500A3">
            <w:pPr>
              <w:jc w:val="center"/>
              <w:rPr>
                <w:rFonts w:ascii="標楷體" w:eastAsia="標楷體" w:hAnsi="標楷體"/>
                <w:sz w:val="28"/>
                <w:szCs w:val="28"/>
              </w:rPr>
            </w:pPr>
            <w:r>
              <w:rPr>
                <w:rFonts w:ascii="標楷體" w:eastAsia="標楷體" w:hAnsi="標楷體"/>
                <w:b/>
                <w:bCs/>
                <w:sz w:val="28"/>
                <w:szCs w:val="28"/>
                <w:u w:val="single"/>
              </w:rPr>
              <w:lastRenderedPageBreak/>
              <w:t>彰化縣</w:t>
            </w:r>
            <w:r w:rsidRPr="00D6317E">
              <w:rPr>
                <w:rFonts w:ascii="標楷體" w:eastAsia="標楷體" w:hAnsi="標楷體" w:hint="eastAsia"/>
                <w:b/>
                <w:bCs/>
                <w:sz w:val="28"/>
                <w:szCs w:val="28"/>
                <w:u w:val="single"/>
              </w:rPr>
              <w:t>總決算平衡表</w:t>
            </w:r>
          </w:p>
        </w:tc>
      </w:tr>
      <w:tr w:rsidR="00224FE0" w:rsidRPr="008F1205" w14:paraId="228CFAEF" w14:textId="77777777" w:rsidTr="005500A3">
        <w:trPr>
          <w:cantSplit/>
          <w:trHeight w:val="340"/>
        </w:trPr>
        <w:tc>
          <w:tcPr>
            <w:tcW w:w="9922" w:type="dxa"/>
            <w:gridSpan w:val="7"/>
            <w:tcBorders>
              <w:top w:val="nil"/>
              <w:left w:val="nil"/>
              <w:bottom w:val="nil"/>
              <w:right w:val="nil"/>
            </w:tcBorders>
            <w:shd w:val="clear" w:color="auto" w:fill="auto"/>
            <w:vAlign w:val="bottom"/>
          </w:tcPr>
          <w:p w14:paraId="0AE8DDAD" w14:textId="77777777" w:rsidR="00224FE0" w:rsidRPr="00D6317E" w:rsidRDefault="00224FE0" w:rsidP="005500A3">
            <w:pPr>
              <w:jc w:val="center"/>
              <w:rPr>
                <w:rFonts w:ascii="標楷體" w:eastAsia="標楷體" w:hAnsi="標楷體"/>
                <w:sz w:val="22"/>
              </w:rPr>
            </w:pPr>
            <w:r w:rsidRPr="00D6317E">
              <w:rPr>
                <w:rFonts w:ascii="標楷體" w:eastAsia="標楷體" w:hint="eastAsia"/>
                <w:sz w:val="22"/>
              </w:rPr>
              <w:t>中華民國</w:t>
            </w:r>
            <w:r>
              <w:rPr>
                <w:rFonts w:ascii="標楷體" w:eastAsia="標楷體" w:hint="eastAsia"/>
                <w:sz w:val="22"/>
              </w:rPr>
              <w:t>113</w:t>
            </w:r>
            <w:r w:rsidRPr="00D6317E">
              <w:rPr>
                <w:rFonts w:ascii="標楷體" w:eastAsia="標楷體" w:hint="eastAsia"/>
                <w:sz w:val="22"/>
              </w:rPr>
              <w:t>年12月31日</w:t>
            </w:r>
          </w:p>
        </w:tc>
      </w:tr>
      <w:tr w:rsidR="00224FE0" w:rsidRPr="008F1205" w14:paraId="6D4A3A58" w14:textId="77777777" w:rsidTr="005500A3">
        <w:trPr>
          <w:cantSplit/>
          <w:trHeight w:val="340"/>
        </w:trPr>
        <w:tc>
          <w:tcPr>
            <w:tcW w:w="9922" w:type="dxa"/>
            <w:gridSpan w:val="7"/>
            <w:tcBorders>
              <w:top w:val="nil"/>
              <w:left w:val="nil"/>
              <w:bottom w:val="single" w:sz="8" w:space="0" w:color="auto"/>
              <w:right w:val="nil"/>
            </w:tcBorders>
            <w:shd w:val="clear" w:color="auto" w:fill="auto"/>
            <w:vAlign w:val="bottom"/>
          </w:tcPr>
          <w:p w14:paraId="1583686F" w14:textId="77777777" w:rsidR="00224FE0" w:rsidRPr="00D6317E" w:rsidRDefault="00224FE0" w:rsidP="005500A3">
            <w:pPr>
              <w:jc w:val="right"/>
              <w:rPr>
                <w:rFonts w:ascii="標楷體" w:eastAsia="標楷體" w:hAnsi="標楷體"/>
                <w:sz w:val="22"/>
              </w:rPr>
            </w:pPr>
            <w:r w:rsidRPr="00D6317E">
              <w:rPr>
                <w:rFonts w:ascii="標楷體" w:eastAsia="標楷體" w:hAnsi="標楷體" w:hint="eastAsia"/>
                <w:sz w:val="22"/>
              </w:rPr>
              <w:t>單位：新臺幣</w:t>
            </w:r>
            <w:r>
              <w:rPr>
                <w:rFonts w:ascii="標楷體" w:eastAsia="標楷體" w:hAnsi="標楷體" w:hint="eastAsia"/>
                <w:sz w:val="22"/>
              </w:rPr>
              <w:t>元</w:t>
            </w:r>
          </w:p>
        </w:tc>
      </w:tr>
      <w:tr w:rsidR="00224FE0" w:rsidRPr="008F1205" w14:paraId="0AAFFB6D" w14:textId="77777777" w:rsidTr="005500A3">
        <w:trPr>
          <w:cantSplit/>
          <w:trHeight w:val="340"/>
        </w:trPr>
        <w:tc>
          <w:tcPr>
            <w:tcW w:w="2608" w:type="dxa"/>
            <w:vMerge w:val="restart"/>
            <w:tcBorders>
              <w:top w:val="single" w:sz="12" w:space="0" w:color="auto"/>
              <w:left w:val="nil"/>
              <w:bottom w:val="single" w:sz="8" w:space="0" w:color="auto"/>
            </w:tcBorders>
            <w:shd w:val="clear" w:color="auto" w:fill="auto"/>
            <w:vAlign w:val="center"/>
          </w:tcPr>
          <w:p w14:paraId="53AD41DF" w14:textId="77777777" w:rsidR="00224FE0" w:rsidRPr="00D6317E" w:rsidRDefault="00224FE0" w:rsidP="005500A3">
            <w:pPr>
              <w:jc w:val="distribute"/>
              <w:rPr>
                <w:rFonts w:ascii="標楷體" w:eastAsia="標楷體" w:hAnsi="標楷體"/>
                <w:sz w:val="22"/>
              </w:rPr>
            </w:pPr>
            <w:r w:rsidRPr="00D6317E">
              <w:rPr>
                <w:rFonts w:ascii="標楷體" w:eastAsia="標楷體" w:hAnsi="標楷體" w:hint="eastAsia"/>
                <w:sz w:val="22"/>
              </w:rPr>
              <w:t>科目</w:t>
            </w:r>
          </w:p>
        </w:tc>
        <w:tc>
          <w:tcPr>
            <w:tcW w:w="2438" w:type="dxa"/>
            <w:gridSpan w:val="2"/>
            <w:tcBorders>
              <w:top w:val="single" w:sz="12" w:space="0" w:color="auto"/>
              <w:bottom w:val="single" w:sz="6" w:space="0" w:color="auto"/>
            </w:tcBorders>
            <w:shd w:val="clear" w:color="auto" w:fill="auto"/>
            <w:vAlign w:val="center"/>
          </w:tcPr>
          <w:p w14:paraId="38C4E440" w14:textId="77777777" w:rsidR="00224FE0" w:rsidRPr="00D6317E" w:rsidRDefault="00224FE0" w:rsidP="005500A3">
            <w:pPr>
              <w:jc w:val="distribute"/>
              <w:rPr>
                <w:rFonts w:ascii="標楷體" w:eastAsia="標楷體" w:hAnsi="標楷體"/>
                <w:sz w:val="22"/>
              </w:rPr>
            </w:pPr>
            <w:r>
              <w:rPr>
                <w:rFonts w:ascii="標楷體" w:eastAsia="標楷體" w:hAnsi="標楷體" w:hint="eastAsia"/>
                <w:sz w:val="22"/>
              </w:rPr>
              <w:t>113</w:t>
            </w:r>
            <w:r w:rsidRPr="00D6317E">
              <w:rPr>
                <w:rFonts w:ascii="標楷體" w:eastAsia="標楷體" w:hAnsi="標楷體" w:hint="eastAsia"/>
                <w:sz w:val="22"/>
              </w:rPr>
              <w:t>年12月31日</w:t>
            </w:r>
          </w:p>
        </w:tc>
        <w:tc>
          <w:tcPr>
            <w:tcW w:w="2438" w:type="dxa"/>
            <w:gridSpan w:val="2"/>
            <w:tcBorders>
              <w:top w:val="single" w:sz="12" w:space="0" w:color="auto"/>
              <w:bottom w:val="single" w:sz="6" w:space="0" w:color="auto"/>
            </w:tcBorders>
            <w:shd w:val="clear" w:color="auto" w:fill="auto"/>
            <w:vAlign w:val="center"/>
          </w:tcPr>
          <w:p w14:paraId="747535BA" w14:textId="77777777" w:rsidR="00224FE0" w:rsidRPr="00D6317E" w:rsidRDefault="00224FE0" w:rsidP="005500A3">
            <w:pPr>
              <w:jc w:val="distribute"/>
              <w:rPr>
                <w:rFonts w:ascii="標楷體" w:eastAsia="標楷體" w:hAnsi="標楷體"/>
                <w:sz w:val="22"/>
              </w:rPr>
            </w:pPr>
            <w:r>
              <w:rPr>
                <w:rFonts w:ascii="標楷體" w:eastAsia="標楷體" w:hAnsi="標楷體" w:hint="eastAsia"/>
                <w:sz w:val="22"/>
              </w:rPr>
              <w:t>112</w:t>
            </w:r>
            <w:r w:rsidRPr="00D6317E">
              <w:rPr>
                <w:rFonts w:ascii="標楷體" w:eastAsia="標楷體" w:hAnsi="標楷體" w:hint="eastAsia"/>
                <w:sz w:val="22"/>
              </w:rPr>
              <w:t>年12月31日</w:t>
            </w:r>
          </w:p>
        </w:tc>
        <w:tc>
          <w:tcPr>
            <w:tcW w:w="2438" w:type="dxa"/>
            <w:gridSpan w:val="2"/>
            <w:tcBorders>
              <w:top w:val="single" w:sz="12" w:space="0" w:color="auto"/>
              <w:bottom w:val="single" w:sz="6" w:space="0" w:color="auto"/>
              <w:right w:val="nil"/>
            </w:tcBorders>
            <w:shd w:val="clear" w:color="auto" w:fill="auto"/>
            <w:vAlign w:val="center"/>
          </w:tcPr>
          <w:p w14:paraId="4F9B0F8A" w14:textId="77777777" w:rsidR="00224FE0" w:rsidRPr="00D6317E" w:rsidRDefault="00224FE0" w:rsidP="005500A3">
            <w:pPr>
              <w:jc w:val="distribute"/>
              <w:rPr>
                <w:rFonts w:ascii="標楷體" w:eastAsia="標楷體" w:hAnsi="標楷體"/>
                <w:sz w:val="22"/>
              </w:rPr>
            </w:pPr>
            <w:r w:rsidRPr="00D6317E">
              <w:rPr>
                <w:rFonts w:ascii="標楷體" w:eastAsia="標楷體" w:hAnsi="標楷體" w:hint="eastAsia"/>
                <w:sz w:val="22"/>
              </w:rPr>
              <w:t>比較增減</w:t>
            </w:r>
          </w:p>
        </w:tc>
      </w:tr>
      <w:tr w:rsidR="00224FE0" w:rsidRPr="008F1205" w14:paraId="1C3AF5AF" w14:textId="77777777" w:rsidTr="005500A3">
        <w:trPr>
          <w:cantSplit/>
          <w:trHeight w:val="340"/>
        </w:trPr>
        <w:tc>
          <w:tcPr>
            <w:tcW w:w="2608" w:type="dxa"/>
            <w:vMerge/>
            <w:tcBorders>
              <w:top w:val="single" w:sz="8" w:space="0" w:color="auto"/>
              <w:left w:val="nil"/>
              <w:bottom w:val="single" w:sz="8" w:space="0" w:color="auto"/>
            </w:tcBorders>
            <w:shd w:val="clear" w:color="auto" w:fill="auto"/>
            <w:vAlign w:val="center"/>
          </w:tcPr>
          <w:p w14:paraId="1C4D335B" w14:textId="77777777" w:rsidR="00224FE0" w:rsidRPr="00D6317E" w:rsidRDefault="00224FE0" w:rsidP="005500A3">
            <w:pPr>
              <w:jc w:val="distribute"/>
              <w:rPr>
                <w:rFonts w:ascii="標楷體" w:eastAsia="標楷體" w:hAnsi="標楷體"/>
                <w:sz w:val="22"/>
              </w:rPr>
            </w:pPr>
          </w:p>
        </w:tc>
        <w:tc>
          <w:tcPr>
            <w:tcW w:w="1701" w:type="dxa"/>
            <w:tcBorders>
              <w:top w:val="single" w:sz="6" w:space="0" w:color="auto"/>
              <w:bottom w:val="single" w:sz="8" w:space="0" w:color="auto"/>
            </w:tcBorders>
            <w:shd w:val="clear" w:color="auto" w:fill="auto"/>
            <w:vAlign w:val="center"/>
          </w:tcPr>
          <w:p w14:paraId="58B7EAB8" w14:textId="77777777" w:rsidR="00224FE0" w:rsidRPr="00D6317E" w:rsidRDefault="00224FE0" w:rsidP="005500A3">
            <w:pPr>
              <w:jc w:val="distribute"/>
              <w:rPr>
                <w:rFonts w:ascii="標楷體" w:eastAsia="標楷體" w:hAnsi="標楷體"/>
                <w:sz w:val="22"/>
              </w:rPr>
            </w:pPr>
            <w:r w:rsidRPr="00D6317E">
              <w:rPr>
                <w:rFonts w:ascii="標楷體" w:eastAsia="標楷體" w:hAnsi="標楷體" w:hint="eastAsia"/>
                <w:sz w:val="22"/>
              </w:rPr>
              <w:t>金額</w:t>
            </w:r>
          </w:p>
        </w:tc>
        <w:tc>
          <w:tcPr>
            <w:tcW w:w="737" w:type="dxa"/>
            <w:tcBorders>
              <w:top w:val="single" w:sz="6" w:space="0" w:color="auto"/>
              <w:bottom w:val="single" w:sz="8" w:space="0" w:color="auto"/>
            </w:tcBorders>
            <w:shd w:val="clear" w:color="auto" w:fill="auto"/>
            <w:vAlign w:val="center"/>
          </w:tcPr>
          <w:p w14:paraId="22B48BAF" w14:textId="77777777" w:rsidR="00224FE0" w:rsidRPr="00D6317E" w:rsidRDefault="00224FE0" w:rsidP="005500A3">
            <w:pPr>
              <w:jc w:val="distribute"/>
              <w:rPr>
                <w:rFonts w:ascii="標楷體" w:eastAsia="標楷體" w:hAnsi="標楷體"/>
                <w:sz w:val="22"/>
              </w:rPr>
            </w:pPr>
            <w:r w:rsidRPr="00D6317E">
              <w:rPr>
                <w:rFonts w:ascii="標楷體" w:eastAsia="標楷體" w:hAnsi="標楷體" w:hint="eastAsia"/>
                <w:sz w:val="22"/>
              </w:rPr>
              <w:t>％</w:t>
            </w:r>
          </w:p>
        </w:tc>
        <w:tc>
          <w:tcPr>
            <w:tcW w:w="1701" w:type="dxa"/>
            <w:tcBorders>
              <w:top w:val="single" w:sz="6" w:space="0" w:color="auto"/>
              <w:bottom w:val="single" w:sz="8" w:space="0" w:color="auto"/>
            </w:tcBorders>
            <w:shd w:val="clear" w:color="auto" w:fill="auto"/>
            <w:vAlign w:val="center"/>
          </w:tcPr>
          <w:p w14:paraId="035F6F33" w14:textId="77777777" w:rsidR="00224FE0" w:rsidRPr="00D6317E" w:rsidRDefault="00224FE0" w:rsidP="005500A3">
            <w:pPr>
              <w:jc w:val="distribute"/>
              <w:rPr>
                <w:rFonts w:ascii="標楷體" w:eastAsia="標楷體" w:hAnsi="標楷體"/>
                <w:sz w:val="22"/>
              </w:rPr>
            </w:pPr>
            <w:r w:rsidRPr="00D6317E">
              <w:rPr>
                <w:rFonts w:ascii="標楷體" w:eastAsia="標楷體" w:hAnsi="標楷體" w:hint="eastAsia"/>
                <w:sz w:val="22"/>
              </w:rPr>
              <w:t>金額</w:t>
            </w:r>
          </w:p>
        </w:tc>
        <w:tc>
          <w:tcPr>
            <w:tcW w:w="737" w:type="dxa"/>
            <w:tcBorders>
              <w:top w:val="single" w:sz="6" w:space="0" w:color="auto"/>
              <w:bottom w:val="single" w:sz="8" w:space="0" w:color="auto"/>
            </w:tcBorders>
            <w:shd w:val="clear" w:color="auto" w:fill="auto"/>
            <w:vAlign w:val="center"/>
          </w:tcPr>
          <w:p w14:paraId="7F39BAF6" w14:textId="77777777" w:rsidR="00224FE0" w:rsidRPr="00D6317E" w:rsidRDefault="00224FE0" w:rsidP="005500A3">
            <w:pPr>
              <w:jc w:val="distribute"/>
              <w:rPr>
                <w:rFonts w:ascii="標楷體" w:eastAsia="標楷體" w:hAnsi="標楷體"/>
                <w:sz w:val="22"/>
              </w:rPr>
            </w:pPr>
            <w:r w:rsidRPr="00D6317E">
              <w:rPr>
                <w:rFonts w:ascii="標楷體" w:eastAsia="標楷體" w:hAnsi="標楷體" w:hint="eastAsia"/>
                <w:sz w:val="22"/>
              </w:rPr>
              <w:t>％</w:t>
            </w:r>
          </w:p>
        </w:tc>
        <w:tc>
          <w:tcPr>
            <w:tcW w:w="1701" w:type="dxa"/>
            <w:tcBorders>
              <w:top w:val="single" w:sz="6" w:space="0" w:color="auto"/>
              <w:bottom w:val="single" w:sz="8" w:space="0" w:color="auto"/>
            </w:tcBorders>
            <w:shd w:val="clear" w:color="auto" w:fill="auto"/>
            <w:vAlign w:val="center"/>
          </w:tcPr>
          <w:p w14:paraId="64C65B7D" w14:textId="77777777" w:rsidR="00224FE0" w:rsidRPr="00D6317E" w:rsidRDefault="00224FE0" w:rsidP="005500A3">
            <w:pPr>
              <w:jc w:val="distribute"/>
              <w:rPr>
                <w:rFonts w:ascii="標楷體" w:eastAsia="標楷體" w:hAnsi="標楷體"/>
                <w:sz w:val="22"/>
              </w:rPr>
            </w:pPr>
            <w:r w:rsidRPr="00D6317E">
              <w:rPr>
                <w:rFonts w:ascii="標楷體" w:eastAsia="標楷體" w:hAnsi="標楷體" w:hint="eastAsia"/>
                <w:sz w:val="22"/>
              </w:rPr>
              <w:t>金額</w:t>
            </w:r>
          </w:p>
        </w:tc>
        <w:tc>
          <w:tcPr>
            <w:tcW w:w="737" w:type="dxa"/>
            <w:tcBorders>
              <w:top w:val="single" w:sz="6" w:space="0" w:color="auto"/>
              <w:bottom w:val="single" w:sz="8" w:space="0" w:color="auto"/>
              <w:right w:val="nil"/>
            </w:tcBorders>
            <w:shd w:val="clear" w:color="auto" w:fill="auto"/>
            <w:vAlign w:val="center"/>
          </w:tcPr>
          <w:p w14:paraId="28B0A872" w14:textId="77777777" w:rsidR="00224FE0" w:rsidRPr="00D6317E" w:rsidRDefault="00224FE0" w:rsidP="005500A3">
            <w:pPr>
              <w:jc w:val="distribute"/>
              <w:rPr>
                <w:rFonts w:ascii="標楷體" w:eastAsia="標楷體" w:hAnsi="標楷體"/>
                <w:sz w:val="22"/>
              </w:rPr>
            </w:pPr>
            <w:r w:rsidRPr="00D6317E">
              <w:rPr>
                <w:rFonts w:ascii="標楷體" w:eastAsia="標楷體" w:hAnsi="標楷體" w:hint="eastAsia"/>
                <w:sz w:val="22"/>
              </w:rPr>
              <w:t>％</w:t>
            </w:r>
          </w:p>
        </w:tc>
      </w:tr>
      <w:tr w:rsidR="00224FE0" w:rsidRPr="00903DF5" w14:paraId="33028C63"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1CEFED01" w14:textId="77777777" w:rsidR="00224FE0" w:rsidRPr="00903DF5" w:rsidRDefault="00224FE0" w:rsidP="005500A3">
            <w:pPr>
              <w:rPr>
                <w:rFonts w:ascii="標楷體" w:eastAsia="標楷體" w:hAnsi="標楷體"/>
                <w:b/>
              </w:rPr>
            </w:pPr>
            <w:r w:rsidRPr="00903DF5">
              <w:rPr>
                <w:rFonts w:ascii="標楷體" w:eastAsia="標楷體" w:hAnsi="標楷體" w:hint="eastAsia"/>
                <w:b/>
                <w:noProof/>
                <w:sz w:val="22"/>
              </w:rPr>
              <w:t>資產</w:t>
            </w:r>
          </w:p>
        </w:tc>
        <w:tc>
          <w:tcPr>
            <w:tcW w:w="1701" w:type="dxa"/>
            <w:shd w:val="clear" w:color="auto" w:fill="auto"/>
            <w:vAlign w:val="center"/>
          </w:tcPr>
          <w:p w14:paraId="3B63FC35"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89,526,111,409</w:t>
            </w:r>
          </w:p>
        </w:tc>
        <w:tc>
          <w:tcPr>
            <w:tcW w:w="737" w:type="dxa"/>
            <w:shd w:val="clear" w:color="auto" w:fill="auto"/>
            <w:vAlign w:val="center"/>
          </w:tcPr>
          <w:p w14:paraId="05CF439E"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100.00</w:t>
            </w:r>
          </w:p>
        </w:tc>
        <w:tc>
          <w:tcPr>
            <w:tcW w:w="1701" w:type="dxa"/>
            <w:shd w:val="clear" w:color="auto" w:fill="auto"/>
            <w:vAlign w:val="center"/>
          </w:tcPr>
          <w:p w14:paraId="7B61A703"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82,885,086,830</w:t>
            </w:r>
          </w:p>
        </w:tc>
        <w:tc>
          <w:tcPr>
            <w:tcW w:w="737" w:type="dxa"/>
            <w:shd w:val="clear" w:color="auto" w:fill="auto"/>
            <w:vAlign w:val="center"/>
          </w:tcPr>
          <w:p w14:paraId="6C511B25"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100.00</w:t>
            </w:r>
          </w:p>
        </w:tc>
        <w:tc>
          <w:tcPr>
            <w:tcW w:w="1701" w:type="dxa"/>
            <w:shd w:val="clear" w:color="auto" w:fill="auto"/>
            <w:vAlign w:val="center"/>
          </w:tcPr>
          <w:p w14:paraId="7E8B3A6C"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6,641,024,579</w:t>
            </w:r>
          </w:p>
        </w:tc>
        <w:tc>
          <w:tcPr>
            <w:tcW w:w="737" w:type="dxa"/>
            <w:shd w:val="clear" w:color="auto" w:fill="auto"/>
            <w:vAlign w:val="center"/>
          </w:tcPr>
          <w:p w14:paraId="3E4D354C"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8.01</w:t>
            </w:r>
          </w:p>
        </w:tc>
      </w:tr>
      <w:tr w:rsidR="00224FE0" w14:paraId="4108F7E2"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03D07B66" w14:textId="77777777" w:rsidR="00224FE0" w:rsidRPr="008F1205" w:rsidRDefault="00224FE0" w:rsidP="005500A3">
            <w:pPr>
              <w:ind w:leftChars="100" w:left="240"/>
              <w:rPr>
                <w:rFonts w:ascii="標楷體" w:eastAsia="標楷體" w:hAnsi="標楷體"/>
              </w:rPr>
            </w:pPr>
            <w:r w:rsidRPr="008C241D">
              <w:rPr>
                <w:rFonts w:ascii="標楷體" w:eastAsia="標楷體" w:hAnsi="標楷體" w:hint="eastAsia"/>
                <w:noProof/>
                <w:sz w:val="22"/>
              </w:rPr>
              <w:t>流動資產</w:t>
            </w:r>
          </w:p>
        </w:tc>
        <w:tc>
          <w:tcPr>
            <w:tcW w:w="1701" w:type="dxa"/>
            <w:shd w:val="clear" w:color="auto" w:fill="auto"/>
            <w:vAlign w:val="center"/>
          </w:tcPr>
          <w:p w14:paraId="701AABD4" w14:textId="77777777" w:rsidR="00224FE0" w:rsidRPr="00D15A73" w:rsidRDefault="00224FE0" w:rsidP="005500A3">
            <w:pPr>
              <w:jc w:val="right"/>
              <w:rPr>
                <w:rFonts w:ascii="新細明體" w:hAnsi="新細明體"/>
                <w:sz w:val="20"/>
              </w:rPr>
            </w:pPr>
            <w:r w:rsidRPr="008C241D">
              <w:rPr>
                <w:rFonts w:ascii="新細明體" w:hAnsi="新細明體"/>
                <w:noProof/>
                <w:sz w:val="20"/>
              </w:rPr>
              <w:t>7,848,035,932</w:t>
            </w:r>
          </w:p>
        </w:tc>
        <w:tc>
          <w:tcPr>
            <w:tcW w:w="737" w:type="dxa"/>
            <w:shd w:val="clear" w:color="auto" w:fill="auto"/>
            <w:vAlign w:val="center"/>
          </w:tcPr>
          <w:p w14:paraId="4A3ED18F" w14:textId="77777777" w:rsidR="00224FE0" w:rsidRPr="00D15A73" w:rsidRDefault="00224FE0" w:rsidP="005500A3">
            <w:pPr>
              <w:jc w:val="right"/>
              <w:rPr>
                <w:rFonts w:ascii="新細明體" w:hAnsi="新細明體"/>
                <w:sz w:val="20"/>
              </w:rPr>
            </w:pPr>
            <w:r w:rsidRPr="008C241D">
              <w:rPr>
                <w:rFonts w:ascii="新細明體" w:hAnsi="新細明體"/>
                <w:noProof/>
                <w:sz w:val="20"/>
              </w:rPr>
              <w:t>8.77</w:t>
            </w:r>
          </w:p>
        </w:tc>
        <w:tc>
          <w:tcPr>
            <w:tcW w:w="1701" w:type="dxa"/>
            <w:shd w:val="clear" w:color="auto" w:fill="auto"/>
            <w:vAlign w:val="center"/>
          </w:tcPr>
          <w:p w14:paraId="66FA4A5E" w14:textId="77777777" w:rsidR="00224FE0" w:rsidRPr="00D15A73" w:rsidRDefault="00224FE0" w:rsidP="005500A3">
            <w:pPr>
              <w:jc w:val="right"/>
              <w:rPr>
                <w:rFonts w:ascii="新細明體" w:hAnsi="新細明體"/>
                <w:sz w:val="20"/>
              </w:rPr>
            </w:pPr>
            <w:r w:rsidRPr="008C241D">
              <w:rPr>
                <w:rFonts w:ascii="新細明體" w:hAnsi="新細明體"/>
                <w:noProof/>
                <w:sz w:val="20"/>
              </w:rPr>
              <w:t>6,789,590,603</w:t>
            </w:r>
          </w:p>
        </w:tc>
        <w:tc>
          <w:tcPr>
            <w:tcW w:w="737" w:type="dxa"/>
            <w:shd w:val="clear" w:color="auto" w:fill="auto"/>
            <w:vAlign w:val="center"/>
          </w:tcPr>
          <w:p w14:paraId="2B03D5CF" w14:textId="77777777" w:rsidR="00224FE0" w:rsidRPr="00D15A73" w:rsidRDefault="00224FE0" w:rsidP="005500A3">
            <w:pPr>
              <w:jc w:val="right"/>
              <w:rPr>
                <w:rFonts w:ascii="新細明體" w:hAnsi="新細明體"/>
                <w:sz w:val="20"/>
              </w:rPr>
            </w:pPr>
            <w:r w:rsidRPr="008C241D">
              <w:rPr>
                <w:rFonts w:ascii="新細明體" w:hAnsi="新細明體"/>
                <w:noProof/>
                <w:sz w:val="20"/>
              </w:rPr>
              <w:t>8.19</w:t>
            </w:r>
          </w:p>
        </w:tc>
        <w:tc>
          <w:tcPr>
            <w:tcW w:w="1701" w:type="dxa"/>
            <w:shd w:val="clear" w:color="auto" w:fill="auto"/>
            <w:vAlign w:val="center"/>
          </w:tcPr>
          <w:p w14:paraId="4D2E41FC" w14:textId="77777777" w:rsidR="00224FE0" w:rsidRPr="00D15A73" w:rsidRDefault="00224FE0" w:rsidP="005500A3">
            <w:pPr>
              <w:jc w:val="right"/>
              <w:rPr>
                <w:rFonts w:ascii="新細明體" w:hAnsi="新細明體"/>
                <w:sz w:val="20"/>
              </w:rPr>
            </w:pPr>
            <w:r w:rsidRPr="008C241D">
              <w:rPr>
                <w:rFonts w:ascii="新細明體" w:hAnsi="新細明體"/>
                <w:noProof/>
                <w:sz w:val="20"/>
              </w:rPr>
              <w:t>1,058,445,329</w:t>
            </w:r>
          </w:p>
        </w:tc>
        <w:tc>
          <w:tcPr>
            <w:tcW w:w="737" w:type="dxa"/>
            <w:shd w:val="clear" w:color="auto" w:fill="auto"/>
            <w:vAlign w:val="center"/>
          </w:tcPr>
          <w:p w14:paraId="02A64DF2" w14:textId="77777777" w:rsidR="00224FE0" w:rsidRPr="00D15A73" w:rsidRDefault="00224FE0" w:rsidP="005500A3">
            <w:pPr>
              <w:jc w:val="right"/>
              <w:rPr>
                <w:rFonts w:ascii="新細明體" w:hAnsi="新細明體"/>
                <w:sz w:val="20"/>
              </w:rPr>
            </w:pPr>
            <w:r w:rsidRPr="008C241D">
              <w:rPr>
                <w:rFonts w:ascii="新細明體" w:hAnsi="新細明體"/>
                <w:noProof/>
                <w:sz w:val="20"/>
              </w:rPr>
              <w:t>15.59</w:t>
            </w:r>
          </w:p>
        </w:tc>
      </w:tr>
      <w:tr w:rsidR="00224FE0" w14:paraId="2C6E8685"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101A7113"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現金</w:t>
            </w:r>
          </w:p>
        </w:tc>
        <w:tc>
          <w:tcPr>
            <w:tcW w:w="1701" w:type="dxa"/>
            <w:shd w:val="clear" w:color="auto" w:fill="auto"/>
            <w:vAlign w:val="center"/>
          </w:tcPr>
          <w:p w14:paraId="61709375" w14:textId="77777777" w:rsidR="00224FE0" w:rsidRPr="00D15A73" w:rsidRDefault="00224FE0" w:rsidP="005500A3">
            <w:pPr>
              <w:jc w:val="right"/>
              <w:rPr>
                <w:rFonts w:ascii="新細明體" w:hAnsi="新細明體"/>
                <w:sz w:val="20"/>
              </w:rPr>
            </w:pPr>
            <w:r w:rsidRPr="008C241D">
              <w:rPr>
                <w:rFonts w:ascii="新細明體" w:hAnsi="新細明體"/>
                <w:noProof/>
                <w:sz w:val="20"/>
              </w:rPr>
              <w:t>6,839,764,020</w:t>
            </w:r>
          </w:p>
        </w:tc>
        <w:tc>
          <w:tcPr>
            <w:tcW w:w="737" w:type="dxa"/>
            <w:shd w:val="clear" w:color="auto" w:fill="auto"/>
            <w:vAlign w:val="center"/>
          </w:tcPr>
          <w:p w14:paraId="36D5DA21" w14:textId="77777777" w:rsidR="00224FE0" w:rsidRPr="00D15A73" w:rsidRDefault="00224FE0" w:rsidP="005500A3">
            <w:pPr>
              <w:jc w:val="right"/>
              <w:rPr>
                <w:rFonts w:ascii="新細明體" w:hAnsi="新細明體"/>
                <w:sz w:val="20"/>
              </w:rPr>
            </w:pPr>
            <w:r w:rsidRPr="008C241D">
              <w:rPr>
                <w:rFonts w:ascii="新細明體" w:hAnsi="新細明體"/>
                <w:noProof/>
                <w:sz w:val="20"/>
              </w:rPr>
              <w:t>7.64</w:t>
            </w:r>
          </w:p>
        </w:tc>
        <w:tc>
          <w:tcPr>
            <w:tcW w:w="1701" w:type="dxa"/>
            <w:shd w:val="clear" w:color="auto" w:fill="auto"/>
            <w:vAlign w:val="center"/>
          </w:tcPr>
          <w:p w14:paraId="451DE9AC" w14:textId="77777777" w:rsidR="00224FE0" w:rsidRPr="00D15A73" w:rsidRDefault="00224FE0" w:rsidP="005500A3">
            <w:pPr>
              <w:jc w:val="right"/>
              <w:rPr>
                <w:rFonts w:ascii="新細明體" w:hAnsi="新細明體"/>
                <w:sz w:val="20"/>
              </w:rPr>
            </w:pPr>
            <w:r w:rsidRPr="008C241D">
              <w:rPr>
                <w:rFonts w:ascii="新細明體" w:hAnsi="新細明體"/>
                <w:noProof/>
                <w:sz w:val="20"/>
              </w:rPr>
              <w:t>5,991,742,600</w:t>
            </w:r>
          </w:p>
        </w:tc>
        <w:tc>
          <w:tcPr>
            <w:tcW w:w="737" w:type="dxa"/>
            <w:shd w:val="clear" w:color="auto" w:fill="auto"/>
            <w:vAlign w:val="center"/>
          </w:tcPr>
          <w:p w14:paraId="279A427A" w14:textId="77777777" w:rsidR="00224FE0" w:rsidRPr="00D15A73" w:rsidRDefault="00224FE0" w:rsidP="005500A3">
            <w:pPr>
              <w:jc w:val="right"/>
              <w:rPr>
                <w:rFonts w:ascii="新細明體" w:hAnsi="新細明體"/>
                <w:sz w:val="20"/>
              </w:rPr>
            </w:pPr>
            <w:r w:rsidRPr="008C241D">
              <w:rPr>
                <w:rFonts w:ascii="新細明體" w:hAnsi="新細明體"/>
                <w:noProof/>
                <w:sz w:val="20"/>
              </w:rPr>
              <w:t>7.23</w:t>
            </w:r>
          </w:p>
        </w:tc>
        <w:tc>
          <w:tcPr>
            <w:tcW w:w="1701" w:type="dxa"/>
            <w:shd w:val="clear" w:color="auto" w:fill="auto"/>
            <w:vAlign w:val="center"/>
          </w:tcPr>
          <w:p w14:paraId="63F517BD" w14:textId="77777777" w:rsidR="00224FE0" w:rsidRPr="00D15A73" w:rsidRDefault="00224FE0" w:rsidP="005500A3">
            <w:pPr>
              <w:jc w:val="right"/>
              <w:rPr>
                <w:rFonts w:ascii="新細明體" w:hAnsi="新細明體"/>
                <w:sz w:val="20"/>
              </w:rPr>
            </w:pPr>
            <w:r w:rsidRPr="008C241D">
              <w:rPr>
                <w:rFonts w:ascii="新細明體" w:hAnsi="新細明體"/>
                <w:noProof/>
                <w:sz w:val="20"/>
              </w:rPr>
              <w:t>848,021,420</w:t>
            </w:r>
          </w:p>
        </w:tc>
        <w:tc>
          <w:tcPr>
            <w:tcW w:w="737" w:type="dxa"/>
            <w:shd w:val="clear" w:color="auto" w:fill="auto"/>
            <w:vAlign w:val="center"/>
          </w:tcPr>
          <w:p w14:paraId="4C9C8A32" w14:textId="77777777" w:rsidR="00224FE0" w:rsidRPr="00D15A73" w:rsidRDefault="00224FE0" w:rsidP="005500A3">
            <w:pPr>
              <w:jc w:val="right"/>
              <w:rPr>
                <w:rFonts w:ascii="新細明體" w:hAnsi="新細明體"/>
                <w:sz w:val="20"/>
              </w:rPr>
            </w:pPr>
            <w:r w:rsidRPr="008C241D">
              <w:rPr>
                <w:rFonts w:ascii="新細明體" w:hAnsi="新細明體"/>
                <w:noProof/>
                <w:sz w:val="20"/>
              </w:rPr>
              <w:t>14.15</w:t>
            </w:r>
          </w:p>
        </w:tc>
      </w:tr>
      <w:tr w:rsidR="00224FE0" w14:paraId="04693F4B"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272B5471"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應收款項</w:t>
            </w:r>
          </w:p>
        </w:tc>
        <w:tc>
          <w:tcPr>
            <w:tcW w:w="1701" w:type="dxa"/>
            <w:shd w:val="clear" w:color="auto" w:fill="auto"/>
            <w:vAlign w:val="center"/>
          </w:tcPr>
          <w:p w14:paraId="44532866" w14:textId="77777777" w:rsidR="00224FE0" w:rsidRPr="00D15A73" w:rsidRDefault="00224FE0" w:rsidP="005500A3">
            <w:pPr>
              <w:jc w:val="right"/>
              <w:rPr>
                <w:rFonts w:ascii="新細明體" w:hAnsi="新細明體"/>
                <w:sz w:val="20"/>
              </w:rPr>
            </w:pPr>
            <w:r w:rsidRPr="008C241D">
              <w:rPr>
                <w:rFonts w:ascii="新細明體" w:hAnsi="新細明體"/>
                <w:noProof/>
                <w:sz w:val="20"/>
              </w:rPr>
              <w:t>692,522,194</w:t>
            </w:r>
          </w:p>
        </w:tc>
        <w:tc>
          <w:tcPr>
            <w:tcW w:w="737" w:type="dxa"/>
            <w:shd w:val="clear" w:color="auto" w:fill="auto"/>
            <w:vAlign w:val="center"/>
          </w:tcPr>
          <w:p w14:paraId="4541B77B" w14:textId="77777777" w:rsidR="00224FE0" w:rsidRPr="00D15A73" w:rsidRDefault="00224FE0" w:rsidP="005500A3">
            <w:pPr>
              <w:jc w:val="right"/>
              <w:rPr>
                <w:rFonts w:ascii="新細明體" w:hAnsi="新細明體"/>
                <w:sz w:val="20"/>
              </w:rPr>
            </w:pPr>
            <w:r w:rsidRPr="008C241D">
              <w:rPr>
                <w:rFonts w:ascii="新細明體" w:hAnsi="新細明體"/>
                <w:noProof/>
                <w:sz w:val="20"/>
              </w:rPr>
              <w:t>0.77</w:t>
            </w:r>
          </w:p>
        </w:tc>
        <w:tc>
          <w:tcPr>
            <w:tcW w:w="1701" w:type="dxa"/>
            <w:shd w:val="clear" w:color="auto" w:fill="auto"/>
            <w:vAlign w:val="center"/>
          </w:tcPr>
          <w:p w14:paraId="0528CF24" w14:textId="77777777" w:rsidR="00224FE0" w:rsidRPr="00D15A73" w:rsidRDefault="00224FE0" w:rsidP="005500A3">
            <w:pPr>
              <w:jc w:val="right"/>
              <w:rPr>
                <w:rFonts w:ascii="新細明體" w:hAnsi="新細明體"/>
                <w:sz w:val="20"/>
              </w:rPr>
            </w:pPr>
            <w:r w:rsidRPr="008C241D">
              <w:rPr>
                <w:rFonts w:ascii="新細明體" w:hAnsi="新細明體"/>
                <w:noProof/>
                <w:sz w:val="20"/>
              </w:rPr>
              <w:t>632,405,214</w:t>
            </w:r>
          </w:p>
        </w:tc>
        <w:tc>
          <w:tcPr>
            <w:tcW w:w="737" w:type="dxa"/>
            <w:shd w:val="clear" w:color="auto" w:fill="auto"/>
            <w:vAlign w:val="center"/>
          </w:tcPr>
          <w:p w14:paraId="099F494F" w14:textId="77777777" w:rsidR="00224FE0" w:rsidRPr="00D15A73" w:rsidRDefault="00224FE0" w:rsidP="005500A3">
            <w:pPr>
              <w:jc w:val="right"/>
              <w:rPr>
                <w:rFonts w:ascii="新細明體" w:hAnsi="新細明體"/>
                <w:sz w:val="20"/>
              </w:rPr>
            </w:pPr>
            <w:r w:rsidRPr="008C241D">
              <w:rPr>
                <w:rFonts w:ascii="新細明體" w:hAnsi="新細明體"/>
                <w:noProof/>
                <w:sz w:val="20"/>
              </w:rPr>
              <w:t>0.76</w:t>
            </w:r>
          </w:p>
        </w:tc>
        <w:tc>
          <w:tcPr>
            <w:tcW w:w="1701" w:type="dxa"/>
            <w:shd w:val="clear" w:color="auto" w:fill="auto"/>
            <w:vAlign w:val="center"/>
          </w:tcPr>
          <w:p w14:paraId="3ECC1C23" w14:textId="77777777" w:rsidR="00224FE0" w:rsidRPr="00D15A73" w:rsidRDefault="00224FE0" w:rsidP="005500A3">
            <w:pPr>
              <w:jc w:val="right"/>
              <w:rPr>
                <w:rFonts w:ascii="新細明體" w:hAnsi="新細明體"/>
                <w:sz w:val="20"/>
              </w:rPr>
            </w:pPr>
            <w:r w:rsidRPr="008C241D">
              <w:rPr>
                <w:rFonts w:ascii="新細明體" w:hAnsi="新細明體"/>
                <w:noProof/>
                <w:sz w:val="20"/>
              </w:rPr>
              <w:t>60,116,980</w:t>
            </w:r>
          </w:p>
        </w:tc>
        <w:tc>
          <w:tcPr>
            <w:tcW w:w="737" w:type="dxa"/>
            <w:shd w:val="clear" w:color="auto" w:fill="auto"/>
            <w:vAlign w:val="center"/>
          </w:tcPr>
          <w:p w14:paraId="37604CA6" w14:textId="77777777" w:rsidR="00224FE0" w:rsidRPr="00D15A73" w:rsidRDefault="00224FE0" w:rsidP="005500A3">
            <w:pPr>
              <w:jc w:val="right"/>
              <w:rPr>
                <w:rFonts w:ascii="新細明體" w:hAnsi="新細明體"/>
                <w:sz w:val="20"/>
              </w:rPr>
            </w:pPr>
            <w:r w:rsidRPr="008C241D">
              <w:rPr>
                <w:rFonts w:ascii="新細明體" w:hAnsi="新細明體"/>
                <w:noProof/>
                <w:sz w:val="20"/>
              </w:rPr>
              <w:t>9.51</w:t>
            </w:r>
          </w:p>
        </w:tc>
      </w:tr>
      <w:tr w:rsidR="00224FE0" w14:paraId="7C28615A"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54ADE28F"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應收其他基金款</w:t>
            </w:r>
          </w:p>
        </w:tc>
        <w:tc>
          <w:tcPr>
            <w:tcW w:w="1701" w:type="dxa"/>
            <w:shd w:val="clear" w:color="auto" w:fill="auto"/>
            <w:vAlign w:val="center"/>
          </w:tcPr>
          <w:p w14:paraId="2DD95846" w14:textId="77777777" w:rsidR="00224FE0" w:rsidRPr="00D15A73" w:rsidRDefault="00224FE0" w:rsidP="005500A3">
            <w:pPr>
              <w:jc w:val="right"/>
              <w:rPr>
                <w:rFonts w:ascii="新細明體" w:hAnsi="新細明體"/>
                <w:sz w:val="20"/>
              </w:rPr>
            </w:pPr>
            <w:r w:rsidRPr="008C241D">
              <w:rPr>
                <w:rFonts w:ascii="新細明體" w:hAnsi="新細明體"/>
                <w:noProof/>
                <w:sz w:val="20"/>
              </w:rPr>
              <w:t>15,895,185</w:t>
            </w:r>
          </w:p>
        </w:tc>
        <w:tc>
          <w:tcPr>
            <w:tcW w:w="737" w:type="dxa"/>
            <w:shd w:val="clear" w:color="auto" w:fill="auto"/>
            <w:vAlign w:val="center"/>
          </w:tcPr>
          <w:p w14:paraId="061C447C" w14:textId="77777777" w:rsidR="00224FE0" w:rsidRPr="00D15A73" w:rsidRDefault="00224FE0" w:rsidP="005500A3">
            <w:pPr>
              <w:jc w:val="right"/>
              <w:rPr>
                <w:rFonts w:ascii="新細明體" w:hAnsi="新細明體"/>
                <w:sz w:val="20"/>
              </w:rPr>
            </w:pPr>
            <w:r w:rsidRPr="008C241D">
              <w:rPr>
                <w:rFonts w:ascii="新細明體" w:hAnsi="新細明體"/>
                <w:noProof/>
                <w:sz w:val="20"/>
              </w:rPr>
              <w:t>0.02</w:t>
            </w:r>
          </w:p>
        </w:tc>
        <w:tc>
          <w:tcPr>
            <w:tcW w:w="1701" w:type="dxa"/>
            <w:shd w:val="clear" w:color="auto" w:fill="auto"/>
            <w:vAlign w:val="center"/>
          </w:tcPr>
          <w:p w14:paraId="057BEE5D" w14:textId="77777777" w:rsidR="00224FE0" w:rsidRPr="00D15A73" w:rsidRDefault="00224FE0" w:rsidP="005500A3">
            <w:pPr>
              <w:jc w:val="right"/>
              <w:rPr>
                <w:rFonts w:ascii="新細明體" w:hAnsi="新細明體"/>
                <w:sz w:val="20"/>
              </w:rPr>
            </w:pPr>
            <w:r w:rsidRPr="008C241D">
              <w:rPr>
                <w:rFonts w:ascii="新細明體" w:hAnsi="新細明體"/>
                <w:noProof/>
                <w:sz w:val="20"/>
              </w:rPr>
              <w:t>15,895,185</w:t>
            </w:r>
          </w:p>
        </w:tc>
        <w:tc>
          <w:tcPr>
            <w:tcW w:w="737" w:type="dxa"/>
            <w:shd w:val="clear" w:color="auto" w:fill="auto"/>
            <w:vAlign w:val="center"/>
          </w:tcPr>
          <w:p w14:paraId="7E742ACA" w14:textId="77777777" w:rsidR="00224FE0" w:rsidRPr="00D15A73" w:rsidRDefault="00224FE0" w:rsidP="005500A3">
            <w:pPr>
              <w:jc w:val="right"/>
              <w:rPr>
                <w:rFonts w:ascii="新細明體" w:hAnsi="新細明體"/>
                <w:sz w:val="20"/>
              </w:rPr>
            </w:pPr>
            <w:r w:rsidRPr="008C241D">
              <w:rPr>
                <w:rFonts w:ascii="新細明體" w:hAnsi="新細明體"/>
                <w:noProof/>
                <w:sz w:val="20"/>
              </w:rPr>
              <w:t>0.02</w:t>
            </w:r>
          </w:p>
        </w:tc>
        <w:tc>
          <w:tcPr>
            <w:tcW w:w="1701" w:type="dxa"/>
            <w:shd w:val="clear" w:color="auto" w:fill="auto"/>
            <w:vAlign w:val="center"/>
          </w:tcPr>
          <w:p w14:paraId="499A92C0" w14:textId="77777777" w:rsidR="00224FE0" w:rsidRPr="00D15A73" w:rsidRDefault="00224FE0" w:rsidP="005500A3">
            <w:pPr>
              <w:jc w:val="right"/>
              <w:rPr>
                <w:rFonts w:ascii="新細明體" w:hAnsi="新細明體"/>
                <w:sz w:val="20"/>
              </w:rPr>
            </w:pPr>
            <w:r w:rsidRPr="008C241D">
              <w:rPr>
                <w:rFonts w:ascii="新細明體" w:hAnsi="新細明體" w:hint="eastAsia"/>
                <w:noProof/>
                <w:sz w:val="20"/>
              </w:rPr>
              <w:t>－</w:t>
            </w:r>
          </w:p>
        </w:tc>
        <w:tc>
          <w:tcPr>
            <w:tcW w:w="737" w:type="dxa"/>
            <w:shd w:val="clear" w:color="auto" w:fill="auto"/>
            <w:vAlign w:val="center"/>
          </w:tcPr>
          <w:p w14:paraId="49FCA3E5" w14:textId="77777777" w:rsidR="00224FE0" w:rsidRPr="00D15A73" w:rsidRDefault="00224FE0" w:rsidP="005500A3">
            <w:pPr>
              <w:jc w:val="right"/>
              <w:rPr>
                <w:rFonts w:ascii="新細明體" w:hAnsi="新細明體"/>
                <w:sz w:val="20"/>
              </w:rPr>
            </w:pPr>
            <w:r w:rsidRPr="008C241D">
              <w:rPr>
                <w:rFonts w:ascii="新細明體" w:hAnsi="新細明體" w:hint="eastAsia"/>
                <w:noProof/>
                <w:sz w:val="20"/>
              </w:rPr>
              <w:t>－</w:t>
            </w:r>
          </w:p>
        </w:tc>
      </w:tr>
      <w:tr w:rsidR="00224FE0" w14:paraId="1F4CAB37"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342BBFBE"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預付款</w:t>
            </w:r>
          </w:p>
        </w:tc>
        <w:tc>
          <w:tcPr>
            <w:tcW w:w="1701" w:type="dxa"/>
            <w:shd w:val="clear" w:color="auto" w:fill="auto"/>
            <w:vAlign w:val="center"/>
          </w:tcPr>
          <w:p w14:paraId="0D67B438" w14:textId="77777777" w:rsidR="00224FE0" w:rsidRPr="00D15A73" w:rsidRDefault="00224FE0" w:rsidP="005500A3">
            <w:pPr>
              <w:jc w:val="right"/>
              <w:rPr>
                <w:rFonts w:ascii="新細明體" w:hAnsi="新細明體"/>
                <w:sz w:val="20"/>
              </w:rPr>
            </w:pPr>
            <w:r w:rsidRPr="008C241D">
              <w:rPr>
                <w:rFonts w:ascii="新細明體" w:hAnsi="新細明體"/>
                <w:noProof/>
                <w:sz w:val="20"/>
              </w:rPr>
              <w:t>299,784,966</w:t>
            </w:r>
          </w:p>
        </w:tc>
        <w:tc>
          <w:tcPr>
            <w:tcW w:w="737" w:type="dxa"/>
            <w:shd w:val="clear" w:color="auto" w:fill="auto"/>
            <w:vAlign w:val="center"/>
          </w:tcPr>
          <w:p w14:paraId="5E7973CD" w14:textId="77777777" w:rsidR="00224FE0" w:rsidRPr="00D15A73" w:rsidRDefault="00224FE0" w:rsidP="005500A3">
            <w:pPr>
              <w:jc w:val="right"/>
              <w:rPr>
                <w:rFonts w:ascii="新細明體" w:hAnsi="新細明體"/>
                <w:sz w:val="20"/>
              </w:rPr>
            </w:pPr>
            <w:r w:rsidRPr="008C241D">
              <w:rPr>
                <w:rFonts w:ascii="新細明體" w:hAnsi="新細明體"/>
                <w:noProof/>
                <w:sz w:val="20"/>
              </w:rPr>
              <w:t>0.33</w:t>
            </w:r>
          </w:p>
        </w:tc>
        <w:tc>
          <w:tcPr>
            <w:tcW w:w="1701" w:type="dxa"/>
            <w:shd w:val="clear" w:color="auto" w:fill="auto"/>
            <w:vAlign w:val="center"/>
          </w:tcPr>
          <w:p w14:paraId="745C66CC" w14:textId="77777777" w:rsidR="00224FE0" w:rsidRPr="00D15A73" w:rsidRDefault="00224FE0" w:rsidP="005500A3">
            <w:pPr>
              <w:jc w:val="right"/>
              <w:rPr>
                <w:rFonts w:ascii="新細明體" w:hAnsi="新細明體"/>
                <w:sz w:val="20"/>
              </w:rPr>
            </w:pPr>
            <w:r w:rsidRPr="008C241D">
              <w:rPr>
                <w:rFonts w:ascii="新細明體" w:hAnsi="新細明體"/>
                <w:noProof/>
                <w:sz w:val="20"/>
              </w:rPr>
              <w:t>149,478,037</w:t>
            </w:r>
          </w:p>
        </w:tc>
        <w:tc>
          <w:tcPr>
            <w:tcW w:w="737" w:type="dxa"/>
            <w:shd w:val="clear" w:color="auto" w:fill="auto"/>
            <w:vAlign w:val="center"/>
          </w:tcPr>
          <w:p w14:paraId="17E08C75" w14:textId="77777777" w:rsidR="00224FE0" w:rsidRPr="00D15A73" w:rsidRDefault="00224FE0" w:rsidP="005500A3">
            <w:pPr>
              <w:jc w:val="right"/>
              <w:rPr>
                <w:rFonts w:ascii="新細明體" w:hAnsi="新細明體"/>
                <w:sz w:val="20"/>
              </w:rPr>
            </w:pPr>
            <w:r w:rsidRPr="008C241D">
              <w:rPr>
                <w:rFonts w:ascii="新細明體" w:hAnsi="新細明體"/>
                <w:noProof/>
                <w:sz w:val="20"/>
              </w:rPr>
              <w:t>0.18</w:t>
            </w:r>
          </w:p>
        </w:tc>
        <w:tc>
          <w:tcPr>
            <w:tcW w:w="1701" w:type="dxa"/>
            <w:shd w:val="clear" w:color="auto" w:fill="auto"/>
            <w:vAlign w:val="center"/>
          </w:tcPr>
          <w:p w14:paraId="1C793128" w14:textId="77777777" w:rsidR="00224FE0" w:rsidRPr="00D15A73" w:rsidRDefault="00224FE0" w:rsidP="005500A3">
            <w:pPr>
              <w:jc w:val="right"/>
              <w:rPr>
                <w:rFonts w:ascii="新細明體" w:hAnsi="新細明體"/>
                <w:sz w:val="20"/>
              </w:rPr>
            </w:pPr>
            <w:r w:rsidRPr="008C241D">
              <w:rPr>
                <w:rFonts w:ascii="新細明體" w:hAnsi="新細明體"/>
                <w:noProof/>
                <w:sz w:val="20"/>
              </w:rPr>
              <w:t>150,306,929</w:t>
            </w:r>
          </w:p>
        </w:tc>
        <w:tc>
          <w:tcPr>
            <w:tcW w:w="737" w:type="dxa"/>
            <w:shd w:val="clear" w:color="auto" w:fill="auto"/>
            <w:vAlign w:val="center"/>
          </w:tcPr>
          <w:p w14:paraId="705F9E66" w14:textId="77777777" w:rsidR="00224FE0" w:rsidRPr="00D15A73" w:rsidRDefault="00224FE0" w:rsidP="005500A3">
            <w:pPr>
              <w:jc w:val="right"/>
              <w:rPr>
                <w:rFonts w:ascii="新細明體" w:hAnsi="新細明體"/>
                <w:sz w:val="20"/>
              </w:rPr>
            </w:pPr>
            <w:r w:rsidRPr="008C241D">
              <w:rPr>
                <w:rFonts w:ascii="新細明體" w:hAnsi="新細明體"/>
                <w:noProof/>
                <w:sz w:val="20"/>
              </w:rPr>
              <w:t>100.55</w:t>
            </w:r>
          </w:p>
        </w:tc>
      </w:tr>
      <w:tr w:rsidR="00224FE0" w14:paraId="648DE0C6"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5B510FB5"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其他流動資產</w:t>
            </w:r>
          </w:p>
        </w:tc>
        <w:tc>
          <w:tcPr>
            <w:tcW w:w="1701" w:type="dxa"/>
            <w:shd w:val="clear" w:color="auto" w:fill="auto"/>
            <w:vAlign w:val="center"/>
          </w:tcPr>
          <w:p w14:paraId="4FD46B78" w14:textId="77777777" w:rsidR="00224FE0" w:rsidRPr="00D15A73" w:rsidRDefault="00224FE0" w:rsidP="005500A3">
            <w:pPr>
              <w:jc w:val="right"/>
              <w:rPr>
                <w:rFonts w:ascii="新細明體" w:hAnsi="新細明體"/>
                <w:sz w:val="20"/>
              </w:rPr>
            </w:pPr>
            <w:r w:rsidRPr="008C241D">
              <w:rPr>
                <w:rFonts w:ascii="新細明體" w:hAnsi="新細明體"/>
                <w:noProof/>
                <w:sz w:val="20"/>
              </w:rPr>
              <w:t>69,567</w:t>
            </w:r>
          </w:p>
        </w:tc>
        <w:tc>
          <w:tcPr>
            <w:tcW w:w="737" w:type="dxa"/>
            <w:shd w:val="clear" w:color="auto" w:fill="auto"/>
            <w:vAlign w:val="center"/>
          </w:tcPr>
          <w:p w14:paraId="232BB6D5" w14:textId="77777777" w:rsidR="00224FE0" w:rsidRPr="00D15A73" w:rsidRDefault="00224FE0" w:rsidP="005500A3">
            <w:pPr>
              <w:jc w:val="right"/>
              <w:rPr>
                <w:rFonts w:ascii="新細明體" w:hAnsi="新細明體"/>
                <w:sz w:val="20"/>
              </w:rPr>
            </w:pPr>
            <w:r w:rsidRPr="008C241D">
              <w:rPr>
                <w:rFonts w:ascii="新細明體" w:hAnsi="新細明體"/>
                <w:noProof/>
                <w:sz w:val="20"/>
              </w:rPr>
              <w:t>0.0</w:t>
            </w:r>
            <w:r>
              <w:rPr>
                <w:rFonts w:ascii="新細明體" w:hAnsi="新細明體"/>
                <w:noProof/>
                <w:sz w:val="20"/>
              </w:rPr>
              <w:t>0</w:t>
            </w:r>
          </w:p>
        </w:tc>
        <w:tc>
          <w:tcPr>
            <w:tcW w:w="1701" w:type="dxa"/>
            <w:shd w:val="clear" w:color="auto" w:fill="auto"/>
            <w:vAlign w:val="center"/>
          </w:tcPr>
          <w:p w14:paraId="5F11D3DB" w14:textId="77777777" w:rsidR="00224FE0" w:rsidRPr="00D15A73" w:rsidRDefault="00224FE0" w:rsidP="005500A3">
            <w:pPr>
              <w:jc w:val="right"/>
              <w:rPr>
                <w:rFonts w:ascii="新細明體" w:hAnsi="新細明體"/>
                <w:sz w:val="20"/>
              </w:rPr>
            </w:pPr>
            <w:r w:rsidRPr="008C241D">
              <w:rPr>
                <w:rFonts w:ascii="新細明體" w:hAnsi="新細明體"/>
                <w:noProof/>
                <w:sz w:val="20"/>
              </w:rPr>
              <w:t>69,567</w:t>
            </w:r>
          </w:p>
        </w:tc>
        <w:tc>
          <w:tcPr>
            <w:tcW w:w="737" w:type="dxa"/>
            <w:shd w:val="clear" w:color="auto" w:fill="auto"/>
            <w:vAlign w:val="center"/>
          </w:tcPr>
          <w:p w14:paraId="49F96787" w14:textId="77777777" w:rsidR="00224FE0" w:rsidRPr="00D15A73" w:rsidRDefault="00224FE0" w:rsidP="005500A3">
            <w:pPr>
              <w:jc w:val="right"/>
              <w:rPr>
                <w:rFonts w:ascii="新細明體" w:hAnsi="新細明體"/>
                <w:sz w:val="20"/>
              </w:rPr>
            </w:pPr>
            <w:r w:rsidRPr="008C241D">
              <w:rPr>
                <w:rFonts w:ascii="新細明體" w:hAnsi="新細明體"/>
                <w:noProof/>
                <w:sz w:val="20"/>
              </w:rPr>
              <w:t>0.0</w:t>
            </w:r>
            <w:r>
              <w:rPr>
                <w:rFonts w:ascii="新細明體" w:hAnsi="新細明體"/>
                <w:noProof/>
                <w:sz w:val="20"/>
              </w:rPr>
              <w:t>0</w:t>
            </w:r>
          </w:p>
        </w:tc>
        <w:tc>
          <w:tcPr>
            <w:tcW w:w="1701" w:type="dxa"/>
            <w:shd w:val="clear" w:color="auto" w:fill="auto"/>
            <w:vAlign w:val="center"/>
          </w:tcPr>
          <w:p w14:paraId="00058043" w14:textId="77777777" w:rsidR="00224FE0" w:rsidRPr="00D15A73" w:rsidRDefault="00224FE0" w:rsidP="005500A3">
            <w:pPr>
              <w:jc w:val="right"/>
              <w:rPr>
                <w:rFonts w:ascii="新細明體" w:hAnsi="新細明體"/>
                <w:sz w:val="20"/>
              </w:rPr>
            </w:pPr>
            <w:r w:rsidRPr="008C241D">
              <w:rPr>
                <w:rFonts w:ascii="新細明體" w:hAnsi="新細明體" w:hint="eastAsia"/>
                <w:noProof/>
                <w:sz w:val="20"/>
              </w:rPr>
              <w:t>－</w:t>
            </w:r>
          </w:p>
        </w:tc>
        <w:tc>
          <w:tcPr>
            <w:tcW w:w="737" w:type="dxa"/>
            <w:shd w:val="clear" w:color="auto" w:fill="auto"/>
            <w:vAlign w:val="center"/>
          </w:tcPr>
          <w:p w14:paraId="6E163220" w14:textId="77777777" w:rsidR="00224FE0" w:rsidRPr="00D15A73" w:rsidRDefault="00224FE0" w:rsidP="005500A3">
            <w:pPr>
              <w:jc w:val="right"/>
              <w:rPr>
                <w:rFonts w:ascii="新細明體" w:hAnsi="新細明體"/>
                <w:sz w:val="20"/>
              </w:rPr>
            </w:pPr>
            <w:r w:rsidRPr="008C241D">
              <w:rPr>
                <w:rFonts w:ascii="新細明體" w:hAnsi="新細明體" w:hint="eastAsia"/>
                <w:noProof/>
                <w:sz w:val="20"/>
              </w:rPr>
              <w:t>－</w:t>
            </w:r>
          </w:p>
        </w:tc>
      </w:tr>
      <w:tr w:rsidR="00224FE0" w14:paraId="4F25EF18"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31F4E9F7" w14:textId="77777777" w:rsidR="00224FE0" w:rsidRPr="008F1205" w:rsidRDefault="00224FE0" w:rsidP="005500A3">
            <w:pPr>
              <w:ind w:leftChars="100" w:left="240"/>
              <w:rPr>
                <w:rFonts w:ascii="標楷體" w:eastAsia="標楷體" w:hAnsi="標楷體"/>
              </w:rPr>
            </w:pPr>
            <w:r w:rsidRPr="008C241D">
              <w:rPr>
                <w:rFonts w:ascii="標楷體" w:eastAsia="標楷體" w:hAnsi="標楷體" w:hint="eastAsia"/>
                <w:noProof/>
                <w:sz w:val="22"/>
              </w:rPr>
              <w:t>長期投資</w:t>
            </w:r>
          </w:p>
        </w:tc>
        <w:tc>
          <w:tcPr>
            <w:tcW w:w="1701" w:type="dxa"/>
            <w:shd w:val="clear" w:color="auto" w:fill="auto"/>
            <w:vAlign w:val="center"/>
          </w:tcPr>
          <w:p w14:paraId="1BC08100" w14:textId="77777777" w:rsidR="00224FE0" w:rsidRPr="00D15A73" w:rsidRDefault="00224FE0" w:rsidP="005500A3">
            <w:pPr>
              <w:jc w:val="right"/>
              <w:rPr>
                <w:rFonts w:ascii="新細明體" w:hAnsi="新細明體"/>
                <w:sz w:val="20"/>
              </w:rPr>
            </w:pPr>
            <w:r w:rsidRPr="008C241D">
              <w:rPr>
                <w:rFonts w:ascii="新細明體" w:hAnsi="新細明體"/>
                <w:noProof/>
                <w:sz w:val="20"/>
              </w:rPr>
              <w:t>8,291,332,826</w:t>
            </w:r>
          </w:p>
        </w:tc>
        <w:tc>
          <w:tcPr>
            <w:tcW w:w="737" w:type="dxa"/>
            <w:shd w:val="clear" w:color="auto" w:fill="auto"/>
            <w:vAlign w:val="center"/>
          </w:tcPr>
          <w:p w14:paraId="43218F6D" w14:textId="77777777" w:rsidR="00224FE0" w:rsidRPr="00D15A73" w:rsidRDefault="00224FE0" w:rsidP="005500A3">
            <w:pPr>
              <w:jc w:val="right"/>
              <w:rPr>
                <w:rFonts w:ascii="新細明體" w:hAnsi="新細明體"/>
                <w:sz w:val="20"/>
              </w:rPr>
            </w:pPr>
            <w:r w:rsidRPr="008C241D">
              <w:rPr>
                <w:rFonts w:ascii="新細明體" w:hAnsi="新細明體"/>
                <w:noProof/>
                <w:sz w:val="20"/>
              </w:rPr>
              <w:t>9.26</w:t>
            </w:r>
          </w:p>
        </w:tc>
        <w:tc>
          <w:tcPr>
            <w:tcW w:w="1701" w:type="dxa"/>
            <w:shd w:val="clear" w:color="auto" w:fill="auto"/>
            <w:vAlign w:val="center"/>
          </w:tcPr>
          <w:p w14:paraId="79882BCD" w14:textId="77777777" w:rsidR="00224FE0" w:rsidRPr="00D15A73" w:rsidRDefault="00224FE0" w:rsidP="005500A3">
            <w:pPr>
              <w:jc w:val="right"/>
              <w:rPr>
                <w:rFonts w:ascii="新細明體" w:hAnsi="新細明體"/>
                <w:sz w:val="20"/>
              </w:rPr>
            </w:pPr>
            <w:r w:rsidRPr="008C241D">
              <w:rPr>
                <w:rFonts w:ascii="新細明體" w:hAnsi="新細明體"/>
                <w:noProof/>
                <w:sz w:val="20"/>
              </w:rPr>
              <w:t>7,995,103,822</w:t>
            </w:r>
          </w:p>
        </w:tc>
        <w:tc>
          <w:tcPr>
            <w:tcW w:w="737" w:type="dxa"/>
            <w:shd w:val="clear" w:color="auto" w:fill="auto"/>
            <w:vAlign w:val="center"/>
          </w:tcPr>
          <w:p w14:paraId="78054431" w14:textId="77777777" w:rsidR="00224FE0" w:rsidRPr="00D15A73" w:rsidRDefault="00224FE0" w:rsidP="005500A3">
            <w:pPr>
              <w:jc w:val="right"/>
              <w:rPr>
                <w:rFonts w:ascii="新細明體" w:hAnsi="新細明體"/>
                <w:sz w:val="20"/>
              </w:rPr>
            </w:pPr>
            <w:r w:rsidRPr="008C241D">
              <w:rPr>
                <w:rFonts w:ascii="新細明體" w:hAnsi="新細明體"/>
                <w:noProof/>
                <w:sz w:val="20"/>
              </w:rPr>
              <w:t>9.65</w:t>
            </w:r>
          </w:p>
        </w:tc>
        <w:tc>
          <w:tcPr>
            <w:tcW w:w="1701" w:type="dxa"/>
            <w:shd w:val="clear" w:color="auto" w:fill="auto"/>
            <w:vAlign w:val="center"/>
          </w:tcPr>
          <w:p w14:paraId="7D15FB37" w14:textId="77777777" w:rsidR="00224FE0" w:rsidRPr="00D15A73" w:rsidRDefault="00224FE0" w:rsidP="005500A3">
            <w:pPr>
              <w:jc w:val="right"/>
              <w:rPr>
                <w:rFonts w:ascii="新細明體" w:hAnsi="新細明體"/>
                <w:sz w:val="20"/>
              </w:rPr>
            </w:pPr>
            <w:r w:rsidRPr="008C241D">
              <w:rPr>
                <w:rFonts w:ascii="新細明體" w:hAnsi="新細明體"/>
                <w:noProof/>
                <w:sz w:val="20"/>
              </w:rPr>
              <w:t>296,229,004</w:t>
            </w:r>
          </w:p>
        </w:tc>
        <w:tc>
          <w:tcPr>
            <w:tcW w:w="737" w:type="dxa"/>
            <w:shd w:val="clear" w:color="auto" w:fill="auto"/>
            <w:vAlign w:val="center"/>
          </w:tcPr>
          <w:p w14:paraId="4F537114" w14:textId="77777777" w:rsidR="00224FE0" w:rsidRPr="00D15A73" w:rsidRDefault="00224FE0" w:rsidP="005500A3">
            <w:pPr>
              <w:jc w:val="right"/>
              <w:rPr>
                <w:rFonts w:ascii="新細明體" w:hAnsi="新細明體"/>
                <w:sz w:val="20"/>
              </w:rPr>
            </w:pPr>
            <w:r w:rsidRPr="008C241D">
              <w:rPr>
                <w:rFonts w:ascii="新細明體" w:hAnsi="新細明體"/>
                <w:noProof/>
                <w:sz w:val="20"/>
              </w:rPr>
              <w:t>3.71</w:t>
            </w:r>
          </w:p>
        </w:tc>
      </w:tr>
      <w:tr w:rsidR="00224FE0" w14:paraId="15A2A818"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7D525BF5"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採權益法之投資</w:t>
            </w:r>
          </w:p>
        </w:tc>
        <w:tc>
          <w:tcPr>
            <w:tcW w:w="1701" w:type="dxa"/>
            <w:shd w:val="clear" w:color="auto" w:fill="auto"/>
            <w:vAlign w:val="center"/>
          </w:tcPr>
          <w:p w14:paraId="5B9EC9F4" w14:textId="77777777" w:rsidR="00224FE0" w:rsidRPr="00D15A73" w:rsidRDefault="00224FE0" w:rsidP="005500A3">
            <w:pPr>
              <w:jc w:val="right"/>
              <w:rPr>
                <w:rFonts w:ascii="新細明體" w:hAnsi="新細明體"/>
                <w:sz w:val="20"/>
              </w:rPr>
            </w:pPr>
            <w:r w:rsidRPr="008C241D">
              <w:rPr>
                <w:rFonts w:ascii="新細明體" w:hAnsi="新細明體"/>
                <w:noProof/>
                <w:sz w:val="20"/>
              </w:rPr>
              <w:t>8,074,902,766</w:t>
            </w:r>
          </w:p>
        </w:tc>
        <w:tc>
          <w:tcPr>
            <w:tcW w:w="737" w:type="dxa"/>
            <w:shd w:val="clear" w:color="auto" w:fill="auto"/>
            <w:vAlign w:val="center"/>
          </w:tcPr>
          <w:p w14:paraId="75B66A88" w14:textId="77777777" w:rsidR="00224FE0" w:rsidRPr="00D15A73" w:rsidRDefault="00224FE0" w:rsidP="005500A3">
            <w:pPr>
              <w:jc w:val="right"/>
              <w:rPr>
                <w:rFonts w:ascii="新細明體" w:hAnsi="新細明體"/>
                <w:sz w:val="20"/>
              </w:rPr>
            </w:pPr>
            <w:r w:rsidRPr="008C241D">
              <w:rPr>
                <w:rFonts w:ascii="新細明體" w:hAnsi="新細明體"/>
                <w:noProof/>
                <w:sz w:val="20"/>
              </w:rPr>
              <w:t>9.02</w:t>
            </w:r>
          </w:p>
        </w:tc>
        <w:tc>
          <w:tcPr>
            <w:tcW w:w="1701" w:type="dxa"/>
            <w:shd w:val="clear" w:color="auto" w:fill="auto"/>
            <w:vAlign w:val="center"/>
          </w:tcPr>
          <w:p w14:paraId="7221DBE3" w14:textId="77777777" w:rsidR="00224FE0" w:rsidRPr="00D15A73" w:rsidRDefault="00224FE0" w:rsidP="005500A3">
            <w:pPr>
              <w:jc w:val="right"/>
              <w:rPr>
                <w:rFonts w:ascii="新細明體" w:hAnsi="新細明體"/>
                <w:sz w:val="20"/>
              </w:rPr>
            </w:pPr>
            <w:r w:rsidRPr="008C241D">
              <w:rPr>
                <w:rFonts w:ascii="新細明體" w:hAnsi="新細明體"/>
                <w:noProof/>
                <w:sz w:val="20"/>
              </w:rPr>
              <w:t>7,778,673,762</w:t>
            </w:r>
          </w:p>
        </w:tc>
        <w:tc>
          <w:tcPr>
            <w:tcW w:w="737" w:type="dxa"/>
            <w:shd w:val="clear" w:color="auto" w:fill="auto"/>
            <w:vAlign w:val="center"/>
          </w:tcPr>
          <w:p w14:paraId="17FD96AB" w14:textId="77777777" w:rsidR="00224FE0" w:rsidRPr="00D15A73" w:rsidRDefault="00224FE0" w:rsidP="005500A3">
            <w:pPr>
              <w:jc w:val="right"/>
              <w:rPr>
                <w:rFonts w:ascii="新細明體" w:hAnsi="新細明體"/>
                <w:sz w:val="20"/>
              </w:rPr>
            </w:pPr>
            <w:r w:rsidRPr="008C241D">
              <w:rPr>
                <w:rFonts w:ascii="新細明體" w:hAnsi="新細明體"/>
                <w:noProof/>
                <w:sz w:val="20"/>
              </w:rPr>
              <w:t>9.38</w:t>
            </w:r>
          </w:p>
        </w:tc>
        <w:tc>
          <w:tcPr>
            <w:tcW w:w="1701" w:type="dxa"/>
            <w:shd w:val="clear" w:color="auto" w:fill="auto"/>
            <w:vAlign w:val="center"/>
          </w:tcPr>
          <w:p w14:paraId="7689D3B1" w14:textId="77777777" w:rsidR="00224FE0" w:rsidRPr="00D15A73" w:rsidRDefault="00224FE0" w:rsidP="005500A3">
            <w:pPr>
              <w:jc w:val="right"/>
              <w:rPr>
                <w:rFonts w:ascii="新細明體" w:hAnsi="新細明體"/>
                <w:sz w:val="20"/>
              </w:rPr>
            </w:pPr>
            <w:r w:rsidRPr="008C241D">
              <w:rPr>
                <w:rFonts w:ascii="新細明體" w:hAnsi="新細明體"/>
                <w:noProof/>
                <w:sz w:val="20"/>
              </w:rPr>
              <w:t>296,229,004</w:t>
            </w:r>
          </w:p>
        </w:tc>
        <w:tc>
          <w:tcPr>
            <w:tcW w:w="737" w:type="dxa"/>
            <w:shd w:val="clear" w:color="auto" w:fill="auto"/>
            <w:vAlign w:val="center"/>
          </w:tcPr>
          <w:p w14:paraId="208B28A3" w14:textId="77777777" w:rsidR="00224FE0" w:rsidRPr="00D15A73" w:rsidRDefault="00224FE0" w:rsidP="005500A3">
            <w:pPr>
              <w:jc w:val="right"/>
              <w:rPr>
                <w:rFonts w:ascii="新細明體" w:hAnsi="新細明體"/>
                <w:sz w:val="20"/>
              </w:rPr>
            </w:pPr>
            <w:r w:rsidRPr="008C241D">
              <w:rPr>
                <w:rFonts w:ascii="新細明體" w:hAnsi="新細明體"/>
                <w:noProof/>
                <w:sz w:val="20"/>
              </w:rPr>
              <w:t>3.81</w:t>
            </w:r>
          </w:p>
        </w:tc>
      </w:tr>
      <w:tr w:rsidR="00224FE0" w14:paraId="194E055C"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1C176102"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其他長期投資</w:t>
            </w:r>
          </w:p>
        </w:tc>
        <w:tc>
          <w:tcPr>
            <w:tcW w:w="1701" w:type="dxa"/>
            <w:shd w:val="clear" w:color="auto" w:fill="auto"/>
            <w:vAlign w:val="center"/>
          </w:tcPr>
          <w:p w14:paraId="47F15DB9" w14:textId="77777777" w:rsidR="00224FE0" w:rsidRPr="00D15A73" w:rsidRDefault="00224FE0" w:rsidP="005500A3">
            <w:pPr>
              <w:jc w:val="right"/>
              <w:rPr>
                <w:rFonts w:ascii="新細明體" w:hAnsi="新細明體"/>
                <w:sz w:val="20"/>
              </w:rPr>
            </w:pPr>
            <w:r w:rsidRPr="008C241D">
              <w:rPr>
                <w:rFonts w:ascii="新細明體" w:hAnsi="新細明體"/>
                <w:noProof/>
                <w:sz w:val="20"/>
              </w:rPr>
              <w:t>216,430,060</w:t>
            </w:r>
          </w:p>
        </w:tc>
        <w:tc>
          <w:tcPr>
            <w:tcW w:w="737" w:type="dxa"/>
            <w:shd w:val="clear" w:color="auto" w:fill="auto"/>
            <w:vAlign w:val="center"/>
          </w:tcPr>
          <w:p w14:paraId="11A54D70" w14:textId="77777777" w:rsidR="00224FE0" w:rsidRPr="00D15A73" w:rsidRDefault="00224FE0" w:rsidP="005500A3">
            <w:pPr>
              <w:jc w:val="right"/>
              <w:rPr>
                <w:rFonts w:ascii="新細明體" w:hAnsi="新細明體"/>
                <w:sz w:val="20"/>
              </w:rPr>
            </w:pPr>
            <w:r w:rsidRPr="008C241D">
              <w:rPr>
                <w:rFonts w:ascii="新細明體" w:hAnsi="新細明體"/>
                <w:noProof/>
                <w:sz w:val="20"/>
              </w:rPr>
              <w:t>0.24</w:t>
            </w:r>
          </w:p>
        </w:tc>
        <w:tc>
          <w:tcPr>
            <w:tcW w:w="1701" w:type="dxa"/>
            <w:shd w:val="clear" w:color="auto" w:fill="auto"/>
            <w:vAlign w:val="center"/>
          </w:tcPr>
          <w:p w14:paraId="0D988341" w14:textId="77777777" w:rsidR="00224FE0" w:rsidRPr="00D15A73" w:rsidRDefault="00224FE0" w:rsidP="005500A3">
            <w:pPr>
              <w:jc w:val="right"/>
              <w:rPr>
                <w:rFonts w:ascii="新細明體" w:hAnsi="新細明體"/>
                <w:sz w:val="20"/>
              </w:rPr>
            </w:pPr>
            <w:r w:rsidRPr="008C241D">
              <w:rPr>
                <w:rFonts w:ascii="新細明體" w:hAnsi="新細明體"/>
                <w:noProof/>
                <w:sz w:val="20"/>
              </w:rPr>
              <w:t>216,430,060</w:t>
            </w:r>
          </w:p>
        </w:tc>
        <w:tc>
          <w:tcPr>
            <w:tcW w:w="737" w:type="dxa"/>
            <w:shd w:val="clear" w:color="auto" w:fill="auto"/>
            <w:vAlign w:val="center"/>
          </w:tcPr>
          <w:p w14:paraId="2EF0059E" w14:textId="77777777" w:rsidR="00224FE0" w:rsidRPr="00D15A73" w:rsidRDefault="00224FE0" w:rsidP="005500A3">
            <w:pPr>
              <w:jc w:val="right"/>
              <w:rPr>
                <w:rFonts w:ascii="新細明體" w:hAnsi="新細明體"/>
                <w:sz w:val="20"/>
              </w:rPr>
            </w:pPr>
            <w:r w:rsidRPr="008C241D">
              <w:rPr>
                <w:rFonts w:ascii="新細明體" w:hAnsi="新細明體"/>
                <w:noProof/>
                <w:sz w:val="20"/>
              </w:rPr>
              <w:t>0.26</w:t>
            </w:r>
          </w:p>
        </w:tc>
        <w:tc>
          <w:tcPr>
            <w:tcW w:w="1701" w:type="dxa"/>
            <w:shd w:val="clear" w:color="auto" w:fill="auto"/>
            <w:vAlign w:val="center"/>
          </w:tcPr>
          <w:p w14:paraId="4914504B" w14:textId="77777777" w:rsidR="00224FE0" w:rsidRPr="00D15A73" w:rsidRDefault="00224FE0" w:rsidP="005500A3">
            <w:pPr>
              <w:jc w:val="right"/>
              <w:rPr>
                <w:rFonts w:ascii="新細明體" w:hAnsi="新細明體"/>
                <w:sz w:val="20"/>
              </w:rPr>
            </w:pPr>
            <w:r w:rsidRPr="008C241D">
              <w:rPr>
                <w:rFonts w:ascii="新細明體" w:hAnsi="新細明體" w:hint="eastAsia"/>
                <w:noProof/>
                <w:sz w:val="20"/>
              </w:rPr>
              <w:t>－</w:t>
            </w:r>
          </w:p>
        </w:tc>
        <w:tc>
          <w:tcPr>
            <w:tcW w:w="737" w:type="dxa"/>
            <w:shd w:val="clear" w:color="auto" w:fill="auto"/>
            <w:vAlign w:val="center"/>
          </w:tcPr>
          <w:p w14:paraId="2B593B8B" w14:textId="77777777" w:rsidR="00224FE0" w:rsidRPr="00D15A73" w:rsidRDefault="00224FE0" w:rsidP="005500A3">
            <w:pPr>
              <w:jc w:val="right"/>
              <w:rPr>
                <w:rFonts w:ascii="新細明體" w:hAnsi="新細明體"/>
                <w:sz w:val="20"/>
              </w:rPr>
            </w:pPr>
            <w:r w:rsidRPr="008C241D">
              <w:rPr>
                <w:rFonts w:ascii="新細明體" w:hAnsi="新細明體" w:hint="eastAsia"/>
                <w:noProof/>
                <w:sz w:val="20"/>
              </w:rPr>
              <w:t>－</w:t>
            </w:r>
          </w:p>
        </w:tc>
      </w:tr>
      <w:tr w:rsidR="00224FE0" w14:paraId="6D049826"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6130674C" w14:textId="77777777" w:rsidR="00224FE0" w:rsidRPr="008F1205" w:rsidRDefault="00224FE0" w:rsidP="005500A3">
            <w:pPr>
              <w:ind w:leftChars="100" w:left="240"/>
              <w:rPr>
                <w:rFonts w:ascii="標楷體" w:eastAsia="標楷體" w:hAnsi="標楷體"/>
              </w:rPr>
            </w:pPr>
            <w:r w:rsidRPr="008C241D">
              <w:rPr>
                <w:rFonts w:ascii="標楷體" w:eastAsia="標楷體" w:hAnsi="標楷體" w:hint="eastAsia"/>
                <w:noProof/>
                <w:sz w:val="22"/>
              </w:rPr>
              <w:t>固定資產</w:t>
            </w:r>
          </w:p>
        </w:tc>
        <w:tc>
          <w:tcPr>
            <w:tcW w:w="1701" w:type="dxa"/>
            <w:shd w:val="clear" w:color="auto" w:fill="auto"/>
            <w:vAlign w:val="center"/>
          </w:tcPr>
          <w:p w14:paraId="18F7B663" w14:textId="77777777" w:rsidR="00224FE0" w:rsidRPr="00D15A73" w:rsidRDefault="00224FE0" w:rsidP="005500A3">
            <w:pPr>
              <w:jc w:val="right"/>
              <w:rPr>
                <w:rFonts w:ascii="新細明體" w:hAnsi="新細明體"/>
                <w:sz w:val="20"/>
              </w:rPr>
            </w:pPr>
            <w:r w:rsidRPr="008C241D">
              <w:rPr>
                <w:rFonts w:ascii="新細明體" w:hAnsi="新細明體"/>
                <w:noProof/>
                <w:sz w:val="20"/>
              </w:rPr>
              <w:t>73,092,510,424</w:t>
            </w:r>
          </w:p>
        </w:tc>
        <w:tc>
          <w:tcPr>
            <w:tcW w:w="737" w:type="dxa"/>
            <w:shd w:val="clear" w:color="auto" w:fill="auto"/>
            <w:vAlign w:val="center"/>
          </w:tcPr>
          <w:p w14:paraId="721CBD64" w14:textId="77777777" w:rsidR="00224FE0" w:rsidRPr="00D15A73" w:rsidRDefault="00224FE0" w:rsidP="005500A3">
            <w:pPr>
              <w:jc w:val="right"/>
              <w:rPr>
                <w:rFonts w:ascii="新細明體" w:hAnsi="新細明體"/>
                <w:sz w:val="20"/>
              </w:rPr>
            </w:pPr>
            <w:r w:rsidRPr="008C241D">
              <w:rPr>
                <w:rFonts w:ascii="新細明體" w:hAnsi="新細明體"/>
                <w:noProof/>
                <w:sz w:val="20"/>
              </w:rPr>
              <w:t>81.64</w:t>
            </w:r>
          </w:p>
        </w:tc>
        <w:tc>
          <w:tcPr>
            <w:tcW w:w="1701" w:type="dxa"/>
            <w:shd w:val="clear" w:color="auto" w:fill="auto"/>
            <w:vAlign w:val="center"/>
          </w:tcPr>
          <w:p w14:paraId="539AA5D4" w14:textId="77777777" w:rsidR="00224FE0" w:rsidRPr="00D15A73" w:rsidRDefault="00224FE0" w:rsidP="005500A3">
            <w:pPr>
              <w:jc w:val="right"/>
              <w:rPr>
                <w:rFonts w:ascii="新細明體" w:hAnsi="新細明體"/>
                <w:sz w:val="20"/>
              </w:rPr>
            </w:pPr>
            <w:r w:rsidRPr="008C241D">
              <w:rPr>
                <w:rFonts w:ascii="新細明體" w:hAnsi="新細明體"/>
                <w:noProof/>
                <w:sz w:val="20"/>
              </w:rPr>
              <w:t>67,628,818,628</w:t>
            </w:r>
          </w:p>
        </w:tc>
        <w:tc>
          <w:tcPr>
            <w:tcW w:w="737" w:type="dxa"/>
            <w:shd w:val="clear" w:color="auto" w:fill="auto"/>
            <w:vAlign w:val="center"/>
          </w:tcPr>
          <w:p w14:paraId="6ED8A3A2" w14:textId="77777777" w:rsidR="00224FE0" w:rsidRPr="00D15A73" w:rsidRDefault="00224FE0" w:rsidP="005500A3">
            <w:pPr>
              <w:jc w:val="right"/>
              <w:rPr>
                <w:rFonts w:ascii="新細明體" w:hAnsi="新細明體"/>
                <w:sz w:val="20"/>
              </w:rPr>
            </w:pPr>
            <w:r w:rsidRPr="008C241D">
              <w:rPr>
                <w:rFonts w:ascii="新細明體" w:hAnsi="新細明體"/>
                <w:noProof/>
                <w:sz w:val="20"/>
              </w:rPr>
              <w:t>81.59</w:t>
            </w:r>
          </w:p>
        </w:tc>
        <w:tc>
          <w:tcPr>
            <w:tcW w:w="1701" w:type="dxa"/>
            <w:shd w:val="clear" w:color="auto" w:fill="auto"/>
            <w:vAlign w:val="center"/>
          </w:tcPr>
          <w:p w14:paraId="080A7418" w14:textId="77777777" w:rsidR="00224FE0" w:rsidRPr="00D15A73" w:rsidRDefault="00224FE0" w:rsidP="005500A3">
            <w:pPr>
              <w:jc w:val="right"/>
              <w:rPr>
                <w:rFonts w:ascii="新細明體" w:hAnsi="新細明體"/>
                <w:sz w:val="20"/>
              </w:rPr>
            </w:pPr>
            <w:r w:rsidRPr="008C241D">
              <w:rPr>
                <w:rFonts w:ascii="新細明體" w:hAnsi="新細明體"/>
                <w:noProof/>
                <w:sz w:val="20"/>
              </w:rPr>
              <w:t>5,463,691,796</w:t>
            </w:r>
          </w:p>
        </w:tc>
        <w:tc>
          <w:tcPr>
            <w:tcW w:w="737" w:type="dxa"/>
            <w:shd w:val="clear" w:color="auto" w:fill="auto"/>
            <w:vAlign w:val="center"/>
          </w:tcPr>
          <w:p w14:paraId="1414621C" w14:textId="77777777" w:rsidR="00224FE0" w:rsidRPr="00D15A73" w:rsidRDefault="00224FE0" w:rsidP="005500A3">
            <w:pPr>
              <w:jc w:val="right"/>
              <w:rPr>
                <w:rFonts w:ascii="新細明體" w:hAnsi="新細明體"/>
                <w:sz w:val="20"/>
              </w:rPr>
            </w:pPr>
            <w:r w:rsidRPr="008C241D">
              <w:rPr>
                <w:rFonts w:ascii="新細明體" w:hAnsi="新細明體"/>
                <w:noProof/>
                <w:sz w:val="20"/>
              </w:rPr>
              <w:t>8.08</w:t>
            </w:r>
          </w:p>
        </w:tc>
      </w:tr>
      <w:tr w:rsidR="00224FE0" w14:paraId="5E0A43BC"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644DCAAF"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土地</w:t>
            </w:r>
          </w:p>
        </w:tc>
        <w:tc>
          <w:tcPr>
            <w:tcW w:w="1701" w:type="dxa"/>
            <w:shd w:val="clear" w:color="auto" w:fill="auto"/>
            <w:vAlign w:val="center"/>
          </w:tcPr>
          <w:p w14:paraId="17659689" w14:textId="77777777" w:rsidR="00224FE0" w:rsidRPr="00D15A73" w:rsidRDefault="00224FE0" w:rsidP="005500A3">
            <w:pPr>
              <w:jc w:val="right"/>
              <w:rPr>
                <w:rFonts w:ascii="新細明體" w:hAnsi="新細明體"/>
                <w:sz w:val="20"/>
              </w:rPr>
            </w:pPr>
            <w:r w:rsidRPr="008C241D">
              <w:rPr>
                <w:rFonts w:ascii="新細明體" w:hAnsi="新細明體"/>
                <w:noProof/>
                <w:sz w:val="20"/>
              </w:rPr>
              <w:t>45,918,367,753</w:t>
            </w:r>
          </w:p>
        </w:tc>
        <w:tc>
          <w:tcPr>
            <w:tcW w:w="737" w:type="dxa"/>
            <w:shd w:val="clear" w:color="auto" w:fill="auto"/>
            <w:vAlign w:val="center"/>
          </w:tcPr>
          <w:p w14:paraId="2F4CBC05" w14:textId="77777777" w:rsidR="00224FE0" w:rsidRPr="00D15A73" w:rsidRDefault="00224FE0" w:rsidP="005500A3">
            <w:pPr>
              <w:jc w:val="right"/>
              <w:rPr>
                <w:rFonts w:ascii="新細明體" w:hAnsi="新細明體"/>
                <w:sz w:val="20"/>
              </w:rPr>
            </w:pPr>
            <w:r w:rsidRPr="008C241D">
              <w:rPr>
                <w:rFonts w:ascii="新細明體" w:hAnsi="新細明體"/>
                <w:noProof/>
                <w:sz w:val="20"/>
              </w:rPr>
              <w:t>51.29</w:t>
            </w:r>
          </w:p>
        </w:tc>
        <w:tc>
          <w:tcPr>
            <w:tcW w:w="1701" w:type="dxa"/>
            <w:shd w:val="clear" w:color="auto" w:fill="auto"/>
            <w:vAlign w:val="center"/>
          </w:tcPr>
          <w:p w14:paraId="2DD5D2C6" w14:textId="77777777" w:rsidR="00224FE0" w:rsidRPr="00D15A73" w:rsidRDefault="00224FE0" w:rsidP="005500A3">
            <w:pPr>
              <w:jc w:val="right"/>
              <w:rPr>
                <w:rFonts w:ascii="新細明體" w:hAnsi="新細明體"/>
                <w:sz w:val="20"/>
              </w:rPr>
            </w:pPr>
            <w:r w:rsidRPr="008C241D">
              <w:rPr>
                <w:rFonts w:ascii="新細明體" w:hAnsi="新細明體"/>
                <w:noProof/>
                <w:sz w:val="20"/>
              </w:rPr>
              <w:t>44,656,437,617</w:t>
            </w:r>
          </w:p>
        </w:tc>
        <w:tc>
          <w:tcPr>
            <w:tcW w:w="737" w:type="dxa"/>
            <w:shd w:val="clear" w:color="auto" w:fill="auto"/>
            <w:vAlign w:val="center"/>
          </w:tcPr>
          <w:p w14:paraId="7F03D04A" w14:textId="77777777" w:rsidR="00224FE0" w:rsidRPr="00D15A73" w:rsidRDefault="00224FE0" w:rsidP="005500A3">
            <w:pPr>
              <w:jc w:val="right"/>
              <w:rPr>
                <w:rFonts w:ascii="新細明體" w:hAnsi="新細明體"/>
                <w:sz w:val="20"/>
              </w:rPr>
            </w:pPr>
            <w:r w:rsidRPr="008C241D">
              <w:rPr>
                <w:rFonts w:ascii="新細明體" w:hAnsi="新細明體"/>
                <w:noProof/>
                <w:sz w:val="20"/>
              </w:rPr>
              <w:t>53.88</w:t>
            </w:r>
          </w:p>
        </w:tc>
        <w:tc>
          <w:tcPr>
            <w:tcW w:w="1701" w:type="dxa"/>
            <w:shd w:val="clear" w:color="auto" w:fill="auto"/>
            <w:vAlign w:val="center"/>
          </w:tcPr>
          <w:p w14:paraId="505AA955" w14:textId="77777777" w:rsidR="00224FE0" w:rsidRPr="00D15A73" w:rsidRDefault="00224FE0" w:rsidP="005500A3">
            <w:pPr>
              <w:jc w:val="right"/>
              <w:rPr>
                <w:rFonts w:ascii="新細明體" w:hAnsi="新細明體"/>
                <w:sz w:val="20"/>
              </w:rPr>
            </w:pPr>
            <w:r w:rsidRPr="008C241D">
              <w:rPr>
                <w:rFonts w:ascii="新細明體" w:hAnsi="新細明體"/>
                <w:noProof/>
                <w:sz w:val="20"/>
              </w:rPr>
              <w:t>1,261,930,136</w:t>
            </w:r>
          </w:p>
        </w:tc>
        <w:tc>
          <w:tcPr>
            <w:tcW w:w="737" w:type="dxa"/>
            <w:shd w:val="clear" w:color="auto" w:fill="auto"/>
            <w:vAlign w:val="center"/>
          </w:tcPr>
          <w:p w14:paraId="411F04DC" w14:textId="77777777" w:rsidR="00224FE0" w:rsidRPr="00D15A73" w:rsidRDefault="00224FE0" w:rsidP="005500A3">
            <w:pPr>
              <w:jc w:val="right"/>
              <w:rPr>
                <w:rFonts w:ascii="新細明體" w:hAnsi="新細明體"/>
                <w:sz w:val="20"/>
              </w:rPr>
            </w:pPr>
            <w:r w:rsidRPr="008C241D">
              <w:rPr>
                <w:rFonts w:ascii="新細明體" w:hAnsi="新細明體"/>
                <w:noProof/>
                <w:sz w:val="20"/>
              </w:rPr>
              <w:t>2.83</w:t>
            </w:r>
          </w:p>
        </w:tc>
      </w:tr>
      <w:tr w:rsidR="00224FE0" w14:paraId="13491718"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4AD57F01"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土地改良物</w:t>
            </w:r>
          </w:p>
        </w:tc>
        <w:tc>
          <w:tcPr>
            <w:tcW w:w="1701" w:type="dxa"/>
            <w:shd w:val="clear" w:color="auto" w:fill="auto"/>
            <w:vAlign w:val="center"/>
          </w:tcPr>
          <w:p w14:paraId="7B761EEE" w14:textId="77777777" w:rsidR="00224FE0" w:rsidRPr="00D15A73" w:rsidRDefault="00224FE0" w:rsidP="005500A3">
            <w:pPr>
              <w:jc w:val="right"/>
              <w:rPr>
                <w:rFonts w:ascii="新細明體" w:hAnsi="新細明體"/>
                <w:sz w:val="20"/>
              </w:rPr>
            </w:pPr>
            <w:r w:rsidRPr="008C241D">
              <w:rPr>
                <w:rFonts w:ascii="新細明體" w:hAnsi="新細明體"/>
                <w:noProof/>
                <w:sz w:val="20"/>
              </w:rPr>
              <w:t>10,325,245,155</w:t>
            </w:r>
          </w:p>
        </w:tc>
        <w:tc>
          <w:tcPr>
            <w:tcW w:w="737" w:type="dxa"/>
            <w:shd w:val="clear" w:color="auto" w:fill="auto"/>
            <w:vAlign w:val="center"/>
          </w:tcPr>
          <w:p w14:paraId="7D8D7AEE" w14:textId="77777777" w:rsidR="00224FE0" w:rsidRPr="00D15A73" w:rsidRDefault="00224FE0" w:rsidP="005500A3">
            <w:pPr>
              <w:jc w:val="right"/>
              <w:rPr>
                <w:rFonts w:ascii="新細明體" w:hAnsi="新細明體"/>
                <w:sz w:val="20"/>
              </w:rPr>
            </w:pPr>
            <w:r w:rsidRPr="008C241D">
              <w:rPr>
                <w:rFonts w:ascii="新細明體" w:hAnsi="新細明體"/>
                <w:noProof/>
                <w:sz w:val="20"/>
              </w:rPr>
              <w:t>11.53</w:t>
            </w:r>
          </w:p>
        </w:tc>
        <w:tc>
          <w:tcPr>
            <w:tcW w:w="1701" w:type="dxa"/>
            <w:shd w:val="clear" w:color="auto" w:fill="auto"/>
            <w:vAlign w:val="center"/>
          </w:tcPr>
          <w:p w14:paraId="37B20103" w14:textId="77777777" w:rsidR="00224FE0" w:rsidRPr="00D15A73" w:rsidRDefault="00224FE0" w:rsidP="005500A3">
            <w:pPr>
              <w:jc w:val="right"/>
              <w:rPr>
                <w:rFonts w:ascii="新細明體" w:hAnsi="新細明體"/>
                <w:sz w:val="20"/>
              </w:rPr>
            </w:pPr>
            <w:r w:rsidRPr="008C241D">
              <w:rPr>
                <w:rFonts w:ascii="新細明體" w:hAnsi="新細明體"/>
                <w:noProof/>
                <w:sz w:val="20"/>
              </w:rPr>
              <w:t>9,874,049,990</w:t>
            </w:r>
          </w:p>
        </w:tc>
        <w:tc>
          <w:tcPr>
            <w:tcW w:w="737" w:type="dxa"/>
            <w:shd w:val="clear" w:color="auto" w:fill="auto"/>
            <w:vAlign w:val="center"/>
          </w:tcPr>
          <w:p w14:paraId="42DD9001" w14:textId="77777777" w:rsidR="00224FE0" w:rsidRPr="00D15A73" w:rsidRDefault="00224FE0" w:rsidP="005500A3">
            <w:pPr>
              <w:jc w:val="right"/>
              <w:rPr>
                <w:rFonts w:ascii="新細明體" w:hAnsi="新細明體"/>
                <w:sz w:val="20"/>
              </w:rPr>
            </w:pPr>
            <w:r w:rsidRPr="008C241D">
              <w:rPr>
                <w:rFonts w:ascii="新細明體" w:hAnsi="新細明體"/>
                <w:noProof/>
                <w:sz w:val="20"/>
              </w:rPr>
              <w:t>11.91</w:t>
            </w:r>
          </w:p>
        </w:tc>
        <w:tc>
          <w:tcPr>
            <w:tcW w:w="1701" w:type="dxa"/>
            <w:shd w:val="clear" w:color="auto" w:fill="auto"/>
            <w:vAlign w:val="center"/>
          </w:tcPr>
          <w:p w14:paraId="48EA4DE1" w14:textId="77777777" w:rsidR="00224FE0" w:rsidRPr="00D15A73" w:rsidRDefault="00224FE0" w:rsidP="005500A3">
            <w:pPr>
              <w:jc w:val="right"/>
              <w:rPr>
                <w:rFonts w:ascii="新細明體" w:hAnsi="新細明體"/>
                <w:sz w:val="20"/>
              </w:rPr>
            </w:pPr>
            <w:r w:rsidRPr="008C241D">
              <w:rPr>
                <w:rFonts w:ascii="新細明體" w:hAnsi="新細明體"/>
                <w:noProof/>
                <w:sz w:val="20"/>
              </w:rPr>
              <w:t>451,195,165</w:t>
            </w:r>
          </w:p>
        </w:tc>
        <w:tc>
          <w:tcPr>
            <w:tcW w:w="737" w:type="dxa"/>
            <w:shd w:val="clear" w:color="auto" w:fill="auto"/>
            <w:vAlign w:val="center"/>
          </w:tcPr>
          <w:p w14:paraId="5FBA9092" w14:textId="77777777" w:rsidR="00224FE0" w:rsidRPr="00D15A73" w:rsidRDefault="00224FE0" w:rsidP="005500A3">
            <w:pPr>
              <w:jc w:val="right"/>
              <w:rPr>
                <w:rFonts w:ascii="新細明體" w:hAnsi="新細明體"/>
                <w:sz w:val="20"/>
              </w:rPr>
            </w:pPr>
            <w:r w:rsidRPr="008C241D">
              <w:rPr>
                <w:rFonts w:ascii="新細明體" w:hAnsi="新細明體"/>
                <w:noProof/>
                <w:sz w:val="20"/>
              </w:rPr>
              <w:t>4.57</w:t>
            </w:r>
          </w:p>
        </w:tc>
      </w:tr>
      <w:tr w:rsidR="00224FE0" w14:paraId="3A87C4FA"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7607B654"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房屋建築及設備</w:t>
            </w:r>
          </w:p>
        </w:tc>
        <w:tc>
          <w:tcPr>
            <w:tcW w:w="1701" w:type="dxa"/>
            <w:shd w:val="clear" w:color="auto" w:fill="auto"/>
            <w:vAlign w:val="center"/>
          </w:tcPr>
          <w:p w14:paraId="20EAA0B7" w14:textId="77777777" w:rsidR="00224FE0" w:rsidRPr="00D15A73" w:rsidRDefault="00224FE0" w:rsidP="005500A3">
            <w:pPr>
              <w:jc w:val="right"/>
              <w:rPr>
                <w:rFonts w:ascii="新細明體" w:hAnsi="新細明體"/>
                <w:sz w:val="20"/>
              </w:rPr>
            </w:pPr>
            <w:r w:rsidRPr="008C241D">
              <w:rPr>
                <w:rFonts w:ascii="新細明體" w:hAnsi="新細明體"/>
                <w:noProof/>
                <w:sz w:val="20"/>
              </w:rPr>
              <w:t>4,147,704,702</w:t>
            </w:r>
          </w:p>
        </w:tc>
        <w:tc>
          <w:tcPr>
            <w:tcW w:w="737" w:type="dxa"/>
            <w:shd w:val="clear" w:color="auto" w:fill="auto"/>
            <w:vAlign w:val="center"/>
          </w:tcPr>
          <w:p w14:paraId="64244B0B" w14:textId="77777777" w:rsidR="00224FE0" w:rsidRPr="00D15A73" w:rsidRDefault="00224FE0" w:rsidP="005500A3">
            <w:pPr>
              <w:jc w:val="right"/>
              <w:rPr>
                <w:rFonts w:ascii="新細明體" w:hAnsi="新細明體"/>
                <w:sz w:val="20"/>
              </w:rPr>
            </w:pPr>
            <w:r w:rsidRPr="008C241D">
              <w:rPr>
                <w:rFonts w:ascii="新細明體" w:hAnsi="新細明體"/>
                <w:noProof/>
                <w:sz w:val="20"/>
              </w:rPr>
              <w:t>4.63</w:t>
            </w:r>
          </w:p>
        </w:tc>
        <w:tc>
          <w:tcPr>
            <w:tcW w:w="1701" w:type="dxa"/>
            <w:shd w:val="clear" w:color="auto" w:fill="auto"/>
            <w:vAlign w:val="center"/>
          </w:tcPr>
          <w:p w14:paraId="5F5FD889" w14:textId="77777777" w:rsidR="00224FE0" w:rsidRPr="00D15A73" w:rsidRDefault="00224FE0" w:rsidP="005500A3">
            <w:pPr>
              <w:jc w:val="right"/>
              <w:rPr>
                <w:rFonts w:ascii="新細明體" w:hAnsi="新細明體"/>
                <w:sz w:val="20"/>
              </w:rPr>
            </w:pPr>
            <w:r w:rsidRPr="008C241D">
              <w:rPr>
                <w:rFonts w:ascii="新細明體" w:hAnsi="新細明體"/>
                <w:noProof/>
                <w:sz w:val="20"/>
              </w:rPr>
              <w:t>4,187,907,544</w:t>
            </w:r>
          </w:p>
        </w:tc>
        <w:tc>
          <w:tcPr>
            <w:tcW w:w="737" w:type="dxa"/>
            <w:shd w:val="clear" w:color="auto" w:fill="auto"/>
            <w:vAlign w:val="center"/>
          </w:tcPr>
          <w:p w14:paraId="7B02DD0D" w14:textId="77777777" w:rsidR="00224FE0" w:rsidRPr="00D15A73" w:rsidRDefault="00224FE0" w:rsidP="005500A3">
            <w:pPr>
              <w:jc w:val="right"/>
              <w:rPr>
                <w:rFonts w:ascii="新細明體" w:hAnsi="新細明體"/>
                <w:sz w:val="20"/>
              </w:rPr>
            </w:pPr>
            <w:r w:rsidRPr="008C241D">
              <w:rPr>
                <w:rFonts w:ascii="新細明體" w:hAnsi="新細明體"/>
                <w:noProof/>
                <w:sz w:val="20"/>
              </w:rPr>
              <w:t>5.05</w:t>
            </w:r>
          </w:p>
        </w:tc>
        <w:tc>
          <w:tcPr>
            <w:tcW w:w="1701" w:type="dxa"/>
            <w:shd w:val="clear" w:color="auto" w:fill="auto"/>
            <w:vAlign w:val="center"/>
          </w:tcPr>
          <w:p w14:paraId="37E74165" w14:textId="77777777" w:rsidR="00224FE0" w:rsidRPr="00D15A73" w:rsidRDefault="00224FE0" w:rsidP="005500A3">
            <w:pPr>
              <w:jc w:val="right"/>
              <w:rPr>
                <w:rFonts w:ascii="新細明體" w:hAnsi="新細明體"/>
                <w:sz w:val="20"/>
              </w:rPr>
            </w:pPr>
            <w:r w:rsidRPr="008C241D">
              <w:rPr>
                <w:rFonts w:ascii="新細明體" w:hAnsi="新細明體"/>
                <w:noProof/>
                <w:sz w:val="20"/>
              </w:rPr>
              <w:t>- 40,202,842</w:t>
            </w:r>
          </w:p>
        </w:tc>
        <w:tc>
          <w:tcPr>
            <w:tcW w:w="737" w:type="dxa"/>
            <w:shd w:val="clear" w:color="auto" w:fill="auto"/>
            <w:vAlign w:val="center"/>
          </w:tcPr>
          <w:p w14:paraId="3DC49B54" w14:textId="77777777" w:rsidR="00224FE0" w:rsidRPr="00D15A73" w:rsidRDefault="00224FE0" w:rsidP="005500A3">
            <w:pPr>
              <w:jc w:val="right"/>
              <w:rPr>
                <w:rFonts w:ascii="新細明體" w:hAnsi="新細明體"/>
                <w:sz w:val="20"/>
              </w:rPr>
            </w:pPr>
            <w:r w:rsidRPr="008C241D">
              <w:rPr>
                <w:rFonts w:ascii="新細明體" w:hAnsi="新細明體"/>
                <w:noProof/>
                <w:sz w:val="20"/>
              </w:rPr>
              <w:t>- 0.96</w:t>
            </w:r>
          </w:p>
        </w:tc>
      </w:tr>
      <w:tr w:rsidR="00224FE0" w14:paraId="7C51D7E5"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059C6E09"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機械及設備</w:t>
            </w:r>
          </w:p>
        </w:tc>
        <w:tc>
          <w:tcPr>
            <w:tcW w:w="1701" w:type="dxa"/>
            <w:shd w:val="clear" w:color="auto" w:fill="auto"/>
            <w:vAlign w:val="center"/>
          </w:tcPr>
          <w:p w14:paraId="5D36001F" w14:textId="77777777" w:rsidR="00224FE0" w:rsidRPr="00D15A73" w:rsidRDefault="00224FE0" w:rsidP="005500A3">
            <w:pPr>
              <w:jc w:val="right"/>
              <w:rPr>
                <w:rFonts w:ascii="新細明體" w:hAnsi="新細明體"/>
                <w:sz w:val="20"/>
              </w:rPr>
            </w:pPr>
            <w:r w:rsidRPr="008C241D">
              <w:rPr>
                <w:rFonts w:ascii="新細明體" w:hAnsi="新細明體"/>
                <w:noProof/>
                <w:sz w:val="20"/>
              </w:rPr>
              <w:t>610,188,324</w:t>
            </w:r>
          </w:p>
        </w:tc>
        <w:tc>
          <w:tcPr>
            <w:tcW w:w="737" w:type="dxa"/>
            <w:shd w:val="clear" w:color="auto" w:fill="auto"/>
            <w:vAlign w:val="center"/>
          </w:tcPr>
          <w:p w14:paraId="7BAF8F95" w14:textId="77777777" w:rsidR="00224FE0" w:rsidRPr="00D15A73" w:rsidRDefault="00224FE0" w:rsidP="005500A3">
            <w:pPr>
              <w:jc w:val="right"/>
              <w:rPr>
                <w:rFonts w:ascii="新細明體" w:hAnsi="新細明體"/>
                <w:sz w:val="20"/>
              </w:rPr>
            </w:pPr>
            <w:r w:rsidRPr="008C241D">
              <w:rPr>
                <w:rFonts w:ascii="新細明體" w:hAnsi="新細明體"/>
                <w:noProof/>
                <w:sz w:val="20"/>
              </w:rPr>
              <w:t>0.68</w:t>
            </w:r>
          </w:p>
        </w:tc>
        <w:tc>
          <w:tcPr>
            <w:tcW w:w="1701" w:type="dxa"/>
            <w:shd w:val="clear" w:color="auto" w:fill="auto"/>
            <w:vAlign w:val="center"/>
          </w:tcPr>
          <w:p w14:paraId="19243DAB" w14:textId="77777777" w:rsidR="00224FE0" w:rsidRPr="00D15A73" w:rsidRDefault="00224FE0" w:rsidP="005500A3">
            <w:pPr>
              <w:jc w:val="right"/>
              <w:rPr>
                <w:rFonts w:ascii="新細明體" w:hAnsi="新細明體"/>
                <w:sz w:val="20"/>
              </w:rPr>
            </w:pPr>
            <w:r w:rsidRPr="008C241D">
              <w:rPr>
                <w:rFonts w:ascii="新細明體" w:hAnsi="新細明體"/>
                <w:noProof/>
                <w:sz w:val="20"/>
              </w:rPr>
              <w:t>525,303,615</w:t>
            </w:r>
          </w:p>
        </w:tc>
        <w:tc>
          <w:tcPr>
            <w:tcW w:w="737" w:type="dxa"/>
            <w:shd w:val="clear" w:color="auto" w:fill="auto"/>
            <w:vAlign w:val="center"/>
          </w:tcPr>
          <w:p w14:paraId="1E5E8A63" w14:textId="77777777" w:rsidR="00224FE0" w:rsidRPr="00D15A73" w:rsidRDefault="00224FE0" w:rsidP="005500A3">
            <w:pPr>
              <w:jc w:val="right"/>
              <w:rPr>
                <w:rFonts w:ascii="新細明體" w:hAnsi="新細明體"/>
                <w:sz w:val="20"/>
              </w:rPr>
            </w:pPr>
            <w:r w:rsidRPr="008C241D">
              <w:rPr>
                <w:rFonts w:ascii="新細明體" w:hAnsi="新細明體"/>
                <w:noProof/>
                <w:sz w:val="20"/>
              </w:rPr>
              <w:t>0.63</w:t>
            </w:r>
          </w:p>
        </w:tc>
        <w:tc>
          <w:tcPr>
            <w:tcW w:w="1701" w:type="dxa"/>
            <w:shd w:val="clear" w:color="auto" w:fill="auto"/>
            <w:vAlign w:val="center"/>
          </w:tcPr>
          <w:p w14:paraId="2BEFB376" w14:textId="77777777" w:rsidR="00224FE0" w:rsidRPr="00D15A73" w:rsidRDefault="00224FE0" w:rsidP="005500A3">
            <w:pPr>
              <w:jc w:val="right"/>
              <w:rPr>
                <w:rFonts w:ascii="新細明體" w:hAnsi="新細明體"/>
                <w:sz w:val="20"/>
              </w:rPr>
            </w:pPr>
            <w:r w:rsidRPr="008C241D">
              <w:rPr>
                <w:rFonts w:ascii="新細明體" w:hAnsi="新細明體"/>
                <w:noProof/>
                <w:sz w:val="20"/>
              </w:rPr>
              <w:t>84,884,709</w:t>
            </w:r>
          </w:p>
        </w:tc>
        <w:tc>
          <w:tcPr>
            <w:tcW w:w="737" w:type="dxa"/>
            <w:shd w:val="clear" w:color="auto" w:fill="auto"/>
            <w:vAlign w:val="center"/>
          </w:tcPr>
          <w:p w14:paraId="25C471E3" w14:textId="77777777" w:rsidR="00224FE0" w:rsidRPr="00D15A73" w:rsidRDefault="00224FE0" w:rsidP="005500A3">
            <w:pPr>
              <w:jc w:val="right"/>
              <w:rPr>
                <w:rFonts w:ascii="新細明體" w:hAnsi="新細明體"/>
                <w:sz w:val="20"/>
              </w:rPr>
            </w:pPr>
            <w:r w:rsidRPr="008C241D">
              <w:rPr>
                <w:rFonts w:ascii="新細明體" w:hAnsi="新細明體"/>
                <w:noProof/>
                <w:sz w:val="20"/>
              </w:rPr>
              <w:t>16.16</w:t>
            </w:r>
          </w:p>
        </w:tc>
      </w:tr>
      <w:tr w:rsidR="00224FE0" w14:paraId="2056ED46"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6AD46280"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交通及運輸設備</w:t>
            </w:r>
          </w:p>
        </w:tc>
        <w:tc>
          <w:tcPr>
            <w:tcW w:w="1701" w:type="dxa"/>
            <w:shd w:val="clear" w:color="auto" w:fill="auto"/>
            <w:vAlign w:val="center"/>
          </w:tcPr>
          <w:p w14:paraId="70D3C182" w14:textId="77777777" w:rsidR="00224FE0" w:rsidRPr="00D15A73" w:rsidRDefault="00224FE0" w:rsidP="005500A3">
            <w:pPr>
              <w:jc w:val="right"/>
              <w:rPr>
                <w:rFonts w:ascii="新細明體" w:hAnsi="新細明體"/>
                <w:sz w:val="20"/>
              </w:rPr>
            </w:pPr>
            <w:r w:rsidRPr="008C241D">
              <w:rPr>
                <w:rFonts w:ascii="新細明體" w:hAnsi="新細明體"/>
                <w:noProof/>
                <w:sz w:val="20"/>
              </w:rPr>
              <w:t>1,002,326,030</w:t>
            </w:r>
          </w:p>
        </w:tc>
        <w:tc>
          <w:tcPr>
            <w:tcW w:w="737" w:type="dxa"/>
            <w:shd w:val="clear" w:color="auto" w:fill="auto"/>
            <w:vAlign w:val="center"/>
          </w:tcPr>
          <w:p w14:paraId="06B37F8E" w14:textId="77777777" w:rsidR="00224FE0" w:rsidRPr="00D15A73" w:rsidRDefault="00224FE0" w:rsidP="005500A3">
            <w:pPr>
              <w:jc w:val="right"/>
              <w:rPr>
                <w:rFonts w:ascii="新細明體" w:hAnsi="新細明體"/>
                <w:sz w:val="20"/>
              </w:rPr>
            </w:pPr>
            <w:r w:rsidRPr="008C241D">
              <w:rPr>
                <w:rFonts w:ascii="新細明體" w:hAnsi="新細明體"/>
                <w:noProof/>
                <w:sz w:val="20"/>
              </w:rPr>
              <w:t>1.12</w:t>
            </w:r>
          </w:p>
        </w:tc>
        <w:tc>
          <w:tcPr>
            <w:tcW w:w="1701" w:type="dxa"/>
            <w:shd w:val="clear" w:color="auto" w:fill="auto"/>
            <w:vAlign w:val="center"/>
          </w:tcPr>
          <w:p w14:paraId="2F3130A5" w14:textId="77777777" w:rsidR="00224FE0" w:rsidRPr="00D15A73" w:rsidRDefault="00224FE0" w:rsidP="005500A3">
            <w:pPr>
              <w:jc w:val="right"/>
              <w:rPr>
                <w:rFonts w:ascii="新細明體" w:hAnsi="新細明體"/>
                <w:sz w:val="20"/>
              </w:rPr>
            </w:pPr>
            <w:r w:rsidRPr="008C241D">
              <w:rPr>
                <w:rFonts w:ascii="新細明體" w:hAnsi="新細明體"/>
                <w:noProof/>
                <w:sz w:val="20"/>
              </w:rPr>
              <w:t>921,627,538</w:t>
            </w:r>
          </w:p>
        </w:tc>
        <w:tc>
          <w:tcPr>
            <w:tcW w:w="737" w:type="dxa"/>
            <w:shd w:val="clear" w:color="auto" w:fill="auto"/>
            <w:vAlign w:val="center"/>
          </w:tcPr>
          <w:p w14:paraId="0D23FD6A" w14:textId="77777777" w:rsidR="00224FE0" w:rsidRPr="00D15A73" w:rsidRDefault="00224FE0" w:rsidP="005500A3">
            <w:pPr>
              <w:jc w:val="right"/>
              <w:rPr>
                <w:rFonts w:ascii="新細明體" w:hAnsi="新細明體"/>
                <w:sz w:val="20"/>
              </w:rPr>
            </w:pPr>
            <w:r w:rsidRPr="008C241D">
              <w:rPr>
                <w:rFonts w:ascii="新細明體" w:hAnsi="新細明體"/>
                <w:noProof/>
                <w:sz w:val="20"/>
              </w:rPr>
              <w:t>1.11</w:t>
            </w:r>
          </w:p>
        </w:tc>
        <w:tc>
          <w:tcPr>
            <w:tcW w:w="1701" w:type="dxa"/>
            <w:shd w:val="clear" w:color="auto" w:fill="auto"/>
            <w:vAlign w:val="center"/>
          </w:tcPr>
          <w:p w14:paraId="38BD8C52" w14:textId="77777777" w:rsidR="00224FE0" w:rsidRPr="00D15A73" w:rsidRDefault="00224FE0" w:rsidP="005500A3">
            <w:pPr>
              <w:jc w:val="right"/>
              <w:rPr>
                <w:rFonts w:ascii="新細明體" w:hAnsi="新細明體"/>
                <w:sz w:val="20"/>
              </w:rPr>
            </w:pPr>
            <w:r w:rsidRPr="008C241D">
              <w:rPr>
                <w:rFonts w:ascii="新細明體" w:hAnsi="新細明體"/>
                <w:noProof/>
                <w:sz w:val="20"/>
              </w:rPr>
              <w:t>80,698,492</w:t>
            </w:r>
          </w:p>
        </w:tc>
        <w:tc>
          <w:tcPr>
            <w:tcW w:w="737" w:type="dxa"/>
            <w:shd w:val="clear" w:color="auto" w:fill="auto"/>
            <w:vAlign w:val="center"/>
          </w:tcPr>
          <w:p w14:paraId="5ABD0433" w14:textId="77777777" w:rsidR="00224FE0" w:rsidRPr="00D15A73" w:rsidRDefault="00224FE0" w:rsidP="005500A3">
            <w:pPr>
              <w:jc w:val="right"/>
              <w:rPr>
                <w:rFonts w:ascii="新細明體" w:hAnsi="新細明體"/>
                <w:sz w:val="20"/>
              </w:rPr>
            </w:pPr>
            <w:r w:rsidRPr="008C241D">
              <w:rPr>
                <w:rFonts w:ascii="新細明體" w:hAnsi="新細明體"/>
                <w:noProof/>
                <w:sz w:val="20"/>
              </w:rPr>
              <w:t>8.76</w:t>
            </w:r>
          </w:p>
        </w:tc>
      </w:tr>
      <w:tr w:rsidR="00224FE0" w14:paraId="4D39774A"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41D95A9D"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雜項設備</w:t>
            </w:r>
          </w:p>
        </w:tc>
        <w:tc>
          <w:tcPr>
            <w:tcW w:w="1701" w:type="dxa"/>
            <w:shd w:val="clear" w:color="auto" w:fill="auto"/>
            <w:vAlign w:val="center"/>
          </w:tcPr>
          <w:p w14:paraId="4A761E1D" w14:textId="77777777" w:rsidR="00224FE0" w:rsidRPr="00D15A73" w:rsidRDefault="00224FE0" w:rsidP="005500A3">
            <w:pPr>
              <w:jc w:val="right"/>
              <w:rPr>
                <w:rFonts w:ascii="新細明體" w:hAnsi="新細明體"/>
                <w:sz w:val="20"/>
              </w:rPr>
            </w:pPr>
            <w:r w:rsidRPr="008C241D">
              <w:rPr>
                <w:rFonts w:ascii="新細明體" w:hAnsi="新細明體"/>
                <w:noProof/>
                <w:sz w:val="20"/>
              </w:rPr>
              <w:t>487,982,986</w:t>
            </w:r>
          </w:p>
        </w:tc>
        <w:tc>
          <w:tcPr>
            <w:tcW w:w="737" w:type="dxa"/>
            <w:shd w:val="clear" w:color="auto" w:fill="auto"/>
            <w:vAlign w:val="center"/>
          </w:tcPr>
          <w:p w14:paraId="306E19A6" w14:textId="77777777" w:rsidR="00224FE0" w:rsidRPr="00D15A73" w:rsidRDefault="00224FE0" w:rsidP="005500A3">
            <w:pPr>
              <w:jc w:val="right"/>
              <w:rPr>
                <w:rFonts w:ascii="新細明體" w:hAnsi="新細明體"/>
                <w:sz w:val="20"/>
              </w:rPr>
            </w:pPr>
            <w:r w:rsidRPr="008C241D">
              <w:rPr>
                <w:rFonts w:ascii="新細明體" w:hAnsi="新細明體"/>
                <w:noProof/>
                <w:sz w:val="20"/>
              </w:rPr>
              <w:t>0.55</w:t>
            </w:r>
          </w:p>
        </w:tc>
        <w:tc>
          <w:tcPr>
            <w:tcW w:w="1701" w:type="dxa"/>
            <w:shd w:val="clear" w:color="auto" w:fill="auto"/>
            <w:vAlign w:val="center"/>
          </w:tcPr>
          <w:p w14:paraId="0ADACA5A" w14:textId="77777777" w:rsidR="00224FE0" w:rsidRPr="00D15A73" w:rsidRDefault="00224FE0" w:rsidP="005500A3">
            <w:pPr>
              <w:jc w:val="right"/>
              <w:rPr>
                <w:rFonts w:ascii="新細明體" w:hAnsi="新細明體"/>
                <w:sz w:val="20"/>
              </w:rPr>
            </w:pPr>
            <w:r w:rsidRPr="008C241D">
              <w:rPr>
                <w:rFonts w:ascii="新細明體" w:hAnsi="新細明體"/>
                <w:noProof/>
                <w:sz w:val="20"/>
              </w:rPr>
              <w:t>394,763,854</w:t>
            </w:r>
          </w:p>
        </w:tc>
        <w:tc>
          <w:tcPr>
            <w:tcW w:w="737" w:type="dxa"/>
            <w:shd w:val="clear" w:color="auto" w:fill="auto"/>
            <w:vAlign w:val="center"/>
          </w:tcPr>
          <w:p w14:paraId="06919865" w14:textId="77777777" w:rsidR="00224FE0" w:rsidRPr="00D15A73" w:rsidRDefault="00224FE0" w:rsidP="005500A3">
            <w:pPr>
              <w:jc w:val="right"/>
              <w:rPr>
                <w:rFonts w:ascii="新細明體" w:hAnsi="新細明體"/>
                <w:sz w:val="20"/>
              </w:rPr>
            </w:pPr>
            <w:r w:rsidRPr="008C241D">
              <w:rPr>
                <w:rFonts w:ascii="新細明體" w:hAnsi="新細明體"/>
                <w:noProof/>
                <w:sz w:val="20"/>
              </w:rPr>
              <w:t>0.48</w:t>
            </w:r>
          </w:p>
        </w:tc>
        <w:tc>
          <w:tcPr>
            <w:tcW w:w="1701" w:type="dxa"/>
            <w:shd w:val="clear" w:color="auto" w:fill="auto"/>
            <w:vAlign w:val="center"/>
          </w:tcPr>
          <w:p w14:paraId="1A9008ED" w14:textId="77777777" w:rsidR="00224FE0" w:rsidRPr="00D15A73" w:rsidRDefault="00224FE0" w:rsidP="005500A3">
            <w:pPr>
              <w:jc w:val="right"/>
              <w:rPr>
                <w:rFonts w:ascii="新細明體" w:hAnsi="新細明體"/>
                <w:sz w:val="20"/>
              </w:rPr>
            </w:pPr>
            <w:r w:rsidRPr="008C241D">
              <w:rPr>
                <w:rFonts w:ascii="新細明體" w:hAnsi="新細明體"/>
                <w:noProof/>
                <w:sz w:val="20"/>
              </w:rPr>
              <w:t>93,219,132</w:t>
            </w:r>
          </w:p>
        </w:tc>
        <w:tc>
          <w:tcPr>
            <w:tcW w:w="737" w:type="dxa"/>
            <w:shd w:val="clear" w:color="auto" w:fill="auto"/>
            <w:vAlign w:val="center"/>
          </w:tcPr>
          <w:p w14:paraId="22B32259" w14:textId="77777777" w:rsidR="00224FE0" w:rsidRPr="00D15A73" w:rsidRDefault="00224FE0" w:rsidP="005500A3">
            <w:pPr>
              <w:jc w:val="right"/>
              <w:rPr>
                <w:rFonts w:ascii="新細明體" w:hAnsi="新細明體"/>
                <w:sz w:val="20"/>
              </w:rPr>
            </w:pPr>
            <w:r w:rsidRPr="008C241D">
              <w:rPr>
                <w:rFonts w:ascii="新細明體" w:hAnsi="新細明體"/>
                <w:noProof/>
                <w:sz w:val="20"/>
              </w:rPr>
              <w:t>23.61</w:t>
            </w:r>
          </w:p>
        </w:tc>
      </w:tr>
      <w:tr w:rsidR="00224FE0" w14:paraId="70FBA4FC"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30A22C3F"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購建中固定資產</w:t>
            </w:r>
          </w:p>
        </w:tc>
        <w:tc>
          <w:tcPr>
            <w:tcW w:w="1701" w:type="dxa"/>
            <w:shd w:val="clear" w:color="auto" w:fill="auto"/>
            <w:vAlign w:val="center"/>
          </w:tcPr>
          <w:p w14:paraId="588848F9" w14:textId="77777777" w:rsidR="00224FE0" w:rsidRPr="00D15A73" w:rsidRDefault="00224FE0" w:rsidP="005500A3">
            <w:pPr>
              <w:jc w:val="right"/>
              <w:rPr>
                <w:rFonts w:ascii="新細明體" w:hAnsi="新細明體"/>
                <w:sz w:val="20"/>
              </w:rPr>
            </w:pPr>
            <w:r w:rsidRPr="008C241D">
              <w:rPr>
                <w:rFonts w:ascii="新細明體" w:hAnsi="新細明體"/>
                <w:noProof/>
                <w:sz w:val="20"/>
              </w:rPr>
              <w:t>10,600,695,474</w:t>
            </w:r>
          </w:p>
        </w:tc>
        <w:tc>
          <w:tcPr>
            <w:tcW w:w="737" w:type="dxa"/>
            <w:shd w:val="clear" w:color="auto" w:fill="auto"/>
            <w:vAlign w:val="center"/>
          </w:tcPr>
          <w:p w14:paraId="7F645B5C" w14:textId="77777777" w:rsidR="00224FE0" w:rsidRPr="00D15A73" w:rsidRDefault="00224FE0" w:rsidP="005500A3">
            <w:pPr>
              <w:jc w:val="right"/>
              <w:rPr>
                <w:rFonts w:ascii="新細明體" w:hAnsi="新細明體"/>
                <w:sz w:val="20"/>
              </w:rPr>
            </w:pPr>
            <w:r w:rsidRPr="008C241D">
              <w:rPr>
                <w:rFonts w:ascii="新細明體" w:hAnsi="新細明體"/>
                <w:noProof/>
                <w:sz w:val="20"/>
              </w:rPr>
              <w:t>11.84</w:t>
            </w:r>
          </w:p>
        </w:tc>
        <w:tc>
          <w:tcPr>
            <w:tcW w:w="1701" w:type="dxa"/>
            <w:shd w:val="clear" w:color="auto" w:fill="auto"/>
            <w:vAlign w:val="center"/>
          </w:tcPr>
          <w:p w14:paraId="4811CFA2" w14:textId="77777777" w:rsidR="00224FE0" w:rsidRPr="00D15A73" w:rsidRDefault="00224FE0" w:rsidP="005500A3">
            <w:pPr>
              <w:jc w:val="right"/>
              <w:rPr>
                <w:rFonts w:ascii="新細明體" w:hAnsi="新細明體"/>
                <w:sz w:val="20"/>
              </w:rPr>
            </w:pPr>
            <w:r w:rsidRPr="008C241D">
              <w:rPr>
                <w:rFonts w:ascii="新細明體" w:hAnsi="新細明體"/>
                <w:noProof/>
                <w:sz w:val="20"/>
              </w:rPr>
              <w:t>7,068,728,470</w:t>
            </w:r>
          </w:p>
        </w:tc>
        <w:tc>
          <w:tcPr>
            <w:tcW w:w="737" w:type="dxa"/>
            <w:shd w:val="clear" w:color="auto" w:fill="auto"/>
            <w:vAlign w:val="center"/>
          </w:tcPr>
          <w:p w14:paraId="6E575363" w14:textId="77777777" w:rsidR="00224FE0" w:rsidRPr="00D15A73" w:rsidRDefault="00224FE0" w:rsidP="005500A3">
            <w:pPr>
              <w:jc w:val="right"/>
              <w:rPr>
                <w:rFonts w:ascii="新細明體" w:hAnsi="新細明體"/>
                <w:sz w:val="20"/>
              </w:rPr>
            </w:pPr>
            <w:r w:rsidRPr="008C241D">
              <w:rPr>
                <w:rFonts w:ascii="新細明體" w:hAnsi="新細明體"/>
                <w:noProof/>
                <w:sz w:val="20"/>
              </w:rPr>
              <w:t>8.53</w:t>
            </w:r>
          </w:p>
        </w:tc>
        <w:tc>
          <w:tcPr>
            <w:tcW w:w="1701" w:type="dxa"/>
            <w:shd w:val="clear" w:color="auto" w:fill="auto"/>
            <w:vAlign w:val="center"/>
          </w:tcPr>
          <w:p w14:paraId="2726FF7E" w14:textId="77777777" w:rsidR="00224FE0" w:rsidRPr="00D15A73" w:rsidRDefault="00224FE0" w:rsidP="005500A3">
            <w:pPr>
              <w:jc w:val="right"/>
              <w:rPr>
                <w:rFonts w:ascii="新細明體" w:hAnsi="新細明體"/>
                <w:sz w:val="20"/>
              </w:rPr>
            </w:pPr>
            <w:r w:rsidRPr="008C241D">
              <w:rPr>
                <w:rFonts w:ascii="新細明體" w:hAnsi="新細明體"/>
                <w:noProof/>
                <w:sz w:val="20"/>
              </w:rPr>
              <w:t>3,531,967,004</w:t>
            </w:r>
          </w:p>
        </w:tc>
        <w:tc>
          <w:tcPr>
            <w:tcW w:w="737" w:type="dxa"/>
            <w:shd w:val="clear" w:color="auto" w:fill="auto"/>
            <w:vAlign w:val="center"/>
          </w:tcPr>
          <w:p w14:paraId="1E244870" w14:textId="77777777" w:rsidR="00224FE0" w:rsidRPr="00D15A73" w:rsidRDefault="00224FE0" w:rsidP="005500A3">
            <w:pPr>
              <w:jc w:val="right"/>
              <w:rPr>
                <w:rFonts w:ascii="新細明體" w:hAnsi="新細明體"/>
                <w:sz w:val="20"/>
              </w:rPr>
            </w:pPr>
            <w:r w:rsidRPr="008C241D">
              <w:rPr>
                <w:rFonts w:ascii="新細明體" w:hAnsi="新細明體"/>
                <w:noProof/>
                <w:sz w:val="20"/>
              </w:rPr>
              <w:t>49.97</w:t>
            </w:r>
          </w:p>
        </w:tc>
      </w:tr>
      <w:tr w:rsidR="00224FE0" w14:paraId="749DCA39"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00F54F83" w14:textId="77777777" w:rsidR="00224FE0" w:rsidRPr="008F1205" w:rsidRDefault="00224FE0" w:rsidP="005500A3">
            <w:pPr>
              <w:ind w:leftChars="100" w:left="240"/>
              <w:rPr>
                <w:rFonts w:ascii="標楷體" w:eastAsia="標楷體" w:hAnsi="標楷體"/>
              </w:rPr>
            </w:pPr>
            <w:r w:rsidRPr="008C241D">
              <w:rPr>
                <w:rFonts w:ascii="標楷體" w:eastAsia="標楷體" w:hAnsi="標楷體" w:hint="eastAsia"/>
                <w:noProof/>
                <w:sz w:val="22"/>
              </w:rPr>
              <w:t>無形資產</w:t>
            </w:r>
          </w:p>
        </w:tc>
        <w:tc>
          <w:tcPr>
            <w:tcW w:w="1701" w:type="dxa"/>
            <w:shd w:val="clear" w:color="auto" w:fill="auto"/>
            <w:vAlign w:val="center"/>
          </w:tcPr>
          <w:p w14:paraId="5DF800B9" w14:textId="77777777" w:rsidR="00224FE0" w:rsidRPr="00D15A73" w:rsidRDefault="00224FE0" w:rsidP="005500A3">
            <w:pPr>
              <w:jc w:val="right"/>
              <w:rPr>
                <w:rFonts w:ascii="新細明體" w:hAnsi="新細明體"/>
                <w:sz w:val="20"/>
              </w:rPr>
            </w:pPr>
            <w:r w:rsidRPr="008C241D">
              <w:rPr>
                <w:rFonts w:ascii="新細明體" w:hAnsi="新細明體"/>
                <w:noProof/>
                <w:sz w:val="20"/>
              </w:rPr>
              <w:t>52,947,198</w:t>
            </w:r>
          </w:p>
        </w:tc>
        <w:tc>
          <w:tcPr>
            <w:tcW w:w="737" w:type="dxa"/>
            <w:shd w:val="clear" w:color="auto" w:fill="auto"/>
            <w:vAlign w:val="center"/>
          </w:tcPr>
          <w:p w14:paraId="0E409287" w14:textId="77777777" w:rsidR="00224FE0" w:rsidRPr="00D15A73" w:rsidRDefault="00224FE0" w:rsidP="005500A3">
            <w:pPr>
              <w:jc w:val="right"/>
              <w:rPr>
                <w:rFonts w:ascii="新細明體" w:hAnsi="新細明體"/>
                <w:sz w:val="20"/>
              </w:rPr>
            </w:pPr>
            <w:r w:rsidRPr="008C241D">
              <w:rPr>
                <w:rFonts w:ascii="新細明體" w:hAnsi="新細明體"/>
                <w:noProof/>
                <w:sz w:val="20"/>
              </w:rPr>
              <w:t>0.06</w:t>
            </w:r>
          </w:p>
        </w:tc>
        <w:tc>
          <w:tcPr>
            <w:tcW w:w="1701" w:type="dxa"/>
            <w:shd w:val="clear" w:color="auto" w:fill="auto"/>
            <w:vAlign w:val="center"/>
          </w:tcPr>
          <w:p w14:paraId="5E41F166" w14:textId="77777777" w:rsidR="00224FE0" w:rsidRPr="00D15A73" w:rsidRDefault="00224FE0" w:rsidP="005500A3">
            <w:pPr>
              <w:jc w:val="right"/>
              <w:rPr>
                <w:rFonts w:ascii="新細明體" w:hAnsi="新細明體"/>
                <w:sz w:val="20"/>
              </w:rPr>
            </w:pPr>
            <w:r w:rsidRPr="008C241D">
              <w:rPr>
                <w:rFonts w:ascii="新細明體" w:hAnsi="新細明體"/>
                <w:noProof/>
                <w:sz w:val="20"/>
              </w:rPr>
              <w:t>60,488,837</w:t>
            </w:r>
          </w:p>
        </w:tc>
        <w:tc>
          <w:tcPr>
            <w:tcW w:w="737" w:type="dxa"/>
            <w:shd w:val="clear" w:color="auto" w:fill="auto"/>
            <w:vAlign w:val="center"/>
          </w:tcPr>
          <w:p w14:paraId="22D6C447" w14:textId="77777777" w:rsidR="00224FE0" w:rsidRPr="00D15A73" w:rsidRDefault="00224FE0" w:rsidP="005500A3">
            <w:pPr>
              <w:jc w:val="right"/>
              <w:rPr>
                <w:rFonts w:ascii="新細明體" w:hAnsi="新細明體"/>
                <w:sz w:val="20"/>
              </w:rPr>
            </w:pPr>
            <w:r w:rsidRPr="008C241D">
              <w:rPr>
                <w:rFonts w:ascii="新細明體" w:hAnsi="新細明體"/>
                <w:noProof/>
                <w:sz w:val="20"/>
              </w:rPr>
              <w:t>0.07</w:t>
            </w:r>
          </w:p>
        </w:tc>
        <w:tc>
          <w:tcPr>
            <w:tcW w:w="1701" w:type="dxa"/>
            <w:shd w:val="clear" w:color="auto" w:fill="auto"/>
            <w:vAlign w:val="center"/>
          </w:tcPr>
          <w:p w14:paraId="243492B0" w14:textId="77777777" w:rsidR="00224FE0" w:rsidRPr="00D15A73" w:rsidRDefault="00224FE0" w:rsidP="005500A3">
            <w:pPr>
              <w:jc w:val="right"/>
              <w:rPr>
                <w:rFonts w:ascii="新細明體" w:hAnsi="新細明體"/>
                <w:sz w:val="20"/>
              </w:rPr>
            </w:pPr>
            <w:r w:rsidRPr="008C241D">
              <w:rPr>
                <w:rFonts w:ascii="新細明體" w:hAnsi="新細明體"/>
                <w:noProof/>
                <w:sz w:val="20"/>
              </w:rPr>
              <w:t>- 7,541,639</w:t>
            </w:r>
          </w:p>
        </w:tc>
        <w:tc>
          <w:tcPr>
            <w:tcW w:w="737" w:type="dxa"/>
            <w:shd w:val="clear" w:color="auto" w:fill="auto"/>
            <w:vAlign w:val="center"/>
          </w:tcPr>
          <w:p w14:paraId="0FEC3AF0" w14:textId="77777777" w:rsidR="00224FE0" w:rsidRPr="00D15A73" w:rsidRDefault="00224FE0" w:rsidP="005500A3">
            <w:pPr>
              <w:jc w:val="right"/>
              <w:rPr>
                <w:rFonts w:ascii="新細明體" w:hAnsi="新細明體"/>
                <w:sz w:val="20"/>
              </w:rPr>
            </w:pPr>
            <w:r w:rsidRPr="008C241D">
              <w:rPr>
                <w:rFonts w:ascii="新細明體" w:hAnsi="新細明體"/>
                <w:noProof/>
                <w:sz w:val="20"/>
              </w:rPr>
              <w:t>- 12.47</w:t>
            </w:r>
          </w:p>
        </w:tc>
      </w:tr>
      <w:tr w:rsidR="00224FE0" w14:paraId="3E4B14E6"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6463E005"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無形資產</w:t>
            </w:r>
          </w:p>
        </w:tc>
        <w:tc>
          <w:tcPr>
            <w:tcW w:w="1701" w:type="dxa"/>
            <w:shd w:val="clear" w:color="auto" w:fill="auto"/>
            <w:vAlign w:val="center"/>
          </w:tcPr>
          <w:p w14:paraId="66960EA2" w14:textId="77777777" w:rsidR="00224FE0" w:rsidRPr="00D15A73" w:rsidRDefault="00224FE0" w:rsidP="005500A3">
            <w:pPr>
              <w:jc w:val="right"/>
              <w:rPr>
                <w:rFonts w:ascii="新細明體" w:hAnsi="新細明體"/>
                <w:sz w:val="20"/>
              </w:rPr>
            </w:pPr>
            <w:r w:rsidRPr="008C241D">
              <w:rPr>
                <w:rFonts w:ascii="新細明體" w:hAnsi="新細明體"/>
                <w:noProof/>
                <w:sz w:val="20"/>
              </w:rPr>
              <w:t>52,947,198</w:t>
            </w:r>
          </w:p>
        </w:tc>
        <w:tc>
          <w:tcPr>
            <w:tcW w:w="737" w:type="dxa"/>
            <w:shd w:val="clear" w:color="auto" w:fill="auto"/>
            <w:vAlign w:val="center"/>
          </w:tcPr>
          <w:p w14:paraId="25BC4F7E" w14:textId="77777777" w:rsidR="00224FE0" w:rsidRPr="00D15A73" w:rsidRDefault="00224FE0" w:rsidP="005500A3">
            <w:pPr>
              <w:jc w:val="right"/>
              <w:rPr>
                <w:rFonts w:ascii="新細明體" w:hAnsi="新細明體"/>
                <w:sz w:val="20"/>
              </w:rPr>
            </w:pPr>
            <w:r w:rsidRPr="008C241D">
              <w:rPr>
                <w:rFonts w:ascii="新細明體" w:hAnsi="新細明體"/>
                <w:noProof/>
                <w:sz w:val="20"/>
              </w:rPr>
              <w:t>0.06</w:t>
            </w:r>
          </w:p>
        </w:tc>
        <w:tc>
          <w:tcPr>
            <w:tcW w:w="1701" w:type="dxa"/>
            <w:shd w:val="clear" w:color="auto" w:fill="auto"/>
            <w:vAlign w:val="center"/>
          </w:tcPr>
          <w:p w14:paraId="44426B2A" w14:textId="77777777" w:rsidR="00224FE0" w:rsidRPr="00D15A73" w:rsidRDefault="00224FE0" w:rsidP="005500A3">
            <w:pPr>
              <w:jc w:val="right"/>
              <w:rPr>
                <w:rFonts w:ascii="新細明體" w:hAnsi="新細明體"/>
                <w:sz w:val="20"/>
              </w:rPr>
            </w:pPr>
            <w:r w:rsidRPr="008C241D">
              <w:rPr>
                <w:rFonts w:ascii="新細明體" w:hAnsi="新細明體"/>
                <w:noProof/>
                <w:sz w:val="20"/>
              </w:rPr>
              <w:t>60,488,837</w:t>
            </w:r>
          </w:p>
        </w:tc>
        <w:tc>
          <w:tcPr>
            <w:tcW w:w="737" w:type="dxa"/>
            <w:shd w:val="clear" w:color="auto" w:fill="auto"/>
            <w:vAlign w:val="center"/>
          </w:tcPr>
          <w:p w14:paraId="431614A8" w14:textId="77777777" w:rsidR="00224FE0" w:rsidRPr="00D15A73" w:rsidRDefault="00224FE0" w:rsidP="005500A3">
            <w:pPr>
              <w:jc w:val="right"/>
              <w:rPr>
                <w:rFonts w:ascii="新細明體" w:hAnsi="新細明體"/>
                <w:sz w:val="20"/>
              </w:rPr>
            </w:pPr>
            <w:r w:rsidRPr="008C241D">
              <w:rPr>
                <w:rFonts w:ascii="新細明體" w:hAnsi="新細明體"/>
                <w:noProof/>
                <w:sz w:val="20"/>
              </w:rPr>
              <w:t>0.07</w:t>
            </w:r>
          </w:p>
        </w:tc>
        <w:tc>
          <w:tcPr>
            <w:tcW w:w="1701" w:type="dxa"/>
            <w:shd w:val="clear" w:color="auto" w:fill="auto"/>
            <w:vAlign w:val="center"/>
          </w:tcPr>
          <w:p w14:paraId="4123482C" w14:textId="77777777" w:rsidR="00224FE0" w:rsidRPr="00D15A73" w:rsidRDefault="00224FE0" w:rsidP="005500A3">
            <w:pPr>
              <w:jc w:val="right"/>
              <w:rPr>
                <w:rFonts w:ascii="新細明體" w:hAnsi="新細明體"/>
                <w:sz w:val="20"/>
              </w:rPr>
            </w:pPr>
            <w:r w:rsidRPr="008C241D">
              <w:rPr>
                <w:rFonts w:ascii="新細明體" w:hAnsi="新細明體"/>
                <w:noProof/>
                <w:sz w:val="20"/>
              </w:rPr>
              <w:t>- 7,541,639</w:t>
            </w:r>
          </w:p>
        </w:tc>
        <w:tc>
          <w:tcPr>
            <w:tcW w:w="737" w:type="dxa"/>
            <w:shd w:val="clear" w:color="auto" w:fill="auto"/>
            <w:vAlign w:val="center"/>
          </w:tcPr>
          <w:p w14:paraId="0194A358" w14:textId="77777777" w:rsidR="00224FE0" w:rsidRPr="00D15A73" w:rsidRDefault="00224FE0" w:rsidP="005500A3">
            <w:pPr>
              <w:jc w:val="right"/>
              <w:rPr>
                <w:rFonts w:ascii="新細明體" w:hAnsi="新細明體"/>
                <w:sz w:val="20"/>
              </w:rPr>
            </w:pPr>
            <w:r w:rsidRPr="008C241D">
              <w:rPr>
                <w:rFonts w:ascii="新細明體" w:hAnsi="新細明體"/>
                <w:noProof/>
                <w:sz w:val="20"/>
              </w:rPr>
              <w:t>- 12.47</w:t>
            </w:r>
          </w:p>
        </w:tc>
      </w:tr>
      <w:tr w:rsidR="00224FE0" w14:paraId="045DA11F"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616DA2A8" w14:textId="77777777" w:rsidR="00224FE0" w:rsidRPr="008F1205" w:rsidRDefault="00224FE0" w:rsidP="005500A3">
            <w:pPr>
              <w:ind w:leftChars="100" w:left="240"/>
              <w:rPr>
                <w:rFonts w:ascii="標楷體" w:eastAsia="標楷體" w:hAnsi="標楷體"/>
              </w:rPr>
            </w:pPr>
            <w:r w:rsidRPr="008C241D">
              <w:rPr>
                <w:rFonts w:ascii="標楷體" w:eastAsia="標楷體" w:hAnsi="標楷體" w:hint="eastAsia"/>
                <w:noProof/>
                <w:sz w:val="22"/>
              </w:rPr>
              <w:t>其他資產</w:t>
            </w:r>
          </w:p>
        </w:tc>
        <w:tc>
          <w:tcPr>
            <w:tcW w:w="1701" w:type="dxa"/>
            <w:shd w:val="clear" w:color="auto" w:fill="auto"/>
            <w:vAlign w:val="center"/>
          </w:tcPr>
          <w:p w14:paraId="4605E9F0" w14:textId="77777777" w:rsidR="00224FE0" w:rsidRPr="00D15A73" w:rsidRDefault="00224FE0" w:rsidP="005500A3">
            <w:pPr>
              <w:jc w:val="right"/>
              <w:rPr>
                <w:rFonts w:ascii="新細明體" w:hAnsi="新細明體"/>
                <w:sz w:val="20"/>
              </w:rPr>
            </w:pPr>
            <w:r w:rsidRPr="008C241D">
              <w:rPr>
                <w:rFonts w:ascii="新細明體" w:hAnsi="新細明體"/>
                <w:noProof/>
                <w:sz w:val="20"/>
              </w:rPr>
              <w:t>241,285,029</w:t>
            </w:r>
          </w:p>
        </w:tc>
        <w:tc>
          <w:tcPr>
            <w:tcW w:w="737" w:type="dxa"/>
            <w:shd w:val="clear" w:color="auto" w:fill="auto"/>
            <w:vAlign w:val="center"/>
          </w:tcPr>
          <w:p w14:paraId="6BEC6D08" w14:textId="77777777" w:rsidR="00224FE0" w:rsidRPr="00D15A73" w:rsidRDefault="00224FE0" w:rsidP="005500A3">
            <w:pPr>
              <w:jc w:val="right"/>
              <w:rPr>
                <w:rFonts w:ascii="新細明體" w:hAnsi="新細明體"/>
                <w:sz w:val="20"/>
              </w:rPr>
            </w:pPr>
            <w:r w:rsidRPr="008C241D">
              <w:rPr>
                <w:rFonts w:ascii="新細明體" w:hAnsi="新細明體"/>
                <w:noProof/>
                <w:sz w:val="20"/>
              </w:rPr>
              <w:t>0.27</w:t>
            </w:r>
          </w:p>
        </w:tc>
        <w:tc>
          <w:tcPr>
            <w:tcW w:w="1701" w:type="dxa"/>
            <w:shd w:val="clear" w:color="auto" w:fill="auto"/>
            <w:vAlign w:val="center"/>
          </w:tcPr>
          <w:p w14:paraId="681FCBBB" w14:textId="77777777" w:rsidR="00224FE0" w:rsidRPr="00D15A73" w:rsidRDefault="00224FE0" w:rsidP="005500A3">
            <w:pPr>
              <w:jc w:val="right"/>
              <w:rPr>
                <w:rFonts w:ascii="新細明體" w:hAnsi="新細明體"/>
                <w:sz w:val="20"/>
              </w:rPr>
            </w:pPr>
            <w:r w:rsidRPr="008C241D">
              <w:rPr>
                <w:rFonts w:ascii="新細明體" w:hAnsi="新細明體"/>
                <w:noProof/>
                <w:sz w:val="20"/>
              </w:rPr>
              <w:t>411,084,940</w:t>
            </w:r>
          </w:p>
        </w:tc>
        <w:tc>
          <w:tcPr>
            <w:tcW w:w="737" w:type="dxa"/>
            <w:shd w:val="clear" w:color="auto" w:fill="auto"/>
            <w:vAlign w:val="center"/>
          </w:tcPr>
          <w:p w14:paraId="26D7C0A4" w14:textId="77777777" w:rsidR="00224FE0" w:rsidRPr="00D15A73" w:rsidRDefault="00224FE0" w:rsidP="005500A3">
            <w:pPr>
              <w:jc w:val="right"/>
              <w:rPr>
                <w:rFonts w:ascii="新細明體" w:hAnsi="新細明體"/>
                <w:sz w:val="20"/>
              </w:rPr>
            </w:pPr>
            <w:r w:rsidRPr="008C241D">
              <w:rPr>
                <w:rFonts w:ascii="新細明體" w:hAnsi="新細明體"/>
                <w:noProof/>
                <w:sz w:val="20"/>
              </w:rPr>
              <w:t>0.50</w:t>
            </w:r>
          </w:p>
        </w:tc>
        <w:tc>
          <w:tcPr>
            <w:tcW w:w="1701" w:type="dxa"/>
            <w:shd w:val="clear" w:color="auto" w:fill="auto"/>
            <w:vAlign w:val="center"/>
          </w:tcPr>
          <w:p w14:paraId="3E062926" w14:textId="77777777" w:rsidR="00224FE0" w:rsidRPr="00D15A73" w:rsidRDefault="00224FE0" w:rsidP="005500A3">
            <w:pPr>
              <w:jc w:val="right"/>
              <w:rPr>
                <w:rFonts w:ascii="新細明體" w:hAnsi="新細明體"/>
                <w:sz w:val="20"/>
              </w:rPr>
            </w:pPr>
            <w:r w:rsidRPr="008C241D">
              <w:rPr>
                <w:rFonts w:ascii="新細明體" w:hAnsi="新細明體"/>
                <w:noProof/>
                <w:sz w:val="20"/>
              </w:rPr>
              <w:t>- 169,799,911</w:t>
            </w:r>
          </w:p>
        </w:tc>
        <w:tc>
          <w:tcPr>
            <w:tcW w:w="737" w:type="dxa"/>
            <w:shd w:val="clear" w:color="auto" w:fill="auto"/>
            <w:vAlign w:val="center"/>
          </w:tcPr>
          <w:p w14:paraId="0D655AEB" w14:textId="77777777" w:rsidR="00224FE0" w:rsidRPr="00D15A73" w:rsidRDefault="00224FE0" w:rsidP="005500A3">
            <w:pPr>
              <w:jc w:val="right"/>
              <w:rPr>
                <w:rFonts w:ascii="新細明體" w:hAnsi="新細明體"/>
                <w:sz w:val="20"/>
              </w:rPr>
            </w:pPr>
            <w:r w:rsidRPr="008C241D">
              <w:rPr>
                <w:rFonts w:ascii="新細明體" w:hAnsi="新細明體"/>
                <w:noProof/>
                <w:sz w:val="20"/>
              </w:rPr>
              <w:t>- 41.31</w:t>
            </w:r>
          </w:p>
        </w:tc>
      </w:tr>
      <w:tr w:rsidR="00224FE0" w14:paraId="64676B30"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16FADB23"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暫付款</w:t>
            </w:r>
          </w:p>
        </w:tc>
        <w:tc>
          <w:tcPr>
            <w:tcW w:w="1701" w:type="dxa"/>
            <w:shd w:val="clear" w:color="auto" w:fill="auto"/>
            <w:vAlign w:val="center"/>
          </w:tcPr>
          <w:p w14:paraId="30B57C06" w14:textId="77777777" w:rsidR="00224FE0" w:rsidRPr="00D15A73" w:rsidRDefault="00224FE0" w:rsidP="005500A3">
            <w:pPr>
              <w:jc w:val="right"/>
              <w:rPr>
                <w:rFonts w:ascii="新細明體" w:hAnsi="新細明體"/>
                <w:sz w:val="20"/>
              </w:rPr>
            </w:pPr>
            <w:r w:rsidRPr="008C241D">
              <w:rPr>
                <w:rFonts w:ascii="新細明體" w:hAnsi="新細明體"/>
                <w:noProof/>
                <w:sz w:val="20"/>
              </w:rPr>
              <w:t>232,184,459</w:t>
            </w:r>
          </w:p>
        </w:tc>
        <w:tc>
          <w:tcPr>
            <w:tcW w:w="737" w:type="dxa"/>
            <w:shd w:val="clear" w:color="auto" w:fill="auto"/>
            <w:vAlign w:val="center"/>
          </w:tcPr>
          <w:p w14:paraId="3D63AF66" w14:textId="77777777" w:rsidR="00224FE0" w:rsidRPr="00D15A73" w:rsidRDefault="00224FE0" w:rsidP="005500A3">
            <w:pPr>
              <w:jc w:val="right"/>
              <w:rPr>
                <w:rFonts w:ascii="新細明體" w:hAnsi="新細明體"/>
                <w:sz w:val="20"/>
              </w:rPr>
            </w:pPr>
            <w:r w:rsidRPr="008C241D">
              <w:rPr>
                <w:rFonts w:ascii="新細明體" w:hAnsi="新細明體"/>
                <w:noProof/>
                <w:sz w:val="20"/>
              </w:rPr>
              <w:t>0.26</w:t>
            </w:r>
          </w:p>
        </w:tc>
        <w:tc>
          <w:tcPr>
            <w:tcW w:w="1701" w:type="dxa"/>
            <w:shd w:val="clear" w:color="auto" w:fill="auto"/>
            <w:vAlign w:val="center"/>
          </w:tcPr>
          <w:p w14:paraId="344C9EE4" w14:textId="77777777" w:rsidR="00224FE0" w:rsidRPr="00D15A73" w:rsidRDefault="00224FE0" w:rsidP="005500A3">
            <w:pPr>
              <w:jc w:val="right"/>
              <w:rPr>
                <w:rFonts w:ascii="新細明體" w:hAnsi="新細明體"/>
                <w:sz w:val="20"/>
              </w:rPr>
            </w:pPr>
            <w:r w:rsidRPr="008C241D">
              <w:rPr>
                <w:rFonts w:ascii="新細明體" w:hAnsi="新細明體"/>
                <w:noProof/>
                <w:sz w:val="20"/>
              </w:rPr>
              <w:t>403,345,370</w:t>
            </w:r>
          </w:p>
        </w:tc>
        <w:tc>
          <w:tcPr>
            <w:tcW w:w="737" w:type="dxa"/>
            <w:shd w:val="clear" w:color="auto" w:fill="auto"/>
            <w:vAlign w:val="center"/>
          </w:tcPr>
          <w:p w14:paraId="7A786B90" w14:textId="77777777" w:rsidR="00224FE0" w:rsidRPr="00D15A73" w:rsidRDefault="00224FE0" w:rsidP="005500A3">
            <w:pPr>
              <w:jc w:val="right"/>
              <w:rPr>
                <w:rFonts w:ascii="新細明體" w:hAnsi="新細明體"/>
                <w:sz w:val="20"/>
              </w:rPr>
            </w:pPr>
            <w:r w:rsidRPr="008C241D">
              <w:rPr>
                <w:rFonts w:ascii="新細明體" w:hAnsi="新細明體"/>
                <w:noProof/>
                <w:sz w:val="20"/>
              </w:rPr>
              <w:t>0.49</w:t>
            </w:r>
          </w:p>
        </w:tc>
        <w:tc>
          <w:tcPr>
            <w:tcW w:w="1701" w:type="dxa"/>
            <w:shd w:val="clear" w:color="auto" w:fill="auto"/>
            <w:vAlign w:val="center"/>
          </w:tcPr>
          <w:p w14:paraId="78C3723D" w14:textId="77777777" w:rsidR="00224FE0" w:rsidRPr="00D15A73" w:rsidRDefault="00224FE0" w:rsidP="005500A3">
            <w:pPr>
              <w:jc w:val="right"/>
              <w:rPr>
                <w:rFonts w:ascii="新細明體" w:hAnsi="新細明體"/>
                <w:sz w:val="20"/>
              </w:rPr>
            </w:pPr>
            <w:r w:rsidRPr="008C241D">
              <w:rPr>
                <w:rFonts w:ascii="新細明體" w:hAnsi="新細明體"/>
                <w:noProof/>
                <w:sz w:val="20"/>
              </w:rPr>
              <w:t>- 171,160,911</w:t>
            </w:r>
          </w:p>
        </w:tc>
        <w:tc>
          <w:tcPr>
            <w:tcW w:w="737" w:type="dxa"/>
            <w:shd w:val="clear" w:color="auto" w:fill="auto"/>
            <w:vAlign w:val="center"/>
          </w:tcPr>
          <w:p w14:paraId="7D0282F8" w14:textId="77777777" w:rsidR="00224FE0" w:rsidRPr="00D15A73" w:rsidRDefault="00224FE0" w:rsidP="005500A3">
            <w:pPr>
              <w:jc w:val="right"/>
              <w:rPr>
                <w:rFonts w:ascii="新細明體" w:hAnsi="新細明體"/>
                <w:sz w:val="20"/>
              </w:rPr>
            </w:pPr>
            <w:r w:rsidRPr="008C241D">
              <w:rPr>
                <w:rFonts w:ascii="新細明體" w:hAnsi="新細明體"/>
                <w:noProof/>
                <w:sz w:val="20"/>
              </w:rPr>
              <w:t>- 42.44</w:t>
            </w:r>
          </w:p>
        </w:tc>
      </w:tr>
      <w:tr w:rsidR="00224FE0" w14:paraId="0948E7EF"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6E87FD75"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存出保證金</w:t>
            </w:r>
          </w:p>
        </w:tc>
        <w:tc>
          <w:tcPr>
            <w:tcW w:w="1701" w:type="dxa"/>
            <w:shd w:val="clear" w:color="auto" w:fill="auto"/>
            <w:vAlign w:val="center"/>
          </w:tcPr>
          <w:p w14:paraId="7213565B" w14:textId="77777777" w:rsidR="00224FE0" w:rsidRPr="00D15A73" w:rsidRDefault="00224FE0" w:rsidP="005500A3">
            <w:pPr>
              <w:jc w:val="right"/>
              <w:rPr>
                <w:rFonts w:ascii="新細明體" w:hAnsi="新細明體"/>
                <w:sz w:val="20"/>
              </w:rPr>
            </w:pPr>
            <w:r w:rsidRPr="008C241D">
              <w:rPr>
                <w:rFonts w:ascii="新細明體" w:hAnsi="新細明體"/>
                <w:noProof/>
                <w:sz w:val="20"/>
              </w:rPr>
              <w:t>9,100,570</w:t>
            </w:r>
          </w:p>
        </w:tc>
        <w:tc>
          <w:tcPr>
            <w:tcW w:w="737" w:type="dxa"/>
            <w:shd w:val="clear" w:color="auto" w:fill="auto"/>
            <w:vAlign w:val="center"/>
          </w:tcPr>
          <w:p w14:paraId="6AE4CDC7" w14:textId="77777777" w:rsidR="00224FE0" w:rsidRPr="00D15A73" w:rsidRDefault="00224FE0" w:rsidP="005500A3">
            <w:pPr>
              <w:jc w:val="right"/>
              <w:rPr>
                <w:rFonts w:ascii="新細明體" w:hAnsi="新細明體"/>
                <w:sz w:val="20"/>
              </w:rPr>
            </w:pPr>
            <w:r w:rsidRPr="008C241D">
              <w:rPr>
                <w:rFonts w:ascii="新細明體" w:hAnsi="新細明體"/>
                <w:noProof/>
                <w:sz w:val="20"/>
              </w:rPr>
              <w:t>0.01</w:t>
            </w:r>
          </w:p>
        </w:tc>
        <w:tc>
          <w:tcPr>
            <w:tcW w:w="1701" w:type="dxa"/>
            <w:shd w:val="clear" w:color="auto" w:fill="auto"/>
            <w:vAlign w:val="center"/>
          </w:tcPr>
          <w:p w14:paraId="66B73AB6" w14:textId="77777777" w:rsidR="00224FE0" w:rsidRPr="00D15A73" w:rsidRDefault="00224FE0" w:rsidP="005500A3">
            <w:pPr>
              <w:jc w:val="right"/>
              <w:rPr>
                <w:rFonts w:ascii="新細明體" w:hAnsi="新細明體"/>
                <w:sz w:val="20"/>
              </w:rPr>
            </w:pPr>
            <w:r w:rsidRPr="008C241D">
              <w:rPr>
                <w:rFonts w:ascii="新細明體" w:hAnsi="新細明體"/>
                <w:noProof/>
                <w:sz w:val="20"/>
              </w:rPr>
              <w:t>7,739,570</w:t>
            </w:r>
          </w:p>
        </w:tc>
        <w:tc>
          <w:tcPr>
            <w:tcW w:w="737" w:type="dxa"/>
            <w:shd w:val="clear" w:color="auto" w:fill="auto"/>
            <w:vAlign w:val="center"/>
          </w:tcPr>
          <w:p w14:paraId="1E5435DB" w14:textId="77777777" w:rsidR="00224FE0" w:rsidRPr="00D15A73" w:rsidRDefault="00224FE0" w:rsidP="005500A3">
            <w:pPr>
              <w:jc w:val="right"/>
              <w:rPr>
                <w:rFonts w:ascii="新細明體" w:hAnsi="新細明體"/>
                <w:sz w:val="20"/>
              </w:rPr>
            </w:pPr>
            <w:r w:rsidRPr="008C241D">
              <w:rPr>
                <w:rFonts w:ascii="新細明體" w:hAnsi="新細明體"/>
                <w:noProof/>
                <w:sz w:val="20"/>
              </w:rPr>
              <w:t>0.01</w:t>
            </w:r>
          </w:p>
        </w:tc>
        <w:tc>
          <w:tcPr>
            <w:tcW w:w="1701" w:type="dxa"/>
            <w:shd w:val="clear" w:color="auto" w:fill="auto"/>
            <w:vAlign w:val="center"/>
          </w:tcPr>
          <w:p w14:paraId="1FA2CEF4" w14:textId="77777777" w:rsidR="00224FE0" w:rsidRPr="00D15A73" w:rsidRDefault="00224FE0" w:rsidP="005500A3">
            <w:pPr>
              <w:jc w:val="right"/>
              <w:rPr>
                <w:rFonts w:ascii="新細明體" w:hAnsi="新細明體"/>
                <w:sz w:val="20"/>
              </w:rPr>
            </w:pPr>
            <w:r w:rsidRPr="008C241D">
              <w:rPr>
                <w:rFonts w:ascii="新細明體" w:hAnsi="新細明體"/>
                <w:noProof/>
                <w:sz w:val="20"/>
              </w:rPr>
              <w:t>1,361,000</w:t>
            </w:r>
          </w:p>
        </w:tc>
        <w:tc>
          <w:tcPr>
            <w:tcW w:w="737" w:type="dxa"/>
            <w:shd w:val="clear" w:color="auto" w:fill="auto"/>
            <w:vAlign w:val="center"/>
          </w:tcPr>
          <w:p w14:paraId="43EA298D" w14:textId="77777777" w:rsidR="00224FE0" w:rsidRPr="00D15A73" w:rsidRDefault="00224FE0" w:rsidP="005500A3">
            <w:pPr>
              <w:jc w:val="right"/>
              <w:rPr>
                <w:rFonts w:ascii="新細明體" w:hAnsi="新細明體"/>
                <w:sz w:val="20"/>
              </w:rPr>
            </w:pPr>
            <w:r w:rsidRPr="008C241D">
              <w:rPr>
                <w:rFonts w:ascii="新細明體" w:hAnsi="新細明體"/>
                <w:noProof/>
                <w:sz w:val="20"/>
              </w:rPr>
              <w:t>17.58</w:t>
            </w:r>
          </w:p>
        </w:tc>
      </w:tr>
      <w:tr w:rsidR="00224FE0" w:rsidRPr="00903DF5" w14:paraId="15976F56"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4CF669E8" w14:textId="77777777" w:rsidR="00224FE0" w:rsidRPr="00903DF5" w:rsidRDefault="00224FE0" w:rsidP="005500A3">
            <w:pPr>
              <w:rPr>
                <w:rFonts w:ascii="標楷體" w:eastAsia="標楷體" w:hAnsi="標楷體"/>
                <w:b/>
              </w:rPr>
            </w:pPr>
            <w:r w:rsidRPr="00903DF5">
              <w:rPr>
                <w:rFonts w:ascii="標楷體" w:eastAsia="標楷體" w:hAnsi="標楷體" w:hint="eastAsia"/>
                <w:b/>
                <w:noProof/>
                <w:sz w:val="22"/>
              </w:rPr>
              <w:t>負債</w:t>
            </w:r>
          </w:p>
        </w:tc>
        <w:tc>
          <w:tcPr>
            <w:tcW w:w="1701" w:type="dxa"/>
            <w:shd w:val="clear" w:color="auto" w:fill="auto"/>
            <w:vAlign w:val="center"/>
          </w:tcPr>
          <w:p w14:paraId="2449B7F5"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37,619,736,935</w:t>
            </w:r>
          </w:p>
        </w:tc>
        <w:tc>
          <w:tcPr>
            <w:tcW w:w="737" w:type="dxa"/>
            <w:shd w:val="clear" w:color="auto" w:fill="auto"/>
            <w:vAlign w:val="center"/>
          </w:tcPr>
          <w:p w14:paraId="3B230134"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42.02</w:t>
            </w:r>
          </w:p>
        </w:tc>
        <w:tc>
          <w:tcPr>
            <w:tcW w:w="1701" w:type="dxa"/>
            <w:shd w:val="clear" w:color="auto" w:fill="auto"/>
            <w:vAlign w:val="center"/>
          </w:tcPr>
          <w:p w14:paraId="48F20181"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41,995,318,737</w:t>
            </w:r>
          </w:p>
        </w:tc>
        <w:tc>
          <w:tcPr>
            <w:tcW w:w="737" w:type="dxa"/>
            <w:shd w:val="clear" w:color="auto" w:fill="auto"/>
            <w:vAlign w:val="center"/>
          </w:tcPr>
          <w:p w14:paraId="073094FF"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50.67</w:t>
            </w:r>
          </w:p>
        </w:tc>
        <w:tc>
          <w:tcPr>
            <w:tcW w:w="1701" w:type="dxa"/>
            <w:shd w:val="clear" w:color="auto" w:fill="auto"/>
            <w:vAlign w:val="center"/>
          </w:tcPr>
          <w:p w14:paraId="6DD0BA06"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- 4,375,581,802</w:t>
            </w:r>
          </w:p>
        </w:tc>
        <w:tc>
          <w:tcPr>
            <w:tcW w:w="737" w:type="dxa"/>
            <w:shd w:val="clear" w:color="auto" w:fill="auto"/>
            <w:vAlign w:val="center"/>
          </w:tcPr>
          <w:p w14:paraId="7B7D6BA4"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- 10.42</w:t>
            </w:r>
          </w:p>
        </w:tc>
      </w:tr>
      <w:tr w:rsidR="00224FE0" w14:paraId="434F8052"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6D96FA59" w14:textId="77777777" w:rsidR="00224FE0" w:rsidRPr="008F1205" w:rsidRDefault="00224FE0" w:rsidP="005500A3">
            <w:pPr>
              <w:ind w:leftChars="100" w:left="240"/>
              <w:rPr>
                <w:rFonts w:ascii="標楷體" w:eastAsia="標楷體" w:hAnsi="標楷體"/>
              </w:rPr>
            </w:pPr>
            <w:r w:rsidRPr="008C241D">
              <w:rPr>
                <w:rFonts w:ascii="標楷體" w:eastAsia="標楷體" w:hAnsi="標楷體" w:hint="eastAsia"/>
                <w:noProof/>
                <w:sz w:val="22"/>
              </w:rPr>
              <w:t>流動負債</w:t>
            </w:r>
          </w:p>
        </w:tc>
        <w:tc>
          <w:tcPr>
            <w:tcW w:w="1701" w:type="dxa"/>
            <w:shd w:val="clear" w:color="auto" w:fill="auto"/>
            <w:vAlign w:val="center"/>
          </w:tcPr>
          <w:p w14:paraId="540F2CCE" w14:textId="77777777" w:rsidR="00224FE0" w:rsidRPr="00D15A73" w:rsidRDefault="00224FE0" w:rsidP="005500A3">
            <w:pPr>
              <w:jc w:val="right"/>
              <w:rPr>
                <w:rFonts w:ascii="新細明體" w:hAnsi="新細明體"/>
                <w:sz w:val="20"/>
              </w:rPr>
            </w:pPr>
            <w:r w:rsidRPr="008C241D">
              <w:rPr>
                <w:rFonts w:ascii="新細明體" w:hAnsi="新細明體"/>
                <w:noProof/>
                <w:sz w:val="20"/>
              </w:rPr>
              <w:t>11,987,459,224</w:t>
            </w:r>
          </w:p>
        </w:tc>
        <w:tc>
          <w:tcPr>
            <w:tcW w:w="737" w:type="dxa"/>
            <w:shd w:val="clear" w:color="auto" w:fill="auto"/>
            <w:vAlign w:val="center"/>
          </w:tcPr>
          <w:p w14:paraId="6536BA11" w14:textId="77777777" w:rsidR="00224FE0" w:rsidRPr="00D15A73" w:rsidRDefault="00224FE0" w:rsidP="005500A3">
            <w:pPr>
              <w:jc w:val="right"/>
              <w:rPr>
                <w:rFonts w:ascii="新細明體" w:hAnsi="新細明體"/>
                <w:sz w:val="20"/>
              </w:rPr>
            </w:pPr>
            <w:r w:rsidRPr="008C241D">
              <w:rPr>
                <w:rFonts w:ascii="新細明體" w:hAnsi="新細明體"/>
                <w:noProof/>
                <w:sz w:val="20"/>
              </w:rPr>
              <w:t>13.39</w:t>
            </w:r>
          </w:p>
        </w:tc>
        <w:tc>
          <w:tcPr>
            <w:tcW w:w="1701" w:type="dxa"/>
            <w:shd w:val="clear" w:color="auto" w:fill="auto"/>
            <w:vAlign w:val="center"/>
          </w:tcPr>
          <w:p w14:paraId="7F8D1934" w14:textId="77777777" w:rsidR="00224FE0" w:rsidRPr="00D15A73" w:rsidRDefault="00224FE0" w:rsidP="005500A3">
            <w:pPr>
              <w:jc w:val="right"/>
              <w:rPr>
                <w:rFonts w:ascii="新細明體" w:hAnsi="新細明體"/>
                <w:sz w:val="20"/>
              </w:rPr>
            </w:pPr>
            <w:r w:rsidRPr="008C241D">
              <w:rPr>
                <w:rFonts w:ascii="新細明體" w:hAnsi="新細明體"/>
                <w:noProof/>
                <w:sz w:val="20"/>
              </w:rPr>
              <w:t>15,593,255,686</w:t>
            </w:r>
          </w:p>
        </w:tc>
        <w:tc>
          <w:tcPr>
            <w:tcW w:w="737" w:type="dxa"/>
            <w:shd w:val="clear" w:color="auto" w:fill="auto"/>
            <w:vAlign w:val="center"/>
          </w:tcPr>
          <w:p w14:paraId="630CE9D5" w14:textId="77777777" w:rsidR="00224FE0" w:rsidRPr="00D15A73" w:rsidRDefault="00224FE0" w:rsidP="005500A3">
            <w:pPr>
              <w:jc w:val="right"/>
              <w:rPr>
                <w:rFonts w:ascii="新細明體" w:hAnsi="新細明體"/>
                <w:sz w:val="20"/>
              </w:rPr>
            </w:pPr>
            <w:r w:rsidRPr="008C241D">
              <w:rPr>
                <w:rFonts w:ascii="新細明體" w:hAnsi="新細明體"/>
                <w:noProof/>
                <w:sz w:val="20"/>
              </w:rPr>
              <w:t>18.81</w:t>
            </w:r>
          </w:p>
        </w:tc>
        <w:tc>
          <w:tcPr>
            <w:tcW w:w="1701" w:type="dxa"/>
            <w:shd w:val="clear" w:color="auto" w:fill="auto"/>
            <w:vAlign w:val="center"/>
          </w:tcPr>
          <w:p w14:paraId="017379A8" w14:textId="77777777" w:rsidR="00224FE0" w:rsidRPr="00D15A73" w:rsidRDefault="00224FE0" w:rsidP="005500A3">
            <w:pPr>
              <w:jc w:val="right"/>
              <w:rPr>
                <w:rFonts w:ascii="新細明體" w:hAnsi="新細明體"/>
                <w:sz w:val="20"/>
              </w:rPr>
            </w:pPr>
            <w:r w:rsidRPr="008C241D">
              <w:rPr>
                <w:rFonts w:ascii="新細明體" w:hAnsi="新細明體"/>
                <w:noProof/>
                <w:sz w:val="20"/>
              </w:rPr>
              <w:t>- 3,605,796,462</w:t>
            </w:r>
          </w:p>
        </w:tc>
        <w:tc>
          <w:tcPr>
            <w:tcW w:w="737" w:type="dxa"/>
            <w:shd w:val="clear" w:color="auto" w:fill="auto"/>
            <w:vAlign w:val="center"/>
          </w:tcPr>
          <w:p w14:paraId="460EDD60" w14:textId="77777777" w:rsidR="00224FE0" w:rsidRPr="00D15A73" w:rsidRDefault="00224FE0" w:rsidP="005500A3">
            <w:pPr>
              <w:jc w:val="right"/>
              <w:rPr>
                <w:rFonts w:ascii="新細明體" w:hAnsi="新細明體"/>
                <w:sz w:val="20"/>
              </w:rPr>
            </w:pPr>
            <w:r w:rsidRPr="008C241D">
              <w:rPr>
                <w:rFonts w:ascii="新細明體" w:hAnsi="新細明體"/>
                <w:noProof/>
                <w:sz w:val="20"/>
              </w:rPr>
              <w:t>- 23.12</w:t>
            </w:r>
          </w:p>
        </w:tc>
      </w:tr>
      <w:tr w:rsidR="00224FE0" w14:paraId="03BCFC4F"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5BFAA3ED"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短期債務</w:t>
            </w:r>
          </w:p>
        </w:tc>
        <w:tc>
          <w:tcPr>
            <w:tcW w:w="1701" w:type="dxa"/>
            <w:shd w:val="clear" w:color="auto" w:fill="auto"/>
            <w:vAlign w:val="center"/>
          </w:tcPr>
          <w:p w14:paraId="396FA8A5" w14:textId="77777777" w:rsidR="00224FE0" w:rsidRPr="00D15A73" w:rsidRDefault="00224FE0" w:rsidP="005500A3">
            <w:pPr>
              <w:jc w:val="right"/>
              <w:rPr>
                <w:rFonts w:ascii="新細明體" w:hAnsi="新細明體"/>
                <w:sz w:val="20"/>
              </w:rPr>
            </w:pPr>
            <w:r w:rsidRPr="008C241D">
              <w:rPr>
                <w:rFonts w:ascii="新細明體" w:hAnsi="新細明體" w:hint="eastAsia"/>
                <w:noProof/>
                <w:sz w:val="20"/>
              </w:rPr>
              <w:t>－</w:t>
            </w:r>
          </w:p>
        </w:tc>
        <w:tc>
          <w:tcPr>
            <w:tcW w:w="737" w:type="dxa"/>
            <w:shd w:val="clear" w:color="auto" w:fill="auto"/>
            <w:vAlign w:val="center"/>
          </w:tcPr>
          <w:p w14:paraId="0BA58ADA" w14:textId="77777777" w:rsidR="00224FE0" w:rsidRPr="00D15A73" w:rsidRDefault="00224FE0" w:rsidP="005500A3">
            <w:pPr>
              <w:jc w:val="right"/>
              <w:rPr>
                <w:rFonts w:ascii="新細明體" w:hAnsi="新細明體"/>
                <w:sz w:val="20"/>
              </w:rPr>
            </w:pPr>
            <w:r w:rsidRPr="008C241D">
              <w:rPr>
                <w:rFonts w:ascii="新細明體" w:hAnsi="新細明體" w:hint="eastAsia"/>
                <w:noProof/>
                <w:sz w:val="20"/>
              </w:rPr>
              <w:t>－</w:t>
            </w:r>
          </w:p>
        </w:tc>
        <w:tc>
          <w:tcPr>
            <w:tcW w:w="1701" w:type="dxa"/>
            <w:shd w:val="clear" w:color="auto" w:fill="auto"/>
            <w:vAlign w:val="center"/>
          </w:tcPr>
          <w:p w14:paraId="68CC768E" w14:textId="77777777" w:rsidR="00224FE0" w:rsidRPr="00D15A73" w:rsidRDefault="00224FE0" w:rsidP="005500A3">
            <w:pPr>
              <w:jc w:val="right"/>
              <w:rPr>
                <w:rFonts w:ascii="新細明體" w:hAnsi="新細明體"/>
                <w:sz w:val="20"/>
              </w:rPr>
            </w:pPr>
            <w:r w:rsidRPr="008C241D">
              <w:rPr>
                <w:rFonts w:ascii="新細明體" w:hAnsi="新細明體"/>
                <w:noProof/>
                <w:sz w:val="20"/>
              </w:rPr>
              <w:t>3,060,694,054</w:t>
            </w:r>
          </w:p>
        </w:tc>
        <w:tc>
          <w:tcPr>
            <w:tcW w:w="737" w:type="dxa"/>
            <w:shd w:val="clear" w:color="auto" w:fill="auto"/>
            <w:vAlign w:val="center"/>
          </w:tcPr>
          <w:p w14:paraId="06ED099E" w14:textId="77777777" w:rsidR="00224FE0" w:rsidRPr="00D15A73" w:rsidRDefault="00224FE0" w:rsidP="005500A3">
            <w:pPr>
              <w:jc w:val="right"/>
              <w:rPr>
                <w:rFonts w:ascii="新細明體" w:hAnsi="新細明體"/>
                <w:sz w:val="20"/>
              </w:rPr>
            </w:pPr>
            <w:r w:rsidRPr="008C241D">
              <w:rPr>
                <w:rFonts w:ascii="新細明體" w:hAnsi="新細明體"/>
                <w:noProof/>
                <w:sz w:val="20"/>
              </w:rPr>
              <w:t>3.69</w:t>
            </w:r>
          </w:p>
        </w:tc>
        <w:tc>
          <w:tcPr>
            <w:tcW w:w="1701" w:type="dxa"/>
            <w:shd w:val="clear" w:color="auto" w:fill="auto"/>
            <w:vAlign w:val="center"/>
          </w:tcPr>
          <w:p w14:paraId="4E96B8AE" w14:textId="77777777" w:rsidR="00224FE0" w:rsidRPr="00D15A73" w:rsidRDefault="00224FE0" w:rsidP="005500A3">
            <w:pPr>
              <w:jc w:val="right"/>
              <w:rPr>
                <w:rFonts w:ascii="新細明體" w:hAnsi="新細明體"/>
                <w:sz w:val="20"/>
              </w:rPr>
            </w:pPr>
            <w:r w:rsidRPr="008C241D">
              <w:rPr>
                <w:rFonts w:ascii="新細明體" w:hAnsi="新細明體"/>
                <w:noProof/>
                <w:sz w:val="20"/>
              </w:rPr>
              <w:t>- 3,060,694,054</w:t>
            </w:r>
          </w:p>
        </w:tc>
        <w:tc>
          <w:tcPr>
            <w:tcW w:w="737" w:type="dxa"/>
            <w:shd w:val="clear" w:color="auto" w:fill="auto"/>
            <w:vAlign w:val="center"/>
          </w:tcPr>
          <w:p w14:paraId="0737D397" w14:textId="77777777" w:rsidR="00224FE0" w:rsidRPr="00D15A73" w:rsidRDefault="00224FE0" w:rsidP="005500A3">
            <w:pPr>
              <w:jc w:val="right"/>
              <w:rPr>
                <w:rFonts w:ascii="新細明體" w:hAnsi="新細明體"/>
                <w:sz w:val="20"/>
              </w:rPr>
            </w:pPr>
            <w:r w:rsidRPr="008C241D">
              <w:rPr>
                <w:rFonts w:ascii="新細明體" w:hAnsi="新細明體"/>
                <w:noProof/>
                <w:sz w:val="20"/>
              </w:rPr>
              <w:t>- 100.00</w:t>
            </w:r>
          </w:p>
        </w:tc>
      </w:tr>
      <w:tr w:rsidR="00224FE0" w14:paraId="24393841"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04281BE0"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應付款項</w:t>
            </w:r>
          </w:p>
        </w:tc>
        <w:tc>
          <w:tcPr>
            <w:tcW w:w="1701" w:type="dxa"/>
            <w:shd w:val="clear" w:color="auto" w:fill="auto"/>
            <w:vAlign w:val="center"/>
          </w:tcPr>
          <w:p w14:paraId="11C20432" w14:textId="77777777" w:rsidR="00224FE0" w:rsidRPr="00D15A73" w:rsidRDefault="00224FE0" w:rsidP="005500A3">
            <w:pPr>
              <w:jc w:val="right"/>
              <w:rPr>
                <w:rFonts w:ascii="新細明體" w:hAnsi="新細明體"/>
                <w:sz w:val="20"/>
              </w:rPr>
            </w:pPr>
            <w:r w:rsidRPr="008C241D">
              <w:rPr>
                <w:rFonts w:ascii="新細明體" w:hAnsi="新細明體"/>
                <w:noProof/>
                <w:sz w:val="20"/>
              </w:rPr>
              <w:t>8,704,970,365</w:t>
            </w:r>
          </w:p>
        </w:tc>
        <w:tc>
          <w:tcPr>
            <w:tcW w:w="737" w:type="dxa"/>
            <w:shd w:val="clear" w:color="auto" w:fill="auto"/>
            <w:vAlign w:val="center"/>
          </w:tcPr>
          <w:p w14:paraId="5B279EE5" w14:textId="77777777" w:rsidR="00224FE0" w:rsidRPr="00D15A73" w:rsidRDefault="00224FE0" w:rsidP="005500A3">
            <w:pPr>
              <w:jc w:val="right"/>
              <w:rPr>
                <w:rFonts w:ascii="新細明體" w:hAnsi="新細明體"/>
                <w:sz w:val="20"/>
              </w:rPr>
            </w:pPr>
            <w:r w:rsidRPr="008C241D">
              <w:rPr>
                <w:rFonts w:ascii="新細明體" w:hAnsi="新細明體"/>
                <w:noProof/>
                <w:sz w:val="20"/>
              </w:rPr>
              <w:t>9.72</w:t>
            </w:r>
          </w:p>
        </w:tc>
        <w:tc>
          <w:tcPr>
            <w:tcW w:w="1701" w:type="dxa"/>
            <w:shd w:val="clear" w:color="auto" w:fill="auto"/>
            <w:vAlign w:val="center"/>
          </w:tcPr>
          <w:p w14:paraId="1A07A1E4" w14:textId="77777777" w:rsidR="00224FE0" w:rsidRPr="00D15A73" w:rsidRDefault="00224FE0" w:rsidP="005500A3">
            <w:pPr>
              <w:jc w:val="right"/>
              <w:rPr>
                <w:rFonts w:ascii="新細明體" w:hAnsi="新細明體"/>
                <w:sz w:val="20"/>
              </w:rPr>
            </w:pPr>
            <w:r w:rsidRPr="008C241D">
              <w:rPr>
                <w:rFonts w:ascii="新細明體" w:hAnsi="新細明體"/>
                <w:noProof/>
                <w:sz w:val="20"/>
              </w:rPr>
              <w:t>8,843,376,550</w:t>
            </w:r>
          </w:p>
        </w:tc>
        <w:tc>
          <w:tcPr>
            <w:tcW w:w="737" w:type="dxa"/>
            <w:shd w:val="clear" w:color="auto" w:fill="auto"/>
            <w:vAlign w:val="center"/>
          </w:tcPr>
          <w:p w14:paraId="31DA747B" w14:textId="77777777" w:rsidR="00224FE0" w:rsidRPr="00D15A73" w:rsidRDefault="00224FE0" w:rsidP="005500A3">
            <w:pPr>
              <w:jc w:val="right"/>
              <w:rPr>
                <w:rFonts w:ascii="新細明體" w:hAnsi="新細明體"/>
                <w:sz w:val="20"/>
              </w:rPr>
            </w:pPr>
            <w:r w:rsidRPr="008C241D">
              <w:rPr>
                <w:rFonts w:ascii="新細明體" w:hAnsi="新細明體"/>
                <w:noProof/>
                <w:sz w:val="20"/>
              </w:rPr>
              <w:t>10.67</w:t>
            </w:r>
          </w:p>
        </w:tc>
        <w:tc>
          <w:tcPr>
            <w:tcW w:w="1701" w:type="dxa"/>
            <w:shd w:val="clear" w:color="auto" w:fill="auto"/>
            <w:vAlign w:val="center"/>
          </w:tcPr>
          <w:p w14:paraId="24B3658E" w14:textId="77777777" w:rsidR="00224FE0" w:rsidRPr="00D15A73" w:rsidRDefault="00224FE0" w:rsidP="005500A3">
            <w:pPr>
              <w:jc w:val="right"/>
              <w:rPr>
                <w:rFonts w:ascii="新細明體" w:hAnsi="新細明體"/>
                <w:sz w:val="20"/>
              </w:rPr>
            </w:pPr>
            <w:r w:rsidRPr="008C241D">
              <w:rPr>
                <w:rFonts w:ascii="新細明體" w:hAnsi="新細明體"/>
                <w:noProof/>
                <w:sz w:val="20"/>
              </w:rPr>
              <w:t>- 138,406,185</w:t>
            </w:r>
          </w:p>
        </w:tc>
        <w:tc>
          <w:tcPr>
            <w:tcW w:w="737" w:type="dxa"/>
            <w:shd w:val="clear" w:color="auto" w:fill="auto"/>
            <w:vAlign w:val="center"/>
          </w:tcPr>
          <w:p w14:paraId="114BCE62" w14:textId="77777777" w:rsidR="00224FE0" w:rsidRPr="00D15A73" w:rsidRDefault="00224FE0" w:rsidP="005500A3">
            <w:pPr>
              <w:jc w:val="right"/>
              <w:rPr>
                <w:rFonts w:ascii="新細明體" w:hAnsi="新細明體"/>
                <w:sz w:val="20"/>
              </w:rPr>
            </w:pPr>
            <w:r w:rsidRPr="008C241D">
              <w:rPr>
                <w:rFonts w:ascii="新細明體" w:hAnsi="新細明體"/>
                <w:noProof/>
                <w:sz w:val="20"/>
              </w:rPr>
              <w:t>- 1.57</w:t>
            </w:r>
          </w:p>
        </w:tc>
      </w:tr>
      <w:tr w:rsidR="00224FE0" w14:paraId="246D141F"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422FE75C"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預收款</w:t>
            </w:r>
          </w:p>
        </w:tc>
        <w:tc>
          <w:tcPr>
            <w:tcW w:w="1701" w:type="dxa"/>
            <w:shd w:val="clear" w:color="auto" w:fill="auto"/>
            <w:vAlign w:val="center"/>
          </w:tcPr>
          <w:p w14:paraId="42CB94C8" w14:textId="77777777" w:rsidR="00224FE0" w:rsidRPr="00D15A73" w:rsidRDefault="00224FE0" w:rsidP="005500A3">
            <w:pPr>
              <w:jc w:val="right"/>
              <w:rPr>
                <w:rFonts w:ascii="新細明體" w:hAnsi="新細明體"/>
                <w:sz w:val="20"/>
              </w:rPr>
            </w:pPr>
            <w:r w:rsidRPr="008C241D">
              <w:rPr>
                <w:rFonts w:ascii="新細明體" w:hAnsi="新細明體"/>
                <w:noProof/>
                <w:sz w:val="20"/>
              </w:rPr>
              <w:t>182,892</w:t>
            </w:r>
          </w:p>
        </w:tc>
        <w:tc>
          <w:tcPr>
            <w:tcW w:w="737" w:type="dxa"/>
            <w:shd w:val="clear" w:color="auto" w:fill="auto"/>
            <w:vAlign w:val="center"/>
          </w:tcPr>
          <w:p w14:paraId="171786C3" w14:textId="77777777" w:rsidR="00224FE0" w:rsidRPr="00D15A73" w:rsidRDefault="00224FE0" w:rsidP="005500A3">
            <w:pPr>
              <w:jc w:val="right"/>
              <w:rPr>
                <w:rFonts w:ascii="新細明體" w:hAnsi="新細明體"/>
                <w:sz w:val="20"/>
              </w:rPr>
            </w:pPr>
            <w:r w:rsidRPr="008C241D">
              <w:rPr>
                <w:rFonts w:ascii="新細明體" w:hAnsi="新細明體"/>
                <w:noProof/>
                <w:sz w:val="20"/>
              </w:rPr>
              <w:t>0.0</w:t>
            </w:r>
            <w:r>
              <w:rPr>
                <w:rFonts w:ascii="新細明體" w:hAnsi="新細明體"/>
                <w:noProof/>
                <w:sz w:val="20"/>
              </w:rPr>
              <w:t>0</w:t>
            </w:r>
          </w:p>
        </w:tc>
        <w:tc>
          <w:tcPr>
            <w:tcW w:w="1701" w:type="dxa"/>
            <w:shd w:val="clear" w:color="auto" w:fill="auto"/>
            <w:vAlign w:val="center"/>
          </w:tcPr>
          <w:p w14:paraId="7C99B2F7" w14:textId="77777777" w:rsidR="00224FE0" w:rsidRPr="00D15A73" w:rsidRDefault="00224FE0" w:rsidP="005500A3">
            <w:pPr>
              <w:jc w:val="right"/>
              <w:rPr>
                <w:rFonts w:ascii="新細明體" w:hAnsi="新細明體"/>
                <w:sz w:val="20"/>
              </w:rPr>
            </w:pPr>
            <w:r w:rsidRPr="008C241D">
              <w:rPr>
                <w:rFonts w:ascii="新細明體" w:hAnsi="新細明體"/>
                <w:noProof/>
                <w:sz w:val="20"/>
              </w:rPr>
              <w:t>229,506</w:t>
            </w:r>
          </w:p>
        </w:tc>
        <w:tc>
          <w:tcPr>
            <w:tcW w:w="737" w:type="dxa"/>
            <w:shd w:val="clear" w:color="auto" w:fill="auto"/>
            <w:vAlign w:val="center"/>
          </w:tcPr>
          <w:p w14:paraId="2F739C8D" w14:textId="77777777" w:rsidR="00224FE0" w:rsidRPr="00D15A73" w:rsidRDefault="00224FE0" w:rsidP="005500A3">
            <w:pPr>
              <w:jc w:val="right"/>
              <w:rPr>
                <w:rFonts w:ascii="新細明體" w:hAnsi="新細明體"/>
                <w:sz w:val="20"/>
              </w:rPr>
            </w:pPr>
            <w:r w:rsidRPr="008C241D">
              <w:rPr>
                <w:rFonts w:ascii="新細明體" w:hAnsi="新細明體"/>
                <w:noProof/>
                <w:sz w:val="20"/>
              </w:rPr>
              <w:t>0.0</w:t>
            </w:r>
            <w:r>
              <w:rPr>
                <w:rFonts w:ascii="新細明體" w:hAnsi="新細明體"/>
                <w:noProof/>
                <w:sz w:val="20"/>
              </w:rPr>
              <w:t>0</w:t>
            </w:r>
          </w:p>
        </w:tc>
        <w:tc>
          <w:tcPr>
            <w:tcW w:w="1701" w:type="dxa"/>
            <w:shd w:val="clear" w:color="auto" w:fill="auto"/>
            <w:vAlign w:val="center"/>
          </w:tcPr>
          <w:p w14:paraId="01499994" w14:textId="77777777" w:rsidR="00224FE0" w:rsidRPr="00D15A73" w:rsidRDefault="00224FE0" w:rsidP="005500A3">
            <w:pPr>
              <w:jc w:val="right"/>
              <w:rPr>
                <w:rFonts w:ascii="新細明體" w:hAnsi="新細明體"/>
                <w:sz w:val="20"/>
              </w:rPr>
            </w:pPr>
            <w:r w:rsidRPr="008C241D">
              <w:rPr>
                <w:rFonts w:ascii="新細明體" w:hAnsi="新細明體"/>
                <w:noProof/>
                <w:sz w:val="20"/>
              </w:rPr>
              <w:t>- 46,614</w:t>
            </w:r>
          </w:p>
        </w:tc>
        <w:tc>
          <w:tcPr>
            <w:tcW w:w="737" w:type="dxa"/>
            <w:shd w:val="clear" w:color="auto" w:fill="auto"/>
            <w:vAlign w:val="center"/>
          </w:tcPr>
          <w:p w14:paraId="7F9579C2" w14:textId="77777777" w:rsidR="00224FE0" w:rsidRPr="00D15A73" w:rsidRDefault="00224FE0" w:rsidP="005500A3">
            <w:pPr>
              <w:jc w:val="right"/>
              <w:rPr>
                <w:rFonts w:ascii="新細明體" w:hAnsi="新細明體"/>
                <w:sz w:val="20"/>
              </w:rPr>
            </w:pPr>
            <w:r w:rsidRPr="008C241D">
              <w:rPr>
                <w:rFonts w:ascii="新細明體" w:hAnsi="新細明體"/>
                <w:noProof/>
                <w:sz w:val="20"/>
              </w:rPr>
              <w:t>- 20.31</w:t>
            </w:r>
          </w:p>
        </w:tc>
      </w:tr>
      <w:tr w:rsidR="00224FE0" w14:paraId="51501E60"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07A9A608"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預收其他政府款</w:t>
            </w:r>
          </w:p>
        </w:tc>
        <w:tc>
          <w:tcPr>
            <w:tcW w:w="1701" w:type="dxa"/>
            <w:shd w:val="clear" w:color="auto" w:fill="auto"/>
            <w:vAlign w:val="center"/>
          </w:tcPr>
          <w:p w14:paraId="1253404C" w14:textId="77777777" w:rsidR="00224FE0" w:rsidRPr="00D15A73" w:rsidRDefault="00224FE0" w:rsidP="005500A3">
            <w:pPr>
              <w:jc w:val="right"/>
              <w:rPr>
                <w:rFonts w:ascii="新細明體" w:hAnsi="新細明體"/>
                <w:sz w:val="20"/>
              </w:rPr>
            </w:pPr>
            <w:r w:rsidRPr="008C241D">
              <w:rPr>
                <w:rFonts w:ascii="新細明體" w:hAnsi="新細明體"/>
                <w:noProof/>
                <w:sz w:val="20"/>
              </w:rPr>
              <w:t>3,282,305,967</w:t>
            </w:r>
          </w:p>
        </w:tc>
        <w:tc>
          <w:tcPr>
            <w:tcW w:w="737" w:type="dxa"/>
            <w:shd w:val="clear" w:color="auto" w:fill="auto"/>
            <w:vAlign w:val="center"/>
          </w:tcPr>
          <w:p w14:paraId="1ED670B7" w14:textId="77777777" w:rsidR="00224FE0" w:rsidRPr="00D15A73" w:rsidRDefault="00224FE0" w:rsidP="005500A3">
            <w:pPr>
              <w:jc w:val="right"/>
              <w:rPr>
                <w:rFonts w:ascii="新細明體" w:hAnsi="新細明體"/>
                <w:sz w:val="20"/>
              </w:rPr>
            </w:pPr>
            <w:r w:rsidRPr="008C241D">
              <w:rPr>
                <w:rFonts w:ascii="新細明體" w:hAnsi="新細明體"/>
                <w:noProof/>
                <w:sz w:val="20"/>
              </w:rPr>
              <w:t>3.67</w:t>
            </w:r>
          </w:p>
        </w:tc>
        <w:tc>
          <w:tcPr>
            <w:tcW w:w="1701" w:type="dxa"/>
            <w:shd w:val="clear" w:color="auto" w:fill="auto"/>
            <w:vAlign w:val="center"/>
          </w:tcPr>
          <w:p w14:paraId="23AECC70" w14:textId="77777777" w:rsidR="00224FE0" w:rsidRPr="00D15A73" w:rsidRDefault="00224FE0" w:rsidP="005500A3">
            <w:pPr>
              <w:jc w:val="right"/>
              <w:rPr>
                <w:rFonts w:ascii="新細明體" w:hAnsi="新細明體"/>
                <w:sz w:val="20"/>
              </w:rPr>
            </w:pPr>
            <w:r w:rsidRPr="008C241D">
              <w:rPr>
                <w:rFonts w:ascii="新細明體" w:hAnsi="新細明體"/>
                <w:noProof/>
                <w:sz w:val="20"/>
              </w:rPr>
              <w:t>3,688,955,576</w:t>
            </w:r>
          </w:p>
        </w:tc>
        <w:tc>
          <w:tcPr>
            <w:tcW w:w="737" w:type="dxa"/>
            <w:shd w:val="clear" w:color="auto" w:fill="auto"/>
            <w:vAlign w:val="center"/>
          </w:tcPr>
          <w:p w14:paraId="03E5A1C2" w14:textId="77777777" w:rsidR="00224FE0" w:rsidRPr="00D15A73" w:rsidRDefault="00224FE0" w:rsidP="005500A3">
            <w:pPr>
              <w:jc w:val="right"/>
              <w:rPr>
                <w:rFonts w:ascii="新細明體" w:hAnsi="新細明體"/>
                <w:sz w:val="20"/>
              </w:rPr>
            </w:pPr>
            <w:r w:rsidRPr="008C241D">
              <w:rPr>
                <w:rFonts w:ascii="新細明體" w:hAnsi="新細明體"/>
                <w:noProof/>
                <w:sz w:val="20"/>
              </w:rPr>
              <w:t>4.45</w:t>
            </w:r>
          </w:p>
        </w:tc>
        <w:tc>
          <w:tcPr>
            <w:tcW w:w="1701" w:type="dxa"/>
            <w:shd w:val="clear" w:color="auto" w:fill="auto"/>
            <w:vAlign w:val="center"/>
          </w:tcPr>
          <w:p w14:paraId="1B7B4461" w14:textId="77777777" w:rsidR="00224FE0" w:rsidRPr="00D15A73" w:rsidRDefault="00224FE0" w:rsidP="005500A3">
            <w:pPr>
              <w:jc w:val="right"/>
              <w:rPr>
                <w:rFonts w:ascii="新細明體" w:hAnsi="新細明體"/>
                <w:sz w:val="20"/>
              </w:rPr>
            </w:pPr>
            <w:r w:rsidRPr="008C241D">
              <w:rPr>
                <w:rFonts w:ascii="新細明體" w:hAnsi="新細明體"/>
                <w:noProof/>
                <w:sz w:val="20"/>
              </w:rPr>
              <w:t>- 406,649,609</w:t>
            </w:r>
          </w:p>
        </w:tc>
        <w:tc>
          <w:tcPr>
            <w:tcW w:w="737" w:type="dxa"/>
            <w:shd w:val="clear" w:color="auto" w:fill="auto"/>
            <w:vAlign w:val="center"/>
          </w:tcPr>
          <w:p w14:paraId="62FAF9DA" w14:textId="77777777" w:rsidR="00224FE0" w:rsidRPr="00D15A73" w:rsidRDefault="00224FE0" w:rsidP="005500A3">
            <w:pPr>
              <w:jc w:val="right"/>
              <w:rPr>
                <w:rFonts w:ascii="新細明體" w:hAnsi="新細明體"/>
                <w:sz w:val="20"/>
              </w:rPr>
            </w:pPr>
            <w:r w:rsidRPr="008C241D">
              <w:rPr>
                <w:rFonts w:ascii="新細明體" w:hAnsi="新細明體"/>
                <w:noProof/>
                <w:sz w:val="20"/>
              </w:rPr>
              <w:t>- 11.02</w:t>
            </w:r>
          </w:p>
        </w:tc>
      </w:tr>
      <w:tr w:rsidR="00224FE0" w14:paraId="386EF808"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09AA1E39" w14:textId="77777777" w:rsidR="00224FE0" w:rsidRPr="008F1205" w:rsidRDefault="00224FE0" w:rsidP="005500A3">
            <w:pPr>
              <w:ind w:leftChars="100" w:left="240"/>
              <w:rPr>
                <w:rFonts w:ascii="標楷體" w:eastAsia="標楷體" w:hAnsi="標楷體"/>
              </w:rPr>
            </w:pPr>
            <w:r w:rsidRPr="008C241D">
              <w:rPr>
                <w:rFonts w:ascii="標楷體" w:eastAsia="標楷體" w:hAnsi="標楷體" w:hint="eastAsia"/>
                <w:noProof/>
                <w:sz w:val="22"/>
              </w:rPr>
              <w:t>長期負債</w:t>
            </w:r>
          </w:p>
        </w:tc>
        <w:tc>
          <w:tcPr>
            <w:tcW w:w="1701" w:type="dxa"/>
            <w:shd w:val="clear" w:color="auto" w:fill="auto"/>
            <w:vAlign w:val="center"/>
          </w:tcPr>
          <w:p w14:paraId="5E561FE9" w14:textId="77777777" w:rsidR="00224FE0" w:rsidRPr="00D15A73" w:rsidRDefault="00224FE0" w:rsidP="005500A3">
            <w:pPr>
              <w:jc w:val="right"/>
              <w:rPr>
                <w:rFonts w:ascii="新細明體" w:hAnsi="新細明體"/>
                <w:sz w:val="20"/>
              </w:rPr>
            </w:pPr>
            <w:r w:rsidRPr="008C241D">
              <w:rPr>
                <w:rFonts w:ascii="新細明體" w:hAnsi="新細明體"/>
                <w:noProof/>
                <w:sz w:val="20"/>
              </w:rPr>
              <w:t>9,704,999,998</w:t>
            </w:r>
          </w:p>
        </w:tc>
        <w:tc>
          <w:tcPr>
            <w:tcW w:w="737" w:type="dxa"/>
            <w:shd w:val="clear" w:color="auto" w:fill="auto"/>
            <w:vAlign w:val="center"/>
          </w:tcPr>
          <w:p w14:paraId="2913181F" w14:textId="77777777" w:rsidR="00224FE0" w:rsidRPr="00D15A73" w:rsidRDefault="00224FE0" w:rsidP="005500A3">
            <w:pPr>
              <w:jc w:val="right"/>
              <w:rPr>
                <w:rFonts w:ascii="新細明體" w:hAnsi="新細明體"/>
                <w:sz w:val="20"/>
              </w:rPr>
            </w:pPr>
            <w:r w:rsidRPr="008C241D">
              <w:rPr>
                <w:rFonts w:ascii="新細明體" w:hAnsi="新細明體"/>
                <w:noProof/>
                <w:sz w:val="20"/>
              </w:rPr>
              <w:t>10.84</w:t>
            </w:r>
          </w:p>
        </w:tc>
        <w:tc>
          <w:tcPr>
            <w:tcW w:w="1701" w:type="dxa"/>
            <w:shd w:val="clear" w:color="auto" w:fill="auto"/>
            <w:vAlign w:val="center"/>
          </w:tcPr>
          <w:p w14:paraId="5C911502" w14:textId="77777777" w:rsidR="00224FE0" w:rsidRPr="00D15A73" w:rsidRDefault="00224FE0" w:rsidP="005500A3">
            <w:pPr>
              <w:jc w:val="right"/>
              <w:rPr>
                <w:rFonts w:ascii="新細明體" w:hAnsi="新細明體"/>
                <w:sz w:val="20"/>
              </w:rPr>
            </w:pPr>
            <w:r w:rsidRPr="008C241D">
              <w:rPr>
                <w:rFonts w:ascii="新細明體" w:hAnsi="新細明體"/>
                <w:noProof/>
                <w:sz w:val="20"/>
              </w:rPr>
              <w:t>12,606,666,666</w:t>
            </w:r>
          </w:p>
        </w:tc>
        <w:tc>
          <w:tcPr>
            <w:tcW w:w="737" w:type="dxa"/>
            <w:shd w:val="clear" w:color="auto" w:fill="auto"/>
            <w:vAlign w:val="center"/>
          </w:tcPr>
          <w:p w14:paraId="44DFCCF6" w14:textId="77777777" w:rsidR="00224FE0" w:rsidRPr="00D15A73" w:rsidRDefault="00224FE0" w:rsidP="005500A3">
            <w:pPr>
              <w:jc w:val="right"/>
              <w:rPr>
                <w:rFonts w:ascii="新細明體" w:hAnsi="新細明體"/>
                <w:sz w:val="20"/>
              </w:rPr>
            </w:pPr>
            <w:r w:rsidRPr="008C241D">
              <w:rPr>
                <w:rFonts w:ascii="新細明體" w:hAnsi="新細明體"/>
                <w:noProof/>
                <w:sz w:val="20"/>
              </w:rPr>
              <w:t>15.21</w:t>
            </w:r>
          </w:p>
        </w:tc>
        <w:tc>
          <w:tcPr>
            <w:tcW w:w="1701" w:type="dxa"/>
            <w:shd w:val="clear" w:color="auto" w:fill="auto"/>
            <w:vAlign w:val="center"/>
          </w:tcPr>
          <w:p w14:paraId="58C6CE09" w14:textId="77777777" w:rsidR="00224FE0" w:rsidRPr="00D15A73" w:rsidRDefault="00224FE0" w:rsidP="005500A3">
            <w:pPr>
              <w:jc w:val="right"/>
              <w:rPr>
                <w:rFonts w:ascii="新細明體" w:hAnsi="新細明體"/>
                <w:sz w:val="20"/>
              </w:rPr>
            </w:pPr>
            <w:r w:rsidRPr="008C241D">
              <w:rPr>
                <w:rFonts w:ascii="新細明體" w:hAnsi="新細明體"/>
                <w:noProof/>
                <w:sz w:val="20"/>
              </w:rPr>
              <w:t>- 2,901,666,668</w:t>
            </w:r>
          </w:p>
        </w:tc>
        <w:tc>
          <w:tcPr>
            <w:tcW w:w="737" w:type="dxa"/>
            <w:shd w:val="clear" w:color="auto" w:fill="auto"/>
            <w:vAlign w:val="center"/>
          </w:tcPr>
          <w:p w14:paraId="5DDB12D9" w14:textId="77777777" w:rsidR="00224FE0" w:rsidRPr="00D15A73" w:rsidRDefault="00224FE0" w:rsidP="005500A3">
            <w:pPr>
              <w:jc w:val="right"/>
              <w:rPr>
                <w:rFonts w:ascii="新細明體" w:hAnsi="新細明體"/>
                <w:sz w:val="20"/>
              </w:rPr>
            </w:pPr>
            <w:r w:rsidRPr="008C241D">
              <w:rPr>
                <w:rFonts w:ascii="新細明體" w:hAnsi="新細明體"/>
                <w:noProof/>
                <w:sz w:val="20"/>
              </w:rPr>
              <w:t>- 23.02</w:t>
            </w:r>
          </w:p>
        </w:tc>
      </w:tr>
      <w:tr w:rsidR="00224FE0" w14:paraId="3A4C3D27"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142E25A6"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長期借款</w:t>
            </w:r>
          </w:p>
        </w:tc>
        <w:tc>
          <w:tcPr>
            <w:tcW w:w="1701" w:type="dxa"/>
            <w:shd w:val="clear" w:color="auto" w:fill="auto"/>
            <w:vAlign w:val="center"/>
          </w:tcPr>
          <w:p w14:paraId="49670382" w14:textId="77777777" w:rsidR="00224FE0" w:rsidRPr="00D15A73" w:rsidRDefault="00224FE0" w:rsidP="005500A3">
            <w:pPr>
              <w:jc w:val="right"/>
              <w:rPr>
                <w:rFonts w:ascii="新細明體" w:hAnsi="新細明體"/>
                <w:sz w:val="20"/>
              </w:rPr>
            </w:pPr>
            <w:r w:rsidRPr="008C241D">
              <w:rPr>
                <w:rFonts w:ascii="新細明體" w:hAnsi="新細明體"/>
                <w:noProof/>
                <w:sz w:val="20"/>
              </w:rPr>
              <w:t>9,704,999,998</w:t>
            </w:r>
          </w:p>
        </w:tc>
        <w:tc>
          <w:tcPr>
            <w:tcW w:w="737" w:type="dxa"/>
            <w:shd w:val="clear" w:color="auto" w:fill="auto"/>
            <w:vAlign w:val="center"/>
          </w:tcPr>
          <w:p w14:paraId="0FFE6088" w14:textId="77777777" w:rsidR="00224FE0" w:rsidRPr="00D15A73" w:rsidRDefault="00224FE0" w:rsidP="005500A3">
            <w:pPr>
              <w:jc w:val="right"/>
              <w:rPr>
                <w:rFonts w:ascii="新細明體" w:hAnsi="新細明體"/>
                <w:sz w:val="20"/>
              </w:rPr>
            </w:pPr>
            <w:r w:rsidRPr="008C241D">
              <w:rPr>
                <w:rFonts w:ascii="新細明體" w:hAnsi="新細明體"/>
                <w:noProof/>
                <w:sz w:val="20"/>
              </w:rPr>
              <w:t>10.84</w:t>
            </w:r>
          </w:p>
        </w:tc>
        <w:tc>
          <w:tcPr>
            <w:tcW w:w="1701" w:type="dxa"/>
            <w:shd w:val="clear" w:color="auto" w:fill="auto"/>
            <w:vAlign w:val="center"/>
          </w:tcPr>
          <w:p w14:paraId="2CC9EDC4" w14:textId="77777777" w:rsidR="00224FE0" w:rsidRPr="00D15A73" w:rsidRDefault="00224FE0" w:rsidP="005500A3">
            <w:pPr>
              <w:jc w:val="right"/>
              <w:rPr>
                <w:rFonts w:ascii="新細明體" w:hAnsi="新細明體"/>
                <w:sz w:val="20"/>
              </w:rPr>
            </w:pPr>
            <w:r w:rsidRPr="008C241D">
              <w:rPr>
                <w:rFonts w:ascii="新細明體" w:hAnsi="新細明體"/>
                <w:noProof/>
                <w:sz w:val="20"/>
              </w:rPr>
              <w:t>12,606,666,666</w:t>
            </w:r>
          </w:p>
        </w:tc>
        <w:tc>
          <w:tcPr>
            <w:tcW w:w="737" w:type="dxa"/>
            <w:shd w:val="clear" w:color="auto" w:fill="auto"/>
            <w:vAlign w:val="center"/>
          </w:tcPr>
          <w:p w14:paraId="59B3400F" w14:textId="77777777" w:rsidR="00224FE0" w:rsidRPr="00D15A73" w:rsidRDefault="00224FE0" w:rsidP="005500A3">
            <w:pPr>
              <w:jc w:val="right"/>
              <w:rPr>
                <w:rFonts w:ascii="新細明體" w:hAnsi="新細明體"/>
                <w:sz w:val="20"/>
              </w:rPr>
            </w:pPr>
            <w:r w:rsidRPr="008C241D">
              <w:rPr>
                <w:rFonts w:ascii="新細明體" w:hAnsi="新細明體"/>
                <w:noProof/>
                <w:sz w:val="20"/>
              </w:rPr>
              <w:t>15.21</w:t>
            </w:r>
          </w:p>
        </w:tc>
        <w:tc>
          <w:tcPr>
            <w:tcW w:w="1701" w:type="dxa"/>
            <w:shd w:val="clear" w:color="auto" w:fill="auto"/>
            <w:vAlign w:val="center"/>
          </w:tcPr>
          <w:p w14:paraId="4CAD60B5" w14:textId="77777777" w:rsidR="00224FE0" w:rsidRPr="00D15A73" w:rsidRDefault="00224FE0" w:rsidP="005500A3">
            <w:pPr>
              <w:jc w:val="right"/>
              <w:rPr>
                <w:rFonts w:ascii="新細明體" w:hAnsi="新細明體"/>
                <w:sz w:val="20"/>
              </w:rPr>
            </w:pPr>
            <w:r w:rsidRPr="008C241D">
              <w:rPr>
                <w:rFonts w:ascii="新細明體" w:hAnsi="新細明體"/>
                <w:noProof/>
                <w:sz w:val="20"/>
              </w:rPr>
              <w:t>- 2,901,666,668</w:t>
            </w:r>
          </w:p>
        </w:tc>
        <w:tc>
          <w:tcPr>
            <w:tcW w:w="737" w:type="dxa"/>
            <w:shd w:val="clear" w:color="auto" w:fill="auto"/>
            <w:vAlign w:val="center"/>
          </w:tcPr>
          <w:p w14:paraId="3263D0C1" w14:textId="77777777" w:rsidR="00224FE0" w:rsidRPr="00D15A73" w:rsidRDefault="00224FE0" w:rsidP="005500A3">
            <w:pPr>
              <w:jc w:val="right"/>
              <w:rPr>
                <w:rFonts w:ascii="新細明體" w:hAnsi="新細明體"/>
                <w:sz w:val="20"/>
              </w:rPr>
            </w:pPr>
            <w:r w:rsidRPr="008C241D">
              <w:rPr>
                <w:rFonts w:ascii="新細明體" w:hAnsi="新細明體"/>
                <w:noProof/>
                <w:sz w:val="20"/>
              </w:rPr>
              <w:t>- 23.02</w:t>
            </w:r>
          </w:p>
        </w:tc>
      </w:tr>
      <w:tr w:rsidR="00224FE0" w14:paraId="5C8FFDAF"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19D2CE1F" w14:textId="77777777" w:rsidR="00224FE0" w:rsidRPr="008F1205" w:rsidRDefault="00224FE0" w:rsidP="005500A3">
            <w:pPr>
              <w:ind w:leftChars="100" w:left="240"/>
              <w:rPr>
                <w:rFonts w:ascii="標楷體" w:eastAsia="標楷體" w:hAnsi="標楷體"/>
              </w:rPr>
            </w:pPr>
            <w:r w:rsidRPr="008C241D">
              <w:rPr>
                <w:rFonts w:ascii="標楷體" w:eastAsia="標楷體" w:hAnsi="標楷體" w:hint="eastAsia"/>
                <w:noProof/>
                <w:sz w:val="22"/>
              </w:rPr>
              <w:t>其他負債</w:t>
            </w:r>
          </w:p>
        </w:tc>
        <w:tc>
          <w:tcPr>
            <w:tcW w:w="1701" w:type="dxa"/>
            <w:shd w:val="clear" w:color="auto" w:fill="auto"/>
            <w:vAlign w:val="center"/>
          </w:tcPr>
          <w:p w14:paraId="473A43A4" w14:textId="77777777" w:rsidR="00224FE0" w:rsidRPr="00D15A73" w:rsidRDefault="00224FE0" w:rsidP="005500A3">
            <w:pPr>
              <w:jc w:val="right"/>
              <w:rPr>
                <w:rFonts w:ascii="新細明體" w:hAnsi="新細明體"/>
                <w:sz w:val="20"/>
              </w:rPr>
            </w:pPr>
            <w:r w:rsidRPr="008C241D">
              <w:rPr>
                <w:rFonts w:ascii="新細明體" w:hAnsi="新細明體"/>
                <w:noProof/>
                <w:sz w:val="20"/>
              </w:rPr>
              <w:t>15,927,277,713</w:t>
            </w:r>
          </w:p>
        </w:tc>
        <w:tc>
          <w:tcPr>
            <w:tcW w:w="737" w:type="dxa"/>
            <w:shd w:val="clear" w:color="auto" w:fill="auto"/>
            <w:vAlign w:val="center"/>
          </w:tcPr>
          <w:p w14:paraId="2141D641" w14:textId="77777777" w:rsidR="00224FE0" w:rsidRPr="00D15A73" w:rsidRDefault="00224FE0" w:rsidP="005500A3">
            <w:pPr>
              <w:jc w:val="right"/>
              <w:rPr>
                <w:rFonts w:ascii="新細明體" w:hAnsi="新細明體"/>
                <w:sz w:val="20"/>
              </w:rPr>
            </w:pPr>
            <w:r w:rsidRPr="008C241D">
              <w:rPr>
                <w:rFonts w:ascii="新細明體" w:hAnsi="新細明體"/>
                <w:noProof/>
                <w:sz w:val="20"/>
              </w:rPr>
              <w:t>17.79</w:t>
            </w:r>
          </w:p>
        </w:tc>
        <w:tc>
          <w:tcPr>
            <w:tcW w:w="1701" w:type="dxa"/>
            <w:shd w:val="clear" w:color="auto" w:fill="auto"/>
            <w:vAlign w:val="center"/>
          </w:tcPr>
          <w:p w14:paraId="75C52FC3" w14:textId="77777777" w:rsidR="00224FE0" w:rsidRPr="00D15A73" w:rsidRDefault="00224FE0" w:rsidP="005500A3">
            <w:pPr>
              <w:jc w:val="right"/>
              <w:rPr>
                <w:rFonts w:ascii="新細明體" w:hAnsi="新細明體"/>
                <w:sz w:val="20"/>
              </w:rPr>
            </w:pPr>
            <w:r w:rsidRPr="008C241D">
              <w:rPr>
                <w:rFonts w:ascii="新細明體" w:hAnsi="新細明體"/>
                <w:noProof/>
                <w:sz w:val="20"/>
              </w:rPr>
              <w:t>13,795,396,385</w:t>
            </w:r>
          </w:p>
        </w:tc>
        <w:tc>
          <w:tcPr>
            <w:tcW w:w="737" w:type="dxa"/>
            <w:shd w:val="clear" w:color="auto" w:fill="auto"/>
            <w:vAlign w:val="center"/>
          </w:tcPr>
          <w:p w14:paraId="28C635DD" w14:textId="77777777" w:rsidR="00224FE0" w:rsidRPr="00D15A73" w:rsidRDefault="00224FE0" w:rsidP="005500A3">
            <w:pPr>
              <w:jc w:val="right"/>
              <w:rPr>
                <w:rFonts w:ascii="新細明體" w:hAnsi="新細明體"/>
                <w:sz w:val="20"/>
              </w:rPr>
            </w:pPr>
            <w:r w:rsidRPr="008C241D">
              <w:rPr>
                <w:rFonts w:ascii="新細明體" w:hAnsi="新細明體"/>
                <w:noProof/>
                <w:sz w:val="20"/>
              </w:rPr>
              <w:t>16.64</w:t>
            </w:r>
          </w:p>
        </w:tc>
        <w:tc>
          <w:tcPr>
            <w:tcW w:w="1701" w:type="dxa"/>
            <w:shd w:val="clear" w:color="auto" w:fill="auto"/>
            <w:vAlign w:val="center"/>
          </w:tcPr>
          <w:p w14:paraId="570D3A06" w14:textId="77777777" w:rsidR="00224FE0" w:rsidRPr="00D15A73" w:rsidRDefault="00224FE0" w:rsidP="005500A3">
            <w:pPr>
              <w:jc w:val="right"/>
              <w:rPr>
                <w:rFonts w:ascii="新細明體" w:hAnsi="新細明體"/>
                <w:sz w:val="20"/>
              </w:rPr>
            </w:pPr>
            <w:r w:rsidRPr="008C241D">
              <w:rPr>
                <w:rFonts w:ascii="新細明體" w:hAnsi="新細明體"/>
                <w:noProof/>
                <w:sz w:val="20"/>
              </w:rPr>
              <w:t>2,131,881,328</w:t>
            </w:r>
          </w:p>
        </w:tc>
        <w:tc>
          <w:tcPr>
            <w:tcW w:w="737" w:type="dxa"/>
            <w:shd w:val="clear" w:color="auto" w:fill="auto"/>
            <w:vAlign w:val="center"/>
          </w:tcPr>
          <w:p w14:paraId="3177D0BF" w14:textId="77777777" w:rsidR="00224FE0" w:rsidRPr="00D15A73" w:rsidRDefault="00224FE0" w:rsidP="005500A3">
            <w:pPr>
              <w:jc w:val="right"/>
              <w:rPr>
                <w:rFonts w:ascii="新細明體" w:hAnsi="新細明體"/>
                <w:sz w:val="20"/>
              </w:rPr>
            </w:pPr>
            <w:r w:rsidRPr="008C241D">
              <w:rPr>
                <w:rFonts w:ascii="新細明體" w:hAnsi="新細明體"/>
                <w:noProof/>
                <w:sz w:val="20"/>
              </w:rPr>
              <w:t>15.45</w:t>
            </w:r>
          </w:p>
        </w:tc>
      </w:tr>
      <w:tr w:rsidR="00224FE0" w14:paraId="7E224177"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1B041BA9"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存入保證金</w:t>
            </w:r>
          </w:p>
        </w:tc>
        <w:tc>
          <w:tcPr>
            <w:tcW w:w="1701" w:type="dxa"/>
            <w:shd w:val="clear" w:color="auto" w:fill="auto"/>
            <w:vAlign w:val="center"/>
          </w:tcPr>
          <w:p w14:paraId="07A5EA41" w14:textId="77777777" w:rsidR="00224FE0" w:rsidRPr="00D15A73" w:rsidRDefault="00224FE0" w:rsidP="005500A3">
            <w:pPr>
              <w:jc w:val="right"/>
              <w:rPr>
                <w:rFonts w:ascii="新細明體" w:hAnsi="新細明體"/>
                <w:sz w:val="20"/>
              </w:rPr>
            </w:pPr>
            <w:r w:rsidRPr="008C241D">
              <w:rPr>
                <w:rFonts w:ascii="新細明體" w:hAnsi="新細明體"/>
                <w:noProof/>
                <w:sz w:val="20"/>
              </w:rPr>
              <w:t>540,794,321</w:t>
            </w:r>
          </w:p>
        </w:tc>
        <w:tc>
          <w:tcPr>
            <w:tcW w:w="737" w:type="dxa"/>
            <w:shd w:val="clear" w:color="auto" w:fill="auto"/>
            <w:vAlign w:val="center"/>
          </w:tcPr>
          <w:p w14:paraId="03187A83" w14:textId="77777777" w:rsidR="00224FE0" w:rsidRPr="00D15A73" w:rsidRDefault="00224FE0" w:rsidP="005500A3">
            <w:pPr>
              <w:jc w:val="right"/>
              <w:rPr>
                <w:rFonts w:ascii="新細明體" w:hAnsi="新細明體"/>
                <w:sz w:val="20"/>
              </w:rPr>
            </w:pPr>
            <w:r w:rsidRPr="008C241D">
              <w:rPr>
                <w:rFonts w:ascii="新細明體" w:hAnsi="新細明體"/>
                <w:noProof/>
                <w:sz w:val="20"/>
              </w:rPr>
              <w:t>0.60</w:t>
            </w:r>
          </w:p>
        </w:tc>
        <w:tc>
          <w:tcPr>
            <w:tcW w:w="1701" w:type="dxa"/>
            <w:shd w:val="clear" w:color="auto" w:fill="auto"/>
            <w:vAlign w:val="center"/>
          </w:tcPr>
          <w:p w14:paraId="5D209E39" w14:textId="77777777" w:rsidR="00224FE0" w:rsidRPr="00D15A73" w:rsidRDefault="00224FE0" w:rsidP="005500A3">
            <w:pPr>
              <w:jc w:val="right"/>
              <w:rPr>
                <w:rFonts w:ascii="新細明體" w:hAnsi="新細明體"/>
                <w:sz w:val="20"/>
              </w:rPr>
            </w:pPr>
            <w:r w:rsidRPr="008C241D">
              <w:rPr>
                <w:rFonts w:ascii="新細明體" w:hAnsi="新細明體"/>
                <w:noProof/>
                <w:sz w:val="20"/>
              </w:rPr>
              <w:t>547,358,705</w:t>
            </w:r>
          </w:p>
        </w:tc>
        <w:tc>
          <w:tcPr>
            <w:tcW w:w="737" w:type="dxa"/>
            <w:shd w:val="clear" w:color="auto" w:fill="auto"/>
            <w:vAlign w:val="center"/>
          </w:tcPr>
          <w:p w14:paraId="4762D81C" w14:textId="77777777" w:rsidR="00224FE0" w:rsidRPr="00D15A73" w:rsidRDefault="00224FE0" w:rsidP="005500A3">
            <w:pPr>
              <w:jc w:val="right"/>
              <w:rPr>
                <w:rFonts w:ascii="新細明體" w:hAnsi="新細明體"/>
                <w:sz w:val="20"/>
              </w:rPr>
            </w:pPr>
            <w:r w:rsidRPr="008C241D">
              <w:rPr>
                <w:rFonts w:ascii="新細明體" w:hAnsi="新細明體"/>
                <w:noProof/>
                <w:sz w:val="20"/>
              </w:rPr>
              <w:t>0.66</w:t>
            </w:r>
          </w:p>
        </w:tc>
        <w:tc>
          <w:tcPr>
            <w:tcW w:w="1701" w:type="dxa"/>
            <w:shd w:val="clear" w:color="auto" w:fill="auto"/>
            <w:vAlign w:val="center"/>
          </w:tcPr>
          <w:p w14:paraId="36098E21" w14:textId="77777777" w:rsidR="00224FE0" w:rsidRPr="00D15A73" w:rsidRDefault="00224FE0" w:rsidP="005500A3">
            <w:pPr>
              <w:jc w:val="right"/>
              <w:rPr>
                <w:rFonts w:ascii="新細明體" w:hAnsi="新細明體"/>
                <w:sz w:val="20"/>
              </w:rPr>
            </w:pPr>
            <w:r w:rsidRPr="008C241D">
              <w:rPr>
                <w:rFonts w:ascii="新細明體" w:hAnsi="新細明體"/>
                <w:noProof/>
                <w:sz w:val="20"/>
              </w:rPr>
              <w:t>- 6,564,384</w:t>
            </w:r>
          </w:p>
        </w:tc>
        <w:tc>
          <w:tcPr>
            <w:tcW w:w="737" w:type="dxa"/>
            <w:shd w:val="clear" w:color="auto" w:fill="auto"/>
            <w:vAlign w:val="center"/>
          </w:tcPr>
          <w:p w14:paraId="279E474E" w14:textId="77777777" w:rsidR="00224FE0" w:rsidRPr="00D15A73" w:rsidRDefault="00224FE0" w:rsidP="005500A3">
            <w:pPr>
              <w:jc w:val="right"/>
              <w:rPr>
                <w:rFonts w:ascii="新細明體" w:hAnsi="新細明體"/>
                <w:sz w:val="20"/>
              </w:rPr>
            </w:pPr>
            <w:r w:rsidRPr="008C241D">
              <w:rPr>
                <w:rFonts w:ascii="新細明體" w:hAnsi="新細明體"/>
                <w:noProof/>
                <w:sz w:val="20"/>
              </w:rPr>
              <w:t>- 1.20</w:t>
            </w:r>
          </w:p>
        </w:tc>
      </w:tr>
      <w:tr w:rsidR="00224FE0" w14:paraId="1DF2A93A"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03367309"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應付保管款</w:t>
            </w:r>
          </w:p>
        </w:tc>
        <w:tc>
          <w:tcPr>
            <w:tcW w:w="1701" w:type="dxa"/>
            <w:shd w:val="clear" w:color="auto" w:fill="auto"/>
            <w:vAlign w:val="center"/>
          </w:tcPr>
          <w:p w14:paraId="5AE7DD09" w14:textId="77777777" w:rsidR="00224FE0" w:rsidRPr="00D15A73" w:rsidRDefault="00224FE0" w:rsidP="005500A3">
            <w:pPr>
              <w:jc w:val="right"/>
              <w:rPr>
                <w:rFonts w:ascii="新細明體" w:hAnsi="新細明體"/>
                <w:sz w:val="20"/>
              </w:rPr>
            </w:pPr>
            <w:r w:rsidRPr="008C241D">
              <w:rPr>
                <w:rFonts w:ascii="新細明體" w:hAnsi="新細明體"/>
                <w:noProof/>
                <w:sz w:val="20"/>
              </w:rPr>
              <w:t>15,386,376,231</w:t>
            </w:r>
          </w:p>
        </w:tc>
        <w:tc>
          <w:tcPr>
            <w:tcW w:w="737" w:type="dxa"/>
            <w:shd w:val="clear" w:color="auto" w:fill="auto"/>
            <w:vAlign w:val="center"/>
          </w:tcPr>
          <w:p w14:paraId="0C178807" w14:textId="77777777" w:rsidR="00224FE0" w:rsidRPr="00D15A73" w:rsidRDefault="00224FE0" w:rsidP="005500A3">
            <w:pPr>
              <w:jc w:val="right"/>
              <w:rPr>
                <w:rFonts w:ascii="新細明體" w:hAnsi="新細明體"/>
                <w:sz w:val="20"/>
              </w:rPr>
            </w:pPr>
            <w:r w:rsidRPr="008C241D">
              <w:rPr>
                <w:rFonts w:ascii="新細明體" w:hAnsi="新細明體"/>
                <w:noProof/>
                <w:sz w:val="20"/>
              </w:rPr>
              <w:t>17.19</w:t>
            </w:r>
          </w:p>
        </w:tc>
        <w:tc>
          <w:tcPr>
            <w:tcW w:w="1701" w:type="dxa"/>
            <w:shd w:val="clear" w:color="auto" w:fill="auto"/>
            <w:vAlign w:val="center"/>
          </w:tcPr>
          <w:p w14:paraId="7DCA3248" w14:textId="77777777" w:rsidR="00224FE0" w:rsidRPr="00D15A73" w:rsidRDefault="00224FE0" w:rsidP="005500A3">
            <w:pPr>
              <w:jc w:val="right"/>
              <w:rPr>
                <w:rFonts w:ascii="新細明體" w:hAnsi="新細明體"/>
                <w:sz w:val="20"/>
              </w:rPr>
            </w:pPr>
            <w:r w:rsidRPr="008C241D">
              <w:rPr>
                <w:rFonts w:ascii="新細明體" w:hAnsi="新細明體"/>
                <w:noProof/>
                <w:sz w:val="20"/>
              </w:rPr>
              <w:t>13,246,611,266</w:t>
            </w:r>
          </w:p>
        </w:tc>
        <w:tc>
          <w:tcPr>
            <w:tcW w:w="737" w:type="dxa"/>
            <w:shd w:val="clear" w:color="auto" w:fill="auto"/>
            <w:vAlign w:val="center"/>
          </w:tcPr>
          <w:p w14:paraId="50F7E7C5" w14:textId="77777777" w:rsidR="00224FE0" w:rsidRPr="00D15A73" w:rsidRDefault="00224FE0" w:rsidP="005500A3">
            <w:pPr>
              <w:jc w:val="right"/>
              <w:rPr>
                <w:rFonts w:ascii="新細明體" w:hAnsi="新細明體"/>
                <w:sz w:val="20"/>
              </w:rPr>
            </w:pPr>
            <w:r w:rsidRPr="008C241D">
              <w:rPr>
                <w:rFonts w:ascii="新細明體" w:hAnsi="新細明體"/>
                <w:noProof/>
                <w:sz w:val="20"/>
              </w:rPr>
              <w:t>15.98</w:t>
            </w:r>
          </w:p>
        </w:tc>
        <w:tc>
          <w:tcPr>
            <w:tcW w:w="1701" w:type="dxa"/>
            <w:shd w:val="clear" w:color="auto" w:fill="auto"/>
            <w:vAlign w:val="center"/>
          </w:tcPr>
          <w:p w14:paraId="518354E5" w14:textId="77777777" w:rsidR="00224FE0" w:rsidRPr="00D15A73" w:rsidRDefault="00224FE0" w:rsidP="005500A3">
            <w:pPr>
              <w:jc w:val="right"/>
              <w:rPr>
                <w:rFonts w:ascii="新細明體" w:hAnsi="新細明體"/>
                <w:sz w:val="20"/>
              </w:rPr>
            </w:pPr>
            <w:r w:rsidRPr="008C241D">
              <w:rPr>
                <w:rFonts w:ascii="新細明體" w:hAnsi="新細明體"/>
                <w:noProof/>
                <w:sz w:val="20"/>
              </w:rPr>
              <w:t>2,139,764,965</w:t>
            </w:r>
          </w:p>
        </w:tc>
        <w:tc>
          <w:tcPr>
            <w:tcW w:w="737" w:type="dxa"/>
            <w:shd w:val="clear" w:color="auto" w:fill="auto"/>
            <w:vAlign w:val="center"/>
          </w:tcPr>
          <w:p w14:paraId="365CB759" w14:textId="77777777" w:rsidR="00224FE0" w:rsidRPr="00D15A73" w:rsidRDefault="00224FE0" w:rsidP="005500A3">
            <w:pPr>
              <w:jc w:val="right"/>
              <w:rPr>
                <w:rFonts w:ascii="新細明體" w:hAnsi="新細明體"/>
                <w:sz w:val="20"/>
              </w:rPr>
            </w:pPr>
            <w:r w:rsidRPr="008C241D">
              <w:rPr>
                <w:rFonts w:ascii="新細明體" w:hAnsi="新細明體"/>
                <w:noProof/>
                <w:sz w:val="20"/>
              </w:rPr>
              <w:t>16.15</w:t>
            </w:r>
          </w:p>
        </w:tc>
      </w:tr>
      <w:tr w:rsidR="00224FE0" w14:paraId="5712EBCF"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shd w:val="clear" w:color="auto" w:fill="auto"/>
            <w:vAlign w:val="center"/>
          </w:tcPr>
          <w:p w14:paraId="0152CC06" w14:textId="77777777" w:rsidR="00224FE0" w:rsidRPr="008F1205" w:rsidRDefault="00224FE0" w:rsidP="005500A3">
            <w:pPr>
              <w:ind w:leftChars="200" w:left="480"/>
              <w:rPr>
                <w:rFonts w:ascii="標楷體" w:eastAsia="標楷體" w:hAnsi="標楷體"/>
              </w:rPr>
            </w:pPr>
            <w:r w:rsidRPr="008C241D">
              <w:rPr>
                <w:rFonts w:ascii="標楷體" w:eastAsia="標楷體" w:hAnsi="標楷體" w:hint="eastAsia"/>
                <w:noProof/>
                <w:sz w:val="22"/>
              </w:rPr>
              <w:t>暫收款</w:t>
            </w:r>
          </w:p>
        </w:tc>
        <w:tc>
          <w:tcPr>
            <w:tcW w:w="1701" w:type="dxa"/>
            <w:shd w:val="clear" w:color="auto" w:fill="auto"/>
            <w:vAlign w:val="center"/>
          </w:tcPr>
          <w:p w14:paraId="6069AD43" w14:textId="77777777" w:rsidR="00224FE0" w:rsidRPr="00D15A73" w:rsidRDefault="00224FE0" w:rsidP="005500A3">
            <w:pPr>
              <w:jc w:val="right"/>
              <w:rPr>
                <w:rFonts w:ascii="新細明體" w:hAnsi="新細明體"/>
                <w:sz w:val="20"/>
              </w:rPr>
            </w:pPr>
            <w:r w:rsidRPr="008C241D">
              <w:rPr>
                <w:rFonts w:ascii="新細明體" w:hAnsi="新細明體"/>
                <w:noProof/>
                <w:sz w:val="20"/>
              </w:rPr>
              <w:t>107,161</w:t>
            </w:r>
          </w:p>
        </w:tc>
        <w:tc>
          <w:tcPr>
            <w:tcW w:w="737" w:type="dxa"/>
            <w:shd w:val="clear" w:color="auto" w:fill="auto"/>
            <w:vAlign w:val="center"/>
          </w:tcPr>
          <w:p w14:paraId="5128CE30" w14:textId="77777777" w:rsidR="00224FE0" w:rsidRPr="00D15A73" w:rsidRDefault="00224FE0" w:rsidP="005500A3">
            <w:pPr>
              <w:jc w:val="right"/>
              <w:rPr>
                <w:rFonts w:ascii="新細明體" w:hAnsi="新細明體"/>
                <w:sz w:val="20"/>
              </w:rPr>
            </w:pPr>
            <w:r w:rsidRPr="008C241D">
              <w:rPr>
                <w:rFonts w:ascii="新細明體" w:hAnsi="新細明體"/>
                <w:noProof/>
                <w:sz w:val="20"/>
              </w:rPr>
              <w:t>0.0</w:t>
            </w:r>
            <w:r>
              <w:rPr>
                <w:rFonts w:ascii="新細明體" w:hAnsi="新細明體"/>
                <w:noProof/>
                <w:sz w:val="20"/>
              </w:rPr>
              <w:t>0</w:t>
            </w:r>
          </w:p>
        </w:tc>
        <w:tc>
          <w:tcPr>
            <w:tcW w:w="1701" w:type="dxa"/>
            <w:shd w:val="clear" w:color="auto" w:fill="auto"/>
            <w:vAlign w:val="center"/>
          </w:tcPr>
          <w:p w14:paraId="257AED7E" w14:textId="77777777" w:rsidR="00224FE0" w:rsidRPr="00D15A73" w:rsidRDefault="00224FE0" w:rsidP="005500A3">
            <w:pPr>
              <w:jc w:val="right"/>
              <w:rPr>
                <w:rFonts w:ascii="新細明體" w:hAnsi="新細明體"/>
                <w:sz w:val="20"/>
              </w:rPr>
            </w:pPr>
            <w:r w:rsidRPr="008C241D">
              <w:rPr>
                <w:rFonts w:ascii="新細明體" w:hAnsi="新細明體"/>
                <w:noProof/>
                <w:sz w:val="20"/>
              </w:rPr>
              <w:t>1,426,414</w:t>
            </w:r>
          </w:p>
        </w:tc>
        <w:tc>
          <w:tcPr>
            <w:tcW w:w="737" w:type="dxa"/>
            <w:shd w:val="clear" w:color="auto" w:fill="auto"/>
            <w:vAlign w:val="center"/>
          </w:tcPr>
          <w:p w14:paraId="77F5BD62" w14:textId="77777777" w:rsidR="00224FE0" w:rsidRPr="00D15A73" w:rsidRDefault="00224FE0" w:rsidP="005500A3">
            <w:pPr>
              <w:jc w:val="right"/>
              <w:rPr>
                <w:rFonts w:ascii="新細明體" w:hAnsi="新細明體"/>
                <w:sz w:val="20"/>
              </w:rPr>
            </w:pPr>
            <w:r w:rsidRPr="008C241D">
              <w:rPr>
                <w:rFonts w:ascii="新細明體" w:hAnsi="新細明體"/>
                <w:noProof/>
                <w:sz w:val="20"/>
              </w:rPr>
              <w:t>0.0</w:t>
            </w:r>
            <w:r>
              <w:rPr>
                <w:rFonts w:ascii="新細明體" w:hAnsi="新細明體"/>
                <w:noProof/>
                <w:sz w:val="20"/>
              </w:rPr>
              <w:t>0</w:t>
            </w:r>
          </w:p>
        </w:tc>
        <w:tc>
          <w:tcPr>
            <w:tcW w:w="1701" w:type="dxa"/>
            <w:shd w:val="clear" w:color="auto" w:fill="auto"/>
            <w:vAlign w:val="center"/>
          </w:tcPr>
          <w:p w14:paraId="296F44CD" w14:textId="77777777" w:rsidR="00224FE0" w:rsidRPr="00D15A73" w:rsidRDefault="00224FE0" w:rsidP="005500A3">
            <w:pPr>
              <w:jc w:val="right"/>
              <w:rPr>
                <w:rFonts w:ascii="新細明體" w:hAnsi="新細明體"/>
                <w:sz w:val="20"/>
              </w:rPr>
            </w:pPr>
            <w:r w:rsidRPr="008C241D">
              <w:rPr>
                <w:rFonts w:ascii="新細明體" w:hAnsi="新細明體"/>
                <w:noProof/>
                <w:sz w:val="20"/>
              </w:rPr>
              <w:t>- 1,319,253</w:t>
            </w:r>
          </w:p>
        </w:tc>
        <w:tc>
          <w:tcPr>
            <w:tcW w:w="737" w:type="dxa"/>
            <w:shd w:val="clear" w:color="auto" w:fill="auto"/>
            <w:vAlign w:val="center"/>
          </w:tcPr>
          <w:p w14:paraId="2CAF2B0A" w14:textId="77777777" w:rsidR="00224FE0" w:rsidRPr="00D15A73" w:rsidRDefault="00224FE0" w:rsidP="005500A3">
            <w:pPr>
              <w:jc w:val="right"/>
              <w:rPr>
                <w:rFonts w:ascii="新細明體" w:hAnsi="新細明體"/>
                <w:sz w:val="20"/>
              </w:rPr>
            </w:pPr>
            <w:r w:rsidRPr="008C241D">
              <w:rPr>
                <w:rFonts w:ascii="新細明體" w:hAnsi="新細明體"/>
                <w:noProof/>
                <w:sz w:val="20"/>
              </w:rPr>
              <w:t>- 92.49</w:t>
            </w:r>
          </w:p>
        </w:tc>
      </w:tr>
      <w:tr w:rsidR="00224FE0" w:rsidRPr="00903DF5" w14:paraId="265C6CB1"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tcBorders>
              <w:bottom w:val="nil"/>
            </w:tcBorders>
            <w:shd w:val="clear" w:color="auto" w:fill="auto"/>
            <w:vAlign w:val="center"/>
          </w:tcPr>
          <w:p w14:paraId="0BED417D" w14:textId="77777777" w:rsidR="00224FE0" w:rsidRPr="00903DF5" w:rsidRDefault="00224FE0" w:rsidP="005500A3">
            <w:pPr>
              <w:rPr>
                <w:rFonts w:ascii="標楷體" w:eastAsia="標楷體" w:hAnsi="標楷體"/>
                <w:b/>
              </w:rPr>
            </w:pPr>
            <w:r w:rsidRPr="00903DF5">
              <w:rPr>
                <w:rFonts w:ascii="標楷體" w:eastAsia="標楷體" w:hAnsi="標楷體" w:hint="eastAsia"/>
                <w:b/>
                <w:noProof/>
                <w:sz w:val="22"/>
              </w:rPr>
              <w:t>淨資產</w:t>
            </w:r>
          </w:p>
        </w:tc>
        <w:tc>
          <w:tcPr>
            <w:tcW w:w="1701" w:type="dxa"/>
            <w:tcBorders>
              <w:bottom w:val="nil"/>
            </w:tcBorders>
            <w:shd w:val="clear" w:color="auto" w:fill="auto"/>
            <w:vAlign w:val="center"/>
          </w:tcPr>
          <w:p w14:paraId="27F6115C"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51,906,374,474</w:t>
            </w:r>
          </w:p>
        </w:tc>
        <w:tc>
          <w:tcPr>
            <w:tcW w:w="737" w:type="dxa"/>
            <w:tcBorders>
              <w:bottom w:val="nil"/>
            </w:tcBorders>
            <w:shd w:val="clear" w:color="auto" w:fill="auto"/>
            <w:vAlign w:val="center"/>
          </w:tcPr>
          <w:p w14:paraId="2604ABB3"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57.98</w:t>
            </w:r>
          </w:p>
        </w:tc>
        <w:tc>
          <w:tcPr>
            <w:tcW w:w="1701" w:type="dxa"/>
            <w:tcBorders>
              <w:bottom w:val="nil"/>
            </w:tcBorders>
            <w:shd w:val="clear" w:color="auto" w:fill="auto"/>
            <w:vAlign w:val="center"/>
          </w:tcPr>
          <w:p w14:paraId="1C3BAB20"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40,889,768,093</w:t>
            </w:r>
          </w:p>
        </w:tc>
        <w:tc>
          <w:tcPr>
            <w:tcW w:w="737" w:type="dxa"/>
            <w:tcBorders>
              <w:bottom w:val="nil"/>
            </w:tcBorders>
            <w:shd w:val="clear" w:color="auto" w:fill="auto"/>
            <w:vAlign w:val="center"/>
          </w:tcPr>
          <w:p w14:paraId="3820ADD6"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49.33</w:t>
            </w:r>
          </w:p>
        </w:tc>
        <w:tc>
          <w:tcPr>
            <w:tcW w:w="1701" w:type="dxa"/>
            <w:tcBorders>
              <w:bottom w:val="nil"/>
            </w:tcBorders>
            <w:shd w:val="clear" w:color="auto" w:fill="auto"/>
            <w:vAlign w:val="center"/>
          </w:tcPr>
          <w:p w14:paraId="58B9C1F5"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11,016,606,381</w:t>
            </w:r>
          </w:p>
        </w:tc>
        <w:tc>
          <w:tcPr>
            <w:tcW w:w="737" w:type="dxa"/>
            <w:tcBorders>
              <w:bottom w:val="nil"/>
            </w:tcBorders>
            <w:shd w:val="clear" w:color="auto" w:fill="auto"/>
            <w:vAlign w:val="center"/>
          </w:tcPr>
          <w:p w14:paraId="6952BE53"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26.94</w:t>
            </w:r>
          </w:p>
        </w:tc>
      </w:tr>
      <w:tr w:rsidR="00224FE0" w:rsidRPr="00903DF5" w14:paraId="7C79D023" w14:textId="77777777" w:rsidTr="008F2ACB">
        <w:tblPrEx>
          <w:tblBorders>
            <w:top w:val="single" w:sz="8" w:space="0" w:color="auto"/>
            <w:left w:val="none" w:sz="0" w:space="0" w:color="auto"/>
            <w:bottom w:val="single" w:sz="12" w:space="0" w:color="auto"/>
            <w:right w:val="none" w:sz="0" w:space="0" w:color="auto"/>
            <w:insideH w:val="none" w:sz="0" w:space="0" w:color="auto"/>
          </w:tblBorders>
        </w:tblPrEx>
        <w:trPr>
          <w:trHeight w:val="326"/>
        </w:trPr>
        <w:tc>
          <w:tcPr>
            <w:tcW w:w="2608" w:type="dxa"/>
            <w:tcBorders>
              <w:top w:val="nil"/>
              <w:bottom w:val="single" w:sz="12" w:space="0" w:color="auto"/>
            </w:tcBorders>
            <w:shd w:val="clear" w:color="auto" w:fill="auto"/>
            <w:vAlign w:val="center"/>
          </w:tcPr>
          <w:p w14:paraId="42C2836A" w14:textId="77777777" w:rsidR="00224FE0" w:rsidRPr="00903DF5" w:rsidRDefault="00224FE0" w:rsidP="005500A3">
            <w:pPr>
              <w:rPr>
                <w:rFonts w:ascii="標楷體" w:eastAsia="標楷體" w:hAnsi="標楷體"/>
                <w:b/>
              </w:rPr>
            </w:pPr>
            <w:r w:rsidRPr="00903DF5">
              <w:rPr>
                <w:rFonts w:ascii="標楷體" w:eastAsia="標楷體" w:hAnsi="標楷體" w:hint="eastAsia"/>
                <w:b/>
                <w:noProof/>
                <w:sz w:val="22"/>
              </w:rPr>
              <w:t>負債及淨資產合計</w:t>
            </w:r>
          </w:p>
        </w:tc>
        <w:tc>
          <w:tcPr>
            <w:tcW w:w="1701" w:type="dxa"/>
            <w:tcBorders>
              <w:top w:val="nil"/>
              <w:bottom w:val="single" w:sz="12" w:space="0" w:color="auto"/>
            </w:tcBorders>
            <w:shd w:val="clear" w:color="auto" w:fill="auto"/>
            <w:vAlign w:val="center"/>
          </w:tcPr>
          <w:p w14:paraId="3B384D6E"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89,526,111,409</w:t>
            </w:r>
          </w:p>
        </w:tc>
        <w:tc>
          <w:tcPr>
            <w:tcW w:w="737" w:type="dxa"/>
            <w:tcBorders>
              <w:top w:val="nil"/>
              <w:bottom w:val="single" w:sz="12" w:space="0" w:color="auto"/>
            </w:tcBorders>
            <w:shd w:val="clear" w:color="auto" w:fill="auto"/>
            <w:vAlign w:val="center"/>
          </w:tcPr>
          <w:p w14:paraId="79FF3938"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100.00</w:t>
            </w:r>
          </w:p>
        </w:tc>
        <w:tc>
          <w:tcPr>
            <w:tcW w:w="1701" w:type="dxa"/>
            <w:tcBorders>
              <w:top w:val="nil"/>
              <w:bottom w:val="single" w:sz="12" w:space="0" w:color="auto"/>
            </w:tcBorders>
            <w:shd w:val="clear" w:color="auto" w:fill="auto"/>
            <w:vAlign w:val="center"/>
          </w:tcPr>
          <w:p w14:paraId="4F430564"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82,885,086,830</w:t>
            </w:r>
          </w:p>
        </w:tc>
        <w:tc>
          <w:tcPr>
            <w:tcW w:w="737" w:type="dxa"/>
            <w:tcBorders>
              <w:top w:val="nil"/>
              <w:bottom w:val="single" w:sz="12" w:space="0" w:color="auto"/>
            </w:tcBorders>
            <w:shd w:val="clear" w:color="auto" w:fill="auto"/>
            <w:vAlign w:val="center"/>
          </w:tcPr>
          <w:p w14:paraId="5932A478"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100.00</w:t>
            </w:r>
          </w:p>
        </w:tc>
        <w:tc>
          <w:tcPr>
            <w:tcW w:w="1701" w:type="dxa"/>
            <w:tcBorders>
              <w:top w:val="nil"/>
              <w:bottom w:val="single" w:sz="12" w:space="0" w:color="auto"/>
            </w:tcBorders>
            <w:shd w:val="clear" w:color="auto" w:fill="auto"/>
            <w:vAlign w:val="center"/>
          </w:tcPr>
          <w:p w14:paraId="06DC72F4"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6,641,024,579</w:t>
            </w:r>
          </w:p>
        </w:tc>
        <w:tc>
          <w:tcPr>
            <w:tcW w:w="737" w:type="dxa"/>
            <w:tcBorders>
              <w:top w:val="nil"/>
              <w:bottom w:val="single" w:sz="12" w:space="0" w:color="auto"/>
            </w:tcBorders>
            <w:shd w:val="clear" w:color="auto" w:fill="auto"/>
            <w:vAlign w:val="center"/>
          </w:tcPr>
          <w:p w14:paraId="5232A892" w14:textId="77777777" w:rsidR="00224FE0" w:rsidRPr="00903DF5" w:rsidRDefault="00224FE0" w:rsidP="005500A3">
            <w:pPr>
              <w:jc w:val="right"/>
              <w:rPr>
                <w:rFonts w:ascii="新細明體" w:hAnsi="新細明體"/>
                <w:b/>
                <w:sz w:val="20"/>
              </w:rPr>
            </w:pPr>
            <w:r w:rsidRPr="00903DF5">
              <w:rPr>
                <w:rFonts w:ascii="新細明體" w:hAnsi="新細明體"/>
                <w:b/>
                <w:noProof/>
                <w:sz w:val="20"/>
              </w:rPr>
              <w:t>8.01</w:t>
            </w:r>
          </w:p>
        </w:tc>
      </w:tr>
    </w:tbl>
    <w:p w14:paraId="7FDCE341" w14:textId="77777777" w:rsidR="00224FE0" w:rsidRPr="00CF39DA" w:rsidRDefault="00224FE0" w:rsidP="00224FE0">
      <w:pPr>
        <w:spacing w:line="20" w:lineRule="exact"/>
        <w:rPr>
          <w:rFonts w:ascii="Times New Roman" w:eastAsia="新細明體" w:hAnsi="Times New Roman" w:cs="Times New Roman"/>
          <w:szCs w:val="20"/>
        </w:rPr>
      </w:pPr>
    </w:p>
    <w:p w14:paraId="5C112289" w14:textId="4EE85809" w:rsidR="00474A6A" w:rsidRPr="00973533" w:rsidRDefault="00474A6A" w:rsidP="00E42584">
      <w:pPr>
        <w:pStyle w:val="a6"/>
        <w:spacing w:line="520" w:lineRule="exact"/>
        <w:ind w:left="641" w:hanging="641"/>
      </w:pPr>
      <w:r w:rsidRPr="00973533">
        <w:rPr>
          <w:rFonts w:hint="eastAsia"/>
        </w:rPr>
        <w:lastRenderedPageBreak/>
        <w:t>附︰財產目錄之查核</w:t>
      </w:r>
    </w:p>
    <w:p w14:paraId="1866D5D6" w14:textId="77777777" w:rsidR="00474A6A" w:rsidRPr="00973533" w:rsidRDefault="00474A6A" w:rsidP="00E42584">
      <w:pPr>
        <w:pStyle w:val="aa"/>
        <w:spacing w:line="580" w:lineRule="exact"/>
        <w:ind w:firstLine="480"/>
      </w:pPr>
      <w:r>
        <w:t>113年</w:t>
      </w:r>
      <w:r w:rsidRPr="00973533">
        <w:t>度彰化縣總決算財產目錄，計列縣有財產總值</w:t>
      </w:r>
      <w:r>
        <w:rPr>
          <w:rFonts w:hint="eastAsia"/>
        </w:rPr>
        <w:t>875億38萬餘元</w:t>
      </w:r>
      <w:r w:rsidRPr="00973533">
        <w:t>（其中珍貴財產總值</w:t>
      </w:r>
      <w:r>
        <w:rPr>
          <w:rFonts w:hint="eastAsia"/>
        </w:rPr>
        <w:t>2億7,414萬餘元</w:t>
      </w:r>
      <w:r w:rsidRPr="00973533">
        <w:t>），分為公用財產、非公用財產</w:t>
      </w:r>
      <w:r w:rsidRPr="00973533">
        <w:rPr>
          <w:rFonts w:hint="eastAsia"/>
        </w:rPr>
        <w:t>2類；公用財產又分為公務用、公共用及事業用財產等3部分。該目錄經予書面審核，並派員就地抽查，茲將財產目錄之內容，分述如次：</w:t>
      </w:r>
    </w:p>
    <w:p w14:paraId="3C263415" w14:textId="77777777" w:rsidR="00474A6A" w:rsidRPr="00973533" w:rsidRDefault="00474A6A" w:rsidP="00E42584">
      <w:pPr>
        <w:pStyle w:val="a6"/>
        <w:spacing w:line="580" w:lineRule="exact"/>
        <w:ind w:left="641" w:hanging="641"/>
      </w:pPr>
      <w:r w:rsidRPr="00973533">
        <w:rPr>
          <w:rFonts w:hint="eastAsia"/>
        </w:rPr>
        <w:t>一、公用財產</w:t>
      </w:r>
    </w:p>
    <w:p w14:paraId="20A8CC18" w14:textId="77777777" w:rsidR="00474A6A" w:rsidRPr="00973533" w:rsidRDefault="00474A6A" w:rsidP="00E42584">
      <w:pPr>
        <w:pStyle w:val="aa"/>
        <w:spacing w:line="580" w:lineRule="exact"/>
        <w:ind w:firstLine="480"/>
      </w:pPr>
      <w:r>
        <w:rPr>
          <w:rFonts w:hint="eastAsia"/>
        </w:rPr>
        <w:t>113年</w:t>
      </w:r>
      <w:r w:rsidRPr="00973533">
        <w:rPr>
          <w:rFonts w:hint="eastAsia"/>
        </w:rPr>
        <w:t>度總決算財產目錄列公用財產總值</w:t>
      </w:r>
      <w:r>
        <w:rPr>
          <w:rFonts w:hint="eastAsia"/>
        </w:rPr>
        <w:t>843億3,545萬餘元</w:t>
      </w:r>
      <w:r w:rsidRPr="00973533">
        <w:rPr>
          <w:rFonts w:hint="eastAsia"/>
        </w:rPr>
        <w:t>（其中珍貴財產總值</w:t>
      </w:r>
      <w:r>
        <w:rPr>
          <w:rFonts w:hint="eastAsia"/>
        </w:rPr>
        <w:t>2億7,414萬餘元</w:t>
      </w:r>
      <w:r w:rsidRPr="00973533">
        <w:rPr>
          <w:rFonts w:hint="eastAsia"/>
        </w:rPr>
        <w:t>），占縣有財產總值約</w:t>
      </w:r>
      <w:r w:rsidRPr="00973533">
        <w:t>96.</w:t>
      </w:r>
      <w:r>
        <w:rPr>
          <w:rFonts w:hint="eastAsia"/>
        </w:rPr>
        <w:t>38</w:t>
      </w:r>
      <w:r w:rsidRPr="00973533">
        <w:rPr>
          <w:rFonts w:hint="eastAsia"/>
        </w:rPr>
        <w:t>％，較</w:t>
      </w:r>
      <w:r>
        <w:rPr>
          <w:rFonts w:hint="eastAsia"/>
        </w:rPr>
        <w:t>112年</w:t>
      </w:r>
      <w:r w:rsidRPr="00973533">
        <w:rPr>
          <w:rFonts w:hint="eastAsia"/>
        </w:rPr>
        <w:t>度決算列數</w:t>
      </w:r>
      <w:r>
        <w:rPr>
          <w:rFonts w:hint="eastAsia"/>
        </w:rPr>
        <w:t>823</w:t>
      </w:r>
      <w:r w:rsidRPr="00973533">
        <w:rPr>
          <w:rFonts w:hint="eastAsia"/>
        </w:rPr>
        <w:t>億</w:t>
      </w:r>
      <w:r>
        <w:rPr>
          <w:rFonts w:hint="eastAsia"/>
        </w:rPr>
        <w:t>7</w:t>
      </w:r>
      <w:r w:rsidRPr="00973533">
        <w:rPr>
          <w:rFonts w:hint="eastAsia"/>
        </w:rPr>
        <w:t>,5</w:t>
      </w:r>
      <w:r>
        <w:rPr>
          <w:rFonts w:hint="eastAsia"/>
        </w:rPr>
        <w:t>42</w:t>
      </w:r>
      <w:r w:rsidRPr="00973533">
        <w:rPr>
          <w:rFonts w:hint="eastAsia"/>
        </w:rPr>
        <w:t>萬餘元，增加</w:t>
      </w:r>
      <w:r>
        <w:rPr>
          <w:rFonts w:hint="eastAsia"/>
        </w:rPr>
        <w:t>19</w:t>
      </w:r>
      <w:r w:rsidRPr="00973533">
        <w:rPr>
          <w:rFonts w:hint="eastAsia"/>
        </w:rPr>
        <w:t>億</w:t>
      </w:r>
      <w:r>
        <w:rPr>
          <w:rFonts w:hint="eastAsia"/>
        </w:rPr>
        <w:t>6</w:t>
      </w:r>
      <w:r>
        <w:t>,</w:t>
      </w:r>
      <w:r>
        <w:rPr>
          <w:rFonts w:hint="eastAsia"/>
        </w:rPr>
        <w:t>002</w:t>
      </w:r>
      <w:r w:rsidRPr="00973533">
        <w:rPr>
          <w:rFonts w:hint="eastAsia"/>
        </w:rPr>
        <w:t>萬餘元，約</w:t>
      </w:r>
      <w:r>
        <w:t>2</w:t>
      </w:r>
      <w:r w:rsidRPr="00973533">
        <w:rPr>
          <w:rFonts w:hint="eastAsia"/>
        </w:rPr>
        <w:t>.</w:t>
      </w:r>
      <w:r>
        <w:t>38</w:t>
      </w:r>
      <w:r w:rsidRPr="00973533">
        <w:rPr>
          <w:rFonts w:hint="eastAsia"/>
        </w:rPr>
        <w:t>％。茲按公務用、公共用及事業用財產3部分，分述如次：</w:t>
      </w:r>
    </w:p>
    <w:p w14:paraId="06AA6C9E" w14:textId="77777777" w:rsidR="00474A6A" w:rsidRPr="00973533" w:rsidRDefault="00474A6A" w:rsidP="004A6150">
      <w:pPr>
        <w:pStyle w:val="ac"/>
        <w:spacing w:line="570" w:lineRule="exact"/>
        <w:ind w:firstLine="280"/>
      </w:pPr>
      <w:r w:rsidRPr="00973533">
        <w:t>（一）公務用財產</w:t>
      </w:r>
    </w:p>
    <w:p w14:paraId="5315B034" w14:textId="77777777" w:rsidR="00474A6A" w:rsidRPr="00973533" w:rsidRDefault="00474A6A" w:rsidP="00E42584">
      <w:pPr>
        <w:pStyle w:val="aa"/>
        <w:spacing w:line="580" w:lineRule="exact"/>
        <w:ind w:firstLine="480"/>
      </w:pPr>
      <w:r>
        <w:rPr>
          <w:rFonts w:hint="eastAsia"/>
        </w:rPr>
        <w:t>113年</w:t>
      </w:r>
      <w:r w:rsidRPr="00973533">
        <w:rPr>
          <w:rFonts w:hint="eastAsia"/>
        </w:rPr>
        <w:t>度總決算財產目錄列公務用財產總值</w:t>
      </w:r>
      <w:bookmarkStart w:id="3" w:name="_Hlk200122054"/>
      <w:r w:rsidRPr="00973533">
        <w:rPr>
          <w:rFonts w:hint="eastAsia"/>
        </w:rPr>
        <w:t>3</w:t>
      </w:r>
      <w:r>
        <w:t>14</w:t>
      </w:r>
      <w:r w:rsidRPr="00973533">
        <w:rPr>
          <w:rFonts w:hint="eastAsia"/>
        </w:rPr>
        <w:t>億</w:t>
      </w:r>
      <w:r>
        <w:t>9</w:t>
      </w:r>
      <w:r w:rsidRPr="00973533">
        <w:rPr>
          <w:rFonts w:hint="eastAsia"/>
        </w:rPr>
        <w:t>,</w:t>
      </w:r>
      <w:r>
        <w:t>568</w:t>
      </w:r>
      <w:r w:rsidRPr="00973533">
        <w:rPr>
          <w:rFonts w:hint="eastAsia"/>
        </w:rPr>
        <w:t>萬餘元</w:t>
      </w:r>
      <w:bookmarkEnd w:id="3"/>
      <w:r w:rsidRPr="00973533">
        <w:rPr>
          <w:rFonts w:hint="eastAsia"/>
        </w:rPr>
        <w:t>（其中珍貴財產總值2億</w:t>
      </w:r>
      <w:r>
        <w:t>6</w:t>
      </w:r>
      <w:r w:rsidRPr="00973533">
        <w:rPr>
          <w:rFonts w:hint="eastAsia"/>
        </w:rPr>
        <w:t>,</w:t>
      </w:r>
      <w:r>
        <w:t>878</w:t>
      </w:r>
      <w:r w:rsidRPr="00973533">
        <w:rPr>
          <w:rFonts w:hint="eastAsia"/>
        </w:rPr>
        <w:t>萬餘元），占縣有財產總值約35.</w:t>
      </w:r>
      <w:r>
        <w:t>99</w:t>
      </w:r>
      <w:r w:rsidRPr="00973533">
        <w:rPr>
          <w:rFonts w:hint="eastAsia"/>
        </w:rPr>
        <w:t>％，較</w:t>
      </w:r>
      <w:r>
        <w:rPr>
          <w:rFonts w:hint="eastAsia"/>
        </w:rPr>
        <w:t>112年</w:t>
      </w:r>
      <w:r w:rsidRPr="00973533">
        <w:rPr>
          <w:rFonts w:hint="eastAsia"/>
        </w:rPr>
        <w:t>度決算列數306億1,454萬餘元，增加</w:t>
      </w:r>
      <w:r>
        <w:t>8</w:t>
      </w:r>
      <w:r w:rsidRPr="00973533">
        <w:rPr>
          <w:rFonts w:hint="eastAsia"/>
        </w:rPr>
        <w:t>億</w:t>
      </w:r>
      <w:r>
        <w:t>8</w:t>
      </w:r>
      <w:r w:rsidRPr="00973533">
        <w:rPr>
          <w:rFonts w:hint="eastAsia"/>
        </w:rPr>
        <w:t>,</w:t>
      </w:r>
      <w:r>
        <w:t>114</w:t>
      </w:r>
      <w:r w:rsidRPr="00973533">
        <w:rPr>
          <w:rFonts w:hint="eastAsia"/>
        </w:rPr>
        <w:t>萬餘元，約</w:t>
      </w:r>
      <w:r>
        <w:t>2</w:t>
      </w:r>
      <w:r w:rsidRPr="00973533">
        <w:rPr>
          <w:rFonts w:hint="eastAsia"/>
        </w:rPr>
        <w:t>.</w:t>
      </w:r>
      <w:r>
        <w:t>88</w:t>
      </w:r>
      <w:r w:rsidRPr="00973533">
        <w:rPr>
          <w:rFonts w:hint="eastAsia"/>
        </w:rPr>
        <w:t>％，</w:t>
      </w:r>
      <w:r w:rsidRPr="005170B2">
        <w:t>主要係</w:t>
      </w:r>
      <w:r w:rsidRPr="005170B2">
        <w:rPr>
          <w:rFonts w:hint="eastAsia"/>
        </w:rPr>
        <w:t>地方教育發展基金所屬鹿江國際中小學等學校校舍新建、老舊校舍拆除重建及新建活動中心</w:t>
      </w:r>
      <w:r w:rsidRPr="005170B2">
        <w:t>等所致。</w:t>
      </w:r>
    </w:p>
    <w:p w14:paraId="0215ADAF" w14:textId="77777777" w:rsidR="00474A6A" w:rsidRPr="00973533" w:rsidRDefault="00474A6A" w:rsidP="004A6150">
      <w:pPr>
        <w:pStyle w:val="ac"/>
        <w:spacing w:line="580" w:lineRule="exact"/>
        <w:ind w:firstLine="280"/>
      </w:pPr>
      <w:r w:rsidRPr="00973533">
        <w:t>（二）公共用財產</w:t>
      </w:r>
    </w:p>
    <w:p w14:paraId="14B4D08B" w14:textId="77777777" w:rsidR="00474A6A" w:rsidRPr="00973533" w:rsidRDefault="00474A6A" w:rsidP="004A6150">
      <w:pPr>
        <w:pStyle w:val="aa"/>
        <w:spacing w:line="580" w:lineRule="exact"/>
        <w:ind w:firstLine="480"/>
      </w:pPr>
      <w:r>
        <w:rPr>
          <w:rFonts w:hint="eastAsia"/>
        </w:rPr>
        <w:t>113年</w:t>
      </w:r>
      <w:r w:rsidRPr="00973533">
        <w:rPr>
          <w:rFonts w:hint="eastAsia"/>
        </w:rPr>
        <w:t>度總決算財產目錄列公共用財產總值5</w:t>
      </w:r>
      <w:r>
        <w:t>22</w:t>
      </w:r>
      <w:r w:rsidRPr="00973533">
        <w:rPr>
          <w:rFonts w:hint="eastAsia"/>
        </w:rPr>
        <w:t>億1,</w:t>
      </w:r>
      <w:r>
        <w:t>196</w:t>
      </w:r>
      <w:r w:rsidRPr="00973533">
        <w:rPr>
          <w:rFonts w:hint="eastAsia"/>
        </w:rPr>
        <w:t>萬餘元（其中珍貴財產總值53</w:t>
      </w:r>
      <w:r>
        <w:t>6</w:t>
      </w:r>
      <w:r w:rsidRPr="00973533">
        <w:rPr>
          <w:rFonts w:hint="eastAsia"/>
        </w:rPr>
        <w:t>萬餘元），占縣有財產總值約59.</w:t>
      </w:r>
      <w:r>
        <w:t>67</w:t>
      </w:r>
      <w:r w:rsidRPr="00973533">
        <w:rPr>
          <w:rFonts w:hint="eastAsia"/>
        </w:rPr>
        <w:t>％，較</w:t>
      </w:r>
      <w:r>
        <w:rPr>
          <w:rFonts w:hint="eastAsia"/>
        </w:rPr>
        <w:t>112年</w:t>
      </w:r>
      <w:r w:rsidRPr="00973533">
        <w:rPr>
          <w:rFonts w:hint="eastAsia"/>
        </w:rPr>
        <w:t>度決算列數</w:t>
      </w:r>
      <w:r w:rsidRPr="005170B2">
        <w:rPr>
          <w:rFonts w:hint="eastAsia"/>
        </w:rPr>
        <w:t>511億1,885萬餘元</w:t>
      </w:r>
      <w:r w:rsidRPr="00973533">
        <w:rPr>
          <w:rFonts w:hint="eastAsia"/>
        </w:rPr>
        <w:t>，增加1</w:t>
      </w:r>
      <w:r>
        <w:t>0</w:t>
      </w:r>
      <w:r w:rsidRPr="00973533">
        <w:rPr>
          <w:rFonts w:hint="eastAsia"/>
        </w:rPr>
        <w:t>億</w:t>
      </w:r>
      <w:r>
        <w:t>9</w:t>
      </w:r>
      <w:r w:rsidRPr="00973533">
        <w:rPr>
          <w:rFonts w:hint="eastAsia"/>
        </w:rPr>
        <w:t>,</w:t>
      </w:r>
      <w:r>
        <w:t>311</w:t>
      </w:r>
      <w:r w:rsidRPr="00973533">
        <w:rPr>
          <w:rFonts w:hint="eastAsia"/>
        </w:rPr>
        <w:t>萬餘元，約2.</w:t>
      </w:r>
      <w:r>
        <w:t>14</w:t>
      </w:r>
      <w:r w:rsidRPr="00973533">
        <w:rPr>
          <w:rFonts w:hint="eastAsia"/>
        </w:rPr>
        <w:t>％，</w:t>
      </w:r>
      <w:r w:rsidRPr="00ED231C">
        <w:rPr>
          <w:rFonts w:hint="eastAsia"/>
        </w:rPr>
        <w:t>主要係調整公告地價，土地帳面價值增加所致</w:t>
      </w:r>
      <w:r w:rsidRPr="00783796">
        <w:rPr>
          <w:rFonts w:hint="eastAsia"/>
        </w:rPr>
        <w:t>。</w:t>
      </w:r>
    </w:p>
    <w:p w14:paraId="77B1204A" w14:textId="77777777" w:rsidR="00474A6A" w:rsidRPr="00973533" w:rsidRDefault="00474A6A" w:rsidP="004A6150">
      <w:pPr>
        <w:pStyle w:val="ac"/>
        <w:spacing w:line="580" w:lineRule="exact"/>
        <w:ind w:firstLine="280"/>
      </w:pPr>
      <w:r w:rsidRPr="00973533">
        <w:t>（三）事業用財產</w:t>
      </w:r>
    </w:p>
    <w:p w14:paraId="6130A5C6" w14:textId="77777777" w:rsidR="00474A6A" w:rsidRPr="00B601D3" w:rsidRDefault="00474A6A" w:rsidP="004A6150">
      <w:pPr>
        <w:pStyle w:val="aa"/>
        <w:spacing w:line="580" w:lineRule="exact"/>
        <w:ind w:firstLine="480"/>
        <w:rPr>
          <w:color w:val="FF0000"/>
        </w:rPr>
      </w:pPr>
      <w:r w:rsidRPr="00B601D3">
        <w:rPr>
          <w:rFonts w:hint="eastAsia"/>
        </w:rPr>
        <w:t>113年度總決算財產目錄列事業用財產總值6億2,780萬餘元，占縣有財產總值約0.72％，較112年度決算列數6億4,202萬餘元，減少1,422萬餘元，約2.22％</w:t>
      </w:r>
      <w:r w:rsidRPr="00B601D3">
        <w:t>，</w:t>
      </w:r>
      <w:r w:rsidRPr="00ED231C">
        <w:t>主要係</w:t>
      </w:r>
      <w:r w:rsidRPr="00ED231C">
        <w:rPr>
          <w:rFonts w:hint="eastAsia"/>
        </w:rPr>
        <w:t>提列折舊所致</w:t>
      </w:r>
      <w:r w:rsidRPr="00B601D3">
        <w:t>。</w:t>
      </w:r>
    </w:p>
    <w:p w14:paraId="2254968A" w14:textId="77777777" w:rsidR="00474A6A" w:rsidRPr="00973533" w:rsidRDefault="00474A6A" w:rsidP="004A6150">
      <w:pPr>
        <w:pStyle w:val="a6"/>
        <w:spacing w:line="580" w:lineRule="exact"/>
        <w:ind w:left="641" w:hanging="641"/>
      </w:pPr>
      <w:r w:rsidRPr="00973533">
        <w:rPr>
          <w:rFonts w:hint="eastAsia"/>
        </w:rPr>
        <w:t>二、非公用財產</w:t>
      </w:r>
    </w:p>
    <w:p w14:paraId="221FFE68" w14:textId="77777777" w:rsidR="00474A6A" w:rsidRPr="00973533" w:rsidRDefault="00474A6A" w:rsidP="004A6150">
      <w:pPr>
        <w:pStyle w:val="aa"/>
        <w:spacing w:line="580" w:lineRule="exact"/>
        <w:ind w:firstLine="480"/>
      </w:pPr>
      <w:r>
        <w:rPr>
          <w:rFonts w:hint="eastAsia"/>
        </w:rPr>
        <w:t>113年</w:t>
      </w:r>
      <w:r w:rsidRPr="00973533">
        <w:rPr>
          <w:rFonts w:hint="eastAsia"/>
        </w:rPr>
        <w:t>度總決算財產目錄列非公用財產總值</w:t>
      </w:r>
      <w:bookmarkStart w:id="4" w:name="_Hlk200123343"/>
      <w:r>
        <w:rPr>
          <w:rFonts w:hint="eastAsia"/>
        </w:rPr>
        <w:t>31</w:t>
      </w:r>
      <w:r w:rsidRPr="00973533">
        <w:rPr>
          <w:rFonts w:hint="eastAsia"/>
        </w:rPr>
        <w:t>億</w:t>
      </w:r>
      <w:r>
        <w:rPr>
          <w:rFonts w:hint="eastAsia"/>
        </w:rPr>
        <w:t>6</w:t>
      </w:r>
      <w:r w:rsidRPr="00973533">
        <w:rPr>
          <w:rFonts w:hint="eastAsia"/>
        </w:rPr>
        <w:t>,</w:t>
      </w:r>
      <w:r>
        <w:rPr>
          <w:rFonts w:hint="eastAsia"/>
        </w:rPr>
        <w:t>492</w:t>
      </w:r>
      <w:r w:rsidRPr="00973533">
        <w:rPr>
          <w:rFonts w:hint="eastAsia"/>
        </w:rPr>
        <w:t>萬餘元</w:t>
      </w:r>
      <w:bookmarkEnd w:id="4"/>
      <w:r w:rsidRPr="00973533">
        <w:rPr>
          <w:rFonts w:hint="eastAsia"/>
        </w:rPr>
        <w:t>，占縣有財產總值約3.</w:t>
      </w:r>
      <w:r>
        <w:rPr>
          <w:rFonts w:hint="eastAsia"/>
        </w:rPr>
        <w:t>62</w:t>
      </w:r>
      <w:r w:rsidRPr="00973533">
        <w:rPr>
          <w:rFonts w:hint="eastAsia"/>
        </w:rPr>
        <w:t>％，較</w:t>
      </w:r>
      <w:r>
        <w:rPr>
          <w:rFonts w:hint="eastAsia"/>
        </w:rPr>
        <w:t>112年</w:t>
      </w:r>
      <w:r w:rsidRPr="00973533">
        <w:rPr>
          <w:rFonts w:hint="eastAsia"/>
        </w:rPr>
        <w:t>度決算列數29億4,353萬餘元，增加2億</w:t>
      </w:r>
      <w:r>
        <w:rPr>
          <w:rFonts w:hint="eastAsia"/>
        </w:rPr>
        <w:t>2</w:t>
      </w:r>
      <w:r w:rsidRPr="00973533">
        <w:rPr>
          <w:rFonts w:hint="eastAsia"/>
        </w:rPr>
        <w:t>,</w:t>
      </w:r>
      <w:r>
        <w:rPr>
          <w:rFonts w:hint="eastAsia"/>
        </w:rPr>
        <w:t>139</w:t>
      </w:r>
      <w:r w:rsidRPr="00973533">
        <w:rPr>
          <w:rFonts w:hint="eastAsia"/>
        </w:rPr>
        <w:t>萬餘元，約</w:t>
      </w:r>
      <w:r>
        <w:rPr>
          <w:rFonts w:hint="eastAsia"/>
        </w:rPr>
        <w:t>7</w:t>
      </w:r>
      <w:r w:rsidRPr="00973533">
        <w:rPr>
          <w:rFonts w:hint="eastAsia"/>
        </w:rPr>
        <w:t>.</w:t>
      </w:r>
      <w:r>
        <w:rPr>
          <w:rFonts w:hint="eastAsia"/>
        </w:rPr>
        <w:t>52</w:t>
      </w:r>
      <w:r w:rsidRPr="00973533">
        <w:rPr>
          <w:rFonts w:hint="eastAsia"/>
        </w:rPr>
        <w:t>％</w:t>
      </w:r>
      <w:r w:rsidRPr="00B601D3">
        <w:rPr>
          <w:rFonts w:hint="eastAsia"/>
        </w:rPr>
        <w:t>，主要係財政處支付收回臺中市清水區耕地補償金，增加土地成本等所致。</w:t>
      </w:r>
    </w:p>
    <w:p w14:paraId="406FA031" w14:textId="77777777" w:rsidR="00474A6A" w:rsidRPr="003307D1" w:rsidRDefault="00474A6A" w:rsidP="00474A6A">
      <w:pPr>
        <w:spacing w:line="20" w:lineRule="exact"/>
      </w:pPr>
    </w:p>
    <w:p w14:paraId="15614B6C" w14:textId="77777777" w:rsidR="00474A6A" w:rsidRPr="003307D1" w:rsidRDefault="00474A6A" w:rsidP="00474A6A">
      <w:pPr>
        <w:spacing w:line="20" w:lineRule="exact"/>
      </w:pPr>
    </w:p>
    <w:p w14:paraId="50973CFC" w14:textId="77777777" w:rsidR="00474A6A" w:rsidRPr="003307D1" w:rsidRDefault="00474A6A" w:rsidP="00474A6A">
      <w:pPr>
        <w:spacing w:line="20" w:lineRule="exact"/>
      </w:pPr>
    </w:p>
    <w:p w14:paraId="550B65B7" w14:textId="77777777" w:rsidR="00474A6A" w:rsidRPr="003307D1" w:rsidRDefault="00474A6A" w:rsidP="00474A6A">
      <w:pPr>
        <w:spacing w:line="20" w:lineRule="exact"/>
      </w:pPr>
    </w:p>
    <w:p w14:paraId="3149F2FA" w14:textId="77777777" w:rsidR="00474A6A" w:rsidRPr="003307D1" w:rsidRDefault="00474A6A" w:rsidP="00474A6A">
      <w:pPr>
        <w:spacing w:line="20" w:lineRule="exact"/>
      </w:pPr>
    </w:p>
    <w:p w14:paraId="7CFB1DF5" w14:textId="77777777" w:rsidR="00474A6A" w:rsidRPr="003307D1" w:rsidRDefault="00474A6A" w:rsidP="00474A6A">
      <w:pPr>
        <w:spacing w:line="20" w:lineRule="exact"/>
      </w:pPr>
    </w:p>
    <w:p w14:paraId="48B94899" w14:textId="77777777" w:rsidR="00474A6A" w:rsidRPr="003307D1" w:rsidRDefault="00474A6A" w:rsidP="00474A6A">
      <w:pPr>
        <w:spacing w:line="20" w:lineRule="exact"/>
        <w:rPr>
          <w:rFonts w:ascii="Times New Roman" w:eastAsia="新細明體" w:hAnsi="Times New Roman" w:cs="Times New Roman"/>
          <w:szCs w:val="20"/>
        </w:rPr>
      </w:pPr>
    </w:p>
    <w:p w14:paraId="0722F485" w14:textId="77777777" w:rsidR="00474A6A" w:rsidRPr="003307D1" w:rsidRDefault="00474A6A" w:rsidP="00474A6A">
      <w:pPr>
        <w:spacing w:line="20" w:lineRule="exact"/>
        <w:rPr>
          <w:rFonts w:ascii="Times New Roman" w:eastAsia="新細明體" w:hAnsi="Times New Roman" w:cs="Times New Roman"/>
          <w:szCs w:val="20"/>
        </w:rPr>
      </w:pPr>
    </w:p>
    <w:p w14:paraId="6959B4FA" w14:textId="29EF3EF0" w:rsidR="005068F6" w:rsidRPr="003307D1" w:rsidRDefault="005068F6" w:rsidP="005068F6">
      <w:pPr>
        <w:pStyle w:val="a5"/>
        <w:spacing w:before="120"/>
      </w:pPr>
      <w:r w:rsidRPr="003307D1">
        <w:rPr>
          <w:rFonts w:hint="eastAsia"/>
        </w:rPr>
        <w:t>參、主管機關監督政府捐助之財團法人之查核</w:t>
      </w:r>
    </w:p>
    <w:p w14:paraId="3180D4F4" w14:textId="77777777" w:rsidR="005068F6" w:rsidRPr="003307D1" w:rsidRDefault="005068F6" w:rsidP="00D66990">
      <w:pPr>
        <w:pStyle w:val="aa"/>
        <w:spacing w:line="470" w:lineRule="exact"/>
        <w:ind w:firstLine="480"/>
      </w:pPr>
      <w:r w:rsidRPr="003307D1">
        <w:rPr>
          <w:rFonts w:hint="eastAsia"/>
        </w:rPr>
        <w:t>政府捐助財團法人依預算法第</w:t>
      </w:r>
      <w:r w:rsidRPr="003307D1">
        <w:t>41</w:t>
      </w:r>
      <w:r w:rsidRPr="003307D1">
        <w:rPr>
          <w:rFonts w:hint="eastAsia"/>
        </w:rPr>
        <w:t>條第</w:t>
      </w:r>
      <w:r w:rsidRPr="003307D1">
        <w:t>3</w:t>
      </w:r>
      <w:r w:rsidRPr="003307D1">
        <w:rPr>
          <w:rFonts w:hint="eastAsia"/>
        </w:rPr>
        <w:t>項規定，每年應由各該主管機關就以前年度捐助之效益評估，併入決算辦理。</w:t>
      </w:r>
      <w:r>
        <w:t>113</w:t>
      </w:r>
      <w:r w:rsidRPr="003307D1">
        <w:rPr>
          <w:rFonts w:hint="eastAsia"/>
        </w:rPr>
        <w:t>年度總決算編製作業手冊亦規定，各主管機關須於主管決算編製「對各部門捐助財團法人之效益評估表」。截至</w:t>
      </w:r>
      <w:r w:rsidRPr="003307D1">
        <w:t>1</w:t>
      </w:r>
      <w:r>
        <w:t>13</w:t>
      </w:r>
      <w:r w:rsidRPr="003307D1">
        <w:rPr>
          <w:rFonts w:hint="eastAsia"/>
        </w:rPr>
        <w:t>年度止，各主管決算編製之「對各部門捐助財團法人之效益評估表」列政府捐助之財團法人</w:t>
      </w:r>
      <w:r w:rsidRPr="003307D1">
        <w:t>總</w:t>
      </w:r>
      <w:r w:rsidRPr="003307D1">
        <w:rPr>
          <w:rFonts w:hint="eastAsia"/>
        </w:rPr>
        <w:t>計</w:t>
      </w:r>
      <w:r w:rsidRPr="003307D1">
        <w:t>2</w:t>
      </w:r>
      <w:r w:rsidRPr="003307D1">
        <w:rPr>
          <w:rFonts w:hint="eastAsia"/>
        </w:rPr>
        <w:t>個，基金總額</w:t>
      </w:r>
      <w:r w:rsidRPr="003307D1">
        <w:t>1</w:t>
      </w:r>
      <w:r w:rsidRPr="003307D1">
        <w:rPr>
          <w:rFonts w:hint="eastAsia"/>
        </w:rPr>
        <w:t>億</w:t>
      </w:r>
      <w:r w:rsidRPr="003307D1">
        <w:t>2,</w:t>
      </w:r>
      <w:r w:rsidRPr="003307D1">
        <w:rPr>
          <w:rFonts w:hint="eastAsia"/>
        </w:rPr>
        <w:t>199萬餘元（詳政府捐助財團法人明細表），其中接受政府捐助基金9,102萬元，占基金總額之</w:t>
      </w:r>
      <w:r w:rsidRPr="003307D1">
        <w:t>74.61</w:t>
      </w:r>
      <w:r w:rsidRPr="003307D1">
        <w:rPr>
          <w:rFonts w:hint="eastAsia"/>
        </w:rPr>
        <w:t>％。又</w:t>
      </w:r>
      <w:r w:rsidRPr="003307D1">
        <w:t>11</w:t>
      </w:r>
      <w:r>
        <w:t>3</w:t>
      </w:r>
      <w:r w:rsidRPr="003307D1">
        <w:rPr>
          <w:rFonts w:hint="eastAsia"/>
        </w:rPr>
        <w:t>年度營運結果，綜計賸餘金額</w:t>
      </w:r>
      <w:r>
        <w:t>106</w:t>
      </w:r>
      <w:r w:rsidRPr="003307D1">
        <w:t>萬餘元。另11</w:t>
      </w:r>
      <w:r>
        <w:t>3</w:t>
      </w:r>
      <w:r w:rsidRPr="003307D1">
        <w:t>年度接受政府捐助經費（不含捐助基金，以下同）840</w:t>
      </w:r>
      <w:r w:rsidRPr="003307D1">
        <w:rPr>
          <w:rFonts w:hint="eastAsia"/>
        </w:rPr>
        <w:t>萬元。茲將本室審核情形分述如次：</w:t>
      </w:r>
    </w:p>
    <w:p w14:paraId="36767154" w14:textId="77777777" w:rsidR="005068F6" w:rsidRPr="003307D1" w:rsidRDefault="005068F6" w:rsidP="00D66990">
      <w:pPr>
        <w:pStyle w:val="aa"/>
        <w:spacing w:line="470" w:lineRule="exact"/>
        <w:ind w:firstLine="480"/>
      </w:pPr>
      <w:r w:rsidRPr="003307D1">
        <w:rPr>
          <w:rFonts w:hint="eastAsia"/>
        </w:rPr>
        <w:t>一、縣政府主管政府捐助財團法人計彰化縣公益頻道基金會1個，</w:t>
      </w:r>
      <w:r w:rsidRPr="003307D1">
        <w:t>基金總額</w:t>
      </w:r>
      <w:r w:rsidRPr="003307D1">
        <w:rPr>
          <w:rFonts w:hint="eastAsia"/>
        </w:rPr>
        <w:t>200萬元，其中接受政府捐助基金100萬元，占50</w:t>
      </w:r>
      <w:r w:rsidRPr="003307D1">
        <w:t>％，經主管機關評估結果，尚能符合捐助目的</w:t>
      </w:r>
      <w:r w:rsidRPr="003307D1">
        <w:rPr>
          <w:rFonts w:hint="eastAsia"/>
        </w:rPr>
        <w:t>。</w:t>
      </w:r>
      <w:r w:rsidRPr="003307D1">
        <w:t>營運結果</w:t>
      </w:r>
      <w:r>
        <w:rPr>
          <w:rFonts w:hint="eastAsia"/>
        </w:rPr>
        <w:t>發生短絀</w:t>
      </w:r>
      <w:r w:rsidRPr="003307D1">
        <w:rPr>
          <w:rFonts w:hint="eastAsia"/>
        </w:rPr>
        <w:t>，</w:t>
      </w:r>
      <w:r w:rsidRPr="003307D1">
        <w:t>11</w:t>
      </w:r>
      <w:r>
        <w:t>3</w:t>
      </w:r>
      <w:r w:rsidRPr="003307D1">
        <w:rPr>
          <w:rFonts w:hint="eastAsia"/>
        </w:rPr>
        <w:t>年度接受政府捐助經費</w:t>
      </w:r>
      <w:r w:rsidRPr="003307D1">
        <w:t>575</w:t>
      </w:r>
      <w:r w:rsidRPr="003307D1">
        <w:rPr>
          <w:rFonts w:hint="eastAsia"/>
        </w:rPr>
        <w:t>萬元，占該財團法人年度收入比率</w:t>
      </w:r>
      <w:r>
        <w:t>86</w:t>
      </w:r>
      <w:r>
        <w:rPr>
          <w:rFonts w:hint="eastAsia"/>
        </w:rPr>
        <w:t>.</w:t>
      </w:r>
      <w:r>
        <w:t>88</w:t>
      </w:r>
      <w:r w:rsidRPr="003307D1">
        <w:rPr>
          <w:rFonts w:hint="eastAsia"/>
        </w:rPr>
        <w:t>％。</w:t>
      </w:r>
    </w:p>
    <w:p w14:paraId="78E67170" w14:textId="77777777" w:rsidR="005068F6" w:rsidRPr="003307D1" w:rsidRDefault="005068F6" w:rsidP="00D66990">
      <w:pPr>
        <w:pStyle w:val="aa"/>
        <w:spacing w:line="470" w:lineRule="exact"/>
        <w:ind w:firstLine="480"/>
      </w:pPr>
      <w:r w:rsidRPr="003307D1">
        <w:rPr>
          <w:rFonts w:hint="eastAsia"/>
        </w:rPr>
        <w:t>二、文化局主管政府捐助財團法人計彰化縣文化基金會1個，基金總額1億1</w:t>
      </w:r>
      <w:r w:rsidRPr="003307D1">
        <w:t>,</w:t>
      </w:r>
      <w:r w:rsidRPr="003307D1">
        <w:rPr>
          <w:rFonts w:hint="eastAsia"/>
        </w:rPr>
        <w:t>999萬餘元，其中接受政府捐助基金9</w:t>
      </w:r>
      <w:r w:rsidRPr="003307D1">
        <w:t>,</w:t>
      </w:r>
      <w:r w:rsidRPr="003307D1">
        <w:rPr>
          <w:rFonts w:hint="eastAsia"/>
        </w:rPr>
        <w:t>002萬元，占75.02％，經主管機關評估結果，尚能符合捐助目的。營運結果</w:t>
      </w:r>
      <w:r w:rsidRPr="003307D1">
        <w:t>獲有賸餘</w:t>
      </w:r>
      <w:r w:rsidRPr="003307D1">
        <w:rPr>
          <w:rFonts w:hint="eastAsia"/>
        </w:rPr>
        <w:t>，</w:t>
      </w:r>
      <w:r w:rsidRPr="003307D1">
        <w:t>11</w:t>
      </w:r>
      <w:r>
        <w:t>3</w:t>
      </w:r>
      <w:r w:rsidRPr="003307D1">
        <w:rPr>
          <w:rFonts w:hint="eastAsia"/>
        </w:rPr>
        <w:t>年度接受政府捐助經費265萬元，占該財團法人年度收入比率</w:t>
      </w:r>
      <w:r>
        <w:t>53.63</w:t>
      </w:r>
      <w:r w:rsidRPr="003307D1">
        <w:rPr>
          <w:rFonts w:hint="eastAsia"/>
        </w:rPr>
        <w:t>％。</w:t>
      </w:r>
    </w:p>
    <w:p w14:paraId="3B9AD24B" w14:textId="77777777" w:rsidR="005068F6" w:rsidRPr="003307D1" w:rsidRDefault="005068F6" w:rsidP="00D66990">
      <w:pPr>
        <w:pStyle w:val="aa"/>
        <w:spacing w:line="470" w:lineRule="exact"/>
        <w:ind w:firstLine="480"/>
      </w:pPr>
      <w:r w:rsidRPr="003307D1">
        <w:rPr>
          <w:rFonts w:hint="eastAsia"/>
        </w:rPr>
        <w:t>茲將前揭財團法人基金規模、政府捐助基金金額、政府捐助基金以外金額占年度收入比率及餘絀等資料，列表如次：</w:t>
      </w:r>
    </w:p>
    <w:tbl>
      <w:tblPr>
        <w:tblW w:w="9937" w:type="dxa"/>
        <w:tblInd w:w="-14" w:type="dxa"/>
        <w:tblLook w:val="04A0" w:firstRow="1" w:lastRow="0" w:firstColumn="1" w:lastColumn="0" w:noHBand="0" w:noVBand="1"/>
      </w:tblPr>
      <w:tblGrid>
        <w:gridCol w:w="1862"/>
        <w:gridCol w:w="767"/>
        <w:gridCol w:w="850"/>
        <w:gridCol w:w="677"/>
        <w:gridCol w:w="837"/>
        <w:gridCol w:w="746"/>
        <w:gridCol w:w="837"/>
        <w:gridCol w:w="665"/>
        <w:gridCol w:w="632"/>
        <w:gridCol w:w="665"/>
        <w:gridCol w:w="754"/>
        <w:gridCol w:w="645"/>
      </w:tblGrid>
      <w:tr w:rsidR="005068F6" w:rsidRPr="003307D1" w14:paraId="4E3AD602" w14:textId="77777777" w:rsidTr="00CC324F">
        <w:trPr>
          <w:trHeight w:val="567"/>
        </w:trPr>
        <w:tc>
          <w:tcPr>
            <w:tcW w:w="9937" w:type="dxa"/>
            <w:gridSpan w:val="12"/>
            <w:tcBorders>
              <w:left w:val="nil"/>
            </w:tcBorders>
            <w:vAlign w:val="bottom"/>
          </w:tcPr>
          <w:p w14:paraId="3D8263C8" w14:textId="77777777" w:rsidR="005068F6" w:rsidRPr="003307D1" w:rsidRDefault="005068F6" w:rsidP="00EE699D">
            <w:pPr>
              <w:snapToGrid w:val="0"/>
              <w:spacing w:beforeLines="80" w:before="192"/>
              <w:jc w:val="center"/>
              <w:rPr>
                <w:rFonts w:ascii="標楷體" w:eastAsia="標楷體" w:hAnsi="標楷體"/>
                <w:sz w:val="28"/>
                <w:u w:val="single"/>
              </w:rPr>
            </w:pPr>
            <w:r w:rsidRPr="003307D1">
              <w:rPr>
                <w:rFonts w:ascii="標楷體" w:eastAsia="標楷體" w:hAnsi="標楷體" w:hint="eastAsia"/>
                <w:b/>
                <w:sz w:val="28"/>
                <w:u w:val="single"/>
              </w:rPr>
              <w:t>政府捐助財團法人明細表</w:t>
            </w:r>
          </w:p>
        </w:tc>
      </w:tr>
      <w:tr w:rsidR="005068F6" w:rsidRPr="003307D1" w14:paraId="696F9854" w14:textId="77777777" w:rsidTr="00212BA5">
        <w:trPr>
          <w:trHeight w:val="397"/>
        </w:trPr>
        <w:tc>
          <w:tcPr>
            <w:tcW w:w="9937" w:type="dxa"/>
            <w:gridSpan w:val="12"/>
            <w:tcBorders>
              <w:left w:val="nil"/>
            </w:tcBorders>
            <w:vAlign w:val="bottom"/>
          </w:tcPr>
          <w:p w14:paraId="4230E936" w14:textId="77777777" w:rsidR="005068F6" w:rsidRPr="003307D1" w:rsidRDefault="005068F6" w:rsidP="00EE699D">
            <w:pPr>
              <w:snapToGrid w:val="0"/>
              <w:jc w:val="center"/>
              <w:rPr>
                <w:rFonts w:ascii="標楷體" w:eastAsia="標楷體" w:hAnsi="標楷體"/>
                <w:sz w:val="22"/>
              </w:rPr>
            </w:pPr>
            <w:r w:rsidRPr="003307D1">
              <w:rPr>
                <w:rFonts w:ascii="標楷體" w:eastAsia="標楷體" w:hAnsi="標楷體" w:hint="eastAsia"/>
                <w:sz w:val="22"/>
              </w:rPr>
              <w:t>中華民國</w:t>
            </w:r>
            <w:r w:rsidRPr="003307D1">
              <w:rPr>
                <w:rFonts w:ascii="標楷體" w:eastAsia="標楷體" w:hAnsi="標楷體"/>
                <w:sz w:val="22"/>
              </w:rPr>
              <w:t>11</w:t>
            </w:r>
            <w:r>
              <w:rPr>
                <w:rFonts w:ascii="標楷體" w:eastAsia="標楷體" w:hAnsi="標楷體"/>
                <w:sz w:val="22"/>
              </w:rPr>
              <w:t>3</w:t>
            </w:r>
            <w:r w:rsidRPr="003307D1">
              <w:rPr>
                <w:rFonts w:ascii="標楷體" w:eastAsia="標楷體" w:hAnsi="標楷體" w:hint="eastAsia"/>
                <w:sz w:val="22"/>
              </w:rPr>
              <w:t>年度</w:t>
            </w:r>
          </w:p>
        </w:tc>
      </w:tr>
      <w:tr w:rsidR="005068F6" w:rsidRPr="003307D1" w14:paraId="4FB16701" w14:textId="77777777" w:rsidTr="00212BA5">
        <w:trPr>
          <w:trHeight w:val="340"/>
        </w:trPr>
        <w:tc>
          <w:tcPr>
            <w:tcW w:w="9937" w:type="dxa"/>
            <w:gridSpan w:val="12"/>
            <w:tcBorders>
              <w:left w:val="nil"/>
              <w:bottom w:val="single" w:sz="12" w:space="0" w:color="auto"/>
            </w:tcBorders>
            <w:vAlign w:val="bottom"/>
          </w:tcPr>
          <w:p w14:paraId="7933B4F0" w14:textId="77777777" w:rsidR="005068F6" w:rsidRPr="003307D1" w:rsidRDefault="005068F6" w:rsidP="00EE699D">
            <w:pPr>
              <w:ind w:leftChars="-30" w:left="-72" w:rightChars="-30" w:right="-72"/>
              <w:jc w:val="right"/>
              <w:rPr>
                <w:rFonts w:ascii="標楷體" w:eastAsia="標楷體" w:hAnsi="標楷體"/>
                <w:sz w:val="22"/>
              </w:rPr>
            </w:pPr>
            <w:r w:rsidRPr="003307D1">
              <w:rPr>
                <w:rFonts w:ascii="標楷體" w:eastAsia="標楷體" w:hAnsi="標楷體" w:hint="eastAsia"/>
                <w:sz w:val="22"/>
              </w:rPr>
              <w:t>單位：新臺幣千元、％</w:t>
            </w:r>
          </w:p>
        </w:tc>
      </w:tr>
      <w:tr w:rsidR="005068F6" w:rsidRPr="003307D1" w14:paraId="48CF31D2" w14:textId="77777777" w:rsidTr="00212BA5">
        <w:trPr>
          <w:trHeight w:val="361"/>
        </w:trPr>
        <w:tc>
          <w:tcPr>
            <w:tcW w:w="1862" w:type="dxa"/>
            <w:vMerge w:val="restart"/>
            <w:tcBorders>
              <w:top w:val="single" w:sz="12" w:space="0" w:color="auto"/>
              <w:left w:val="nil"/>
              <w:right w:val="single" w:sz="6" w:space="0" w:color="auto"/>
            </w:tcBorders>
            <w:vAlign w:val="center"/>
          </w:tcPr>
          <w:p w14:paraId="63C9691A"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財團</w:t>
            </w:r>
            <w:r w:rsidRPr="003307D1">
              <w:rPr>
                <w:rFonts w:ascii="標楷體" w:eastAsia="標楷體" w:hAnsi="標楷體"/>
                <w:sz w:val="22"/>
              </w:rPr>
              <w:t>法人名稱</w:t>
            </w:r>
          </w:p>
        </w:tc>
        <w:tc>
          <w:tcPr>
            <w:tcW w:w="1617" w:type="dxa"/>
            <w:gridSpan w:val="2"/>
            <w:vMerge w:val="restart"/>
            <w:tcBorders>
              <w:top w:val="single" w:sz="12" w:space="0" w:color="auto"/>
              <w:left w:val="single" w:sz="6" w:space="0" w:color="auto"/>
              <w:right w:val="single" w:sz="6" w:space="0" w:color="auto"/>
            </w:tcBorders>
            <w:vAlign w:val="center"/>
          </w:tcPr>
          <w:p w14:paraId="40D1FF2F"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基</w:t>
            </w:r>
            <w:r w:rsidRPr="003307D1">
              <w:rPr>
                <w:rFonts w:ascii="標楷體" w:eastAsia="標楷體" w:hAnsi="標楷體"/>
                <w:sz w:val="22"/>
              </w:rPr>
              <w:t>金規模</w:t>
            </w:r>
          </w:p>
        </w:tc>
        <w:tc>
          <w:tcPr>
            <w:tcW w:w="3097" w:type="dxa"/>
            <w:gridSpan w:val="4"/>
            <w:tcBorders>
              <w:top w:val="single" w:sz="12" w:space="0" w:color="auto"/>
              <w:left w:val="single" w:sz="6" w:space="0" w:color="auto"/>
              <w:bottom w:val="single" w:sz="6" w:space="0" w:color="auto"/>
              <w:right w:val="single" w:sz="6" w:space="0" w:color="auto"/>
            </w:tcBorders>
            <w:vAlign w:val="center"/>
          </w:tcPr>
          <w:p w14:paraId="533787C3"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政府捐助基金</w:t>
            </w:r>
          </w:p>
        </w:tc>
        <w:tc>
          <w:tcPr>
            <w:tcW w:w="3361" w:type="dxa"/>
            <w:gridSpan w:val="5"/>
            <w:tcBorders>
              <w:top w:val="single" w:sz="12" w:space="0" w:color="auto"/>
              <w:left w:val="single" w:sz="6" w:space="0" w:color="auto"/>
              <w:bottom w:val="single" w:sz="6" w:space="0" w:color="auto"/>
            </w:tcBorders>
            <w:vAlign w:val="center"/>
          </w:tcPr>
          <w:p w14:paraId="14602DF1"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1</w:t>
            </w:r>
            <w:r w:rsidRPr="003307D1">
              <w:rPr>
                <w:rFonts w:ascii="標楷體" w:eastAsia="標楷體" w:hAnsi="標楷體"/>
                <w:sz w:val="22"/>
              </w:rPr>
              <w:t>1</w:t>
            </w:r>
            <w:r>
              <w:rPr>
                <w:rFonts w:ascii="標楷體" w:eastAsia="標楷體" w:hAnsi="標楷體"/>
                <w:sz w:val="22"/>
              </w:rPr>
              <w:t>3</w:t>
            </w:r>
            <w:r w:rsidRPr="003307D1">
              <w:rPr>
                <w:rFonts w:ascii="標楷體" w:eastAsia="標楷體" w:hAnsi="標楷體" w:hint="eastAsia"/>
                <w:sz w:val="22"/>
              </w:rPr>
              <w:t>年度</w:t>
            </w:r>
            <w:r w:rsidRPr="003307D1">
              <w:rPr>
                <w:rFonts w:ascii="標楷體" w:eastAsia="標楷體" w:hAnsi="標楷體"/>
                <w:sz w:val="22"/>
              </w:rPr>
              <w:t>營運概況</w:t>
            </w:r>
          </w:p>
        </w:tc>
      </w:tr>
      <w:tr w:rsidR="005068F6" w:rsidRPr="003307D1" w14:paraId="61C508FB" w14:textId="77777777" w:rsidTr="00212BA5">
        <w:trPr>
          <w:trHeight w:val="404"/>
        </w:trPr>
        <w:tc>
          <w:tcPr>
            <w:tcW w:w="1862" w:type="dxa"/>
            <w:vMerge/>
            <w:tcBorders>
              <w:left w:val="nil"/>
              <w:right w:val="single" w:sz="6" w:space="0" w:color="auto"/>
            </w:tcBorders>
            <w:vAlign w:val="center"/>
          </w:tcPr>
          <w:p w14:paraId="4FB712C4"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p>
        </w:tc>
        <w:tc>
          <w:tcPr>
            <w:tcW w:w="1617" w:type="dxa"/>
            <w:gridSpan w:val="2"/>
            <w:vMerge/>
            <w:tcBorders>
              <w:left w:val="single" w:sz="6" w:space="0" w:color="auto"/>
              <w:bottom w:val="single" w:sz="6" w:space="0" w:color="auto"/>
              <w:right w:val="single" w:sz="6" w:space="0" w:color="auto"/>
            </w:tcBorders>
            <w:vAlign w:val="center"/>
          </w:tcPr>
          <w:p w14:paraId="3D57BC00"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p>
        </w:tc>
        <w:tc>
          <w:tcPr>
            <w:tcW w:w="1514" w:type="dxa"/>
            <w:gridSpan w:val="2"/>
            <w:tcBorders>
              <w:top w:val="single" w:sz="6" w:space="0" w:color="auto"/>
              <w:left w:val="single" w:sz="6" w:space="0" w:color="auto"/>
              <w:bottom w:val="single" w:sz="6" w:space="0" w:color="auto"/>
              <w:right w:val="single" w:sz="6" w:space="0" w:color="auto"/>
            </w:tcBorders>
            <w:vAlign w:val="center"/>
          </w:tcPr>
          <w:p w14:paraId="69D41AD3"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創立時</w:t>
            </w:r>
          </w:p>
        </w:tc>
        <w:tc>
          <w:tcPr>
            <w:tcW w:w="1583" w:type="dxa"/>
            <w:gridSpan w:val="2"/>
            <w:tcBorders>
              <w:top w:val="single" w:sz="6" w:space="0" w:color="auto"/>
              <w:left w:val="single" w:sz="6" w:space="0" w:color="auto"/>
              <w:bottom w:val="single" w:sz="6" w:space="0" w:color="auto"/>
              <w:right w:val="single" w:sz="6" w:space="0" w:color="auto"/>
            </w:tcBorders>
            <w:vAlign w:val="center"/>
          </w:tcPr>
          <w:p w14:paraId="0915EDCB"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累計</w:t>
            </w:r>
          </w:p>
        </w:tc>
        <w:tc>
          <w:tcPr>
            <w:tcW w:w="2716" w:type="dxa"/>
            <w:gridSpan w:val="4"/>
            <w:tcBorders>
              <w:top w:val="single" w:sz="6" w:space="0" w:color="auto"/>
              <w:left w:val="single" w:sz="6" w:space="0" w:color="auto"/>
              <w:bottom w:val="single" w:sz="6" w:space="0" w:color="auto"/>
            </w:tcBorders>
            <w:vAlign w:val="center"/>
          </w:tcPr>
          <w:p w14:paraId="29502FC2"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政</w:t>
            </w:r>
            <w:r w:rsidRPr="003307D1">
              <w:rPr>
                <w:rFonts w:ascii="標楷體" w:eastAsia="標楷體" w:hAnsi="標楷體"/>
                <w:sz w:val="22"/>
              </w:rPr>
              <w:t>府捐助基金</w:t>
            </w:r>
            <w:r w:rsidRPr="003307D1">
              <w:rPr>
                <w:rFonts w:ascii="標楷體" w:eastAsia="標楷體" w:hAnsi="標楷體" w:hint="eastAsia"/>
                <w:sz w:val="22"/>
              </w:rPr>
              <w:t>以</w:t>
            </w:r>
            <w:r w:rsidRPr="003307D1">
              <w:rPr>
                <w:rFonts w:ascii="標楷體" w:eastAsia="標楷體" w:hAnsi="標楷體"/>
                <w:sz w:val="22"/>
              </w:rPr>
              <w:t>外金額</w:t>
            </w:r>
          </w:p>
        </w:tc>
        <w:tc>
          <w:tcPr>
            <w:tcW w:w="645" w:type="dxa"/>
            <w:vMerge w:val="restart"/>
            <w:tcBorders>
              <w:top w:val="single" w:sz="2" w:space="0" w:color="auto"/>
              <w:left w:val="single" w:sz="6" w:space="0" w:color="auto"/>
            </w:tcBorders>
            <w:vAlign w:val="center"/>
          </w:tcPr>
          <w:p w14:paraId="0444E2FF"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餘</w:t>
            </w:r>
            <w:r w:rsidRPr="003307D1">
              <w:rPr>
                <w:rFonts w:ascii="標楷體" w:eastAsia="標楷體" w:hAnsi="標楷體"/>
                <w:sz w:val="22"/>
              </w:rPr>
              <w:t>絀</w:t>
            </w:r>
          </w:p>
        </w:tc>
      </w:tr>
      <w:tr w:rsidR="005068F6" w:rsidRPr="003307D1" w14:paraId="79BCCAD3" w14:textId="77777777" w:rsidTr="00212BA5">
        <w:trPr>
          <w:trHeight w:val="975"/>
        </w:trPr>
        <w:tc>
          <w:tcPr>
            <w:tcW w:w="1862" w:type="dxa"/>
            <w:vMerge/>
            <w:tcBorders>
              <w:left w:val="nil"/>
              <w:right w:val="single" w:sz="6" w:space="0" w:color="auto"/>
            </w:tcBorders>
            <w:vAlign w:val="center"/>
          </w:tcPr>
          <w:p w14:paraId="5EF675CD" w14:textId="77777777" w:rsidR="005068F6" w:rsidRPr="003307D1" w:rsidRDefault="005068F6" w:rsidP="00EE699D">
            <w:pPr>
              <w:spacing w:line="240" w:lineRule="exact"/>
              <w:ind w:leftChars="-30" w:left="-72" w:rightChars="-30" w:right="-72"/>
              <w:jc w:val="center"/>
              <w:rPr>
                <w:rFonts w:ascii="標楷體" w:eastAsia="標楷體" w:hAnsi="標楷體"/>
                <w:sz w:val="22"/>
              </w:rPr>
            </w:pPr>
          </w:p>
        </w:tc>
        <w:tc>
          <w:tcPr>
            <w:tcW w:w="767" w:type="dxa"/>
            <w:tcBorders>
              <w:top w:val="single" w:sz="6" w:space="0" w:color="auto"/>
              <w:left w:val="single" w:sz="6" w:space="0" w:color="auto"/>
              <w:bottom w:val="single" w:sz="6" w:space="0" w:color="auto"/>
              <w:right w:val="single" w:sz="6" w:space="0" w:color="auto"/>
            </w:tcBorders>
            <w:vAlign w:val="center"/>
          </w:tcPr>
          <w:p w14:paraId="3012138A"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創</w:t>
            </w:r>
            <w:r w:rsidRPr="003307D1">
              <w:rPr>
                <w:rFonts w:ascii="標楷體" w:eastAsia="標楷體" w:hAnsi="標楷體"/>
                <w:sz w:val="22"/>
              </w:rPr>
              <w:t>立</w:t>
            </w:r>
            <w:r w:rsidRPr="003307D1">
              <w:rPr>
                <w:rFonts w:ascii="標楷體" w:eastAsia="標楷體" w:hAnsi="標楷體" w:hint="eastAsia"/>
                <w:sz w:val="22"/>
              </w:rPr>
              <w:t>基</w:t>
            </w:r>
          </w:p>
          <w:p w14:paraId="40845559"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sz w:val="22"/>
              </w:rPr>
              <w:t>金</w:t>
            </w:r>
            <w:r w:rsidRPr="003307D1">
              <w:rPr>
                <w:rFonts w:ascii="標楷體" w:eastAsia="標楷體" w:hAnsi="標楷體" w:hint="eastAsia"/>
                <w:sz w:val="22"/>
              </w:rPr>
              <w:t>總</w:t>
            </w:r>
            <w:r w:rsidRPr="003307D1">
              <w:rPr>
                <w:rFonts w:ascii="標楷體" w:eastAsia="標楷體" w:hAnsi="標楷體"/>
                <w:sz w:val="22"/>
              </w:rPr>
              <w:t>額</w:t>
            </w:r>
          </w:p>
        </w:tc>
        <w:tc>
          <w:tcPr>
            <w:tcW w:w="850" w:type="dxa"/>
            <w:tcBorders>
              <w:top w:val="single" w:sz="6" w:space="0" w:color="auto"/>
              <w:left w:val="single" w:sz="6" w:space="0" w:color="auto"/>
              <w:bottom w:val="single" w:sz="6" w:space="0" w:color="auto"/>
              <w:right w:val="single" w:sz="6" w:space="0" w:color="auto"/>
            </w:tcBorders>
            <w:vAlign w:val="center"/>
          </w:tcPr>
          <w:p w14:paraId="2FCB045C"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期末基</w:t>
            </w:r>
            <w:r w:rsidRPr="003307D1">
              <w:rPr>
                <w:rFonts w:ascii="標楷體" w:eastAsia="標楷體" w:hAnsi="標楷體"/>
                <w:sz w:val="22"/>
              </w:rPr>
              <w:t>金</w:t>
            </w:r>
            <w:r w:rsidRPr="003307D1">
              <w:rPr>
                <w:rFonts w:ascii="標楷體" w:eastAsia="標楷體" w:hAnsi="標楷體" w:hint="eastAsia"/>
                <w:sz w:val="22"/>
              </w:rPr>
              <w:t>總</w:t>
            </w:r>
            <w:r w:rsidRPr="003307D1">
              <w:rPr>
                <w:rFonts w:ascii="標楷體" w:eastAsia="標楷體" w:hAnsi="標楷體"/>
                <w:sz w:val="22"/>
              </w:rPr>
              <w:t>額</w:t>
            </w:r>
          </w:p>
        </w:tc>
        <w:tc>
          <w:tcPr>
            <w:tcW w:w="677" w:type="dxa"/>
            <w:tcBorders>
              <w:top w:val="single" w:sz="6" w:space="0" w:color="auto"/>
              <w:left w:val="single" w:sz="6" w:space="0" w:color="auto"/>
              <w:bottom w:val="single" w:sz="6" w:space="0" w:color="auto"/>
              <w:right w:val="single" w:sz="6" w:space="0" w:color="auto"/>
            </w:tcBorders>
            <w:vAlign w:val="center"/>
          </w:tcPr>
          <w:p w14:paraId="1A730CC6"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金</w:t>
            </w:r>
            <w:r w:rsidRPr="003307D1">
              <w:rPr>
                <w:rFonts w:ascii="標楷體" w:eastAsia="標楷體" w:hAnsi="標楷體"/>
                <w:sz w:val="22"/>
              </w:rPr>
              <w:t>額</w:t>
            </w:r>
          </w:p>
        </w:tc>
        <w:tc>
          <w:tcPr>
            <w:tcW w:w="837" w:type="dxa"/>
            <w:tcBorders>
              <w:top w:val="single" w:sz="6" w:space="0" w:color="auto"/>
              <w:left w:val="single" w:sz="6" w:space="0" w:color="auto"/>
              <w:bottom w:val="single" w:sz="6" w:space="0" w:color="auto"/>
              <w:right w:val="single" w:sz="6" w:space="0" w:color="auto"/>
            </w:tcBorders>
            <w:vAlign w:val="center"/>
          </w:tcPr>
          <w:p w14:paraId="4ABDC91E"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占創立</w:t>
            </w:r>
          </w:p>
          <w:p w14:paraId="6DD95EC9"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sz w:val="22"/>
              </w:rPr>
              <w:t>基金總</w:t>
            </w:r>
          </w:p>
          <w:p w14:paraId="47162B85"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sz w:val="22"/>
              </w:rPr>
              <w:t>額比率</w:t>
            </w:r>
          </w:p>
        </w:tc>
        <w:tc>
          <w:tcPr>
            <w:tcW w:w="746" w:type="dxa"/>
            <w:tcBorders>
              <w:top w:val="single" w:sz="6" w:space="0" w:color="auto"/>
              <w:left w:val="single" w:sz="6" w:space="0" w:color="auto"/>
              <w:bottom w:val="single" w:sz="6" w:space="0" w:color="auto"/>
              <w:right w:val="single" w:sz="6" w:space="0" w:color="auto"/>
            </w:tcBorders>
            <w:vAlign w:val="center"/>
          </w:tcPr>
          <w:p w14:paraId="389079BD"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金</w:t>
            </w:r>
            <w:r w:rsidRPr="003307D1">
              <w:rPr>
                <w:rFonts w:ascii="標楷體" w:eastAsia="標楷體" w:hAnsi="標楷體"/>
                <w:sz w:val="22"/>
              </w:rPr>
              <w:t>額</w:t>
            </w:r>
          </w:p>
        </w:tc>
        <w:tc>
          <w:tcPr>
            <w:tcW w:w="837" w:type="dxa"/>
            <w:tcBorders>
              <w:top w:val="single" w:sz="6" w:space="0" w:color="auto"/>
              <w:left w:val="single" w:sz="6" w:space="0" w:color="auto"/>
              <w:bottom w:val="single" w:sz="6" w:space="0" w:color="auto"/>
              <w:right w:val="single" w:sz="6" w:space="0" w:color="auto"/>
            </w:tcBorders>
            <w:vAlign w:val="center"/>
          </w:tcPr>
          <w:p w14:paraId="199B1B22"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占期末</w:t>
            </w:r>
          </w:p>
          <w:p w14:paraId="6E6CA829"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sz w:val="22"/>
              </w:rPr>
              <w:t>基金總額比率</w:t>
            </w:r>
          </w:p>
        </w:tc>
        <w:tc>
          <w:tcPr>
            <w:tcW w:w="665" w:type="dxa"/>
            <w:tcBorders>
              <w:top w:val="single" w:sz="6" w:space="0" w:color="auto"/>
              <w:left w:val="single" w:sz="6" w:space="0" w:color="auto"/>
              <w:right w:val="single" w:sz="6" w:space="0" w:color="auto"/>
            </w:tcBorders>
            <w:vAlign w:val="center"/>
          </w:tcPr>
          <w:p w14:paraId="597C31AB"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捐</w:t>
            </w:r>
            <w:r w:rsidRPr="003307D1">
              <w:rPr>
                <w:rFonts w:ascii="標楷體" w:eastAsia="標楷體" w:hAnsi="標楷體"/>
                <w:sz w:val="22"/>
              </w:rPr>
              <w:t>助</w:t>
            </w:r>
          </w:p>
          <w:p w14:paraId="0C8A41DE"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sz w:val="22"/>
              </w:rPr>
              <w:t>金額</w:t>
            </w:r>
          </w:p>
        </w:tc>
        <w:tc>
          <w:tcPr>
            <w:tcW w:w="632" w:type="dxa"/>
            <w:tcBorders>
              <w:top w:val="single" w:sz="6" w:space="0" w:color="auto"/>
              <w:left w:val="single" w:sz="6" w:space="0" w:color="auto"/>
              <w:right w:val="single" w:sz="6" w:space="0" w:color="auto"/>
            </w:tcBorders>
            <w:vAlign w:val="center"/>
          </w:tcPr>
          <w:p w14:paraId="2F0DA5D6"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委</w:t>
            </w:r>
            <w:r w:rsidRPr="003307D1">
              <w:rPr>
                <w:rFonts w:ascii="標楷體" w:eastAsia="標楷體" w:hAnsi="標楷體"/>
                <w:sz w:val="22"/>
              </w:rPr>
              <w:t>辦</w:t>
            </w:r>
          </w:p>
          <w:p w14:paraId="399FC175"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sz w:val="22"/>
              </w:rPr>
              <w:t>金額</w:t>
            </w:r>
          </w:p>
        </w:tc>
        <w:tc>
          <w:tcPr>
            <w:tcW w:w="665" w:type="dxa"/>
            <w:tcBorders>
              <w:top w:val="single" w:sz="6" w:space="0" w:color="auto"/>
              <w:left w:val="single" w:sz="6" w:space="0" w:color="auto"/>
              <w:right w:val="single" w:sz="6" w:space="0" w:color="auto"/>
            </w:tcBorders>
            <w:vAlign w:val="center"/>
          </w:tcPr>
          <w:p w14:paraId="40CD809E"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r w:rsidRPr="003307D1">
              <w:rPr>
                <w:rFonts w:ascii="標楷體" w:eastAsia="標楷體" w:hAnsi="標楷體" w:hint="eastAsia"/>
                <w:sz w:val="22"/>
              </w:rPr>
              <w:t>合</w:t>
            </w:r>
            <w:r w:rsidRPr="003307D1">
              <w:rPr>
                <w:rFonts w:ascii="標楷體" w:eastAsia="標楷體" w:hAnsi="標楷體"/>
                <w:sz w:val="22"/>
              </w:rPr>
              <w:t>計</w:t>
            </w:r>
          </w:p>
        </w:tc>
        <w:tc>
          <w:tcPr>
            <w:tcW w:w="754" w:type="dxa"/>
            <w:tcBorders>
              <w:top w:val="single" w:sz="6" w:space="0" w:color="auto"/>
              <w:left w:val="single" w:sz="6" w:space="0" w:color="auto"/>
              <w:right w:val="single" w:sz="6" w:space="0" w:color="auto"/>
            </w:tcBorders>
            <w:vAlign w:val="center"/>
          </w:tcPr>
          <w:p w14:paraId="26CC0272" w14:textId="77777777" w:rsidR="005068F6" w:rsidRPr="003307D1" w:rsidRDefault="005068F6" w:rsidP="00EE699D">
            <w:pPr>
              <w:spacing w:line="240" w:lineRule="exact"/>
              <w:ind w:leftChars="-40" w:left="-96" w:rightChars="-30" w:right="-72"/>
              <w:jc w:val="distribute"/>
              <w:rPr>
                <w:rFonts w:ascii="標楷體" w:eastAsia="標楷體" w:hAnsi="標楷體"/>
                <w:spacing w:val="-4"/>
                <w:sz w:val="22"/>
              </w:rPr>
            </w:pPr>
            <w:r w:rsidRPr="003307D1">
              <w:rPr>
                <w:rFonts w:ascii="標楷體" w:eastAsia="標楷體" w:hAnsi="標楷體" w:hint="eastAsia"/>
                <w:spacing w:val="-4"/>
                <w:sz w:val="22"/>
              </w:rPr>
              <w:t>占</w:t>
            </w:r>
            <w:r w:rsidRPr="003307D1">
              <w:rPr>
                <w:rFonts w:ascii="標楷體" w:eastAsia="標楷體" w:hAnsi="標楷體"/>
                <w:spacing w:val="-4"/>
                <w:sz w:val="22"/>
              </w:rPr>
              <w:t>年度</w:t>
            </w:r>
          </w:p>
          <w:p w14:paraId="7B86891B" w14:textId="77777777" w:rsidR="005068F6" w:rsidRPr="003307D1" w:rsidRDefault="005068F6" w:rsidP="00EE699D">
            <w:pPr>
              <w:spacing w:line="240" w:lineRule="exact"/>
              <w:ind w:leftChars="-40" w:left="-96" w:rightChars="-30" w:right="-72"/>
              <w:jc w:val="distribute"/>
              <w:rPr>
                <w:rFonts w:ascii="標楷體" w:eastAsia="標楷體" w:hAnsi="標楷體"/>
                <w:spacing w:val="-4"/>
                <w:sz w:val="22"/>
              </w:rPr>
            </w:pPr>
            <w:r w:rsidRPr="003307D1">
              <w:rPr>
                <w:rFonts w:ascii="標楷體" w:eastAsia="標楷體" w:hAnsi="標楷體"/>
                <w:spacing w:val="-4"/>
                <w:sz w:val="22"/>
              </w:rPr>
              <w:t>收入</w:t>
            </w:r>
          </w:p>
          <w:p w14:paraId="7346CBC3" w14:textId="77777777" w:rsidR="005068F6" w:rsidRPr="003307D1" w:rsidRDefault="005068F6" w:rsidP="00EE699D">
            <w:pPr>
              <w:spacing w:line="240" w:lineRule="exact"/>
              <w:ind w:leftChars="-40" w:left="-96" w:rightChars="-30" w:right="-72"/>
              <w:jc w:val="distribute"/>
              <w:rPr>
                <w:rFonts w:ascii="標楷體" w:eastAsia="標楷體" w:hAnsi="標楷體"/>
                <w:sz w:val="22"/>
              </w:rPr>
            </w:pPr>
            <w:r w:rsidRPr="003307D1">
              <w:rPr>
                <w:rFonts w:ascii="標楷體" w:eastAsia="標楷體" w:hAnsi="標楷體"/>
                <w:spacing w:val="-4"/>
                <w:sz w:val="22"/>
              </w:rPr>
              <w:t>比率</w:t>
            </w:r>
          </w:p>
        </w:tc>
        <w:tc>
          <w:tcPr>
            <w:tcW w:w="645" w:type="dxa"/>
            <w:vMerge/>
            <w:tcBorders>
              <w:left w:val="single" w:sz="6" w:space="0" w:color="auto"/>
            </w:tcBorders>
            <w:vAlign w:val="center"/>
          </w:tcPr>
          <w:p w14:paraId="7E03FAE3" w14:textId="77777777" w:rsidR="005068F6" w:rsidRPr="003307D1" w:rsidRDefault="005068F6" w:rsidP="00EE699D">
            <w:pPr>
              <w:spacing w:line="240" w:lineRule="exact"/>
              <w:ind w:leftChars="-30" w:left="-72" w:rightChars="-30" w:right="-72"/>
              <w:jc w:val="distribute"/>
              <w:rPr>
                <w:rFonts w:ascii="標楷體" w:eastAsia="標楷體" w:hAnsi="標楷體"/>
                <w:sz w:val="22"/>
              </w:rPr>
            </w:pPr>
          </w:p>
        </w:tc>
      </w:tr>
      <w:tr w:rsidR="005068F6" w:rsidRPr="003307D1" w14:paraId="2155360C" w14:textId="77777777" w:rsidTr="00212BA5">
        <w:trPr>
          <w:trHeight w:val="510"/>
        </w:trPr>
        <w:tc>
          <w:tcPr>
            <w:tcW w:w="1862" w:type="dxa"/>
            <w:tcBorders>
              <w:top w:val="single" w:sz="8" w:space="0" w:color="auto"/>
              <w:left w:val="nil"/>
              <w:bottom w:val="nil"/>
              <w:right w:val="single" w:sz="6" w:space="0" w:color="auto"/>
            </w:tcBorders>
            <w:vAlign w:val="center"/>
          </w:tcPr>
          <w:p w14:paraId="5ABE044D" w14:textId="77777777" w:rsidR="005068F6" w:rsidRPr="003307D1" w:rsidRDefault="005068F6" w:rsidP="00217F7D">
            <w:pPr>
              <w:ind w:leftChars="-50" w:left="-120"/>
              <w:rPr>
                <w:rFonts w:ascii="標楷體" w:eastAsia="標楷體" w:hAnsi="標楷體"/>
                <w:b/>
                <w:sz w:val="20"/>
              </w:rPr>
            </w:pPr>
            <w:r w:rsidRPr="003307D1">
              <w:rPr>
                <w:rFonts w:ascii="標楷體" w:eastAsia="標楷體" w:hAnsi="標楷體" w:hint="eastAsia"/>
                <w:b/>
                <w:sz w:val="22"/>
              </w:rPr>
              <w:t>總　計（2個）</w:t>
            </w:r>
          </w:p>
        </w:tc>
        <w:tc>
          <w:tcPr>
            <w:tcW w:w="767" w:type="dxa"/>
            <w:tcBorders>
              <w:top w:val="single" w:sz="8" w:space="0" w:color="auto"/>
              <w:left w:val="single" w:sz="6" w:space="0" w:color="auto"/>
              <w:bottom w:val="nil"/>
              <w:right w:val="single" w:sz="6" w:space="0" w:color="auto"/>
            </w:tcBorders>
            <w:vAlign w:val="center"/>
          </w:tcPr>
          <w:p w14:paraId="46B7DD5B"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b/>
                <w:sz w:val="20"/>
              </w:rPr>
              <w:t>1</w:t>
            </w:r>
            <w:r w:rsidRPr="003307D1">
              <w:rPr>
                <w:rFonts w:ascii="標楷體" w:eastAsia="標楷體" w:hAnsi="標楷體" w:hint="eastAsia"/>
                <w:b/>
                <w:sz w:val="20"/>
              </w:rPr>
              <w:t>1,000</w:t>
            </w:r>
          </w:p>
        </w:tc>
        <w:tc>
          <w:tcPr>
            <w:tcW w:w="850" w:type="dxa"/>
            <w:tcBorders>
              <w:top w:val="single" w:sz="8" w:space="0" w:color="auto"/>
              <w:left w:val="single" w:sz="6" w:space="0" w:color="auto"/>
              <w:bottom w:val="nil"/>
              <w:right w:val="single" w:sz="6" w:space="0" w:color="auto"/>
            </w:tcBorders>
            <w:vAlign w:val="center"/>
          </w:tcPr>
          <w:p w14:paraId="16B3CEAB"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b/>
                <w:sz w:val="20"/>
              </w:rPr>
              <w:t>121,998</w:t>
            </w:r>
          </w:p>
        </w:tc>
        <w:tc>
          <w:tcPr>
            <w:tcW w:w="677" w:type="dxa"/>
            <w:tcBorders>
              <w:top w:val="single" w:sz="8" w:space="0" w:color="auto"/>
              <w:left w:val="single" w:sz="6" w:space="0" w:color="auto"/>
              <w:bottom w:val="nil"/>
              <w:right w:val="single" w:sz="6" w:space="0" w:color="auto"/>
            </w:tcBorders>
            <w:vAlign w:val="center"/>
          </w:tcPr>
          <w:p w14:paraId="0B0C2B19"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1,000</w:t>
            </w:r>
          </w:p>
        </w:tc>
        <w:tc>
          <w:tcPr>
            <w:tcW w:w="837" w:type="dxa"/>
            <w:tcBorders>
              <w:top w:val="single" w:sz="8" w:space="0" w:color="auto"/>
              <w:left w:val="single" w:sz="6" w:space="0" w:color="auto"/>
              <w:bottom w:val="nil"/>
              <w:right w:val="single" w:sz="6" w:space="0" w:color="auto"/>
            </w:tcBorders>
            <w:vAlign w:val="center"/>
          </w:tcPr>
          <w:p w14:paraId="6CDE21AA"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b/>
                <w:sz w:val="20"/>
              </w:rPr>
              <w:t>9.09</w:t>
            </w:r>
          </w:p>
        </w:tc>
        <w:tc>
          <w:tcPr>
            <w:tcW w:w="746" w:type="dxa"/>
            <w:tcBorders>
              <w:top w:val="single" w:sz="8" w:space="0" w:color="auto"/>
              <w:left w:val="single" w:sz="6" w:space="0" w:color="auto"/>
              <w:bottom w:val="nil"/>
              <w:right w:val="single" w:sz="6" w:space="0" w:color="auto"/>
            </w:tcBorders>
            <w:vAlign w:val="center"/>
          </w:tcPr>
          <w:p w14:paraId="20BE70D1"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9</w:t>
            </w:r>
            <w:r w:rsidRPr="003307D1">
              <w:rPr>
                <w:rFonts w:ascii="標楷體" w:eastAsia="標楷體" w:hAnsi="標楷體"/>
                <w:b/>
                <w:sz w:val="20"/>
              </w:rPr>
              <w:t>1</w:t>
            </w:r>
            <w:r w:rsidRPr="003307D1">
              <w:rPr>
                <w:rFonts w:ascii="標楷體" w:eastAsia="標楷體" w:hAnsi="標楷體" w:hint="eastAsia"/>
                <w:b/>
                <w:sz w:val="20"/>
              </w:rPr>
              <w:t>,020</w:t>
            </w:r>
          </w:p>
        </w:tc>
        <w:tc>
          <w:tcPr>
            <w:tcW w:w="837" w:type="dxa"/>
            <w:tcBorders>
              <w:top w:val="single" w:sz="8" w:space="0" w:color="auto"/>
              <w:left w:val="single" w:sz="6" w:space="0" w:color="auto"/>
              <w:bottom w:val="nil"/>
              <w:right w:val="single" w:sz="6" w:space="0" w:color="auto"/>
            </w:tcBorders>
            <w:vAlign w:val="center"/>
          </w:tcPr>
          <w:p w14:paraId="44FAD7B8"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b/>
                <w:sz w:val="20"/>
              </w:rPr>
              <w:t>74.61</w:t>
            </w:r>
          </w:p>
        </w:tc>
        <w:tc>
          <w:tcPr>
            <w:tcW w:w="665" w:type="dxa"/>
            <w:tcBorders>
              <w:top w:val="single" w:sz="8" w:space="0" w:color="auto"/>
              <w:left w:val="single" w:sz="6" w:space="0" w:color="auto"/>
              <w:bottom w:val="nil"/>
              <w:right w:val="single" w:sz="6" w:space="0" w:color="auto"/>
            </w:tcBorders>
            <w:vAlign w:val="center"/>
          </w:tcPr>
          <w:p w14:paraId="663286DB"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b/>
                <w:sz w:val="20"/>
              </w:rPr>
              <w:t>8</w:t>
            </w:r>
            <w:r w:rsidRPr="003307D1">
              <w:rPr>
                <w:rFonts w:ascii="標楷體" w:eastAsia="標楷體" w:hAnsi="標楷體" w:hint="eastAsia"/>
                <w:b/>
                <w:sz w:val="20"/>
              </w:rPr>
              <w:t>,</w:t>
            </w:r>
            <w:r w:rsidRPr="003307D1">
              <w:rPr>
                <w:rFonts w:ascii="標楷體" w:eastAsia="標楷體" w:hAnsi="標楷體"/>
                <w:b/>
                <w:sz w:val="20"/>
              </w:rPr>
              <w:t>40</w:t>
            </w:r>
            <w:r w:rsidRPr="003307D1">
              <w:rPr>
                <w:rFonts w:ascii="標楷體" w:eastAsia="標楷體" w:hAnsi="標楷體" w:hint="eastAsia"/>
                <w:b/>
                <w:sz w:val="20"/>
              </w:rPr>
              <w:t>0</w:t>
            </w:r>
          </w:p>
        </w:tc>
        <w:tc>
          <w:tcPr>
            <w:tcW w:w="632" w:type="dxa"/>
            <w:tcBorders>
              <w:top w:val="single" w:sz="8" w:space="0" w:color="auto"/>
              <w:left w:val="single" w:sz="6" w:space="0" w:color="auto"/>
              <w:bottom w:val="nil"/>
              <w:right w:val="single" w:sz="6" w:space="0" w:color="auto"/>
            </w:tcBorders>
            <w:vAlign w:val="center"/>
          </w:tcPr>
          <w:p w14:paraId="3B6C77AB"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w:t>
            </w:r>
          </w:p>
        </w:tc>
        <w:tc>
          <w:tcPr>
            <w:tcW w:w="665" w:type="dxa"/>
            <w:tcBorders>
              <w:top w:val="single" w:sz="8" w:space="0" w:color="auto"/>
              <w:left w:val="single" w:sz="6" w:space="0" w:color="auto"/>
              <w:bottom w:val="nil"/>
              <w:right w:val="single" w:sz="6" w:space="0" w:color="auto"/>
            </w:tcBorders>
            <w:vAlign w:val="center"/>
          </w:tcPr>
          <w:p w14:paraId="4B37BB7B"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b/>
                <w:sz w:val="20"/>
              </w:rPr>
              <w:t>8</w:t>
            </w:r>
            <w:r w:rsidRPr="003307D1">
              <w:rPr>
                <w:rFonts w:ascii="標楷體" w:eastAsia="標楷體" w:hAnsi="標楷體" w:hint="eastAsia"/>
                <w:b/>
                <w:sz w:val="20"/>
              </w:rPr>
              <w:t>,</w:t>
            </w:r>
            <w:r w:rsidRPr="003307D1">
              <w:rPr>
                <w:rFonts w:ascii="標楷體" w:eastAsia="標楷體" w:hAnsi="標楷體"/>
                <w:b/>
                <w:sz w:val="20"/>
              </w:rPr>
              <w:t>40</w:t>
            </w:r>
            <w:r w:rsidRPr="003307D1">
              <w:rPr>
                <w:rFonts w:ascii="標楷體" w:eastAsia="標楷體" w:hAnsi="標楷體" w:hint="eastAsia"/>
                <w:b/>
                <w:sz w:val="20"/>
              </w:rPr>
              <w:t>0</w:t>
            </w:r>
          </w:p>
        </w:tc>
        <w:tc>
          <w:tcPr>
            <w:tcW w:w="754" w:type="dxa"/>
            <w:tcBorders>
              <w:top w:val="single" w:sz="8" w:space="0" w:color="auto"/>
              <w:left w:val="single" w:sz="6" w:space="0" w:color="auto"/>
              <w:bottom w:val="nil"/>
              <w:right w:val="single" w:sz="6" w:space="0" w:color="auto"/>
            </w:tcBorders>
            <w:vAlign w:val="center"/>
          </w:tcPr>
          <w:p w14:paraId="342027CA" w14:textId="77777777" w:rsidR="005068F6" w:rsidRPr="003307D1" w:rsidRDefault="005068F6" w:rsidP="00EE699D">
            <w:pPr>
              <w:ind w:leftChars="-30" w:left="-72" w:rightChars="-30" w:right="-72"/>
              <w:jc w:val="right"/>
              <w:rPr>
                <w:rFonts w:ascii="標楷體" w:eastAsia="標楷體" w:hAnsi="標楷體"/>
                <w:b/>
                <w:sz w:val="20"/>
              </w:rPr>
            </w:pPr>
            <w:r>
              <w:rPr>
                <w:rFonts w:ascii="標楷體" w:eastAsia="標楷體" w:hAnsi="標楷體" w:hint="eastAsia"/>
                <w:b/>
                <w:sz w:val="20"/>
              </w:rPr>
              <w:t>7</w:t>
            </w:r>
            <w:r>
              <w:rPr>
                <w:rFonts w:ascii="標楷體" w:eastAsia="標楷體" w:hAnsi="標楷體"/>
                <w:b/>
                <w:sz w:val="20"/>
              </w:rPr>
              <w:t>2.67</w:t>
            </w:r>
          </w:p>
        </w:tc>
        <w:tc>
          <w:tcPr>
            <w:tcW w:w="645" w:type="dxa"/>
            <w:tcBorders>
              <w:top w:val="single" w:sz="6" w:space="0" w:color="auto"/>
              <w:left w:val="single" w:sz="6" w:space="0" w:color="auto"/>
              <w:bottom w:val="nil"/>
              <w:right w:val="nil"/>
            </w:tcBorders>
            <w:vAlign w:val="center"/>
          </w:tcPr>
          <w:p w14:paraId="50A33C82" w14:textId="77777777" w:rsidR="005068F6" w:rsidRPr="003307D1" w:rsidRDefault="005068F6" w:rsidP="00EE699D">
            <w:pPr>
              <w:ind w:leftChars="-30" w:left="-72" w:rightChars="-30" w:right="-72"/>
              <w:jc w:val="right"/>
              <w:rPr>
                <w:rFonts w:ascii="標楷體" w:eastAsia="標楷體" w:hAnsi="標楷體"/>
                <w:b/>
                <w:sz w:val="20"/>
              </w:rPr>
            </w:pPr>
            <w:r>
              <w:rPr>
                <w:rFonts w:ascii="標楷體" w:eastAsia="標楷體" w:hAnsi="標楷體" w:hint="eastAsia"/>
                <w:b/>
                <w:sz w:val="20"/>
              </w:rPr>
              <w:t>1</w:t>
            </w:r>
            <w:r>
              <w:rPr>
                <w:rFonts w:ascii="標楷體" w:eastAsia="標楷體" w:hAnsi="標楷體"/>
                <w:b/>
                <w:sz w:val="20"/>
              </w:rPr>
              <w:t>,069</w:t>
            </w:r>
          </w:p>
        </w:tc>
      </w:tr>
      <w:tr w:rsidR="005068F6" w:rsidRPr="003307D1" w14:paraId="7A92AA91" w14:textId="77777777" w:rsidTr="00212BA5">
        <w:trPr>
          <w:trHeight w:val="454"/>
        </w:trPr>
        <w:tc>
          <w:tcPr>
            <w:tcW w:w="1862" w:type="dxa"/>
            <w:tcBorders>
              <w:top w:val="nil"/>
              <w:left w:val="nil"/>
              <w:bottom w:val="nil"/>
              <w:right w:val="single" w:sz="6" w:space="0" w:color="auto"/>
            </w:tcBorders>
            <w:vAlign w:val="center"/>
          </w:tcPr>
          <w:p w14:paraId="5D0736A3" w14:textId="77777777" w:rsidR="005068F6" w:rsidRPr="003307D1" w:rsidRDefault="005068F6" w:rsidP="00EE699D">
            <w:pPr>
              <w:ind w:leftChars="-50" w:left="-120"/>
              <w:rPr>
                <w:rFonts w:ascii="標楷體" w:eastAsia="標楷體" w:hAnsi="標楷體"/>
                <w:b/>
                <w:spacing w:val="-10"/>
                <w:sz w:val="22"/>
              </w:rPr>
            </w:pPr>
            <w:r w:rsidRPr="003307D1">
              <w:rPr>
                <w:rFonts w:ascii="標楷體" w:eastAsia="標楷體" w:hAnsi="標楷體" w:hint="eastAsia"/>
                <w:b/>
                <w:spacing w:val="-10"/>
                <w:sz w:val="22"/>
              </w:rPr>
              <w:t>縣政府主管（</w:t>
            </w:r>
            <w:r w:rsidRPr="003307D1">
              <w:rPr>
                <w:rFonts w:ascii="標楷體" w:eastAsia="標楷體" w:hAnsi="標楷體"/>
                <w:b/>
                <w:spacing w:val="-10"/>
                <w:sz w:val="22"/>
              </w:rPr>
              <w:t>1</w:t>
            </w:r>
            <w:r w:rsidRPr="003307D1">
              <w:rPr>
                <w:rFonts w:ascii="標楷體" w:eastAsia="標楷體" w:hAnsi="標楷體" w:hint="eastAsia"/>
                <w:b/>
                <w:spacing w:val="-10"/>
                <w:sz w:val="22"/>
              </w:rPr>
              <w:t>個）</w:t>
            </w:r>
          </w:p>
        </w:tc>
        <w:tc>
          <w:tcPr>
            <w:tcW w:w="767" w:type="dxa"/>
            <w:tcBorders>
              <w:top w:val="nil"/>
              <w:left w:val="single" w:sz="6" w:space="0" w:color="auto"/>
              <w:bottom w:val="nil"/>
              <w:right w:val="single" w:sz="6" w:space="0" w:color="auto"/>
            </w:tcBorders>
            <w:vAlign w:val="center"/>
          </w:tcPr>
          <w:p w14:paraId="78C7E19B"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2,000</w:t>
            </w:r>
          </w:p>
        </w:tc>
        <w:tc>
          <w:tcPr>
            <w:tcW w:w="850" w:type="dxa"/>
            <w:tcBorders>
              <w:top w:val="nil"/>
              <w:left w:val="single" w:sz="6" w:space="0" w:color="auto"/>
              <w:bottom w:val="nil"/>
              <w:right w:val="single" w:sz="6" w:space="0" w:color="auto"/>
            </w:tcBorders>
            <w:vAlign w:val="center"/>
          </w:tcPr>
          <w:p w14:paraId="2726E1B5"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2,000</w:t>
            </w:r>
          </w:p>
        </w:tc>
        <w:tc>
          <w:tcPr>
            <w:tcW w:w="677" w:type="dxa"/>
            <w:tcBorders>
              <w:top w:val="nil"/>
              <w:left w:val="single" w:sz="6" w:space="0" w:color="auto"/>
              <w:bottom w:val="nil"/>
              <w:right w:val="single" w:sz="6" w:space="0" w:color="auto"/>
            </w:tcBorders>
            <w:vAlign w:val="center"/>
          </w:tcPr>
          <w:p w14:paraId="19ADB3E6"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1,000</w:t>
            </w:r>
          </w:p>
        </w:tc>
        <w:tc>
          <w:tcPr>
            <w:tcW w:w="837" w:type="dxa"/>
            <w:tcBorders>
              <w:top w:val="nil"/>
              <w:left w:val="single" w:sz="6" w:space="0" w:color="auto"/>
              <w:bottom w:val="nil"/>
              <w:right w:val="single" w:sz="6" w:space="0" w:color="auto"/>
            </w:tcBorders>
            <w:vAlign w:val="center"/>
          </w:tcPr>
          <w:p w14:paraId="37DB3B8C"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b/>
                <w:sz w:val="20"/>
              </w:rPr>
              <w:t>50</w:t>
            </w:r>
            <w:r w:rsidRPr="003307D1">
              <w:rPr>
                <w:rFonts w:ascii="標楷體" w:eastAsia="標楷體" w:hAnsi="標楷體" w:hint="eastAsia"/>
                <w:b/>
                <w:sz w:val="20"/>
              </w:rPr>
              <w:t>.00</w:t>
            </w:r>
          </w:p>
        </w:tc>
        <w:tc>
          <w:tcPr>
            <w:tcW w:w="746" w:type="dxa"/>
            <w:tcBorders>
              <w:top w:val="nil"/>
              <w:left w:val="single" w:sz="6" w:space="0" w:color="auto"/>
              <w:bottom w:val="nil"/>
              <w:right w:val="single" w:sz="6" w:space="0" w:color="auto"/>
            </w:tcBorders>
            <w:vAlign w:val="center"/>
          </w:tcPr>
          <w:p w14:paraId="70883E27"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1,000</w:t>
            </w:r>
          </w:p>
        </w:tc>
        <w:tc>
          <w:tcPr>
            <w:tcW w:w="837" w:type="dxa"/>
            <w:tcBorders>
              <w:top w:val="nil"/>
              <w:left w:val="single" w:sz="6" w:space="0" w:color="auto"/>
              <w:bottom w:val="nil"/>
              <w:right w:val="single" w:sz="6" w:space="0" w:color="auto"/>
            </w:tcBorders>
            <w:vAlign w:val="center"/>
          </w:tcPr>
          <w:p w14:paraId="35C54545"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50.00</w:t>
            </w:r>
          </w:p>
        </w:tc>
        <w:tc>
          <w:tcPr>
            <w:tcW w:w="665" w:type="dxa"/>
            <w:tcBorders>
              <w:top w:val="nil"/>
              <w:left w:val="single" w:sz="6" w:space="0" w:color="auto"/>
              <w:bottom w:val="nil"/>
              <w:right w:val="single" w:sz="6" w:space="0" w:color="auto"/>
            </w:tcBorders>
            <w:vAlign w:val="center"/>
          </w:tcPr>
          <w:p w14:paraId="6BFF3F81"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5</w:t>
            </w:r>
            <w:r w:rsidRPr="003307D1">
              <w:rPr>
                <w:rFonts w:ascii="標楷體" w:eastAsia="標楷體" w:hAnsi="標楷體"/>
                <w:b/>
                <w:sz w:val="20"/>
              </w:rPr>
              <w:t>,7</w:t>
            </w:r>
            <w:r w:rsidRPr="003307D1">
              <w:rPr>
                <w:rFonts w:ascii="標楷體" w:eastAsia="標楷體" w:hAnsi="標楷體" w:hint="eastAsia"/>
                <w:b/>
                <w:sz w:val="20"/>
              </w:rPr>
              <w:t>50</w:t>
            </w:r>
          </w:p>
        </w:tc>
        <w:tc>
          <w:tcPr>
            <w:tcW w:w="632" w:type="dxa"/>
            <w:tcBorders>
              <w:top w:val="nil"/>
              <w:left w:val="single" w:sz="6" w:space="0" w:color="auto"/>
              <w:bottom w:val="nil"/>
              <w:right w:val="single" w:sz="6" w:space="0" w:color="auto"/>
            </w:tcBorders>
            <w:vAlign w:val="center"/>
          </w:tcPr>
          <w:p w14:paraId="3A343718"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w:t>
            </w:r>
          </w:p>
        </w:tc>
        <w:tc>
          <w:tcPr>
            <w:tcW w:w="665" w:type="dxa"/>
            <w:tcBorders>
              <w:top w:val="nil"/>
              <w:left w:val="single" w:sz="6" w:space="0" w:color="auto"/>
              <w:bottom w:val="nil"/>
              <w:right w:val="single" w:sz="6" w:space="0" w:color="auto"/>
            </w:tcBorders>
            <w:vAlign w:val="center"/>
          </w:tcPr>
          <w:p w14:paraId="003257AF"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5</w:t>
            </w:r>
            <w:r w:rsidRPr="003307D1">
              <w:rPr>
                <w:rFonts w:ascii="標楷體" w:eastAsia="標楷體" w:hAnsi="標楷體"/>
                <w:b/>
                <w:sz w:val="20"/>
              </w:rPr>
              <w:t>,7</w:t>
            </w:r>
            <w:r w:rsidRPr="003307D1">
              <w:rPr>
                <w:rFonts w:ascii="標楷體" w:eastAsia="標楷體" w:hAnsi="標楷體" w:hint="eastAsia"/>
                <w:b/>
                <w:sz w:val="20"/>
              </w:rPr>
              <w:t>50</w:t>
            </w:r>
          </w:p>
        </w:tc>
        <w:tc>
          <w:tcPr>
            <w:tcW w:w="754" w:type="dxa"/>
            <w:tcBorders>
              <w:top w:val="nil"/>
              <w:left w:val="single" w:sz="6" w:space="0" w:color="auto"/>
              <w:bottom w:val="nil"/>
              <w:right w:val="single" w:sz="6" w:space="0" w:color="auto"/>
            </w:tcBorders>
            <w:vAlign w:val="center"/>
          </w:tcPr>
          <w:p w14:paraId="265A7E63" w14:textId="77777777" w:rsidR="005068F6" w:rsidRPr="003307D1" w:rsidRDefault="005068F6" w:rsidP="00EE699D">
            <w:pPr>
              <w:ind w:leftChars="-30" w:left="-72" w:rightChars="-30" w:right="-72"/>
              <w:jc w:val="right"/>
              <w:rPr>
                <w:rFonts w:ascii="標楷體" w:eastAsia="標楷體" w:hAnsi="標楷體"/>
                <w:b/>
                <w:sz w:val="20"/>
              </w:rPr>
            </w:pPr>
            <w:r>
              <w:rPr>
                <w:rFonts w:ascii="標楷體" w:eastAsia="標楷體" w:hAnsi="標楷體" w:hint="eastAsia"/>
                <w:b/>
                <w:sz w:val="20"/>
              </w:rPr>
              <w:t>8</w:t>
            </w:r>
            <w:r>
              <w:rPr>
                <w:rFonts w:ascii="標楷體" w:eastAsia="標楷體" w:hAnsi="標楷體"/>
                <w:b/>
                <w:sz w:val="20"/>
              </w:rPr>
              <w:t>6.88</w:t>
            </w:r>
          </w:p>
        </w:tc>
        <w:tc>
          <w:tcPr>
            <w:tcW w:w="645" w:type="dxa"/>
            <w:tcBorders>
              <w:top w:val="nil"/>
              <w:left w:val="single" w:sz="6" w:space="0" w:color="auto"/>
              <w:bottom w:val="nil"/>
              <w:right w:val="nil"/>
            </w:tcBorders>
            <w:vAlign w:val="center"/>
          </w:tcPr>
          <w:p w14:paraId="78AF5D13" w14:textId="77777777" w:rsidR="005068F6" w:rsidRPr="003307D1" w:rsidRDefault="005068F6" w:rsidP="00EE699D">
            <w:pPr>
              <w:wordWrap w:val="0"/>
              <w:ind w:leftChars="-30" w:left="-72" w:rightChars="-30" w:right="-72"/>
              <w:jc w:val="right"/>
              <w:rPr>
                <w:rFonts w:ascii="標楷體" w:eastAsia="標楷體" w:hAnsi="標楷體"/>
                <w:b/>
                <w:spacing w:val="-6"/>
                <w:sz w:val="20"/>
              </w:rPr>
            </w:pPr>
            <w:r>
              <w:rPr>
                <w:rFonts w:ascii="標楷體" w:eastAsia="標楷體" w:hAnsi="標楷體" w:hint="eastAsia"/>
                <w:b/>
                <w:spacing w:val="-6"/>
                <w:sz w:val="20"/>
              </w:rPr>
              <w:t>-</w:t>
            </w:r>
            <w:r>
              <w:rPr>
                <w:rFonts w:ascii="標楷體" w:eastAsia="標楷體" w:hAnsi="標楷體"/>
                <w:b/>
                <w:spacing w:val="-6"/>
                <w:sz w:val="20"/>
              </w:rPr>
              <w:t xml:space="preserve"> 359</w:t>
            </w:r>
          </w:p>
        </w:tc>
      </w:tr>
      <w:tr w:rsidR="005068F6" w:rsidRPr="003307D1" w14:paraId="678E069F" w14:textId="77777777" w:rsidTr="00212BA5">
        <w:trPr>
          <w:trHeight w:val="680"/>
        </w:trPr>
        <w:tc>
          <w:tcPr>
            <w:tcW w:w="1862" w:type="dxa"/>
            <w:tcBorders>
              <w:top w:val="nil"/>
              <w:left w:val="nil"/>
              <w:bottom w:val="nil"/>
              <w:right w:val="single" w:sz="6" w:space="0" w:color="auto"/>
            </w:tcBorders>
          </w:tcPr>
          <w:p w14:paraId="67A688DD" w14:textId="77777777" w:rsidR="005068F6" w:rsidRPr="003307D1" w:rsidRDefault="005068F6" w:rsidP="00EE699D">
            <w:pPr>
              <w:spacing w:beforeLines="20" w:before="48" w:line="240" w:lineRule="exact"/>
              <w:ind w:leftChars="50" w:left="120" w:rightChars="-30" w:right="-72"/>
              <w:jc w:val="both"/>
              <w:rPr>
                <w:rFonts w:ascii="標楷體" w:eastAsia="標楷體" w:hAnsi="標楷體"/>
                <w:sz w:val="22"/>
              </w:rPr>
            </w:pPr>
            <w:r w:rsidRPr="003307D1">
              <w:rPr>
                <w:rFonts w:ascii="標楷體" w:eastAsia="標楷體" w:hAnsi="標楷體" w:hint="eastAsia"/>
                <w:sz w:val="22"/>
              </w:rPr>
              <w:t>彰</w:t>
            </w:r>
            <w:r w:rsidRPr="003307D1">
              <w:rPr>
                <w:rFonts w:ascii="標楷體" w:eastAsia="標楷體" w:hAnsi="標楷體"/>
                <w:sz w:val="22"/>
              </w:rPr>
              <w:t>化縣公益頻道基金會</w:t>
            </w:r>
          </w:p>
        </w:tc>
        <w:tc>
          <w:tcPr>
            <w:tcW w:w="767" w:type="dxa"/>
            <w:tcBorders>
              <w:top w:val="nil"/>
              <w:left w:val="single" w:sz="6" w:space="0" w:color="auto"/>
              <w:bottom w:val="nil"/>
              <w:right w:val="single" w:sz="6" w:space="0" w:color="auto"/>
            </w:tcBorders>
          </w:tcPr>
          <w:p w14:paraId="7ADD80CA" w14:textId="77777777" w:rsidR="005068F6" w:rsidRPr="003307D1" w:rsidRDefault="005068F6" w:rsidP="00EE699D">
            <w:pPr>
              <w:spacing w:beforeLines="20" w:before="48" w:line="240" w:lineRule="exact"/>
              <w:ind w:leftChars="-30" w:left="-72" w:rightChars="-30" w:right="-72"/>
              <w:jc w:val="right"/>
              <w:rPr>
                <w:rFonts w:ascii="標楷體" w:eastAsia="標楷體" w:hAnsi="標楷體"/>
                <w:sz w:val="20"/>
              </w:rPr>
            </w:pPr>
            <w:r w:rsidRPr="003307D1">
              <w:rPr>
                <w:rFonts w:ascii="標楷體" w:eastAsia="標楷體" w:hAnsi="標楷體" w:hint="eastAsia"/>
                <w:sz w:val="20"/>
              </w:rPr>
              <w:t>2,000</w:t>
            </w:r>
          </w:p>
        </w:tc>
        <w:tc>
          <w:tcPr>
            <w:tcW w:w="850" w:type="dxa"/>
            <w:tcBorders>
              <w:top w:val="nil"/>
              <w:left w:val="single" w:sz="6" w:space="0" w:color="auto"/>
              <w:bottom w:val="nil"/>
              <w:right w:val="single" w:sz="6" w:space="0" w:color="auto"/>
            </w:tcBorders>
          </w:tcPr>
          <w:p w14:paraId="1EA2C4EA" w14:textId="77777777" w:rsidR="005068F6" w:rsidRPr="003307D1" w:rsidRDefault="005068F6" w:rsidP="00EE699D">
            <w:pPr>
              <w:spacing w:beforeLines="20" w:before="48" w:line="240" w:lineRule="exact"/>
              <w:ind w:leftChars="-30" w:left="-72" w:rightChars="-30" w:right="-72"/>
              <w:jc w:val="right"/>
              <w:rPr>
                <w:rFonts w:ascii="標楷體" w:eastAsia="標楷體" w:hAnsi="標楷體"/>
                <w:sz w:val="20"/>
              </w:rPr>
            </w:pPr>
            <w:r w:rsidRPr="003307D1">
              <w:rPr>
                <w:rFonts w:ascii="標楷體" w:eastAsia="標楷體" w:hAnsi="標楷體" w:hint="eastAsia"/>
                <w:sz w:val="20"/>
              </w:rPr>
              <w:t>2,000</w:t>
            </w:r>
          </w:p>
        </w:tc>
        <w:tc>
          <w:tcPr>
            <w:tcW w:w="677" w:type="dxa"/>
            <w:tcBorders>
              <w:top w:val="nil"/>
              <w:left w:val="single" w:sz="6" w:space="0" w:color="auto"/>
              <w:bottom w:val="nil"/>
              <w:right w:val="single" w:sz="6" w:space="0" w:color="auto"/>
            </w:tcBorders>
          </w:tcPr>
          <w:p w14:paraId="6568FE7A" w14:textId="77777777" w:rsidR="005068F6" w:rsidRPr="003307D1" w:rsidRDefault="005068F6" w:rsidP="00EE699D">
            <w:pPr>
              <w:spacing w:beforeLines="20" w:before="48" w:line="240" w:lineRule="exact"/>
              <w:ind w:leftChars="-30" w:left="-72" w:rightChars="-30" w:right="-72"/>
              <w:jc w:val="right"/>
              <w:rPr>
                <w:rFonts w:ascii="標楷體" w:eastAsia="標楷體" w:hAnsi="標楷體"/>
                <w:sz w:val="20"/>
              </w:rPr>
            </w:pPr>
            <w:r w:rsidRPr="003307D1">
              <w:rPr>
                <w:rFonts w:ascii="標楷體" w:eastAsia="標楷體" w:hAnsi="標楷體" w:hint="eastAsia"/>
                <w:sz w:val="20"/>
              </w:rPr>
              <w:t>1,000</w:t>
            </w:r>
          </w:p>
        </w:tc>
        <w:tc>
          <w:tcPr>
            <w:tcW w:w="837" w:type="dxa"/>
            <w:tcBorders>
              <w:top w:val="nil"/>
              <w:left w:val="single" w:sz="6" w:space="0" w:color="auto"/>
              <w:bottom w:val="nil"/>
              <w:right w:val="single" w:sz="6" w:space="0" w:color="auto"/>
            </w:tcBorders>
          </w:tcPr>
          <w:p w14:paraId="07F77460" w14:textId="77777777" w:rsidR="005068F6" w:rsidRPr="003307D1" w:rsidRDefault="005068F6" w:rsidP="00EE699D">
            <w:pPr>
              <w:spacing w:beforeLines="20" w:before="48" w:line="240" w:lineRule="exact"/>
              <w:ind w:leftChars="-30" w:left="-72" w:rightChars="-30" w:right="-72"/>
              <w:jc w:val="right"/>
              <w:rPr>
                <w:rFonts w:ascii="標楷體" w:eastAsia="標楷體" w:hAnsi="標楷體"/>
                <w:sz w:val="20"/>
              </w:rPr>
            </w:pPr>
            <w:r w:rsidRPr="003307D1">
              <w:rPr>
                <w:rFonts w:ascii="標楷體" w:eastAsia="標楷體" w:hAnsi="標楷體" w:hint="eastAsia"/>
                <w:sz w:val="20"/>
              </w:rPr>
              <w:t>50.00</w:t>
            </w:r>
          </w:p>
        </w:tc>
        <w:tc>
          <w:tcPr>
            <w:tcW w:w="746" w:type="dxa"/>
            <w:tcBorders>
              <w:top w:val="nil"/>
              <w:left w:val="single" w:sz="6" w:space="0" w:color="auto"/>
              <w:bottom w:val="nil"/>
              <w:right w:val="single" w:sz="6" w:space="0" w:color="auto"/>
            </w:tcBorders>
          </w:tcPr>
          <w:p w14:paraId="3B38497D" w14:textId="77777777" w:rsidR="005068F6" w:rsidRPr="003307D1" w:rsidRDefault="005068F6" w:rsidP="00EE699D">
            <w:pPr>
              <w:spacing w:beforeLines="20" w:before="48" w:line="240" w:lineRule="exact"/>
              <w:ind w:leftChars="-30" w:left="-72" w:rightChars="-30" w:right="-72"/>
              <w:jc w:val="right"/>
              <w:rPr>
                <w:rFonts w:ascii="標楷體" w:eastAsia="標楷體" w:hAnsi="標楷體"/>
                <w:sz w:val="20"/>
              </w:rPr>
            </w:pPr>
            <w:r w:rsidRPr="003307D1">
              <w:rPr>
                <w:rFonts w:ascii="標楷體" w:eastAsia="標楷體" w:hAnsi="標楷體" w:hint="eastAsia"/>
                <w:sz w:val="20"/>
              </w:rPr>
              <w:t>1,000</w:t>
            </w:r>
          </w:p>
        </w:tc>
        <w:tc>
          <w:tcPr>
            <w:tcW w:w="837" w:type="dxa"/>
            <w:tcBorders>
              <w:top w:val="nil"/>
              <w:left w:val="single" w:sz="6" w:space="0" w:color="auto"/>
              <w:bottom w:val="nil"/>
              <w:right w:val="single" w:sz="6" w:space="0" w:color="auto"/>
            </w:tcBorders>
          </w:tcPr>
          <w:p w14:paraId="7968063D" w14:textId="77777777" w:rsidR="005068F6" w:rsidRPr="003307D1" w:rsidRDefault="005068F6" w:rsidP="00EE699D">
            <w:pPr>
              <w:spacing w:beforeLines="20" w:before="48" w:line="240" w:lineRule="exact"/>
              <w:ind w:leftChars="-30" w:left="-72" w:rightChars="-30" w:right="-72"/>
              <w:jc w:val="right"/>
              <w:rPr>
                <w:rFonts w:ascii="標楷體" w:eastAsia="標楷體" w:hAnsi="標楷體"/>
                <w:sz w:val="20"/>
              </w:rPr>
            </w:pPr>
            <w:r w:rsidRPr="003307D1">
              <w:rPr>
                <w:rFonts w:ascii="標楷體" w:eastAsia="標楷體" w:hAnsi="標楷體" w:hint="eastAsia"/>
                <w:sz w:val="20"/>
              </w:rPr>
              <w:t>50.00</w:t>
            </w:r>
          </w:p>
        </w:tc>
        <w:tc>
          <w:tcPr>
            <w:tcW w:w="665" w:type="dxa"/>
            <w:tcBorders>
              <w:top w:val="nil"/>
              <w:left w:val="single" w:sz="6" w:space="0" w:color="auto"/>
              <w:bottom w:val="nil"/>
              <w:right w:val="single" w:sz="6" w:space="0" w:color="auto"/>
            </w:tcBorders>
          </w:tcPr>
          <w:p w14:paraId="26C45D74" w14:textId="77777777" w:rsidR="005068F6" w:rsidRPr="003307D1" w:rsidRDefault="005068F6" w:rsidP="00EE699D">
            <w:pPr>
              <w:spacing w:beforeLines="20" w:before="48" w:line="240" w:lineRule="exact"/>
              <w:ind w:leftChars="-30" w:left="-72" w:rightChars="-30" w:right="-72"/>
              <w:jc w:val="right"/>
              <w:rPr>
                <w:rFonts w:ascii="標楷體" w:eastAsia="標楷體" w:hAnsi="標楷體"/>
                <w:sz w:val="20"/>
              </w:rPr>
            </w:pPr>
            <w:r w:rsidRPr="003307D1">
              <w:rPr>
                <w:rFonts w:ascii="標楷體" w:eastAsia="標楷體" w:hAnsi="標楷體" w:hint="eastAsia"/>
                <w:sz w:val="20"/>
              </w:rPr>
              <w:t>5</w:t>
            </w:r>
            <w:r w:rsidRPr="003307D1">
              <w:rPr>
                <w:rFonts w:ascii="標楷體" w:eastAsia="標楷體" w:hAnsi="標楷體"/>
                <w:sz w:val="20"/>
              </w:rPr>
              <w:t>,7</w:t>
            </w:r>
            <w:r w:rsidRPr="003307D1">
              <w:rPr>
                <w:rFonts w:ascii="標楷體" w:eastAsia="標楷體" w:hAnsi="標楷體" w:hint="eastAsia"/>
                <w:sz w:val="20"/>
              </w:rPr>
              <w:t>50</w:t>
            </w:r>
          </w:p>
        </w:tc>
        <w:tc>
          <w:tcPr>
            <w:tcW w:w="632" w:type="dxa"/>
            <w:tcBorders>
              <w:top w:val="nil"/>
              <w:left w:val="single" w:sz="6" w:space="0" w:color="auto"/>
              <w:bottom w:val="nil"/>
              <w:right w:val="single" w:sz="6" w:space="0" w:color="auto"/>
            </w:tcBorders>
          </w:tcPr>
          <w:p w14:paraId="5641F864" w14:textId="77777777" w:rsidR="005068F6" w:rsidRPr="003307D1" w:rsidRDefault="005068F6" w:rsidP="00EE699D">
            <w:pPr>
              <w:spacing w:beforeLines="20" w:before="48" w:line="240" w:lineRule="exact"/>
              <w:ind w:leftChars="-30" w:left="-72" w:rightChars="-30" w:right="-72"/>
              <w:jc w:val="right"/>
              <w:rPr>
                <w:rFonts w:ascii="標楷體" w:eastAsia="標楷體" w:hAnsi="標楷體"/>
                <w:sz w:val="20"/>
              </w:rPr>
            </w:pPr>
            <w:r w:rsidRPr="003307D1">
              <w:rPr>
                <w:rFonts w:ascii="標楷體" w:eastAsia="標楷體" w:hAnsi="標楷體" w:hint="eastAsia"/>
                <w:sz w:val="20"/>
              </w:rPr>
              <w:t>－</w:t>
            </w:r>
          </w:p>
        </w:tc>
        <w:tc>
          <w:tcPr>
            <w:tcW w:w="665" w:type="dxa"/>
            <w:tcBorders>
              <w:top w:val="nil"/>
              <w:left w:val="single" w:sz="6" w:space="0" w:color="auto"/>
              <w:bottom w:val="nil"/>
              <w:right w:val="single" w:sz="6" w:space="0" w:color="auto"/>
            </w:tcBorders>
          </w:tcPr>
          <w:p w14:paraId="3BE2F895" w14:textId="77777777" w:rsidR="005068F6" w:rsidRPr="003307D1" w:rsidRDefault="005068F6" w:rsidP="00EE699D">
            <w:pPr>
              <w:spacing w:beforeLines="20" w:before="48" w:line="240" w:lineRule="exact"/>
              <w:ind w:leftChars="-30" w:left="-72" w:rightChars="-30" w:right="-72"/>
              <w:jc w:val="right"/>
              <w:rPr>
                <w:rFonts w:ascii="標楷體" w:eastAsia="標楷體" w:hAnsi="標楷體"/>
                <w:sz w:val="20"/>
              </w:rPr>
            </w:pPr>
            <w:r w:rsidRPr="003307D1">
              <w:rPr>
                <w:rFonts w:ascii="標楷體" w:eastAsia="標楷體" w:hAnsi="標楷體" w:hint="eastAsia"/>
                <w:sz w:val="20"/>
              </w:rPr>
              <w:t>5</w:t>
            </w:r>
            <w:r w:rsidRPr="003307D1">
              <w:rPr>
                <w:rFonts w:ascii="標楷體" w:eastAsia="標楷體" w:hAnsi="標楷體"/>
                <w:sz w:val="20"/>
              </w:rPr>
              <w:t>,7</w:t>
            </w:r>
            <w:r w:rsidRPr="003307D1">
              <w:rPr>
                <w:rFonts w:ascii="標楷體" w:eastAsia="標楷體" w:hAnsi="標楷體" w:hint="eastAsia"/>
                <w:sz w:val="20"/>
              </w:rPr>
              <w:t>50</w:t>
            </w:r>
          </w:p>
        </w:tc>
        <w:tc>
          <w:tcPr>
            <w:tcW w:w="754" w:type="dxa"/>
            <w:tcBorders>
              <w:top w:val="nil"/>
              <w:left w:val="single" w:sz="6" w:space="0" w:color="auto"/>
              <w:bottom w:val="nil"/>
              <w:right w:val="single" w:sz="6" w:space="0" w:color="auto"/>
            </w:tcBorders>
          </w:tcPr>
          <w:p w14:paraId="0D674752" w14:textId="77777777" w:rsidR="005068F6" w:rsidRPr="003307D1" w:rsidRDefault="005068F6" w:rsidP="00EE699D">
            <w:pPr>
              <w:spacing w:beforeLines="20" w:before="48" w:line="240" w:lineRule="exact"/>
              <w:ind w:leftChars="-30" w:left="-72" w:rightChars="-30" w:right="-72"/>
              <w:jc w:val="right"/>
              <w:rPr>
                <w:rFonts w:ascii="標楷體" w:eastAsia="標楷體" w:hAnsi="標楷體"/>
                <w:sz w:val="20"/>
              </w:rPr>
            </w:pPr>
            <w:r>
              <w:rPr>
                <w:rFonts w:ascii="標楷體" w:eastAsia="標楷體" w:hAnsi="標楷體" w:hint="eastAsia"/>
                <w:sz w:val="20"/>
              </w:rPr>
              <w:t>8</w:t>
            </w:r>
            <w:r>
              <w:rPr>
                <w:rFonts w:ascii="標楷體" w:eastAsia="標楷體" w:hAnsi="標楷體"/>
                <w:sz w:val="20"/>
              </w:rPr>
              <w:t>6.88</w:t>
            </w:r>
          </w:p>
        </w:tc>
        <w:tc>
          <w:tcPr>
            <w:tcW w:w="645" w:type="dxa"/>
            <w:tcBorders>
              <w:top w:val="nil"/>
              <w:left w:val="single" w:sz="6" w:space="0" w:color="auto"/>
              <w:bottom w:val="nil"/>
              <w:right w:val="nil"/>
            </w:tcBorders>
          </w:tcPr>
          <w:p w14:paraId="4E27CA70" w14:textId="77777777" w:rsidR="005068F6" w:rsidRPr="003307D1" w:rsidRDefault="005068F6" w:rsidP="00EE699D">
            <w:pPr>
              <w:spacing w:beforeLines="20" w:before="48" w:line="240" w:lineRule="exact"/>
              <w:ind w:leftChars="-30" w:left="-72" w:rightChars="-30" w:right="-72"/>
              <w:jc w:val="right"/>
              <w:rPr>
                <w:rFonts w:ascii="標楷體" w:eastAsia="標楷體" w:hAnsi="標楷體"/>
                <w:spacing w:val="-6"/>
                <w:sz w:val="20"/>
              </w:rPr>
            </w:pPr>
            <w:r>
              <w:rPr>
                <w:rFonts w:ascii="標楷體" w:eastAsia="標楷體" w:hAnsi="標楷體" w:hint="eastAsia"/>
                <w:spacing w:val="-6"/>
                <w:sz w:val="20"/>
              </w:rPr>
              <w:t>-</w:t>
            </w:r>
            <w:r>
              <w:rPr>
                <w:rFonts w:ascii="標楷體" w:eastAsia="標楷體" w:hAnsi="標楷體"/>
                <w:spacing w:val="-6"/>
                <w:sz w:val="20"/>
              </w:rPr>
              <w:t xml:space="preserve"> 359</w:t>
            </w:r>
          </w:p>
        </w:tc>
      </w:tr>
      <w:tr w:rsidR="005068F6" w:rsidRPr="003307D1" w14:paraId="50BBAF40" w14:textId="77777777" w:rsidTr="00212BA5">
        <w:trPr>
          <w:trHeight w:val="454"/>
        </w:trPr>
        <w:tc>
          <w:tcPr>
            <w:tcW w:w="1862" w:type="dxa"/>
            <w:tcBorders>
              <w:top w:val="nil"/>
              <w:left w:val="nil"/>
              <w:bottom w:val="nil"/>
              <w:right w:val="single" w:sz="6" w:space="0" w:color="auto"/>
            </w:tcBorders>
            <w:vAlign w:val="center"/>
          </w:tcPr>
          <w:p w14:paraId="4EA0FD18" w14:textId="77777777" w:rsidR="005068F6" w:rsidRPr="003307D1" w:rsidRDefault="005068F6" w:rsidP="00EE699D">
            <w:pPr>
              <w:ind w:leftChars="-50" w:left="-120"/>
              <w:rPr>
                <w:rFonts w:ascii="標楷體" w:eastAsia="標楷體" w:hAnsi="標楷體"/>
                <w:b/>
                <w:spacing w:val="-10"/>
                <w:sz w:val="22"/>
              </w:rPr>
            </w:pPr>
            <w:r w:rsidRPr="003307D1">
              <w:rPr>
                <w:rFonts w:ascii="標楷體" w:eastAsia="標楷體" w:hAnsi="標楷體" w:hint="eastAsia"/>
                <w:b/>
                <w:spacing w:val="-10"/>
                <w:sz w:val="22"/>
              </w:rPr>
              <w:t>文化局主管（1個）</w:t>
            </w:r>
          </w:p>
        </w:tc>
        <w:tc>
          <w:tcPr>
            <w:tcW w:w="767" w:type="dxa"/>
            <w:tcBorders>
              <w:top w:val="nil"/>
              <w:left w:val="single" w:sz="6" w:space="0" w:color="auto"/>
              <w:bottom w:val="nil"/>
              <w:right w:val="single" w:sz="6" w:space="0" w:color="auto"/>
            </w:tcBorders>
            <w:vAlign w:val="center"/>
          </w:tcPr>
          <w:p w14:paraId="111A5AD0"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9,000</w:t>
            </w:r>
          </w:p>
        </w:tc>
        <w:tc>
          <w:tcPr>
            <w:tcW w:w="850" w:type="dxa"/>
            <w:tcBorders>
              <w:top w:val="nil"/>
              <w:left w:val="single" w:sz="6" w:space="0" w:color="auto"/>
              <w:bottom w:val="nil"/>
              <w:right w:val="single" w:sz="6" w:space="0" w:color="auto"/>
            </w:tcBorders>
            <w:vAlign w:val="center"/>
          </w:tcPr>
          <w:p w14:paraId="3B1A8FEA"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119,998</w:t>
            </w:r>
          </w:p>
        </w:tc>
        <w:tc>
          <w:tcPr>
            <w:tcW w:w="677" w:type="dxa"/>
            <w:tcBorders>
              <w:top w:val="nil"/>
              <w:left w:val="single" w:sz="6" w:space="0" w:color="auto"/>
              <w:bottom w:val="nil"/>
              <w:right w:val="single" w:sz="6" w:space="0" w:color="auto"/>
            </w:tcBorders>
            <w:vAlign w:val="center"/>
          </w:tcPr>
          <w:p w14:paraId="050FE040"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w:t>
            </w:r>
          </w:p>
        </w:tc>
        <w:tc>
          <w:tcPr>
            <w:tcW w:w="837" w:type="dxa"/>
            <w:tcBorders>
              <w:top w:val="nil"/>
              <w:left w:val="single" w:sz="6" w:space="0" w:color="auto"/>
              <w:bottom w:val="nil"/>
              <w:right w:val="single" w:sz="6" w:space="0" w:color="auto"/>
            </w:tcBorders>
            <w:vAlign w:val="center"/>
          </w:tcPr>
          <w:p w14:paraId="4D1A9B5D"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w:t>
            </w:r>
          </w:p>
        </w:tc>
        <w:tc>
          <w:tcPr>
            <w:tcW w:w="746" w:type="dxa"/>
            <w:tcBorders>
              <w:top w:val="nil"/>
              <w:left w:val="single" w:sz="6" w:space="0" w:color="auto"/>
              <w:bottom w:val="nil"/>
              <w:right w:val="single" w:sz="6" w:space="0" w:color="auto"/>
            </w:tcBorders>
            <w:vAlign w:val="center"/>
          </w:tcPr>
          <w:p w14:paraId="10C72DC2"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90,020</w:t>
            </w:r>
          </w:p>
        </w:tc>
        <w:tc>
          <w:tcPr>
            <w:tcW w:w="837" w:type="dxa"/>
            <w:tcBorders>
              <w:top w:val="nil"/>
              <w:left w:val="single" w:sz="6" w:space="0" w:color="auto"/>
              <w:bottom w:val="nil"/>
              <w:right w:val="single" w:sz="6" w:space="0" w:color="auto"/>
            </w:tcBorders>
            <w:vAlign w:val="center"/>
          </w:tcPr>
          <w:p w14:paraId="44331F54"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75.02</w:t>
            </w:r>
          </w:p>
        </w:tc>
        <w:tc>
          <w:tcPr>
            <w:tcW w:w="665" w:type="dxa"/>
            <w:tcBorders>
              <w:top w:val="nil"/>
              <w:left w:val="single" w:sz="6" w:space="0" w:color="auto"/>
              <w:bottom w:val="nil"/>
              <w:right w:val="single" w:sz="6" w:space="0" w:color="auto"/>
            </w:tcBorders>
            <w:vAlign w:val="center"/>
          </w:tcPr>
          <w:p w14:paraId="7845A7AA"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2</w:t>
            </w:r>
            <w:r w:rsidRPr="003307D1">
              <w:rPr>
                <w:rFonts w:ascii="標楷體" w:eastAsia="標楷體" w:hAnsi="標楷體"/>
                <w:b/>
                <w:sz w:val="20"/>
              </w:rPr>
              <w:t>,65</w:t>
            </w:r>
            <w:r w:rsidRPr="003307D1">
              <w:rPr>
                <w:rFonts w:ascii="標楷體" w:eastAsia="標楷體" w:hAnsi="標楷體" w:hint="eastAsia"/>
                <w:b/>
                <w:sz w:val="20"/>
              </w:rPr>
              <w:t>0</w:t>
            </w:r>
          </w:p>
        </w:tc>
        <w:tc>
          <w:tcPr>
            <w:tcW w:w="632" w:type="dxa"/>
            <w:tcBorders>
              <w:top w:val="nil"/>
              <w:left w:val="single" w:sz="6" w:space="0" w:color="auto"/>
              <w:bottom w:val="nil"/>
              <w:right w:val="single" w:sz="6" w:space="0" w:color="auto"/>
            </w:tcBorders>
            <w:vAlign w:val="center"/>
          </w:tcPr>
          <w:p w14:paraId="233E0FE8"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w:t>
            </w:r>
          </w:p>
        </w:tc>
        <w:tc>
          <w:tcPr>
            <w:tcW w:w="665" w:type="dxa"/>
            <w:tcBorders>
              <w:top w:val="nil"/>
              <w:left w:val="single" w:sz="6" w:space="0" w:color="auto"/>
              <w:bottom w:val="nil"/>
              <w:right w:val="single" w:sz="6" w:space="0" w:color="auto"/>
            </w:tcBorders>
            <w:vAlign w:val="center"/>
          </w:tcPr>
          <w:p w14:paraId="1EF50788" w14:textId="77777777" w:rsidR="005068F6" w:rsidRPr="003307D1" w:rsidRDefault="005068F6" w:rsidP="00EE699D">
            <w:pPr>
              <w:ind w:leftChars="-30" w:left="-72" w:rightChars="-30" w:right="-72"/>
              <w:jc w:val="right"/>
              <w:rPr>
                <w:rFonts w:ascii="標楷體" w:eastAsia="標楷體" w:hAnsi="標楷體"/>
                <w:b/>
                <w:sz w:val="20"/>
              </w:rPr>
            </w:pPr>
            <w:r w:rsidRPr="003307D1">
              <w:rPr>
                <w:rFonts w:ascii="標楷體" w:eastAsia="標楷體" w:hAnsi="標楷體" w:hint="eastAsia"/>
                <w:b/>
                <w:sz w:val="20"/>
              </w:rPr>
              <w:t>2</w:t>
            </w:r>
            <w:r w:rsidRPr="003307D1">
              <w:rPr>
                <w:rFonts w:ascii="標楷體" w:eastAsia="標楷體" w:hAnsi="標楷體"/>
                <w:b/>
                <w:sz w:val="20"/>
              </w:rPr>
              <w:t>,65</w:t>
            </w:r>
            <w:r w:rsidRPr="003307D1">
              <w:rPr>
                <w:rFonts w:ascii="標楷體" w:eastAsia="標楷體" w:hAnsi="標楷體" w:hint="eastAsia"/>
                <w:b/>
                <w:sz w:val="20"/>
              </w:rPr>
              <w:t>0</w:t>
            </w:r>
          </w:p>
        </w:tc>
        <w:tc>
          <w:tcPr>
            <w:tcW w:w="754" w:type="dxa"/>
            <w:tcBorders>
              <w:top w:val="nil"/>
              <w:left w:val="single" w:sz="6" w:space="0" w:color="auto"/>
              <w:bottom w:val="nil"/>
              <w:right w:val="single" w:sz="6" w:space="0" w:color="auto"/>
            </w:tcBorders>
            <w:vAlign w:val="center"/>
          </w:tcPr>
          <w:p w14:paraId="392EB47D" w14:textId="77777777" w:rsidR="005068F6" w:rsidRPr="003307D1" w:rsidRDefault="005068F6" w:rsidP="00EE699D">
            <w:pPr>
              <w:ind w:leftChars="-30" w:left="-72" w:rightChars="-30" w:right="-72"/>
              <w:jc w:val="right"/>
              <w:rPr>
                <w:rFonts w:ascii="標楷體" w:eastAsia="標楷體" w:hAnsi="標楷體"/>
                <w:b/>
                <w:sz w:val="20"/>
              </w:rPr>
            </w:pPr>
            <w:r>
              <w:rPr>
                <w:rFonts w:ascii="標楷體" w:eastAsia="標楷體" w:hAnsi="標楷體" w:hint="eastAsia"/>
                <w:b/>
                <w:sz w:val="20"/>
              </w:rPr>
              <w:t>5</w:t>
            </w:r>
            <w:r>
              <w:rPr>
                <w:rFonts w:ascii="標楷體" w:eastAsia="標楷體" w:hAnsi="標楷體"/>
                <w:b/>
                <w:sz w:val="20"/>
              </w:rPr>
              <w:t>3.63</w:t>
            </w:r>
          </w:p>
        </w:tc>
        <w:tc>
          <w:tcPr>
            <w:tcW w:w="645" w:type="dxa"/>
            <w:tcBorders>
              <w:top w:val="nil"/>
              <w:left w:val="single" w:sz="6" w:space="0" w:color="auto"/>
              <w:bottom w:val="nil"/>
              <w:right w:val="nil"/>
            </w:tcBorders>
            <w:vAlign w:val="center"/>
          </w:tcPr>
          <w:p w14:paraId="4FCEEF35" w14:textId="77777777" w:rsidR="005068F6" w:rsidRPr="003307D1" w:rsidRDefault="005068F6" w:rsidP="00EE699D">
            <w:pPr>
              <w:ind w:leftChars="-30" w:left="-72" w:rightChars="-30" w:right="-72"/>
              <w:jc w:val="right"/>
              <w:rPr>
                <w:rFonts w:ascii="標楷體" w:eastAsia="標楷體" w:hAnsi="標楷體"/>
                <w:b/>
                <w:sz w:val="20"/>
              </w:rPr>
            </w:pPr>
            <w:r>
              <w:rPr>
                <w:rFonts w:ascii="標楷體" w:eastAsia="標楷體" w:hAnsi="標楷體" w:hint="eastAsia"/>
                <w:b/>
                <w:sz w:val="20"/>
              </w:rPr>
              <w:t>1</w:t>
            </w:r>
            <w:r>
              <w:rPr>
                <w:rFonts w:ascii="標楷體" w:eastAsia="標楷體" w:hAnsi="標楷體"/>
                <w:b/>
                <w:sz w:val="20"/>
              </w:rPr>
              <w:t>,429</w:t>
            </w:r>
          </w:p>
        </w:tc>
      </w:tr>
      <w:tr w:rsidR="005068F6" w:rsidRPr="003307D1" w14:paraId="3B84CF61" w14:textId="77777777" w:rsidTr="00212BA5">
        <w:trPr>
          <w:trHeight w:val="567"/>
        </w:trPr>
        <w:tc>
          <w:tcPr>
            <w:tcW w:w="1862" w:type="dxa"/>
            <w:tcBorders>
              <w:top w:val="nil"/>
              <w:left w:val="nil"/>
              <w:bottom w:val="single" w:sz="12" w:space="0" w:color="auto"/>
              <w:right w:val="single" w:sz="6" w:space="0" w:color="auto"/>
            </w:tcBorders>
            <w:vAlign w:val="center"/>
          </w:tcPr>
          <w:p w14:paraId="4B3F12C6" w14:textId="77777777" w:rsidR="005068F6" w:rsidRPr="00AD6541" w:rsidRDefault="005068F6" w:rsidP="00EE699D">
            <w:pPr>
              <w:ind w:leftChars="50" w:left="120" w:rightChars="-30" w:right="-72"/>
              <w:rPr>
                <w:rFonts w:ascii="標楷體" w:eastAsia="標楷體" w:hAnsi="標楷體"/>
                <w:spacing w:val="-12"/>
                <w:sz w:val="22"/>
              </w:rPr>
            </w:pPr>
            <w:r w:rsidRPr="00AD6541">
              <w:rPr>
                <w:rFonts w:ascii="標楷體" w:eastAsia="標楷體" w:hAnsi="標楷體"/>
                <w:spacing w:val="-12"/>
                <w:sz w:val="22"/>
              </w:rPr>
              <w:t>彰化縣文化基金會</w:t>
            </w:r>
          </w:p>
        </w:tc>
        <w:tc>
          <w:tcPr>
            <w:tcW w:w="767" w:type="dxa"/>
            <w:tcBorders>
              <w:top w:val="nil"/>
              <w:left w:val="single" w:sz="6" w:space="0" w:color="auto"/>
              <w:bottom w:val="single" w:sz="12" w:space="0" w:color="auto"/>
              <w:right w:val="single" w:sz="6" w:space="0" w:color="auto"/>
            </w:tcBorders>
            <w:vAlign w:val="center"/>
          </w:tcPr>
          <w:p w14:paraId="4DC01EAE" w14:textId="77777777" w:rsidR="005068F6" w:rsidRPr="003307D1" w:rsidRDefault="005068F6" w:rsidP="00EE699D">
            <w:pPr>
              <w:ind w:leftChars="-30" w:left="-72" w:rightChars="-30" w:right="-72"/>
              <w:jc w:val="right"/>
              <w:rPr>
                <w:rFonts w:ascii="標楷體" w:eastAsia="標楷體" w:hAnsi="標楷體"/>
                <w:sz w:val="20"/>
              </w:rPr>
            </w:pPr>
            <w:r w:rsidRPr="003307D1">
              <w:rPr>
                <w:rFonts w:ascii="標楷體" w:eastAsia="標楷體" w:hAnsi="標楷體" w:hint="eastAsia"/>
                <w:sz w:val="20"/>
              </w:rPr>
              <w:t>9,000</w:t>
            </w:r>
          </w:p>
        </w:tc>
        <w:tc>
          <w:tcPr>
            <w:tcW w:w="850" w:type="dxa"/>
            <w:tcBorders>
              <w:top w:val="nil"/>
              <w:left w:val="single" w:sz="6" w:space="0" w:color="auto"/>
              <w:bottom w:val="single" w:sz="12" w:space="0" w:color="auto"/>
              <w:right w:val="single" w:sz="6" w:space="0" w:color="auto"/>
            </w:tcBorders>
            <w:vAlign w:val="center"/>
          </w:tcPr>
          <w:p w14:paraId="5E65D080" w14:textId="77777777" w:rsidR="005068F6" w:rsidRPr="003307D1" w:rsidRDefault="005068F6" w:rsidP="00EE699D">
            <w:pPr>
              <w:ind w:leftChars="-30" w:left="-72" w:rightChars="-30" w:right="-72"/>
              <w:jc w:val="right"/>
              <w:rPr>
                <w:rFonts w:ascii="標楷體" w:eastAsia="標楷體" w:hAnsi="標楷體"/>
                <w:sz w:val="20"/>
              </w:rPr>
            </w:pPr>
            <w:r w:rsidRPr="003307D1">
              <w:rPr>
                <w:rFonts w:ascii="標楷體" w:eastAsia="標楷體" w:hAnsi="標楷體" w:hint="eastAsia"/>
                <w:sz w:val="20"/>
              </w:rPr>
              <w:t>119,998</w:t>
            </w:r>
          </w:p>
        </w:tc>
        <w:tc>
          <w:tcPr>
            <w:tcW w:w="677" w:type="dxa"/>
            <w:tcBorders>
              <w:top w:val="nil"/>
              <w:left w:val="single" w:sz="6" w:space="0" w:color="auto"/>
              <w:bottom w:val="single" w:sz="12" w:space="0" w:color="auto"/>
              <w:right w:val="single" w:sz="6" w:space="0" w:color="auto"/>
            </w:tcBorders>
            <w:vAlign w:val="center"/>
          </w:tcPr>
          <w:p w14:paraId="02FCAFCC" w14:textId="77777777" w:rsidR="005068F6" w:rsidRPr="003307D1" w:rsidRDefault="005068F6" w:rsidP="00EE699D">
            <w:pPr>
              <w:ind w:leftChars="-30" w:left="-72" w:rightChars="-30" w:right="-72"/>
              <w:jc w:val="right"/>
              <w:rPr>
                <w:rFonts w:ascii="標楷體" w:eastAsia="標楷體" w:hAnsi="標楷體"/>
                <w:sz w:val="20"/>
              </w:rPr>
            </w:pPr>
            <w:r w:rsidRPr="003307D1">
              <w:rPr>
                <w:rFonts w:ascii="標楷體" w:eastAsia="標楷體" w:hAnsi="標楷體" w:hint="eastAsia"/>
                <w:sz w:val="20"/>
              </w:rPr>
              <w:t>－</w:t>
            </w:r>
          </w:p>
        </w:tc>
        <w:tc>
          <w:tcPr>
            <w:tcW w:w="837" w:type="dxa"/>
            <w:tcBorders>
              <w:top w:val="nil"/>
              <w:left w:val="single" w:sz="6" w:space="0" w:color="auto"/>
              <w:bottom w:val="single" w:sz="12" w:space="0" w:color="auto"/>
              <w:right w:val="single" w:sz="6" w:space="0" w:color="auto"/>
            </w:tcBorders>
            <w:vAlign w:val="center"/>
          </w:tcPr>
          <w:p w14:paraId="32F0CACD" w14:textId="77777777" w:rsidR="005068F6" w:rsidRPr="003307D1" w:rsidRDefault="005068F6" w:rsidP="00EE699D">
            <w:pPr>
              <w:ind w:leftChars="-30" w:left="-72" w:rightChars="-30" w:right="-72"/>
              <w:jc w:val="right"/>
              <w:rPr>
                <w:rFonts w:ascii="標楷體" w:eastAsia="標楷體" w:hAnsi="標楷體"/>
                <w:sz w:val="20"/>
              </w:rPr>
            </w:pPr>
            <w:r w:rsidRPr="003307D1">
              <w:rPr>
                <w:rFonts w:ascii="標楷體" w:eastAsia="標楷體" w:hAnsi="標楷體" w:hint="eastAsia"/>
                <w:sz w:val="20"/>
              </w:rPr>
              <w:t>－</w:t>
            </w:r>
          </w:p>
        </w:tc>
        <w:tc>
          <w:tcPr>
            <w:tcW w:w="746" w:type="dxa"/>
            <w:tcBorders>
              <w:top w:val="nil"/>
              <w:left w:val="single" w:sz="6" w:space="0" w:color="auto"/>
              <w:bottom w:val="single" w:sz="12" w:space="0" w:color="auto"/>
              <w:right w:val="single" w:sz="6" w:space="0" w:color="auto"/>
            </w:tcBorders>
            <w:vAlign w:val="center"/>
          </w:tcPr>
          <w:p w14:paraId="5AA0DBF6" w14:textId="77777777" w:rsidR="005068F6" w:rsidRPr="003307D1" w:rsidRDefault="005068F6" w:rsidP="00EE699D">
            <w:pPr>
              <w:ind w:leftChars="-30" w:left="-72" w:rightChars="-30" w:right="-72"/>
              <w:jc w:val="right"/>
              <w:rPr>
                <w:rFonts w:ascii="標楷體" w:eastAsia="標楷體" w:hAnsi="標楷體"/>
                <w:sz w:val="20"/>
              </w:rPr>
            </w:pPr>
            <w:r w:rsidRPr="003307D1">
              <w:rPr>
                <w:rFonts w:ascii="標楷體" w:eastAsia="標楷體" w:hAnsi="標楷體" w:hint="eastAsia"/>
                <w:sz w:val="20"/>
              </w:rPr>
              <w:t>90,020</w:t>
            </w:r>
          </w:p>
        </w:tc>
        <w:tc>
          <w:tcPr>
            <w:tcW w:w="837" w:type="dxa"/>
            <w:tcBorders>
              <w:top w:val="nil"/>
              <w:left w:val="single" w:sz="6" w:space="0" w:color="auto"/>
              <w:bottom w:val="single" w:sz="12" w:space="0" w:color="auto"/>
              <w:right w:val="single" w:sz="6" w:space="0" w:color="auto"/>
            </w:tcBorders>
            <w:vAlign w:val="center"/>
          </w:tcPr>
          <w:p w14:paraId="682353C4" w14:textId="77777777" w:rsidR="005068F6" w:rsidRPr="003307D1" w:rsidRDefault="005068F6" w:rsidP="00EE699D">
            <w:pPr>
              <w:ind w:leftChars="-30" w:left="-72" w:rightChars="-30" w:right="-72"/>
              <w:jc w:val="right"/>
              <w:rPr>
                <w:rFonts w:ascii="標楷體" w:eastAsia="標楷體" w:hAnsi="標楷體"/>
                <w:sz w:val="20"/>
              </w:rPr>
            </w:pPr>
            <w:r w:rsidRPr="003307D1">
              <w:rPr>
                <w:rFonts w:ascii="標楷體" w:eastAsia="標楷體" w:hAnsi="標楷體" w:hint="eastAsia"/>
                <w:sz w:val="20"/>
              </w:rPr>
              <w:t>75.02</w:t>
            </w:r>
          </w:p>
        </w:tc>
        <w:tc>
          <w:tcPr>
            <w:tcW w:w="665" w:type="dxa"/>
            <w:tcBorders>
              <w:top w:val="nil"/>
              <w:left w:val="single" w:sz="6" w:space="0" w:color="auto"/>
              <w:bottom w:val="single" w:sz="12" w:space="0" w:color="auto"/>
              <w:right w:val="single" w:sz="6" w:space="0" w:color="auto"/>
            </w:tcBorders>
            <w:vAlign w:val="center"/>
          </w:tcPr>
          <w:p w14:paraId="2E517985" w14:textId="77777777" w:rsidR="005068F6" w:rsidRPr="003307D1" w:rsidRDefault="005068F6" w:rsidP="00EE699D">
            <w:pPr>
              <w:ind w:leftChars="-30" w:left="-72" w:rightChars="-30" w:right="-72"/>
              <w:jc w:val="right"/>
              <w:rPr>
                <w:rFonts w:ascii="標楷體" w:eastAsia="標楷體" w:hAnsi="標楷體"/>
                <w:sz w:val="20"/>
              </w:rPr>
            </w:pPr>
            <w:r w:rsidRPr="003307D1">
              <w:rPr>
                <w:rFonts w:ascii="標楷體" w:eastAsia="標楷體" w:hAnsi="標楷體"/>
                <w:sz w:val="20"/>
              </w:rPr>
              <w:t>2,650</w:t>
            </w:r>
          </w:p>
        </w:tc>
        <w:tc>
          <w:tcPr>
            <w:tcW w:w="632" w:type="dxa"/>
            <w:tcBorders>
              <w:top w:val="nil"/>
              <w:left w:val="single" w:sz="6" w:space="0" w:color="auto"/>
              <w:bottom w:val="single" w:sz="12" w:space="0" w:color="auto"/>
              <w:right w:val="single" w:sz="6" w:space="0" w:color="auto"/>
            </w:tcBorders>
            <w:vAlign w:val="center"/>
          </w:tcPr>
          <w:p w14:paraId="06AFABB3" w14:textId="77777777" w:rsidR="005068F6" w:rsidRPr="003307D1" w:rsidRDefault="005068F6" w:rsidP="00EE699D">
            <w:pPr>
              <w:ind w:leftChars="-30" w:left="-72" w:rightChars="-30" w:right="-72"/>
              <w:jc w:val="right"/>
              <w:rPr>
                <w:rFonts w:ascii="標楷體" w:eastAsia="標楷體" w:hAnsi="標楷體"/>
                <w:sz w:val="20"/>
              </w:rPr>
            </w:pPr>
            <w:r w:rsidRPr="003307D1">
              <w:rPr>
                <w:rFonts w:ascii="標楷體" w:eastAsia="標楷體" w:hAnsi="標楷體" w:hint="eastAsia"/>
                <w:sz w:val="20"/>
              </w:rPr>
              <w:t>－</w:t>
            </w:r>
          </w:p>
        </w:tc>
        <w:tc>
          <w:tcPr>
            <w:tcW w:w="665" w:type="dxa"/>
            <w:tcBorders>
              <w:top w:val="nil"/>
              <w:left w:val="single" w:sz="6" w:space="0" w:color="auto"/>
              <w:bottom w:val="single" w:sz="12" w:space="0" w:color="auto"/>
              <w:right w:val="single" w:sz="6" w:space="0" w:color="auto"/>
            </w:tcBorders>
            <w:vAlign w:val="center"/>
          </w:tcPr>
          <w:p w14:paraId="1C5AB757" w14:textId="77777777" w:rsidR="005068F6" w:rsidRPr="003307D1" w:rsidRDefault="005068F6" w:rsidP="00EE699D">
            <w:pPr>
              <w:ind w:leftChars="-30" w:left="-72" w:rightChars="-30" w:right="-72"/>
              <w:jc w:val="right"/>
              <w:rPr>
                <w:rFonts w:ascii="標楷體" w:eastAsia="標楷體" w:hAnsi="標楷體"/>
                <w:sz w:val="20"/>
              </w:rPr>
            </w:pPr>
            <w:r w:rsidRPr="003307D1">
              <w:rPr>
                <w:rFonts w:ascii="標楷體" w:eastAsia="標楷體" w:hAnsi="標楷體" w:hint="eastAsia"/>
                <w:sz w:val="20"/>
              </w:rPr>
              <w:t>2</w:t>
            </w:r>
            <w:r w:rsidRPr="003307D1">
              <w:rPr>
                <w:rFonts w:ascii="標楷體" w:eastAsia="標楷體" w:hAnsi="標楷體"/>
                <w:sz w:val="20"/>
              </w:rPr>
              <w:t>,65</w:t>
            </w:r>
            <w:r w:rsidRPr="003307D1">
              <w:rPr>
                <w:rFonts w:ascii="標楷體" w:eastAsia="標楷體" w:hAnsi="標楷體" w:hint="eastAsia"/>
                <w:sz w:val="20"/>
              </w:rPr>
              <w:t>0</w:t>
            </w:r>
          </w:p>
        </w:tc>
        <w:tc>
          <w:tcPr>
            <w:tcW w:w="754" w:type="dxa"/>
            <w:tcBorders>
              <w:top w:val="nil"/>
              <w:left w:val="single" w:sz="6" w:space="0" w:color="auto"/>
              <w:bottom w:val="single" w:sz="12" w:space="0" w:color="auto"/>
              <w:right w:val="single" w:sz="6" w:space="0" w:color="auto"/>
            </w:tcBorders>
            <w:vAlign w:val="center"/>
          </w:tcPr>
          <w:p w14:paraId="5F3838C1" w14:textId="77777777" w:rsidR="005068F6" w:rsidRPr="003307D1" w:rsidRDefault="005068F6" w:rsidP="00EE699D">
            <w:pPr>
              <w:ind w:leftChars="-30" w:left="-72" w:rightChars="-30" w:right="-72"/>
              <w:jc w:val="right"/>
              <w:rPr>
                <w:rFonts w:ascii="標楷體" w:eastAsia="標楷體" w:hAnsi="標楷體"/>
                <w:sz w:val="20"/>
              </w:rPr>
            </w:pPr>
            <w:r>
              <w:rPr>
                <w:rFonts w:ascii="標楷體" w:eastAsia="標楷體" w:hAnsi="標楷體" w:hint="eastAsia"/>
                <w:sz w:val="20"/>
              </w:rPr>
              <w:t>5</w:t>
            </w:r>
            <w:r>
              <w:rPr>
                <w:rFonts w:ascii="標楷體" w:eastAsia="標楷體" w:hAnsi="標楷體"/>
                <w:sz w:val="20"/>
              </w:rPr>
              <w:t>3.63</w:t>
            </w:r>
          </w:p>
        </w:tc>
        <w:tc>
          <w:tcPr>
            <w:tcW w:w="645" w:type="dxa"/>
            <w:tcBorders>
              <w:top w:val="nil"/>
              <w:left w:val="single" w:sz="6" w:space="0" w:color="auto"/>
              <w:bottom w:val="single" w:sz="12" w:space="0" w:color="auto"/>
              <w:right w:val="nil"/>
            </w:tcBorders>
            <w:vAlign w:val="center"/>
          </w:tcPr>
          <w:p w14:paraId="0AE62E24" w14:textId="77777777" w:rsidR="005068F6" w:rsidRPr="003307D1" w:rsidRDefault="005068F6" w:rsidP="00EE699D">
            <w:pPr>
              <w:ind w:leftChars="-30" w:left="-72" w:rightChars="-30" w:right="-72"/>
              <w:jc w:val="right"/>
              <w:rPr>
                <w:rFonts w:ascii="標楷體" w:eastAsia="標楷體" w:hAnsi="標楷體"/>
                <w:sz w:val="20"/>
              </w:rPr>
            </w:pPr>
            <w:r>
              <w:rPr>
                <w:rFonts w:ascii="標楷體" w:eastAsia="標楷體" w:hAnsi="標楷體" w:hint="eastAsia"/>
                <w:sz w:val="20"/>
              </w:rPr>
              <w:t>1</w:t>
            </w:r>
            <w:r>
              <w:rPr>
                <w:rFonts w:ascii="標楷體" w:eastAsia="標楷體" w:hAnsi="標楷體"/>
                <w:sz w:val="20"/>
              </w:rPr>
              <w:t>,429</w:t>
            </w:r>
          </w:p>
        </w:tc>
      </w:tr>
      <w:tr w:rsidR="005068F6" w:rsidRPr="003307D1" w14:paraId="4C75A69B" w14:textId="77777777" w:rsidTr="00212BA5">
        <w:trPr>
          <w:trHeight w:val="510"/>
        </w:trPr>
        <w:tc>
          <w:tcPr>
            <w:tcW w:w="9937" w:type="dxa"/>
            <w:gridSpan w:val="12"/>
            <w:tcBorders>
              <w:top w:val="single" w:sz="12" w:space="0" w:color="auto"/>
              <w:left w:val="nil"/>
              <w:bottom w:val="nil"/>
              <w:right w:val="nil"/>
            </w:tcBorders>
          </w:tcPr>
          <w:p w14:paraId="71148DD5" w14:textId="77777777" w:rsidR="005068F6" w:rsidRPr="003307D1" w:rsidRDefault="005068F6" w:rsidP="00EE699D">
            <w:pPr>
              <w:ind w:leftChars="-50" w:left="-120"/>
              <w:rPr>
                <w:rFonts w:ascii="標楷體" w:eastAsia="標楷體" w:hAnsi="標楷體"/>
                <w:sz w:val="18"/>
                <w:szCs w:val="18"/>
              </w:rPr>
            </w:pPr>
            <w:r w:rsidRPr="003307D1">
              <w:rPr>
                <w:rFonts w:ascii="標楷體" w:eastAsia="標楷體" w:hAnsi="標楷體" w:hint="eastAsia"/>
                <w:sz w:val="18"/>
                <w:szCs w:val="18"/>
              </w:rPr>
              <w:t>註：1.本表係依各主管決算編製之「對各部門捐助財團法人之效益評估表」</w:t>
            </w:r>
            <w:r>
              <w:rPr>
                <w:rFonts w:ascii="標楷體" w:eastAsia="標楷體" w:hAnsi="標楷體" w:hint="eastAsia"/>
                <w:sz w:val="18"/>
                <w:szCs w:val="18"/>
              </w:rPr>
              <w:t>彙編</w:t>
            </w:r>
            <w:r w:rsidRPr="003307D1">
              <w:rPr>
                <w:rFonts w:ascii="標楷體" w:eastAsia="標楷體" w:hAnsi="標楷體" w:hint="eastAsia"/>
                <w:sz w:val="18"/>
                <w:szCs w:val="18"/>
              </w:rPr>
              <w:t>。</w:t>
            </w:r>
          </w:p>
          <w:p w14:paraId="3C921D2A" w14:textId="77777777" w:rsidR="005068F6" w:rsidRPr="003307D1" w:rsidRDefault="005068F6" w:rsidP="00EE699D">
            <w:pPr>
              <w:ind w:leftChars="100" w:left="330" w:hangingChars="50" w:hanging="90"/>
              <w:rPr>
                <w:rFonts w:ascii="標楷體" w:eastAsia="標楷體" w:hAnsi="標楷體"/>
                <w:sz w:val="18"/>
                <w:szCs w:val="18"/>
              </w:rPr>
            </w:pPr>
            <w:r w:rsidRPr="003307D1">
              <w:rPr>
                <w:rFonts w:ascii="標楷體" w:eastAsia="標楷體" w:hAnsi="標楷體" w:hint="eastAsia"/>
                <w:sz w:val="18"/>
                <w:szCs w:val="18"/>
              </w:rPr>
              <w:t>2.「基金規模」及「政府捐助基金金額」欄，係依財團法人基金計算及認定基準辦法規定填列。</w:t>
            </w:r>
          </w:p>
        </w:tc>
      </w:tr>
    </w:tbl>
    <w:p w14:paraId="23345BE9" w14:textId="77777777" w:rsidR="00980978" w:rsidRPr="002B4A49" w:rsidRDefault="00980978" w:rsidP="00EC72BA">
      <w:pPr>
        <w:pStyle w:val="a5"/>
        <w:spacing w:before="120"/>
      </w:pPr>
      <w:r>
        <w:rPr>
          <w:rFonts w:hint="eastAsia"/>
        </w:rPr>
        <w:lastRenderedPageBreak/>
        <w:t>肆</w:t>
      </w:r>
      <w:r w:rsidRPr="002B4A49">
        <w:rPr>
          <w:rFonts w:hint="eastAsia"/>
        </w:rPr>
        <w:t>、重大公共建設計畫及採購執行情形之查核</w:t>
      </w:r>
    </w:p>
    <w:p w14:paraId="2AB6C626" w14:textId="77777777" w:rsidR="00980978" w:rsidRPr="002B4A49" w:rsidRDefault="00980978" w:rsidP="007145F2">
      <w:pPr>
        <w:pStyle w:val="aa"/>
        <w:spacing w:line="540" w:lineRule="exact"/>
        <w:ind w:firstLine="480"/>
        <w:rPr>
          <w:snapToGrid w:val="0"/>
        </w:rPr>
      </w:pPr>
      <w:r w:rsidRPr="002B4A49">
        <w:rPr>
          <w:rFonts w:hint="eastAsia"/>
          <w:snapToGrid w:val="0"/>
        </w:rPr>
        <w:t>縣政府為帶動區域發展，打造幸福宜居城市，提供縣民優質生活環境，投入鉅額建設經費於重大公共建設計畫及採購。</w:t>
      </w:r>
      <w:r w:rsidRPr="002B4A49">
        <w:rPr>
          <w:rFonts w:hint="eastAsia"/>
          <w:lang w:eastAsia="zh-HK"/>
        </w:rPr>
        <w:t>11</w:t>
      </w:r>
      <w:r>
        <w:t>3</w:t>
      </w:r>
      <w:r w:rsidRPr="002B4A49">
        <w:rPr>
          <w:rFonts w:hint="eastAsia"/>
          <w:snapToGrid w:val="0"/>
        </w:rPr>
        <w:t>年度經本室賡續針對縣政府暨所屬各機關辦理重大公共建設計畫及採購作業加強查核，茲將其執行情形說明如次：</w:t>
      </w:r>
    </w:p>
    <w:p w14:paraId="40DC64BD" w14:textId="77777777" w:rsidR="00980978" w:rsidRPr="002B4A49" w:rsidRDefault="00980978" w:rsidP="007145F2">
      <w:pPr>
        <w:pStyle w:val="a6"/>
        <w:spacing w:line="540" w:lineRule="exact"/>
        <w:ind w:left="641" w:hanging="641"/>
        <w:rPr>
          <w:snapToGrid w:val="0"/>
        </w:rPr>
      </w:pPr>
      <w:r w:rsidRPr="002B4A49">
        <w:rPr>
          <w:rFonts w:hint="eastAsia"/>
          <w:snapToGrid w:val="0"/>
        </w:rPr>
        <w:t>一、縣政府所屬各機關重大公共建設計畫執行情形之查核</w:t>
      </w:r>
    </w:p>
    <w:p w14:paraId="621184B2" w14:textId="77777777" w:rsidR="00980978" w:rsidRPr="002B4A49" w:rsidRDefault="00980978" w:rsidP="007145F2">
      <w:pPr>
        <w:pStyle w:val="ac"/>
        <w:spacing w:line="540" w:lineRule="exact"/>
        <w:ind w:firstLine="280"/>
        <w:rPr>
          <w:snapToGrid w:val="0"/>
        </w:rPr>
      </w:pPr>
      <w:r w:rsidRPr="002B4A49">
        <w:rPr>
          <w:rFonts w:hint="eastAsia"/>
          <w:snapToGrid w:val="0"/>
        </w:rPr>
        <w:t>（一）縣政府所屬各機關重大公共建設計畫執行情形</w:t>
      </w:r>
    </w:p>
    <w:p w14:paraId="551C78EE" w14:textId="77777777" w:rsidR="00980978" w:rsidRDefault="00980978" w:rsidP="007145F2">
      <w:pPr>
        <w:pStyle w:val="aa"/>
        <w:spacing w:afterLines="50" w:after="120" w:line="520" w:lineRule="exact"/>
        <w:ind w:firstLine="480"/>
        <w:rPr>
          <w:snapToGrid w:val="0"/>
        </w:rPr>
      </w:pPr>
      <w:r>
        <w:rPr>
          <w:noProof/>
        </w:rPr>
        <w:drawing>
          <wp:anchor distT="0" distB="0" distL="114300" distR="114300" simplePos="0" relativeHeight="251662336" behindDoc="0" locked="0" layoutInCell="1" allowOverlap="1" wp14:anchorId="1FF8C2D3" wp14:editId="79241563">
            <wp:simplePos x="0" y="0"/>
            <wp:positionH relativeFrom="margin">
              <wp:align>left</wp:align>
            </wp:positionH>
            <wp:positionV relativeFrom="paragraph">
              <wp:posOffset>1404620</wp:posOffset>
            </wp:positionV>
            <wp:extent cx="6248400" cy="2470150"/>
            <wp:effectExtent l="0" t="0" r="0" b="6350"/>
            <wp:wrapTopAndBottom/>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Pr>
          <w:rFonts w:hint="eastAsia"/>
          <w:lang w:eastAsia="zh-HK"/>
        </w:rPr>
        <w:t>113年度</w:t>
      </w:r>
      <w:r w:rsidRPr="002B4A49">
        <w:rPr>
          <w:rFonts w:hint="eastAsia"/>
          <w:snapToGrid w:val="0"/>
        </w:rPr>
        <w:t>該府暨所屬機關重大公共建設計畫總經費達</w:t>
      </w:r>
      <w:r>
        <w:rPr>
          <w:rFonts w:hint="eastAsia"/>
          <w:snapToGrid w:val="0"/>
        </w:rPr>
        <w:t>1億</w:t>
      </w:r>
      <w:r w:rsidRPr="002B4A49">
        <w:rPr>
          <w:rFonts w:hint="eastAsia"/>
          <w:snapToGrid w:val="0"/>
        </w:rPr>
        <w:t>元</w:t>
      </w:r>
      <w:r>
        <w:rPr>
          <w:rFonts w:hint="eastAsia"/>
          <w:snapToGrid w:val="0"/>
        </w:rPr>
        <w:t>以上，由</w:t>
      </w:r>
      <w:r w:rsidRPr="00B45173">
        <w:rPr>
          <w:rFonts w:hint="eastAsia"/>
          <w:snapToGrid w:val="0"/>
        </w:rPr>
        <w:t>本室列管者計有</w:t>
      </w:r>
      <w:r w:rsidRPr="00B45173">
        <w:rPr>
          <w:snapToGrid w:val="0"/>
        </w:rPr>
        <w:t>41</w:t>
      </w:r>
      <w:r w:rsidRPr="00B45173">
        <w:rPr>
          <w:rFonts w:hint="eastAsia"/>
          <w:snapToGrid w:val="0"/>
        </w:rPr>
        <w:t>項，分別由縣政府、文化局、衛生局、環保局及警察局等5個主管機關辦理，年度可支用預算數</w:t>
      </w:r>
      <w:r w:rsidRPr="00B45173">
        <w:rPr>
          <w:snapToGrid w:val="0"/>
        </w:rPr>
        <w:t>104</w:t>
      </w:r>
      <w:r w:rsidRPr="00B17072">
        <w:rPr>
          <w:rFonts w:hint="eastAsia"/>
          <w:snapToGrid w:val="0"/>
          <w:spacing w:val="-2"/>
        </w:rPr>
        <w:t>億</w:t>
      </w:r>
      <w:r w:rsidRPr="00B63517">
        <w:rPr>
          <w:snapToGrid w:val="0"/>
          <w:spacing w:val="-1"/>
        </w:rPr>
        <w:t>9</w:t>
      </w:r>
      <w:r w:rsidRPr="00B63517">
        <w:rPr>
          <w:rFonts w:hint="eastAsia"/>
          <w:snapToGrid w:val="0"/>
          <w:spacing w:val="-1"/>
        </w:rPr>
        <w:t>,</w:t>
      </w:r>
      <w:r w:rsidRPr="00B63517">
        <w:rPr>
          <w:snapToGrid w:val="0"/>
          <w:spacing w:val="-1"/>
        </w:rPr>
        <w:t>500</w:t>
      </w:r>
      <w:r w:rsidRPr="00B63517">
        <w:rPr>
          <w:rFonts w:hint="eastAsia"/>
          <w:snapToGrid w:val="0"/>
          <w:spacing w:val="-1"/>
        </w:rPr>
        <w:t>萬餘元，執行數3</w:t>
      </w:r>
      <w:r w:rsidRPr="00B63517">
        <w:rPr>
          <w:snapToGrid w:val="0"/>
          <w:spacing w:val="-1"/>
        </w:rPr>
        <w:t>8</w:t>
      </w:r>
      <w:r w:rsidRPr="00B63517">
        <w:rPr>
          <w:rFonts w:hint="eastAsia"/>
          <w:snapToGrid w:val="0"/>
          <w:spacing w:val="-1"/>
        </w:rPr>
        <w:t>億</w:t>
      </w:r>
      <w:r w:rsidRPr="00B63517">
        <w:rPr>
          <w:snapToGrid w:val="0"/>
          <w:spacing w:val="-1"/>
        </w:rPr>
        <w:t>4,386</w:t>
      </w:r>
      <w:r w:rsidRPr="00B63517">
        <w:rPr>
          <w:rFonts w:hint="eastAsia"/>
          <w:snapToGrid w:val="0"/>
          <w:spacing w:val="-1"/>
        </w:rPr>
        <w:t>萬餘元，執行率</w:t>
      </w:r>
      <w:r w:rsidRPr="00B63517">
        <w:rPr>
          <w:snapToGrid w:val="0"/>
          <w:spacing w:val="-1"/>
        </w:rPr>
        <w:t>36.63</w:t>
      </w:r>
      <w:r w:rsidRPr="00B63517">
        <w:rPr>
          <w:rFonts w:hint="eastAsia"/>
          <w:snapToGrid w:val="0"/>
          <w:spacing w:val="-1"/>
        </w:rPr>
        <w:t>％，各項計畫執行情形如表1、圖1，</w:t>
      </w:r>
      <w:r w:rsidRPr="002B4A49">
        <w:rPr>
          <w:rFonts w:hint="eastAsia"/>
          <w:snapToGrid w:val="0"/>
        </w:rPr>
        <w:t>其中預算執行率未達80％之計畫計有</w:t>
      </w:r>
      <w:r>
        <w:rPr>
          <w:snapToGrid w:val="0"/>
        </w:rPr>
        <w:t>32</w:t>
      </w:r>
      <w:r w:rsidRPr="005902EA">
        <w:rPr>
          <w:rFonts w:hint="eastAsia"/>
          <w:snapToGrid w:val="0"/>
        </w:rPr>
        <w:t>項</w:t>
      </w:r>
      <w:r w:rsidRPr="002B4A49">
        <w:rPr>
          <w:rFonts w:hint="eastAsia"/>
          <w:snapToGrid w:val="0"/>
        </w:rPr>
        <w:t>，其計畫明細如表2。</w:t>
      </w:r>
    </w:p>
    <w:p w14:paraId="40581B40" w14:textId="77777777" w:rsidR="00980978" w:rsidRPr="00A25F43" w:rsidRDefault="00980978" w:rsidP="007145F2">
      <w:pPr>
        <w:pStyle w:val="ac"/>
        <w:spacing w:beforeLines="150" w:before="360" w:line="540" w:lineRule="exact"/>
        <w:ind w:firstLine="280"/>
        <w:rPr>
          <w:snapToGrid w:val="0"/>
        </w:rPr>
      </w:pPr>
      <w:r w:rsidRPr="00A25F43">
        <w:rPr>
          <w:rFonts w:hint="eastAsia"/>
          <w:snapToGrid w:val="0"/>
        </w:rPr>
        <w:t>（二）審計機關查核情形</w:t>
      </w:r>
    </w:p>
    <w:p w14:paraId="0F1A4975" w14:textId="77777777" w:rsidR="00980978" w:rsidRPr="002B4A49" w:rsidRDefault="00980978" w:rsidP="007145F2">
      <w:pPr>
        <w:pStyle w:val="aa"/>
        <w:spacing w:line="560" w:lineRule="exact"/>
        <w:ind w:firstLine="480"/>
      </w:pPr>
      <w:r w:rsidRPr="002B4A49">
        <w:rPr>
          <w:rFonts w:hint="eastAsia"/>
        </w:rPr>
        <w:t>該府每年持續投入鉅額經費推動重大公共建設計畫，其執行成效攸關縣民生活品質、市容整體發展及政府</w:t>
      </w:r>
      <w:r w:rsidRPr="002B4A49">
        <w:rPr>
          <w:rFonts w:hint="eastAsia"/>
          <w:snapToGrid w:val="0"/>
          <w:kern w:val="0"/>
        </w:rPr>
        <w:t>施政</w:t>
      </w:r>
      <w:r w:rsidRPr="002B4A49">
        <w:rPr>
          <w:rFonts w:hint="eastAsia"/>
        </w:rPr>
        <w:t>形象。本室查核該府暨所屬各機關重大公共建設計畫執行情形，發現尚待檢討改進及相關機關函復內容，歸納摘述如次：</w:t>
      </w:r>
    </w:p>
    <w:p w14:paraId="7E80D3DC" w14:textId="77777777" w:rsidR="00980978" w:rsidRPr="002B4A49" w:rsidRDefault="00980978" w:rsidP="007145F2">
      <w:pPr>
        <w:pStyle w:val="14"/>
        <w:spacing w:line="560" w:lineRule="exact"/>
        <w:ind w:firstLine="480"/>
      </w:pPr>
      <w:r w:rsidRPr="002B4A49">
        <w:rPr>
          <w:rFonts w:hint="eastAsia"/>
        </w:rPr>
        <w:t>1.</w:t>
      </w:r>
      <w:r w:rsidRPr="002B4A49">
        <w:t>共同性</w:t>
      </w:r>
      <w:r w:rsidRPr="002B4A49">
        <w:rPr>
          <w:rFonts w:hint="eastAsia"/>
        </w:rPr>
        <w:t>執行缺失：</w:t>
      </w:r>
    </w:p>
    <w:p w14:paraId="15E04BAD" w14:textId="1B6649DF" w:rsidR="007145F2" w:rsidRPr="00A940CF" w:rsidRDefault="00980978" w:rsidP="007145F2">
      <w:pPr>
        <w:pStyle w:val="12"/>
        <w:spacing w:line="560" w:lineRule="exact"/>
        <w:ind w:firstLine="721"/>
        <w:jc w:val="distribute"/>
        <w:rPr>
          <w:spacing w:val="-4"/>
        </w:rPr>
      </w:pPr>
      <w:r w:rsidRPr="004539E7">
        <w:rPr>
          <w:rFonts w:hint="eastAsia"/>
          <w:b/>
          <w:snapToGrid w:val="0"/>
          <w:kern w:val="0"/>
          <w:szCs w:val="28"/>
          <w:lang w:eastAsia="zh-HK"/>
        </w:rPr>
        <w:t>（1）</w:t>
      </w:r>
      <w:bookmarkStart w:id="5" w:name="_Toc72309562"/>
      <w:r w:rsidRPr="004539E7">
        <w:rPr>
          <w:rFonts w:hint="eastAsia"/>
          <w:b/>
          <w:snapToGrid w:val="0"/>
          <w:kern w:val="0"/>
        </w:rPr>
        <w:t>跨年度預算編列未考量計畫實際執行狀況滾動調整，衍生預算執行率偏低及連年鉅額保留歲出預算等問題，有待檢討改善</w:t>
      </w:r>
      <w:bookmarkEnd w:id="5"/>
      <w:r w:rsidRPr="004539E7">
        <w:rPr>
          <w:rFonts w:hint="eastAsia"/>
          <w:b/>
        </w:rPr>
        <w:t>：</w:t>
      </w:r>
      <w:r w:rsidRPr="004539E7">
        <w:rPr>
          <w:rFonts w:hint="eastAsia"/>
        </w:rPr>
        <w:t>該府暨所屬機關110至112年度資本支出保留數，自</w:t>
      </w:r>
      <w:r w:rsidRPr="00A940CF">
        <w:rPr>
          <w:rFonts w:hint="eastAsia"/>
          <w:spacing w:val="-4"/>
        </w:rPr>
        <w:t>50億3,921萬餘元降至47億3,617萬餘元，減少3億304萬餘元，約6.</w:t>
      </w:r>
      <w:r w:rsidR="00A940CF" w:rsidRPr="00A940CF">
        <w:rPr>
          <w:spacing w:val="-4"/>
        </w:rPr>
        <w:t>01</w:t>
      </w:r>
      <w:r w:rsidRPr="00A940CF">
        <w:rPr>
          <w:rFonts w:hint="eastAsia"/>
          <w:spacing w:val="-4"/>
        </w:rPr>
        <w:t>％，顯示保留狀況略</w:t>
      </w:r>
    </w:p>
    <w:p w14:paraId="2F4C8E44" w14:textId="4C4361FB" w:rsidR="00980978" w:rsidRPr="004539E7" w:rsidRDefault="00980978" w:rsidP="007145F2">
      <w:pPr>
        <w:pStyle w:val="12"/>
        <w:spacing w:line="560" w:lineRule="exact"/>
        <w:ind w:firstLineChars="0" w:firstLine="0"/>
        <w:rPr>
          <w:b/>
        </w:rPr>
      </w:pPr>
      <w:r w:rsidRPr="004539E7">
        <w:rPr>
          <w:rFonts w:hint="eastAsia"/>
        </w:rPr>
        <w:lastRenderedPageBreak/>
        <w:t>有改善，惟查連年鉅額保留歲出預算之重大公共建設計畫，其中113年度仍有預算執行率偏低情事</w:t>
      </w:r>
      <w:r w:rsidRPr="004539E7">
        <w:t>，如</w:t>
      </w:r>
      <w:r w:rsidRPr="004539E7">
        <w:rPr>
          <w:rFonts w:hint="eastAsia"/>
        </w:rPr>
        <w:t>：A.「東彰道路北段新闢工程」1項，113年度可支用預算數13億7,967萬餘元，截至113年底止，實際執行數6億5,743萬餘元，執行率47.65％；B.「洋仔厝溪堤岸道路第二標南北岸工程」1項，113年度可支用預算數6億4,864萬餘元，截至113年底止，累計執行數3億4,</w:t>
      </w:r>
      <w:r w:rsidRPr="004539E7">
        <w:t>2</w:t>
      </w:r>
      <w:r w:rsidRPr="004539E7">
        <w:rPr>
          <w:rFonts w:hint="eastAsia"/>
        </w:rPr>
        <w:t>76萬餘元，執行率52.84％；C.「彰化漁港開發</w:t>
      </w:r>
      <w:r>
        <w:rPr>
          <w:rFonts w:hint="eastAsia"/>
        </w:rPr>
        <w:t>案</w:t>
      </w:r>
      <w:r w:rsidRPr="004539E7">
        <w:rPr>
          <w:rFonts w:hint="eastAsia"/>
        </w:rPr>
        <w:t>近程</w:t>
      </w:r>
      <w:r>
        <w:rPr>
          <w:rFonts w:hint="eastAsia"/>
        </w:rPr>
        <w:t>（</w:t>
      </w:r>
      <w:r w:rsidRPr="004539E7">
        <w:rPr>
          <w:rFonts w:hint="eastAsia"/>
        </w:rPr>
        <w:t>可開港營運</w:t>
      </w:r>
      <w:r>
        <w:rPr>
          <w:rFonts w:hint="eastAsia"/>
        </w:rPr>
        <w:t>）</w:t>
      </w:r>
      <w:r w:rsidRPr="004539E7">
        <w:rPr>
          <w:rFonts w:hint="eastAsia"/>
        </w:rPr>
        <w:t>計畫近程第一階段防波堤及內港口開闢興建工程</w:t>
      </w:r>
      <w:r>
        <w:rPr>
          <w:rFonts w:hint="eastAsia"/>
        </w:rPr>
        <w:t>（</w:t>
      </w:r>
      <w:r w:rsidRPr="004539E7">
        <w:rPr>
          <w:rFonts w:hint="eastAsia"/>
        </w:rPr>
        <w:t>南北護岸</w:t>
      </w:r>
      <w:r>
        <w:rPr>
          <w:rFonts w:hint="eastAsia"/>
        </w:rPr>
        <w:t>）</w:t>
      </w:r>
      <w:r w:rsidRPr="004539E7">
        <w:rPr>
          <w:rFonts w:hint="eastAsia"/>
        </w:rPr>
        <w:t>」1項，113年度可支用預算數6,370萬元，截至113年底止，無執行數，執行率0％；</w:t>
      </w:r>
      <w:r w:rsidRPr="004539E7">
        <w:t>D</w:t>
      </w:r>
      <w:r w:rsidRPr="004539E7">
        <w:rPr>
          <w:rFonts w:hint="eastAsia"/>
        </w:rPr>
        <w:t>.</w:t>
      </w:r>
      <w:r>
        <w:rPr>
          <w:rFonts w:hint="eastAsia"/>
        </w:rPr>
        <w:t>「</w:t>
      </w:r>
      <w:r w:rsidRPr="004539E7">
        <w:rPr>
          <w:rFonts w:hint="eastAsia"/>
        </w:rPr>
        <w:t>彰化縣綜合服務行政大樓」1項，113年度可支用預算數1億7,017萬</w:t>
      </w:r>
      <w:r>
        <w:rPr>
          <w:rFonts w:hint="eastAsia"/>
        </w:rPr>
        <w:t>餘</w:t>
      </w:r>
      <w:r w:rsidRPr="004539E7">
        <w:rPr>
          <w:rFonts w:hint="eastAsia"/>
        </w:rPr>
        <w:t>元，截至113年底止，累計執行數9,667萬餘元，執行率56.81％；</w:t>
      </w:r>
      <w:r w:rsidRPr="004539E7">
        <w:t>E</w:t>
      </w:r>
      <w:r w:rsidRPr="004539E7">
        <w:rPr>
          <w:rFonts w:hint="eastAsia"/>
        </w:rPr>
        <w:t>.「伸港青年住宅開發</w:t>
      </w:r>
      <w:r>
        <w:rPr>
          <w:rFonts w:hint="eastAsia"/>
        </w:rPr>
        <w:t>案</w:t>
      </w:r>
      <w:r w:rsidRPr="004539E7">
        <w:rPr>
          <w:rFonts w:hint="eastAsia"/>
        </w:rPr>
        <w:t>計畫」及「員林青年住宅開發案計畫」等2項，113年度可支用預算數分別為2億5,026萬元及2億6,459萬</w:t>
      </w:r>
      <w:r>
        <w:rPr>
          <w:rFonts w:hint="eastAsia"/>
        </w:rPr>
        <w:t>餘</w:t>
      </w:r>
      <w:r w:rsidRPr="004539E7">
        <w:rPr>
          <w:rFonts w:hint="eastAsia"/>
        </w:rPr>
        <w:t>元，截至113年底止，累計執行數分別為292萬餘元及2</w:t>
      </w:r>
      <w:r w:rsidRPr="004539E7">
        <w:t>,</w:t>
      </w:r>
      <w:r w:rsidRPr="004539E7">
        <w:rPr>
          <w:rFonts w:hint="eastAsia"/>
        </w:rPr>
        <w:t>890萬餘元，執行率分別為1.17％及10.93％；</w:t>
      </w:r>
      <w:r>
        <w:rPr>
          <w:rFonts w:hint="eastAsia"/>
        </w:rPr>
        <w:t>F</w:t>
      </w:r>
      <w:r w:rsidRPr="004539E7">
        <w:rPr>
          <w:rFonts w:hint="eastAsia"/>
        </w:rPr>
        <w:t>.「</w:t>
      </w:r>
      <w:r w:rsidRPr="004337F7">
        <w:rPr>
          <w:rFonts w:hint="eastAsia"/>
        </w:rPr>
        <w:t>108年度獎助布建住宿式長照機構公共化資源計畫</w:t>
      </w:r>
      <w:r w:rsidRPr="00C8081B">
        <w:rPr>
          <w:rFonts w:cs="新細明體" w:hint="eastAsia"/>
          <w:color w:val="000000"/>
          <w:kern w:val="0"/>
        </w:rPr>
        <w:t>－</w:t>
      </w:r>
      <w:r w:rsidRPr="004539E7">
        <w:rPr>
          <w:rFonts w:hint="eastAsia"/>
        </w:rPr>
        <w:t>彰化縣埤頭鄉衛生所暨綜合式長照服務大樓新建工程」1項，113年度可支用預算數1億9,280萬</w:t>
      </w:r>
      <w:r>
        <w:rPr>
          <w:rFonts w:hint="eastAsia"/>
        </w:rPr>
        <w:t>餘</w:t>
      </w:r>
      <w:r w:rsidRPr="004539E7">
        <w:rPr>
          <w:rFonts w:hint="eastAsia"/>
        </w:rPr>
        <w:t>元，截至113年底止，累計執行數424萬餘元，執行率2.20％。上開7件跨年度計畫分年編列預算，未配合實際執行情形適時調整編列，致連年預算執行率偏低及鉅額保留歲出預算情事，經函請該府研謀改善。據復：A.及B.有關「東彰道路北段新闢工程」及「洋仔厝溪堤岸道路第二標南北岸工程」等2項預算執行率未達年度目標，後續將檢討改進，並配合實際執行情形覈實編列預算；C.「彰化漁港開發</w:t>
      </w:r>
      <w:r>
        <w:rPr>
          <w:rFonts w:hint="eastAsia"/>
        </w:rPr>
        <w:t>案</w:t>
      </w:r>
      <w:r w:rsidRPr="004539E7">
        <w:rPr>
          <w:rFonts w:hint="eastAsia"/>
        </w:rPr>
        <w:t>近程</w:t>
      </w:r>
      <w:r>
        <w:rPr>
          <w:rFonts w:hint="eastAsia"/>
        </w:rPr>
        <w:t>（</w:t>
      </w:r>
      <w:r w:rsidRPr="004539E7">
        <w:rPr>
          <w:rFonts w:hint="eastAsia"/>
        </w:rPr>
        <w:t>可開港營運</w:t>
      </w:r>
      <w:r>
        <w:rPr>
          <w:rFonts w:hint="eastAsia"/>
        </w:rPr>
        <w:t>）</w:t>
      </w:r>
      <w:r w:rsidRPr="004539E7">
        <w:rPr>
          <w:rFonts w:hint="eastAsia"/>
        </w:rPr>
        <w:t>計畫近程第一階段防波堤及內港口開闢興建工程」1項，因</w:t>
      </w:r>
      <w:r>
        <w:rPr>
          <w:rFonts w:hint="eastAsia"/>
        </w:rPr>
        <w:t>以前年度</w:t>
      </w:r>
      <w:r w:rsidRPr="004539E7">
        <w:rPr>
          <w:rFonts w:hint="eastAsia"/>
        </w:rPr>
        <w:t>直接滿編至總計畫經費額度，惟本案執行係配合</w:t>
      </w:r>
      <w:r w:rsidRPr="004539E7">
        <w:t>農業部漁業署</w:t>
      </w:r>
      <w:r>
        <w:rPr>
          <w:rFonts w:hint="eastAsia"/>
        </w:rPr>
        <w:t>滾動式調整年度計畫經費，未來將配合中央計畫各年度核定</w:t>
      </w:r>
      <w:r w:rsidRPr="004539E7">
        <w:rPr>
          <w:rFonts w:hint="eastAsia"/>
        </w:rPr>
        <w:t>經費辦理預算匡列；D.「彰化縣綜合服務行政大樓」1項，因辦理都市計畫用地變更審查耗時致預算執行率偏低，該案已開工，將持續管控工程進度與施工品質；</w:t>
      </w:r>
      <w:r w:rsidRPr="004539E7">
        <w:t>E</w:t>
      </w:r>
      <w:r w:rsidRPr="004539E7">
        <w:rPr>
          <w:rFonts w:hint="eastAsia"/>
        </w:rPr>
        <w:t>.「伸港青年住宅開發</w:t>
      </w:r>
      <w:r>
        <w:rPr>
          <w:rFonts w:hint="eastAsia"/>
        </w:rPr>
        <w:t>案</w:t>
      </w:r>
      <w:r w:rsidRPr="004539E7">
        <w:rPr>
          <w:rFonts w:hint="eastAsia"/>
        </w:rPr>
        <w:t>計畫」及「員林青年住宅開發案計畫」等2項，為配合預算實際執行情形，114年預算僅編列3,000萬元，將依進度分配，並控管計畫各項作業時程，以提升預算執行績效；</w:t>
      </w:r>
      <w:r>
        <w:rPr>
          <w:rFonts w:hint="eastAsia"/>
        </w:rPr>
        <w:t>F.</w:t>
      </w:r>
      <w:r w:rsidRPr="004539E7">
        <w:rPr>
          <w:rFonts w:hint="eastAsia"/>
        </w:rPr>
        <w:t>「彰化縣埤頭鄉衛生所暨綜合式長照服務大樓新建工程」1案，將切實改</w:t>
      </w:r>
      <w:r>
        <w:rPr>
          <w:rFonts w:hint="eastAsia"/>
        </w:rPr>
        <w:t>善預算分配情形及控管計畫各項作業</w:t>
      </w:r>
      <w:r w:rsidRPr="004539E7">
        <w:rPr>
          <w:rFonts w:hint="eastAsia"/>
        </w:rPr>
        <w:t>時程與進度，以提升預算執行績效，並督促廠商積極趕辦。</w:t>
      </w:r>
    </w:p>
    <w:p w14:paraId="26FA9D8C" w14:textId="29949EFA" w:rsidR="00980978" w:rsidRDefault="00980978" w:rsidP="007145F2">
      <w:pPr>
        <w:pStyle w:val="12"/>
        <w:spacing w:line="560" w:lineRule="exact"/>
        <w:ind w:firstLine="721"/>
        <w:rPr>
          <w:szCs w:val="24"/>
        </w:rPr>
      </w:pPr>
      <w:r w:rsidRPr="00B72986">
        <w:rPr>
          <w:rFonts w:hint="eastAsia"/>
          <w:b/>
          <w:szCs w:val="24"/>
        </w:rPr>
        <w:lastRenderedPageBreak/>
        <w:t>（2）</w:t>
      </w:r>
      <w:r w:rsidRPr="00D34C15">
        <w:rPr>
          <w:rFonts w:hint="eastAsia"/>
          <w:b/>
          <w:szCs w:val="24"/>
        </w:rPr>
        <w:t>部分重大公共建設計畫規劃設計時間冗長，或於細部設計核定後重新辦理規劃設計，迄未完成工程發包，影響預算執行率</w:t>
      </w:r>
      <w:r w:rsidRPr="00B72986">
        <w:rPr>
          <w:rFonts w:hint="eastAsia"/>
          <w:b/>
          <w:szCs w:val="24"/>
        </w:rPr>
        <w:t>：</w:t>
      </w:r>
      <w:r>
        <w:t>該府</w:t>
      </w:r>
      <w:r w:rsidRPr="00851E3A">
        <w:rPr>
          <w:rFonts w:hint="eastAsia"/>
        </w:rPr>
        <w:t>列管</w:t>
      </w:r>
      <w:r>
        <w:rPr>
          <w:rFonts w:cs="細明體" w:hint="eastAsia"/>
        </w:rPr>
        <w:t>彰化縣政府</w:t>
      </w:r>
      <w:r w:rsidRPr="00851E3A">
        <w:rPr>
          <w:rFonts w:hint="eastAsia"/>
        </w:rPr>
        <w:t>暨所屬機關113年度辦理億元以上重大公共建設計畫計有4</w:t>
      </w:r>
      <w:r>
        <w:rPr>
          <w:rFonts w:hint="eastAsia"/>
        </w:rPr>
        <w:t>1</w:t>
      </w:r>
      <w:r w:rsidRPr="00851E3A">
        <w:rPr>
          <w:rFonts w:hint="eastAsia"/>
        </w:rPr>
        <w:t>項，工程案件</w:t>
      </w:r>
      <w:r>
        <w:rPr>
          <w:rFonts w:hint="eastAsia"/>
        </w:rPr>
        <w:t>計有70</w:t>
      </w:r>
      <w:r w:rsidRPr="00851E3A">
        <w:rPr>
          <w:rFonts w:hint="eastAsia"/>
        </w:rPr>
        <w:t>項</w:t>
      </w:r>
      <w:r w:rsidR="00624E54">
        <w:rPr>
          <w:rFonts w:hint="eastAsia"/>
        </w:rPr>
        <w:t>。</w:t>
      </w:r>
      <w:r w:rsidRPr="00851E3A">
        <w:rPr>
          <w:rFonts w:cs="細明體" w:hint="eastAsia"/>
        </w:rPr>
        <w:t>經查</w:t>
      </w:r>
      <w:r w:rsidRPr="00851E3A">
        <w:rPr>
          <w:rFonts w:hint="eastAsia"/>
        </w:rPr>
        <w:t>部分案件自111年度或112年度起辦理規劃設計，迄</w:t>
      </w:r>
      <w:r w:rsidRPr="00851E3A">
        <w:rPr>
          <w:rFonts w:cs="細明體" w:hint="eastAsia"/>
        </w:rPr>
        <w:t>113年底</w:t>
      </w:r>
      <w:r w:rsidRPr="00851E3A">
        <w:rPr>
          <w:rFonts w:hint="eastAsia"/>
        </w:rPr>
        <w:t>仍於規劃設計階段，規劃設計時間冗長，或於細部設計核定後屢有需求變更而重新辦理規劃設計，</w:t>
      </w:r>
      <w:r w:rsidRPr="00851E3A">
        <w:rPr>
          <w:rFonts w:cs="細明體" w:hint="eastAsia"/>
        </w:rPr>
        <w:t>仍</w:t>
      </w:r>
      <w:r w:rsidRPr="00851E3A">
        <w:rPr>
          <w:rFonts w:hint="eastAsia"/>
        </w:rPr>
        <w:t>未完成工程發包，影響預算執行率</w:t>
      </w:r>
      <w:r>
        <w:rPr>
          <w:rFonts w:hint="eastAsia"/>
        </w:rPr>
        <w:t>情事</w:t>
      </w:r>
      <w:r>
        <w:t>，如</w:t>
      </w:r>
      <w:r w:rsidRPr="00B72986">
        <w:rPr>
          <w:rFonts w:hint="eastAsia"/>
          <w:szCs w:val="24"/>
        </w:rPr>
        <w:t>：</w:t>
      </w:r>
      <w:r>
        <w:rPr>
          <w:rFonts w:hint="eastAsia"/>
          <w:szCs w:val="24"/>
        </w:rPr>
        <w:t>A.</w:t>
      </w:r>
      <w:r w:rsidRPr="00851E3A">
        <w:rPr>
          <w:rFonts w:hint="eastAsia"/>
        </w:rPr>
        <w:t>「彰化市南郭路立體停車場」、「彰化縣農</w:t>
      </w:r>
      <w:r>
        <w:rPr>
          <w:rFonts w:hint="eastAsia"/>
        </w:rPr>
        <w:t>產冷鏈物流中心建置計畫」</w:t>
      </w:r>
      <w:r w:rsidRPr="00851E3A">
        <w:rPr>
          <w:rFonts w:hint="eastAsia"/>
        </w:rPr>
        <w:t>、「彰化縣警察局綜合行政大樓新建工程」</w:t>
      </w:r>
      <w:r>
        <w:rPr>
          <w:rFonts w:hint="eastAsia"/>
        </w:rPr>
        <w:t>、「平和國小新建建和分校第二校區工程」</w:t>
      </w:r>
      <w:r w:rsidRPr="00851E3A">
        <w:rPr>
          <w:rFonts w:hint="eastAsia"/>
        </w:rPr>
        <w:t>、「公共服務據點整備之整建長照衛福據點計畫」</w:t>
      </w:r>
      <w:r>
        <w:rPr>
          <w:rFonts w:hint="eastAsia"/>
          <w:szCs w:val="24"/>
        </w:rPr>
        <w:t>等5項</w:t>
      </w:r>
      <w:r w:rsidRPr="00851E3A">
        <w:rPr>
          <w:rFonts w:hint="eastAsia"/>
        </w:rPr>
        <w:t>，迄</w:t>
      </w:r>
      <w:r w:rsidRPr="00851E3A">
        <w:rPr>
          <w:rFonts w:cs="細明體" w:hint="eastAsia"/>
        </w:rPr>
        <w:t>113年底</w:t>
      </w:r>
      <w:r w:rsidRPr="00851E3A">
        <w:rPr>
          <w:rFonts w:hint="eastAsia"/>
        </w:rPr>
        <w:t>尚於辦理規劃設計中；</w:t>
      </w:r>
      <w:r>
        <w:rPr>
          <w:rFonts w:hint="eastAsia"/>
        </w:rPr>
        <w:t>B.</w:t>
      </w:r>
      <w:r w:rsidRPr="00851E3A">
        <w:rPr>
          <w:rFonts w:hint="eastAsia"/>
        </w:rPr>
        <w:t>「彰化縣溪湖鎮長照衛福大樓新建工程」</w:t>
      </w:r>
      <w:r w:rsidRPr="00855819">
        <w:rPr>
          <w:rFonts w:hint="eastAsia"/>
        </w:rPr>
        <w:t>1項</w:t>
      </w:r>
      <w:r w:rsidRPr="00851E3A">
        <w:rPr>
          <w:rFonts w:hint="eastAsia"/>
        </w:rPr>
        <w:t>，</w:t>
      </w:r>
      <w:r w:rsidRPr="00855819">
        <w:rPr>
          <w:rFonts w:hint="eastAsia"/>
        </w:rPr>
        <w:t>未審慎評估使用需求，致</w:t>
      </w:r>
      <w:r w:rsidRPr="00DC2A0C">
        <w:rPr>
          <w:rFonts w:hint="eastAsia"/>
        </w:rPr>
        <w:t>於細部設計核定後</w:t>
      </w:r>
      <w:r w:rsidRPr="00855819">
        <w:rPr>
          <w:rFonts w:hint="eastAsia"/>
        </w:rPr>
        <w:t>重新辦理設計作業</w:t>
      </w:r>
      <w:r w:rsidRPr="00851E3A">
        <w:rPr>
          <w:rFonts w:hint="eastAsia"/>
        </w:rPr>
        <w:t>，迄</w:t>
      </w:r>
      <w:r w:rsidRPr="00851E3A">
        <w:rPr>
          <w:rFonts w:cs="細明體" w:hint="eastAsia"/>
        </w:rPr>
        <w:t>113年底仍</w:t>
      </w:r>
      <w:r w:rsidRPr="00851E3A">
        <w:rPr>
          <w:rFonts w:hint="eastAsia"/>
        </w:rPr>
        <w:t>未完成工程發包；</w:t>
      </w:r>
      <w:r>
        <w:rPr>
          <w:rFonts w:hint="eastAsia"/>
        </w:rPr>
        <w:t>C.</w:t>
      </w:r>
      <w:r w:rsidRPr="00851E3A">
        <w:rPr>
          <w:rFonts w:hint="eastAsia"/>
        </w:rPr>
        <w:t>「畜牧糞尿多元利用資源化共同處理中心」</w:t>
      </w:r>
      <w:r>
        <w:rPr>
          <w:rFonts w:hint="eastAsia"/>
          <w:szCs w:val="24"/>
        </w:rPr>
        <w:t>1項</w:t>
      </w:r>
      <w:r w:rsidRPr="00851E3A">
        <w:rPr>
          <w:rFonts w:hint="eastAsia"/>
        </w:rPr>
        <w:t>，迄</w:t>
      </w:r>
      <w:r w:rsidRPr="00851E3A">
        <w:rPr>
          <w:rFonts w:cs="細明體" w:hint="eastAsia"/>
        </w:rPr>
        <w:t>113年底</w:t>
      </w:r>
      <w:r w:rsidRPr="00851E3A">
        <w:rPr>
          <w:rFonts w:hint="eastAsia"/>
        </w:rPr>
        <w:t>刻正辦理可行性評估報告審查；</w:t>
      </w:r>
      <w:r>
        <w:rPr>
          <w:rFonts w:hint="eastAsia"/>
        </w:rPr>
        <w:t>D.</w:t>
      </w:r>
      <w:r w:rsidRPr="00851E3A">
        <w:rPr>
          <w:rFonts w:hint="eastAsia"/>
        </w:rPr>
        <w:t>「108年度獎助布建住宿式長照機構公共化資源計畫</w:t>
      </w:r>
      <w:r w:rsidRPr="00C8081B">
        <w:rPr>
          <w:rFonts w:cs="新細明體" w:hint="eastAsia"/>
          <w:color w:val="000000"/>
          <w:kern w:val="0"/>
        </w:rPr>
        <w:t>－</w:t>
      </w:r>
      <w:r w:rsidRPr="00851E3A">
        <w:rPr>
          <w:rFonts w:hint="eastAsia"/>
        </w:rPr>
        <w:t>彰化縣田中鎮長照綜合大樓」</w:t>
      </w:r>
      <w:r>
        <w:rPr>
          <w:rFonts w:hint="eastAsia"/>
          <w:szCs w:val="24"/>
        </w:rPr>
        <w:t>1項</w:t>
      </w:r>
      <w:r w:rsidRPr="00851E3A">
        <w:rPr>
          <w:rFonts w:hint="eastAsia"/>
        </w:rPr>
        <w:t>，迄</w:t>
      </w:r>
      <w:r w:rsidRPr="00851E3A">
        <w:rPr>
          <w:rFonts w:cs="細明體" w:hint="eastAsia"/>
        </w:rPr>
        <w:t>113年底</w:t>
      </w:r>
      <w:r w:rsidRPr="00851E3A">
        <w:rPr>
          <w:rFonts w:hint="eastAsia"/>
        </w:rPr>
        <w:t>刻正辦理土地撥用程序及可行性評估作業。</w:t>
      </w:r>
      <w:r>
        <w:rPr>
          <w:rFonts w:hint="eastAsia"/>
        </w:rPr>
        <w:t>前揭</w:t>
      </w:r>
      <w:r w:rsidRPr="00851E3A">
        <w:rPr>
          <w:rFonts w:hint="eastAsia"/>
        </w:rPr>
        <w:t>案件規劃設計或可行性評估等前置作業時間逾1年尚未完成，或迄</w:t>
      </w:r>
      <w:r>
        <w:rPr>
          <w:rFonts w:hint="eastAsia"/>
        </w:rPr>
        <w:t>113年底</w:t>
      </w:r>
      <w:r w:rsidRPr="002E0306">
        <w:rPr>
          <w:rFonts w:hint="eastAsia"/>
        </w:rPr>
        <w:t>仍於規劃設計階段</w:t>
      </w:r>
      <w:r w:rsidRPr="00851E3A">
        <w:rPr>
          <w:rFonts w:hint="eastAsia"/>
        </w:rPr>
        <w:t>，</w:t>
      </w:r>
      <w:r w:rsidRPr="002E0306">
        <w:rPr>
          <w:rFonts w:hint="eastAsia"/>
        </w:rPr>
        <w:t>或於細部設計核定後重新辦理規劃設計</w:t>
      </w:r>
      <w:r w:rsidRPr="00851E3A">
        <w:rPr>
          <w:rFonts w:hint="eastAsia"/>
        </w:rPr>
        <w:t>，</w:t>
      </w:r>
      <w:r w:rsidRPr="002E0306">
        <w:rPr>
          <w:rFonts w:hint="eastAsia"/>
        </w:rPr>
        <w:t>仍</w:t>
      </w:r>
      <w:r w:rsidRPr="00851E3A">
        <w:rPr>
          <w:rFonts w:hint="eastAsia"/>
        </w:rPr>
        <w:t>未完成工程發包</w:t>
      </w:r>
      <w:r w:rsidRPr="00B72986">
        <w:rPr>
          <w:rFonts w:hint="eastAsia"/>
          <w:szCs w:val="24"/>
        </w:rPr>
        <w:t>等情事，經函請該府研謀改善。據復：</w:t>
      </w:r>
      <w:r w:rsidRPr="006E4E61">
        <w:rPr>
          <w:rFonts w:hint="eastAsia"/>
          <w:szCs w:val="24"/>
        </w:rPr>
        <w:t>A.「彰化市南郭路立體停車場興建工程」1項，將確實管控作業時程；「彰化縣農產冷鏈物流中心建置計畫」1項，因土地使用相關問題及契約協議事項尚未達成共識，將召開議約討論會議，期能順利履約；「平和國小新建建和分校第二校區工程」1項，爾後注意案件規劃設計期程；「彰化縣警察局綜合行政大樓新建工程」1項，因須辦理都市設計審議及土地撥用，俟都市設計審議通過，並完成</w:t>
      </w:r>
      <w:r>
        <w:rPr>
          <w:rFonts w:hint="eastAsia"/>
          <w:szCs w:val="24"/>
        </w:rPr>
        <w:t>細部設計審查，即</w:t>
      </w:r>
      <w:r w:rsidRPr="006E4E61">
        <w:rPr>
          <w:rFonts w:hint="eastAsia"/>
          <w:szCs w:val="24"/>
        </w:rPr>
        <w:t>辦理工程發包；「公共服務據點整備之整建長照衛福據點計畫」等案，因規劃時間冗長致影響預算執行率，後續切實改善預算分配情形及控管計畫各項作業時程；B.「彰化縣溪湖鎮長照衛福大樓新建工程」1項，為強化空間使用效益，故重新調整樓地板面積及設計，</w:t>
      </w:r>
      <w:r w:rsidRPr="006E4E61">
        <w:rPr>
          <w:szCs w:val="24"/>
        </w:rPr>
        <w:t>將持續管控計畫執行進度，積極推動公共工程計畫</w:t>
      </w:r>
      <w:r w:rsidRPr="006E4E61">
        <w:rPr>
          <w:rFonts w:hint="eastAsia"/>
          <w:szCs w:val="24"/>
        </w:rPr>
        <w:t>；C.「畜牧糞尿多元利用資源化共同處理中心」1項，已完成可行性評估，後續將積極辦理BTO招商作業；D.「108年度獎助布建住宿式長照機構公共化資源計畫</w:t>
      </w:r>
      <w:r w:rsidRPr="00C8081B">
        <w:rPr>
          <w:rFonts w:cs="新細明體" w:hint="eastAsia"/>
          <w:color w:val="000000"/>
          <w:kern w:val="0"/>
        </w:rPr>
        <w:t>－</w:t>
      </w:r>
      <w:r w:rsidRPr="006E4E61">
        <w:rPr>
          <w:rFonts w:hint="eastAsia"/>
          <w:szCs w:val="24"/>
        </w:rPr>
        <w:t>彰化縣田中鎮長照綜合大樓」1項，</w:t>
      </w:r>
      <w:r w:rsidRPr="00A456F5">
        <w:rPr>
          <w:rFonts w:hint="eastAsia"/>
          <w:szCs w:val="24"/>
        </w:rPr>
        <w:t>已完成土地撥用程序，刻正辦理</w:t>
      </w:r>
      <w:r w:rsidRPr="006E4E61">
        <w:rPr>
          <w:rFonts w:hint="eastAsia"/>
          <w:szCs w:val="24"/>
        </w:rPr>
        <w:t>促參可行性評估及遴選建築師作業事宜，後續</w:t>
      </w:r>
      <w:r>
        <w:rPr>
          <w:rFonts w:hint="eastAsia"/>
          <w:szCs w:val="24"/>
        </w:rPr>
        <w:t>注意</w:t>
      </w:r>
      <w:r w:rsidRPr="006E4E61">
        <w:rPr>
          <w:rFonts w:hint="eastAsia"/>
          <w:szCs w:val="24"/>
        </w:rPr>
        <w:t>控管計畫各項作業時程。</w:t>
      </w:r>
    </w:p>
    <w:p w14:paraId="777ACB57" w14:textId="77777777" w:rsidR="00980978" w:rsidRDefault="00980978" w:rsidP="007145F2">
      <w:pPr>
        <w:pStyle w:val="12"/>
        <w:spacing w:line="580" w:lineRule="exact"/>
        <w:ind w:firstLine="721"/>
      </w:pPr>
      <w:r w:rsidRPr="00B72986">
        <w:rPr>
          <w:rFonts w:hint="eastAsia"/>
          <w:b/>
        </w:rPr>
        <w:lastRenderedPageBreak/>
        <w:t>（</w:t>
      </w:r>
      <w:r>
        <w:rPr>
          <w:rFonts w:hint="eastAsia"/>
          <w:b/>
        </w:rPr>
        <w:t>3</w:t>
      </w:r>
      <w:r w:rsidRPr="00B72986">
        <w:rPr>
          <w:rFonts w:hint="eastAsia"/>
          <w:b/>
        </w:rPr>
        <w:t>）</w:t>
      </w:r>
      <w:r w:rsidRPr="00E35CFD">
        <w:rPr>
          <w:rFonts w:hint="eastAsia"/>
          <w:b/>
        </w:rPr>
        <w:t>雖已訂定流</w:t>
      </w:r>
      <w:r>
        <w:rPr>
          <w:rFonts w:hint="eastAsia"/>
          <w:b/>
        </w:rPr>
        <w:t>（</w:t>
      </w:r>
      <w:r w:rsidRPr="00E35CFD">
        <w:rPr>
          <w:rFonts w:hint="eastAsia"/>
          <w:b/>
        </w:rPr>
        <w:t>廢</w:t>
      </w:r>
      <w:r>
        <w:rPr>
          <w:rFonts w:hint="eastAsia"/>
          <w:b/>
        </w:rPr>
        <w:t>）</w:t>
      </w:r>
      <w:r w:rsidRPr="00E35CFD">
        <w:rPr>
          <w:rFonts w:hint="eastAsia"/>
          <w:b/>
        </w:rPr>
        <w:t>標處理原則，惟公共建設計畫屢因工程流廢標問題，造成計畫執行進度落後，影響計畫執行成效，有待研謀因應措施，俾提升採購效率</w:t>
      </w:r>
      <w:r w:rsidRPr="00B72986">
        <w:rPr>
          <w:rFonts w:hint="eastAsia"/>
          <w:b/>
        </w:rPr>
        <w:t>：</w:t>
      </w:r>
      <w:r>
        <w:rPr>
          <w:rFonts w:hint="eastAsia"/>
        </w:rPr>
        <w:t>該</w:t>
      </w:r>
      <w:r w:rsidRPr="000B3CFB">
        <w:rPr>
          <w:rFonts w:hint="eastAsia"/>
        </w:rPr>
        <w:t>府為提升工程採購效率，特訂定「彰化縣政府工程採購流廢標處理作業程序」，規範流標</w:t>
      </w:r>
      <w:r>
        <w:rPr>
          <w:rFonts w:hint="eastAsia"/>
        </w:rPr>
        <w:t>（</w:t>
      </w:r>
      <w:r w:rsidRPr="000B3CFB">
        <w:rPr>
          <w:rFonts w:hint="eastAsia"/>
        </w:rPr>
        <w:t>廢</w:t>
      </w:r>
      <w:r>
        <w:rPr>
          <w:rFonts w:hint="eastAsia"/>
        </w:rPr>
        <w:t>）</w:t>
      </w:r>
      <w:r w:rsidRPr="000B3CFB">
        <w:rPr>
          <w:rFonts w:hint="eastAsia"/>
        </w:rPr>
        <w:t>標達2次者，由業務單位檢討招標文件內容，經檢討招標文件後，其內容經重大改變續辦招標再度流廢標2次，或未經重大改</w:t>
      </w:r>
      <w:r>
        <w:rPr>
          <w:rFonts w:hint="eastAsia"/>
        </w:rPr>
        <w:t>變續辦招標再度流廢標1次者，限期召開流廢標審查檢討會議研商對策</w:t>
      </w:r>
      <w:r w:rsidRPr="00B72986">
        <w:rPr>
          <w:rFonts w:hint="eastAsia"/>
        </w:rPr>
        <w:t>。經查</w:t>
      </w:r>
      <w:r>
        <w:rPr>
          <w:rFonts w:hint="eastAsia"/>
        </w:rPr>
        <w:t>該</w:t>
      </w:r>
      <w:r w:rsidRPr="000B3CFB">
        <w:rPr>
          <w:rFonts w:hint="eastAsia"/>
        </w:rPr>
        <w:t>府列管彰化縣政府暨所屬機關113年度辦理億元以上重大公共建設計畫4</w:t>
      </w:r>
      <w:r>
        <w:rPr>
          <w:rFonts w:hint="eastAsia"/>
        </w:rPr>
        <w:t>1項，其中</w:t>
      </w:r>
      <w:r w:rsidRPr="000B3CFB">
        <w:rPr>
          <w:rFonts w:hint="eastAsia"/>
        </w:rPr>
        <w:t>113年度預算執行率偏低，且其</w:t>
      </w:r>
      <w:r w:rsidRPr="00E0724A">
        <w:rPr>
          <w:rFonts w:hint="eastAsia"/>
        </w:rPr>
        <w:t>招標過程發生流（廢）標3次以上始決標者，計有「田中高鐵展覽館」、</w:t>
      </w:r>
      <w:r w:rsidRPr="00E0724A">
        <w:rPr>
          <w:rFonts w:hint="eastAsia"/>
          <w:szCs w:val="32"/>
        </w:rPr>
        <w:t>「</w:t>
      </w:r>
      <w:r w:rsidRPr="00E0724A">
        <w:rPr>
          <w:rFonts w:hint="eastAsia"/>
        </w:rPr>
        <w:t>彰化縣三民農地重劃區農水路工程</w:t>
      </w:r>
      <w:r w:rsidRPr="00E0724A">
        <w:rPr>
          <w:rFonts w:hint="eastAsia"/>
          <w:szCs w:val="32"/>
        </w:rPr>
        <w:t>」</w:t>
      </w:r>
      <w:r w:rsidRPr="00E0724A">
        <w:rPr>
          <w:rFonts w:hint="eastAsia"/>
        </w:rPr>
        <w:t>、</w:t>
      </w:r>
      <w:r w:rsidRPr="00E0724A">
        <w:rPr>
          <w:rFonts w:hint="eastAsia"/>
          <w:szCs w:val="32"/>
        </w:rPr>
        <w:t>「</w:t>
      </w:r>
      <w:r w:rsidRPr="00E0724A">
        <w:rPr>
          <w:rFonts w:hint="eastAsia"/>
        </w:rPr>
        <w:t>鹿港鎮洛津國小操場設置地下停車場兼蓄洪池工程</w:t>
      </w:r>
      <w:r w:rsidRPr="00E0724A">
        <w:rPr>
          <w:rFonts w:hint="eastAsia"/>
          <w:szCs w:val="32"/>
        </w:rPr>
        <w:t>」、</w:t>
      </w:r>
      <w:r w:rsidRPr="00E0724A">
        <w:rPr>
          <w:rFonts w:hint="eastAsia"/>
        </w:rPr>
        <w:t>「東彰道路北段新闢工程</w:t>
      </w:r>
      <w:r w:rsidRPr="00E0724A">
        <w:rPr>
          <w:rFonts w:hint="eastAsia"/>
          <w:szCs w:val="32"/>
        </w:rPr>
        <w:t>」</w:t>
      </w:r>
      <w:r w:rsidRPr="00E0724A">
        <w:rPr>
          <w:rFonts w:hint="eastAsia"/>
        </w:rPr>
        <w:t>、</w:t>
      </w:r>
      <w:r w:rsidRPr="00E0724A">
        <w:rPr>
          <w:rFonts w:hint="eastAsia"/>
          <w:szCs w:val="32"/>
        </w:rPr>
        <w:t>「</w:t>
      </w:r>
      <w:r w:rsidRPr="00E0724A">
        <w:rPr>
          <w:rFonts w:hint="eastAsia"/>
        </w:rPr>
        <w:t>洋仔厝溪堤岸道路第二標南北岸工程（第二標）</w:t>
      </w:r>
      <w:r w:rsidRPr="00E0724A">
        <w:rPr>
          <w:rFonts w:hint="eastAsia"/>
          <w:szCs w:val="32"/>
        </w:rPr>
        <w:t>」</w:t>
      </w:r>
      <w:r w:rsidRPr="00E0724A">
        <w:rPr>
          <w:rFonts w:hint="eastAsia"/>
        </w:rPr>
        <w:t>、</w:t>
      </w:r>
      <w:r w:rsidRPr="00E0724A">
        <w:rPr>
          <w:rFonts w:hint="eastAsia"/>
          <w:szCs w:val="32"/>
        </w:rPr>
        <w:t>「</w:t>
      </w:r>
      <w:r w:rsidRPr="00E0724A">
        <w:rPr>
          <w:rFonts w:hint="eastAsia"/>
        </w:rPr>
        <w:t>彰化縣綜合服務行政大樓</w:t>
      </w:r>
      <w:r w:rsidRPr="00E0724A">
        <w:rPr>
          <w:rFonts w:hint="eastAsia"/>
          <w:szCs w:val="32"/>
        </w:rPr>
        <w:t>」</w:t>
      </w:r>
      <w:r w:rsidRPr="00E0724A">
        <w:rPr>
          <w:rFonts w:hint="eastAsia"/>
        </w:rPr>
        <w:t>、</w:t>
      </w:r>
      <w:r w:rsidRPr="00E0724A">
        <w:rPr>
          <w:rFonts w:hint="eastAsia"/>
          <w:szCs w:val="32"/>
        </w:rPr>
        <w:t>「</w:t>
      </w:r>
      <w:r w:rsidRPr="00E0724A">
        <w:rPr>
          <w:rFonts w:hint="eastAsia"/>
        </w:rPr>
        <w:t>鹿東國小第二校區校舍新建工程</w:t>
      </w:r>
      <w:r w:rsidRPr="00E0724A">
        <w:rPr>
          <w:rFonts w:hint="eastAsia"/>
          <w:szCs w:val="32"/>
        </w:rPr>
        <w:t>」</w:t>
      </w:r>
      <w:r w:rsidRPr="00E0724A">
        <w:rPr>
          <w:rFonts w:hint="eastAsia"/>
        </w:rPr>
        <w:t>、</w:t>
      </w:r>
      <w:r w:rsidRPr="00E0724A">
        <w:rPr>
          <w:rFonts w:hint="eastAsia"/>
          <w:szCs w:val="32"/>
        </w:rPr>
        <w:t>「和群國中活動中心新建工程」</w:t>
      </w:r>
      <w:r w:rsidRPr="00E0724A">
        <w:rPr>
          <w:rFonts w:hint="eastAsia"/>
        </w:rPr>
        <w:t>、</w:t>
      </w:r>
      <w:r w:rsidRPr="00E0724A">
        <w:rPr>
          <w:rFonts w:hint="eastAsia"/>
          <w:szCs w:val="32"/>
        </w:rPr>
        <w:t>「</w:t>
      </w:r>
      <w:r w:rsidRPr="00E0724A">
        <w:rPr>
          <w:rFonts w:hint="eastAsia"/>
        </w:rPr>
        <w:t>彰化漁港開發</w:t>
      </w:r>
      <w:r>
        <w:rPr>
          <w:rFonts w:hint="eastAsia"/>
        </w:rPr>
        <w:t>案</w:t>
      </w:r>
      <w:r w:rsidRPr="00E0724A">
        <w:rPr>
          <w:rFonts w:hint="eastAsia"/>
        </w:rPr>
        <w:t>近程（可開港營運）計畫近程第一階段防波堤及內港口開闢興建工程（後續工程）</w:t>
      </w:r>
      <w:r w:rsidRPr="00E0724A">
        <w:rPr>
          <w:rFonts w:hint="eastAsia"/>
          <w:szCs w:val="32"/>
        </w:rPr>
        <w:t>」</w:t>
      </w:r>
      <w:r w:rsidRPr="00E0724A">
        <w:rPr>
          <w:rFonts w:hint="eastAsia"/>
        </w:rPr>
        <w:t>、</w:t>
      </w:r>
      <w:r w:rsidRPr="00E0724A">
        <w:rPr>
          <w:rFonts w:hint="eastAsia"/>
          <w:szCs w:val="32"/>
        </w:rPr>
        <w:t>「</w:t>
      </w:r>
      <w:r w:rsidRPr="00E0724A">
        <w:rPr>
          <w:rFonts w:hint="eastAsia"/>
        </w:rPr>
        <w:t>彰化縣埔鹽鄉綜合行政大樓新建工程</w:t>
      </w:r>
      <w:r w:rsidRPr="00E0724A">
        <w:rPr>
          <w:rFonts w:hint="eastAsia"/>
          <w:szCs w:val="32"/>
        </w:rPr>
        <w:t>」</w:t>
      </w:r>
      <w:r w:rsidRPr="00E0724A">
        <w:rPr>
          <w:rFonts w:hint="eastAsia"/>
        </w:rPr>
        <w:t>等10項。</w:t>
      </w:r>
      <w:r w:rsidRPr="00851E3A">
        <w:t>又</w:t>
      </w:r>
      <w:r w:rsidRPr="00851E3A">
        <w:rPr>
          <w:rFonts w:hint="eastAsia"/>
        </w:rPr>
        <w:t>經</w:t>
      </w:r>
      <w:r w:rsidRPr="000B3CFB">
        <w:rPr>
          <w:rFonts w:hint="eastAsia"/>
        </w:rPr>
        <w:t>利用政府電子採購網查詢結果，</w:t>
      </w:r>
      <w:r>
        <w:rPr>
          <w:rFonts w:hint="eastAsia"/>
        </w:rPr>
        <w:t>該</w:t>
      </w:r>
      <w:r w:rsidRPr="000B3CFB">
        <w:rPr>
          <w:rFonts w:hint="eastAsia"/>
        </w:rPr>
        <w:t>府暨所屬機關111年度至113年度辦理查核金額</w:t>
      </w:r>
      <w:r>
        <w:rPr>
          <w:rFonts w:hint="eastAsia"/>
        </w:rPr>
        <w:t>（</w:t>
      </w:r>
      <w:r w:rsidRPr="000B3CFB">
        <w:rPr>
          <w:rFonts w:hint="eastAsia"/>
        </w:rPr>
        <w:t>5,000萬元</w:t>
      </w:r>
      <w:r>
        <w:rPr>
          <w:rFonts w:hint="eastAsia"/>
        </w:rPr>
        <w:t>）</w:t>
      </w:r>
      <w:r w:rsidRPr="000B3CFB">
        <w:rPr>
          <w:rFonts w:hint="eastAsia"/>
        </w:rPr>
        <w:t>以上工程採購案件分別為25件、</w:t>
      </w:r>
      <w:r>
        <w:rPr>
          <w:rFonts w:hint="eastAsia"/>
        </w:rPr>
        <w:t>19</w:t>
      </w:r>
      <w:r w:rsidRPr="000B3CFB">
        <w:rPr>
          <w:rFonts w:hint="eastAsia"/>
        </w:rPr>
        <w:t>件及</w:t>
      </w:r>
      <w:r>
        <w:rPr>
          <w:rFonts w:hint="eastAsia"/>
        </w:rPr>
        <w:t>28</w:t>
      </w:r>
      <w:r w:rsidRPr="000B3CFB">
        <w:rPr>
          <w:rFonts w:hint="eastAsia"/>
        </w:rPr>
        <w:t>件，共</w:t>
      </w:r>
      <w:r>
        <w:rPr>
          <w:rFonts w:hint="eastAsia"/>
        </w:rPr>
        <w:t>72</w:t>
      </w:r>
      <w:r w:rsidRPr="000B3CFB">
        <w:rPr>
          <w:rFonts w:hint="eastAsia"/>
        </w:rPr>
        <w:t>件，決標金額</w:t>
      </w:r>
      <w:r>
        <w:rPr>
          <w:rFonts w:hint="eastAsia"/>
        </w:rPr>
        <w:t>（含</w:t>
      </w:r>
      <w:r w:rsidRPr="001F126E">
        <w:rPr>
          <w:rFonts w:hint="eastAsia"/>
        </w:rPr>
        <w:t>變更設計</w:t>
      </w:r>
      <w:r>
        <w:rPr>
          <w:rFonts w:hint="eastAsia"/>
        </w:rPr>
        <w:t>、</w:t>
      </w:r>
      <w:r w:rsidRPr="001F126E">
        <w:rPr>
          <w:rFonts w:hint="eastAsia"/>
        </w:rPr>
        <w:t>後續擴充</w:t>
      </w:r>
      <w:r>
        <w:rPr>
          <w:rFonts w:hint="eastAsia"/>
        </w:rPr>
        <w:t>）</w:t>
      </w:r>
      <w:r w:rsidRPr="000B3CFB">
        <w:rPr>
          <w:rFonts w:hint="eastAsia"/>
        </w:rPr>
        <w:t>分別為73億5,061萬餘元、35億8,588萬餘元及</w:t>
      </w:r>
      <w:r>
        <w:rPr>
          <w:rFonts w:hint="eastAsia"/>
        </w:rPr>
        <w:t>50</w:t>
      </w:r>
      <w:r w:rsidRPr="000B3CFB">
        <w:rPr>
          <w:rFonts w:hint="eastAsia"/>
        </w:rPr>
        <w:t>億</w:t>
      </w:r>
      <w:r>
        <w:rPr>
          <w:rFonts w:hint="eastAsia"/>
        </w:rPr>
        <w:t>7,448</w:t>
      </w:r>
      <w:r w:rsidRPr="000B3CFB">
        <w:rPr>
          <w:rFonts w:hint="eastAsia"/>
        </w:rPr>
        <w:t>萬餘元，共</w:t>
      </w:r>
      <w:r>
        <w:rPr>
          <w:rFonts w:hint="eastAsia"/>
        </w:rPr>
        <w:t>160</w:t>
      </w:r>
      <w:r w:rsidRPr="000B3CFB">
        <w:rPr>
          <w:rFonts w:hint="eastAsia"/>
        </w:rPr>
        <w:t>億</w:t>
      </w:r>
      <w:r>
        <w:rPr>
          <w:rFonts w:hint="eastAsia"/>
        </w:rPr>
        <w:t>1,098</w:t>
      </w:r>
      <w:r w:rsidRPr="000B3CFB">
        <w:rPr>
          <w:rFonts w:hint="eastAsia"/>
        </w:rPr>
        <w:t>萬餘元，其中招標過程發生流</w:t>
      </w:r>
      <w:r>
        <w:rPr>
          <w:rFonts w:hint="eastAsia"/>
        </w:rPr>
        <w:t>（</w:t>
      </w:r>
      <w:r w:rsidRPr="000B3CFB">
        <w:rPr>
          <w:rFonts w:hint="eastAsia"/>
        </w:rPr>
        <w:t>廢</w:t>
      </w:r>
      <w:r>
        <w:rPr>
          <w:rFonts w:hint="eastAsia"/>
        </w:rPr>
        <w:t>）</w:t>
      </w:r>
      <w:r w:rsidRPr="000B3CFB">
        <w:rPr>
          <w:rFonts w:hint="eastAsia"/>
        </w:rPr>
        <w:t>標者計</w:t>
      </w:r>
      <w:r>
        <w:rPr>
          <w:rFonts w:hint="eastAsia"/>
        </w:rPr>
        <w:t>62</w:t>
      </w:r>
      <w:r w:rsidRPr="000B3CFB">
        <w:rPr>
          <w:rFonts w:hint="eastAsia"/>
        </w:rPr>
        <w:t>件，決標金額合計為</w:t>
      </w:r>
      <w:r>
        <w:rPr>
          <w:rFonts w:hint="eastAsia"/>
        </w:rPr>
        <w:t>134</w:t>
      </w:r>
      <w:r w:rsidRPr="000B3CFB">
        <w:rPr>
          <w:rFonts w:hint="eastAsia"/>
        </w:rPr>
        <w:t>億</w:t>
      </w:r>
      <w:r>
        <w:rPr>
          <w:rFonts w:hint="eastAsia"/>
        </w:rPr>
        <w:t>1</w:t>
      </w:r>
      <w:r>
        <w:t>,</w:t>
      </w:r>
      <w:r>
        <w:rPr>
          <w:rFonts w:hint="eastAsia"/>
        </w:rPr>
        <w:t>164</w:t>
      </w:r>
      <w:r w:rsidRPr="000B3CFB">
        <w:rPr>
          <w:rFonts w:hint="eastAsia"/>
        </w:rPr>
        <w:t>萬餘元，占上開工程採購總決標件數及金額之比率分別為8</w:t>
      </w:r>
      <w:r>
        <w:rPr>
          <w:rFonts w:hint="eastAsia"/>
        </w:rPr>
        <w:t>6.11</w:t>
      </w:r>
      <w:r w:rsidRPr="000B3CFB">
        <w:rPr>
          <w:rFonts w:hint="eastAsia"/>
        </w:rPr>
        <w:t>％及</w:t>
      </w:r>
      <w:r>
        <w:rPr>
          <w:rFonts w:hint="eastAsia"/>
        </w:rPr>
        <w:t>83.77</w:t>
      </w:r>
      <w:r w:rsidRPr="000B3CFB">
        <w:rPr>
          <w:rFonts w:hint="eastAsia"/>
        </w:rPr>
        <w:t>％，即有高達8成以上工程採購案發包時均曾發生流</w:t>
      </w:r>
      <w:r>
        <w:rPr>
          <w:rFonts w:hint="eastAsia"/>
        </w:rPr>
        <w:t>（</w:t>
      </w:r>
      <w:r w:rsidRPr="000B3CFB">
        <w:rPr>
          <w:rFonts w:hint="eastAsia"/>
        </w:rPr>
        <w:t>廢</w:t>
      </w:r>
      <w:r>
        <w:rPr>
          <w:rFonts w:hint="eastAsia"/>
        </w:rPr>
        <w:t>）</w:t>
      </w:r>
      <w:r w:rsidRPr="000B3CFB">
        <w:rPr>
          <w:rFonts w:hint="eastAsia"/>
        </w:rPr>
        <w:t>標，已影響政府公共建設興建期程</w:t>
      </w:r>
      <w:r w:rsidRPr="001F126E">
        <w:rPr>
          <w:rFonts w:hint="eastAsia"/>
        </w:rPr>
        <w:t>，有待研謀因應措施</w:t>
      </w:r>
      <w:r w:rsidRPr="00B72986">
        <w:rPr>
          <w:rFonts w:hint="eastAsia"/>
        </w:rPr>
        <w:t>等情事，經函請該府研謀改善。據復：</w:t>
      </w:r>
      <w:r w:rsidRPr="00AA27E2">
        <w:rPr>
          <w:rFonts w:hint="eastAsia"/>
        </w:rPr>
        <w:t>相關工程因物價上漲、施工工法問題，致工程多次流廢標，爾後辦理重大工程採購發包，將依個案工程特性妥擬採購策略，並落實訪價作業及檢討招標文件合理性，以提升採購效率。</w:t>
      </w:r>
    </w:p>
    <w:p w14:paraId="3CD7AD62" w14:textId="496F57D6" w:rsidR="00980978" w:rsidRDefault="00980978" w:rsidP="00F85EA2">
      <w:pPr>
        <w:pStyle w:val="12"/>
        <w:spacing w:line="580" w:lineRule="exact"/>
        <w:ind w:firstLine="721"/>
        <w:rPr>
          <w:b/>
        </w:rPr>
      </w:pPr>
      <w:bookmarkStart w:id="6" w:name="_Hlk44210830"/>
      <w:bookmarkStart w:id="7" w:name="_Toc72309571"/>
      <w:r w:rsidRPr="00FB1F0A">
        <w:rPr>
          <w:rFonts w:hint="eastAsia"/>
          <w:b/>
          <w:snapToGrid w:val="0"/>
          <w:kern w:val="0"/>
          <w:szCs w:val="28"/>
          <w:lang w:eastAsia="zh-HK"/>
        </w:rPr>
        <w:t>（</w:t>
      </w:r>
      <w:r>
        <w:rPr>
          <w:rFonts w:hint="eastAsia"/>
          <w:b/>
          <w:snapToGrid w:val="0"/>
          <w:kern w:val="0"/>
          <w:szCs w:val="28"/>
          <w:lang w:eastAsia="zh-HK"/>
        </w:rPr>
        <w:t>4</w:t>
      </w:r>
      <w:r w:rsidRPr="00FB1F0A">
        <w:rPr>
          <w:rFonts w:hint="eastAsia"/>
          <w:b/>
          <w:snapToGrid w:val="0"/>
          <w:kern w:val="0"/>
          <w:szCs w:val="28"/>
          <w:lang w:eastAsia="zh-HK"/>
        </w:rPr>
        <w:t>）</w:t>
      </w:r>
      <w:r w:rsidRPr="00851E3A">
        <w:rPr>
          <w:rFonts w:hint="eastAsia"/>
          <w:b/>
        </w:rPr>
        <w:t>部分重大公共建設計畫履約階段，間有停工、變更設計、終止契約等情，影響計畫執行期程及成效，</w:t>
      </w:r>
      <w:bookmarkEnd w:id="6"/>
      <w:r w:rsidRPr="00851E3A">
        <w:rPr>
          <w:rFonts w:hint="eastAsia"/>
          <w:b/>
        </w:rPr>
        <w:t>允宜加強控管計畫之執行，俾依計畫期程如期完成</w:t>
      </w:r>
      <w:bookmarkEnd w:id="7"/>
      <w:r>
        <w:rPr>
          <w:rFonts w:hint="eastAsia"/>
          <w:b/>
        </w:rPr>
        <w:t>：</w:t>
      </w:r>
      <w:r w:rsidRPr="00405918">
        <w:rPr>
          <w:rFonts w:hint="eastAsia"/>
        </w:rPr>
        <w:t>該府暨所屬機關113年度辦理億元以上重大公共建設計畫，</w:t>
      </w:r>
      <w:r>
        <w:rPr>
          <w:rFonts w:hint="eastAsia"/>
        </w:rPr>
        <w:t>經查</w:t>
      </w:r>
      <w:r w:rsidRPr="00405918">
        <w:rPr>
          <w:rFonts w:hint="eastAsia"/>
        </w:rPr>
        <w:t>部分重大公共建設計畫因停工、變更設計、終止契約等情，造成工程進度停頓，</w:t>
      </w:r>
      <w:r>
        <w:rPr>
          <w:rFonts w:hint="eastAsia"/>
          <w:szCs w:val="24"/>
        </w:rPr>
        <w:t>如</w:t>
      </w:r>
      <w:r w:rsidRPr="00405918">
        <w:rPr>
          <w:rFonts w:hint="eastAsia"/>
          <w:szCs w:val="24"/>
        </w:rPr>
        <w:t>：</w:t>
      </w:r>
      <w:r w:rsidRPr="00253440">
        <w:rPr>
          <w:rFonts w:hint="eastAsia"/>
          <w:szCs w:val="24"/>
        </w:rPr>
        <w:t>A.</w:t>
      </w:r>
      <w:r w:rsidRPr="00253440">
        <w:rPr>
          <w:rFonts w:hint="eastAsia"/>
        </w:rPr>
        <w:t>工程施工階段曾辦理停工者計3項，其中「洋仔厝溪堤岸道路第</w:t>
      </w:r>
      <w:r w:rsidRPr="00253440">
        <w:rPr>
          <w:rFonts w:hint="eastAsia"/>
        </w:rPr>
        <w:lastRenderedPageBreak/>
        <w:t>二標南北岸工程</w:t>
      </w:r>
      <w:r>
        <w:rPr>
          <w:rFonts w:hint="eastAsia"/>
        </w:rPr>
        <w:t>（</w:t>
      </w:r>
      <w:r w:rsidRPr="00253440">
        <w:rPr>
          <w:rFonts w:hint="eastAsia"/>
        </w:rPr>
        <w:t>第二標</w:t>
      </w:r>
      <w:r>
        <w:rPr>
          <w:rFonts w:hint="eastAsia"/>
        </w:rPr>
        <w:t>）</w:t>
      </w:r>
      <w:r w:rsidRPr="00253440">
        <w:rPr>
          <w:rFonts w:hint="eastAsia"/>
        </w:rPr>
        <w:t>」1項，遭民眾陳抗施工構台及河道內圍堰等設施影響汛期排水功能，工程停工107日；「鹿港鎮洛津國小操場設置地下停車場兼蓄洪池工程」1項，因學校財產尚未完成報廢行政程序，停工57日；「</w:t>
      </w:r>
      <w:r w:rsidRPr="00851E3A">
        <w:rPr>
          <w:rFonts w:hint="eastAsia"/>
        </w:rPr>
        <w:t>公共服務據點整備之整建長照衛福據點計畫</w:t>
      </w:r>
      <w:r w:rsidRPr="00C8081B">
        <w:rPr>
          <w:rFonts w:cs="新細明體" w:hint="eastAsia"/>
          <w:color w:val="000000"/>
          <w:kern w:val="0"/>
        </w:rPr>
        <w:t>－</w:t>
      </w:r>
      <w:r w:rsidRPr="00253440">
        <w:rPr>
          <w:rFonts w:hint="eastAsia"/>
        </w:rPr>
        <w:t>竹塘鄉衛生所暨長照社福大樓新建工程」1項，因尚未取得建造執照及申請審查五大管線，停工53日；</w:t>
      </w:r>
      <w:r w:rsidRPr="000E63BF">
        <w:rPr>
          <w:rFonts w:hint="eastAsia"/>
        </w:rPr>
        <w:t>B.工程施工階段曾辦理變更設計而增加工期者計5項，其中「東彰道路北段新闢工程」1項，該工程拆分3標辦理，迄113年底止，因施工條件改變新增工項等因素，均已辦理1次變更設計，分別展延工期27日、176日、30日；「洋仔厝溪堤岸道路第二標南北岸工程</w:t>
      </w:r>
      <w:r>
        <w:rPr>
          <w:rFonts w:hint="eastAsia"/>
        </w:rPr>
        <w:t>（</w:t>
      </w:r>
      <w:r w:rsidRPr="000E63BF">
        <w:rPr>
          <w:rFonts w:hint="eastAsia"/>
        </w:rPr>
        <w:t>第一標</w:t>
      </w:r>
      <w:r>
        <w:rPr>
          <w:rFonts w:hint="eastAsia"/>
        </w:rPr>
        <w:t>）</w:t>
      </w:r>
      <w:r w:rsidRPr="000E63BF">
        <w:rPr>
          <w:rFonts w:hint="eastAsia"/>
        </w:rPr>
        <w:t>」1項，因設計監造廠商設計疏失等因素辦理變更設計，展延工期215日；「彰化漁港開發</w:t>
      </w:r>
      <w:r>
        <w:rPr>
          <w:rFonts w:hint="eastAsia"/>
        </w:rPr>
        <w:t>案</w:t>
      </w:r>
      <w:r w:rsidRPr="000E63BF">
        <w:rPr>
          <w:rFonts w:hint="eastAsia"/>
        </w:rPr>
        <w:t>近程</w:t>
      </w:r>
      <w:r>
        <w:rPr>
          <w:rFonts w:hint="eastAsia"/>
        </w:rPr>
        <w:t>（</w:t>
      </w:r>
      <w:r w:rsidRPr="000E63BF">
        <w:rPr>
          <w:rFonts w:hint="eastAsia"/>
        </w:rPr>
        <w:t>可開港營運</w:t>
      </w:r>
      <w:r>
        <w:rPr>
          <w:rFonts w:hint="eastAsia"/>
        </w:rPr>
        <w:t>）</w:t>
      </w:r>
      <w:r w:rsidRPr="000E63BF">
        <w:rPr>
          <w:rFonts w:hint="eastAsia"/>
        </w:rPr>
        <w:t>計畫近程第一階段防波堤及內港口開闢興建工程</w:t>
      </w:r>
      <w:r>
        <w:rPr>
          <w:rFonts w:hint="eastAsia"/>
        </w:rPr>
        <w:t>（</w:t>
      </w:r>
      <w:r w:rsidRPr="000E63BF">
        <w:rPr>
          <w:rFonts w:hint="eastAsia"/>
        </w:rPr>
        <w:t>後續工程</w:t>
      </w:r>
      <w:r>
        <w:rPr>
          <w:rFonts w:hint="eastAsia"/>
        </w:rPr>
        <w:t>）</w:t>
      </w:r>
      <w:r w:rsidRPr="000E63BF">
        <w:rPr>
          <w:rFonts w:hint="eastAsia"/>
        </w:rPr>
        <w:t>」1項，因受海域水深地形影響，及前案工程銜接介面、開港營運需求等因素，辦理3次變更設計，展延工期107日；「鹿東國小第二校區校舍新建工程」1項，因設計監造廠商設計疏失、現場部分工項無法施作等因素辦理變更設計，展延工期25日；「</w:t>
      </w:r>
      <w:r w:rsidRPr="00851E3A">
        <w:rPr>
          <w:rFonts w:hint="eastAsia"/>
        </w:rPr>
        <w:t>公共服務據點整備之整建長照衛福據點計畫</w:t>
      </w:r>
      <w:r w:rsidRPr="00C8081B">
        <w:rPr>
          <w:rFonts w:cs="新細明體" w:hint="eastAsia"/>
          <w:color w:val="000000"/>
          <w:kern w:val="0"/>
        </w:rPr>
        <w:t>－</w:t>
      </w:r>
      <w:r w:rsidRPr="000E63BF">
        <w:rPr>
          <w:rFonts w:hint="eastAsia"/>
        </w:rPr>
        <w:t>竹塘鄉衛生所暨長照社福大樓新建工程」1項，因設計圖說不一致及配合現場等因素，辦理2次變更設計，展延工期55日；</w:t>
      </w:r>
      <w:r>
        <w:rPr>
          <w:rFonts w:hint="eastAsia"/>
        </w:rPr>
        <w:t>C.</w:t>
      </w:r>
      <w:r w:rsidRPr="00DC0860">
        <w:rPr>
          <w:rFonts w:hint="eastAsia"/>
        </w:rPr>
        <w:t>工程施工階段曾辦理</w:t>
      </w:r>
      <w:r>
        <w:rPr>
          <w:rFonts w:hint="eastAsia"/>
        </w:rPr>
        <w:t>終止契約</w:t>
      </w:r>
      <w:r w:rsidRPr="00DC0860">
        <w:rPr>
          <w:rFonts w:hint="eastAsia"/>
        </w:rPr>
        <w:t>者計有「彰化山寮排水</w:t>
      </w:r>
      <w:r>
        <w:rPr>
          <w:rFonts w:hint="eastAsia"/>
        </w:rPr>
        <w:t>（</w:t>
      </w:r>
      <w:r w:rsidRPr="00DC0860">
        <w:rPr>
          <w:rFonts w:hint="eastAsia"/>
        </w:rPr>
        <w:t>第三期</w:t>
      </w:r>
      <w:r>
        <w:rPr>
          <w:rFonts w:hint="eastAsia"/>
        </w:rPr>
        <w:t>）</w:t>
      </w:r>
      <w:r w:rsidRPr="00DC0860">
        <w:rPr>
          <w:rFonts w:hint="eastAsia"/>
        </w:rPr>
        <w:t>改善及橋梁改建工程併辦土石標售」1項，該工程於110年9月17日開工，工期420日曆天，因涉及生態議題，經與地方及NGO團體協調取得共識後，因承攬廠商無法配合辦理，爰該府113年10月辦理終止契約，另案發包分標執行未施作部分。</w:t>
      </w:r>
      <w:r w:rsidRPr="00851E3A">
        <w:rPr>
          <w:rFonts w:hint="eastAsia"/>
        </w:rPr>
        <w:t>上開案件因停工、變更設計、終止契約等情，造成工程進度停頓及計畫期程增加，為避免重複發生影響執行期程及成效，允宜研擬解決對策排除障礙，提升工程規劃設計品質，以降低變更設計次數，及落實履約管理並加強控管計畫之執行，俾依計畫期程如期完成</w:t>
      </w:r>
      <w:r w:rsidRPr="00B72986">
        <w:rPr>
          <w:rFonts w:hint="eastAsia"/>
          <w:szCs w:val="24"/>
        </w:rPr>
        <w:t>等情事，經函請該府研謀改善。據復：</w:t>
      </w:r>
      <w:r w:rsidRPr="00565499">
        <w:rPr>
          <w:rFonts w:hint="eastAsia"/>
          <w:szCs w:val="24"/>
        </w:rPr>
        <w:t>A.爾後加強注意申請</w:t>
      </w:r>
      <w:r w:rsidRPr="00565499">
        <w:rPr>
          <w:rFonts w:hint="eastAsia"/>
        </w:rPr>
        <w:t>建造執照及五大管線</w:t>
      </w:r>
      <w:r w:rsidRPr="00565499">
        <w:rPr>
          <w:rFonts w:hint="eastAsia"/>
          <w:szCs w:val="24"/>
        </w:rPr>
        <w:t>等前置作業；B.爾後注意規劃設計</w:t>
      </w:r>
      <w:r>
        <w:rPr>
          <w:rFonts w:hint="eastAsia"/>
          <w:szCs w:val="24"/>
        </w:rPr>
        <w:t>作業</w:t>
      </w:r>
      <w:r w:rsidRPr="00565499">
        <w:rPr>
          <w:rFonts w:hint="eastAsia"/>
          <w:szCs w:val="24"/>
        </w:rPr>
        <w:t>，避免變更設計影響工期，並持續積極排除工程障礙，俾計畫如期完成；C.「彰化山寮排水</w:t>
      </w:r>
      <w:r>
        <w:rPr>
          <w:rFonts w:hint="eastAsia"/>
          <w:szCs w:val="24"/>
        </w:rPr>
        <w:t>（</w:t>
      </w:r>
      <w:r w:rsidRPr="00565499">
        <w:rPr>
          <w:rFonts w:hint="eastAsia"/>
          <w:szCs w:val="24"/>
        </w:rPr>
        <w:t>第三期</w:t>
      </w:r>
      <w:r>
        <w:rPr>
          <w:rFonts w:hint="eastAsia"/>
          <w:szCs w:val="24"/>
        </w:rPr>
        <w:t>）</w:t>
      </w:r>
      <w:r w:rsidRPr="00565499">
        <w:rPr>
          <w:rFonts w:hint="eastAsia"/>
          <w:szCs w:val="24"/>
        </w:rPr>
        <w:t>改善及橋梁改建工程併辦土石標售」1案，爾後針對相關排水個案工程將落實於設計規劃階段確認針對工區生態檢核作業，以利工程如期如質完成。</w:t>
      </w:r>
    </w:p>
    <w:p w14:paraId="39236E48" w14:textId="5620FBAC" w:rsidR="00980978" w:rsidRDefault="00980978" w:rsidP="007145F2">
      <w:pPr>
        <w:pStyle w:val="12"/>
        <w:spacing w:line="560" w:lineRule="exact"/>
        <w:ind w:firstLine="721"/>
        <w:rPr>
          <w:szCs w:val="24"/>
        </w:rPr>
      </w:pPr>
      <w:r w:rsidRPr="00FB1F0A">
        <w:rPr>
          <w:rFonts w:hint="eastAsia"/>
          <w:b/>
          <w:snapToGrid w:val="0"/>
          <w:kern w:val="0"/>
          <w:szCs w:val="28"/>
          <w:lang w:eastAsia="zh-HK"/>
        </w:rPr>
        <w:lastRenderedPageBreak/>
        <w:t>（</w:t>
      </w:r>
      <w:r>
        <w:rPr>
          <w:rFonts w:hint="eastAsia"/>
          <w:b/>
          <w:snapToGrid w:val="0"/>
          <w:kern w:val="0"/>
          <w:szCs w:val="28"/>
          <w:lang w:eastAsia="zh-HK"/>
        </w:rPr>
        <w:t>5</w:t>
      </w:r>
      <w:r w:rsidRPr="00FB1F0A">
        <w:rPr>
          <w:rFonts w:hint="eastAsia"/>
          <w:b/>
          <w:snapToGrid w:val="0"/>
          <w:kern w:val="0"/>
          <w:szCs w:val="28"/>
          <w:lang w:eastAsia="zh-HK"/>
        </w:rPr>
        <w:t>）</w:t>
      </w:r>
      <w:r w:rsidRPr="00851E3A">
        <w:rPr>
          <w:rFonts w:hint="eastAsia"/>
          <w:b/>
        </w:rPr>
        <w:t>部分計畫施工廠商遲延辦理估驗計價或仍未完成契約應辦事項而無法估驗計價，影響預算執行率，允宜督促施工廠商儘速完成契約應辦事項，並辦理估驗計價，俾提升預算執行率：</w:t>
      </w:r>
      <w:r w:rsidRPr="00405918">
        <w:rPr>
          <w:rFonts w:hint="eastAsia"/>
        </w:rPr>
        <w:t>該府暨所屬機關113年度辦理億元以上重大公</w:t>
      </w:r>
      <w:r w:rsidRPr="00A5137C">
        <w:rPr>
          <w:rFonts w:hint="eastAsia"/>
        </w:rPr>
        <w:t>共建設計畫</w:t>
      </w:r>
      <w:r w:rsidR="00713B50">
        <w:rPr>
          <w:rFonts w:hint="eastAsia"/>
        </w:rPr>
        <w:t>。</w:t>
      </w:r>
      <w:r w:rsidRPr="00A5137C">
        <w:t>經查</w:t>
      </w:r>
      <w:r>
        <w:t>A.</w:t>
      </w:r>
      <w:r w:rsidRPr="00A5137C">
        <w:rPr>
          <w:rFonts w:hint="eastAsia"/>
        </w:rPr>
        <w:t>部分計畫</w:t>
      </w:r>
      <w:r>
        <w:rPr>
          <w:rFonts w:hint="eastAsia"/>
        </w:rPr>
        <w:t>因施工廠商未依契約規定辦理估驗請款</w:t>
      </w:r>
      <w:r w:rsidRPr="009B4C94">
        <w:rPr>
          <w:rFonts w:hint="eastAsia"/>
        </w:rPr>
        <w:t>，致預算執行率偏低者</w:t>
      </w:r>
      <w:r w:rsidRPr="009B4C94">
        <w:t>，</w:t>
      </w:r>
      <w:r w:rsidRPr="00A5137C">
        <w:rPr>
          <w:rFonts w:hint="eastAsia"/>
        </w:rPr>
        <w:t>計有「東彰道路北段新闢工程」、「鹿港鎮洛津國小操場設置地下停車場兼蓄洪池工程」、「再現彰化眷村味中興莊再造歷史現場：彰化縣聚落建築群彰化中興莊修復工程」</w:t>
      </w:r>
      <w:r w:rsidRPr="009B4C94">
        <w:rPr>
          <w:rFonts w:hint="eastAsia"/>
        </w:rPr>
        <w:t>等</w:t>
      </w:r>
      <w:r>
        <w:rPr>
          <w:rFonts w:hint="eastAsia"/>
        </w:rPr>
        <w:t>3</w:t>
      </w:r>
      <w:r w:rsidRPr="009B4C94">
        <w:rPr>
          <w:rFonts w:hint="eastAsia"/>
        </w:rPr>
        <w:t>項，113年度可支用預算數分別為13億7,967萬餘元、2億8,458萬餘元、1億5,205萬餘元，截至12月底止，年度預算累計執行數分別為6億5,743萬</w:t>
      </w:r>
      <w:r w:rsidRPr="00C6445D">
        <w:rPr>
          <w:rFonts w:hint="eastAsia"/>
        </w:rPr>
        <w:t>餘元、9,883萬</w:t>
      </w:r>
      <w:r>
        <w:rPr>
          <w:rFonts w:hint="eastAsia"/>
        </w:rPr>
        <w:t>餘</w:t>
      </w:r>
      <w:r w:rsidRPr="00C6445D">
        <w:rPr>
          <w:rFonts w:hint="eastAsia"/>
        </w:rPr>
        <w:t>元、3,807萬餘元，年度預算執行率僅47.65％、34.73％、25.04％，允宜注意積極辦理估驗付款作業，加強管控預算執行率；B.部分計畫</w:t>
      </w:r>
      <w:r w:rsidRPr="009B4C94">
        <w:rPr>
          <w:rFonts w:hint="eastAsia"/>
        </w:rPr>
        <w:t>因工程待驗收尚未結算計價，致預算執行率偏低者</w:t>
      </w:r>
      <w:r w:rsidRPr="009B4C94">
        <w:t>，</w:t>
      </w:r>
      <w:r w:rsidRPr="00A5137C">
        <w:rPr>
          <w:rFonts w:hint="eastAsia"/>
        </w:rPr>
        <w:t>計有「和群國中活動中心新建工程」、「鹿東國小第二校區校舍新建工程」、「彰化縣埔鹽鄉綜合行政大樓新建工程」</w:t>
      </w:r>
      <w:r w:rsidRPr="009B4C94">
        <w:rPr>
          <w:rFonts w:hint="eastAsia"/>
        </w:rPr>
        <w:t>等</w:t>
      </w:r>
      <w:r>
        <w:rPr>
          <w:rFonts w:hint="eastAsia"/>
        </w:rPr>
        <w:t>3</w:t>
      </w:r>
      <w:r w:rsidRPr="009B4C94">
        <w:rPr>
          <w:rFonts w:hint="eastAsia"/>
        </w:rPr>
        <w:t>項，113年度可支用預算數分別為6,632萬餘元、6,596萬餘元、7,6</w:t>
      </w:r>
      <w:r w:rsidRPr="00C6445D">
        <w:rPr>
          <w:rFonts w:hint="eastAsia"/>
        </w:rPr>
        <w:t>71萬餘元，截至12月底止，年度預算累計執行數分別為5,100萬餘元、5,027萬餘元、6,107萬餘元，年度預算執行率僅76.90％、76.21％、79.61％，允宜注意積極辦理結算驗收作業，以提升</w:t>
      </w:r>
      <w:r w:rsidRPr="00F741D5">
        <w:rPr>
          <w:rFonts w:hint="eastAsia"/>
        </w:rPr>
        <w:t>預算執行率；C.部分計畫因施工廠商仍未完成契約應辦事項而無法估驗計價者，計有「彰化縣溪州垃圾資源回收</w:t>
      </w:r>
      <w:r>
        <w:rPr>
          <w:rFonts w:hint="eastAsia"/>
        </w:rPr>
        <w:t>（</w:t>
      </w:r>
      <w:r w:rsidRPr="00F741D5">
        <w:rPr>
          <w:rFonts w:hint="eastAsia"/>
        </w:rPr>
        <w:t>焚化</w:t>
      </w:r>
      <w:r>
        <w:rPr>
          <w:rFonts w:hint="eastAsia"/>
        </w:rPr>
        <w:t>）</w:t>
      </w:r>
      <w:r w:rsidRPr="00F741D5">
        <w:rPr>
          <w:rFonts w:hint="eastAsia"/>
        </w:rPr>
        <w:t>廠設備改善升級及效能提升計畫」1項，113年度可支用預算數3億1,721萬餘元，截至12月底止，年度預算累計執行數1億5,155萬餘元，年度預算執行率僅47.78％，依契約</w:t>
      </w:r>
      <w:r>
        <w:rPr>
          <w:rFonts w:hint="eastAsia"/>
        </w:rPr>
        <w:t>廠商</w:t>
      </w:r>
      <w:r w:rsidRPr="00F741D5">
        <w:rPr>
          <w:rFonts w:hint="eastAsia"/>
        </w:rPr>
        <w:t>尚需完成整體功能運轉測試等應辦事項，因尚未達契約付款條件，故未辦理付款作業，致預算執行率偏低</w:t>
      </w:r>
      <w:r w:rsidRPr="00C6445D">
        <w:rPr>
          <w:rFonts w:hint="eastAsia"/>
        </w:rPr>
        <w:t>，允宜督促施工廠商儘速完成契約應辦事項，俾利辦理估驗計價，並注意加強管控預算執行率</w:t>
      </w:r>
      <w:r w:rsidRPr="00C6445D">
        <w:rPr>
          <w:rFonts w:hint="eastAsia"/>
          <w:szCs w:val="24"/>
        </w:rPr>
        <w:t>等情事，</w:t>
      </w:r>
      <w:r w:rsidRPr="00B72986">
        <w:rPr>
          <w:rFonts w:hint="eastAsia"/>
          <w:szCs w:val="24"/>
        </w:rPr>
        <w:t>經函請該府研謀改善。據復：A.</w:t>
      </w:r>
      <w:r>
        <w:rPr>
          <w:rFonts w:hint="eastAsia"/>
          <w:szCs w:val="24"/>
        </w:rPr>
        <w:t>及B.</w:t>
      </w:r>
      <w:r w:rsidRPr="00AA27E2">
        <w:rPr>
          <w:rFonts w:hint="eastAsia"/>
        </w:rPr>
        <w:t>「東彰道路北段新闢工程」、「鹿港鎮洛津國小操場設置地下停車場兼蓄洪池工程」、「和群國中活動中心新建工程」、「鹿東國小第二校區校舍新建工程」、「彰化縣埔鹽鄉綜合行政大樓新建工程」、「再現彰化眷村味中興莊再造歷史現場：彰化縣聚落建築群彰化中興莊修復工程」等</w:t>
      </w:r>
      <w:r>
        <w:rPr>
          <w:rFonts w:hint="eastAsia"/>
        </w:rPr>
        <w:t>6項</w:t>
      </w:r>
      <w:r w:rsidRPr="00AA27E2">
        <w:rPr>
          <w:rFonts w:hint="eastAsia"/>
        </w:rPr>
        <w:t>，將督促</w:t>
      </w:r>
      <w:r>
        <w:rPr>
          <w:rFonts w:hint="eastAsia"/>
        </w:rPr>
        <w:t>施工</w:t>
      </w:r>
      <w:r w:rsidRPr="00AA27E2">
        <w:rPr>
          <w:rFonts w:hint="eastAsia"/>
        </w:rPr>
        <w:t>廠商依契約規定辦理估驗計價，並加強管控預算執行率；</w:t>
      </w:r>
      <w:r>
        <w:rPr>
          <w:rFonts w:hint="eastAsia"/>
        </w:rPr>
        <w:t>C.</w:t>
      </w:r>
      <w:r w:rsidRPr="00AA27E2">
        <w:rPr>
          <w:rFonts w:hint="eastAsia"/>
        </w:rPr>
        <w:t>「彰化縣溪州垃圾資源回收</w:t>
      </w:r>
      <w:r>
        <w:rPr>
          <w:rFonts w:hint="eastAsia"/>
        </w:rPr>
        <w:t>（</w:t>
      </w:r>
      <w:r w:rsidRPr="00AA27E2">
        <w:rPr>
          <w:rFonts w:hint="eastAsia"/>
        </w:rPr>
        <w:t>焚化</w:t>
      </w:r>
      <w:r>
        <w:rPr>
          <w:rFonts w:hint="eastAsia"/>
        </w:rPr>
        <w:t>）</w:t>
      </w:r>
      <w:r w:rsidRPr="00AA27E2">
        <w:rPr>
          <w:rFonts w:hint="eastAsia"/>
        </w:rPr>
        <w:t>廠設備改善升級及效能提升計畫」1</w:t>
      </w:r>
      <w:r>
        <w:rPr>
          <w:rFonts w:hint="eastAsia"/>
        </w:rPr>
        <w:t>項</w:t>
      </w:r>
      <w:r w:rsidRPr="00AA27E2">
        <w:rPr>
          <w:rFonts w:hint="eastAsia"/>
        </w:rPr>
        <w:t>，承攬廠商已提送功能測試報告，後續將加速辦理審查相關作業。</w:t>
      </w:r>
    </w:p>
    <w:tbl>
      <w:tblPr>
        <w:tblW w:w="9890" w:type="dxa"/>
        <w:jc w:val="center"/>
        <w:tblLayout w:type="fixed"/>
        <w:tblCellMar>
          <w:left w:w="57" w:type="dxa"/>
          <w:right w:w="57" w:type="dxa"/>
        </w:tblCellMar>
        <w:tblLook w:val="04A0" w:firstRow="1" w:lastRow="0" w:firstColumn="1" w:lastColumn="0" w:noHBand="0" w:noVBand="1"/>
      </w:tblPr>
      <w:tblGrid>
        <w:gridCol w:w="533"/>
        <w:gridCol w:w="4429"/>
        <w:gridCol w:w="1701"/>
        <w:gridCol w:w="1608"/>
        <w:gridCol w:w="1619"/>
      </w:tblGrid>
      <w:tr w:rsidR="00980978" w:rsidRPr="00C97610" w14:paraId="090E9F53" w14:textId="77777777" w:rsidTr="00A154A5">
        <w:trPr>
          <w:trHeight w:val="454"/>
          <w:jc w:val="center"/>
        </w:trPr>
        <w:tc>
          <w:tcPr>
            <w:tcW w:w="9890" w:type="dxa"/>
            <w:gridSpan w:val="5"/>
            <w:tcBorders>
              <w:top w:val="nil"/>
              <w:left w:val="nil"/>
              <w:right w:val="nil"/>
            </w:tcBorders>
            <w:noWrap/>
            <w:vAlign w:val="bottom"/>
          </w:tcPr>
          <w:p w14:paraId="1F4A864B" w14:textId="77777777" w:rsidR="00980978" w:rsidRPr="00C97610" w:rsidRDefault="00980978" w:rsidP="00A154A5">
            <w:pPr>
              <w:jc w:val="center"/>
              <w:rPr>
                <w:rFonts w:ascii="標楷體" w:eastAsia="標楷體" w:hAnsi="標楷體"/>
                <w:snapToGrid w:val="0"/>
                <w:color w:val="000000" w:themeColor="text1"/>
                <w:kern w:val="0"/>
                <w:sz w:val="20"/>
              </w:rPr>
            </w:pPr>
            <w:r w:rsidRPr="00C97610">
              <w:rPr>
                <w:rFonts w:ascii="標楷體" w:eastAsia="標楷體" w:hAnsi="標楷體" w:cs="新細明體" w:hint="eastAsia"/>
                <w:b/>
                <w:bCs/>
                <w:color w:val="000000" w:themeColor="text1"/>
                <w:kern w:val="0"/>
              </w:rPr>
              <w:lastRenderedPageBreak/>
              <w:t>表1</w:t>
            </w:r>
            <w:r w:rsidRPr="00C97610">
              <w:rPr>
                <w:rFonts w:ascii="標楷體" w:eastAsia="標楷體" w:hAnsi="標楷體" w:hint="eastAsia"/>
                <w:b/>
                <w:color w:val="000000" w:themeColor="text1"/>
              </w:rPr>
              <w:t xml:space="preserve">　</w:t>
            </w:r>
            <w:r w:rsidRPr="00C97610">
              <w:rPr>
                <w:rFonts w:ascii="標楷體" w:eastAsia="標楷體" w:hAnsi="標楷體" w:cs="新細明體" w:hint="eastAsia"/>
                <w:b/>
                <w:bCs/>
                <w:color w:val="000000" w:themeColor="text1"/>
                <w:kern w:val="0"/>
              </w:rPr>
              <w:t>縣政府暨所屬各機關</w:t>
            </w:r>
            <w:r>
              <w:rPr>
                <w:rFonts w:ascii="標楷體" w:eastAsia="標楷體" w:hAnsi="標楷體" w:cs="新細明體" w:hint="eastAsia"/>
                <w:b/>
                <w:bCs/>
                <w:color w:val="000000" w:themeColor="text1"/>
                <w:kern w:val="0"/>
              </w:rPr>
              <w:t>113年度</w:t>
            </w:r>
            <w:r w:rsidRPr="00C97610">
              <w:rPr>
                <w:rFonts w:ascii="標楷體" w:eastAsia="標楷體" w:hAnsi="標楷體" w:cs="新細明體" w:hint="eastAsia"/>
                <w:b/>
                <w:bCs/>
                <w:color w:val="000000" w:themeColor="text1"/>
                <w:kern w:val="0"/>
              </w:rPr>
              <w:t>重大公共建設計畫預算執行情形</w:t>
            </w:r>
          </w:p>
        </w:tc>
      </w:tr>
      <w:tr w:rsidR="00980978" w:rsidRPr="00C97610" w14:paraId="38B81041" w14:textId="77777777" w:rsidTr="00A154A5">
        <w:trPr>
          <w:trHeight w:val="454"/>
          <w:jc w:val="center"/>
        </w:trPr>
        <w:tc>
          <w:tcPr>
            <w:tcW w:w="9890" w:type="dxa"/>
            <w:gridSpan w:val="5"/>
            <w:tcBorders>
              <w:left w:val="nil"/>
              <w:bottom w:val="single" w:sz="4" w:space="0" w:color="auto"/>
              <w:right w:val="nil"/>
            </w:tcBorders>
            <w:noWrap/>
            <w:vAlign w:val="bottom"/>
          </w:tcPr>
          <w:p w14:paraId="1102EFD9" w14:textId="77777777" w:rsidR="00980978" w:rsidRPr="00C97610" w:rsidRDefault="00980978" w:rsidP="005500A3">
            <w:pPr>
              <w:jc w:val="right"/>
              <w:rPr>
                <w:rFonts w:ascii="標楷體" w:eastAsia="標楷體" w:hAnsi="標楷體" w:cs="新細明體"/>
                <w:b/>
                <w:bCs/>
                <w:color w:val="000000" w:themeColor="text1"/>
                <w:kern w:val="0"/>
              </w:rPr>
            </w:pPr>
            <w:r w:rsidRPr="00C97610">
              <w:rPr>
                <w:rFonts w:ascii="標楷體" w:eastAsia="標楷體" w:hAnsi="標楷體" w:cs="新細明體" w:hint="eastAsia"/>
                <w:color w:val="000000" w:themeColor="text1"/>
                <w:kern w:val="0"/>
                <w:sz w:val="20"/>
                <w:lang w:val="x-none"/>
              </w:rPr>
              <w:t>單位：新臺幣千元、％</w:t>
            </w:r>
          </w:p>
        </w:tc>
      </w:tr>
      <w:tr w:rsidR="00980978" w:rsidRPr="00C97610" w14:paraId="4E60DD27" w14:textId="77777777" w:rsidTr="00237DFF">
        <w:trPr>
          <w:trHeight w:val="624"/>
          <w:jc w:val="center"/>
        </w:trPr>
        <w:tc>
          <w:tcPr>
            <w:tcW w:w="533" w:type="dxa"/>
            <w:tcBorders>
              <w:top w:val="single" w:sz="4" w:space="0" w:color="auto"/>
              <w:left w:val="single" w:sz="4" w:space="0" w:color="auto"/>
              <w:bottom w:val="single" w:sz="4" w:space="0" w:color="auto"/>
              <w:right w:val="single" w:sz="4" w:space="0" w:color="auto"/>
            </w:tcBorders>
            <w:noWrap/>
            <w:vAlign w:val="center"/>
          </w:tcPr>
          <w:p w14:paraId="08545ED7" w14:textId="77777777" w:rsidR="00980978" w:rsidRPr="00C97610" w:rsidRDefault="00980978" w:rsidP="005500A3">
            <w:pPr>
              <w:snapToGrid w:val="0"/>
              <w:jc w:val="distribute"/>
              <w:rPr>
                <w:rFonts w:ascii="標楷體" w:eastAsia="標楷體" w:hAnsi="標楷體"/>
                <w:snapToGrid w:val="0"/>
                <w:color w:val="000000" w:themeColor="text1"/>
                <w:kern w:val="0"/>
                <w:sz w:val="20"/>
              </w:rPr>
            </w:pPr>
            <w:r w:rsidRPr="00C97610">
              <w:rPr>
                <w:rFonts w:ascii="標楷體" w:eastAsia="標楷體" w:hAnsi="標楷體" w:hint="eastAsia"/>
                <w:snapToGrid w:val="0"/>
                <w:color w:val="000000" w:themeColor="text1"/>
                <w:kern w:val="0"/>
                <w:sz w:val="20"/>
              </w:rPr>
              <w:t>序號</w:t>
            </w:r>
          </w:p>
        </w:tc>
        <w:tc>
          <w:tcPr>
            <w:tcW w:w="4429" w:type="dxa"/>
            <w:tcBorders>
              <w:top w:val="single" w:sz="4" w:space="0" w:color="auto"/>
              <w:left w:val="single" w:sz="4" w:space="0" w:color="auto"/>
              <w:bottom w:val="single" w:sz="4" w:space="0" w:color="auto"/>
              <w:right w:val="single" w:sz="4" w:space="0" w:color="auto"/>
            </w:tcBorders>
            <w:noWrap/>
            <w:vAlign w:val="center"/>
          </w:tcPr>
          <w:p w14:paraId="27C70DB0" w14:textId="77777777" w:rsidR="00980978" w:rsidRPr="00C97610" w:rsidRDefault="00980978" w:rsidP="005500A3">
            <w:pPr>
              <w:snapToGrid w:val="0"/>
              <w:jc w:val="distribute"/>
              <w:rPr>
                <w:rFonts w:ascii="標楷體" w:eastAsia="標楷體" w:hAnsi="標楷體"/>
                <w:snapToGrid w:val="0"/>
                <w:color w:val="000000" w:themeColor="text1"/>
                <w:kern w:val="0"/>
                <w:sz w:val="20"/>
              </w:rPr>
            </w:pPr>
            <w:r w:rsidRPr="00C97610">
              <w:rPr>
                <w:rFonts w:ascii="標楷體" w:eastAsia="標楷體" w:hAnsi="標楷體" w:hint="eastAsia"/>
                <w:snapToGrid w:val="0"/>
                <w:color w:val="000000" w:themeColor="text1"/>
                <w:kern w:val="0"/>
                <w:sz w:val="20"/>
              </w:rPr>
              <w:t>主管機關（列管計畫項數）/計畫名稱</w:t>
            </w:r>
          </w:p>
        </w:tc>
        <w:tc>
          <w:tcPr>
            <w:tcW w:w="1701" w:type="dxa"/>
            <w:tcBorders>
              <w:top w:val="single" w:sz="4" w:space="0" w:color="auto"/>
              <w:left w:val="single" w:sz="4" w:space="0" w:color="auto"/>
              <w:bottom w:val="single" w:sz="4" w:space="0" w:color="auto"/>
              <w:right w:val="single" w:sz="4" w:space="0" w:color="auto"/>
            </w:tcBorders>
            <w:vAlign w:val="center"/>
          </w:tcPr>
          <w:p w14:paraId="1A64D987" w14:textId="77777777" w:rsidR="00980978" w:rsidRPr="007145F2" w:rsidRDefault="00980978" w:rsidP="005500A3">
            <w:pPr>
              <w:snapToGrid w:val="0"/>
              <w:jc w:val="distribute"/>
              <w:rPr>
                <w:rFonts w:ascii="標楷體" w:eastAsia="標楷體" w:hAnsi="標楷體"/>
                <w:snapToGrid w:val="0"/>
                <w:color w:val="000000" w:themeColor="text1"/>
                <w:spacing w:val="-6"/>
                <w:kern w:val="0"/>
                <w:sz w:val="20"/>
              </w:rPr>
            </w:pPr>
            <w:r w:rsidRPr="007145F2">
              <w:rPr>
                <w:rFonts w:ascii="標楷體" w:eastAsia="標楷體" w:hAnsi="標楷體" w:hint="eastAsia"/>
                <w:snapToGrid w:val="0"/>
                <w:color w:val="000000" w:themeColor="text1"/>
                <w:spacing w:val="-6"/>
                <w:kern w:val="0"/>
                <w:sz w:val="20"/>
              </w:rPr>
              <w:t>年度可支用預算數</w:t>
            </w:r>
          </w:p>
        </w:tc>
        <w:tc>
          <w:tcPr>
            <w:tcW w:w="1608" w:type="dxa"/>
            <w:tcBorders>
              <w:top w:val="single" w:sz="4" w:space="0" w:color="auto"/>
              <w:left w:val="single" w:sz="4" w:space="0" w:color="auto"/>
              <w:bottom w:val="single" w:sz="4" w:space="0" w:color="auto"/>
              <w:right w:val="single" w:sz="4" w:space="0" w:color="auto"/>
            </w:tcBorders>
            <w:vAlign w:val="center"/>
          </w:tcPr>
          <w:p w14:paraId="29F9D98D" w14:textId="77777777" w:rsidR="00980978" w:rsidRPr="00C97610" w:rsidRDefault="00980978" w:rsidP="005500A3">
            <w:pPr>
              <w:snapToGrid w:val="0"/>
              <w:jc w:val="distribute"/>
              <w:rPr>
                <w:rFonts w:ascii="標楷體" w:eastAsia="標楷體" w:hAnsi="標楷體"/>
                <w:snapToGrid w:val="0"/>
                <w:color w:val="000000" w:themeColor="text1"/>
                <w:kern w:val="0"/>
                <w:sz w:val="20"/>
              </w:rPr>
            </w:pPr>
            <w:r w:rsidRPr="00C97610">
              <w:rPr>
                <w:rFonts w:ascii="標楷體" w:eastAsia="標楷體" w:hAnsi="標楷體" w:hint="eastAsia"/>
                <w:snapToGrid w:val="0"/>
                <w:color w:val="000000" w:themeColor="text1"/>
                <w:kern w:val="0"/>
                <w:sz w:val="20"/>
              </w:rPr>
              <w:t>年度預算執行數</w:t>
            </w:r>
          </w:p>
        </w:tc>
        <w:tc>
          <w:tcPr>
            <w:tcW w:w="1619" w:type="dxa"/>
            <w:tcBorders>
              <w:top w:val="single" w:sz="4" w:space="0" w:color="auto"/>
              <w:left w:val="single" w:sz="4" w:space="0" w:color="auto"/>
              <w:bottom w:val="single" w:sz="4" w:space="0" w:color="auto"/>
              <w:right w:val="single" w:sz="4" w:space="0" w:color="auto"/>
            </w:tcBorders>
            <w:vAlign w:val="center"/>
          </w:tcPr>
          <w:p w14:paraId="711BB0F7" w14:textId="77777777" w:rsidR="00980978" w:rsidRPr="00C97610" w:rsidRDefault="00980978" w:rsidP="005500A3">
            <w:pPr>
              <w:snapToGrid w:val="0"/>
              <w:jc w:val="distribute"/>
              <w:rPr>
                <w:rFonts w:ascii="標楷體" w:eastAsia="標楷體" w:hAnsi="標楷體"/>
                <w:snapToGrid w:val="0"/>
                <w:color w:val="000000" w:themeColor="text1"/>
                <w:kern w:val="0"/>
                <w:sz w:val="20"/>
              </w:rPr>
            </w:pPr>
            <w:r w:rsidRPr="00C97610">
              <w:rPr>
                <w:rFonts w:ascii="標楷體" w:eastAsia="標楷體" w:hAnsi="標楷體" w:hint="eastAsia"/>
                <w:snapToGrid w:val="0"/>
                <w:color w:val="000000" w:themeColor="text1"/>
                <w:kern w:val="0"/>
                <w:sz w:val="20"/>
              </w:rPr>
              <w:t>年度預算執行率</w:t>
            </w:r>
          </w:p>
        </w:tc>
      </w:tr>
      <w:tr w:rsidR="00980978" w:rsidRPr="00C97610" w14:paraId="057184DD" w14:textId="77777777" w:rsidTr="00237DFF">
        <w:trPr>
          <w:trHeight w:val="539"/>
          <w:jc w:val="center"/>
        </w:trPr>
        <w:tc>
          <w:tcPr>
            <w:tcW w:w="4962" w:type="dxa"/>
            <w:gridSpan w:val="2"/>
            <w:tcBorders>
              <w:top w:val="single" w:sz="4" w:space="0" w:color="auto"/>
              <w:left w:val="single" w:sz="4" w:space="0" w:color="auto"/>
              <w:bottom w:val="single" w:sz="4" w:space="0" w:color="auto"/>
              <w:right w:val="single" w:sz="4" w:space="0" w:color="auto"/>
            </w:tcBorders>
            <w:noWrap/>
            <w:vAlign w:val="center"/>
            <w:hideMark/>
          </w:tcPr>
          <w:p w14:paraId="751110E2" w14:textId="77777777" w:rsidR="00980978" w:rsidRPr="00C97610" w:rsidRDefault="00980978" w:rsidP="005500A3">
            <w:pPr>
              <w:snapToGrid w:val="0"/>
              <w:ind w:leftChars="-1" w:left="-2"/>
              <w:jc w:val="both"/>
              <w:rPr>
                <w:rFonts w:ascii="標楷體" w:eastAsia="標楷體" w:hAnsi="標楷體"/>
                <w:b/>
                <w:bCs/>
                <w:snapToGrid w:val="0"/>
                <w:color w:val="000000" w:themeColor="text1"/>
                <w:kern w:val="0"/>
                <w:sz w:val="20"/>
              </w:rPr>
            </w:pPr>
            <w:r>
              <w:rPr>
                <w:rFonts w:ascii="標楷體" w:eastAsia="標楷體" w:hAnsi="標楷體" w:hint="eastAsia"/>
                <w:b/>
                <w:bCs/>
                <w:snapToGrid w:val="0"/>
                <w:color w:val="000000" w:themeColor="text1"/>
                <w:kern w:val="0"/>
                <w:sz w:val="20"/>
              </w:rPr>
              <w:t>41</w:t>
            </w:r>
            <w:r w:rsidRPr="00C97610">
              <w:rPr>
                <w:rFonts w:ascii="標楷體" w:eastAsia="標楷體" w:hAnsi="標楷體" w:hint="eastAsia"/>
                <w:b/>
                <w:bCs/>
                <w:snapToGrid w:val="0"/>
                <w:color w:val="000000" w:themeColor="text1"/>
                <w:kern w:val="0"/>
                <w:sz w:val="20"/>
              </w:rPr>
              <w:t>項計畫合計</w:t>
            </w:r>
          </w:p>
        </w:tc>
        <w:tc>
          <w:tcPr>
            <w:tcW w:w="1701" w:type="dxa"/>
            <w:tcBorders>
              <w:top w:val="single" w:sz="4" w:space="0" w:color="auto"/>
              <w:left w:val="single" w:sz="4" w:space="0" w:color="auto"/>
              <w:bottom w:val="single" w:sz="4" w:space="0" w:color="auto"/>
              <w:right w:val="single" w:sz="4" w:space="0" w:color="auto"/>
            </w:tcBorders>
            <w:noWrap/>
            <w:vAlign w:val="center"/>
          </w:tcPr>
          <w:p w14:paraId="2AC1A7A3" w14:textId="77777777" w:rsidR="00980978" w:rsidRPr="00300D2C" w:rsidRDefault="00980978" w:rsidP="005500A3">
            <w:pPr>
              <w:jc w:val="right"/>
              <w:rPr>
                <w:rFonts w:ascii="標楷體" w:eastAsia="標楷體" w:hAnsi="標楷體" w:cs="Arial"/>
                <w:b/>
                <w:sz w:val="20"/>
                <w:szCs w:val="20"/>
              </w:rPr>
            </w:pPr>
            <w:r w:rsidRPr="00300D2C">
              <w:rPr>
                <w:rFonts w:ascii="標楷體" w:eastAsia="標楷體" w:hAnsi="標楷體" w:cs="Arial"/>
                <w:b/>
                <w:sz w:val="20"/>
                <w:szCs w:val="20"/>
              </w:rPr>
              <w:t xml:space="preserve">10,495,001 </w:t>
            </w:r>
          </w:p>
        </w:tc>
        <w:tc>
          <w:tcPr>
            <w:tcW w:w="1608" w:type="dxa"/>
            <w:tcBorders>
              <w:top w:val="single" w:sz="4" w:space="0" w:color="auto"/>
              <w:left w:val="single" w:sz="4" w:space="0" w:color="auto"/>
              <w:bottom w:val="single" w:sz="4" w:space="0" w:color="auto"/>
              <w:right w:val="single" w:sz="4" w:space="0" w:color="auto"/>
            </w:tcBorders>
            <w:noWrap/>
            <w:vAlign w:val="center"/>
          </w:tcPr>
          <w:p w14:paraId="6248E3AA" w14:textId="77777777" w:rsidR="00980978" w:rsidRPr="00300D2C" w:rsidRDefault="00980978" w:rsidP="005500A3">
            <w:pPr>
              <w:jc w:val="right"/>
              <w:rPr>
                <w:rFonts w:ascii="標楷體" w:eastAsia="標楷體" w:hAnsi="標楷體" w:cs="Arial"/>
                <w:b/>
                <w:sz w:val="20"/>
                <w:szCs w:val="20"/>
              </w:rPr>
            </w:pPr>
            <w:r w:rsidRPr="00300D2C">
              <w:rPr>
                <w:rFonts w:ascii="標楷體" w:eastAsia="標楷體" w:hAnsi="標楷體" w:cs="Arial"/>
                <w:b/>
                <w:sz w:val="20"/>
                <w:szCs w:val="20"/>
              </w:rPr>
              <w:t>3,8</w:t>
            </w:r>
            <w:r>
              <w:rPr>
                <w:rFonts w:ascii="標楷體" w:eastAsia="標楷體" w:hAnsi="標楷體" w:cs="Arial"/>
                <w:b/>
                <w:sz w:val="20"/>
                <w:szCs w:val="20"/>
              </w:rPr>
              <w:t>43</w:t>
            </w:r>
            <w:r w:rsidRPr="00300D2C">
              <w:rPr>
                <w:rFonts w:ascii="標楷體" w:eastAsia="標楷體" w:hAnsi="標楷體" w:cs="Arial"/>
                <w:b/>
                <w:sz w:val="20"/>
                <w:szCs w:val="20"/>
              </w:rPr>
              <w:t>,</w:t>
            </w:r>
            <w:r>
              <w:rPr>
                <w:rFonts w:ascii="標楷體" w:eastAsia="標楷體" w:hAnsi="標楷體" w:cs="Arial"/>
                <w:b/>
                <w:sz w:val="20"/>
                <w:szCs w:val="20"/>
              </w:rPr>
              <w:t>864</w:t>
            </w:r>
            <w:r w:rsidRPr="00300D2C">
              <w:rPr>
                <w:rFonts w:ascii="標楷體" w:eastAsia="標楷體" w:hAnsi="標楷體" w:cs="Arial"/>
                <w:b/>
                <w:sz w:val="20"/>
                <w:szCs w:val="20"/>
              </w:rPr>
              <w:t xml:space="preserve"> </w:t>
            </w:r>
          </w:p>
        </w:tc>
        <w:tc>
          <w:tcPr>
            <w:tcW w:w="1619" w:type="dxa"/>
            <w:tcBorders>
              <w:top w:val="single" w:sz="4" w:space="0" w:color="auto"/>
              <w:left w:val="single" w:sz="4" w:space="0" w:color="auto"/>
              <w:bottom w:val="single" w:sz="4" w:space="0" w:color="auto"/>
              <w:right w:val="single" w:sz="4" w:space="0" w:color="auto"/>
            </w:tcBorders>
            <w:noWrap/>
            <w:vAlign w:val="center"/>
          </w:tcPr>
          <w:p w14:paraId="2152ED97" w14:textId="77777777" w:rsidR="00980978" w:rsidRPr="00167602" w:rsidRDefault="00980978" w:rsidP="005500A3">
            <w:pPr>
              <w:jc w:val="right"/>
              <w:rPr>
                <w:rFonts w:ascii="標楷體" w:eastAsia="標楷體" w:hAnsi="標楷體" w:cs="Arial"/>
                <w:b/>
                <w:sz w:val="20"/>
                <w:szCs w:val="20"/>
              </w:rPr>
            </w:pPr>
            <w:r w:rsidRPr="00167602">
              <w:rPr>
                <w:rFonts w:ascii="標楷體" w:eastAsia="標楷體" w:hAnsi="標楷體" w:cs="Arial"/>
                <w:b/>
                <w:sz w:val="20"/>
                <w:szCs w:val="20"/>
              </w:rPr>
              <w:t>36.</w:t>
            </w:r>
            <w:r>
              <w:rPr>
                <w:rFonts w:ascii="標楷體" w:eastAsia="標楷體" w:hAnsi="標楷體" w:cs="Arial"/>
                <w:b/>
                <w:sz w:val="20"/>
                <w:szCs w:val="20"/>
              </w:rPr>
              <w:t>63</w:t>
            </w:r>
            <w:r w:rsidRPr="00167602">
              <w:rPr>
                <w:rFonts w:ascii="標楷體" w:eastAsia="標楷體" w:hAnsi="標楷體" w:cs="Arial"/>
                <w:b/>
                <w:sz w:val="20"/>
                <w:szCs w:val="20"/>
              </w:rPr>
              <w:t xml:space="preserve"> </w:t>
            </w:r>
          </w:p>
        </w:tc>
      </w:tr>
      <w:tr w:rsidR="00980978" w:rsidRPr="00C97610" w14:paraId="54231335" w14:textId="77777777" w:rsidTr="00237DFF">
        <w:trPr>
          <w:trHeight w:val="539"/>
          <w:jc w:val="center"/>
        </w:trPr>
        <w:tc>
          <w:tcPr>
            <w:tcW w:w="4962" w:type="dxa"/>
            <w:gridSpan w:val="2"/>
            <w:tcBorders>
              <w:top w:val="single" w:sz="4" w:space="0" w:color="auto"/>
              <w:left w:val="single" w:sz="4" w:space="0" w:color="auto"/>
              <w:bottom w:val="single" w:sz="4" w:space="0" w:color="auto"/>
              <w:right w:val="single" w:sz="4" w:space="0" w:color="auto"/>
            </w:tcBorders>
            <w:noWrap/>
            <w:vAlign w:val="center"/>
            <w:hideMark/>
          </w:tcPr>
          <w:p w14:paraId="6F02BEF1" w14:textId="77777777" w:rsidR="00980978" w:rsidRPr="00C97610" w:rsidRDefault="00980978" w:rsidP="005500A3">
            <w:pPr>
              <w:snapToGrid w:val="0"/>
              <w:ind w:leftChars="-1" w:left="-2"/>
              <w:jc w:val="both"/>
              <w:rPr>
                <w:rFonts w:ascii="標楷體" w:eastAsia="標楷體" w:hAnsi="標楷體"/>
                <w:b/>
                <w:snapToGrid w:val="0"/>
                <w:color w:val="000000" w:themeColor="text1"/>
                <w:kern w:val="0"/>
                <w:sz w:val="20"/>
              </w:rPr>
            </w:pPr>
            <w:r w:rsidRPr="00C97610">
              <w:rPr>
                <w:rFonts w:ascii="標楷體" w:eastAsia="標楷體" w:hAnsi="標楷體" w:hint="eastAsia"/>
                <w:b/>
                <w:snapToGrid w:val="0"/>
                <w:color w:val="000000" w:themeColor="text1"/>
                <w:kern w:val="0"/>
                <w:sz w:val="20"/>
              </w:rPr>
              <w:t>一、縣政府（</w:t>
            </w:r>
            <w:r>
              <w:rPr>
                <w:rFonts w:ascii="標楷體" w:eastAsia="標楷體" w:hAnsi="標楷體" w:hint="eastAsia"/>
                <w:b/>
                <w:snapToGrid w:val="0"/>
                <w:color w:val="000000" w:themeColor="text1"/>
                <w:kern w:val="0"/>
                <w:sz w:val="20"/>
              </w:rPr>
              <w:t>35</w:t>
            </w:r>
            <w:r w:rsidRPr="00C97610">
              <w:rPr>
                <w:rFonts w:ascii="標楷體" w:eastAsia="標楷體" w:hAnsi="標楷體" w:hint="eastAsia"/>
                <w:b/>
                <w:snapToGrid w:val="0"/>
                <w:color w:val="000000" w:themeColor="text1"/>
                <w:kern w:val="0"/>
                <w:sz w:val="20"/>
              </w:rPr>
              <w:t>項）</w:t>
            </w:r>
          </w:p>
        </w:tc>
        <w:tc>
          <w:tcPr>
            <w:tcW w:w="1701" w:type="dxa"/>
            <w:tcBorders>
              <w:top w:val="single" w:sz="4" w:space="0" w:color="auto"/>
              <w:left w:val="single" w:sz="4" w:space="0" w:color="auto"/>
              <w:bottom w:val="single" w:sz="4" w:space="0" w:color="auto"/>
              <w:right w:val="single" w:sz="4" w:space="0" w:color="auto"/>
            </w:tcBorders>
            <w:noWrap/>
            <w:vAlign w:val="center"/>
          </w:tcPr>
          <w:p w14:paraId="57640747" w14:textId="77777777" w:rsidR="00980978" w:rsidRPr="00300D2C" w:rsidRDefault="00980978" w:rsidP="005500A3">
            <w:pPr>
              <w:jc w:val="right"/>
              <w:rPr>
                <w:rFonts w:ascii="標楷體" w:eastAsia="標楷體" w:hAnsi="標楷體" w:cs="Arial"/>
                <w:b/>
                <w:sz w:val="20"/>
                <w:szCs w:val="20"/>
              </w:rPr>
            </w:pPr>
            <w:r w:rsidRPr="00300D2C">
              <w:rPr>
                <w:rFonts w:ascii="標楷體" w:eastAsia="標楷體" w:hAnsi="標楷體" w:cs="Arial"/>
                <w:b/>
                <w:sz w:val="20"/>
                <w:szCs w:val="20"/>
              </w:rPr>
              <w:t xml:space="preserve">7,833,140 </w:t>
            </w:r>
          </w:p>
        </w:tc>
        <w:tc>
          <w:tcPr>
            <w:tcW w:w="1608" w:type="dxa"/>
            <w:tcBorders>
              <w:top w:val="single" w:sz="4" w:space="0" w:color="auto"/>
              <w:left w:val="single" w:sz="4" w:space="0" w:color="auto"/>
              <w:bottom w:val="single" w:sz="4" w:space="0" w:color="auto"/>
              <w:right w:val="single" w:sz="4" w:space="0" w:color="auto"/>
            </w:tcBorders>
            <w:noWrap/>
            <w:vAlign w:val="center"/>
          </w:tcPr>
          <w:p w14:paraId="33782601" w14:textId="77777777" w:rsidR="00980978" w:rsidRPr="00300D2C" w:rsidRDefault="00980978" w:rsidP="005500A3">
            <w:pPr>
              <w:jc w:val="right"/>
              <w:rPr>
                <w:rFonts w:ascii="標楷體" w:eastAsia="標楷體" w:hAnsi="標楷體" w:cs="Arial"/>
                <w:b/>
                <w:sz w:val="20"/>
                <w:szCs w:val="20"/>
              </w:rPr>
            </w:pPr>
            <w:r w:rsidRPr="00300D2C">
              <w:rPr>
                <w:rFonts w:ascii="標楷體" w:eastAsia="標楷體" w:hAnsi="標楷體" w:cs="Arial"/>
                <w:b/>
                <w:sz w:val="20"/>
                <w:szCs w:val="20"/>
              </w:rPr>
              <w:t>3,</w:t>
            </w:r>
            <w:r>
              <w:rPr>
                <w:rFonts w:ascii="標楷體" w:eastAsia="標楷體" w:hAnsi="標楷體" w:cs="Arial"/>
                <w:b/>
                <w:sz w:val="20"/>
                <w:szCs w:val="20"/>
              </w:rPr>
              <w:t>530</w:t>
            </w:r>
            <w:r w:rsidRPr="00300D2C">
              <w:rPr>
                <w:rFonts w:ascii="標楷體" w:eastAsia="標楷體" w:hAnsi="標楷體" w:cs="Arial"/>
                <w:b/>
                <w:sz w:val="20"/>
                <w:szCs w:val="20"/>
              </w:rPr>
              <w:t>,</w:t>
            </w:r>
            <w:r>
              <w:rPr>
                <w:rFonts w:ascii="標楷體" w:eastAsia="標楷體" w:hAnsi="標楷體" w:cs="Arial"/>
                <w:b/>
                <w:sz w:val="20"/>
                <w:szCs w:val="20"/>
              </w:rPr>
              <w:t>680</w:t>
            </w:r>
            <w:r w:rsidRPr="00300D2C">
              <w:rPr>
                <w:rFonts w:ascii="標楷體" w:eastAsia="標楷體" w:hAnsi="標楷體" w:cs="Arial"/>
                <w:b/>
                <w:sz w:val="20"/>
                <w:szCs w:val="20"/>
              </w:rPr>
              <w:t xml:space="preserve"> </w:t>
            </w:r>
          </w:p>
        </w:tc>
        <w:tc>
          <w:tcPr>
            <w:tcW w:w="1619" w:type="dxa"/>
            <w:tcBorders>
              <w:top w:val="single" w:sz="4" w:space="0" w:color="auto"/>
              <w:left w:val="single" w:sz="4" w:space="0" w:color="auto"/>
              <w:bottom w:val="single" w:sz="4" w:space="0" w:color="auto"/>
              <w:right w:val="single" w:sz="4" w:space="0" w:color="auto"/>
            </w:tcBorders>
            <w:noWrap/>
            <w:vAlign w:val="center"/>
          </w:tcPr>
          <w:p w14:paraId="2356CDD4" w14:textId="77777777" w:rsidR="00980978" w:rsidRPr="00167602" w:rsidRDefault="00980978" w:rsidP="005500A3">
            <w:pPr>
              <w:jc w:val="right"/>
              <w:rPr>
                <w:rFonts w:ascii="標楷體" w:eastAsia="標楷體" w:hAnsi="標楷體" w:cs="Arial"/>
                <w:b/>
                <w:sz w:val="20"/>
                <w:szCs w:val="20"/>
              </w:rPr>
            </w:pPr>
            <w:r w:rsidRPr="00167602">
              <w:rPr>
                <w:rFonts w:ascii="標楷體" w:eastAsia="標楷體" w:hAnsi="標楷體" w:cs="Arial"/>
                <w:b/>
                <w:sz w:val="20"/>
                <w:szCs w:val="20"/>
              </w:rPr>
              <w:t>4</w:t>
            </w:r>
            <w:r>
              <w:rPr>
                <w:rFonts w:ascii="標楷體" w:eastAsia="標楷體" w:hAnsi="標楷體" w:cs="Arial"/>
                <w:b/>
                <w:sz w:val="20"/>
                <w:szCs w:val="20"/>
              </w:rPr>
              <w:t>5</w:t>
            </w:r>
            <w:r w:rsidRPr="00167602">
              <w:rPr>
                <w:rFonts w:ascii="標楷體" w:eastAsia="標楷體" w:hAnsi="標楷體" w:cs="Arial"/>
                <w:b/>
                <w:sz w:val="20"/>
                <w:szCs w:val="20"/>
              </w:rPr>
              <w:t>.</w:t>
            </w:r>
            <w:r>
              <w:rPr>
                <w:rFonts w:ascii="標楷體" w:eastAsia="標楷體" w:hAnsi="標楷體" w:cs="Arial"/>
                <w:b/>
                <w:sz w:val="20"/>
                <w:szCs w:val="20"/>
              </w:rPr>
              <w:t>07</w:t>
            </w:r>
            <w:r w:rsidRPr="00167602">
              <w:rPr>
                <w:rFonts w:ascii="標楷體" w:eastAsia="標楷體" w:hAnsi="標楷體" w:cs="Arial"/>
                <w:b/>
                <w:sz w:val="20"/>
                <w:szCs w:val="20"/>
              </w:rPr>
              <w:t xml:space="preserve"> </w:t>
            </w:r>
          </w:p>
        </w:tc>
      </w:tr>
      <w:tr w:rsidR="00237DFF" w:rsidRPr="00C97610" w14:paraId="0062C30F"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0A4C63F" w14:textId="77777777" w:rsidR="00237DFF" w:rsidRPr="00390D53" w:rsidRDefault="00237DFF" w:rsidP="00237DFF">
            <w:pPr>
              <w:widowControl/>
              <w:jc w:val="center"/>
              <w:rPr>
                <w:rFonts w:ascii="標楷體" w:eastAsia="標楷體" w:hAnsi="標楷體" w:cs="Arial"/>
                <w:sz w:val="20"/>
                <w:szCs w:val="20"/>
              </w:rPr>
            </w:pPr>
            <w:r w:rsidRPr="00390D53">
              <w:rPr>
                <w:rFonts w:ascii="標楷體" w:eastAsia="標楷體" w:hAnsi="標楷體" w:cs="Arial"/>
                <w:sz w:val="20"/>
                <w:szCs w:val="20"/>
              </w:rPr>
              <w:t>1</w:t>
            </w:r>
          </w:p>
        </w:tc>
        <w:tc>
          <w:tcPr>
            <w:tcW w:w="4429" w:type="dxa"/>
            <w:tcBorders>
              <w:top w:val="single" w:sz="4" w:space="0" w:color="auto"/>
              <w:left w:val="single" w:sz="4" w:space="0" w:color="auto"/>
              <w:bottom w:val="single" w:sz="4" w:space="0" w:color="auto"/>
              <w:right w:val="single" w:sz="4" w:space="0" w:color="auto"/>
            </w:tcBorders>
            <w:vAlign w:val="center"/>
            <w:hideMark/>
          </w:tcPr>
          <w:p w14:paraId="2C56519A" w14:textId="77777777" w:rsidR="00237DFF" w:rsidRPr="006D4BFE" w:rsidRDefault="00237DFF" w:rsidP="00237DFF">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和美鎮美寮路</w:t>
            </w:r>
            <w:r>
              <w:rPr>
                <w:rFonts w:ascii="標楷體" w:eastAsia="標楷體" w:hAnsi="標楷體" w:cs="Arial" w:hint="eastAsia"/>
                <w:spacing w:val="-2"/>
                <w:sz w:val="20"/>
                <w:szCs w:val="20"/>
              </w:rPr>
              <w:t>（</w:t>
            </w:r>
            <w:r w:rsidRPr="006D4BFE">
              <w:rPr>
                <w:rFonts w:ascii="標楷體" w:eastAsia="標楷體" w:hAnsi="標楷體" w:cs="Arial" w:hint="eastAsia"/>
                <w:spacing w:val="-2"/>
                <w:sz w:val="20"/>
                <w:szCs w:val="20"/>
              </w:rPr>
              <w:t>彰6線</w:t>
            </w:r>
            <w:r>
              <w:rPr>
                <w:rFonts w:ascii="標楷體" w:eastAsia="標楷體" w:hAnsi="標楷體" w:cs="Arial" w:hint="eastAsia"/>
                <w:spacing w:val="-2"/>
                <w:sz w:val="20"/>
                <w:szCs w:val="20"/>
              </w:rPr>
              <w:t>）</w:t>
            </w:r>
            <w:r w:rsidRPr="006D4BFE">
              <w:rPr>
                <w:rFonts w:ascii="標楷體" w:eastAsia="標楷體" w:hAnsi="標楷體" w:cs="Arial" w:hint="eastAsia"/>
                <w:spacing w:val="-2"/>
                <w:sz w:val="20"/>
                <w:szCs w:val="20"/>
              </w:rPr>
              <w:t>拓寬工程</w:t>
            </w:r>
          </w:p>
        </w:tc>
        <w:tc>
          <w:tcPr>
            <w:tcW w:w="1701" w:type="dxa"/>
            <w:tcBorders>
              <w:top w:val="single" w:sz="4" w:space="0" w:color="auto"/>
              <w:left w:val="single" w:sz="4" w:space="0" w:color="auto"/>
              <w:bottom w:val="single" w:sz="4" w:space="0" w:color="auto"/>
              <w:right w:val="single" w:sz="4" w:space="0" w:color="auto"/>
            </w:tcBorders>
            <w:vAlign w:val="center"/>
          </w:tcPr>
          <w:p w14:paraId="06855E4F" w14:textId="77777777" w:rsidR="00237DFF" w:rsidRPr="00167602" w:rsidRDefault="00237DFF" w:rsidP="00237DFF">
            <w:pPr>
              <w:jc w:val="right"/>
              <w:rPr>
                <w:rFonts w:ascii="標楷體" w:eastAsia="標楷體" w:hAnsi="標楷體" w:cs="Arial"/>
                <w:sz w:val="20"/>
                <w:szCs w:val="20"/>
              </w:rPr>
            </w:pPr>
            <w:r w:rsidRPr="00167602">
              <w:rPr>
                <w:rFonts w:ascii="標楷體" w:eastAsia="標楷體" w:hAnsi="標楷體" w:cs="Arial"/>
                <w:sz w:val="20"/>
                <w:szCs w:val="20"/>
              </w:rPr>
              <w:t xml:space="preserve">20,000 </w:t>
            </w:r>
          </w:p>
        </w:tc>
        <w:tc>
          <w:tcPr>
            <w:tcW w:w="1608" w:type="dxa"/>
            <w:tcBorders>
              <w:top w:val="single" w:sz="4" w:space="0" w:color="auto"/>
              <w:left w:val="single" w:sz="4" w:space="0" w:color="auto"/>
              <w:bottom w:val="single" w:sz="4" w:space="0" w:color="auto"/>
              <w:right w:val="single" w:sz="4" w:space="0" w:color="auto"/>
            </w:tcBorders>
            <w:vAlign w:val="center"/>
          </w:tcPr>
          <w:p w14:paraId="457FBC9D" w14:textId="2BE9895A" w:rsidR="00237DFF" w:rsidRPr="001A3D62" w:rsidRDefault="00237DFF" w:rsidP="00237DFF">
            <w:pPr>
              <w:jc w:val="right"/>
              <w:rPr>
                <w:rFonts w:ascii="標楷體" w:eastAsia="標楷體" w:hAnsi="標楷體" w:cs="Arial"/>
                <w:sz w:val="20"/>
                <w:szCs w:val="20"/>
              </w:rPr>
            </w:pPr>
            <w:r w:rsidRPr="001A3D62">
              <w:rPr>
                <w:rFonts w:ascii="標楷體" w:eastAsia="標楷體" w:hAnsi="標楷體" w:hint="eastAsia"/>
                <w:sz w:val="20"/>
                <w:szCs w:val="20"/>
              </w:rPr>
              <w:t>－</w:t>
            </w:r>
          </w:p>
        </w:tc>
        <w:tc>
          <w:tcPr>
            <w:tcW w:w="1619" w:type="dxa"/>
            <w:tcBorders>
              <w:top w:val="single" w:sz="4" w:space="0" w:color="auto"/>
              <w:left w:val="single" w:sz="4" w:space="0" w:color="auto"/>
              <w:bottom w:val="single" w:sz="4" w:space="0" w:color="auto"/>
              <w:right w:val="single" w:sz="4" w:space="0" w:color="auto"/>
            </w:tcBorders>
            <w:vAlign w:val="center"/>
          </w:tcPr>
          <w:p w14:paraId="5073AA8D" w14:textId="77777777" w:rsidR="00237DFF" w:rsidRDefault="00237DFF" w:rsidP="00237DFF">
            <w:pPr>
              <w:jc w:val="right"/>
            </w:pPr>
            <w:r w:rsidRPr="00035A1D">
              <w:rPr>
                <w:rFonts w:ascii="標楷體" w:eastAsia="標楷體" w:hAnsi="標楷體" w:cs="新細明體" w:hint="eastAsia"/>
                <w:color w:val="000000"/>
                <w:kern w:val="0"/>
                <w:sz w:val="20"/>
              </w:rPr>
              <w:t>－</w:t>
            </w:r>
          </w:p>
        </w:tc>
      </w:tr>
      <w:tr w:rsidR="00237DFF" w:rsidRPr="00C97610" w14:paraId="581CB218"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7E1D623" w14:textId="77777777" w:rsidR="00237DFF" w:rsidRPr="00390D53" w:rsidRDefault="00237DFF" w:rsidP="00237DFF">
            <w:pPr>
              <w:jc w:val="center"/>
              <w:rPr>
                <w:rFonts w:ascii="標楷體" w:eastAsia="標楷體" w:hAnsi="標楷體" w:cs="Arial"/>
                <w:sz w:val="20"/>
                <w:szCs w:val="20"/>
              </w:rPr>
            </w:pPr>
            <w:r w:rsidRPr="00390D53">
              <w:rPr>
                <w:rFonts w:ascii="標楷體" w:eastAsia="標楷體" w:hAnsi="標楷體" w:cs="Arial"/>
                <w:sz w:val="20"/>
                <w:szCs w:val="20"/>
              </w:rPr>
              <w:t>2</w:t>
            </w:r>
          </w:p>
        </w:tc>
        <w:tc>
          <w:tcPr>
            <w:tcW w:w="4429" w:type="dxa"/>
            <w:tcBorders>
              <w:top w:val="single" w:sz="4" w:space="0" w:color="auto"/>
              <w:left w:val="single" w:sz="4" w:space="0" w:color="auto"/>
              <w:bottom w:val="single" w:sz="4" w:space="0" w:color="auto"/>
              <w:right w:val="single" w:sz="4" w:space="0" w:color="auto"/>
            </w:tcBorders>
            <w:vAlign w:val="center"/>
            <w:hideMark/>
          </w:tcPr>
          <w:p w14:paraId="5DE0E5B0" w14:textId="77777777" w:rsidR="00237DFF" w:rsidRPr="006D4BFE" w:rsidRDefault="00237DFF" w:rsidP="00237DFF">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田中高鐵展覽館</w:t>
            </w:r>
          </w:p>
        </w:tc>
        <w:tc>
          <w:tcPr>
            <w:tcW w:w="1701" w:type="dxa"/>
            <w:tcBorders>
              <w:top w:val="single" w:sz="4" w:space="0" w:color="auto"/>
              <w:left w:val="single" w:sz="4" w:space="0" w:color="auto"/>
              <w:bottom w:val="single" w:sz="4" w:space="0" w:color="auto"/>
              <w:right w:val="single" w:sz="4" w:space="0" w:color="auto"/>
            </w:tcBorders>
            <w:vAlign w:val="center"/>
          </w:tcPr>
          <w:p w14:paraId="17D88B86" w14:textId="77777777" w:rsidR="00237DFF" w:rsidRPr="00167602" w:rsidRDefault="00237DFF" w:rsidP="00237DFF">
            <w:pPr>
              <w:jc w:val="right"/>
              <w:rPr>
                <w:rFonts w:ascii="標楷體" w:eastAsia="標楷體" w:hAnsi="標楷體" w:cs="Arial"/>
                <w:sz w:val="20"/>
                <w:szCs w:val="20"/>
              </w:rPr>
            </w:pPr>
            <w:r w:rsidRPr="00167602">
              <w:rPr>
                <w:rFonts w:ascii="標楷體" w:eastAsia="標楷體" w:hAnsi="標楷體" w:cs="Arial"/>
                <w:sz w:val="20"/>
                <w:szCs w:val="20"/>
              </w:rPr>
              <w:t xml:space="preserve">233,163 </w:t>
            </w:r>
          </w:p>
        </w:tc>
        <w:tc>
          <w:tcPr>
            <w:tcW w:w="1608" w:type="dxa"/>
            <w:tcBorders>
              <w:top w:val="single" w:sz="4" w:space="0" w:color="auto"/>
              <w:left w:val="single" w:sz="4" w:space="0" w:color="auto"/>
              <w:bottom w:val="single" w:sz="4" w:space="0" w:color="auto"/>
              <w:right w:val="single" w:sz="4" w:space="0" w:color="auto"/>
            </w:tcBorders>
            <w:vAlign w:val="center"/>
          </w:tcPr>
          <w:p w14:paraId="696D4D72" w14:textId="74E48BE0" w:rsidR="00237DFF" w:rsidRPr="001A3D62" w:rsidRDefault="00237DFF" w:rsidP="00237DFF">
            <w:pPr>
              <w:jc w:val="right"/>
              <w:rPr>
                <w:rFonts w:ascii="標楷體" w:eastAsia="標楷體" w:hAnsi="標楷體" w:cs="Arial"/>
                <w:sz w:val="20"/>
                <w:szCs w:val="20"/>
              </w:rPr>
            </w:pPr>
            <w:r w:rsidRPr="001A3D62">
              <w:rPr>
                <w:rFonts w:ascii="標楷體" w:eastAsia="標楷體" w:hAnsi="標楷體" w:hint="eastAsia"/>
                <w:sz w:val="20"/>
                <w:szCs w:val="20"/>
              </w:rPr>
              <w:t>－</w:t>
            </w:r>
          </w:p>
        </w:tc>
        <w:tc>
          <w:tcPr>
            <w:tcW w:w="1619" w:type="dxa"/>
            <w:tcBorders>
              <w:top w:val="single" w:sz="4" w:space="0" w:color="auto"/>
              <w:left w:val="single" w:sz="4" w:space="0" w:color="auto"/>
              <w:bottom w:val="single" w:sz="4" w:space="0" w:color="auto"/>
              <w:right w:val="single" w:sz="4" w:space="0" w:color="auto"/>
            </w:tcBorders>
            <w:vAlign w:val="center"/>
          </w:tcPr>
          <w:p w14:paraId="21411058" w14:textId="77777777" w:rsidR="00237DFF" w:rsidRDefault="00237DFF" w:rsidP="00237DFF">
            <w:pPr>
              <w:jc w:val="right"/>
            </w:pPr>
            <w:r w:rsidRPr="00035A1D">
              <w:rPr>
                <w:rFonts w:ascii="標楷體" w:eastAsia="標楷體" w:hAnsi="標楷體" w:cs="新細明體" w:hint="eastAsia"/>
                <w:color w:val="000000"/>
                <w:kern w:val="0"/>
                <w:sz w:val="20"/>
              </w:rPr>
              <w:t>－</w:t>
            </w:r>
          </w:p>
        </w:tc>
      </w:tr>
      <w:tr w:rsidR="00237DFF" w:rsidRPr="00C97610" w14:paraId="03348B8C"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FE9306A" w14:textId="77777777" w:rsidR="00237DFF" w:rsidRPr="00390D53" w:rsidRDefault="00237DFF" w:rsidP="00237DFF">
            <w:pPr>
              <w:jc w:val="center"/>
              <w:rPr>
                <w:rFonts w:ascii="標楷體" w:eastAsia="標楷體" w:hAnsi="標楷體" w:cs="Arial"/>
                <w:sz w:val="20"/>
                <w:szCs w:val="20"/>
              </w:rPr>
            </w:pPr>
            <w:r w:rsidRPr="00390D53">
              <w:rPr>
                <w:rFonts w:ascii="標楷體" w:eastAsia="標楷體" w:hAnsi="標楷體" w:cs="Arial"/>
                <w:sz w:val="20"/>
                <w:szCs w:val="20"/>
              </w:rPr>
              <w:t>3</w:t>
            </w:r>
          </w:p>
        </w:tc>
        <w:tc>
          <w:tcPr>
            <w:tcW w:w="4429" w:type="dxa"/>
            <w:tcBorders>
              <w:top w:val="single" w:sz="4" w:space="0" w:color="auto"/>
              <w:left w:val="single" w:sz="4" w:space="0" w:color="auto"/>
              <w:bottom w:val="single" w:sz="4" w:space="0" w:color="auto"/>
              <w:right w:val="single" w:sz="4" w:space="0" w:color="auto"/>
            </w:tcBorders>
            <w:vAlign w:val="center"/>
            <w:hideMark/>
          </w:tcPr>
          <w:p w14:paraId="0FF3295A" w14:textId="77777777" w:rsidR="00237DFF" w:rsidRPr="006D4BFE" w:rsidRDefault="00237DFF" w:rsidP="00237DFF">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彰化市南郭路立體停車場</w:t>
            </w:r>
          </w:p>
        </w:tc>
        <w:tc>
          <w:tcPr>
            <w:tcW w:w="1701" w:type="dxa"/>
            <w:tcBorders>
              <w:top w:val="single" w:sz="4" w:space="0" w:color="auto"/>
              <w:left w:val="single" w:sz="4" w:space="0" w:color="auto"/>
              <w:bottom w:val="single" w:sz="4" w:space="0" w:color="auto"/>
              <w:right w:val="single" w:sz="4" w:space="0" w:color="auto"/>
            </w:tcBorders>
            <w:vAlign w:val="center"/>
          </w:tcPr>
          <w:p w14:paraId="7E86292C" w14:textId="77777777" w:rsidR="00237DFF" w:rsidRPr="00167602" w:rsidRDefault="00237DFF" w:rsidP="00237DFF">
            <w:pPr>
              <w:jc w:val="right"/>
              <w:rPr>
                <w:rFonts w:ascii="標楷體" w:eastAsia="標楷體" w:hAnsi="標楷體" w:cs="Arial"/>
                <w:sz w:val="20"/>
                <w:szCs w:val="20"/>
              </w:rPr>
            </w:pPr>
            <w:r w:rsidRPr="00167602">
              <w:rPr>
                <w:rFonts w:ascii="標楷體" w:eastAsia="標楷體" w:hAnsi="標楷體" w:cs="Arial"/>
                <w:sz w:val="20"/>
                <w:szCs w:val="20"/>
              </w:rPr>
              <w:t xml:space="preserve">220,267 </w:t>
            </w:r>
          </w:p>
        </w:tc>
        <w:tc>
          <w:tcPr>
            <w:tcW w:w="1608" w:type="dxa"/>
            <w:tcBorders>
              <w:top w:val="single" w:sz="4" w:space="0" w:color="auto"/>
              <w:left w:val="single" w:sz="4" w:space="0" w:color="auto"/>
              <w:bottom w:val="single" w:sz="4" w:space="0" w:color="auto"/>
              <w:right w:val="single" w:sz="4" w:space="0" w:color="auto"/>
            </w:tcBorders>
            <w:vAlign w:val="center"/>
          </w:tcPr>
          <w:p w14:paraId="7BE6881F" w14:textId="1850F5CC" w:rsidR="00237DFF" w:rsidRPr="001A3D62" w:rsidRDefault="00237DFF" w:rsidP="00237DFF">
            <w:pPr>
              <w:jc w:val="right"/>
              <w:rPr>
                <w:rFonts w:ascii="標楷體" w:eastAsia="標楷體" w:hAnsi="標楷體" w:cs="Arial"/>
                <w:sz w:val="20"/>
                <w:szCs w:val="20"/>
              </w:rPr>
            </w:pPr>
            <w:r w:rsidRPr="001A3D62">
              <w:rPr>
                <w:rFonts w:ascii="標楷體" w:eastAsia="標楷體" w:hAnsi="標楷體" w:hint="eastAsia"/>
                <w:sz w:val="20"/>
                <w:szCs w:val="20"/>
              </w:rPr>
              <w:t>－</w:t>
            </w:r>
          </w:p>
        </w:tc>
        <w:tc>
          <w:tcPr>
            <w:tcW w:w="1619" w:type="dxa"/>
            <w:tcBorders>
              <w:top w:val="single" w:sz="4" w:space="0" w:color="auto"/>
              <w:left w:val="single" w:sz="4" w:space="0" w:color="auto"/>
              <w:bottom w:val="single" w:sz="4" w:space="0" w:color="auto"/>
              <w:right w:val="single" w:sz="4" w:space="0" w:color="auto"/>
            </w:tcBorders>
            <w:vAlign w:val="center"/>
          </w:tcPr>
          <w:p w14:paraId="5601194D" w14:textId="77777777" w:rsidR="00237DFF" w:rsidRDefault="00237DFF" w:rsidP="00237DFF">
            <w:pPr>
              <w:jc w:val="right"/>
            </w:pPr>
            <w:r w:rsidRPr="00035A1D">
              <w:rPr>
                <w:rFonts w:ascii="標楷體" w:eastAsia="標楷體" w:hAnsi="標楷體" w:cs="新細明體" w:hint="eastAsia"/>
                <w:color w:val="000000"/>
                <w:kern w:val="0"/>
                <w:sz w:val="20"/>
              </w:rPr>
              <w:t>－</w:t>
            </w:r>
          </w:p>
        </w:tc>
      </w:tr>
      <w:tr w:rsidR="00237DFF" w:rsidRPr="00C97610" w14:paraId="373CF32F"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1DA34E8" w14:textId="77777777" w:rsidR="00237DFF" w:rsidRPr="00390D53" w:rsidRDefault="00237DFF" w:rsidP="00237DFF">
            <w:pPr>
              <w:jc w:val="center"/>
              <w:rPr>
                <w:rFonts w:ascii="標楷體" w:eastAsia="標楷體" w:hAnsi="標楷體" w:cs="Arial"/>
                <w:sz w:val="20"/>
                <w:szCs w:val="20"/>
              </w:rPr>
            </w:pPr>
            <w:r w:rsidRPr="00390D53">
              <w:rPr>
                <w:rFonts w:ascii="標楷體" w:eastAsia="標楷體" w:hAnsi="標楷體" w:cs="Arial"/>
                <w:sz w:val="20"/>
                <w:szCs w:val="20"/>
              </w:rPr>
              <w:t>4</w:t>
            </w:r>
          </w:p>
        </w:tc>
        <w:tc>
          <w:tcPr>
            <w:tcW w:w="4429" w:type="dxa"/>
            <w:tcBorders>
              <w:top w:val="single" w:sz="4" w:space="0" w:color="auto"/>
              <w:left w:val="single" w:sz="4" w:space="0" w:color="auto"/>
              <w:bottom w:val="single" w:sz="4" w:space="0" w:color="auto"/>
              <w:right w:val="single" w:sz="4" w:space="0" w:color="auto"/>
            </w:tcBorders>
            <w:vAlign w:val="center"/>
            <w:hideMark/>
          </w:tcPr>
          <w:p w14:paraId="7B2C60DA" w14:textId="77777777" w:rsidR="00237DFF" w:rsidRPr="006D4BFE" w:rsidRDefault="00237DFF" w:rsidP="00237DFF">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畜牧糞尿多元利用資源化共同處理中心</w:t>
            </w:r>
          </w:p>
        </w:tc>
        <w:tc>
          <w:tcPr>
            <w:tcW w:w="1701" w:type="dxa"/>
            <w:tcBorders>
              <w:top w:val="single" w:sz="4" w:space="0" w:color="auto"/>
              <w:left w:val="single" w:sz="4" w:space="0" w:color="auto"/>
              <w:bottom w:val="single" w:sz="4" w:space="0" w:color="auto"/>
              <w:right w:val="single" w:sz="4" w:space="0" w:color="auto"/>
            </w:tcBorders>
            <w:vAlign w:val="center"/>
          </w:tcPr>
          <w:p w14:paraId="708C815B" w14:textId="77777777" w:rsidR="00237DFF" w:rsidRPr="00167602" w:rsidRDefault="00237DFF" w:rsidP="00237DFF">
            <w:pPr>
              <w:jc w:val="right"/>
              <w:rPr>
                <w:rFonts w:ascii="標楷體" w:eastAsia="標楷體" w:hAnsi="標楷體" w:cs="Arial"/>
                <w:sz w:val="20"/>
                <w:szCs w:val="20"/>
              </w:rPr>
            </w:pPr>
            <w:r w:rsidRPr="00167602">
              <w:rPr>
                <w:rFonts w:ascii="標楷體" w:eastAsia="標楷體" w:hAnsi="標楷體" w:cs="Arial"/>
                <w:sz w:val="20"/>
                <w:szCs w:val="20"/>
              </w:rPr>
              <w:t xml:space="preserve">72,461 </w:t>
            </w:r>
          </w:p>
        </w:tc>
        <w:tc>
          <w:tcPr>
            <w:tcW w:w="1608" w:type="dxa"/>
            <w:tcBorders>
              <w:top w:val="single" w:sz="4" w:space="0" w:color="auto"/>
              <w:left w:val="single" w:sz="4" w:space="0" w:color="auto"/>
              <w:bottom w:val="single" w:sz="4" w:space="0" w:color="auto"/>
              <w:right w:val="single" w:sz="4" w:space="0" w:color="auto"/>
            </w:tcBorders>
            <w:vAlign w:val="center"/>
          </w:tcPr>
          <w:p w14:paraId="594B6B21" w14:textId="0D5CBC3D" w:rsidR="00237DFF" w:rsidRPr="001A3D62" w:rsidRDefault="00237DFF" w:rsidP="00237DFF">
            <w:pPr>
              <w:jc w:val="right"/>
              <w:rPr>
                <w:rFonts w:ascii="標楷體" w:eastAsia="標楷體" w:hAnsi="標楷體" w:cs="Arial"/>
                <w:sz w:val="20"/>
                <w:szCs w:val="20"/>
              </w:rPr>
            </w:pPr>
            <w:r w:rsidRPr="001A3D62">
              <w:rPr>
                <w:rFonts w:ascii="標楷體" w:eastAsia="標楷體" w:hAnsi="標楷體" w:hint="eastAsia"/>
                <w:sz w:val="20"/>
                <w:szCs w:val="20"/>
              </w:rPr>
              <w:t>－</w:t>
            </w:r>
          </w:p>
        </w:tc>
        <w:tc>
          <w:tcPr>
            <w:tcW w:w="1619" w:type="dxa"/>
            <w:tcBorders>
              <w:top w:val="single" w:sz="4" w:space="0" w:color="auto"/>
              <w:left w:val="single" w:sz="4" w:space="0" w:color="auto"/>
              <w:bottom w:val="single" w:sz="4" w:space="0" w:color="auto"/>
              <w:right w:val="single" w:sz="4" w:space="0" w:color="auto"/>
            </w:tcBorders>
            <w:vAlign w:val="center"/>
          </w:tcPr>
          <w:p w14:paraId="3D59C08F" w14:textId="77777777" w:rsidR="00237DFF" w:rsidRDefault="00237DFF" w:rsidP="00237DFF">
            <w:pPr>
              <w:jc w:val="right"/>
            </w:pPr>
            <w:r w:rsidRPr="00035A1D">
              <w:rPr>
                <w:rFonts w:ascii="標楷體" w:eastAsia="標楷體" w:hAnsi="標楷體" w:cs="新細明體" w:hint="eastAsia"/>
                <w:color w:val="000000"/>
                <w:kern w:val="0"/>
                <w:sz w:val="20"/>
              </w:rPr>
              <w:t>－</w:t>
            </w:r>
          </w:p>
        </w:tc>
      </w:tr>
      <w:tr w:rsidR="00237DFF" w:rsidRPr="00C97610" w14:paraId="73C48092"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84A259F" w14:textId="77777777" w:rsidR="00237DFF" w:rsidRPr="00390D53" w:rsidRDefault="00237DFF" w:rsidP="00237DFF">
            <w:pPr>
              <w:jc w:val="center"/>
              <w:rPr>
                <w:rFonts w:ascii="標楷體" w:eastAsia="標楷體" w:hAnsi="標楷體" w:cs="Arial"/>
                <w:sz w:val="20"/>
                <w:szCs w:val="20"/>
              </w:rPr>
            </w:pPr>
            <w:r w:rsidRPr="00390D53">
              <w:rPr>
                <w:rFonts w:ascii="標楷體" w:eastAsia="標楷體" w:hAnsi="標楷體" w:cs="Arial"/>
                <w:sz w:val="20"/>
                <w:szCs w:val="20"/>
              </w:rPr>
              <w:t>5</w:t>
            </w:r>
          </w:p>
        </w:tc>
        <w:tc>
          <w:tcPr>
            <w:tcW w:w="4429" w:type="dxa"/>
            <w:tcBorders>
              <w:top w:val="single" w:sz="4" w:space="0" w:color="auto"/>
              <w:left w:val="single" w:sz="4" w:space="0" w:color="auto"/>
              <w:bottom w:val="single" w:sz="4" w:space="0" w:color="auto"/>
              <w:right w:val="single" w:sz="4" w:space="0" w:color="auto"/>
            </w:tcBorders>
            <w:vAlign w:val="center"/>
            <w:hideMark/>
          </w:tcPr>
          <w:p w14:paraId="0F920C8C" w14:textId="77777777" w:rsidR="00237DFF" w:rsidRPr="006D4BFE" w:rsidRDefault="00237DFF" w:rsidP="00237DFF">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彰化縣農產冷鏈物流中心建置計畫</w:t>
            </w:r>
          </w:p>
        </w:tc>
        <w:tc>
          <w:tcPr>
            <w:tcW w:w="1701" w:type="dxa"/>
            <w:tcBorders>
              <w:top w:val="single" w:sz="4" w:space="0" w:color="auto"/>
              <w:left w:val="single" w:sz="4" w:space="0" w:color="auto"/>
              <w:bottom w:val="single" w:sz="4" w:space="0" w:color="auto"/>
              <w:right w:val="single" w:sz="4" w:space="0" w:color="auto"/>
            </w:tcBorders>
            <w:vAlign w:val="center"/>
          </w:tcPr>
          <w:p w14:paraId="70F80AC8" w14:textId="77777777" w:rsidR="00237DFF" w:rsidRPr="00167602" w:rsidRDefault="00237DFF" w:rsidP="00237DFF">
            <w:pPr>
              <w:jc w:val="right"/>
              <w:rPr>
                <w:rFonts w:ascii="標楷體" w:eastAsia="標楷體" w:hAnsi="標楷體" w:cs="Arial"/>
                <w:sz w:val="20"/>
                <w:szCs w:val="20"/>
              </w:rPr>
            </w:pPr>
            <w:r w:rsidRPr="00167602">
              <w:rPr>
                <w:rFonts w:ascii="標楷體" w:eastAsia="標楷體" w:hAnsi="標楷體" w:cs="Arial"/>
                <w:sz w:val="20"/>
                <w:szCs w:val="20"/>
              </w:rPr>
              <w:t xml:space="preserve">218,870 </w:t>
            </w:r>
          </w:p>
        </w:tc>
        <w:tc>
          <w:tcPr>
            <w:tcW w:w="1608" w:type="dxa"/>
            <w:tcBorders>
              <w:top w:val="single" w:sz="4" w:space="0" w:color="auto"/>
              <w:left w:val="single" w:sz="4" w:space="0" w:color="auto"/>
              <w:bottom w:val="single" w:sz="4" w:space="0" w:color="auto"/>
              <w:right w:val="single" w:sz="4" w:space="0" w:color="auto"/>
            </w:tcBorders>
            <w:vAlign w:val="center"/>
          </w:tcPr>
          <w:p w14:paraId="76C29623" w14:textId="66F08906" w:rsidR="00237DFF" w:rsidRPr="001A3D62" w:rsidRDefault="00237DFF" w:rsidP="00237DFF">
            <w:pPr>
              <w:jc w:val="right"/>
              <w:rPr>
                <w:rFonts w:ascii="標楷體" w:eastAsia="標楷體" w:hAnsi="標楷體" w:cs="Arial"/>
                <w:sz w:val="20"/>
                <w:szCs w:val="20"/>
              </w:rPr>
            </w:pPr>
            <w:r w:rsidRPr="001A3D62">
              <w:rPr>
                <w:rFonts w:ascii="標楷體" w:eastAsia="標楷體" w:hAnsi="標楷體" w:hint="eastAsia"/>
                <w:sz w:val="20"/>
                <w:szCs w:val="20"/>
              </w:rPr>
              <w:t>－</w:t>
            </w:r>
          </w:p>
        </w:tc>
        <w:tc>
          <w:tcPr>
            <w:tcW w:w="1619" w:type="dxa"/>
            <w:tcBorders>
              <w:top w:val="single" w:sz="4" w:space="0" w:color="auto"/>
              <w:left w:val="single" w:sz="4" w:space="0" w:color="auto"/>
              <w:bottom w:val="single" w:sz="4" w:space="0" w:color="auto"/>
              <w:right w:val="single" w:sz="4" w:space="0" w:color="auto"/>
            </w:tcBorders>
            <w:vAlign w:val="center"/>
          </w:tcPr>
          <w:p w14:paraId="2206A3BE" w14:textId="77777777" w:rsidR="00237DFF" w:rsidRDefault="00237DFF" w:rsidP="00237DFF">
            <w:pPr>
              <w:jc w:val="right"/>
            </w:pPr>
            <w:r w:rsidRPr="00035A1D">
              <w:rPr>
                <w:rFonts w:ascii="標楷體" w:eastAsia="標楷體" w:hAnsi="標楷體" w:cs="新細明體" w:hint="eastAsia"/>
                <w:color w:val="000000"/>
                <w:kern w:val="0"/>
                <w:sz w:val="20"/>
              </w:rPr>
              <w:t>－</w:t>
            </w:r>
          </w:p>
        </w:tc>
      </w:tr>
      <w:tr w:rsidR="00237DFF" w:rsidRPr="00C97610" w14:paraId="550DAA69"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48544FE" w14:textId="77777777" w:rsidR="00237DFF" w:rsidRPr="00390D53" w:rsidRDefault="00237DFF" w:rsidP="00237DFF">
            <w:pPr>
              <w:jc w:val="center"/>
              <w:rPr>
                <w:rFonts w:ascii="標楷體" w:eastAsia="標楷體" w:hAnsi="標楷體" w:cs="Arial"/>
                <w:sz w:val="20"/>
                <w:szCs w:val="20"/>
              </w:rPr>
            </w:pPr>
            <w:r w:rsidRPr="00390D53">
              <w:rPr>
                <w:rFonts w:ascii="標楷體" w:eastAsia="標楷體" w:hAnsi="標楷體" w:cs="Arial"/>
                <w:sz w:val="20"/>
                <w:szCs w:val="20"/>
              </w:rPr>
              <w:t>6</w:t>
            </w:r>
          </w:p>
        </w:tc>
        <w:tc>
          <w:tcPr>
            <w:tcW w:w="4429" w:type="dxa"/>
            <w:tcBorders>
              <w:top w:val="single" w:sz="4" w:space="0" w:color="auto"/>
              <w:left w:val="single" w:sz="4" w:space="0" w:color="auto"/>
              <w:bottom w:val="single" w:sz="4" w:space="0" w:color="auto"/>
              <w:right w:val="single" w:sz="4" w:space="0" w:color="auto"/>
            </w:tcBorders>
            <w:vAlign w:val="center"/>
            <w:hideMark/>
          </w:tcPr>
          <w:p w14:paraId="17B4AA1B" w14:textId="77777777" w:rsidR="00237DFF" w:rsidRPr="006D4BFE" w:rsidRDefault="00237DFF" w:rsidP="00237DFF">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八卦山棒球場賽務空間興建工程</w:t>
            </w:r>
          </w:p>
        </w:tc>
        <w:tc>
          <w:tcPr>
            <w:tcW w:w="1701" w:type="dxa"/>
            <w:tcBorders>
              <w:top w:val="single" w:sz="4" w:space="0" w:color="auto"/>
              <w:left w:val="single" w:sz="4" w:space="0" w:color="auto"/>
              <w:bottom w:val="single" w:sz="4" w:space="0" w:color="auto"/>
              <w:right w:val="single" w:sz="4" w:space="0" w:color="auto"/>
            </w:tcBorders>
            <w:vAlign w:val="center"/>
          </w:tcPr>
          <w:p w14:paraId="08EE7B85" w14:textId="77777777" w:rsidR="00237DFF" w:rsidRPr="00167602" w:rsidRDefault="00237DFF" w:rsidP="00237DFF">
            <w:pPr>
              <w:jc w:val="right"/>
              <w:rPr>
                <w:rFonts w:ascii="標楷體" w:eastAsia="標楷體" w:hAnsi="標楷體" w:cs="Arial"/>
                <w:sz w:val="20"/>
                <w:szCs w:val="20"/>
              </w:rPr>
            </w:pPr>
            <w:r w:rsidRPr="00167602">
              <w:rPr>
                <w:rFonts w:ascii="標楷體" w:eastAsia="標楷體" w:hAnsi="標楷體" w:cs="Arial"/>
                <w:sz w:val="20"/>
                <w:szCs w:val="20"/>
              </w:rPr>
              <w:t xml:space="preserve">17,400 </w:t>
            </w:r>
          </w:p>
        </w:tc>
        <w:tc>
          <w:tcPr>
            <w:tcW w:w="1608" w:type="dxa"/>
            <w:tcBorders>
              <w:top w:val="single" w:sz="4" w:space="0" w:color="auto"/>
              <w:left w:val="single" w:sz="4" w:space="0" w:color="auto"/>
              <w:bottom w:val="single" w:sz="4" w:space="0" w:color="auto"/>
              <w:right w:val="single" w:sz="4" w:space="0" w:color="auto"/>
            </w:tcBorders>
            <w:vAlign w:val="center"/>
          </w:tcPr>
          <w:p w14:paraId="40054926" w14:textId="1DA5E7C7" w:rsidR="00237DFF" w:rsidRPr="001A3D62" w:rsidRDefault="00237DFF" w:rsidP="00237DFF">
            <w:pPr>
              <w:jc w:val="right"/>
              <w:rPr>
                <w:rFonts w:ascii="標楷體" w:eastAsia="標楷體" w:hAnsi="標楷體" w:cs="Arial"/>
                <w:sz w:val="20"/>
                <w:szCs w:val="20"/>
              </w:rPr>
            </w:pPr>
            <w:r w:rsidRPr="001A3D62">
              <w:rPr>
                <w:rFonts w:ascii="標楷體" w:eastAsia="標楷體" w:hAnsi="標楷體" w:hint="eastAsia"/>
                <w:sz w:val="20"/>
                <w:szCs w:val="20"/>
              </w:rPr>
              <w:t>－</w:t>
            </w:r>
          </w:p>
        </w:tc>
        <w:tc>
          <w:tcPr>
            <w:tcW w:w="1619" w:type="dxa"/>
            <w:tcBorders>
              <w:top w:val="single" w:sz="4" w:space="0" w:color="auto"/>
              <w:left w:val="single" w:sz="4" w:space="0" w:color="auto"/>
              <w:bottom w:val="single" w:sz="4" w:space="0" w:color="auto"/>
              <w:right w:val="single" w:sz="4" w:space="0" w:color="auto"/>
            </w:tcBorders>
            <w:vAlign w:val="center"/>
          </w:tcPr>
          <w:p w14:paraId="25D41A9C" w14:textId="77777777" w:rsidR="00237DFF" w:rsidRDefault="00237DFF" w:rsidP="00237DFF">
            <w:pPr>
              <w:jc w:val="right"/>
            </w:pPr>
            <w:r w:rsidRPr="00035A1D">
              <w:rPr>
                <w:rFonts w:ascii="標楷體" w:eastAsia="標楷體" w:hAnsi="標楷體" w:cs="新細明體" w:hint="eastAsia"/>
                <w:color w:val="000000"/>
                <w:kern w:val="0"/>
                <w:sz w:val="20"/>
              </w:rPr>
              <w:t>－</w:t>
            </w:r>
          </w:p>
        </w:tc>
      </w:tr>
      <w:tr w:rsidR="00237DFF" w:rsidRPr="00C97610" w14:paraId="241D4CDE"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084F72E3" w14:textId="77777777" w:rsidR="00237DFF" w:rsidRPr="00390D53" w:rsidRDefault="00237DFF" w:rsidP="00237DFF">
            <w:pPr>
              <w:jc w:val="center"/>
              <w:rPr>
                <w:rFonts w:ascii="標楷體" w:eastAsia="標楷體" w:hAnsi="標楷體" w:cs="Arial"/>
                <w:sz w:val="20"/>
                <w:szCs w:val="20"/>
              </w:rPr>
            </w:pPr>
            <w:r w:rsidRPr="00390D53">
              <w:rPr>
                <w:rFonts w:ascii="標楷體" w:eastAsia="標楷體" w:hAnsi="標楷體" w:cs="Arial"/>
                <w:sz w:val="20"/>
                <w:szCs w:val="20"/>
              </w:rPr>
              <w:t>7</w:t>
            </w:r>
          </w:p>
        </w:tc>
        <w:tc>
          <w:tcPr>
            <w:tcW w:w="4429" w:type="dxa"/>
            <w:tcBorders>
              <w:top w:val="single" w:sz="4" w:space="0" w:color="auto"/>
              <w:left w:val="single" w:sz="4" w:space="0" w:color="auto"/>
              <w:bottom w:val="single" w:sz="4" w:space="0" w:color="auto"/>
              <w:right w:val="single" w:sz="4" w:space="0" w:color="auto"/>
            </w:tcBorders>
            <w:vAlign w:val="center"/>
          </w:tcPr>
          <w:p w14:paraId="6AF721CA" w14:textId="77777777" w:rsidR="00237DFF" w:rsidRPr="006D4BFE" w:rsidRDefault="00237DFF" w:rsidP="00237DFF">
            <w:pPr>
              <w:jc w:val="both"/>
              <w:rPr>
                <w:rFonts w:ascii="標楷體" w:eastAsia="標楷體" w:hAnsi="標楷體" w:cs="Arial"/>
                <w:spacing w:val="-2"/>
                <w:sz w:val="20"/>
                <w:szCs w:val="20"/>
              </w:rPr>
            </w:pPr>
            <w:r w:rsidRPr="00CB1032">
              <w:rPr>
                <w:rFonts w:ascii="標楷體" w:eastAsia="標楷體" w:hAnsi="標楷體" w:cs="Arial" w:hint="eastAsia"/>
                <w:spacing w:val="-2"/>
                <w:sz w:val="20"/>
                <w:szCs w:val="20"/>
              </w:rPr>
              <w:t>彰化縣三民農地重劃區農水路工程</w:t>
            </w:r>
          </w:p>
        </w:tc>
        <w:tc>
          <w:tcPr>
            <w:tcW w:w="1701" w:type="dxa"/>
            <w:tcBorders>
              <w:top w:val="single" w:sz="4" w:space="0" w:color="auto"/>
              <w:left w:val="single" w:sz="4" w:space="0" w:color="auto"/>
              <w:bottom w:val="single" w:sz="4" w:space="0" w:color="auto"/>
              <w:right w:val="single" w:sz="4" w:space="0" w:color="auto"/>
            </w:tcBorders>
            <w:vAlign w:val="center"/>
          </w:tcPr>
          <w:p w14:paraId="25D82C7C" w14:textId="77777777" w:rsidR="00237DFF" w:rsidRPr="00CB1032" w:rsidRDefault="00237DFF" w:rsidP="00237DFF">
            <w:pPr>
              <w:jc w:val="right"/>
              <w:rPr>
                <w:rFonts w:ascii="標楷體" w:eastAsia="標楷體" w:hAnsi="標楷體" w:cs="Arial"/>
                <w:sz w:val="20"/>
                <w:szCs w:val="20"/>
              </w:rPr>
            </w:pPr>
            <w:r>
              <w:rPr>
                <w:rFonts w:ascii="標楷體" w:eastAsia="標楷體" w:hAnsi="標楷體" w:cs="Arial"/>
                <w:sz w:val="20"/>
                <w:szCs w:val="20"/>
              </w:rPr>
              <w:t>21,516</w:t>
            </w:r>
          </w:p>
        </w:tc>
        <w:tc>
          <w:tcPr>
            <w:tcW w:w="1608" w:type="dxa"/>
            <w:tcBorders>
              <w:top w:val="single" w:sz="4" w:space="0" w:color="auto"/>
              <w:left w:val="single" w:sz="4" w:space="0" w:color="auto"/>
              <w:bottom w:val="single" w:sz="4" w:space="0" w:color="auto"/>
              <w:right w:val="single" w:sz="4" w:space="0" w:color="auto"/>
            </w:tcBorders>
            <w:vAlign w:val="center"/>
          </w:tcPr>
          <w:p w14:paraId="712F4C50" w14:textId="6669F8C0" w:rsidR="00237DFF" w:rsidRPr="001A3D62" w:rsidRDefault="00237DFF" w:rsidP="00237DFF">
            <w:pPr>
              <w:jc w:val="right"/>
              <w:rPr>
                <w:rFonts w:ascii="標楷體" w:eastAsia="標楷體" w:hAnsi="標楷體" w:cs="Arial"/>
                <w:sz w:val="20"/>
                <w:szCs w:val="20"/>
              </w:rPr>
            </w:pPr>
            <w:r w:rsidRPr="001A3D62">
              <w:rPr>
                <w:rFonts w:ascii="標楷體" w:eastAsia="標楷體" w:hAnsi="標楷體" w:hint="eastAsia"/>
                <w:sz w:val="20"/>
                <w:szCs w:val="20"/>
              </w:rPr>
              <w:t>－</w:t>
            </w:r>
          </w:p>
        </w:tc>
        <w:tc>
          <w:tcPr>
            <w:tcW w:w="1619" w:type="dxa"/>
            <w:tcBorders>
              <w:top w:val="single" w:sz="4" w:space="0" w:color="auto"/>
              <w:left w:val="single" w:sz="4" w:space="0" w:color="auto"/>
              <w:bottom w:val="single" w:sz="4" w:space="0" w:color="auto"/>
              <w:right w:val="single" w:sz="4" w:space="0" w:color="auto"/>
            </w:tcBorders>
            <w:vAlign w:val="center"/>
          </w:tcPr>
          <w:p w14:paraId="3E8F8CE7" w14:textId="77777777" w:rsidR="00237DFF" w:rsidRDefault="00237DFF" w:rsidP="00237DFF">
            <w:pPr>
              <w:jc w:val="right"/>
            </w:pPr>
            <w:r w:rsidRPr="00035A1D">
              <w:rPr>
                <w:rFonts w:ascii="標楷體" w:eastAsia="標楷體" w:hAnsi="標楷體" w:cs="新細明體" w:hint="eastAsia"/>
                <w:color w:val="000000"/>
                <w:kern w:val="0"/>
                <w:sz w:val="20"/>
              </w:rPr>
              <w:t>－</w:t>
            </w:r>
          </w:p>
        </w:tc>
      </w:tr>
      <w:tr w:rsidR="00980978" w:rsidRPr="00C97610" w14:paraId="6712C7FB"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131A970D"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8</w:t>
            </w:r>
          </w:p>
        </w:tc>
        <w:tc>
          <w:tcPr>
            <w:tcW w:w="4429" w:type="dxa"/>
            <w:tcBorders>
              <w:top w:val="single" w:sz="4" w:space="0" w:color="auto"/>
              <w:left w:val="single" w:sz="4" w:space="0" w:color="auto"/>
              <w:bottom w:val="single" w:sz="4" w:space="0" w:color="auto"/>
              <w:right w:val="single" w:sz="4" w:space="0" w:color="auto"/>
            </w:tcBorders>
            <w:vAlign w:val="center"/>
          </w:tcPr>
          <w:p w14:paraId="7E217C40"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溪湖青年住宅開發案計畫</w:t>
            </w:r>
          </w:p>
        </w:tc>
        <w:tc>
          <w:tcPr>
            <w:tcW w:w="1701" w:type="dxa"/>
            <w:tcBorders>
              <w:top w:val="single" w:sz="4" w:space="0" w:color="auto"/>
              <w:left w:val="single" w:sz="4" w:space="0" w:color="auto"/>
              <w:bottom w:val="single" w:sz="4" w:space="0" w:color="auto"/>
              <w:right w:val="single" w:sz="4" w:space="0" w:color="auto"/>
            </w:tcBorders>
            <w:vAlign w:val="center"/>
          </w:tcPr>
          <w:p w14:paraId="65A89BB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179,920 </w:t>
            </w:r>
          </w:p>
        </w:tc>
        <w:tc>
          <w:tcPr>
            <w:tcW w:w="1608" w:type="dxa"/>
            <w:tcBorders>
              <w:top w:val="single" w:sz="4" w:space="0" w:color="auto"/>
              <w:left w:val="single" w:sz="4" w:space="0" w:color="auto"/>
              <w:bottom w:val="single" w:sz="4" w:space="0" w:color="auto"/>
              <w:right w:val="single" w:sz="4" w:space="0" w:color="auto"/>
            </w:tcBorders>
            <w:vAlign w:val="center"/>
          </w:tcPr>
          <w:p w14:paraId="106B5823"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8 </w:t>
            </w:r>
          </w:p>
        </w:tc>
        <w:tc>
          <w:tcPr>
            <w:tcW w:w="1619" w:type="dxa"/>
            <w:tcBorders>
              <w:top w:val="single" w:sz="4" w:space="0" w:color="auto"/>
              <w:left w:val="single" w:sz="4" w:space="0" w:color="auto"/>
              <w:bottom w:val="single" w:sz="4" w:space="0" w:color="auto"/>
              <w:right w:val="single" w:sz="4" w:space="0" w:color="auto"/>
            </w:tcBorders>
            <w:vAlign w:val="center"/>
          </w:tcPr>
          <w:p w14:paraId="0120EC38"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0.00 </w:t>
            </w:r>
          </w:p>
        </w:tc>
      </w:tr>
      <w:tr w:rsidR="00980978" w:rsidRPr="00C97610" w14:paraId="6C36368B"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568EC565"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9</w:t>
            </w:r>
          </w:p>
        </w:tc>
        <w:tc>
          <w:tcPr>
            <w:tcW w:w="4429" w:type="dxa"/>
            <w:tcBorders>
              <w:top w:val="single" w:sz="4" w:space="0" w:color="auto"/>
              <w:left w:val="single" w:sz="4" w:space="0" w:color="auto"/>
              <w:bottom w:val="single" w:sz="4" w:space="0" w:color="auto"/>
              <w:right w:val="single" w:sz="4" w:space="0" w:color="auto"/>
            </w:tcBorders>
            <w:vAlign w:val="center"/>
          </w:tcPr>
          <w:p w14:paraId="3E37977F"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和美青年住宅開發案計畫</w:t>
            </w:r>
          </w:p>
        </w:tc>
        <w:tc>
          <w:tcPr>
            <w:tcW w:w="1701" w:type="dxa"/>
            <w:tcBorders>
              <w:top w:val="single" w:sz="4" w:space="0" w:color="auto"/>
              <w:left w:val="single" w:sz="4" w:space="0" w:color="auto"/>
              <w:bottom w:val="single" w:sz="4" w:space="0" w:color="auto"/>
              <w:right w:val="single" w:sz="4" w:space="0" w:color="auto"/>
            </w:tcBorders>
            <w:vAlign w:val="center"/>
          </w:tcPr>
          <w:p w14:paraId="75BBBAE0"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131,378 </w:t>
            </w:r>
          </w:p>
        </w:tc>
        <w:tc>
          <w:tcPr>
            <w:tcW w:w="1608" w:type="dxa"/>
            <w:tcBorders>
              <w:top w:val="single" w:sz="4" w:space="0" w:color="auto"/>
              <w:left w:val="single" w:sz="4" w:space="0" w:color="auto"/>
              <w:bottom w:val="single" w:sz="4" w:space="0" w:color="auto"/>
              <w:right w:val="single" w:sz="4" w:space="0" w:color="auto"/>
            </w:tcBorders>
            <w:vAlign w:val="center"/>
          </w:tcPr>
          <w:p w14:paraId="3DFD181D"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8 </w:t>
            </w:r>
          </w:p>
        </w:tc>
        <w:tc>
          <w:tcPr>
            <w:tcW w:w="1619" w:type="dxa"/>
            <w:tcBorders>
              <w:top w:val="single" w:sz="4" w:space="0" w:color="auto"/>
              <w:left w:val="single" w:sz="4" w:space="0" w:color="auto"/>
              <w:bottom w:val="single" w:sz="4" w:space="0" w:color="auto"/>
              <w:right w:val="single" w:sz="4" w:space="0" w:color="auto"/>
            </w:tcBorders>
            <w:vAlign w:val="center"/>
          </w:tcPr>
          <w:p w14:paraId="3192EA60"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0.01 </w:t>
            </w:r>
          </w:p>
        </w:tc>
      </w:tr>
      <w:tr w:rsidR="00980978" w:rsidRPr="00C97610" w14:paraId="5B3E2EDA"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76D7723F"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10</w:t>
            </w:r>
          </w:p>
        </w:tc>
        <w:tc>
          <w:tcPr>
            <w:tcW w:w="4429" w:type="dxa"/>
            <w:tcBorders>
              <w:top w:val="single" w:sz="4" w:space="0" w:color="auto"/>
              <w:left w:val="single" w:sz="4" w:space="0" w:color="auto"/>
              <w:bottom w:val="single" w:sz="4" w:space="0" w:color="auto"/>
              <w:right w:val="single" w:sz="4" w:space="0" w:color="auto"/>
            </w:tcBorders>
            <w:vAlign w:val="center"/>
          </w:tcPr>
          <w:p w14:paraId="4246CF8D"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興建縣立鹿港全民運動館工程</w:t>
            </w:r>
          </w:p>
        </w:tc>
        <w:tc>
          <w:tcPr>
            <w:tcW w:w="1701" w:type="dxa"/>
            <w:tcBorders>
              <w:top w:val="single" w:sz="4" w:space="0" w:color="auto"/>
              <w:left w:val="single" w:sz="4" w:space="0" w:color="auto"/>
              <w:bottom w:val="single" w:sz="4" w:space="0" w:color="auto"/>
              <w:right w:val="single" w:sz="4" w:space="0" w:color="auto"/>
            </w:tcBorders>
            <w:vAlign w:val="center"/>
          </w:tcPr>
          <w:p w14:paraId="31952705"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325,000 </w:t>
            </w:r>
          </w:p>
        </w:tc>
        <w:tc>
          <w:tcPr>
            <w:tcW w:w="1608" w:type="dxa"/>
            <w:tcBorders>
              <w:top w:val="single" w:sz="4" w:space="0" w:color="auto"/>
              <w:left w:val="single" w:sz="4" w:space="0" w:color="auto"/>
              <w:bottom w:val="single" w:sz="4" w:space="0" w:color="auto"/>
              <w:right w:val="single" w:sz="4" w:space="0" w:color="auto"/>
            </w:tcBorders>
            <w:vAlign w:val="center"/>
          </w:tcPr>
          <w:p w14:paraId="4206B9A4"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98 </w:t>
            </w:r>
          </w:p>
        </w:tc>
        <w:tc>
          <w:tcPr>
            <w:tcW w:w="1619" w:type="dxa"/>
            <w:tcBorders>
              <w:top w:val="single" w:sz="4" w:space="0" w:color="auto"/>
              <w:left w:val="single" w:sz="4" w:space="0" w:color="auto"/>
              <w:bottom w:val="single" w:sz="4" w:space="0" w:color="auto"/>
              <w:right w:val="single" w:sz="4" w:space="0" w:color="auto"/>
            </w:tcBorders>
            <w:vAlign w:val="center"/>
          </w:tcPr>
          <w:p w14:paraId="170CA5B8"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0.03 </w:t>
            </w:r>
          </w:p>
        </w:tc>
      </w:tr>
      <w:tr w:rsidR="00980978" w:rsidRPr="00C97610" w14:paraId="634A3DDF"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7B984512"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11</w:t>
            </w:r>
          </w:p>
        </w:tc>
        <w:tc>
          <w:tcPr>
            <w:tcW w:w="4429" w:type="dxa"/>
            <w:tcBorders>
              <w:top w:val="single" w:sz="4" w:space="0" w:color="auto"/>
              <w:left w:val="single" w:sz="4" w:space="0" w:color="auto"/>
              <w:bottom w:val="single" w:sz="4" w:space="0" w:color="auto"/>
              <w:right w:val="single" w:sz="4" w:space="0" w:color="auto"/>
            </w:tcBorders>
            <w:vAlign w:val="center"/>
          </w:tcPr>
          <w:p w14:paraId="1B9EC89D"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彰化縣溪湖鎮長照衛福大樓新建工程</w:t>
            </w:r>
          </w:p>
        </w:tc>
        <w:tc>
          <w:tcPr>
            <w:tcW w:w="1701" w:type="dxa"/>
            <w:tcBorders>
              <w:top w:val="single" w:sz="4" w:space="0" w:color="auto"/>
              <w:left w:val="single" w:sz="4" w:space="0" w:color="auto"/>
              <w:bottom w:val="single" w:sz="4" w:space="0" w:color="auto"/>
              <w:right w:val="single" w:sz="4" w:space="0" w:color="auto"/>
            </w:tcBorders>
            <w:vAlign w:val="center"/>
          </w:tcPr>
          <w:p w14:paraId="3582F94A"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129,638 </w:t>
            </w:r>
          </w:p>
        </w:tc>
        <w:tc>
          <w:tcPr>
            <w:tcW w:w="1608" w:type="dxa"/>
            <w:tcBorders>
              <w:top w:val="single" w:sz="4" w:space="0" w:color="auto"/>
              <w:left w:val="single" w:sz="4" w:space="0" w:color="auto"/>
              <w:bottom w:val="single" w:sz="4" w:space="0" w:color="auto"/>
              <w:right w:val="single" w:sz="4" w:space="0" w:color="auto"/>
            </w:tcBorders>
            <w:vAlign w:val="center"/>
          </w:tcPr>
          <w:p w14:paraId="7CA265F1"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1,124 </w:t>
            </w:r>
          </w:p>
        </w:tc>
        <w:tc>
          <w:tcPr>
            <w:tcW w:w="1619" w:type="dxa"/>
            <w:tcBorders>
              <w:top w:val="single" w:sz="4" w:space="0" w:color="auto"/>
              <w:left w:val="single" w:sz="4" w:space="0" w:color="auto"/>
              <w:bottom w:val="single" w:sz="4" w:space="0" w:color="auto"/>
              <w:right w:val="single" w:sz="4" w:space="0" w:color="auto"/>
            </w:tcBorders>
            <w:vAlign w:val="center"/>
          </w:tcPr>
          <w:p w14:paraId="7D2DDB7D"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0.87 </w:t>
            </w:r>
          </w:p>
        </w:tc>
      </w:tr>
      <w:tr w:rsidR="00980978" w:rsidRPr="00C97610" w14:paraId="26E38A3A"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323490C5"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12</w:t>
            </w:r>
          </w:p>
        </w:tc>
        <w:tc>
          <w:tcPr>
            <w:tcW w:w="4429" w:type="dxa"/>
            <w:tcBorders>
              <w:top w:val="single" w:sz="4" w:space="0" w:color="auto"/>
              <w:left w:val="single" w:sz="4" w:space="0" w:color="auto"/>
              <w:bottom w:val="single" w:sz="4" w:space="0" w:color="auto"/>
              <w:right w:val="single" w:sz="4" w:space="0" w:color="auto"/>
            </w:tcBorders>
            <w:vAlign w:val="center"/>
          </w:tcPr>
          <w:p w14:paraId="25A2999A"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平和國小新建建和分校第二校區工程</w:t>
            </w:r>
          </w:p>
        </w:tc>
        <w:tc>
          <w:tcPr>
            <w:tcW w:w="1701" w:type="dxa"/>
            <w:tcBorders>
              <w:top w:val="single" w:sz="4" w:space="0" w:color="auto"/>
              <w:left w:val="single" w:sz="4" w:space="0" w:color="auto"/>
              <w:bottom w:val="single" w:sz="4" w:space="0" w:color="auto"/>
              <w:right w:val="single" w:sz="4" w:space="0" w:color="auto"/>
            </w:tcBorders>
            <w:vAlign w:val="center"/>
          </w:tcPr>
          <w:p w14:paraId="69EB8016"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160,500 </w:t>
            </w:r>
          </w:p>
        </w:tc>
        <w:tc>
          <w:tcPr>
            <w:tcW w:w="1608" w:type="dxa"/>
            <w:tcBorders>
              <w:top w:val="single" w:sz="4" w:space="0" w:color="auto"/>
              <w:left w:val="single" w:sz="4" w:space="0" w:color="auto"/>
              <w:bottom w:val="single" w:sz="4" w:space="0" w:color="auto"/>
              <w:right w:val="single" w:sz="4" w:space="0" w:color="auto"/>
            </w:tcBorders>
            <w:vAlign w:val="center"/>
          </w:tcPr>
          <w:p w14:paraId="0A9DAF5A"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1,510 </w:t>
            </w:r>
          </w:p>
        </w:tc>
        <w:tc>
          <w:tcPr>
            <w:tcW w:w="1619" w:type="dxa"/>
            <w:tcBorders>
              <w:top w:val="single" w:sz="4" w:space="0" w:color="auto"/>
              <w:left w:val="single" w:sz="4" w:space="0" w:color="auto"/>
              <w:bottom w:val="single" w:sz="4" w:space="0" w:color="auto"/>
              <w:right w:val="single" w:sz="4" w:space="0" w:color="auto"/>
            </w:tcBorders>
            <w:vAlign w:val="center"/>
          </w:tcPr>
          <w:p w14:paraId="5E5CBDA0"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0.94 </w:t>
            </w:r>
          </w:p>
        </w:tc>
      </w:tr>
      <w:tr w:rsidR="00980978" w:rsidRPr="00C97610" w14:paraId="65AFC423"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023AAA84"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13</w:t>
            </w:r>
          </w:p>
        </w:tc>
        <w:tc>
          <w:tcPr>
            <w:tcW w:w="4429" w:type="dxa"/>
            <w:tcBorders>
              <w:top w:val="single" w:sz="4" w:space="0" w:color="auto"/>
              <w:left w:val="single" w:sz="4" w:space="0" w:color="auto"/>
              <w:bottom w:val="single" w:sz="4" w:space="0" w:color="auto"/>
              <w:right w:val="single" w:sz="4" w:space="0" w:color="auto"/>
            </w:tcBorders>
            <w:vAlign w:val="center"/>
          </w:tcPr>
          <w:p w14:paraId="1FAC3C75"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伸港青年住宅開發案計畫</w:t>
            </w:r>
          </w:p>
        </w:tc>
        <w:tc>
          <w:tcPr>
            <w:tcW w:w="1701" w:type="dxa"/>
            <w:tcBorders>
              <w:top w:val="single" w:sz="4" w:space="0" w:color="auto"/>
              <w:left w:val="single" w:sz="4" w:space="0" w:color="auto"/>
              <w:bottom w:val="single" w:sz="4" w:space="0" w:color="auto"/>
              <w:right w:val="single" w:sz="4" w:space="0" w:color="auto"/>
            </w:tcBorders>
            <w:vAlign w:val="center"/>
          </w:tcPr>
          <w:p w14:paraId="2D981851"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250,260 </w:t>
            </w:r>
          </w:p>
        </w:tc>
        <w:tc>
          <w:tcPr>
            <w:tcW w:w="1608" w:type="dxa"/>
            <w:tcBorders>
              <w:top w:val="single" w:sz="4" w:space="0" w:color="auto"/>
              <w:left w:val="single" w:sz="4" w:space="0" w:color="auto"/>
              <w:bottom w:val="single" w:sz="4" w:space="0" w:color="auto"/>
              <w:right w:val="single" w:sz="4" w:space="0" w:color="auto"/>
            </w:tcBorders>
            <w:vAlign w:val="center"/>
          </w:tcPr>
          <w:p w14:paraId="3EE9B4AA"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2,927 </w:t>
            </w:r>
          </w:p>
        </w:tc>
        <w:tc>
          <w:tcPr>
            <w:tcW w:w="1619" w:type="dxa"/>
            <w:tcBorders>
              <w:top w:val="single" w:sz="4" w:space="0" w:color="auto"/>
              <w:left w:val="single" w:sz="4" w:space="0" w:color="auto"/>
              <w:bottom w:val="single" w:sz="4" w:space="0" w:color="auto"/>
              <w:right w:val="single" w:sz="4" w:space="0" w:color="auto"/>
            </w:tcBorders>
            <w:vAlign w:val="center"/>
          </w:tcPr>
          <w:p w14:paraId="26C4C469"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1.17 </w:t>
            </w:r>
          </w:p>
        </w:tc>
      </w:tr>
      <w:tr w:rsidR="00980978" w:rsidRPr="00C97610" w14:paraId="0A43A976"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2304644F"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14</w:t>
            </w:r>
          </w:p>
        </w:tc>
        <w:tc>
          <w:tcPr>
            <w:tcW w:w="4429" w:type="dxa"/>
            <w:tcBorders>
              <w:top w:val="single" w:sz="4" w:space="0" w:color="auto"/>
              <w:left w:val="single" w:sz="4" w:space="0" w:color="auto"/>
              <w:bottom w:val="single" w:sz="4" w:space="0" w:color="auto"/>
              <w:right w:val="single" w:sz="4" w:space="0" w:color="auto"/>
            </w:tcBorders>
            <w:vAlign w:val="center"/>
          </w:tcPr>
          <w:p w14:paraId="7A88EC42"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彰化縣和美鎮嘉犁里廢污水排放建設計畫</w:t>
            </w:r>
          </w:p>
        </w:tc>
        <w:tc>
          <w:tcPr>
            <w:tcW w:w="1701" w:type="dxa"/>
            <w:tcBorders>
              <w:top w:val="single" w:sz="4" w:space="0" w:color="auto"/>
              <w:left w:val="single" w:sz="4" w:space="0" w:color="auto"/>
              <w:bottom w:val="single" w:sz="4" w:space="0" w:color="auto"/>
              <w:right w:val="single" w:sz="4" w:space="0" w:color="auto"/>
            </w:tcBorders>
            <w:vAlign w:val="center"/>
          </w:tcPr>
          <w:p w14:paraId="71DC9DB4"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48,224 </w:t>
            </w:r>
          </w:p>
        </w:tc>
        <w:tc>
          <w:tcPr>
            <w:tcW w:w="1608" w:type="dxa"/>
            <w:tcBorders>
              <w:top w:val="single" w:sz="4" w:space="0" w:color="auto"/>
              <w:left w:val="single" w:sz="4" w:space="0" w:color="auto"/>
              <w:bottom w:val="single" w:sz="4" w:space="0" w:color="auto"/>
              <w:right w:val="single" w:sz="4" w:space="0" w:color="auto"/>
            </w:tcBorders>
            <w:vAlign w:val="center"/>
          </w:tcPr>
          <w:p w14:paraId="379AFACD"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724 </w:t>
            </w:r>
          </w:p>
        </w:tc>
        <w:tc>
          <w:tcPr>
            <w:tcW w:w="1619" w:type="dxa"/>
            <w:tcBorders>
              <w:top w:val="single" w:sz="4" w:space="0" w:color="auto"/>
              <w:left w:val="single" w:sz="4" w:space="0" w:color="auto"/>
              <w:bottom w:val="single" w:sz="4" w:space="0" w:color="auto"/>
              <w:right w:val="single" w:sz="4" w:space="0" w:color="auto"/>
            </w:tcBorders>
            <w:vAlign w:val="center"/>
          </w:tcPr>
          <w:p w14:paraId="4F94606A"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1.50 </w:t>
            </w:r>
          </w:p>
        </w:tc>
      </w:tr>
      <w:tr w:rsidR="00980978" w:rsidRPr="00C97610" w14:paraId="64E1F7F7"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60C8DD5F"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15</w:t>
            </w:r>
          </w:p>
        </w:tc>
        <w:tc>
          <w:tcPr>
            <w:tcW w:w="4429" w:type="dxa"/>
            <w:tcBorders>
              <w:top w:val="single" w:sz="4" w:space="0" w:color="auto"/>
              <w:left w:val="single" w:sz="4" w:space="0" w:color="auto"/>
              <w:bottom w:val="single" w:sz="4" w:space="0" w:color="auto"/>
              <w:right w:val="single" w:sz="4" w:space="0" w:color="auto"/>
            </w:tcBorders>
            <w:vAlign w:val="center"/>
          </w:tcPr>
          <w:p w14:paraId="14E1669F"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彰化縣彰化市茄苳里廢污水排放建設計畫</w:t>
            </w:r>
          </w:p>
        </w:tc>
        <w:tc>
          <w:tcPr>
            <w:tcW w:w="1701" w:type="dxa"/>
            <w:tcBorders>
              <w:top w:val="single" w:sz="4" w:space="0" w:color="auto"/>
              <w:left w:val="single" w:sz="4" w:space="0" w:color="auto"/>
              <w:bottom w:val="single" w:sz="4" w:space="0" w:color="auto"/>
              <w:right w:val="single" w:sz="4" w:space="0" w:color="auto"/>
            </w:tcBorders>
            <w:vAlign w:val="center"/>
          </w:tcPr>
          <w:p w14:paraId="262AA4D3"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47,067 </w:t>
            </w:r>
          </w:p>
        </w:tc>
        <w:tc>
          <w:tcPr>
            <w:tcW w:w="1608" w:type="dxa"/>
            <w:tcBorders>
              <w:top w:val="single" w:sz="4" w:space="0" w:color="auto"/>
              <w:left w:val="single" w:sz="4" w:space="0" w:color="auto"/>
              <w:bottom w:val="single" w:sz="4" w:space="0" w:color="auto"/>
              <w:right w:val="single" w:sz="4" w:space="0" w:color="auto"/>
            </w:tcBorders>
            <w:vAlign w:val="center"/>
          </w:tcPr>
          <w:p w14:paraId="4D01FBEF"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767 </w:t>
            </w:r>
          </w:p>
        </w:tc>
        <w:tc>
          <w:tcPr>
            <w:tcW w:w="1619" w:type="dxa"/>
            <w:tcBorders>
              <w:top w:val="single" w:sz="4" w:space="0" w:color="auto"/>
              <w:left w:val="single" w:sz="4" w:space="0" w:color="auto"/>
              <w:bottom w:val="single" w:sz="4" w:space="0" w:color="auto"/>
              <w:right w:val="single" w:sz="4" w:space="0" w:color="auto"/>
            </w:tcBorders>
            <w:vAlign w:val="center"/>
          </w:tcPr>
          <w:p w14:paraId="602ACC06"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1.63 </w:t>
            </w:r>
          </w:p>
        </w:tc>
      </w:tr>
      <w:tr w:rsidR="00980978" w:rsidRPr="00C97610" w14:paraId="287A8E6C"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4BF2AD40"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16</w:t>
            </w:r>
          </w:p>
        </w:tc>
        <w:tc>
          <w:tcPr>
            <w:tcW w:w="4429" w:type="dxa"/>
            <w:tcBorders>
              <w:top w:val="single" w:sz="4" w:space="0" w:color="auto"/>
              <w:left w:val="single" w:sz="4" w:space="0" w:color="auto"/>
              <w:bottom w:val="single" w:sz="4" w:space="0" w:color="auto"/>
              <w:right w:val="single" w:sz="4" w:space="0" w:color="auto"/>
            </w:tcBorders>
            <w:vAlign w:val="center"/>
          </w:tcPr>
          <w:p w14:paraId="37ED4705"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彰化縣政府第一辦公大樓耐震補強工程</w:t>
            </w:r>
          </w:p>
        </w:tc>
        <w:tc>
          <w:tcPr>
            <w:tcW w:w="1701" w:type="dxa"/>
            <w:tcBorders>
              <w:top w:val="single" w:sz="4" w:space="0" w:color="auto"/>
              <w:left w:val="single" w:sz="4" w:space="0" w:color="auto"/>
              <w:bottom w:val="single" w:sz="4" w:space="0" w:color="auto"/>
              <w:right w:val="single" w:sz="4" w:space="0" w:color="auto"/>
            </w:tcBorders>
            <w:vAlign w:val="center"/>
          </w:tcPr>
          <w:p w14:paraId="24CA4B55"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143,669 </w:t>
            </w:r>
          </w:p>
        </w:tc>
        <w:tc>
          <w:tcPr>
            <w:tcW w:w="1608" w:type="dxa"/>
            <w:tcBorders>
              <w:top w:val="single" w:sz="4" w:space="0" w:color="auto"/>
              <w:left w:val="single" w:sz="4" w:space="0" w:color="auto"/>
              <w:bottom w:val="single" w:sz="4" w:space="0" w:color="auto"/>
              <w:right w:val="single" w:sz="4" w:space="0" w:color="auto"/>
            </w:tcBorders>
            <w:vAlign w:val="center"/>
          </w:tcPr>
          <w:p w14:paraId="7FB8BE69"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4,179 </w:t>
            </w:r>
          </w:p>
        </w:tc>
        <w:tc>
          <w:tcPr>
            <w:tcW w:w="1619" w:type="dxa"/>
            <w:tcBorders>
              <w:top w:val="single" w:sz="4" w:space="0" w:color="auto"/>
              <w:left w:val="single" w:sz="4" w:space="0" w:color="auto"/>
              <w:bottom w:val="single" w:sz="4" w:space="0" w:color="auto"/>
              <w:right w:val="single" w:sz="4" w:space="0" w:color="auto"/>
            </w:tcBorders>
            <w:vAlign w:val="center"/>
          </w:tcPr>
          <w:p w14:paraId="6D6DCDB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2.91 </w:t>
            </w:r>
          </w:p>
        </w:tc>
      </w:tr>
      <w:tr w:rsidR="00980978" w:rsidRPr="00C97610" w14:paraId="39D66248"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00B69915"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17</w:t>
            </w:r>
          </w:p>
        </w:tc>
        <w:tc>
          <w:tcPr>
            <w:tcW w:w="4429" w:type="dxa"/>
            <w:tcBorders>
              <w:top w:val="single" w:sz="4" w:space="0" w:color="auto"/>
              <w:left w:val="single" w:sz="4" w:space="0" w:color="auto"/>
              <w:bottom w:val="single" w:sz="4" w:space="0" w:color="auto"/>
              <w:right w:val="single" w:sz="4" w:space="0" w:color="auto"/>
            </w:tcBorders>
            <w:vAlign w:val="center"/>
          </w:tcPr>
          <w:p w14:paraId="781B77EB"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員林青年住宅開發案計畫</w:t>
            </w:r>
          </w:p>
        </w:tc>
        <w:tc>
          <w:tcPr>
            <w:tcW w:w="1701" w:type="dxa"/>
            <w:tcBorders>
              <w:top w:val="single" w:sz="4" w:space="0" w:color="auto"/>
              <w:left w:val="single" w:sz="4" w:space="0" w:color="auto"/>
              <w:bottom w:val="single" w:sz="4" w:space="0" w:color="auto"/>
              <w:right w:val="single" w:sz="4" w:space="0" w:color="auto"/>
            </w:tcBorders>
            <w:vAlign w:val="center"/>
          </w:tcPr>
          <w:p w14:paraId="50D4628A"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264,592 </w:t>
            </w:r>
          </w:p>
        </w:tc>
        <w:tc>
          <w:tcPr>
            <w:tcW w:w="1608" w:type="dxa"/>
            <w:tcBorders>
              <w:top w:val="single" w:sz="4" w:space="0" w:color="auto"/>
              <w:left w:val="single" w:sz="4" w:space="0" w:color="auto"/>
              <w:bottom w:val="single" w:sz="4" w:space="0" w:color="auto"/>
              <w:right w:val="single" w:sz="4" w:space="0" w:color="auto"/>
            </w:tcBorders>
            <w:vAlign w:val="center"/>
          </w:tcPr>
          <w:p w14:paraId="7ED52A5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28,908 </w:t>
            </w:r>
          </w:p>
        </w:tc>
        <w:tc>
          <w:tcPr>
            <w:tcW w:w="1619" w:type="dxa"/>
            <w:tcBorders>
              <w:top w:val="single" w:sz="4" w:space="0" w:color="auto"/>
              <w:left w:val="single" w:sz="4" w:space="0" w:color="auto"/>
              <w:bottom w:val="single" w:sz="4" w:space="0" w:color="auto"/>
              <w:right w:val="single" w:sz="4" w:space="0" w:color="auto"/>
            </w:tcBorders>
            <w:vAlign w:val="center"/>
          </w:tcPr>
          <w:p w14:paraId="52C710A5"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10.93 </w:t>
            </w:r>
          </w:p>
        </w:tc>
      </w:tr>
      <w:tr w:rsidR="00980978" w:rsidRPr="00C97610" w14:paraId="1F6A93E5"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708543E9"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18</w:t>
            </w:r>
          </w:p>
        </w:tc>
        <w:tc>
          <w:tcPr>
            <w:tcW w:w="4429" w:type="dxa"/>
            <w:tcBorders>
              <w:top w:val="single" w:sz="4" w:space="0" w:color="auto"/>
              <w:left w:val="single" w:sz="4" w:space="0" w:color="auto"/>
              <w:bottom w:val="single" w:sz="4" w:space="0" w:color="auto"/>
              <w:right w:val="single" w:sz="4" w:space="0" w:color="auto"/>
            </w:tcBorders>
            <w:vAlign w:val="center"/>
          </w:tcPr>
          <w:p w14:paraId="438B4718"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鹿港鎮洛津國小操場設置地下停車場兼蓄洪池工程</w:t>
            </w:r>
          </w:p>
        </w:tc>
        <w:tc>
          <w:tcPr>
            <w:tcW w:w="1701" w:type="dxa"/>
            <w:tcBorders>
              <w:top w:val="single" w:sz="4" w:space="0" w:color="auto"/>
              <w:left w:val="single" w:sz="4" w:space="0" w:color="auto"/>
              <w:bottom w:val="single" w:sz="4" w:space="0" w:color="auto"/>
              <w:right w:val="single" w:sz="4" w:space="0" w:color="auto"/>
            </w:tcBorders>
            <w:vAlign w:val="center"/>
          </w:tcPr>
          <w:p w14:paraId="51332A86"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284,587 </w:t>
            </w:r>
          </w:p>
        </w:tc>
        <w:tc>
          <w:tcPr>
            <w:tcW w:w="1608" w:type="dxa"/>
            <w:tcBorders>
              <w:top w:val="single" w:sz="4" w:space="0" w:color="auto"/>
              <w:left w:val="single" w:sz="4" w:space="0" w:color="auto"/>
              <w:bottom w:val="single" w:sz="4" w:space="0" w:color="auto"/>
              <w:right w:val="single" w:sz="4" w:space="0" w:color="auto"/>
            </w:tcBorders>
            <w:vAlign w:val="center"/>
          </w:tcPr>
          <w:p w14:paraId="32F34979"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98,835 </w:t>
            </w:r>
          </w:p>
        </w:tc>
        <w:tc>
          <w:tcPr>
            <w:tcW w:w="1619" w:type="dxa"/>
            <w:tcBorders>
              <w:top w:val="single" w:sz="4" w:space="0" w:color="auto"/>
              <w:left w:val="single" w:sz="4" w:space="0" w:color="auto"/>
              <w:bottom w:val="single" w:sz="4" w:space="0" w:color="auto"/>
              <w:right w:val="single" w:sz="4" w:space="0" w:color="auto"/>
            </w:tcBorders>
            <w:vAlign w:val="center"/>
          </w:tcPr>
          <w:p w14:paraId="3A5664E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34.73 </w:t>
            </w:r>
          </w:p>
        </w:tc>
      </w:tr>
      <w:tr w:rsidR="00980978" w:rsidRPr="00C97610" w14:paraId="4246D4A3"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56B869B8"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19</w:t>
            </w:r>
          </w:p>
        </w:tc>
        <w:tc>
          <w:tcPr>
            <w:tcW w:w="4429" w:type="dxa"/>
            <w:tcBorders>
              <w:top w:val="single" w:sz="4" w:space="0" w:color="auto"/>
              <w:left w:val="single" w:sz="4" w:space="0" w:color="auto"/>
              <w:bottom w:val="single" w:sz="4" w:space="0" w:color="auto"/>
              <w:right w:val="single" w:sz="4" w:space="0" w:color="auto"/>
            </w:tcBorders>
            <w:vAlign w:val="center"/>
          </w:tcPr>
          <w:p w14:paraId="7BBC9427"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興建縣立和美全民運動館工程</w:t>
            </w:r>
          </w:p>
        </w:tc>
        <w:tc>
          <w:tcPr>
            <w:tcW w:w="1701" w:type="dxa"/>
            <w:tcBorders>
              <w:top w:val="single" w:sz="4" w:space="0" w:color="auto"/>
              <w:left w:val="single" w:sz="4" w:space="0" w:color="auto"/>
              <w:bottom w:val="single" w:sz="4" w:space="0" w:color="auto"/>
              <w:right w:val="single" w:sz="4" w:space="0" w:color="auto"/>
            </w:tcBorders>
            <w:vAlign w:val="center"/>
          </w:tcPr>
          <w:p w14:paraId="0C8C93FB"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318,876 </w:t>
            </w:r>
          </w:p>
        </w:tc>
        <w:tc>
          <w:tcPr>
            <w:tcW w:w="1608" w:type="dxa"/>
            <w:tcBorders>
              <w:top w:val="single" w:sz="4" w:space="0" w:color="auto"/>
              <w:left w:val="single" w:sz="4" w:space="0" w:color="auto"/>
              <w:bottom w:val="single" w:sz="4" w:space="0" w:color="auto"/>
              <w:right w:val="single" w:sz="4" w:space="0" w:color="auto"/>
            </w:tcBorders>
            <w:vAlign w:val="center"/>
          </w:tcPr>
          <w:p w14:paraId="0815C8BF"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141,567 </w:t>
            </w:r>
          </w:p>
        </w:tc>
        <w:tc>
          <w:tcPr>
            <w:tcW w:w="1619" w:type="dxa"/>
            <w:tcBorders>
              <w:top w:val="single" w:sz="4" w:space="0" w:color="auto"/>
              <w:left w:val="single" w:sz="4" w:space="0" w:color="auto"/>
              <w:bottom w:val="single" w:sz="4" w:space="0" w:color="auto"/>
              <w:right w:val="single" w:sz="4" w:space="0" w:color="auto"/>
            </w:tcBorders>
            <w:vAlign w:val="center"/>
          </w:tcPr>
          <w:p w14:paraId="46C30294"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44.40 </w:t>
            </w:r>
          </w:p>
        </w:tc>
      </w:tr>
      <w:tr w:rsidR="00980978" w:rsidRPr="00C97610" w14:paraId="36B45B66"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32584822"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20</w:t>
            </w:r>
          </w:p>
        </w:tc>
        <w:tc>
          <w:tcPr>
            <w:tcW w:w="4429" w:type="dxa"/>
            <w:tcBorders>
              <w:top w:val="single" w:sz="4" w:space="0" w:color="auto"/>
              <w:left w:val="single" w:sz="4" w:space="0" w:color="auto"/>
              <w:bottom w:val="single" w:sz="4" w:space="0" w:color="auto"/>
              <w:right w:val="single" w:sz="4" w:space="0" w:color="auto"/>
            </w:tcBorders>
            <w:vAlign w:val="center"/>
          </w:tcPr>
          <w:p w14:paraId="7FD40ECC" w14:textId="77777777" w:rsidR="00980978" w:rsidRPr="006D4BFE" w:rsidRDefault="00980978" w:rsidP="005500A3">
            <w:pPr>
              <w:jc w:val="both"/>
              <w:rPr>
                <w:rFonts w:ascii="標楷體" w:eastAsia="標楷體" w:hAnsi="標楷體" w:cs="Arial"/>
                <w:spacing w:val="-2"/>
                <w:sz w:val="20"/>
                <w:szCs w:val="20"/>
              </w:rPr>
            </w:pPr>
            <w:r w:rsidRPr="006D4BFE">
              <w:rPr>
                <w:rFonts w:ascii="標楷體" w:eastAsia="標楷體" w:hAnsi="標楷體" w:cs="Arial" w:hint="eastAsia"/>
                <w:spacing w:val="-2"/>
                <w:sz w:val="20"/>
                <w:szCs w:val="20"/>
              </w:rPr>
              <w:t>東彰</w:t>
            </w:r>
            <w:r>
              <w:rPr>
                <w:rFonts w:ascii="標楷體" w:eastAsia="標楷體" w:hAnsi="標楷體" w:cs="Arial" w:hint="eastAsia"/>
                <w:spacing w:val="-2"/>
                <w:sz w:val="20"/>
                <w:szCs w:val="20"/>
              </w:rPr>
              <w:t>道路</w:t>
            </w:r>
            <w:r w:rsidRPr="006D4BFE">
              <w:rPr>
                <w:rFonts w:ascii="標楷體" w:eastAsia="標楷體" w:hAnsi="標楷體" w:cs="Arial" w:hint="eastAsia"/>
                <w:spacing w:val="-2"/>
                <w:sz w:val="20"/>
                <w:szCs w:val="20"/>
              </w:rPr>
              <w:t>北段新闢工程</w:t>
            </w:r>
          </w:p>
        </w:tc>
        <w:tc>
          <w:tcPr>
            <w:tcW w:w="1701" w:type="dxa"/>
            <w:tcBorders>
              <w:top w:val="single" w:sz="4" w:space="0" w:color="auto"/>
              <w:left w:val="single" w:sz="4" w:space="0" w:color="auto"/>
              <w:bottom w:val="single" w:sz="4" w:space="0" w:color="auto"/>
              <w:right w:val="single" w:sz="4" w:space="0" w:color="auto"/>
            </w:tcBorders>
            <w:vAlign w:val="center"/>
          </w:tcPr>
          <w:p w14:paraId="0548AF22"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1,379,679 </w:t>
            </w:r>
          </w:p>
        </w:tc>
        <w:tc>
          <w:tcPr>
            <w:tcW w:w="1608" w:type="dxa"/>
            <w:tcBorders>
              <w:top w:val="single" w:sz="4" w:space="0" w:color="auto"/>
              <w:left w:val="single" w:sz="4" w:space="0" w:color="auto"/>
              <w:bottom w:val="single" w:sz="4" w:space="0" w:color="auto"/>
              <w:right w:val="single" w:sz="4" w:space="0" w:color="auto"/>
            </w:tcBorders>
            <w:vAlign w:val="center"/>
          </w:tcPr>
          <w:p w14:paraId="50736B1D"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657,434 </w:t>
            </w:r>
          </w:p>
        </w:tc>
        <w:tc>
          <w:tcPr>
            <w:tcW w:w="1619" w:type="dxa"/>
            <w:tcBorders>
              <w:top w:val="single" w:sz="4" w:space="0" w:color="auto"/>
              <w:left w:val="single" w:sz="4" w:space="0" w:color="auto"/>
              <w:bottom w:val="single" w:sz="4" w:space="0" w:color="auto"/>
              <w:right w:val="single" w:sz="4" w:space="0" w:color="auto"/>
            </w:tcBorders>
            <w:vAlign w:val="center"/>
          </w:tcPr>
          <w:p w14:paraId="76E1277A"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47.65 </w:t>
            </w:r>
          </w:p>
        </w:tc>
      </w:tr>
      <w:tr w:rsidR="00980978" w:rsidRPr="00C97610" w14:paraId="6639C180"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40231712"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21</w:t>
            </w:r>
          </w:p>
        </w:tc>
        <w:tc>
          <w:tcPr>
            <w:tcW w:w="4429" w:type="dxa"/>
            <w:tcBorders>
              <w:top w:val="single" w:sz="4" w:space="0" w:color="auto"/>
              <w:left w:val="single" w:sz="4" w:space="0" w:color="auto"/>
              <w:bottom w:val="single" w:sz="4" w:space="0" w:color="auto"/>
              <w:right w:val="single" w:sz="4" w:space="0" w:color="auto"/>
            </w:tcBorders>
            <w:vAlign w:val="center"/>
          </w:tcPr>
          <w:p w14:paraId="1D38DE2A"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洋仔厝溪堤岸道路第二標南北岸工程</w:t>
            </w:r>
          </w:p>
        </w:tc>
        <w:tc>
          <w:tcPr>
            <w:tcW w:w="1701" w:type="dxa"/>
            <w:tcBorders>
              <w:top w:val="single" w:sz="4" w:space="0" w:color="auto"/>
              <w:left w:val="single" w:sz="4" w:space="0" w:color="auto"/>
              <w:bottom w:val="single" w:sz="4" w:space="0" w:color="auto"/>
              <w:right w:val="single" w:sz="4" w:space="0" w:color="auto"/>
            </w:tcBorders>
            <w:vAlign w:val="center"/>
          </w:tcPr>
          <w:p w14:paraId="29AFB5D2"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648,646 </w:t>
            </w:r>
          </w:p>
        </w:tc>
        <w:tc>
          <w:tcPr>
            <w:tcW w:w="1608" w:type="dxa"/>
            <w:tcBorders>
              <w:top w:val="single" w:sz="4" w:space="0" w:color="auto"/>
              <w:left w:val="single" w:sz="4" w:space="0" w:color="auto"/>
              <w:bottom w:val="single" w:sz="4" w:space="0" w:color="auto"/>
              <w:right w:val="single" w:sz="4" w:space="0" w:color="auto"/>
            </w:tcBorders>
            <w:vAlign w:val="center"/>
          </w:tcPr>
          <w:p w14:paraId="54DEF47B"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3</w:t>
            </w:r>
            <w:r>
              <w:rPr>
                <w:rFonts w:ascii="標楷體" w:eastAsia="標楷體" w:hAnsi="標楷體" w:cs="Arial"/>
                <w:sz w:val="20"/>
                <w:szCs w:val="20"/>
              </w:rPr>
              <w:t>42</w:t>
            </w:r>
            <w:r w:rsidRPr="00167602">
              <w:rPr>
                <w:rFonts w:ascii="標楷體" w:eastAsia="標楷體" w:hAnsi="標楷體" w:cs="Arial"/>
                <w:sz w:val="20"/>
                <w:szCs w:val="20"/>
              </w:rPr>
              <w:t xml:space="preserve">,769 </w:t>
            </w:r>
          </w:p>
        </w:tc>
        <w:tc>
          <w:tcPr>
            <w:tcW w:w="1619" w:type="dxa"/>
            <w:tcBorders>
              <w:top w:val="single" w:sz="4" w:space="0" w:color="auto"/>
              <w:left w:val="single" w:sz="4" w:space="0" w:color="auto"/>
              <w:bottom w:val="single" w:sz="4" w:space="0" w:color="auto"/>
              <w:right w:val="single" w:sz="4" w:space="0" w:color="auto"/>
            </w:tcBorders>
            <w:vAlign w:val="center"/>
          </w:tcPr>
          <w:p w14:paraId="0855FF8F"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5</w:t>
            </w:r>
            <w:r>
              <w:rPr>
                <w:rFonts w:ascii="標楷體" w:eastAsia="標楷體" w:hAnsi="標楷體" w:cs="Arial"/>
                <w:sz w:val="20"/>
                <w:szCs w:val="20"/>
              </w:rPr>
              <w:t>2.84</w:t>
            </w:r>
            <w:r w:rsidRPr="00167602">
              <w:rPr>
                <w:rFonts w:ascii="標楷體" w:eastAsia="標楷體" w:hAnsi="標楷體" w:cs="Arial"/>
                <w:sz w:val="20"/>
                <w:szCs w:val="20"/>
              </w:rPr>
              <w:t xml:space="preserve"> </w:t>
            </w:r>
          </w:p>
        </w:tc>
      </w:tr>
      <w:tr w:rsidR="00980978" w:rsidRPr="00C97610" w14:paraId="3F8780DE"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50C14050"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22</w:t>
            </w:r>
          </w:p>
        </w:tc>
        <w:tc>
          <w:tcPr>
            <w:tcW w:w="4429" w:type="dxa"/>
            <w:tcBorders>
              <w:top w:val="single" w:sz="4" w:space="0" w:color="auto"/>
              <w:left w:val="single" w:sz="4" w:space="0" w:color="auto"/>
              <w:bottom w:val="single" w:sz="4" w:space="0" w:color="auto"/>
              <w:right w:val="single" w:sz="4" w:space="0" w:color="auto"/>
            </w:tcBorders>
            <w:vAlign w:val="center"/>
          </w:tcPr>
          <w:p w14:paraId="20CD1DB9"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彰化縣綜合服務行政大樓</w:t>
            </w:r>
          </w:p>
        </w:tc>
        <w:tc>
          <w:tcPr>
            <w:tcW w:w="1701" w:type="dxa"/>
            <w:tcBorders>
              <w:top w:val="single" w:sz="4" w:space="0" w:color="auto"/>
              <w:left w:val="single" w:sz="4" w:space="0" w:color="auto"/>
              <w:bottom w:val="single" w:sz="4" w:space="0" w:color="auto"/>
              <w:right w:val="single" w:sz="4" w:space="0" w:color="auto"/>
            </w:tcBorders>
            <w:vAlign w:val="center"/>
          </w:tcPr>
          <w:p w14:paraId="77FA01D1"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170,172 </w:t>
            </w:r>
          </w:p>
        </w:tc>
        <w:tc>
          <w:tcPr>
            <w:tcW w:w="1608" w:type="dxa"/>
            <w:tcBorders>
              <w:top w:val="single" w:sz="4" w:space="0" w:color="auto"/>
              <w:left w:val="single" w:sz="4" w:space="0" w:color="auto"/>
              <w:bottom w:val="single" w:sz="4" w:space="0" w:color="auto"/>
              <w:right w:val="single" w:sz="4" w:space="0" w:color="auto"/>
            </w:tcBorders>
            <w:vAlign w:val="center"/>
          </w:tcPr>
          <w:p w14:paraId="4D24B74B"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96,678 </w:t>
            </w:r>
          </w:p>
        </w:tc>
        <w:tc>
          <w:tcPr>
            <w:tcW w:w="1619" w:type="dxa"/>
            <w:tcBorders>
              <w:top w:val="single" w:sz="4" w:space="0" w:color="auto"/>
              <w:left w:val="single" w:sz="4" w:space="0" w:color="auto"/>
              <w:bottom w:val="single" w:sz="4" w:space="0" w:color="auto"/>
              <w:right w:val="single" w:sz="4" w:space="0" w:color="auto"/>
            </w:tcBorders>
            <w:vAlign w:val="center"/>
          </w:tcPr>
          <w:p w14:paraId="1498A891"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56.81 </w:t>
            </w:r>
          </w:p>
        </w:tc>
      </w:tr>
      <w:tr w:rsidR="00980978" w:rsidRPr="00C97610" w14:paraId="26ED57E2"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4C679559"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23</w:t>
            </w:r>
          </w:p>
        </w:tc>
        <w:tc>
          <w:tcPr>
            <w:tcW w:w="4429" w:type="dxa"/>
            <w:tcBorders>
              <w:top w:val="single" w:sz="4" w:space="0" w:color="auto"/>
              <w:left w:val="single" w:sz="4" w:space="0" w:color="auto"/>
              <w:bottom w:val="single" w:sz="4" w:space="0" w:color="auto"/>
              <w:right w:val="single" w:sz="4" w:space="0" w:color="auto"/>
            </w:tcBorders>
            <w:vAlign w:val="center"/>
          </w:tcPr>
          <w:p w14:paraId="3CD942DC"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老舊校舍拆除重建工程</w:t>
            </w:r>
          </w:p>
        </w:tc>
        <w:tc>
          <w:tcPr>
            <w:tcW w:w="1701" w:type="dxa"/>
            <w:tcBorders>
              <w:top w:val="single" w:sz="4" w:space="0" w:color="auto"/>
              <w:left w:val="single" w:sz="4" w:space="0" w:color="auto"/>
              <w:bottom w:val="single" w:sz="4" w:space="0" w:color="auto"/>
              <w:right w:val="single" w:sz="4" w:space="0" w:color="auto"/>
            </w:tcBorders>
            <w:vAlign w:val="center"/>
          </w:tcPr>
          <w:p w14:paraId="75E6CF5B"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59,089 </w:t>
            </w:r>
          </w:p>
        </w:tc>
        <w:tc>
          <w:tcPr>
            <w:tcW w:w="1608" w:type="dxa"/>
            <w:tcBorders>
              <w:top w:val="single" w:sz="4" w:space="0" w:color="auto"/>
              <w:left w:val="single" w:sz="4" w:space="0" w:color="auto"/>
              <w:bottom w:val="single" w:sz="4" w:space="0" w:color="auto"/>
              <w:right w:val="single" w:sz="4" w:space="0" w:color="auto"/>
            </w:tcBorders>
            <w:vAlign w:val="center"/>
          </w:tcPr>
          <w:p w14:paraId="32ADC34E"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38,050 </w:t>
            </w:r>
          </w:p>
        </w:tc>
        <w:tc>
          <w:tcPr>
            <w:tcW w:w="1619" w:type="dxa"/>
            <w:tcBorders>
              <w:top w:val="single" w:sz="4" w:space="0" w:color="auto"/>
              <w:left w:val="single" w:sz="4" w:space="0" w:color="auto"/>
              <w:bottom w:val="single" w:sz="4" w:space="0" w:color="auto"/>
              <w:right w:val="single" w:sz="4" w:space="0" w:color="auto"/>
            </w:tcBorders>
            <w:vAlign w:val="center"/>
          </w:tcPr>
          <w:p w14:paraId="4F2A5AE1"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64.39 </w:t>
            </w:r>
          </w:p>
        </w:tc>
      </w:tr>
      <w:tr w:rsidR="00980978" w:rsidRPr="00C97610" w14:paraId="16C24BA2" w14:textId="77777777" w:rsidTr="00237DFF">
        <w:trPr>
          <w:trHeight w:val="459"/>
          <w:jc w:val="center"/>
        </w:trPr>
        <w:tc>
          <w:tcPr>
            <w:tcW w:w="533" w:type="dxa"/>
            <w:tcBorders>
              <w:top w:val="single" w:sz="4" w:space="0" w:color="auto"/>
              <w:left w:val="single" w:sz="4" w:space="0" w:color="auto"/>
              <w:bottom w:val="single" w:sz="4" w:space="0" w:color="auto"/>
              <w:right w:val="single" w:sz="4" w:space="0" w:color="auto"/>
            </w:tcBorders>
            <w:vAlign w:val="center"/>
          </w:tcPr>
          <w:p w14:paraId="7A515363"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24</w:t>
            </w:r>
          </w:p>
        </w:tc>
        <w:tc>
          <w:tcPr>
            <w:tcW w:w="4429" w:type="dxa"/>
            <w:tcBorders>
              <w:top w:val="single" w:sz="4" w:space="0" w:color="auto"/>
              <w:left w:val="single" w:sz="4" w:space="0" w:color="auto"/>
              <w:bottom w:val="single" w:sz="4" w:space="0" w:color="auto"/>
              <w:right w:val="single" w:sz="4" w:space="0" w:color="auto"/>
            </w:tcBorders>
            <w:vAlign w:val="center"/>
          </w:tcPr>
          <w:p w14:paraId="1CF8F873"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鹿東國小第二校區校舍新建工程</w:t>
            </w:r>
          </w:p>
        </w:tc>
        <w:tc>
          <w:tcPr>
            <w:tcW w:w="1701" w:type="dxa"/>
            <w:tcBorders>
              <w:top w:val="single" w:sz="4" w:space="0" w:color="auto"/>
              <w:left w:val="single" w:sz="4" w:space="0" w:color="auto"/>
              <w:bottom w:val="single" w:sz="4" w:space="0" w:color="auto"/>
              <w:right w:val="single" w:sz="4" w:space="0" w:color="auto"/>
            </w:tcBorders>
            <w:vAlign w:val="center"/>
          </w:tcPr>
          <w:p w14:paraId="16601471"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65,966 </w:t>
            </w:r>
          </w:p>
        </w:tc>
        <w:tc>
          <w:tcPr>
            <w:tcW w:w="1608" w:type="dxa"/>
            <w:tcBorders>
              <w:top w:val="single" w:sz="4" w:space="0" w:color="auto"/>
              <w:left w:val="single" w:sz="4" w:space="0" w:color="auto"/>
              <w:bottom w:val="single" w:sz="4" w:space="0" w:color="auto"/>
              <w:right w:val="single" w:sz="4" w:space="0" w:color="auto"/>
            </w:tcBorders>
            <w:vAlign w:val="center"/>
          </w:tcPr>
          <w:p w14:paraId="7EFD0385"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50,273 </w:t>
            </w:r>
          </w:p>
        </w:tc>
        <w:tc>
          <w:tcPr>
            <w:tcW w:w="1619" w:type="dxa"/>
            <w:tcBorders>
              <w:top w:val="single" w:sz="4" w:space="0" w:color="auto"/>
              <w:left w:val="single" w:sz="4" w:space="0" w:color="auto"/>
              <w:bottom w:val="single" w:sz="4" w:space="0" w:color="auto"/>
              <w:right w:val="single" w:sz="4" w:space="0" w:color="auto"/>
            </w:tcBorders>
            <w:vAlign w:val="center"/>
          </w:tcPr>
          <w:p w14:paraId="4B7D08AA"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76.21 </w:t>
            </w:r>
          </w:p>
        </w:tc>
      </w:tr>
      <w:tr w:rsidR="007145F2" w:rsidRPr="00C97610" w14:paraId="14E74FEC" w14:textId="77777777" w:rsidTr="00A154A5">
        <w:trPr>
          <w:trHeight w:val="454"/>
          <w:jc w:val="center"/>
        </w:trPr>
        <w:tc>
          <w:tcPr>
            <w:tcW w:w="9890" w:type="dxa"/>
            <w:gridSpan w:val="5"/>
            <w:tcBorders>
              <w:top w:val="nil"/>
              <w:left w:val="nil"/>
              <w:right w:val="nil"/>
            </w:tcBorders>
            <w:noWrap/>
            <w:vAlign w:val="bottom"/>
          </w:tcPr>
          <w:p w14:paraId="1001174B" w14:textId="16FFBBB5" w:rsidR="007145F2" w:rsidRPr="00C97610" w:rsidRDefault="007145F2" w:rsidP="00A154A5">
            <w:pPr>
              <w:jc w:val="center"/>
              <w:rPr>
                <w:rFonts w:ascii="標楷體" w:eastAsia="標楷體" w:hAnsi="標楷體"/>
                <w:snapToGrid w:val="0"/>
                <w:color w:val="000000" w:themeColor="text1"/>
                <w:kern w:val="0"/>
                <w:sz w:val="20"/>
              </w:rPr>
            </w:pPr>
            <w:r w:rsidRPr="00C97610">
              <w:rPr>
                <w:rFonts w:ascii="標楷體" w:eastAsia="標楷體" w:hAnsi="標楷體" w:cs="新細明體" w:hint="eastAsia"/>
                <w:b/>
                <w:bCs/>
                <w:color w:val="000000" w:themeColor="text1"/>
                <w:kern w:val="0"/>
              </w:rPr>
              <w:lastRenderedPageBreak/>
              <w:t>表1</w:t>
            </w:r>
            <w:r w:rsidRPr="00C97610">
              <w:rPr>
                <w:rFonts w:ascii="標楷體" w:eastAsia="標楷體" w:hAnsi="標楷體" w:hint="eastAsia"/>
                <w:b/>
                <w:color w:val="000000" w:themeColor="text1"/>
              </w:rPr>
              <w:t xml:space="preserve">　</w:t>
            </w:r>
            <w:r w:rsidRPr="00C97610">
              <w:rPr>
                <w:rFonts w:ascii="標楷體" w:eastAsia="標楷體" w:hAnsi="標楷體" w:cs="新細明體" w:hint="eastAsia"/>
                <w:b/>
                <w:bCs/>
                <w:color w:val="000000" w:themeColor="text1"/>
                <w:kern w:val="0"/>
              </w:rPr>
              <w:t>縣政府暨所屬各機關</w:t>
            </w:r>
            <w:r>
              <w:rPr>
                <w:rFonts w:ascii="標楷體" w:eastAsia="標楷體" w:hAnsi="標楷體" w:cs="新細明體" w:hint="eastAsia"/>
                <w:b/>
                <w:bCs/>
                <w:color w:val="000000" w:themeColor="text1"/>
                <w:kern w:val="0"/>
              </w:rPr>
              <w:t>113年度</w:t>
            </w:r>
            <w:r w:rsidRPr="00C97610">
              <w:rPr>
                <w:rFonts w:ascii="標楷體" w:eastAsia="標楷體" w:hAnsi="標楷體" w:cs="新細明體" w:hint="eastAsia"/>
                <w:b/>
                <w:bCs/>
                <w:color w:val="000000" w:themeColor="text1"/>
                <w:kern w:val="0"/>
              </w:rPr>
              <w:t>重大公共建設計畫預算執行情形</w:t>
            </w:r>
            <w:r w:rsidR="00C05805">
              <w:rPr>
                <w:rFonts w:ascii="標楷體" w:eastAsia="標楷體" w:hAnsi="標楷體" w:cs="新細明體" w:hint="eastAsia"/>
                <w:b/>
                <w:bCs/>
                <w:color w:val="000000" w:themeColor="text1"/>
                <w:kern w:val="0"/>
              </w:rPr>
              <w:t>（續）</w:t>
            </w:r>
          </w:p>
        </w:tc>
      </w:tr>
      <w:tr w:rsidR="007145F2" w:rsidRPr="00C97610" w14:paraId="3DC4C001" w14:textId="77777777" w:rsidTr="00A154A5">
        <w:trPr>
          <w:trHeight w:val="454"/>
          <w:jc w:val="center"/>
        </w:trPr>
        <w:tc>
          <w:tcPr>
            <w:tcW w:w="9890" w:type="dxa"/>
            <w:gridSpan w:val="5"/>
            <w:tcBorders>
              <w:left w:val="nil"/>
              <w:bottom w:val="single" w:sz="4" w:space="0" w:color="auto"/>
              <w:right w:val="nil"/>
            </w:tcBorders>
            <w:noWrap/>
            <w:vAlign w:val="bottom"/>
          </w:tcPr>
          <w:p w14:paraId="08F1C2A4" w14:textId="77777777" w:rsidR="007145F2" w:rsidRPr="00C97610" w:rsidRDefault="007145F2" w:rsidP="00BF3D7E">
            <w:pPr>
              <w:jc w:val="right"/>
              <w:rPr>
                <w:rFonts w:ascii="標楷體" w:eastAsia="標楷體" w:hAnsi="標楷體" w:cs="新細明體"/>
                <w:b/>
                <w:bCs/>
                <w:color w:val="000000" w:themeColor="text1"/>
                <w:kern w:val="0"/>
              </w:rPr>
            </w:pPr>
            <w:r w:rsidRPr="00C97610">
              <w:rPr>
                <w:rFonts w:ascii="標楷體" w:eastAsia="標楷體" w:hAnsi="標楷體" w:cs="新細明體" w:hint="eastAsia"/>
                <w:color w:val="000000" w:themeColor="text1"/>
                <w:kern w:val="0"/>
                <w:sz w:val="20"/>
                <w:lang w:val="x-none"/>
              </w:rPr>
              <w:t>單位：新臺幣千元、％</w:t>
            </w:r>
          </w:p>
        </w:tc>
      </w:tr>
      <w:tr w:rsidR="007145F2" w:rsidRPr="00C97610" w14:paraId="4A08C073" w14:textId="77777777" w:rsidTr="00237DFF">
        <w:trPr>
          <w:trHeight w:val="624"/>
          <w:jc w:val="center"/>
        </w:trPr>
        <w:tc>
          <w:tcPr>
            <w:tcW w:w="533" w:type="dxa"/>
            <w:tcBorders>
              <w:top w:val="single" w:sz="4" w:space="0" w:color="auto"/>
              <w:left w:val="single" w:sz="4" w:space="0" w:color="auto"/>
              <w:bottom w:val="single" w:sz="4" w:space="0" w:color="auto"/>
              <w:right w:val="single" w:sz="4" w:space="0" w:color="auto"/>
            </w:tcBorders>
            <w:noWrap/>
            <w:vAlign w:val="center"/>
          </w:tcPr>
          <w:p w14:paraId="4006C992" w14:textId="77777777" w:rsidR="007145F2" w:rsidRPr="00C97610" w:rsidRDefault="007145F2" w:rsidP="00BF3D7E">
            <w:pPr>
              <w:snapToGrid w:val="0"/>
              <w:jc w:val="distribute"/>
              <w:rPr>
                <w:rFonts w:ascii="標楷體" w:eastAsia="標楷體" w:hAnsi="標楷體"/>
                <w:snapToGrid w:val="0"/>
                <w:color w:val="000000" w:themeColor="text1"/>
                <w:kern w:val="0"/>
                <w:sz w:val="20"/>
              </w:rPr>
            </w:pPr>
            <w:r w:rsidRPr="00C97610">
              <w:rPr>
                <w:rFonts w:ascii="標楷體" w:eastAsia="標楷體" w:hAnsi="標楷體" w:hint="eastAsia"/>
                <w:snapToGrid w:val="0"/>
                <w:color w:val="000000" w:themeColor="text1"/>
                <w:kern w:val="0"/>
                <w:sz w:val="20"/>
              </w:rPr>
              <w:t>序號</w:t>
            </w:r>
          </w:p>
        </w:tc>
        <w:tc>
          <w:tcPr>
            <w:tcW w:w="4429" w:type="dxa"/>
            <w:tcBorders>
              <w:top w:val="single" w:sz="4" w:space="0" w:color="auto"/>
              <w:left w:val="single" w:sz="4" w:space="0" w:color="auto"/>
              <w:bottom w:val="single" w:sz="4" w:space="0" w:color="auto"/>
              <w:right w:val="single" w:sz="4" w:space="0" w:color="auto"/>
            </w:tcBorders>
            <w:noWrap/>
            <w:vAlign w:val="center"/>
          </w:tcPr>
          <w:p w14:paraId="5F6FAC65" w14:textId="77777777" w:rsidR="007145F2" w:rsidRPr="00C97610" w:rsidRDefault="007145F2" w:rsidP="00BF3D7E">
            <w:pPr>
              <w:snapToGrid w:val="0"/>
              <w:jc w:val="distribute"/>
              <w:rPr>
                <w:rFonts w:ascii="標楷體" w:eastAsia="標楷體" w:hAnsi="標楷體"/>
                <w:snapToGrid w:val="0"/>
                <w:color w:val="000000" w:themeColor="text1"/>
                <w:kern w:val="0"/>
                <w:sz w:val="20"/>
              </w:rPr>
            </w:pPr>
            <w:r w:rsidRPr="00C97610">
              <w:rPr>
                <w:rFonts w:ascii="標楷體" w:eastAsia="標楷體" w:hAnsi="標楷體" w:hint="eastAsia"/>
                <w:snapToGrid w:val="0"/>
                <w:color w:val="000000" w:themeColor="text1"/>
                <w:kern w:val="0"/>
                <w:sz w:val="20"/>
              </w:rPr>
              <w:t>主管機關（列管計畫項數）/計畫名稱</w:t>
            </w:r>
          </w:p>
        </w:tc>
        <w:tc>
          <w:tcPr>
            <w:tcW w:w="1701" w:type="dxa"/>
            <w:tcBorders>
              <w:top w:val="single" w:sz="4" w:space="0" w:color="auto"/>
              <w:left w:val="single" w:sz="4" w:space="0" w:color="auto"/>
              <w:bottom w:val="single" w:sz="4" w:space="0" w:color="auto"/>
              <w:right w:val="single" w:sz="4" w:space="0" w:color="auto"/>
            </w:tcBorders>
            <w:vAlign w:val="center"/>
          </w:tcPr>
          <w:p w14:paraId="5A358E09" w14:textId="77777777" w:rsidR="007145F2" w:rsidRPr="007145F2" w:rsidRDefault="007145F2" w:rsidP="00BF3D7E">
            <w:pPr>
              <w:snapToGrid w:val="0"/>
              <w:jc w:val="distribute"/>
              <w:rPr>
                <w:rFonts w:ascii="標楷體" w:eastAsia="標楷體" w:hAnsi="標楷體"/>
                <w:snapToGrid w:val="0"/>
                <w:color w:val="000000" w:themeColor="text1"/>
                <w:spacing w:val="-6"/>
                <w:kern w:val="0"/>
                <w:sz w:val="20"/>
              </w:rPr>
            </w:pPr>
            <w:r w:rsidRPr="007145F2">
              <w:rPr>
                <w:rFonts w:ascii="標楷體" w:eastAsia="標楷體" w:hAnsi="標楷體" w:hint="eastAsia"/>
                <w:snapToGrid w:val="0"/>
                <w:color w:val="000000" w:themeColor="text1"/>
                <w:spacing w:val="-6"/>
                <w:kern w:val="0"/>
                <w:sz w:val="20"/>
              </w:rPr>
              <w:t>年度可支用預算數</w:t>
            </w:r>
          </w:p>
        </w:tc>
        <w:tc>
          <w:tcPr>
            <w:tcW w:w="1608" w:type="dxa"/>
            <w:tcBorders>
              <w:top w:val="single" w:sz="4" w:space="0" w:color="auto"/>
              <w:left w:val="single" w:sz="4" w:space="0" w:color="auto"/>
              <w:bottom w:val="single" w:sz="4" w:space="0" w:color="auto"/>
              <w:right w:val="single" w:sz="4" w:space="0" w:color="auto"/>
            </w:tcBorders>
            <w:vAlign w:val="center"/>
          </w:tcPr>
          <w:p w14:paraId="5396C5F6" w14:textId="77777777" w:rsidR="007145F2" w:rsidRPr="00C97610" w:rsidRDefault="007145F2" w:rsidP="00BF3D7E">
            <w:pPr>
              <w:snapToGrid w:val="0"/>
              <w:jc w:val="distribute"/>
              <w:rPr>
                <w:rFonts w:ascii="標楷體" w:eastAsia="標楷體" w:hAnsi="標楷體"/>
                <w:snapToGrid w:val="0"/>
                <w:color w:val="000000" w:themeColor="text1"/>
                <w:kern w:val="0"/>
                <w:sz w:val="20"/>
              </w:rPr>
            </w:pPr>
            <w:r w:rsidRPr="00C97610">
              <w:rPr>
                <w:rFonts w:ascii="標楷體" w:eastAsia="標楷體" w:hAnsi="標楷體" w:hint="eastAsia"/>
                <w:snapToGrid w:val="0"/>
                <w:color w:val="000000" w:themeColor="text1"/>
                <w:kern w:val="0"/>
                <w:sz w:val="20"/>
              </w:rPr>
              <w:t>年度預算執行數</w:t>
            </w:r>
          </w:p>
        </w:tc>
        <w:tc>
          <w:tcPr>
            <w:tcW w:w="1619" w:type="dxa"/>
            <w:tcBorders>
              <w:top w:val="single" w:sz="4" w:space="0" w:color="auto"/>
              <w:left w:val="single" w:sz="4" w:space="0" w:color="auto"/>
              <w:bottom w:val="single" w:sz="4" w:space="0" w:color="auto"/>
              <w:right w:val="single" w:sz="4" w:space="0" w:color="auto"/>
            </w:tcBorders>
            <w:vAlign w:val="center"/>
          </w:tcPr>
          <w:p w14:paraId="5A354E46" w14:textId="77777777" w:rsidR="007145F2" w:rsidRPr="00C97610" w:rsidRDefault="007145F2" w:rsidP="00BF3D7E">
            <w:pPr>
              <w:snapToGrid w:val="0"/>
              <w:jc w:val="distribute"/>
              <w:rPr>
                <w:rFonts w:ascii="標楷體" w:eastAsia="標楷體" w:hAnsi="標楷體"/>
                <w:snapToGrid w:val="0"/>
                <w:color w:val="000000" w:themeColor="text1"/>
                <w:kern w:val="0"/>
                <w:sz w:val="20"/>
              </w:rPr>
            </w:pPr>
            <w:r w:rsidRPr="00C97610">
              <w:rPr>
                <w:rFonts w:ascii="標楷體" w:eastAsia="標楷體" w:hAnsi="標楷體" w:hint="eastAsia"/>
                <w:snapToGrid w:val="0"/>
                <w:color w:val="000000" w:themeColor="text1"/>
                <w:kern w:val="0"/>
                <w:sz w:val="20"/>
              </w:rPr>
              <w:t>年度預算執行率</w:t>
            </w:r>
          </w:p>
        </w:tc>
      </w:tr>
      <w:tr w:rsidR="00980978" w:rsidRPr="00C97610" w14:paraId="7B0CCB3D"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tcPr>
          <w:p w14:paraId="36DC5294"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25</w:t>
            </w:r>
          </w:p>
        </w:tc>
        <w:tc>
          <w:tcPr>
            <w:tcW w:w="4429" w:type="dxa"/>
            <w:tcBorders>
              <w:top w:val="single" w:sz="4" w:space="0" w:color="auto"/>
              <w:left w:val="single" w:sz="4" w:space="0" w:color="auto"/>
              <w:bottom w:val="single" w:sz="4" w:space="0" w:color="auto"/>
              <w:right w:val="single" w:sz="4" w:space="0" w:color="auto"/>
            </w:tcBorders>
            <w:vAlign w:val="center"/>
          </w:tcPr>
          <w:p w14:paraId="3D58D19B"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和群國中活動中心新建工程</w:t>
            </w:r>
          </w:p>
        </w:tc>
        <w:tc>
          <w:tcPr>
            <w:tcW w:w="1701" w:type="dxa"/>
            <w:tcBorders>
              <w:top w:val="single" w:sz="4" w:space="0" w:color="auto"/>
              <w:left w:val="single" w:sz="4" w:space="0" w:color="auto"/>
              <w:bottom w:val="single" w:sz="4" w:space="0" w:color="auto"/>
              <w:right w:val="single" w:sz="4" w:space="0" w:color="auto"/>
            </w:tcBorders>
            <w:vAlign w:val="center"/>
          </w:tcPr>
          <w:p w14:paraId="136DF8F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66,325 </w:t>
            </w:r>
          </w:p>
        </w:tc>
        <w:tc>
          <w:tcPr>
            <w:tcW w:w="1608" w:type="dxa"/>
            <w:tcBorders>
              <w:top w:val="single" w:sz="4" w:space="0" w:color="auto"/>
              <w:left w:val="single" w:sz="4" w:space="0" w:color="auto"/>
              <w:bottom w:val="single" w:sz="4" w:space="0" w:color="auto"/>
              <w:right w:val="single" w:sz="4" w:space="0" w:color="auto"/>
            </w:tcBorders>
            <w:vAlign w:val="center"/>
          </w:tcPr>
          <w:p w14:paraId="7CF58E92"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51,003 </w:t>
            </w:r>
          </w:p>
        </w:tc>
        <w:tc>
          <w:tcPr>
            <w:tcW w:w="1619" w:type="dxa"/>
            <w:tcBorders>
              <w:top w:val="single" w:sz="4" w:space="0" w:color="auto"/>
              <w:left w:val="single" w:sz="4" w:space="0" w:color="auto"/>
              <w:bottom w:val="single" w:sz="4" w:space="0" w:color="auto"/>
              <w:right w:val="single" w:sz="4" w:space="0" w:color="auto"/>
            </w:tcBorders>
            <w:vAlign w:val="center"/>
          </w:tcPr>
          <w:p w14:paraId="736B6BA0"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76.90 </w:t>
            </w:r>
          </w:p>
        </w:tc>
      </w:tr>
      <w:tr w:rsidR="00980978" w:rsidRPr="00C97610" w14:paraId="65167EAF"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tcPr>
          <w:p w14:paraId="34DDD594"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26</w:t>
            </w:r>
          </w:p>
        </w:tc>
        <w:tc>
          <w:tcPr>
            <w:tcW w:w="4429" w:type="dxa"/>
            <w:tcBorders>
              <w:top w:val="single" w:sz="4" w:space="0" w:color="auto"/>
              <w:left w:val="single" w:sz="4" w:space="0" w:color="auto"/>
              <w:bottom w:val="single" w:sz="4" w:space="0" w:color="auto"/>
              <w:right w:val="single" w:sz="4" w:space="0" w:color="auto"/>
            </w:tcBorders>
            <w:vAlign w:val="center"/>
          </w:tcPr>
          <w:p w14:paraId="3D575054" w14:textId="77777777" w:rsidR="00980978" w:rsidRPr="00C05805" w:rsidRDefault="00980978" w:rsidP="005500A3">
            <w:pPr>
              <w:jc w:val="both"/>
              <w:rPr>
                <w:rFonts w:ascii="標楷體" w:eastAsia="標楷體" w:hAnsi="標楷體" w:cs="Arial"/>
                <w:spacing w:val="-10"/>
                <w:sz w:val="20"/>
                <w:szCs w:val="20"/>
              </w:rPr>
            </w:pPr>
            <w:r w:rsidRPr="00C05805">
              <w:rPr>
                <w:rFonts w:ascii="標楷體" w:eastAsia="標楷體" w:hAnsi="標楷體" w:cs="Arial"/>
                <w:spacing w:val="-10"/>
                <w:sz w:val="20"/>
                <w:szCs w:val="20"/>
              </w:rPr>
              <w:t>彰化漁港開發案近程（可開港營運）計畫</w:t>
            </w:r>
            <w:r w:rsidRPr="00C05805">
              <w:rPr>
                <w:rFonts w:ascii="標楷體" w:eastAsia="標楷體" w:hAnsi="標楷體"/>
                <w:color w:val="000000" w:themeColor="text1"/>
                <w:spacing w:val="-10"/>
                <w:sz w:val="20"/>
                <w:szCs w:val="20"/>
              </w:rPr>
              <w:t>近程第一階段</w:t>
            </w:r>
          </w:p>
        </w:tc>
        <w:tc>
          <w:tcPr>
            <w:tcW w:w="1701" w:type="dxa"/>
            <w:tcBorders>
              <w:top w:val="single" w:sz="4" w:space="0" w:color="auto"/>
              <w:left w:val="single" w:sz="4" w:space="0" w:color="auto"/>
              <w:bottom w:val="single" w:sz="4" w:space="0" w:color="auto"/>
              <w:right w:val="single" w:sz="4" w:space="0" w:color="auto"/>
            </w:tcBorders>
            <w:vAlign w:val="center"/>
          </w:tcPr>
          <w:p w14:paraId="59B17DE1"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515,847 </w:t>
            </w:r>
          </w:p>
        </w:tc>
        <w:tc>
          <w:tcPr>
            <w:tcW w:w="1608" w:type="dxa"/>
            <w:tcBorders>
              <w:top w:val="single" w:sz="4" w:space="0" w:color="auto"/>
              <w:left w:val="single" w:sz="4" w:space="0" w:color="auto"/>
              <w:bottom w:val="single" w:sz="4" w:space="0" w:color="auto"/>
              <w:right w:val="single" w:sz="4" w:space="0" w:color="auto"/>
            </w:tcBorders>
            <w:vAlign w:val="center"/>
          </w:tcPr>
          <w:p w14:paraId="09371900"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408,780 </w:t>
            </w:r>
          </w:p>
        </w:tc>
        <w:tc>
          <w:tcPr>
            <w:tcW w:w="1619" w:type="dxa"/>
            <w:tcBorders>
              <w:top w:val="single" w:sz="4" w:space="0" w:color="auto"/>
              <w:left w:val="single" w:sz="4" w:space="0" w:color="auto"/>
              <w:bottom w:val="single" w:sz="4" w:space="0" w:color="auto"/>
              <w:right w:val="single" w:sz="4" w:space="0" w:color="auto"/>
            </w:tcBorders>
            <w:vAlign w:val="center"/>
          </w:tcPr>
          <w:p w14:paraId="21C6DCEF"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79.24 </w:t>
            </w:r>
          </w:p>
        </w:tc>
      </w:tr>
      <w:tr w:rsidR="00980978" w:rsidRPr="00C97610" w14:paraId="49D68D4B"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tcPr>
          <w:p w14:paraId="2B06F2D1"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27</w:t>
            </w:r>
          </w:p>
        </w:tc>
        <w:tc>
          <w:tcPr>
            <w:tcW w:w="4429" w:type="dxa"/>
            <w:tcBorders>
              <w:top w:val="single" w:sz="4" w:space="0" w:color="auto"/>
              <w:left w:val="single" w:sz="4" w:space="0" w:color="auto"/>
              <w:bottom w:val="single" w:sz="4" w:space="0" w:color="auto"/>
              <w:right w:val="single" w:sz="4" w:space="0" w:color="auto"/>
            </w:tcBorders>
            <w:vAlign w:val="center"/>
          </w:tcPr>
          <w:p w14:paraId="449DFD57"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彰化市大埔截水溝堤岸道路拓寬工程</w:t>
            </w:r>
          </w:p>
        </w:tc>
        <w:tc>
          <w:tcPr>
            <w:tcW w:w="1701" w:type="dxa"/>
            <w:tcBorders>
              <w:top w:val="single" w:sz="4" w:space="0" w:color="auto"/>
              <w:left w:val="single" w:sz="4" w:space="0" w:color="auto"/>
              <w:bottom w:val="single" w:sz="4" w:space="0" w:color="auto"/>
              <w:right w:val="single" w:sz="4" w:space="0" w:color="auto"/>
            </w:tcBorders>
            <w:vAlign w:val="center"/>
          </w:tcPr>
          <w:p w14:paraId="7C0CBC08"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547,235 </w:t>
            </w:r>
          </w:p>
        </w:tc>
        <w:tc>
          <w:tcPr>
            <w:tcW w:w="1608" w:type="dxa"/>
            <w:tcBorders>
              <w:top w:val="single" w:sz="4" w:space="0" w:color="auto"/>
              <w:left w:val="single" w:sz="4" w:space="0" w:color="auto"/>
              <w:bottom w:val="single" w:sz="4" w:space="0" w:color="auto"/>
              <w:right w:val="single" w:sz="4" w:space="0" w:color="auto"/>
            </w:tcBorders>
            <w:vAlign w:val="center"/>
          </w:tcPr>
          <w:p w14:paraId="0F967F69"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439,654 </w:t>
            </w:r>
          </w:p>
        </w:tc>
        <w:tc>
          <w:tcPr>
            <w:tcW w:w="1619" w:type="dxa"/>
            <w:tcBorders>
              <w:top w:val="single" w:sz="4" w:space="0" w:color="auto"/>
              <w:left w:val="single" w:sz="4" w:space="0" w:color="auto"/>
              <w:bottom w:val="single" w:sz="4" w:space="0" w:color="auto"/>
              <w:right w:val="single" w:sz="4" w:space="0" w:color="auto"/>
            </w:tcBorders>
            <w:vAlign w:val="center"/>
          </w:tcPr>
          <w:p w14:paraId="1BA2A667"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80.34 </w:t>
            </w:r>
          </w:p>
        </w:tc>
      </w:tr>
      <w:tr w:rsidR="00980978" w:rsidRPr="00C97610" w14:paraId="783558E3" w14:textId="77777777" w:rsidTr="00237DFF">
        <w:trPr>
          <w:trHeight w:val="794"/>
          <w:jc w:val="center"/>
        </w:trPr>
        <w:tc>
          <w:tcPr>
            <w:tcW w:w="533" w:type="dxa"/>
            <w:tcBorders>
              <w:top w:val="single" w:sz="4" w:space="0" w:color="auto"/>
              <w:left w:val="single" w:sz="4" w:space="0" w:color="auto"/>
              <w:bottom w:val="single" w:sz="4" w:space="0" w:color="auto"/>
              <w:right w:val="single" w:sz="4" w:space="0" w:color="auto"/>
            </w:tcBorders>
            <w:vAlign w:val="center"/>
          </w:tcPr>
          <w:p w14:paraId="46F741D9" w14:textId="77777777" w:rsidR="00980978" w:rsidRPr="00390D53" w:rsidRDefault="00980978" w:rsidP="005500A3">
            <w:pPr>
              <w:jc w:val="center"/>
              <w:rPr>
                <w:rFonts w:ascii="標楷體" w:eastAsia="標楷體" w:hAnsi="標楷體" w:cs="Arial"/>
                <w:sz w:val="20"/>
                <w:szCs w:val="20"/>
              </w:rPr>
            </w:pPr>
            <w:r w:rsidRPr="00390D53">
              <w:rPr>
                <w:rFonts w:ascii="標楷體" w:eastAsia="標楷體" w:hAnsi="標楷體" w:cs="Arial"/>
                <w:sz w:val="20"/>
                <w:szCs w:val="20"/>
              </w:rPr>
              <w:t>28</w:t>
            </w:r>
          </w:p>
        </w:tc>
        <w:tc>
          <w:tcPr>
            <w:tcW w:w="4429" w:type="dxa"/>
            <w:tcBorders>
              <w:top w:val="single" w:sz="4" w:space="0" w:color="auto"/>
              <w:left w:val="single" w:sz="4" w:space="0" w:color="auto"/>
              <w:bottom w:val="single" w:sz="4" w:space="0" w:color="auto"/>
              <w:right w:val="single" w:sz="4" w:space="0" w:color="auto"/>
            </w:tcBorders>
            <w:vAlign w:val="center"/>
          </w:tcPr>
          <w:p w14:paraId="16A6063D"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彰化山寮排水</w:t>
            </w:r>
            <w:r>
              <w:rPr>
                <w:rFonts w:ascii="標楷體" w:eastAsia="標楷體" w:hAnsi="標楷體" w:cs="Arial"/>
                <w:spacing w:val="-2"/>
                <w:sz w:val="20"/>
                <w:szCs w:val="20"/>
              </w:rPr>
              <w:t>（</w:t>
            </w:r>
            <w:r w:rsidRPr="004B29A6">
              <w:rPr>
                <w:rFonts w:ascii="標楷體" w:eastAsia="標楷體" w:hAnsi="標楷體" w:cs="Arial"/>
                <w:spacing w:val="-2"/>
                <w:sz w:val="20"/>
                <w:szCs w:val="20"/>
              </w:rPr>
              <w:t>第三期</w:t>
            </w:r>
            <w:r>
              <w:rPr>
                <w:rFonts w:ascii="標楷體" w:eastAsia="標楷體" w:hAnsi="標楷體" w:cs="Arial"/>
                <w:spacing w:val="-2"/>
                <w:sz w:val="20"/>
                <w:szCs w:val="20"/>
              </w:rPr>
              <w:t>）</w:t>
            </w:r>
            <w:r w:rsidRPr="004B29A6">
              <w:rPr>
                <w:rFonts w:ascii="標楷體" w:eastAsia="標楷體" w:hAnsi="標楷體" w:cs="Arial"/>
                <w:spacing w:val="-2"/>
                <w:sz w:val="20"/>
                <w:szCs w:val="20"/>
              </w:rPr>
              <w:t>改善及橋梁改建工程併辦土石標售</w:t>
            </w:r>
          </w:p>
        </w:tc>
        <w:tc>
          <w:tcPr>
            <w:tcW w:w="1701" w:type="dxa"/>
            <w:tcBorders>
              <w:top w:val="single" w:sz="4" w:space="0" w:color="auto"/>
              <w:left w:val="single" w:sz="4" w:space="0" w:color="auto"/>
              <w:bottom w:val="single" w:sz="4" w:space="0" w:color="auto"/>
              <w:right w:val="single" w:sz="4" w:space="0" w:color="auto"/>
            </w:tcBorders>
            <w:vAlign w:val="center"/>
          </w:tcPr>
          <w:p w14:paraId="7A4A14EB"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139,113 </w:t>
            </w:r>
          </w:p>
        </w:tc>
        <w:tc>
          <w:tcPr>
            <w:tcW w:w="1608" w:type="dxa"/>
            <w:tcBorders>
              <w:top w:val="single" w:sz="4" w:space="0" w:color="auto"/>
              <w:left w:val="single" w:sz="4" w:space="0" w:color="auto"/>
              <w:bottom w:val="single" w:sz="4" w:space="0" w:color="auto"/>
              <w:right w:val="single" w:sz="4" w:space="0" w:color="auto"/>
            </w:tcBorders>
            <w:vAlign w:val="center"/>
          </w:tcPr>
          <w:p w14:paraId="07117582"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113,881 </w:t>
            </w:r>
          </w:p>
        </w:tc>
        <w:tc>
          <w:tcPr>
            <w:tcW w:w="1619" w:type="dxa"/>
            <w:tcBorders>
              <w:top w:val="single" w:sz="4" w:space="0" w:color="auto"/>
              <w:left w:val="single" w:sz="4" w:space="0" w:color="auto"/>
              <w:bottom w:val="single" w:sz="4" w:space="0" w:color="auto"/>
              <w:right w:val="single" w:sz="4" w:space="0" w:color="auto"/>
            </w:tcBorders>
            <w:vAlign w:val="center"/>
          </w:tcPr>
          <w:p w14:paraId="43D5B2B3"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81.86 </w:t>
            </w:r>
          </w:p>
        </w:tc>
      </w:tr>
      <w:tr w:rsidR="00980978" w:rsidRPr="00C97610" w14:paraId="4AC3FF9D" w14:textId="77777777" w:rsidTr="00237DFF">
        <w:trPr>
          <w:trHeight w:val="794"/>
          <w:jc w:val="center"/>
        </w:trPr>
        <w:tc>
          <w:tcPr>
            <w:tcW w:w="533" w:type="dxa"/>
            <w:tcBorders>
              <w:top w:val="single" w:sz="4" w:space="0" w:color="auto"/>
              <w:left w:val="single" w:sz="4" w:space="0" w:color="auto"/>
              <w:bottom w:val="single" w:sz="4" w:space="0" w:color="auto"/>
              <w:right w:val="single" w:sz="4" w:space="0" w:color="auto"/>
            </w:tcBorders>
            <w:vAlign w:val="center"/>
          </w:tcPr>
          <w:p w14:paraId="319FF0D4" w14:textId="77777777" w:rsidR="00980978" w:rsidRPr="00390D53" w:rsidRDefault="00980978" w:rsidP="005500A3">
            <w:pPr>
              <w:jc w:val="center"/>
              <w:rPr>
                <w:rFonts w:ascii="標楷體" w:eastAsia="標楷體" w:hAnsi="標楷體" w:cs="Arial"/>
                <w:sz w:val="20"/>
                <w:szCs w:val="20"/>
              </w:rPr>
            </w:pPr>
            <w:r>
              <w:rPr>
                <w:rFonts w:ascii="標楷體" w:eastAsia="標楷體" w:hAnsi="標楷體" w:cs="Arial"/>
                <w:sz w:val="20"/>
                <w:szCs w:val="20"/>
              </w:rPr>
              <w:t>29</w:t>
            </w:r>
          </w:p>
        </w:tc>
        <w:tc>
          <w:tcPr>
            <w:tcW w:w="4429" w:type="dxa"/>
            <w:tcBorders>
              <w:top w:val="single" w:sz="4" w:space="0" w:color="auto"/>
              <w:left w:val="single" w:sz="4" w:space="0" w:color="auto"/>
              <w:bottom w:val="single" w:sz="4" w:space="0" w:color="auto"/>
              <w:right w:val="single" w:sz="4" w:space="0" w:color="auto"/>
            </w:tcBorders>
            <w:vAlign w:val="center"/>
          </w:tcPr>
          <w:p w14:paraId="5FE6D24D"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東彰道路南延段新闢工程及縣道152線</w:t>
            </w:r>
            <w:r>
              <w:rPr>
                <w:rFonts w:ascii="標楷體" w:eastAsia="標楷體" w:hAnsi="標楷體" w:cs="Arial"/>
                <w:spacing w:val="-2"/>
                <w:sz w:val="20"/>
                <w:szCs w:val="20"/>
              </w:rPr>
              <w:t>（</w:t>
            </w:r>
            <w:r w:rsidRPr="004B29A6">
              <w:rPr>
                <w:rFonts w:ascii="標楷體" w:eastAsia="標楷體" w:hAnsi="標楷體" w:cs="Arial"/>
                <w:spacing w:val="-2"/>
                <w:sz w:val="20"/>
                <w:szCs w:val="20"/>
              </w:rPr>
              <w:t>溪州榮光路至二水民生路段</w:t>
            </w:r>
            <w:r>
              <w:rPr>
                <w:rFonts w:ascii="標楷體" w:eastAsia="標楷體" w:hAnsi="標楷體" w:cs="Arial"/>
                <w:spacing w:val="-2"/>
                <w:sz w:val="20"/>
                <w:szCs w:val="20"/>
              </w:rPr>
              <w:t>）</w:t>
            </w:r>
            <w:r w:rsidRPr="004B29A6">
              <w:rPr>
                <w:rFonts w:ascii="標楷體" w:eastAsia="標楷體" w:hAnsi="標楷體" w:cs="Arial"/>
                <w:spacing w:val="-2"/>
                <w:sz w:val="20"/>
                <w:szCs w:val="20"/>
              </w:rPr>
              <w:t>拓寬工程</w:t>
            </w:r>
          </w:p>
        </w:tc>
        <w:tc>
          <w:tcPr>
            <w:tcW w:w="1701" w:type="dxa"/>
            <w:tcBorders>
              <w:top w:val="single" w:sz="4" w:space="0" w:color="auto"/>
              <w:left w:val="single" w:sz="4" w:space="0" w:color="auto"/>
              <w:bottom w:val="single" w:sz="4" w:space="0" w:color="auto"/>
              <w:right w:val="single" w:sz="4" w:space="0" w:color="auto"/>
            </w:tcBorders>
            <w:vAlign w:val="center"/>
          </w:tcPr>
          <w:p w14:paraId="351EB348"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344,849 </w:t>
            </w:r>
          </w:p>
        </w:tc>
        <w:tc>
          <w:tcPr>
            <w:tcW w:w="1608" w:type="dxa"/>
            <w:tcBorders>
              <w:top w:val="single" w:sz="4" w:space="0" w:color="auto"/>
              <w:left w:val="single" w:sz="4" w:space="0" w:color="auto"/>
              <w:bottom w:val="single" w:sz="4" w:space="0" w:color="auto"/>
              <w:right w:val="single" w:sz="4" w:space="0" w:color="auto"/>
            </w:tcBorders>
            <w:vAlign w:val="center"/>
          </w:tcPr>
          <w:p w14:paraId="75D0ACCA"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285,790 </w:t>
            </w:r>
          </w:p>
        </w:tc>
        <w:tc>
          <w:tcPr>
            <w:tcW w:w="1619" w:type="dxa"/>
            <w:tcBorders>
              <w:top w:val="single" w:sz="4" w:space="0" w:color="auto"/>
              <w:left w:val="single" w:sz="4" w:space="0" w:color="auto"/>
              <w:bottom w:val="single" w:sz="4" w:space="0" w:color="auto"/>
              <w:right w:val="single" w:sz="4" w:space="0" w:color="auto"/>
            </w:tcBorders>
            <w:vAlign w:val="center"/>
          </w:tcPr>
          <w:p w14:paraId="6181C734"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82.87 </w:t>
            </w:r>
          </w:p>
        </w:tc>
      </w:tr>
      <w:tr w:rsidR="00980978" w:rsidRPr="00C97610" w14:paraId="29166220" w14:textId="77777777" w:rsidTr="00237DFF">
        <w:trPr>
          <w:trHeight w:val="794"/>
          <w:jc w:val="center"/>
        </w:trPr>
        <w:tc>
          <w:tcPr>
            <w:tcW w:w="533" w:type="dxa"/>
            <w:tcBorders>
              <w:top w:val="single" w:sz="4" w:space="0" w:color="auto"/>
              <w:left w:val="single" w:sz="4" w:space="0" w:color="auto"/>
              <w:bottom w:val="single" w:sz="4" w:space="0" w:color="auto"/>
              <w:right w:val="single" w:sz="4" w:space="0" w:color="auto"/>
            </w:tcBorders>
            <w:vAlign w:val="center"/>
          </w:tcPr>
          <w:p w14:paraId="5C320F30" w14:textId="77777777" w:rsidR="00980978" w:rsidRPr="00390D53" w:rsidRDefault="00980978" w:rsidP="005500A3">
            <w:pPr>
              <w:jc w:val="center"/>
              <w:rPr>
                <w:rFonts w:ascii="標楷體" w:eastAsia="標楷體" w:hAnsi="標楷體" w:cs="Arial"/>
                <w:sz w:val="20"/>
                <w:szCs w:val="20"/>
              </w:rPr>
            </w:pPr>
            <w:r>
              <w:rPr>
                <w:rFonts w:ascii="標楷體" w:eastAsia="標楷體" w:hAnsi="標楷體" w:cs="Arial"/>
                <w:sz w:val="20"/>
                <w:szCs w:val="20"/>
              </w:rPr>
              <w:t>30</w:t>
            </w:r>
          </w:p>
        </w:tc>
        <w:tc>
          <w:tcPr>
            <w:tcW w:w="4429" w:type="dxa"/>
            <w:tcBorders>
              <w:top w:val="single" w:sz="4" w:space="0" w:color="auto"/>
              <w:left w:val="single" w:sz="4" w:space="0" w:color="auto"/>
              <w:bottom w:val="single" w:sz="4" w:space="0" w:color="auto"/>
              <w:right w:val="single" w:sz="4" w:space="0" w:color="auto"/>
            </w:tcBorders>
            <w:vAlign w:val="center"/>
          </w:tcPr>
          <w:p w14:paraId="077D8686"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舊社排水</w:t>
            </w:r>
            <w:r>
              <w:rPr>
                <w:rFonts w:ascii="標楷體" w:eastAsia="標楷體" w:hAnsi="標楷體" w:cs="Arial"/>
                <w:spacing w:val="-2"/>
                <w:sz w:val="20"/>
                <w:szCs w:val="20"/>
              </w:rPr>
              <w:t>（</w:t>
            </w:r>
            <w:r w:rsidRPr="004B29A6">
              <w:rPr>
                <w:rFonts w:ascii="標楷體" w:eastAsia="標楷體" w:hAnsi="標楷體" w:cs="Arial"/>
                <w:spacing w:val="-2"/>
                <w:sz w:val="20"/>
                <w:szCs w:val="20"/>
              </w:rPr>
              <w:t>第二期</w:t>
            </w:r>
            <w:r>
              <w:rPr>
                <w:rFonts w:ascii="標楷體" w:eastAsia="標楷體" w:hAnsi="標楷體" w:cs="Arial"/>
                <w:spacing w:val="-2"/>
                <w:sz w:val="20"/>
                <w:szCs w:val="20"/>
              </w:rPr>
              <w:t>）</w:t>
            </w:r>
            <w:r w:rsidRPr="004B29A6">
              <w:rPr>
                <w:rFonts w:ascii="標楷體" w:eastAsia="標楷體" w:hAnsi="標楷體" w:cs="Arial"/>
                <w:spacing w:val="-2"/>
                <w:sz w:val="20"/>
                <w:szCs w:val="20"/>
              </w:rPr>
              <w:t>改善及橋梁改建工程併辦土石標售</w:t>
            </w:r>
            <w:r>
              <w:rPr>
                <w:rFonts w:ascii="標楷體" w:eastAsia="標楷體" w:hAnsi="標楷體" w:cs="Arial"/>
                <w:spacing w:val="-2"/>
                <w:sz w:val="20"/>
                <w:szCs w:val="20"/>
              </w:rPr>
              <w:t>（</w:t>
            </w:r>
            <w:r w:rsidRPr="004B29A6">
              <w:rPr>
                <w:rFonts w:ascii="標楷體" w:eastAsia="標楷體" w:hAnsi="標楷體" w:cs="Arial"/>
                <w:spacing w:val="-2"/>
                <w:sz w:val="20"/>
                <w:szCs w:val="20"/>
              </w:rPr>
              <w:t>一工區</w:t>
            </w:r>
            <w:r>
              <w:rPr>
                <w:rFonts w:ascii="標楷體" w:eastAsia="標楷體" w:hAnsi="標楷體" w:cs="Arial"/>
                <w:spacing w:val="-2"/>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59E6D3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150,000 </w:t>
            </w:r>
          </w:p>
        </w:tc>
        <w:tc>
          <w:tcPr>
            <w:tcW w:w="1608" w:type="dxa"/>
            <w:tcBorders>
              <w:top w:val="single" w:sz="4" w:space="0" w:color="auto"/>
              <w:left w:val="single" w:sz="4" w:space="0" w:color="auto"/>
              <w:bottom w:val="single" w:sz="4" w:space="0" w:color="auto"/>
              <w:right w:val="single" w:sz="4" w:space="0" w:color="auto"/>
            </w:tcBorders>
            <w:vAlign w:val="center"/>
          </w:tcPr>
          <w:p w14:paraId="59D19D97"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130,755 </w:t>
            </w:r>
          </w:p>
        </w:tc>
        <w:tc>
          <w:tcPr>
            <w:tcW w:w="1619" w:type="dxa"/>
            <w:tcBorders>
              <w:top w:val="single" w:sz="4" w:space="0" w:color="auto"/>
              <w:left w:val="single" w:sz="4" w:space="0" w:color="auto"/>
              <w:bottom w:val="single" w:sz="4" w:space="0" w:color="auto"/>
              <w:right w:val="single" w:sz="4" w:space="0" w:color="auto"/>
            </w:tcBorders>
            <w:vAlign w:val="center"/>
          </w:tcPr>
          <w:p w14:paraId="5997A15D"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87.17 </w:t>
            </w:r>
          </w:p>
        </w:tc>
      </w:tr>
      <w:tr w:rsidR="00980978" w:rsidRPr="00C97610" w14:paraId="5A8AB051"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tcPr>
          <w:p w14:paraId="5ABF2A55" w14:textId="77777777" w:rsidR="00980978" w:rsidRPr="00390D53" w:rsidRDefault="00980978" w:rsidP="005500A3">
            <w:pPr>
              <w:jc w:val="center"/>
              <w:rPr>
                <w:rFonts w:ascii="標楷體" w:eastAsia="標楷體" w:hAnsi="標楷體" w:cs="Arial"/>
                <w:sz w:val="20"/>
                <w:szCs w:val="20"/>
              </w:rPr>
            </w:pPr>
            <w:r>
              <w:rPr>
                <w:rFonts w:ascii="標楷體" w:eastAsia="標楷體" w:hAnsi="標楷體" w:cs="Arial"/>
                <w:sz w:val="20"/>
                <w:szCs w:val="20"/>
              </w:rPr>
              <w:t>31</w:t>
            </w:r>
          </w:p>
        </w:tc>
        <w:tc>
          <w:tcPr>
            <w:tcW w:w="4429" w:type="dxa"/>
            <w:tcBorders>
              <w:top w:val="single" w:sz="4" w:space="0" w:color="auto"/>
              <w:left w:val="single" w:sz="4" w:space="0" w:color="auto"/>
              <w:bottom w:val="single" w:sz="4" w:space="0" w:color="auto"/>
              <w:right w:val="single" w:sz="4" w:space="0" w:color="auto"/>
            </w:tcBorders>
            <w:vAlign w:val="center"/>
          </w:tcPr>
          <w:p w14:paraId="72C7EE5F"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東螺溪</w:t>
            </w:r>
            <w:r>
              <w:rPr>
                <w:rFonts w:ascii="標楷體" w:eastAsia="標楷體" w:hAnsi="標楷體" w:cs="Arial"/>
                <w:spacing w:val="-2"/>
                <w:sz w:val="20"/>
                <w:szCs w:val="20"/>
              </w:rPr>
              <w:t>（</w:t>
            </w:r>
            <w:r w:rsidRPr="004B29A6">
              <w:rPr>
                <w:rFonts w:ascii="標楷體" w:eastAsia="標楷體" w:hAnsi="標楷體" w:cs="Arial"/>
                <w:spacing w:val="-2"/>
                <w:sz w:val="20"/>
                <w:szCs w:val="20"/>
              </w:rPr>
              <w:t>石埤橋至舊鐵橋</w:t>
            </w:r>
            <w:r>
              <w:rPr>
                <w:rFonts w:ascii="標楷體" w:eastAsia="標楷體" w:hAnsi="標楷體" w:cs="Arial"/>
                <w:spacing w:val="-2"/>
                <w:sz w:val="20"/>
                <w:szCs w:val="20"/>
              </w:rPr>
              <w:t>）</w:t>
            </w:r>
            <w:r w:rsidRPr="004B29A6">
              <w:rPr>
                <w:rFonts w:ascii="標楷體" w:eastAsia="標楷體" w:hAnsi="標楷體" w:cs="Arial"/>
                <w:spacing w:val="-2"/>
                <w:sz w:val="20"/>
                <w:szCs w:val="20"/>
              </w:rPr>
              <w:t>水綠廊道工程</w:t>
            </w:r>
          </w:p>
        </w:tc>
        <w:tc>
          <w:tcPr>
            <w:tcW w:w="1701" w:type="dxa"/>
            <w:tcBorders>
              <w:top w:val="single" w:sz="4" w:space="0" w:color="auto"/>
              <w:left w:val="single" w:sz="4" w:space="0" w:color="auto"/>
              <w:bottom w:val="single" w:sz="4" w:space="0" w:color="auto"/>
              <w:right w:val="single" w:sz="4" w:space="0" w:color="auto"/>
            </w:tcBorders>
            <w:vAlign w:val="center"/>
          </w:tcPr>
          <w:p w14:paraId="7B109723"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167,220 </w:t>
            </w:r>
          </w:p>
        </w:tc>
        <w:tc>
          <w:tcPr>
            <w:tcW w:w="1608" w:type="dxa"/>
            <w:tcBorders>
              <w:top w:val="single" w:sz="4" w:space="0" w:color="auto"/>
              <w:left w:val="single" w:sz="4" w:space="0" w:color="auto"/>
              <w:bottom w:val="single" w:sz="4" w:space="0" w:color="auto"/>
              <w:right w:val="single" w:sz="4" w:space="0" w:color="auto"/>
            </w:tcBorders>
            <w:vAlign w:val="center"/>
          </w:tcPr>
          <w:p w14:paraId="468317D2"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147,510 </w:t>
            </w:r>
          </w:p>
        </w:tc>
        <w:tc>
          <w:tcPr>
            <w:tcW w:w="1619" w:type="dxa"/>
            <w:tcBorders>
              <w:top w:val="single" w:sz="4" w:space="0" w:color="auto"/>
              <w:left w:val="single" w:sz="4" w:space="0" w:color="auto"/>
              <w:bottom w:val="single" w:sz="4" w:space="0" w:color="auto"/>
              <w:right w:val="single" w:sz="4" w:space="0" w:color="auto"/>
            </w:tcBorders>
            <w:vAlign w:val="center"/>
          </w:tcPr>
          <w:p w14:paraId="2E35A1BE"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88.21 </w:t>
            </w:r>
          </w:p>
        </w:tc>
      </w:tr>
      <w:tr w:rsidR="00980978" w:rsidRPr="00C97610" w14:paraId="6B3C4DB1"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tcPr>
          <w:p w14:paraId="159AF968" w14:textId="77777777" w:rsidR="00980978" w:rsidRPr="00390D53" w:rsidRDefault="00980978" w:rsidP="005500A3">
            <w:pPr>
              <w:jc w:val="center"/>
              <w:rPr>
                <w:rFonts w:ascii="標楷體" w:eastAsia="標楷體" w:hAnsi="標楷體" w:cs="Arial"/>
                <w:sz w:val="20"/>
                <w:szCs w:val="20"/>
              </w:rPr>
            </w:pPr>
            <w:r>
              <w:rPr>
                <w:rFonts w:ascii="標楷體" w:eastAsia="標楷體" w:hAnsi="標楷體" w:cs="Arial"/>
                <w:sz w:val="20"/>
                <w:szCs w:val="20"/>
              </w:rPr>
              <w:t>32</w:t>
            </w:r>
          </w:p>
        </w:tc>
        <w:tc>
          <w:tcPr>
            <w:tcW w:w="4429" w:type="dxa"/>
            <w:tcBorders>
              <w:top w:val="single" w:sz="4" w:space="0" w:color="auto"/>
              <w:left w:val="single" w:sz="4" w:space="0" w:color="auto"/>
              <w:bottom w:val="single" w:sz="4" w:space="0" w:color="auto"/>
              <w:right w:val="single" w:sz="4" w:space="0" w:color="auto"/>
            </w:tcBorders>
            <w:vAlign w:val="center"/>
          </w:tcPr>
          <w:p w14:paraId="755EC66C"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前瞻基礎建設-城鄉建設-改善停車問題計畫</w:t>
            </w:r>
          </w:p>
        </w:tc>
        <w:tc>
          <w:tcPr>
            <w:tcW w:w="1701" w:type="dxa"/>
            <w:tcBorders>
              <w:top w:val="single" w:sz="4" w:space="0" w:color="auto"/>
              <w:left w:val="single" w:sz="4" w:space="0" w:color="auto"/>
              <w:bottom w:val="single" w:sz="4" w:space="0" w:color="auto"/>
              <w:right w:val="single" w:sz="4" w:space="0" w:color="auto"/>
            </w:tcBorders>
            <w:vAlign w:val="center"/>
          </w:tcPr>
          <w:p w14:paraId="4FEF0D8D"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100,624 </w:t>
            </w:r>
          </w:p>
        </w:tc>
        <w:tc>
          <w:tcPr>
            <w:tcW w:w="1608" w:type="dxa"/>
            <w:tcBorders>
              <w:top w:val="single" w:sz="4" w:space="0" w:color="auto"/>
              <w:left w:val="single" w:sz="4" w:space="0" w:color="auto"/>
              <w:bottom w:val="single" w:sz="4" w:space="0" w:color="auto"/>
              <w:right w:val="single" w:sz="4" w:space="0" w:color="auto"/>
            </w:tcBorders>
            <w:vAlign w:val="center"/>
          </w:tcPr>
          <w:p w14:paraId="20E7BEDB"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96,461 </w:t>
            </w:r>
          </w:p>
        </w:tc>
        <w:tc>
          <w:tcPr>
            <w:tcW w:w="1619" w:type="dxa"/>
            <w:tcBorders>
              <w:top w:val="single" w:sz="4" w:space="0" w:color="auto"/>
              <w:left w:val="single" w:sz="4" w:space="0" w:color="auto"/>
              <w:bottom w:val="single" w:sz="4" w:space="0" w:color="auto"/>
              <w:right w:val="single" w:sz="4" w:space="0" w:color="auto"/>
            </w:tcBorders>
            <w:vAlign w:val="center"/>
          </w:tcPr>
          <w:p w14:paraId="759188D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95.86 </w:t>
            </w:r>
          </w:p>
        </w:tc>
      </w:tr>
      <w:tr w:rsidR="00980978" w:rsidRPr="00C97610" w14:paraId="2C88DFA7"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tcPr>
          <w:p w14:paraId="037D5D31" w14:textId="77777777" w:rsidR="00980978" w:rsidRPr="00390D53" w:rsidRDefault="00980978" w:rsidP="005500A3">
            <w:pPr>
              <w:jc w:val="center"/>
              <w:rPr>
                <w:rFonts w:ascii="標楷體" w:eastAsia="標楷體" w:hAnsi="標楷體" w:cs="Arial"/>
                <w:sz w:val="20"/>
                <w:szCs w:val="20"/>
              </w:rPr>
            </w:pPr>
            <w:r>
              <w:rPr>
                <w:rFonts w:ascii="標楷體" w:eastAsia="標楷體" w:hAnsi="標楷體" w:cs="Arial"/>
                <w:sz w:val="20"/>
                <w:szCs w:val="20"/>
              </w:rPr>
              <w:t>33</w:t>
            </w:r>
          </w:p>
        </w:tc>
        <w:tc>
          <w:tcPr>
            <w:tcW w:w="4429" w:type="dxa"/>
            <w:tcBorders>
              <w:top w:val="single" w:sz="4" w:space="0" w:color="auto"/>
              <w:left w:val="single" w:sz="4" w:space="0" w:color="auto"/>
              <w:bottom w:val="single" w:sz="4" w:space="0" w:color="auto"/>
              <w:right w:val="single" w:sz="4" w:space="0" w:color="auto"/>
            </w:tcBorders>
            <w:vAlign w:val="center"/>
          </w:tcPr>
          <w:p w14:paraId="7B6CC4D7"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鹿港福興污水下水道系統第一期統包工程</w:t>
            </w:r>
          </w:p>
        </w:tc>
        <w:tc>
          <w:tcPr>
            <w:tcW w:w="1701" w:type="dxa"/>
            <w:tcBorders>
              <w:top w:val="single" w:sz="4" w:space="0" w:color="auto"/>
              <w:left w:val="single" w:sz="4" w:space="0" w:color="auto"/>
              <w:bottom w:val="single" w:sz="4" w:space="0" w:color="auto"/>
              <w:right w:val="single" w:sz="4" w:space="0" w:color="auto"/>
            </w:tcBorders>
            <w:vAlign w:val="center"/>
          </w:tcPr>
          <w:p w14:paraId="16C8541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69,972 </w:t>
            </w:r>
          </w:p>
        </w:tc>
        <w:tc>
          <w:tcPr>
            <w:tcW w:w="1608" w:type="dxa"/>
            <w:tcBorders>
              <w:top w:val="single" w:sz="4" w:space="0" w:color="auto"/>
              <w:left w:val="single" w:sz="4" w:space="0" w:color="auto"/>
              <w:bottom w:val="single" w:sz="4" w:space="0" w:color="auto"/>
              <w:right w:val="single" w:sz="4" w:space="0" w:color="auto"/>
            </w:tcBorders>
            <w:vAlign w:val="center"/>
          </w:tcPr>
          <w:p w14:paraId="1E4F6E25"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69,972 </w:t>
            </w:r>
          </w:p>
        </w:tc>
        <w:tc>
          <w:tcPr>
            <w:tcW w:w="1619" w:type="dxa"/>
            <w:tcBorders>
              <w:top w:val="single" w:sz="4" w:space="0" w:color="auto"/>
              <w:left w:val="single" w:sz="4" w:space="0" w:color="auto"/>
              <w:bottom w:val="single" w:sz="4" w:space="0" w:color="auto"/>
              <w:right w:val="single" w:sz="4" w:space="0" w:color="auto"/>
            </w:tcBorders>
            <w:vAlign w:val="center"/>
          </w:tcPr>
          <w:p w14:paraId="68414F37"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100.00 </w:t>
            </w:r>
          </w:p>
        </w:tc>
      </w:tr>
      <w:tr w:rsidR="00980978" w:rsidRPr="00C97610" w14:paraId="6628F579"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tcPr>
          <w:p w14:paraId="19F8C803" w14:textId="77777777" w:rsidR="00980978" w:rsidRPr="00390D53" w:rsidRDefault="00980978" w:rsidP="005500A3">
            <w:pPr>
              <w:jc w:val="center"/>
              <w:rPr>
                <w:rFonts w:ascii="標楷體" w:eastAsia="標楷體" w:hAnsi="標楷體" w:cs="Arial"/>
                <w:sz w:val="20"/>
                <w:szCs w:val="20"/>
              </w:rPr>
            </w:pPr>
            <w:r>
              <w:rPr>
                <w:rFonts w:ascii="標楷體" w:eastAsia="標楷體" w:hAnsi="標楷體" w:cs="Arial"/>
                <w:sz w:val="20"/>
                <w:szCs w:val="20"/>
              </w:rPr>
              <w:t>34</w:t>
            </w:r>
          </w:p>
        </w:tc>
        <w:tc>
          <w:tcPr>
            <w:tcW w:w="4429" w:type="dxa"/>
            <w:tcBorders>
              <w:top w:val="single" w:sz="4" w:space="0" w:color="auto"/>
              <w:left w:val="single" w:sz="4" w:space="0" w:color="auto"/>
              <w:bottom w:val="single" w:sz="4" w:space="0" w:color="auto"/>
              <w:right w:val="single" w:sz="4" w:space="0" w:color="auto"/>
            </w:tcBorders>
            <w:vAlign w:val="center"/>
          </w:tcPr>
          <w:p w14:paraId="781DD35C" w14:textId="77777777" w:rsidR="00980978" w:rsidRPr="004B29A6" w:rsidRDefault="00980978" w:rsidP="005500A3">
            <w:pPr>
              <w:jc w:val="both"/>
              <w:rPr>
                <w:rFonts w:ascii="標楷體" w:eastAsia="標楷體" w:hAnsi="標楷體" w:cs="Arial"/>
                <w:spacing w:val="-2"/>
                <w:sz w:val="20"/>
                <w:szCs w:val="20"/>
              </w:rPr>
            </w:pPr>
            <w:r w:rsidRPr="004B29A6">
              <w:rPr>
                <w:rFonts w:ascii="標楷體" w:eastAsia="標楷體" w:hAnsi="標楷體" w:cs="Arial"/>
                <w:spacing w:val="-2"/>
                <w:sz w:val="20"/>
                <w:szCs w:val="20"/>
              </w:rPr>
              <w:t>鹿港福興污水下水道系統第一期用戶接管工程</w:t>
            </w:r>
          </w:p>
        </w:tc>
        <w:tc>
          <w:tcPr>
            <w:tcW w:w="1701" w:type="dxa"/>
            <w:tcBorders>
              <w:top w:val="single" w:sz="4" w:space="0" w:color="auto"/>
              <w:left w:val="single" w:sz="4" w:space="0" w:color="auto"/>
              <w:bottom w:val="single" w:sz="4" w:space="0" w:color="auto"/>
              <w:right w:val="single" w:sz="4" w:space="0" w:color="auto"/>
            </w:tcBorders>
            <w:vAlign w:val="center"/>
          </w:tcPr>
          <w:p w14:paraId="2B425A13"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89,755 </w:t>
            </w:r>
          </w:p>
        </w:tc>
        <w:tc>
          <w:tcPr>
            <w:tcW w:w="1608" w:type="dxa"/>
            <w:tcBorders>
              <w:top w:val="single" w:sz="4" w:space="0" w:color="auto"/>
              <w:left w:val="single" w:sz="4" w:space="0" w:color="auto"/>
              <w:bottom w:val="single" w:sz="4" w:space="0" w:color="auto"/>
              <w:right w:val="single" w:sz="4" w:space="0" w:color="auto"/>
            </w:tcBorders>
            <w:vAlign w:val="center"/>
          </w:tcPr>
          <w:p w14:paraId="2B8642E0"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89,755 </w:t>
            </w:r>
          </w:p>
        </w:tc>
        <w:tc>
          <w:tcPr>
            <w:tcW w:w="1619" w:type="dxa"/>
            <w:tcBorders>
              <w:top w:val="single" w:sz="4" w:space="0" w:color="auto"/>
              <w:left w:val="single" w:sz="4" w:space="0" w:color="auto"/>
              <w:bottom w:val="single" w:sz="4" w:space="0" w:color="auto"/>
              <w:right w:val="single" w:sz="4" w:space="0" w:color="auto"/>
            </w:tcBorders>
            <w:vAlign w:val="center"/>
          </w:tcPr>
          <w:p w14:paraId="58C05926"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100.00 </w:t>
            </w:r>
          </w:p>
        </w:tc>
      </w:tr>
      <w:tr w:rsidR="00980978" w:rsidRPr="00C97610" w14:paraId="3698B34C"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tcPr>
          <w:p w14:paraId="4C5E07A9" w14:textId="77777777" w:rsidR="00980978" w:rsidRPr="00B45173" w:rsidRDefault="00980978" w:rsidP="005500A3">
            <w:pPr>
              <w:jc w:val="center"/>
              <w:rPr>
                <w:rFonts w:ascii="標楷體" w:eastAsia="標楷體" w:hAnsi="標楷體" w:cs="Arial"/>
                <w:sz w:val="20"/>
                <w:szCs w:val="20"/>
              </w:rPr>
            </w:pPr>
            <w:r w:rsidRPr="00B45173">
              <w:rPr>
                <w:rFonts w:ascii="標楷體" w:eastAsia="標楷體" w:hAnsi="標楷體" w:cs="Arial"/>
                <w:sz w:val="20"/>
                <w:szCs w:val="20"/>
              </w:rPr>
              <w:t>35</w:t>
            </w:r>
          </w:p>
        </w:tc>
        <w:tc>
          <w:tcPr>
            <w:tcW w:w="4429" w:type="dxa"/>
            <w:tcBorders>
              <w:top w:val="single" w:sz="4" w:space="0" w:color="auto"/>
              <w:left w:val="single" w:sz="4" w:space="0" w:color="auto"/>
              <w:bottom w:val="single" w:sz="4" w:space="0" w:color="auto"/>
              <w:right w:val="single" w:sz="4" w:space="0" w:color="auto"/>
            </w:tcBorders>
            <w:vAlign w:val="center"/>
          </w:tcPr>
          <w:p w14:paraId="4E58BD07" w14:textId="77777777" w:rsidR="00980978" w:rsidRPr="00B45173" w:rsidRDefault="00980978" w:rsidP="005500A3">
            <w:pPr>
              <w:jc w:val="both"/>
              <w:rPr>
                <w:rFonts w:ascii="標楷體" w:eastAsia="標楷體" w:hAnsi="標楷體" w:cs="Arial"/>
                <w:spacing w:val="-2"/>
                <w:sz w:val="20"/>
                <w:szCs w:val="20"/>
              </w:rPr>
            </w:pPr>
            <w:r w:rsidRPr="00B45173">
              <w:rPr>
                <w:rFonts w:ascii="標楷體" w:eastAsia="標楷體" w:hAnsi="標楷體" w:cs="Arial"/>
                <w:spacing w:val="-2"/>
                <w:sz w:val="20"/>
                <w:szCs w:val="20"/>
              </w:rPr>
              <w:t>彰濱離岸風電運維基地計畫</w:t>
            </w:r>
          </w:p>
        </w:tc>
        <w:tc>
          <w:tcPr>
            <w:tcW w:w="1701" w:type="dxa"/>
            <w:tcBorders>
              <w:top w:val="single" w:sz="4" w:space="0" w:color="auto"/>
              <w:left w:val="single" w:sz="4" w:space="0" w:color="auto"/>
              <w:bottom w:val="single" w:sz="4" w:space="0" w:color="auto"/>
              <w:right w:val="single" w:sz="4" w:space="0" w:color="auto"/>
            </w:tcBorders>
            <w:vAlign w:val="center"/>
          </w:tcPr>
          <w:p w14:paraId="3D589F31" w14:textId="77777777" w:rsidR="00980978" w:rsidRPr="00B45173" w:rsidRDefault="00980978" w:rsidP="005500A3">
            <w:pPr>
              <w:jc w:val="right"/>
              <w:rPr>
                <w:rFonts w:ascii="標楷體" w:eastAsia="標楷體" w:hAnsi="標楷體" w:cs="Arial"/>
                <w:sz w:val="20"/>
                <w:szCs w:val="20"/>
              </w:rPr>
            </w:pPr>
            <w:r w:rsidRPr="00B45173">
              <w:rPr>
                <w:rFonts w:ascii="標楷體" w:eastAsia="標楷體" w:hAnsi="標楷體" w:cs="Arial"/>
                <w:sz w:val="20"/>
                <w:szCs w:val="20"/>
              </w:rPr>
              <w:t xml:space="preserve">231,260 </w:t>
            </w:r>
          </w:p>
        </w:tc>
        <w:tc>
          <w:tcPr>
            <w:tcW w:w="1608" w:type="dxa"/>
            <w:tcBorders>
              <w:top w:val="single" w:sz="4" w:space="0" w:color="auto"/>
              <w:left w:val="single" w:sz="4" w:space="0" w:color="auto"/>
              <w:bottom w:val="single" w:sz="4" w:space="0" w:color="auto"/>
              <w:right w:val="single" w:sz="4" w:space="0" w:color="auto"/>
            </w:tcBorders>
            <w:vAlign w:val="center"/>
          </w:tcPr>
          <w:p w14:paraId="0BDFF8FD" w14:textId="77777777" w:rsidR="00980978" w:rsidRPr="00B45173" w:rsidRDefault="00980978" w:rsidP="005500A3">
            <w:pPr>
              <w:jc w:val="right"/>
              <w:rPr>
                <w:rFonts w:ascii="標楷體" w:eastAsia="標楷體" w:hAnsi="標楷體" w:cs="Arial"/>
                <w:sz w:val="20"/>
                <w:szCs w:val="20"/>
              </w:rPr>
            </w:pPr>
            <w:r w:rsidRPr="00B45173">
              <w:rPr>
                <w:rFonts w:ascii="標楷體" w:eastAsia="標楷體" w:hAnsi="標楷體" w:cs="Arial"/>
                <w:sz w:val="20"/>
                <w:szCs w:val="20"/>
              </w:rPr>
              <w:t xml:space="preserve">231,260 </w:t>
            </w:r>
          </w:p>
        </w:tc>
        <w:tc>
          <w:tcPr>
            <w:tcW w:w="1619" w:type="dxa"/>
            <w:tcBorders>
              <w:top w:val="single" w:sz="4" w:space="0" w:color="auto"/>
              <w:left w:val="single" w:sz="4" w:space="0" w:color="auto"/>
              <w:bottom w:val="single" w:sz="4" w:space="0" w:color="auto"/>
              <w:right w:val="single" w:sz="4" w:space="0" w:color="auto"/>
            </w:tcBorders>
            <w:vAlign w:val="center"/>
          </w:tcPr>
          <w:p w14:paraId="2A5FC1C0" w14:textId="77777777" w:rsidR="00980978" w:rsidRPr="00B45173" w:rsidRDefault="00980978" w:rsidP="005500A3">
            <w:pPr>
              <w:jc w:val="right"/>
              <w:rPr>
                <w:rFonts w:ascii="標楷體" w:eastAsia="標楷體" w:hAnsi="標楷體" w:cs="Arial"/>
                <w:sz w:val="20"/>
                <w:szCs w:val="20"/>
              </w:rPr>
            </w:pPr>
            <w:r w:rsidRPr="00B45173">
              <w:rPr>
                <w:rFonts w:ascii="標楷體" w:eastAsia="標楷體" w:hAnsi="標楷體" w:cs="Arial"/>
                <w:sz w:val="20"/>
                <w:szCs w:val="20"/>
              </w:rPr>
              <w:t xml:space="preserve">100.00 </w:t>
            </w:r>
          </w:p>
        </w:tc>
      </w:tr>
      <w:tr w:rsidR="00980978" w:rsidRPr="00C97610" w14:paraId="075B0867" w14:textId="77777777" w:rsidTr="00237DFF">
        <w:trPr>
          <w:trHeight w:val="510"/>
          <w:jc w:val="center"/>
        </w:trPr>
        <w:tc>
          <w:tcPr>
            <w:tcW w:w="4962" w:type="dxa"/>
            <w:gridSpan w:val="2"/>
            <w:tcBorders>
              <w:top w:val="single" w:sz="4" w:space="0" w:color="auto"/>
              <w:left w:val="single" w:sz="4" w:space="0" w:color="auto"/>
              <w:bottom w:val="single" w:sz="4" w:space="0" w:color="auto"/>
              <w:right w:val="single" w:sz="4" w:space="0" w:color="auto"/>
            </w:tcBorders>
            <w:vAlign w:val="center"/>
          </w:tcPr>
          <w:p w14:paraId="1B234E91" w14:textId="77777777" w:rsidR="00980978" w:rsidRPr="00C97610" w:rsidRDefault="00980978" w:rsidP="005500A3">
            <w:pPr>
              <w:snapToGrid w:val="0"/>
              <w:ind w:leftChars="-1" w:left="-2"/>
              <w:jc w:val="both"/>
              <w:rPr>
                <w:rFonts w:ascii="標楷體" w:eastAsia="標楷體" w:hAnsi="標楷體"/>
                <w:snapToGrid w:val="0"/>
                <w:color w:val="000000" w:themeColor="text1"/>
                <w:kern w:val="0"/>
                <w:sz w:val="20"/>
              </w:rPr>
            </w:pPr>
            <w:r>
              <w:rPr>
                <w:rFonts w:ascii="標楷體" w:eastAsia="標楷體" w:hAnsi="標楷體" w:hint="eastAsia"/>
                <w:b/>
                <w:snapToGrid w:val="0"/>
                <w:color w:val="000000" w:themeColor="text1"/>
                <w:kern w:val="0"/>
                <w:sz w:val="20"/>
              </w:rPr>
              <w:t>二、文化</w:t>
            </w:r>
            <w:r w:rsidRPr="00C97610">
              <w:rPr>
                <w:rFonts w:ascii="標楷體" w:eastAsia="標楷體" w:hAnsi="標楷體" w:hint="eastAsia"/>
                <w:b/>
                <w:snapToGrid w:val="0"/>
                <w:color w:val="000000" w:themeColor="text1"/>
                <w:kern w:val="0"/>
                <w:sz w:val="20"/>
              </w:rPr>
              <w:t>局（</w:t>
            </w:r>
            <w:r>
              <w:rPr>
                <w:rFonts w:ascii="標楷體" w:eastAsia="標楷體" w:hAnsi="標楷體" w:hint="eastAsia"/>
                <w:b/>
                <w:snapToGrid w:val="0"/>
                <w:color w:val="000000" w:themeColor="text1"/>
                <w:kern w:val="0"/>
                <w:sz w:val="20"/>
              </w:rPr>
              <w:t>1</w:t>
            </w:r>
            <w:r w:rsidRPr="00C97610">
              <w:rPr>
                <w:rFonts w:ascii="標楷體" w:eastAsia="標楷體" w:hAnsi="標楷體" w:hint="eastAsia"/>
                <w:b/>
                <w:snapToGrid w:val="0"/>
                <w:color w:val="000000" w:themeColor="text1"/>
                <w:kern w:val="0"/>
                <w:sz w:val="20"/>
              </w:rPr>
              <w:t>項）</w:t>
            </w:r>
          </w:p>
        </w:tc>
        <w:tc>
          <w:tcPr>
            <w:tcW w:w="1701" w:type="dxa"/>
            <w:tcBorders>
              <w:top w:val="single" w:sz="4" w:space="0" w:color="auto"/>
              <w:left w:val="single" w:sz="4" w:space="0" w:color="auto"/>
              <w:bottom w:val="single" w:sz="4" w:space="0" w:color="auto"/>
              <w:right w:val="single" w:sz="4" w:space="0" w:color="auto"/>
            </w:tcBorders>
            <w:vAlign w:val="center"/>
          </w:tcPr>
          <w:p w14:paraId="3489CFFE" w14:textId="77777777" w:rsidR="00980978" w:rsidRPr="00DA676D" w:rsidRDefault="00980978" w:rsidP="005500A3">
            <w:pPr>
              <w:jc w:val="right"/>
              <w:rPr>
                <w:rFonts w:ascii="標楷體" w:eastAsia="標楷體" w:hAnsi="標楷體" w:cs="Arial"/>
                <w:b/>
                <w:sz w:val="20"/>
                <w:szCs w:val="20"/>
              </w:rPr>
            </w:pPr>
            <w:r w:rsidRPr="00DA676D">
              <w:rPr>
                <w:rFonts w:ascii="標楷體" w:eastAsia="標楷體" w:hAnsi="標楷體" w:cs="Arial"/>
                <w:b/>
                <w:sz w:val="20"/>
                <w:szCs w:val="20"/>
              </w:rPr>
              <w:t xml:space="preserve">152,059 </w:t>
            </w:r>
          </w:p>
        </w:tc>
        <w:tc>
          <w:tcPr>
            <w:tcW w:w="1608" w:type="dxa"/>
            <w:tcBorders>
              <w:top w:val="single" w:sz="4" w:space="0" w:color="auto"/>
              <w:left w:val="single" w:sz="4" w:space="0" w:color="auto"/>
              <w:bottom w:val="single" w:sz="4" w:space="0" w:color="auto"/>
              <w:right w:val="single" w:sz="4" w:space="0" w:color="auto"/>
            </w:tcBorders>
            <w:vAlign w:val="center"/>
          </w:tcPr>
          <w:p w14:paraId="25FD0969" w14:textId="77777777" w:rsidR="00980978" w:rsidRPr="00DA676D" w:rsidRDefault="00980978" w:rsidP="005500A3">
            <w:pPr>
              <w:jc w:val="right"/>
              <w:rPr>
                <w:rFonts w:ascii="標楷體" w:eastAsia="標楷體" w:hAnsi="標楷體" w:cs="Arial"/>
                <w:b/>
                <w:sz w:val="20"/>
                <w:szCs w:val="20"/>
              </w:rPr>
            </w:pPr>
            <w:r w:rsidRPr="00DA676D">
              <w:rPr>
                <w:rFonts w:ascii="標楷體" w:eastAsia="標楷體" w:hAnsi="標楷體" w:cs="Arial"/>
                <w:b/>
                <w:sz w:val="20"/>
                <w:szCs w:val="20"/>
              </w:rPr>
              <w:t xml:space="preserve">38,070 </w:t>
            </w:r>
          </w:p>
        </w:tc>
        <w:tc>
          <w:tcPr>
            <w:tcW w:w="1619" w:type="dxa"/>
            <w:tcBorders>
              <w:top w:val="single" w:sz="4" w:space="0" w:color="auto"/>
              <w:left w:val="single" w:sz="4" w:space="0" w:color="auto"/>
              <w:bottom w:val="single" w:sz="4" w:space="0" w:color="auto"/>
              <w:right w:val="single" w:sz="4" w:space="0" w:color="auto"/>
            </w:tcBorders>
            <w:vAlign w:val="center"/>
          </w:tcPr>
          <w:p w14:paraId="775EB537" w14:textId="77777777" w:rsidR="00980978" w:rsidRPr="00DA676D" w:rsidRDefault="00980978" w:rsidP="005500A3">
            <w:pPr>
              <w:jc w:val="right"/>
              <w:rPr>
                <w:rFonts w:ascii="標楷體" w:eastAsia="標楷體" w:hAnsi="標楷體" w:cs="Arial"/>
                <w:b/>
                <w:sz w:val="20"/>
                <w:szCs w:val="20"/>
              </w:rPr>
            </w:pPr>
            <w:r w:rsidRPr="00DA676D">
              <w:rPr>
                <w:rFonts w:ascii="標楷體" w:eastAsia="標楷體" w:hAnsi="標楷體" w:cs="Arial"/>
                <w:b/>
                <w:sz w:val="20"/>
                <w:szCs w:val="20"/>
              </w:rPr>
              <w:t xml:space="preserve">25.04 </w:t>
            </w:r>
          </w:p>
        </w:tc>
      </w:tr>
      <w:tr w:rsidR="00980978" w:rsidRPr="00C97610" w14:paraId="0E3BFCA6" w14:textId="77777777" w:rsidTr="00237DFF">
        <w:trPr>
          <w:trHeight w:val="79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A5E0FFD" w14:textId="77777777" w:rsidR="00980978" w:rsidRPr="00C97610" w:rsidRDefault="00980978" w:rsidP="005500A3">
            <w:pPr>
              <w:snapToGrid w:val="0"/>
              <w:ind w:leftChars="-1" w:left="-2"/>
              <w:jc w:val="center"/>
              <w:rPr>
                <w:rFonts w:ascii="標楷體" w:eastAsia="標楷體" w:hAnsi="標楷體"/>
                <w:snapToGrid w:val="0"/>
                <w:color w:val="000000" w:themeColor="text1"/>
                <w:kern w:val="0"/>
                <w:sz w:val="20"/>
              </w:rPr>
            </w:pPr>
            <w:r w:rsidRPr="00C97610">
              <w:rPr>
                <w:rFonts w:ascii="標楷體" w:eastAsia="標楷體" w:hAnsi="標楷體" w:hint="eastAsia"/>
                <w:snapToGrid w:val="0"/>
                <w:color w:val="000000" w:themeColor="text1"/>
                <w:kern w:val="0"/>
                <w:sz w:val="20"/>
              </w:rPr>
              <w:t>1</w:t>
            </w:r>
          </w:p>
        </w:tc>
        <w:tc>
          <w:tcPr>
            <w:tcW w:w="4429" w:type="dxa"/>
            <w:tcBorders>
              <w:top w:val="single" w:sz="4" w:space="0" w:color="auto"/>
              <w:left w:val="single" w:sz="4" w:space="0" w:color="auto"/>
              <w:bottom w:val="single" w:sz="4" w:space="0" w:color="auto"/>
              <w:right w:val="single" w:sz="4" w:space="0" w:color="auto"/>
            </w:tcBorders>
            <w:vAlign w:val="center"/>
            <w:hideMark/>
          </w:tcPr>
          <w:p w14:paraId="15983C12" w14:textId="77777777" w:rsidR="00980978" w:rsidRPr="005B6A38" w:rsidRDefault="00980978" w:rsidP="005500A3">
            <w:pPr>
              <w:snapToGrid w:val="0"/>
              <w:ind w:leftChars="-1" w:left="-2"/>
              <w:jc w:val="both"/>
              <w:rPr>
                <w:rFonts w:ascii="標楷體" w:eastAsia="標楷體" w:hAnsi="標楷體"/>
                <w:snapToGrid w:val="0"/>
                <w:color w:val="000000" w:themeColor="text1"/>
                <w:kern w:val="0"/>
                <w:sz w:val="20"/>
              </w:rPr>
            </w:pPr>
            <w:r w:rsidRPr="005B6A38">
              <w:rPr>
                <w:rFonts w:ascii="標楷體" w:eastAsia="標楷體" w:hAnsi="標楷體" w:hint="eastAsia"/>
                <w:snapToGrid w:val="0"/>
                <w:color w:val="000000" w:themeColor="text1"/>
                <w:kern w:val="0"/>
                <w:sz w:val="20"/>
              </w:rPr>
              <w:t>再現彰化眷村味中興莊再造歷史現場：彰化縣聚落建築群彰化中興莊修復工程</w:t>
            </w:r>
          </w:p>
        </w:tc>
        <w:tc>
          <w:tcPr>
            <w:tcW w:w="1701" w:type="dxa"/>
            <w:tcBorders>
              <w:top w:val="single" w:sz="4" w:space="0" w:color="auto"/>
              <w:left w:val="single" w:sz="4" w:space="0" w:color="auto"/>
              <w:bottom w:val="single" w:sz="4" w:space="0" w:color="auto"/>
              <w:right w:val="single" w:sz="4" w:space="0" w:color="auto"/>
            </w:tcBorders>
            <w:vAlign w:val="center"/>
          </w:tcPr>
          <w:p w14:paraId="0C454C3E"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152,059 </w:t>
            </w:r>
          </w:p>
        </w:tc>
        <w:tc>
          <w:tcPr>
            <w:tcW w:w="1608" w:type="dxa"/>
            <w:tcBorders>
              <w:top w:val="single" w:sz="4" w:space="0" w:color="auto"/>
              <w:left w:val="single" w:sz="4" w:space="0" w:color="auto"/>
              <w:bottom w:val="single" w:sz="4" w:space="0" w:color="auto"/>
              <w:right w:val="single" w:sz="4" w:space="0" w:color="auto"/>
            </w:tcBorders>
            <w:vAlign w:val="center"/>
          </w:tcPr>
          <w:p w14:paraId="598AA7D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38,070 </w:t>
            </w:r>
          </w:p>
        </w:tc>
        <w:tc>
          <w:tcPr>
            <w:tcW w:w="1619" w:type="dxa"/>
            <w:tcBorders>
              <w:top w:val="single" w:sz="4" w:space="0" w:color="auto"/>
              <w:left w:val="single" w:sz="4" w:space="0" w:color="auto"/>
              <w:bottom w:val="single" w:sz="4" w:space="0" w:color="auto"/>
              <w:right w:val="single" w:sz="4" w:space="0" w:color="auto"/>
            </w:tcBorders>
            <w:vAlign w:val="center"/>
          </w:tcPr>
          <w:p w14:paraId="37568BBF"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25.04 </w:t>
            </w:r>
          </w:p>
        </w:tc>
      </w:tr>
      <w:tr w:rsidR="00980978" w:rsidRPr="00167602" w14:paraId="3628C62E" w14:textId="77777777" w:rsidTr="00237DFF">
        <w:trPr>
          <w:trHeight w:val="510"/>
          <w:jc w:val="center"/>
        </w:trPr>
        <w:tc>
          <w:tcPr>
            <w:tcW w:w="4962" w:type="dxa"/>
            <w:gridSpan w:val="2"/>
            <w:tcBorders>
              <w:top w:val="single" w:sz="4" w:space="0" w:color="auto"/>
              <w:left w:val="single" w:sz="4" w:space="0" w:color="auto"/>
              <w:bottom w:val="single" w:sz="4" w:space="0" w:color="auto"/>
              <w:right w:val="single" w:sz="4" w:space="0" w:color="auto"/>
            </w:tcBorders>
            <w:vAlign w:val="center"/>
          </w:tcPr>
          <w:p w14:paraId="2E58331D" w14:textId="77777777" w:rsidR="00980978" w:rsidRPr="00C97610" w:rsidRDefault="00980978" w:rsidP="005500A3">
            <w:pPr>
              <w:snapToGrid w:val="0"/>
              <w:ind w:leftChars="-1" w:left="-2"/>
              <w:jc w:val="both"/>
              <w:rPr>
                <w:rFonts w:ascii="標楷體" w:eastAsia="標楷體" w:hAnsi="標楷體"/>
                <w:snapToGrid w:val="0"/>
                <w:color w:val="000000" w:themeColor="text1"/>
                <w:kern w:val="0"/>
                <w:sz w:val="20"/>
              </w:rPr>
            </w:pPr>
            <w:r>
              <w:rPr>
                <w:rFonts w:ascii="標楷體" w:eastAsia="標楷體" w:hAnsi="標楷體" w:hint="eastAsia"/>
                <w:b/>
                <w:snapToGrid w:val="0"/>
                <w:color w:val="000000" w:themeColor="text1"/>
                <w:kern w:val="0"/>
                <w:sz w:val="20"/>
              </w:rPr>
              <w:t>三</w:t>
            </w:r>
            <w:r w:rsidRPr="00C97610">
              <w:rPr>
                <w:rFonts w:ascii="標楷體" w:eastAsia="標楷體" w:hAnsi="標楷體" w:hint="eastAsia"/>
                <w:b/>
                <w:snapToGrid w:val="0"/>
                <w:color w:val="000000" w:themeColor="text1"/>
                <w:kern w:val="0"/>
                <w:sz w:val="20"/>
              </w:rPr>
              <w:t>、衛生局（</w:t>
            </w:r>
            <w:r>
              <w:rPr>
                <w:rFonts w:ascii="標楷體" w:eastAsia="標楷體" w:hAnsi="標楷體" w:hint="eastAsia"/>
                <w:b/>
                <w:snapToGrid w:val="0"/>
                <w:color w:val="000000" w:themeColor="text1"/>
                <w:kern w:val="0"/>
                <w:sz w:val="20"/>
              </w:rPr>
              <w:t>2</w:t>
            </w:r>
            <w:r w:rsidRPr="00C97610">
              <w:rPr>
                <w:rFonts w:ascii="標楷體" w:eastAsia="標楷體" w:hAnsi="標楷體" w:hint="eastAsia"/>
                <w:b/>
                <w:snapToGrid w:val="0"/>
                <w:color w:val="000000" w:themeColor="text1"/>
                <w:kern w:val="0"/>
                <w:sz w:val="20"/>
              </w:rPr>
              <w:t>項）</w:t>
            </w:r>
          </w:p>
        </w:tc>
        <w:tc>
          <w:tcPr>
            <w:tcW w:w="1701" w:type="dxa"/>
            <w:tcBorders>
              <w:top w:val="single" w:sz="4" w:space="0" w:color="auto"/>
              <w:left w:val="single" w:sz="4" w:space="0" w:color="auto"/>
              <w:bottom w:val="single" w:sz="4" w:space="0" w:color="auto"/>
              <w:right w:val="single" w:sz="4" w:space="0" w:color="auto"/>
            </w:tcBorders>
            <w:vAlign w:val="center"/>
          </w:tcPr>
          <w:p w14:paraId="08ADABF7" w14:textId="77777777" w:rsidR="00980978" w:rsidRPr="00167602" w:rsidRDefault="00980978" w:rsidP="005500A3">
            <w:pPr>
              <w:jc w:val="right"/>
              <w:rPr>
                <w:rFonts w:ascii="標楷體" w:eastAsia="標楷體" w:hAnsi="標楷體" w:cs="Arial"/>
                <w:b/>
                <w:sz w:val="20"/>
                <w:szCs w:val="20"/>
              </w:rPr>
            </w:pPr>
            <w:r w:rsidRPr="00167602">
              <w:rPr>
                <w:rFonts w:ascii="標楷體" w:eastAsia="標楷體" w:hAnsi="標楷體" w:cs="Arial"/>
                <w:b/>
                <w:sz w:val="20"/>
                <w:szCs w:val="20"/>
              </w:rPr>
              <w:t xml:space="preserve">2,101,910 </w:t>
            </w:r>
          </w:p>
        </w:tc>
        <w:tc>
          <w:tcPr>
            <w:tcW w:w="1608" w:type="dxa"/>
            <w:tcBorders>
              <w:top w:val="single" w:sz="4" w:space="0" w:color="auto"/>
              <w:left w:val="single" w:sz="4" w:space="0" w:color="auto"/>
              <w:bottom w:val="single" w:sz="4" w:space="0" w:color="auto"/>
              <w:right w:val="single" w:sz="4" w:space="0" w:color="auto"/>
            </w:tcBorders>
            <w:vAlign w:val="center"/>
          </w:tcPr>
          <w:p w14:paraId="09AAE0B3" w14:textId="77777777" w:rsidR="00980978" w:rsidRPr="00167602" w:rsidRDefault="00980978" w:rsidP="005500A3">
            <w:pPr>
              <w:jc w:val="right"/>
              <w:rPr>
                <w:rFonts w:ascii="標楷體" w:eastAsia="標楷體" w:hAnsi="標楷體" w:cs="Arial"/>
                <w:b/>
                <w:sz w:val="20"/>
                <w:szCs w:val="20"/>
              </w:rPr>
            </w:pPr>
            <w:r w:rsidRPr="00167602">
              <w:rPr>
                <w:rFonts w:ascii="標楷體" w:eastAsia="標楷體" w:hAnsi="標楷體" w:cs="Arial"/>
                <w:b/>
                <w:sz w:val="20"/>
                <w:szCs w:val="20"/>
              </w:rPr>
              <w:t xml:space="preserve">62,482 </w:t>
            </w:r>
          </w:p>
        </w:tc>
        <w:tc>
          <w:tcPr>
            <w:tcW w:w="1619" w:type="dxa"/>
            <w:tcBorders>
              <w:top w:val="single" w:sz="4" w:space="0" w:color="auto"/>
              <w:left w:val="single" w:sz="4" w:space="0" w:color="auto"/>
              <w:bottom w:val="single" w:sz="4" w:space="0" w:color="auto"/>
              <w:right w:val="single" w:sz="4" w:space="0" w:color="auto"/>
            </w:tcBorders>
            <w:vAlign w:val="center"/>
          </w:tcPr>
          <w:p w14:paraId="7B7AEED1" w14:textId="77777777" w:rsidR="00980978" w:rsidRPr="00167602" w:rsidRDefault="00980978" w:rsidP="005500A3">
            <w:pPr>
              <w:jc w:val="right"/>
              <w:rPr>
                <w:rFonts w:ascii="標楷體" w:eastAsia="標楷體" w:hAnsi="標楷體" w:cs="Arial"/>
                <w:b/>
                <w:sz w:val="20"/>
                <w:szCs w:val="20"/>
              </w:rPr>
            </w:pPr>
            <w:r w:rsidRPr="00167602">
              <w:rPr>
                <w:rFonts w:ascii="標楷體" w:eastAsia="標楷體" w:hAnsi="標楷體" w:cs="Arial"/>
                <w:b/>
                <w:sz w:val="20"/>
                <w:szCs w:val="20"/>
              </w:rPr>
              <w:t xml:space="preserve">2.97 </w:t>
            </w:r>
          </w:p>
        </w:tc>
      </w:tr>
      <w:tr w:rsidR="00980978" w:rsidRPr="00C97610" w14:paraId="25D9225C"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547AF19" w14:textId="77777777" w:rsidR="00980978" w:rsidRPr="00C97610" w:rsidRDefault="00980978" w:rsidP="005500A3">
            <w:pPr>
              <w:snapToGrid w:val="0"/>
              <w:ind w:leftChars="-1" w:left="-2"/>
              <w:jc w:val="center"/>
              <w:rPr>
                <w:rFonts w:ascii="標楷體" w:eastAsia="標楷體" w:hAnsi="標楷體"/>
                <w:snapToGrid w:val="0"/>
                <w:color w:val="000000" w:themeColor="text1"/>
                <w:kern w:val="0"/>
                <w:sz w:val="20"/>
              </w:rPr>
            </w:pPr>
            <w:r w:rsidRPr="00C97610">
              <w:rPr>
                <w:rFonts w:ascii="標楷體" w:eastAsia="標楷體" w:hAnsi="標楷體" w:hint="eastAsia"/>
                <w:snapToGrid w:val="0"/>
                <w:color w:val="000000" w:themeColor="text1"/>
                <w:kern w:val="0"/>
                <w:sz w:val="20"/>
              </w:rPr>
              <w:t>1</w:t>
            </w:r>
          </w:p>
        </w:tc>
        <w:tc>
          <w:tcPr>
            <w:tcW w:w="4429" w:type="dxa"/>
            <w:tcBorders>
              <w:top w:val="single" w:sz="4" w:space="0" w:color="auto"/>
              <w:left w:val="single" w:sz="4" w:space="0" w:color="auto"/>
              <w:bottom w:val="single" w:sz="4" w:space="0" w:color="auto"/>
              <w:right w:val="single" w:sz="4" w:space="0" w:color="auto"/>
            </w:tcBorders>
            <w:vAlign w:val="center"/>
            <w:hideMark/>
          </w:tcPr>
          <w:p w14:paraId="3A152A80" w14:textId="77777777" w:rsidR="00980978" w:rsidRPr="00BF60AC" w:rsidRDefault="00980978" w:rsidP="005500A3">
            <w:pPr>
              <w:snapToGrid w:val="0"/>
              <w:ind w:leftChars="-1" w:left="-2"/>
              <w:jc w:val="both"/>
              <w:rPr>
                <w:rFonts w:ascii="標楷體" w:eastAsia="標楷體" w:hAnsi="標楷體"/>
                <w:snapToGrid w:val="0"/>
                <w:color w:val="000000" w:themeColor="text1"/>
                <w:spacing w:val="-6"/>
                <w:kern w:val="0"/>
                <w:sz w:val="20"/>
              </w:rPr>
            </w:pPr>
            <w:r w:rsidRPr="00BF60AC">
              <w:rPr>
                <w:rFonts w:ascii="標楷體" w:eastAsia="標楷體" w:hAnsi="標楷體"/>
                <w:snapToGrid w:val="0"/>
                <w:color w:val="000000" w:themeColor="text1"/>
                <w:spacing w:val="-6"/>
                <w:kern w:val="0"/>
                <w:sz w:val="20"/>
              </w:rPr>
              <w:t>108年度獎助布建住宿式長照機構公共化資源計畫</w:t>
            </w:r>
          </w:p>
        </w:tc>
        <w:tc>
          <w:tcPr>
            <w:tcW w:w="1701" w:type="dxa"/>
            <w:tcBorders>
              <w:top w:val="single" w:sz="4" w:space="0" w:color="auto"/>
              <w:left w:val="single" w:sz="4" w:space="0" w:color="auto"/>
              <w:bottom w:val="single" w:sz="4" w:space="0" w:color="auto"/>
              <w:right w:val="single" w:sz="4" w:space="0" w:color="auto"/>
            </w:tcBorders>
            <w:vAlign w:val="center"/>
          </w:tcPr>
          <w:p w14:paraId="590C30DD"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417,806 </w:t>
            </w:r>
          </w:p>
        </w:tc>
        <w:tc>
          <w:tcPr>
            <w:tcW w:w="1608" w:type="dxa"/>
            <w:tcBorders>
              <w:top w:val="single" w:sz="4" w:space="0" w:color="auto"/>
              <w:left w:val="single" w:sz="4" w:space="0" w:color="auto"/>
              <w:bottom w:val="single" w:sz="4" w:space="0" w:color="auto"/>
              <w:right w:val="single" w:sz="4" w:space="0" w:color="auto"/>
            </w:tcBorders>
            <w:vAlign w:val="center"/>
          </w:tcPr>
          <w:p w14:paraId="43BB6940"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4,242 </w:t>
            </w:r>
          </w:p>
        </w:tc>
        <w:tc>
          <w:tcPr>
            <w:tcW w:w="1619" w:type="dxa"/>
            <w:tcBorders>
              <w:top w:val="single" w:sz="4" w:space="0" w:color="auto"/>
              <w:left w:val="single" w:sz="4" w:space="0" w:color="auto"/>
              <w:bottom w:val="single" w:sz="4" w:space="0" w:color="auto"/>
              <w:right w:val="single" w:sz="4" w:space="0" w:color="auto"/>
            </w:tcBorders>
            <w:vAlign w:val="center"/>
          </w:tcPr>
          <w:p w14:paraId="07C1835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1.02 </w:t>
            </w:r>
          </w:p>
        </w:tc>
      </w:tr>
      <w:tr w:rsidR="00980978" w:rsidRPr="00C97610" w14:paraId="2753B785"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tcPr>
          <w:p w14:paraId="1607F745" w14:textId="77777777" w:rsidR="00980978" w:rsidRPr="00C97610" w:rsidRDefault="00980978" w:rsidP="005500A3">
            <w:pPr>
              <w:snapToGrid w:val="0"/>
              <w:ind w:leftChars="-1" w:left="-2"/>
              <w:jc w:val="center"/>
              <w:rPr>
                <w:rFonts w:ascii="標楷體" w:eastAsia="標楷體" w:hAnsi="標楷體"/>
                <w:snapToGrid w:val="0"/>
                <w:color w:val="000000" w:themeColor="text1"/>
                <w:kern w:val="0"/>
                <w:sz w:val="20"/>
              </w:rPr>
            </w:pPr>
            <w:r>
              <w:rPr>
                <w:rFonts w:ascii="標楷體" w:eastAsia="標楷體" w:hAnsi="標楷體" w:hint="eastAsia"/>
                <w:snapToGrid w:val="0"/>
                <w:color w:val="000000" w:themeColor="text1"/>
                <w:kern w:val="0"/>
                <w:sz w:val="20"/>
              </w:rPr>
              <w:t>2</w:t>
            </w:r>
          </w:p>
        </w:tc>
        <w:tc>
          <w:tcPr>
            <w:tcW w:w="4429" w:type="dxa"/>
            <w:tcBorders>
              <w:top w:val="single" w:sz="4" w:space="0" w:color="auto"/>
              <w:left w:val="single" w:sz="4" w:space="0" w:color="auto"/>
              <w:bottom w:val="single" w:sz="4" w:space="0" w:color="auto"/>
              <w:right w:val="single" w:sz="4" w:space="0" w:color="auto"/>
            </w:tcBorders>
            <w:vAlign w:val="center"/>
          </w:tcPr>
          <w:p w14:paraId="4AA5CF5C" w14:textId="77777777" w:rsidR="00980978" w:rsidRPr="000C5EB0" w:rsidRDefault="00980978" w:rsidP="005500A3">
            <w:pPr>
              <w:snapToGrid w:val="0"/>
              <w:ind w:leftChars="-1" w:left="-2"/>
              <w:jc w:val="both"/>
              <w:rPr>
                <w:rFonts w:ascii="標楷體" w:eastAsia="標楷體" w:hAnsi="標楷體"/>
                <w:snapToGrid w:val="0"/>
                <w:color w:val="000000" w:themeColor="text1"/>
                <w:kern w:val="0"/>
                <w:sz w:val="20"/>
              </w:rPr>
            </w:pPr>
            <w:r w:rsidRPr="000C5EB0">
              <w:rPr>
                <w:rFonts w:ascii="標楷體" w:eastAsia="標楷體" w:hAnsi="標楷體"/>
                <w:snapToGrid w:val="0"/>
                <w:color w:val="000000" w:themeColor="text1"/>
                <w:kern w:val="0"/>
                <w:sz w:val="20"/>
              </w:rPr>
              <w:t>公共服務據點整備之整建長照衛福據點計畫</w:t>
            </w:r>
          </w:p>
        </w:tc>
        <w:tc>
          <w:tcPr>
            <w:tcW w:w="1701" w:type="dxa"/>
            <w:tcBorders>
              <w:top w:val="single" w:sz="4" w:space="0" w:color="auto"/>
              <w:left w:val="single" w:sz="4" w:space="0" w:color="auto"/>
              <w:bottom w:val="single" w:sz="4" w:space="0" w:color="auto"/>
              <w:right w:val="single" w:sz="4" w:space="0" w:color="auto"/>
            </w:tcBorders>
            <w:vAlign w:val="center"/>
          </w:tcPr>
          <w:p w14:paraId="5610C63A"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1,684,104 </w:t>
            </w:r>
          </w:p>
        </w:tc>
        <w:tc>
          <w:tcPr>
            <w:tcW w:w="1608" w:type="dxa"/>
            <w:tcBorders>
              <w:top w:val="single" w:sz="4" w:space="0" w:color="auto"/>
              <w:left w:val="single" w:sz="4" w:space="0" w:color="auto"/>
              <w:bottom w:val="single" w:sz="4" w:space="0" w:color="auto"/>
              <w:right w:val="single" w:sz="4" w:space="0" w:color="auto"/>
            </w:tcBorders>
            <w:vAlign w:val="center"/>
          </w:tcPr>
          <w:p w14:paraId="5C9175B0"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58,240 </w:t>
            </w:r>
          </w:p>
        </w:tc>
        <w:tc>
          <w:tcPr>
            <w:tcW w:w="1619" w:type="dxa"/>
            <w:tcBorders>
              <w:top w:val="single" w:sz="4" w:space="0" w:color="auto"/>
              <w:left w:val="single" w:sz="4" w:space="0" w:color="auto"/>
              <w:bottom w:val="single" w:sz="4" w:space="0" w:color="auto"/>
              <w:right w:val="single" w:sz="4" w:space="0" w:color="auto"/>
            </w:tcBorders>
            <w:vAlign w:val="center"/>
          </w:tcPr>
          <w:p w14:paraId="535CB9E0"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3.46 </w:t>
            </w:r>
          </w:p>
        </w:tc>
      </w:tr>
      <w:tr w:rsidR="00980978" w:rsidRPr="00C97610" w14:paraId="000CF3D4" w14:textId="77777777" w:rsidTr="00237DFF">
        <w:trPr>
          <w:trHeight w:val="510"/>
          <w:jc w:val="center"/>
        </w:trPr>
        <w:tc>
          <w:tcPr>
            <w:tcW w:w="4962" w:type="dxa"/>
            <w:gridSpan w:val="2"/>
            <w:tcBorders>
              <w:top w:val="single" w:sz="4" w:space="0" w:color="auto"/>
              <w:left w:val="single" w:sz="4" w:space="0" w:color="auto"/>
              <w:bottom w:val="single" w:sz="4" w:space="0" w:color="auto"/>
              <w:right w:val="single" w:sz="4" w:space="0" w:color="auto"/>
            </w:tcBorders>
            <w:vAlign w:val="center"/>
          </w:tcPr>
          <w:p w14:paraId="51B4276E" w14:textId="77777777" w:rsidR="00980978" w:rsidRPr="00C97610" w:rsidRDefault="00980978" w:rsidP="005500A3">
            <w:pPr>
              <w:snapToGrid w:val="0"/>
              <w:ind w:leftChars="-1" w:left="-2"/>
              <w:jc w:val="both"/>
              <w:rPr>
                <w:rFonts w:ascii="標楷體" w:eastAsia="標楷體" w:hAnsi="標楷體"/>
                <w:snapToGrid w:val="0"/>
                <w:color w:val="000000" w:themeColor="text1"/>
                <w:kern w:val="0"/>
                <w:sz w:val="20"/>
              </w:rPr>
            </w:pPr>
            <w:r>
              <w:rPr>
                <w:rFonts w:ascii="標楷體" w:eastAsia="標楷體" w:hAnsi="標楷體" w:hint="eastAsia"/>
                <w:b/>
                <w:snapToGrid w:val="0"/>
                <w:color w:val="000000" w:themeColor="text1"/>
                <w:kern w:val="0"/>
                <w:sz w:val="20"/>
              </w:rPr>
              <w:t>四、環保</w:t>
            </w:r>
            <w:r w:rsidRPr="00C97610">
              <w:rPr>
                <w:rFonts w:ascii="標楷體" w:eastAsia="標楷體" w:hAnsi="標楷體" w:hint="eastAsia"/>
                <w:b/>
                <w:snapToGrid w:val="0"/>
                <w:color w:val="000000" w:themeColor="text1"/>
                <w:kern w:val="0"/>
                <w:sz w:val="20"/>
              </w:rPr>
              <w:t>局（</w:t>
            </w:r>
            <w:r>
              <w:rPr>
                <w:rFonts w:ascii="標楷體" w:eastAsia="標楷體" w:hAnsi="標楷體" w:hint="eastAsia"/>
                <w:b/>
                <w:snapToGrid w:val="0"/>
                <w:color w:val="000000" w:themeColor="text1"/>
                <w:kern w:val="0"/>
                <w:sz w:val="20"/>
              </w:rPr>
              <w:t>1</w:t>
            </w:r>
            <w:r w:rsidRPr="00C97610">
              <w:rPr>
                <w:rFonts w:ascii="標楷體" w:eastAsia="標楷體" w:hAnsi="標楷體" w:hint="eastAsia"/>
                <w:b/>
                <w:snapToGrid w:val="0"/>
                <w:color w:val="000000" w:themeColor="text1"/>
                <w:kern w:val="0"/>
                <w:sz w:val="20"/>
              </w:rPr>
              <w:t>項）</w:t>
            </w:r>
          </w:p>
        </w:tc>
        <w:tc>
          <w:tcPr>
            <w:tcW w:w="1701" w:type="dxa"/>
            <w:tcBorders>
              <w:top w:val="single" w:sz="4" w:space="0" w:color="auto"/>
              <w:left w:val="single" w:sz="4" w:space="0" w:color="auto"/>
              <w:bottom w:val="single" w:sz="4" w:space="0" w:color="auto"/>
              <w:right w:val="single" w:sz="4" w:space="0" w:color="auto"/>
            </w:tcBorders>
            <w:vAlign w:val="center"/>
          </w:tcPr>
          <w:p w14:paraId="0759970F" w14:textId="77777777" w:rsidR="00980978" w:rsidRPr="00167602" w:rsidRDefault="00980978" w:rsidP="005500A3">
            <w:pPr>
              <w:jc w:val="right"/>
              <w:rPr>
                <w:rFonts w:ascii="標楷體" w:eastAsia="標楷體" w:hAnsi="標楷體" w:cs="Arial"/>
                <w:b/>
                <w:sz w:val="20"/>
                <w:szCs w:val="20"/>
              </w:rPr>
            </w:pPr>
            <w:r w:rsidRPr="00167602">
              <w:rPr>
                <w:rFonts w:ascii="標楷體" w:eastAsia="標楷體" w:hAnsi="標楷體" w:cs="Arial"/>
                <w:b/>
                <w:sz w:val="20"/>
                <w:szCs w:val="20"/>
              </w:rPr>
              <w:t xml:space="preserve">317,211 </w:t>
            </w:r>
          </w:p>
        </w:tc>
        <w:tc>
          <w:tcPr>
            <w:tcW w:w="1608" w:type="dxa"/>
            <w:tcBorders>
              <w:top w:val="single" w:sz="4" w:space="0" w:color="auto"/>
              <w:left w:val="single" w:sz="4" w:space="0" w:color="auto"/>
              <w:bottom w:val="single" w:sz="4" w:space="0" w:color="auto"/>
              <w:right w:val="single" w:sz="4" w:space="0" w:color="auto"/>
            </w:tcBorders>
            <w:vAlign w:val="center"/>
          </w:tcPr>
          <w:p w14:paraId="1304C3BD" w14:textId="77777777" w:rsidR="00980978" w:rsidRPr="00167602" w:rsidRDefault="00980978" w:rsidP="005500A3">
            <w:pPr>
              <w:jc w:val="right"/>
              <w:rPr>
                <w:rFonts w:ascii="標楷體" w:eastAsia="標楷體" w:hAnsi="標楷體" w:cs="Arial"/>
                <w:b/>
                <w:sz w:val="20"/>
                <w:szCs w:val="20"/>
              </w:rPr>
            </w:pPr>
            <w:r w:rsidRPr="00167602">
              <w:rPr>
                <w:rFonts w:ascii="標楷體" w:eastAsia="標楷體" w:hAnsi="標楷體" w:cs="Arial"/>
                <w:b/>
                <w:sz w:val="20"/>
                <w:szCs w:val="20"/>
              </w:rPr>
              <w:t xml:space="preserve">151,553 </w:t>
            </w:r>
          </w:p>
        </w:tc>
        <w:tc>
          <w:tcPr>
            <w:tcW w:w="1619" w:type="dxa"/>
            <w:tcBorders>
              <w:top w:val="single" w:sz="4" w:space="0" w:color="auto"/>
              <w:left w:val="single" w:sz="4" w:space="0" w:color="auto"/>
              <w:bottom w:val="single" w:sz="4" w:space="0" w:color="auto"/>
              <w:right w:val="single" w:sz="4" w:space="0" w:color="auto"/>
            </w:tcBorders>
            <w:vAlign w:val="center"/>
          </w:tcPr>
          <w:p w14:paraId="38D5E05C" w14:textId="77777777" w:rsidR="00980978" w:rsidRPr="00167602" w:rsidRDefault="00980978" w:rsidP="005500A3">
            <w:pPr>
              <w:jc w:val="right"/>
              <w:rPr>
                <w:rFonts w:ascii="標楷體" w:eastAsia="標楷體" w:hAnsi="標楷體" w:cs="Arial"/>
                <w:b/>
                <w:sz w:val="20"/>
                <w:szCs w:val="20"/>
              </w:rPr>
            </w:pPr>
            <w:r w:rsidRPr="00167602">
              <w:rPr>
                <w:rFonts w:ascii="標楷體" w:eastAsia="標楷體" w:hAnsi="標楷體" w:cs="Arial"/>
                <w:b/>
                <w:sz w:val="20"/>
                <w:szCs w:val="20"/>
              </w:rPr>
              <w:t xml:space="preserve">47.78 </w:t>
            </w:r>
          </w:p>
        </w:tc>
      </w:tr>
      <w:tr w:rsidR="00980978" w:rsidRPr="00C97610" w14:paraId="16A41258" w14:textId="77777777" w:rsidTr="00237DFF">
        <w:trPr>
          <w:trHeight w:val="79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BF2CDA8" w14:textId="77777777" w:rsidR="00980978" w:rsidRPr="00C97610" w:rsidRDefault="00980978" w:rsidP="005500A3">
            <w:pPr>
              <w:snapToGrid w:val="0"/>
              <w:ind w:leftChars="-1" w:left="-2"/>
              <w:jc w:val="center"/>
              <w:rPr>
                <w:rFonts w:ascii="標楷體" w:eastAsia="標楷體" w:hAnsi="標楷體"/>
                <w:snapToGrid w:val="0"/>
                <w:color w:val="000000" w:themeColor="text1"/>
                <w:kern w:val="0"/>
                <w:sz w:val="20"/>
              </w:rPr>
            </w:pPr>
            <w:r w:rsidRPr="00C97610">
              <w:rPr>
                <w:rFonts w:ascii="標楷體" w:eastAsia="標楷體" w:hAnsi="標楷體" w:hint="eastAsia"/>
                <w:snapToGrid w:val="0"/>
                <w:color w:val="000000" w:themeColor="text1"/>
                <w:kern w:val="0"/>
                <w:sz w:val="20"/>
              </w:rPr>
              <w:t>1</w:t>
            </w:r>
          </w:p>
        </w:tc>
        <w:tc>
          <w:tcPr>
            <w:tcW w:w="4429" w:type="dxa"/>
            <w:tcBorders>
              <w:top w:val="single" w:sz="4" w:space="0" w:color="auto"/>
              <w:left w:val="single" w:sz="4" w:space="0" w:color="auto"/>
              <w:bottom w:val="single" w:sz="4" w:space="0" w:color="auto"/>
              <w:right w:val="single" w:sz="4" w:space="0" w:color="auto"/>
            </w:tcBorders>
            <w:vAlign w:val="center"/>
            <w:hideMark/>
          </w:tcPr>
          <w:p w14:paraId="7CC85E00" w14:textId="77777777" w:rsidR="00980978" w:rsidRPr="00906BE2" w:rsidRDefault="00980978" w:rsidP="005500A3">
            <w:pPr>
              <w:snapToGrid w:val="0"/>
              <w:ind w:leftChars="-1" w:left="-2"/>
              <w:jc w:val="both"/>
              <w:rPr>
                <w:rFonts w:ascii="標楷體" w:eastAsia="標楷體" w:hAnsi="標楷體" w:cs="Arial"/>
                <w:kern w:val="0"/>
              </w:rPr>
            </w:pPr>
            <w:r w:rsidRPr="005B6A38">
              <w:rPr>
                <w:rFonts w:ascii="標楷體" w:eastAsia="標楷體" w:hAnsi="標楷體" w:hint="eastAsia"/>
                <w:snapToGrid w:val="0"/>
                <w:color w:val="000000" w:themeColor="text1"/>
                <w:kern w:val="0"/>
                <w:sz w:val="20"/>
              </w:rPr>
              <w:t>彰化縣溪州垃圾資源回收</w:t>
            </w:r>
            <w:r>
              <w:rPr>
                <w:rFonts w:ascii="標楷體" w:eastAsia="標楷體" w:hAnsi="標楷體" w:hint="eastAsia"/>
                <w:snapToGrid w:val="0"/>
                <w:color w:val="000000" w:themeColor="text1"/>
                <w:kern w:val="0"/>
                <w:sz w:val="20"/>
              </w:rPr>
              <w:t>（</w:t>
            </w:r>
            <w:r w:rsidRPr="005B6A38">
              <w:rPr>
                <w:rFonts w:ascii="標楷體" w:eastAsia="標楷體" w:hAnsi="標楷體" w:hint="eastAsia"/>
                <w:snapToGrid w:val="0"/>
                <w:color w:val="000000" w:themeColor="text1"/>
                <w:kern w:val="0"/>
                <w:sz w:val="20"/>
              </w:rPr>
              <w:t>焚化</w:t>
            </w:r>
            <w:r>
              <w:rPr>
                <w:rFonts w:ascii="標楷體" w:eastAsia="標楷體" w:hAnsi="標楷體" w:hint="eastAsia"/>
                <w:snapToGrid w:val="0"/>
                <w:color w:val="000000" w:themeColor="text1"/>
                <w:kern w:val="0"/>
                <w:sz w:val="20"/>
              </w:rPr>
              <w:t>）</w:t>
            </w:r>
            <w:r w:rsidRPr="005B6A38">
              <w:rPr>
                <w:rFonts w:ascii="標楷體" w:eastAsia="標楷體" w:hAnsi="標楷體" w:hint="eastAsia"/>
                <w:snapToGrid w:val="0"/>
                <w:color w:val="000000" w:themeColor="text1"/>
                <w:kern w:val="0"/>
                <w:sz w:val="20"/>
              </w:rPr>
              <w:t>廠設備改善升級及效能提升計畫</w:t>
            </w:r>
          </w:p>
        </w:tc>
        <w:tc>
          <w:tcPr>
            <w:tcW w:w="1701" w:type="dxa"/>
            <w:tcBorders>
              <w:top w:val="single" w:sz="4" w:space="0" w:color="auto"/>
              <w:left w:val="single" w:sz="4" w:space="0" w:color="auto"/>
              <w:bottom w:val="single" w:sz="4" w:space="0" w:color="auto"/>
              <w:right w:val="single" w:sz="4" w:space="0" w:color="auto"/>
            </w:tcBorders>
            <w:vAlign w:val="center"/>
          </w:tcPr>
          <w:p w14:paraId="2DCB27C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317,211 </w:t>
            </w:r>
          </w:p>
        </w:tc>
        <w:tc>
          <w:tcPr>
            <w:tcW w:w="1608" w:type="dxa"/>
            <w:tcBorders>
              <w:top w:val="single" w:sz="4" w:space="0" w:color="auto"/>
              <w:left w:val="single" w:sz="4" w:space="0" w:color="auto"/>
              <w:bottom w:val="single" w:sz="4" w:space="0" w:color="auto"/>
              <w:right w:val="single" w:sz="4" w:space="0" w:color="auto"/>
            </w:tcBorders>
            <w:vAlign w:val="center"/>
          </w:tcPr>
          <w:p w14:paraId="65C27FDE"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151,553 </w:t>
            </w:r>
          </w:p>
        </w:tc>
        <w:tc>
          <w:tcPr>
            <w:tcW w:w="1619" w:type="dxa"/>
            <w:tcBorders>
              <w:top w:val="single" w:sz="4" w:space="0" w:color="auto"/>
              <w:left w:val="single" w:sz="4" w:space="0" w:color="auto"/>
              <w:bottom w:val="single" w:sz="4" w:space="0" w:color="auto"/>
              <w:right w:val="single" w:sz="4" w:space="0" w:color="auto"/>
            </w:tcBorders>
            <w:vAlign w:val="center"/>
          </w:tcPr>
          <w:p w14:paraId="71B061C7"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47.78 </w:t>
            </w:r>
          </w:p>
        </w:tc>
      </w:tr>
      <w:tr w:rsidR="00980978" w:rsidRPr="00C97610" w14:paraId="5BC05764" w14:textId="77777777" w:rsidTr="00237DFF">
        <w:trPr>
          <w:trHeight w:val="510"/>
          <w:jc w:val="center"/>
        </w:trPr>
        <w:tc>
          <w:tcPr>
            <w:tcW w:w="4962" w:type="dxa"/>
            <w:gridSpan w:val="2"/>
            <w:tcBorders>
              <w:top w:val="single" w:sz="4" w:space="0" w:color="auto"/>
              <w:left w:val="single" w:sz="4" w:space="0" w:color="auto"/>
              <w:bottom w:val="single" w:sz="4" w:space="0" w:color="auto"/>
              <w:right w:val="single" w:sz="4" w:space="0" w:color="auto"/>
            </w:tcBorders>
            <w:noWrap/>
            <w:vAlign w:val="center"/>
            <w:hideMark/>
          </w:tcPr>
          <w:p w14:paraId="2F6087F8" w14:textId="77777777" w:rsidR="00980978" w:rsidRPr="00C97610" w:rsidRDefault="00980978" w:rsidP="005500A3">
            <w:pPr>
              <w:snapToGrid w:val="0"/>
              <w:ind w:leftChars="-1" w:left="-2"/>
              <w:jc w:val="both"/>
              <w:rPr>
                <w:rFonts w:ascii="標楷體" w:eastAsia="標楷體" w:hAnsi="標楷體" w:cs="Arial"/>
                <w:color w:val="000000" w:themeColor="text1"/>
                <w:sz w:val="20"/>
              </w:rPr>
            </w:pPr>
            <w:r>
              <w:rPr>
                <w:rFonts w:ascii="標楷體" w:eastAsia="標楷體" w:hAnsi="標楷體" w:cs="Arial" w:hint="eastAsia"/>
                <w:b/>
                <w:bCs/>
                <w:color w:val="000000" w:themeColor="text1"/>
                <w:sz w:val="20"/>
              </w:rPr>
              <w:t>五</w:t>
            </w:r>
            <w:r w:rsidRPr="00C97610">
              <w:rPr>
                <w:rFonts w:ascii="標楷體" w:eastAsia="標楷體" w:hAnsi="標楷體" w:cs="Arial" w:hint="eastAsia"/>
                <w:b/>
                <w:bCs/>
                <w:color w:val="000000" w:themeColor="text1"/>
                <w:sz w:val="20"/>
              </w:rPr>
              <w:t>、警察局（</w:t>
            </w:r>
            <w:r>
              <w:rPr>
                <w:rFonts w:ascii="標楷體" w:eastAsia="標楷體" w:hAnsi="標楷體" w:cs="Arial" w:hint="eastAsia"/>
                <w:b/>
                <w:bCs/>
                <w:color w:val="000000" w:themeColor="text1"/>
                <w:sz w:val="20"/>
              </w:rPr>
              <w:t>2</w:t>
            </w:r>
            <w:r w:rsidRPr="00C97610">
              <w:rPr>
                <w:rFonts w:ascii="標楷體" w:eastAsia="標楷體" w:hAnsi="標楷體" w:cs="Arial" w:hint="eastAsia"/>
                <w:b/>
                <w:bCs/>
                <w:color w:val="000000" w:themeColor="text1"/>
                <w:sz w:val="20"/>
              </w:rPr>
              <w:t>項）</w:t>
            </w:r>
          </w:p>
        </w:tc>
        <w:tc>
          <w:tcPr>
            <w:tcW w:w="1701" w:type="dxa"/>
            <w:tcBorders>
              <w:top w:val="single" w:sz="4" w:space="0" w:color="auto"/>
              <w:left w:val="single" w:sz="4" w:space="0" w:color="auto"/>
              <w:bottom w:val="single" w:sz="4" w:space="0" w:color="auto"/>
              <w:right w:val="single" w:sz="4" w:space="0" w:color="auto"/>
            </w:tcBorders>
            <w:noWrap/>
            <w:vAlign w:val="center"/>
          </w:tcPr>
          <w:p w14:paraId="254D124E" w14:textId="77777777" w:rsidR="00980978" w:rsidRPr="00167602" w:rsidRDefault="00980978" w:rsidP="005500A3">
            <w:pPr>
              <w:jc w:val="right"/>
              <w:rPr>
                <w:rFonts w:ascii="標楷體" w:eastAsia="標楷體" w:hAnsi="標楷體" w:cs="Arial"/>
                <w:b/>
                <w:sz w:val="20"/>
                <w:szCs w:val="20"/>
              </w:rPr>
            </w:pPr>
            <w:r w:rsidRPr="00167602">
              <w:rPr>
                <w:rFonts w:ascii="標楷體" w:eastAsia="標楷體" w:hAnsi="標楷體" w:cs="Arial"/>
                <w:b/>
                <w:sz w:val="20"/>
                <w:szCs w:val="20"/>
              </w:rPr>
              <w:t xml:space="preserve">90,681 </w:t>
            </w:r>
          </w:p>
        </w:tc>
        <w:tc>
          <w:tcPr>
            <w:tcW w:w="1608" w:type="dxa"/>
            <w:tcBorders>
              <w:top w:val="single" w:sz="4" w:space="0" w:color="auto"/>
              <w:left w:val="single" w:sz="4" w:space="0" w:color="auto"/>
              <w:bottom w:val="single" w:sz="4" w:space="0" w:color="auto"/>
              <w:right w:val="single" w:sz="4" w:space="0" w:color="auto"/>
            </w:tcBorders>
            <w:noWrap/>
            <w:vAlign w:val="center"/>
          </w:tcPr>
          <w:p w14:paraId="18C412AE" w14:textId="77777777" w:rsidR="00980978" w:rsidRPr="00167602" w:rsidRDefault="00980978" w:rsidP="005500A3">
            <w:pPr>
              <w:jc w:val="right"/>
              <w:rPr>
                <w:rFonts w:ascii="標楷體" w:eastAsia="標楷體" w:hAnsi="標楷體" w:cs="Arial"/>
                <w:b/>
                <w:sz w:val="20"/>
                <w:szCs w:val="20"/>
              </w:rPr>
            </w:pPr>
            <w:r w:rsidRPr="00167602">
              <w:rPr>
                <w:rFonts w:ascii="標楷體" w:eastAsia="標楷體" w:hAnsi="標楷體" w:cs="Arial"/>
                <w:b/>
                <w:sz w:val="20"/>
                <w:szCs w:val="20"/>
              </w:rPr>
              <w:t xml:space="preserve">61,079 </w:t>
            </w:r>
          </w:p>
        </w:tc>
        <w:tc>
          <w:tcPr>
            <w:tcW w:w="1619" w:type="dxa"/>
            <w:tcBorders>
              <w:top w:val="single" w:sz="4" w:space="0" w:color="auto"/>
              <w:left w:val="single" w:sz="4" w:space="0" w:color="auto"/>
              <w:bottom w:val="single" w:sz="4" w:space="0" w:color="auto"/>
              <w:right w:val="single" w:sz="4" w:space="0" w:color="auto"/>
            </w:tcBorders>
            <w:vAlign w:val="center"/>
          </w:tcPr>
          <w:p w14:paraId="350D569B" w14:textId="77777777" w:rsidR="00980978" w:rsidRPr="00167602" w:rsidRDefault="00980978" w:rsidP="005500A3">
            <w:pPr>
              <w:jc w:val="right"/>
              <w:rPr>
                <w:rFonts w:ascii="標楷體" w:eastAsia="標楷體" w:hAnsi="標楷體" w:cs="Arial"/>
                <w:b/>
                <w:sz w:val="20"/>
                <w:szCs w:val="20"/>
              </w:rPr>
            </w:pPr>
            <w:r w:rsidRPr="00167602">
              <w:rPr>
                <w:rFonts w:ascii="標楷體" w:eastAsia="標楷體" w:hAnsi="標楷體" w:cs="Arial"/>
                <w:b/>
                <w:sz w:val="20"/>
                <w:szCs w:val="20"/>
              </w:rPr>
              <w:t xml:space="preserve">67.36 </w:t>
            </w:r>
          </w:p>
        </w:tc>
      </w:tr>
      <w:tr w:rsidR="00980978" w:rsidRPr="000C5EB0" w14:paraId="0510C8FA"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CE5846C" w14:textId="77777777" w:rsidR="00980978" w:rsidRPr="000C5EB0" w:rsidRDefault="00980978" w:rsidP="005500A3">
            <w:pPr>
              <w:snapToGrid w:val="0"/>
              <w:ind w:leftChars="-1" w:left="-2"/>
              <w:jc w:val="center"/>
              <w:rPr>
                <w:rFonts w:ascii="標楷體" w:eastAsia="標楷體" w:hAnsi="標楷體"/>
                <w:snapToGrid w:val="0"/>
                <w:color w:val="000000" w:themeColor="text1"/>
                <w:kern w:val="0"/>
                <w:sz w:val="20"/>
              </w:rPr>
            </w:pPr>
            <w:r w:rsidRPr="000C5EB0">
              <w:rPr>
                <w:rFonts w:ascii="標楷體" w:eastAsia="標楷體" w:hAnsi="標楷體" w:hint="eastAsia"/>
                <w:snapToGrid w:val="0"/>
                <w:color w:val="000000" w:themeColor="text1"/>
                <w:kern w:val="0"/>
                <w:sz w:val="20"/>
              </w:rPr>
              <w:t>1</w:t>
            </w:r>
          </w:p>
        </w:tc>
        <w:tc>
          <w:tcPr>
            <w:tcW w:w="4429" w:type="dxa"/>
            <w:tcBorders>
              <w:top w:val="single" w:sz="4" w:space="0" w:color="auto"/>
              <w:left w:val="single" w:sz="4" w:space="0" w:color="auto"/>
              <w:bottom w:val="single" w:sz="4" w:space="0" w:color="auto"/>
              <w:right w:val="single" w:sz="4" w:space="0" w:color="auto"/>
            </w:tcBorders>
            <w:vAlign w:val="center"/>
            <w:hideMark/>
          </w:tcPr>
          <w:p w14:paraId="0C160F0F" w14:textId="77777777" w:rsidR="00980978" w:rsidRPr="000C5EB0" w:rsidRDefault="00980978" w:rsidP="005500A3">
            <w:pPr>
              <w:snapToGrid w:val="0"/>
              <w:ind w:leftChars="-1" w:left="-2"/>
              <w:jc w:val="both"/>
              <w:rPr>
                <w:rFonts w:ascii="標楷體" w:eastAsia="標楷體" w:hAnsi="標楷體"/>
                <w:snapToGrid w:val="0"/>
                <w:color w:val="000000" w:themeColor="text1"/>
                <w:kern w:val="0"/>
                <w:sz w:val="20"/>
              </w:rPr>
            </w:pPr>
            <w:r w:rsidRPr="000C5EB0">
              <w:rPr>
                <w:rFonts w:ascii="標楷體" w:eastAsia="標楷體" w:hAnsi="標楷體"/>
                <w:snapToGrid w:val="0"/>
                <w:color w:val="000000" w:themeColor="text1"/>
                <w:kern w:val="0"/>
                <w:sz w:val="20"/>
              </w:rPr>
              <w:t>彰化縣警察局</w:t>
            </w:r>
            <w:r>
              <w:rPr>
                <w:rFonts w:ascii="標楷體" w:eastAsia="標楷體" w:hAnsi="標楷體"/>
                <w:snapToGrid w:val="0"/>
                <w:color w:val="000000" w:themeColor="text1"/>
                <w:kern w:val="0"/>
                <w:sz w:val="20"/>
              </w:rPr>
              <w:t>綜合行政</w:t>
            </w:r>
            <w:r w:rsidRPr="000C5EB0">
              <w:rPr>
                <w:rFonts w:ascii="標楷體" w:eastAsia="標楷體" w:hAnsi="標楷體"/>
                <w:snapToGrid w:val="0"/>
                <w:color w:val="000000" w:themeColor="text1"/>
                <w:kern w:val="0"/>
                <w:sz w:val="20"/>
              </w:rPr>
              <w:t>大樓新建工程</w:t>
            </w:r>
          </w:p>
        </w:tc>
        <w:tc>
          <w:tcPr>
            <w:tcW w:w="1701" w:type="dxa"/>
            <w:tcBorders>
              <w:top w:val="single" w:sz="4" w:space="0" w:color="auto"/>
              <w:left w:val="single" w:sz="4" w:space="0" w:color="auto"/>
              <w:bottom w:val="single" w:sz="4" w:space="0" w:color="auto"/>
              <w:right w:val="single" w:sz="4" w:space="0" w:color="auto"/>
            </w:tcBorders>
            <w:vAlign w:val="center"/>
          </w:tcPr>
          <w:p w14:paraId="454C749C"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13,964 </w:t>
            </w:r>
          </w:p>
        </w:tc>
        <w:tc>
          <w:tcPr>
            <w:tcW w:w="1608" w:type="dxa"/>
            <w:tcBorders>
              <w:top w:val="single" w:sz="4" w:space="0" w:color="auto"/>
              <w:left w:val="single" w:sz="4" w:space="0" w:color="auto"/>
              <w:bottom w:val="single" w:sz="4" w:space="0" w:color="auto"/>
              <w:right w:val="single" w:sz="4" w:space="0" w:color="auto"/>
            </w:tcBorders>
            <w:vAlign w:val="center"/>
          </w:tcPr>
          <w:p w14:paraId="21226D6D"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7 </w:t>
            </w:r>
          </w:p>
        </w:tc>
        <w:tc>
          <w:tcPr>
            <w:tcW w:w="1619" w:type="dxa"/>
            <w:tcBorders>
              <w:top w:val="single" w:sz="4" w:space="0" w:color="auto"/>
              <w:left w:val="single" w:sz="4" w:space="0" w:color="auto"/>
              <w:bottom w:val="single" w:sz="4" w:space="0" w:color="auto"/>
              <w:right w:val="single" w:sz="4" w:space="0" w:color="auto"/>
            </w:tcBorders>
            <w:vAlign w:val="center"/>
          </w:tcPr>
          <w:p w14:paraId="40CC9F87"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0.05 </w:t>
            </w:r>
          </w:p>
        </w:tc>
      </w:tr>
      <w:tr w:rsidR="00980978" w:rsidRPr="000C5EB0" w14:paraId="77337748" w14:textId="77777777" w:rsidTr="00237DFF">
        <w:trPr>
          <w:trHeight w:val="454"/>
          <w:jc w:val="center"/>
        </w:trPr>
        <w:tc>
          <w:tcPr>
            <w:tcW w:w="533" w:type="dxa"/>
            <w:tcBorders>
              <w:top w:val="single" w:sz="4" w:space="0" w:color="auto"/>
              <w:left w:val="single" w:sz="4" w:space="0" w:color="auto"/>
              <w:bottom w:val="single" w:sz="4" w:space="0" w:color="auto"/>
              <w:right w:val="single" w:sz="4" w:space="0" w:color="auto"/>
            </w:tcBorders>
            <w:vAlign w:val="center"/>
          </w:tcPr>
          <w:p w14:paraId="6FFAC482" w14:textId="77777777" w:rsidR="00980978" w:rsidRPr="000C5EB0" w:rsidRDefault="00980978" w:rsidP="005500A3">
            <w:pPr>
              <w:snapToGrid w:val="0"/>
              <w:ind w:leftChars="-1" w:left="-2"/>
              <w:jc w:val="center"/>
              <w:rPr>
                <w:rFonts w:ascii="標楷體" w:eastAsia="標楷體" w:hAnsi="標楷體"/>
                <w:snapToGrid w:val="0"/>
                <w:color w:val="000000" w:themeColor="text1"/>
                <w:kern w:val="0"/>
                <w:sz w:val="20"/>
              </w:rPr>
            </w:pPr>
            <w:r w:rsidRPr="000C5EB0">
              <w:rPr>
                <w:rFonts w:ascii="標楷體" w:eastAsia="標楷體" w:hAnsi="標楷體" w:hint="eastAsia"/>
                <w:snapToGrid w:val="0"/>
                <w:color w:val="000000" w:themeColor="text1"/>
                <w:kern w:val="0"/>
                <w:sz w:val="20"/>
              </w:rPr>
              <w:t>2</w:t>
            </w:r>
          </w:p>
        </w:tc>
        <w:tc>
          <w:tcPr>
            <w:tcW w:w="4429" w:type="dxa"/>
            <w:tcBorders>
              <w:top w:val="single" w:sz="4" w:space="0" w:color="auto"/>
              <w:left w:val="single" w:sz="4" w:space="0" w:color="auto"/>
              <w:bottom w:val="single" w:sz="4" w:space="0" w:color="auto"/>
              <w:right w:val="single" w:sz="4" w:space="0" w:color="auto"/>
            </w:tcBorders>
            <w:vAlign w:val="center"/>
          </w:tcPr>
          <w:p w14:paraId="02519715" w14:textId="77777777" w:rsidR="00980978" w:rsidRPr="000C5EB0" w:rsidRDefault="00980978" w:rsidP="005500A3">
            <w:pPr>
              <w:snapToGrid w:val="0"/>
              <w:ind w:leftChars="-1" w:left="-2"/>
              <w:jc w:val="both"/>
              <w:rPr>
                <w:rFonts w:ascii="標楷體" w:eastAsia="標楷體" w:hAnsi="標楷體"/>
                <w:snapToGrid w:val="0"/>
                <w:color w:val="000000" w:themeColor="text1"/>
                <w:kern w:val="0"/>
                <w:sz w:val="20"/>
              </w:rPr>
            </w:pPr>
            <w:r w:rsidRPr="000C5EB0">
              <w:rPr>
                <w:rFonts w:ascii="標楷體" w:eastAsia="標楷體" w:hAnsi="標楷體"/>
                <w:snapToGrid w:val="0"/>
                <w:color w:val="000000" w:themeColor="text1"/>
                <w:kern w:val="0"/>
                <w:sz w:val="20"/>
              </w:rPr>
              <w:t>彰化縣埔鹽鄉綜合行政大樓新建工程</w:t>
            </w:r>
          </w:p>
        </w:tc>
        <w:tc>
          <w:tcPr>
            <w:tcW w:w="1701" w:type="dxa"/>
            <w:tcBorders>
              <w:top w:val="single" w:sz="4" w:space="0" w:color="auto"/>
              <w:left w:val="single" w:sz="4" w:space="0" w:color="auto"/>
              <w:bottom w:val="single" w:sz="4" w:space="0" w:color="auto"/>
              <w:right w:val="single" w:sz="4" w:space="0" w:color="auto"/>
            </w:tcBorders>
            <w:vAlign w:val="center"/>
          </w:tcPr>
          <w:p w14:paraId="0F1DAAD1"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76,717 </w:t>
            </w:r>
          </w:p>
        </w:tc>
        <w:tc>
          <w:tcPr>
            <w:tcW w:w="1608" w:type="dxa"/>
            <w:tcBorders>
              <w:top w:val="single" w:sz="4" w:space="0" w:color="auto"/>
              <w:left w:val="single" w:sz="4" w:space="0" w:color="auto"/>
              <w:bottom w:val="single" w:sz="4" w:space="0" w:color="auto"/>
              <w:right w:val="single" w:sz="4" w:space="0" w:color="auto"/>
            </w:tcBorders>
            <w:vAlign w:val="center"/>
          </w:tcPr>
          <w:p w14:paraId="002ED186"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61,072 </w:t>
            </w:r>
          </w:p>
        </w:tc>
        <w:tc>
          <w:tcPr>
            <w:tcW w:w="1619" w:type="dxa"/>
            <w:tcBorders>
              <w:top w:val="single" w:sz="4" w:space="0" w:color="auto"/>
              <w:left w:val="single" w:sz="4" w:space="0" w:color="auto"/>
              <w:bottom w:val="single" w:sz="4" w:space="0" w:color="auto"/>
              <w:right w:val="single" w:sz="4" w:space="0" w:color="auto"/>
            </w:tcBorders>
            <w:vAlign w:val="center"/>
          </w:tcPr>
          <w:p w14:paraId="1F28B1A3" w14:textId="77777777" w:rsidR="00980978" w:rsidRPr="00167602" w:rsidRDefault="00980978" w:rsidP="005500A3">
            <w:pPr>
              <w:jc w:val="right"/>
              <w:rPr>
                <w:rFonts w:ascii="標楷體" w:eastAsia="標楷體" w:hAnsi="標楷體" w:cs="Arial"/>
                <w:sz w:val="20"/>
                <w:szCs w:val="20"/>
              </w:rPr>
            </w:pPr>
            <w:r w:rsidRPr="00167602">
              <w:rPr>
                <w:rFonts w:ascii="標楷體" w:eastAsia="標楷體" w:hAnsi="標楷體" w:cs="Arial"/>
                <w:sz w:val="20"/>
                <w:szCs w:val="20"/>
              </w:rPr>
              <w:t xml:space="preserve">79.61 </w:t>
            </w:r>
          </w:p>
        </w:tc>
      </w:tr>
    </w:tbl>
    <w:p w14:paraId="0C73EECF" w14:textId="77777777" w:rsidR="00980978" w:rsidRDefault="00980978" w:rsidP="00980978">
      <w:pPr>
        <w:ind w:left="281" w:hangingChars="156" w:hanging="281"/>
        <w:jc w:val="both"/>
        <w:rPr>
          <w:rFonts w:ascii="標楷體" w:eastAsia="標楷體" w:hAnsi="標楷體"/>
          <w:snapToGrid w:val="0"/>
          <w:color w:val="000000" w:themeColor="text1"/>
          <w:kern w:val="0"/>
          <w:sz w:val="18"/>
          <w:szCs w:val="18"/>
        </w:rPr>
      </w:pPr>
      <w:r>
        <w:rPr>
          <w:rFonts w:ascii="標楷體" w:eastAsia="標楷體" w:hAnsi="標楷體" w:hint="eastAsia"/>
          <w:snapToGrid w:val="0"/>
          <w:color w:val="000000" w:themeColor="text1"/>
          <w:kern w:val="0"/>
          <w:sz w:val="18"/>
          <w:szCs w:val="18"/>
        </w:rPr>
        <w:t>註：1.</w:t>
      </w:r>
      <w:r w:rsidRPr="00E512D7">
        <w:rPr>
          <w:rFonts w:ascii="標楷體" w:eastAsia="標楷體" w:hAnsi="標楷體" w:hint="eastAsia"/>
          <w:snapToGrid w:val="0"/>
          <w:color w:val="000000" w:themeColor="text1"/>
          <w:kern w:val="0"/>
          <w:sz w:val="18"/>
          <w:szCs w:val="18"/>
        </w:rPr>
        <w:t>本表各主管機關所轄各項計畫序號，係依年度預算執行率由低至高排序。</w:t>
      </w:r>
    </w:p>
    <w:p w14:paraId="569D332B" w14:textId="77777777" w:rsidR="00980978" w:rsidRPr="00E512D7" w:rsidRDefault="00980978" w:rsidP="00980978">
      <w:pPr>
        <w:ind w:leftChars="148" w:left="1062" w:hangingChars="393" w:hanging="707"/>
        <w:jc w:val="both"/>
        <w:rPr>
          <w:rFonts w:ascii="標楷體" w:eastAsia="標楷體" w:hAnsi="標楷體"/>
          <w:snapToGrid w:val="0"/>
          <w:color w:val="000000" w:themeColor="text1"/>
          <w:kern w:val="0"/>
          <w:sz w:val="18"/>
          <w:szCs w:val="18"/>
        </w:rPr>
      </w:pPr>
      <w:r>
        <w:rPr>
          <w:rFonts w:ascii="標楷體" w:eastAsia="標楷體" w:hAnsi="標楷體"/>
          <w:snapToGrid w:val="0"/>
          <w:color w:val="000000" w:themeColor="text1"/>
          <w:kern w:val="0"/>
          <w:sz w:val="18"/>
          <w:szCs w:val="18"/>
        </w:rPr>
        <w:t>2.</w:t>
      </w:r>
      <w:r w:rsidRPr="00E512D7">
        <w:rPr>
          <w:rFonts w:ascii="標楷體" w:eastAsia="標楷體" w:hAnsi="標楷體" w:hint="eastAsia"/>
          <w:snapToGrid w:val="0"/>
          <w:color w:val="000000" w:themeColor="text1"/>
          <w:kern w:val="0"/>
          <w:sz w:val="18"/>
          <w:szCs w:val="18"/>
        </w:rPr>
        <w:t>年度可支用預算數，係依據年累計預定支用數；另年度預算執行數包含年累計實際支用數、應付未付數及節餘數。</w:t>
      </w:r>
    </w:p>
    <w:p w14:paraId="67C0ECC2" w14:textId="099AFFE8" w:rsidR="00980978" w:rsidRDefault="00980978" w:rsidP="00980978">
      <w:pPr>
        <w:ind w:leftChars="148" w:left="1062" w:hangingChars="393" w:hanging="707"/>
        <w:jc w:val="both"/>
        <w:rPr>
          <w:rFonts w:ascii="標楷體" w:eastAsia="標楷體" w:hAnsi="標楷體"/>
          <w:snapToGrid w:val="0"/>
          <w:color w:val="000000" w:themeColor="text1"/>
          <w:kern w:val="0"/>
          <w:sz w:val="18"/>
          <w:szCs w:val="18"/>
        </w:rPr>
      </w:pPr>
      <w:r>
        <w:rPr>
          <w:rFonts w:ascii="標楷體" w:eastAsia="標楷體" w:hAnsi="標楷體" w:hint="eastAsia"/>
          <w:snapToGrid w:val="0"/>
          <w:color w:val="000000" w:themeColor="text1"/>
          <w:kern w:val="0"/>
          <w:sz w:val="18"/>
          <w:szCs w:val="18"/>
        </w:rPr>
        <w:t>3.</w:t>
      </w:r>
      <w:r w:rsidRPr="00A25F43">
        <w:rPr>
          <w:rFonts w:ascii="標楷體" w:eastAsia="標楷體" w:hAnsi="標楷體" w:hint="eastAsia"/>
          <w:snapToGrid w:val="0"/>
          <w:color w:val="000000" w:themeColor="text1"/>
          <w:kern w:val="0"/>
          <w:sz w:val="18"/>
          <w:szCs w:val="18"/>
        </w:rPr>
        <w:t>資料來源：整理自彰化縣政府提供資料。</w:t>
      </w:r>
    </w:p>
    <w:tbl>
      <w:tblPr>
        <w:tblW w:w="5000" w:type="pct"/>
        <w:tblLayout w:type="fixed"/>
        <w:tblCellMar>
          <w:left w:w="28" w:type="dxa"/>
          <w:right w:w="28" w:type="dxa"/>
        </w:tblCellMar>
        <w:tblLook w:val="0000" w:firstRow="0" w:lastRow="0" w:firstColumn="0" w:lastColumn="0" w:noHBand="0" w:noVBand="0"/>
      </w:tblPr>
      <w:tblGrid>
        <w:gridCol w:w="451"/>
        <w:gridCol w:w="683"/>
        <w:gridCol w:w="3828"/>
        <w:gridCol w:w="1417"/>
        <w:gridCol w:w="992"/>
        <w:gridCol w:w="992"/>
        <w:gridCol w:w="986"/>
        <w:gridCol w:w="574"/>
      </w:tblGrid>
      <w:tr w:rsidR="0083327A" w:rsidRPr="00A25F43" w14:paraId="3CCA3231" w14:textId="77777777" w:rsidTr="00BF3D7E">
        <w:trPr>
          <w:trHeight w:hRule="exact" w:val="397"/>
        </w:trPr>
        <w:tc>
          <w:tcPr>
            <w:tcW w:w="5000" w:type="pct"/>
            <w:gridSpan w:val="8"/>
            <w:tcBorders>
              <w:top w:val="nil"/>
              <w:left w:val="nil"/>
              <w:bottom w:val="nil"/>
              <w:right w:val="nil"/>
            </w:tcBorders>
            <w:shd w:val="clear" w:color="auto" w:fill="auto"/>
            <w:noWrap/>
            <w:vAlign w:val="bottom"/>
          </w:tcPr>
          <w:p w14:paraId="04F16C08" w14:textId="77777777" w:rsidR="0083327A" w:rsidRPr="00A25F43" w:rsidRDefault="0083327A" w:rsidP="00A154A5">
            <w:pPr>
              <w:adjustRightInd w:val="0"/>
              <w:snapToGrid w:val="0"/>
              <w:ind w:left="929" w:rightChars="16" w:right="38" w:hangingChars="387" w:hanging="929"/>
              <w:jc w:val="right"/>
              <w:rPr>
                <w:rFonts w:ascii="標楷體" w:eastAsia="標楷體" w:hAnsi="標楷體" w:cs="新細明體"/>
                <w:b/>
                <w:bCs/>
                <w:color w:val="000000" w:themeColor="text1"/>
                <w:kern w:val="0"/>
              </w:rPr>
            </w:pPr>
            <w:r w:rsidRPr="00A25F43">
              <w:lastRenderedPageBreak/>
              <w:br w:type="page"/>
            </w:r>
            <w:r w:rsidRPr="00A25F43">
              <w:rPr>
                <w:rFonts w:ascii="標楷體" w:eastAsia="標楷體" w:hAnsi="標楷體"/>
                <w:color w:val="000000" w:themeColor="text1"/>
                <w:sz w:val="36"/>
                <w:szCs w:val="36"/>
              </w:rPr>
              <w:br w:type="page"/>
            </w:r>
            <w:r w:rsidRPr="00A25F43">
              <w:rPr>
                <w:rFonts w:ascii="標楷體" w:eastAsia="標楷體" w:hAnsi="標楷體" w:hint="eastAsia"/>
                <w:b/>
                <w:color w:val="000000" w:themeColor="text1"/>
              </w:rPr>
              <w:t>表2　縣政府暨所屬各機關</w:t>
            </w:r>
            <w:r>
              <w:rPr>
                <w:rFonts w:ascii="標楷體" w:eastAsia="標楷體" w:hAnsi="標楷體"/>
                <w:b/>
                <w:color w:val="000000" w:themeColor="text1"/>
              </w:rPr>
              <w:t>113年度</w:t>
            </w:r>
            <w:r w:rsidRPr="00A25F43">
              <w:rPr>
                <w:rFonts w:ascii="標楷體" w:eastAsia="標楷體" w:hAnsi="標楷體" w:hint="eastAsia"/>
                <w:b/>
                <w:color w:val="000000" w:themeColor="text1"/>
              </w:rPr>
              <w:t>重大公共</w:t>
            </w:r>
          </w:p>
        </w:tc>
      </w:tr>
      <w:tr w:rsidR="0083327A" w:rsidRPr="00A25F43" w14:paraId="41132CC0" w14:textId="77777777" w:rsidTr="00BF3D7E">
        <w:trPr>
          <w:trHeight w:hRule="exact" w:val="397"/>
        </w:trPr>
        <w:tc>
          <w:tcPr>
            <w:tcW w:w="5000" w:type="pct"/>
            <w:gridSpan w:val="8"/>
            <w:tcBorders>
              <w:top w:val="nil"/>
              <w:left w:val="nil"/>
              <w:bottom w:val="single" w:sz="4" w:space="0" w:color="auto"/>
              <w:right w:val="nil"/>
            </w:tcBorders>
            <w:shd w:val="clear" w:color="auto" w:fill="auto"/>
            <w:noWrap/>
            <w:vAlign w:val="bottom"/>
          </w:tcPr>
          <w:p w14:paraId="33F45FFD" w14:textId="77777777" w:rsidR="0083327A" w:rsidRPr="00A25F43" w:rsidRDefault="0083327A" w:rsidP="00BF3D7E">
            <w:pPr>
              <w:widowControl/>
              <w:adjustRightInd w:val="0"/>
              <w:snapToGrid w:val="0"/>
              <w:spacing w:line="240" w:lineRule="atLeast"/>
              <w:jc w:val="both"/>
              <w:rPr>
                <w:rFonts w:ascii="標楷體" w:eastAsia="標楷體" w:hAnsi="標楷體"/>
                <w:color w:val="000000" w:themeColor="text1"/>
              </w:rPr>
            </w:pPr>
          </w:p>
        </w:tc>
      </w:tr>
      <w:tr w:rsidR="0083327A" w:rsidRPr="00A25F43" w14:paraId="76314FDC" w14:textId="77777777" w:rsidTr="001B6C91">
        <w:trPr>
          <w:trHeight w:val="624"/>
        </w:trPr>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14:paraId="17A8924D" w14:textId="77777777" w:rsidR="0083327A" w:rsidRPr="0083327A" w:rsidRDefault="0083327A" w:rsidP="00BF3D7E">
            <w:pPr>
              <w:snapToGrid w:val="0"/>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序號</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9015191" w14:textId="77777777" w:rsidR="0083327A" w:rsidRDefault="0083327A" w:rsidP="00BF3D7E">
            <w:pPr>
              <w:snapToGrid w:val="0"/>
              <w:jc w:val="distribute"/>
              <w:rPr>
                <w:rFonts w:ascii="標楷體" w:eastAsia="標楷體" w:hAnsi="標楷體" w:cs="Arial"/>
                <w:color w:val="000000" w:themeColor="text1"/>
                <w:spacing w:val="-6"/>
                <w:sz w:val="20"/>
              </w:rPr>
            </w:pPr>
            <w:r w:rsidRPr="00B22131">
              <w:rPr>
                <w:rFonts w:ascii="標楷體" w:eastAsia="標楷體" w:hAnsi="標楷體" w:cs="Arial" w:hint="eastAsia"/>
                <w:color w:val="000000" w:themeColor="text1"/>
                <w:spacing w:val="-6"/>
                <w:sz w:val="20"/>
              </w:rPr>
              <w:t>主管</w:t>
            </w:r>
          </w:p>
          <w:p w14:paraId="02A2E6FF" w14:textId="77777777" w:rsidR="0083327A" w:rsidRPr="00B22131" w:rsidRDefault="0083327A" w:rsidP="00BF3D7E">
            <w:pPr>
              <w:snapToGrid w:val="0"/>
              <w:jc w:val="distribute"/>
              <w:rPr>
                <w:rFonts w:ascii="標楷體" w:eastAsia="標楷體" w:hAnsi="標楷體" w:cs="Arial"/>
                <w:color w:val="000000" w:themeColor="text1"/>
                <w:spacing w:val="-6"/>
                <w:sz w:val="20"/>
              </w:rPr>
            </w:pPr>
            <w:r w:rsidRPr="00B22131">
              <w:rPr>
                <w:rFonts w:ascii="標楷體" w:eastAsia="標楷體" w:hAnsi="標楷體" w:cs="Arial" w:hint="eastAsia"/>
                <w:color w:val="000000" w:themeColor="text1"/>
                <w:spacing w:val="-6"/>
                <w:sz w:val="20"/>
              </w:rPr>
              <w:t>機關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3E846468" w14:textId="77777777" w:rsidR="0083327A" w:rsidRPr="0083327A" w:rsidRDefault="0083327A" w:rsidP="00BF3D7E">
            <w:pPr>
              <w:snapToGrid w:val="0"/>
              <w:jc w:val="distribute"/>
              <w:rPr>
                <w:rFonts w:ascii="標楷體" w:eastAsia="標楷體" w:hAnsi="標楷體" w:cs="Arial"/>
                <w:color w:val="000000" w:themeColor="text1"/>
                <w:sz w:val="20"/>
              </w:rPr>
            </w:pPr>
            <w:r w:rsidRPr="0083327A">
              <w:rPr>
                <w:rFonts w:ascii="標楷體" w:eastAsia="標楷體" w:hAnsi="標楷體" w:cs="Arial" w:hint="eastAsia"/>
                <w:color w:val="000000" w:themeColor="text1"/>
                <w:sz w:val="20"/>
              </w:rPr>
              <w:t>計畫名稱</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780CC438" w14:textId="77777777" w:rsidR="0083327A" w:rsidRPr="0083327A" w:rsidRDefault="0083327A" w:rsidP="00BF3D7E">
            <w:pPr>
              <w:snapToGrid w:val="0"/>
              <w:jc w:val="distribute"/>
              <w:rPr>
                <w:rFonts w:ascii="標楷體" w:eastAsia="標楷體" w:hAnsi="標楷體" w:cs="Arial"/>
                <w:color w:val="000000" w:themeColor="text1"/>
                <w:sz w:val="20"/>
              </w:rPr>
            </w:pPr>
            <w:r w:rsidRPr="0083327A">
              <w:rPr>
                <w:rFonts w:ascii="標楷體" w:eastAsia="標楷體" w:hAnsi="標楷體" w:cs="Arial" w:hint="eastAsia"/>
                <w:color w:val="000000" w:themeColor="text1"/>
                <w:sz w:val="20"/>
              </w:rPr>
              <w:t>計畫期程</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1CD09268" w14:textId="77777777" w:rsidR="0083327A" w:rsidRPr="0083327A" w:rsidRDefault="0083327A" w:rsidP="00BF3D7E">
            <w:pPr>
              <w:snapToGrid w:val="0"/>
              <w:jc w:val="distribute"/>
              <w:rPr>
                <w:rFonts w:ascii="標楷體" w:eastAsia="標楷體" w:hAnsi="標楷體" w:cs="Arial"/>
                <w:color w:val="000000" w:themeColor="text1"/>
                <w:sz w:val="20"/>
              </w:rPr>
            </w:pPr>
            <w:r w:rsidRPr="0083327A">
              <w:rPr>
                <w:rFonts w:ascii="標楷體" w:eastAsia="標楷體" w:hAnsi="標楷體" w:cs="Arial" w:hint="eastAsia"/>
                <w:color w:val="000000" w:themeColor="text1"/>
                <w:sz w:val="20"/>
              </w:rPr>
              <w:t>計畫</w:t>
            </w:r>
          </w:p>
          <w:p w14:paraId="088D4F37" w14:textId="77777777" w:rsidR="0083327A" w:rsidRPr="0083327A" w:rsidRDefault="0083327A" w:rsidP="00BF3D7E">
            <w:pPr>
              <w:snapToGrid w:val="0"/>
              <w:jc w:val="distribute"/>
              <w:rPr>
                <w:rFonts w:ascii="標楷體" w:eastAsia="標楷體" w:hAnsi="標楷體" w:cs="Arial"/>
                <w:color w:val="000000" w:themeColor="text1"/>
                <w:sz w:val="20"/>
              </w:rPr>
            </w:pPr>
            <w:r w:rsidRPr="0083327A">
              <w:rPr>
                <w:rFonts w:ascii="標楷體" w:eastAsia="標楷體" w:hAnsi="標楷體" w:cs="Arial" w:hint="eastAsia"/>
                <w:color w:val="000000" w:themeColor="text1"/>
                <w:sz w:val="20"/>
              </w:rPr>
              <w:t>總經費</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3024A3A2" w14:textId="77777777" w:rsidR="0083327A" w:rsidRPr="0083327A" w:rsidRDefault="0083327A" w:rsidP="00BF3D7E">
            <w:pPr>
              <w:widowControl/>
              <w:snapToGrid w:val="0"/>
              <w:jc w:val="distribute"/>
              <w:rPr>
                <w:rFonts w:ascii="標楷體" w:eastAsia="標楷體" w:hAnsi="標楷體"/>
                <w:bCs/>
                <w:color w:val="000000" w:themeColor="text1"/>
                <w:kern w:val="0"/>
                <w:sz w:val="20"/>
              </w:rPr>
            </w:pPr>
            <w:r w:rsidRPr="0083327A">
              <w:rPr>
                <w:rFonts w:ascii="標楷體" w:eastAsia="標楷體" w:hAnsi="標楷體" w:hint="eastAsia"/>
                <w:bCs/>
                <w:color w:val="000000" w:themeColor="text1"/>
                <w:kern w:val="0"/>
                <w:sz w:val="20"/>
              </w:rPr>
              <w:t>累計預定</w:t>
            </w:r>
          </w:p>
          <w:p w14:paraId="08A64F9A" w14:textId="77777777" w:rsidR="0083327A" w:rsidRPr="0083327A" w:rsidRDefault="0083327A" w:rsidP="00BF3D7E">
            <w:pPr>
              <w:snapToGrid w:val="0"/>
              <w:jc w:val="distribute"/>
              <w:rPr>
                <w:rFonts w:ascii="標楷體" w:eastAsia="標楷體" w:hAnsi="標楷體" w:cs="Arial"/>
                <w:color w:val="000000" w:themeColor="text1"/>
                <w:sz w:val="20"/>
              </w:rPr>
            </w:pPr>
            <w:r w:rsidRPr="0083327A">
              <w:rPr>
                <w:rFonts w:ascii="標楷體" w:eastAsia="標楷體" w:hAnsi="標楷體" w:hint="eastAsia"/>
                <w:bCs/>
                <w:color w:val="000000" w:themeColor="text1"/>
                <w:kern w:val="0"/>
                <w:sz w:val="20"/>
              </w:rPr>
              <w:t>支用數</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6F4880F0" w14:textId="77777777" w:rsidR="0083327A" w:rsidRPr="0083327A" w:rsidRDefault="0083327A" w:rsidP="00BF3D7E">
            <w:pPr>
              <w:widowControl/>
              <w:snapToGrid w:val="0"/>
              <w:jc w:val="distribute"/>
              <w:rPr>
                <w:rFonts w:ascii="標楷體" w:eastAsia="標楷體" w:hAnsi="標楷體"/>
                <w:bCs/>
                <w:color w:val="000000" w:themeColor="text1"/>
                <w:kern w:val="0"/>
                <w:sz w:val="20"/>
              </w:rPr>
            </w:pPr>
            <w:r w:rsidRPr="0083327A">
              <w:rPr>
                <w:rFonts w:ascii="標楷體" w:eastAsia="標楷體" w:hAnsi="標楷體" w:hint="eastAsia"/>
                <w:bCs/>
                <w:color w:val="000000" w:themeColor="text1"/>
                <w:kern w:val="0"/>
                <w:sz w:val="20"/>
              </w:rPr>
              <w:t>累計實際</w:t>
            </w:r>
          </w:p>
          <w:p w14:paraId="4B8767A8" w14:textId="77777777" w:rsidR="0083327A" w:rsidRPr="0083327A" w:rsidRDefault="0083327A" w:rsidP="00BF3D7E">
            <w:pPr>
              <w:snapToGrid w:val="0"/>
              <w:jc w:val="distribute"/>
              <w:rPr>
                <w:rFonts w:ascii="標楷體" w:eastAsia="標楷體" w:hAnsi="標楷體" w:cs="Arial"/>
                <w:color w:val="000000" w:themeColor="text1"/>
                <w:sz w:val="20"/>
              </w:rPr>
            </w:pPr>
            <w:r w:rsidRPr="0083327A">
              <w:rPr>
                <w:rFonts w:ascii="標楷體" w:eastAsia="標楷體" w:hAnsi="標楷體" w:hint="eastAsia"/>
                <w:bCs/>
                <w:color w:val="000000" w:themeColor="text1"/>
                <w:kern w:val="0"/>
                <w:sz w:val="20"/>
              </w:rPr>
              <w:t>支用數</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24A0643C" w14:textId="77777777" w:rsidR="0083327A" w:rsidRPr="0083327A" w:rsidRDefault="0083327A" w:rsidP="0083327A">
            <w:pPr>
              <w:widowControl/>
              <w:snapToGrid w:val="0"/>
              <w:ind w:rightChars="10" w:right="24"/>
              <w:jc w:val="both"/>
              <w:rPr>
                <w:rFonts w:ascii="標楷體" w:eastAsia="標楷體" w:hAnsi="標楷體"/>
                <w:bCs/>
                <w:color w:val="000000" w:themeColor="text1"/>
                <w:spacing w:val="-18"/>
                <w:kern w:val="0"/>
                <w:sz w:val="20"/>
              </w:rPr>
            </w:pPr>
            <w:r w:rsidRPr="0083327A">
              <w:rPr>
                <w:rFonts w:ascii="標楷體" w:eastAsia="標楷體" w:hAnsi="標楷體" w:hint="eastAsia"/>
                <w:bCs/>
                <w:color w:val="000000" w:themeColor="text1"/>
                <w:spacing w:val="-18"/>
                <w:kern w:val="0"/>
                <w:sz w:val="20"/>
              </w:rPr>
              <w:t>總累計</w:t>
            </w:r>
          </w:p>
          <w:p w14:paraId="38322139" w14:textId="77777777" w:rsidR="0083327A" w:rsidRPr="0083327A" w:rsidRDefault="0083327A" w:rsidP="0083327A">
            <w:pPr>
              <w:snapToGrid w:val="0"/>
              <w:ind w:rightChars="10" w:right="24"/>
              <w:jc w:val="both"/>
              <w:rPr>
                <w:rFonts w:ascii="標楷體" w:eastAsia="標楷體" w:hAnsi="標楷體" w:cs="Arial"/>
                <w:color w:val="000000" w:themeColor="text1"/>
                <w:spacing w:val="-18"/>
                <w:sz w:val="20"/>
              </w:rPr>
            </w:pPr>
            <w:r w:rsidRPr="0083327A">
              <w:rPr>
                <w:rFonts w:ascii="標楷體" w:eastAsia="標楷體" w:hAnsi="標楷體" w:hint="eastAsia"/>
                <w:bCs/>
                <w:color w:val="000000" w:themeColor="text1"/>
                <w:spacing w:val="-18"/>
                <w:kern w:val="0"/>
                <w:sz w:val="20"/>
              </w:rPr>
              <w:t>執行率</w:t>
            </w:r>
          </w:p>
        </w:tc>
      </w:tr>
      <w:tr w:rsidR="008B74FC" w:rsidRPr="00A25F43" w14:paraId="5475757F" w14:textId="77777777" w:rsidTr="008B74FC">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14:paraId="5CD1A80D"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228E1BF"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2569533A" w14:textId="77777777" w:rsidR="008B74FC" w:rsidRPr="00761AF7" w:rsidRDefault="008B74FC" w:rsidP="008B74FC">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和美鎮美寮路</w:t>
            </w:r>
            <w:r>
              <w:rPr>
                <w:rFonts w:ascii="標楷體" w:eastAsia="標楷體" w:hAnsi="標楷體"/>
                <w:color w:val="000000" w:themeColor="text1"/>
                <w:sz w:val="20"/>
                <w:szCs w:val="20"/>
              </w:rPr>
              <w:t>（</w:t>
            </w:r>
            <w:r w:rsidRPr="00761AF7">
              <w:rPr>
                <w:rFonts w:ascii="標楷體" w:eastAsia="標楷體" w:hAnsi="標楷體"/>
                <w:color w:val="000000" w:themeColor="text1"/>
                <w:sz w:val="20"/>
                <w:szCs w:val="20"/>
              </w:rPr>
              <w:t>彰6線</w:t>
            </w:r>
            <w:r>
              <w:rPr>
                <w:rFonts w:ascii="標楷體" w:eastAsia="標楷體" w:hAnsi="標楷體"/>
                <w:color w:val="000000" w:themeColor="text1"/>
                <w:sz w:val="20"/>
                <w:szCs w:val="20"/>
              </w:rPr>
              <w:t>）</w:t>
            </w:r>
            <w:r w:rsidRPr="00761AF7">
              <w:rPr>
                <w:rFonts w:ascii="標楷體" w:eastAsia="標楷體" w:hAnsi="標楷體"/>
                <w:color w:val="000000" w:themeColor="text1"/>
                <w:sz w:val="20"/>
                <w:szCs w:val="20"/>
              </w:rPr>
              <w:t>拓寬工程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4AA8ED8" w14:textId="547D8460"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11301</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512</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2E36C5D8" w14:textId="77777777" w:rsidR="008B74FC" w:rsidRPr="00761AF7" w:rsidRDefault="008B74FC" w:rsidP="008B74FC">
            <w:pPr>
              <w:widowControl/>
              <w:jc w:val="right"/>
              <w:rPr>
                <w:rFonts w:ascii="標楷體" w:eastAsia="標楷體" w:hAnsi="標楷體" w:cs="Arial"/>
                <w:sz w:val="20"/>
                <w:szCs w:val="20"/>
              </w:rPr>
            </w:pPr>
            <w:r w:rsidRPr="00761AF7">
              <w:rPr>
                <w:rFonts w:ascii="標楷體" w:eastAsia="標楷體" w:hAnsi="標楷體" w:cs="Arial"/>
                <w:sz w:val="20"/>
                <w:szCs w:val="20"/>
              </w:rPr>
              <w:t xml:space="preserve">266,500 </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0650ACFD" w14:textId="77777777" w:rsidR="008B74FC" w:rsidRPr="00761AF7" w:rsidRDefault="008B74FC" w:rsidP="008B74FC">
            <w:pPr>
              <w:jc w:val="right"/>
              <w:rPr>
                <w:rFonts w:ascii="標楷體" w:eastAsia="標楷體" w:hAnsi="標楷體" w:cs="Arial"/>
                <w:sz w:val="20"/>
                <w:szCs w:val="20"/>
              </w:rPr>
            </w:pPr>
            <w:r w:rsidRPr="00761AF7">
              <w:rPr>
                <w:rFonts w:ascii="標楷體" w:eastAsia="標楷體" w:hAnsi="標楷體" w:cs="Arial"/>
                <w:sz w:val="20"/>
                <w:szCs w:val="20"/>
              </w:rPr>
              <w:t xml:space="preserve">20,000 </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14:paraId="60091E41" w14:textId="5A8829C7" w:rsidR="008B74FC" w:rsidRPr="00550433" w:rsidRDefault="008B74FC" w:rsidP="008B74FC">
            <w:pPr>
              <w:jc w:val="right"/>
              <w:rPr>
                <w:rFonts w:ascii="標楷體" w:eastAsia="標楷體" w:hAnsi="標楷體" w:cs="Arial"/>
                <w:sz w:val="20"/>
                <w:szCs w:val="20"/>
              </w:rPr>
            </w:pPr>
            <w:r w:rsidRPr="00550433">
              <w:rPr>
                <w:rFonts w:ascii="標楷體" w:eastAsia="標楷體" w:hAnsi="標楷體" w:hint="eastAsia"/>
                <w:sz w:val="20"/>
                <w:szCs w:val="20"/>
              </w:rPr>
              <w:t>－</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58DA943B" w14:textId="77777777" w:rsidR="008B74FC" w:rsidRDefault="008B74FC" w:rsidP="008B74FC">
            <w:pPr>
              <w:jc w:val="right"/>
            </w:pPr>
            <w:r w:rsidRPr="000F1979">
              <w:rPr>
                <w:rFonts w:ascii="標楷體" w:eastAsia="標楷體" w:hAnsi="標楷體" w:cs="新細明體" w:hint="eastAsia"/>
                <w:color w:val="000000"/>
                <w:kern w:val="0"/>
                <w:sz w:val="20"/>
              </w:rPr>
              <w:t>－</w:t>
            </w:r>
          </w:p>
        </w:tc>
      </w:tr>
      <w:tr w:rsidR="008B74FC" w:rsidRPr="00A25F43" w14:paraId="292F98BF" w14:textId="77777777" w:rsidTr="008B74FC">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296FB7"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5AF8C83"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3AAE2694" w14:textId="77777777" w:rsidR="008B74FC" w:rsidRPr="00761AF7" w:rsidRDefault="008B74FC" w:rsidP="008B74FC">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田中高鐵展覽館</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460ABCF4" w14:textId="2A18879D" w:rsidR="008B74FC" w:rsidRPr="00761AF7" w:rsidRDefault="008B74FC" w:rsidP="005E2479">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11305</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412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24FFB788" w14:textId="77777777" w:rsidR="008B74FC" w:rsidRPr="00761AF7" w:rsidRDefault="008B74FC" w:rsidP="008B74FC">
            <w:pPr>
              <w:jc w:val="right"/>
              <w:rPr>
                <w:rFonts w:ascii="標楷體" w:eastAsia="標楷體" w:hAnsi="標楷體" w:cs="Arial"/>
                <w:sz w:val="20"/>
                <w:szCs w:val="20"/>
              </w:rPr>
            </w:pPr>
            <w:r w:rsidRPr="00761AF7">
              <w:rPr>
                <w:rFonts w:ascii="標楷體" w:eastAsia="標楷體" w:hAnsi="標楷體" w:cs="Arial"/>
                <w:sz w:val="20"/>
                <w:szCs w:val="20"/>
              </w:rPr>
              <w:t xml:space="preserve">255,313 </w:t>
            </w:r>
          </w:p>
        </w:tc>
        <w:tc>
          <w:tcPr>
            <w:tcW w:w="500" w:type="pct"/>
            <w:tcBorders>
              <w:top w:val="single" w:sz="4" w:space="0" w:color="auto"/>
              <w:left w:val="nil"/>
              <w:bottom w:val="single" w:sz="4" w:space="0" w:color="auto"/>
              <w:right w:val="single" w:sz="4" w:space="0" w:color="auto"/>
            </w:tcBorders>
            <w:shd w:val="clear" w:color="auto" w:fill="auto"/>
            <w:vAlign w:val="center"/>
          </w:tcPr>
          <w:p w14:paraId="01309C8D" w14:textId="77777777" w:rsidR="008B74FC" w:rsidRPr="00761AF7" w:rsidRDefault="008B74FC" w:rsidP="008B74FC">
            <w:pPr>
              <w:jc w:val="right"/>
              <w:rPr>
                <w:rFonts w:ascii="標楷體" w:eastAsia="標楷體" w:hAnsi="標楷體" w:cs="Arial"/>
                <w:sz w:val="20"/>
                <w:szCs w:val="20"/>
              </w:rPr>
            </w:pPr>
            <w:r w:rsidRPr="00761AF7">
              <w:rPr>
                <w:rFonts w:ascii="標楷體" w:eastAsia="標楷體" w:hAnsi="標楷體" w:cs="Arial"/>
                <w:sz w:val="20"/>
                <w:szCs w:val="20"/>
              </w:rPr>
              <w:t xml:space="preserve">233,163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40F26CEB" w14:textId="044FB41C" w:rsidR="008B74FC" w:rsidRPr="00550433" w:rsidRDefault="008B74FC" w:rsidP="008B74FC">
            <w:pPr>
              <w:jc w:val="right"/>
              <w:rPr>
                <w:rFonts w:ascii="標楷體" w:eastAsia="標楷體" w:hAnsi="標楷體" w:cs="Arial"/>
                <w:sz w:val="20"/>
                <w:szCs w:val="20"/>
              </w:rPr>
            </w:pPr>
            <w:r w:rsidRPr="00550433">
              <w:rPr>
                <w:rFonts w:ascii="標楷體" w:eastAsia="標楷體" w:hAnsi="標楷體" w:hint="eastAsia"/>
                <w:sz w:val="20"/>
                <w:szCs w:val="20"/>
              </w:rPr>
              <w:t>－</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2F4946D8" w14:textId="77777777" w:rsidR="008B74FC" w:rsidRDefault="008B74FC" w:rsidP="008B74FC">
            <w:pPr>
              <w:jc w:val="right"/>
            </w:pPr>
            <w:r w:rsidRPr="000F1979">
              <w:rPr>
                <w:rFonts w:ascii="標楷體" w:eastAsia="標楷體" w:hAnsi="標楷體" w:cs="新細明體" w:hint="eastAsia"/>
                <w:color w:val="000000"/>
                <w:kern w:val="0"/>
                <w:sz w:val="20"/>
              </w:rPr>
              <w:t>－</w:t>
            </w:r>
          </w:p>
        </w:tc>
      </w:tr>
      <w:tr w:rsidR="008B74FC" w:rsidRPr="00A25F43" w14:paraId="2541257C" w14:textId="77777777" w:rsidTr="008B74FC">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3ADC8"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3</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22E95B2"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50317E71" w14:textId="77777777" w:rsidR="008B74FC" w:rsidRPr="00761AF7" w:rsidRDefault="008B74FC" w:rsidP="008B74FC">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彰化市南郭路立體停車場</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15CC9869" w14:textId="34B76B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11205</w:t>
            </w:r>
            <w:r w:rsidR="005E2479">
              <w:rPr>
                <w:rFonts w:ascii="標楷體" w:eastAsia="標楷體" w:hAnsi="標楷體" w:hint="eastAsia"/>
                <w:color w:val="000000" w:themeColor="text1"/>
                <w:sz w:val="20"/>
                <w:szCs w:val="20"/>
              </w:rPr>
              <w:t>－</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1408</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64FFB914" w14:textId="77777777" w:rsidR="008B74FC" w:rsidRPr="00761AF7" w:rsidRDefault="008B74FC" w:rsidP="008B74FC">
            <w:pPr>
              <w:jc w:val="right"/>
              <w:rPr>
                <w:rFonts w:ascii="標楷體" w:eastAsia="標楷體" w:hAnsi="標楷體" w:cs="Arial"/>
                <w:sz w:val="20"/>
                <w:szCs w:val="20"/>
              </w:rPr>
            </w:pPr>
            <w:r w:rsidRPr="00761AF7">
              <w:rPr>
                <w:rFonts w:ascii="標楷體" w:eastAsia="標楷體" w:hAnsi="標楷體" w:cs="Arial"/>
                <w:sz w:val="20"/>
                <w:szCs w:val="20"/>
              </w:rPr>
              <w:t xml:space="preserve">444,570 </w:t>
            </w:r>
          </w:p>
        </w:tc>
        <w:tc>
          <w:tcPr>
            <w:tcW w:w="500" w:type="pct"/>
            <w:tcBorders>
              <w:top w:val="single" w:sz="4" w:space="0" w:color="auto"/>
              <w:left w:val="nil"/>
              <w:bottom w:val="single" w:sz="4" w:space="0" w:color="auto"/>
              <w:right w:val="single" w:sz="4" w:space="0" w:color="auto"/>
            </w:tcBorders>
            <w:shd w:val="clear" w:color="auto" w:fill="auto"/>
            <w:vAlign w:val="center"/>
          </w:tcPr>
          <w:p w14:paraId="416C124D" w14:textId="77777777" w:rsidR="008B74FC" w:rsidRPr="00761AF7" w:rsidRDefault="008B74FC" w:rsidP="008B74FC">
            <w:pPr>
              <w:jc w:val="right"/>
              <w:rPr>
                <w:rFonts w:ascii="標楷體" w:eastAsia="標楷體" w:hAnsi="標楷體" w:cs="Arial"/>
                <w:sz w:val="20"/>
                <w:szCs w:val="20"/>
              </w:rPr>
            </w:pPr>
            <w:r w:rsidRPr="00761AF7">
              <w:rPr>
                <w:rFonts w:ascii="標楷體" w:eastAsia="標楷體" w:hAnsi="標楷體" w:cs="Arial"/>
                <w:sz w:val="20"/>
                <w:szCs w:val="20"/>
              </w:rPr>
              <w:t xml:space="preserve">220,267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6A06EC3C" w14:textId="78A83802" w:rsidR="008B74FC" w:rsidRPr="00550433" w:rsidRDefault="008B74FC" w:rsidP="008B74FC">
            <w:pPr>
              <w:jc w:val="right"/>
              <w:rPr>
                <w:rFonts w:ascii="標楷體" w:eastAsia="標楷體" w:hAnsi="標楷體" w:cs="Arial"/>
                <w:sz w:val="20"/>
                <w:szCs w:val="20"/>
              </w:rPr>
            </w:pPr>
            <w:r w:rsidRPr="00550433">
              <w:rPr>
                <w:rFonts w:ascii="標楷體" w:eastAsia="標楷體" w:hAnsi="標楷體" w:hint="eastAsia"/>
                <w:sz w:val="20"/>
                <w:szCs w:val="20"/>
              </w:rPr>
              <w:t>－</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26A1B8F4" w14:textId="77777777" w:rsidR="008B74FC" w:rsidRDefault="008B74FC" w:rsidP="008B74FC">
            <w:pPr>
              <w:jc w:val="right"/>
            </w:pPr>
            <w:r w:rsidRPr="000F1979">
              <w:rPr>
                <w:rFonts w:ascii="標楷體" w:eastAsia="標楷體" w:hAnsi="標楷體" w:cs="新細明體" w:hint="eastAsia"/>
                <w:color w:val="000000"/>
                <w:kern w:val="0"/>
                <w:sz w:val="20"/>
              </w:rPr>
              <w:t>－</w:t>
            </w:r>
          </w:p>
        </w:tc>
      </w:tr>
      <w:tr w:rsidR="008B74FC" w:rsidRPr="00A25F43" w14:paraId="03B7B6C1" w14:textId="77777777" w:rsidTr="008B74FC">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47CC67"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4</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0797AC4"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1F676189" w14:textId="77777777" w:rsidR="008B74FC" w:rsidRPr="00761AF7" w:rsidRDefault="008B74FC" w:rsidP="008B74FC">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畜牧糞尿多元利用資源化共同處理中心</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C157E50" w14:textId="7CDA76ED"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11201</w:t>
            </w:r>
            <w:r w:rsidR="005E2479">
              <w:rPr>
                <w:rFonts w:ascii="標楷體" w:eastAsia="標楷體" w:hAnsi="標楷體" w:hint="eastAsia"/>
                <w:color w:val="000000" w:themeColor="text1"/>
                <w:sz w:val="20"/>
                <w:szCs w:val="20"/>
              </w:rPr>
              <w:t>－</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1412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3F9BB015" w14:textId="77777777" w:rsidR="008B74FC" w:rsidRPr="00761AF7" w:rsidRDefault="008B74FC" w:rsidP="008B74FC">
            <w:pPr>
              <w:jc w:val="right"/>
              <w:rPr>
                <w:rFonts w:ascii="標楷體" w:eastAsia="標楷體" w:hAnsi="標楷體" w:cs="Arial"/>
                <w:sz w:val="20"/>
                <w:szCs w:val="20"/>
              </w:rPr>
            </w:pPr>
            <w:r w:rsidRPr="00761AF7">
              <w:rPr>
                <w:rFonts w:ascii="標楷體" w:eastAsia="標楷體" w:hAnsi="標楷體" w:cs="Arial"/>
                <w:sz w:val="20"/>
                <w:szCs w:val="20"/>
              </w:rPr>
              <w:t xml:space="preserve">319,363 </w:t>
            </w:r>
          </w:p>
        </w:tc>
        <w:tc>
          <w:tcPr>
            <w:tcW w:w="500" w:type="pct"/>
            <w:tcBorders>
              <w:top w:val="single" w:sz="4" w:space="0" w:color="auto"/>
              <w:left w:val="nil"/>
              <w:bottom w:val="single" w:sz="4" w:space="0" w:color="auto"/>
              <w:right w:val="single" w:sz="4" w:space="0" w:color="auto"/>
            </w:tcBorders>
            <w:shd w:val="clear" w:color="auto" w:fill="auto"/>
            <w:vAlign w:val="center"/>
          </w:tcPr>
          <w:p w14:paraId="52BEFA7B" w14:textId="77777777" w:rsidR="008B74FC" w:rsidRPr="00761AF7" w:rsidRDefault="008B74FC" w:rsidP="008B74FC">
            <w:pPr>
              <w:jc w:val="right"/>
              <w:rPr>
                <w:rFonts w:ascii="標楷體" w:eastAsia="標楷體" w:hAnsi="標楷體" w:cs="Arial"/>
                <w:sz w:val="20"/>
                <w:szCs w:val="20"/>
              </w:rPr>
            </w:pPr>
            <w:r w:rsidRPr="00761AF7">
              <w:rPr>
                <w:rFonts w:ascii="標楷體" w:eastAsia="標楷體" w:hAnsi="標楷體" w:cs="Arial"/>
                <w:sz w:val="20"/>
                <w:szCs w:val="20"/>
              </w:rPr>
              <w:t xml:space="preserve">319,363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039C2D42" w14:textId="1CD8E5D6" w:rsidR="008B74FC" w:rsidRPr="00550433" w:rsidRDefault="008B74FC" w:rsidP="008B74FC">
            <w:pPr>
              <w:jc w:val="right"/>
              <w:rPr>
                <w:rFonts w:ascii="標楷體" w:eastAsia="標楷體" w:hAnsi="標楷體" w:cs="Arial"/>
                <w:sz w:val="20"/>
                <w:szCs w:val="20"/>
              </w:rPr>
            </w:pPr>
            <w:r w:rsidRPr="00550433">
              <w:rPr>
                <w:rFonts w:ascii="標楷體" w:eastAsia="標楷體" w:hAnsi="標楷體" w:hint="eastAsia"/>
                <w:sz w:val="20"/>
                <w:szCs w:val="20"/>
              </w:rPr>
              <w:t>－</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1980F806" w14:textId="77777777" w:rsidR="008B74FC" w:rsidRDefault="008B74FC" w:rsidP="008B74FC">
            <w:pPr>
              <w:jc w:val="right"/>
            </w:pPr>
            <w:r w:rsidRPr="000F1979">
              <w:rPr>
                <w:rFonts w:ascii="標楷體" w:eastAsia="標楷體" w:hAnsi="標楷體" w:cs="新細明體" w:hint="eastAsia"/>
                <w:color w:val="000000"/>
                <w:kern w:val="0"/>
                <w:sz w:val="20"/>
              </w:rPr>
              <w:t>－</w:t>
            </w:r>
          </w:p>
        </w:tc>
      </w:tr>
      <w:tr w:rsidR="008B74FC" w:rsidRPr="00A25F43" w14:paraId="5EE62409" w14:textId="77777777" w:rsidTr="008B74FC">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EAC2E9"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E443257"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194C41AC" w14:textId="77777777" w:rsidR="008B74FC" w:rsidRPr="00761AF7" w:rsidRDefault="008B74FC" w:rsidP="008B74FC">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彰化縣農產冷鏈物流中心建置計畫</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1D8025F3" w14:textId="1AB4FD2E"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11204</w:t>
            </w:r>
            <w:r w:rsidR="005E2479">
              <w:rPr>
                <w:rFonts w:ascii="標楷體" w:eastAsia="標楷體" w:hAnsi="標楷體" w:hint="eastAsia"/>
                <w:color w:val="000000" w:themeColor="text1"/>
                <w:sz w:val="20"/>
                <w:szCs w:val="20"/>
              </w:rPr>
              <w:t>－</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1406</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83C932C" w14:textId="77777777" w:rsidR="008B74FC" w:rsidRPr="00761AF7" w:rsidRDefault="008B74FC" w:rsidP="008B74FC">
            <w:pPr>
              <w:jc w:val="right"/>
              <w:rPr>
                <w:rFonts w:ascii="標楷體" w:eastAsia="標楷體" w:hAnsi="標楷體" w:cs="Arial"/>
                <w:sz w:val="20"/>
                <w:szCs w:val="20"/>
              </w:rPr>
            </w:pPr>
            <w:r w:rsidRPr="00761AF7">
              <w:rPr>
                <w:rFonts w:ascii="標楷體" w:eastAsia="標楷體" w:hAnsi="標楷體" w:cs="Arial"/>
                <w:sz w:val="20"/>
                <w:szCs w:val="20"/>
              </w:rPr>
              <w:t xml:space="preserve">323,300 </w:t>
            </w:r>
          </w:p>
        </w:tc>
        <w:tc>
          <w:tcPr>
            <w:tcW w:w="500" w:type="pct"/>
            <w:tcBorders>
              <w:top w:val="single" w:sz="4" w:space="0" w:color="auto"/>
              <w:left w:val="nil"/>
              <w:bottom w:val="single" w:sz="4" w:space="0" w:color="auto"/>
              <w:right w:val="single" w:sz="4" w:space="0" w:color="auto"/>
            </w:tcBorders>
            <w:shd w:val="clear" w:color="auto" w:fill="auto"/>
            <w:vAlign w:val="center"/>
          </w:tcPr>
          <w:p w14:paraId="26E6EC28" w14:textId="77777777" w:rsidR="008B74FC" w:rsidRPr="00761AF7" w:rsidRDefault="008B74FC" w:rsidP="008B74FC">
            <w:pPr>
              <w:jc w:val="right"/>
              <w:rPr>
                <w:rFonts w:ascii="標楷體" w:eastAsia="標楷體" w:hAnsi="標楷體" w:cs="Arial"/>
                <w:sz w:val="20"/>
                <w:szCs w:val="20"/>
              </w:rPr>
            </w:pPr>
            <w:r w:rsidRPr="00761AF7">
              <w:rPr>
                <w:rFonts w:ascii="標楷體" w:eastAsia="標楷體" w:hAnsi="標楷體" w:cs="Arial"/>
                <w:sz w:val="20"/>
                <w:szCs w:val="20"/>
              </w:rPr>
              <w:t xml:space="preserve">218,870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03FE86F6" w14:textId="44F3117C" w:rsidR="008B74FC" w:rsidRPr="00550433" w:rsidRDefault="008B74FC" w:rsidP="008B74FC">
            <w:pPr>
              <w:jc w:val="right"/>
              <w:rPr>
                <w:rFonts w:ascii="標楷體" w:eastAsia="標楷體" w:hAnsi="標楷體" w:cs="Arial"/>
                <w:sz w:val="20"/>
                <w:szCs w:val="20"/>
              </w:rPr>
            </w:pPr>
            <w:r w:rsidRPr="00550433">
              <w:rPr>
                <w:rFonts w:ascii="標楷體" w:eastAsia="標楷體" w:hAnsi="標楷體" w:hint="eastAsia"/>
                <w:sz w:val="20"/>
                <w:szCs w:val="20"/>
              </w:rPr>
              <w:t>－</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568C4955" w14:textId="77777777" w:rsidR="008B74FC" w:rsidRDefault="008B74FC" w:rsidP="008B74FC">
            <w:pPr>
              <w:jc w:val="right"/>
            </w:pPr>
            <w:r w:rsidRPr="000F1979">
              <w:rPr>
                <w:rFonts w:ascii="標楷體" w:eastAsia="標楷體" w:hAnsi="標楷體" w:cs="新細明體" w:hint="eastAsia"/>
                <w:color w:val="000000"/>
                <w:kern w:val="0"/>
                <w:sz w:val="20"/>
              </w:rPr>
              <w:t>－</w:t>
            </w:r>
          </w:p>
        </w:tc>
      </w:tr>
      <w:tr w:rsidR="008B74FC" w:rsidRPr="00A25F43" w14:paraId="2424C64B" w14:textId="77777777" w:rsidTr="008B74FC">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14529"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6</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1C71235"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5D124CB3" w14:textId="77777777" w:rsidR="008B74FC" w:rsidRPr="00761AF7" w:rsidRDefault="008B74FC" w:rsidP="008B74FC">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八卦山棒球場賽務空間興建工程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21559E1" w14:textId="6BE74DE2"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11309</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605</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2825C0F7" w14:textId="77777777" w:rsidR="008B74FC" w:rsidRPr="00761AF7" w:rsidRDefault="008B74FC" w:rsidP="008B74FC">
            <w:pPr>
              <w:jc w:val="right"/>
              <w:rPr>
                <w:rFonts w:ascii="標楷體" w:eastAsia="標楷體" w:hAnsi="標楷體" w:cs="Arial"/>
                <w:sz w:val="20"/>
                <w:szCs w:val="20"/>
              </w:rPr>
            </w:pPr>
            <w:r w:rsidRPr="00761AF7">
              <w:rPr>
                <w:rFonts w:ascii="標楷體" w:eastAsia="標楷體" w:hAnsi="標楷體" w:cs="Arial"/>
                <w:sz w:val="20"/>
                <w:szCs w:val="20"/>
              </w:rPr>
              <w:t xml:space="preserve">133,266 </w:t>
            </w:r>
          </w:p>
        </w:tc>
        <w:tc>
          <w:tcPr>
            <w:tcW w:w="500" w:type="pct"/>
            <w:tcBorders>
              <w:top w:val="single" w:sz="4" w:space="0" w:color="auto"/>
              <w:left w:val="nil"/>
              <w:bottom w:val="single" w:sz="4" w:space="0" w:color="auto"/>
              <w:right w:val="single" w:sz="4" w:space="0" w:color="auto"/>
            </w:tcBorders>
            <w:shd w:val="clear" w:color="auto" w:fill="auto"/>
            <w:vAlign w:val="center"/>
          </w:tcPr>
          <w:p w14:paraId="4B688E5C" w14:textId="77777777" w:rsidR="008B74FC" w:rsidRPr="00761AF7" w:rsidRDefault="008B74FC" w:rsidP="008B74FC">
            <w:pPr>
              <w:jc w:val="right"/>
              <w:rPr>
                <w:rFonts w:ascii="標楷體" w:eastAsia="標楷體" w:hAnsi="標楷體" w:cs="Arial"/>
                <w:sz w:val="20"/>
                <w:szCs w:val="20"/>
              </w:rPr>
            </w:pPr>
            <w:r w:rsidRPr="00761AF7">
              <w:rPr>
                <w:rFonts w:ascii="標楷體" w:eastAsia="標楷體" w:hAnsi="標楷體" w:cs="Arial"/>
                <w:sz w:val="20"/>
                <w:szCs w:val="20"/>
              </w:rPr>
              <w:t xml:space="preserve">17,400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052A35F8" w14:textId="671670D5" w:rsidR="008B74FC" w:rsidRPr="00550433" w:rsidRDefault="008B74FC" w:rsidP="008B74FC">
            <w:pPr>
              <w:jc w:val="right"/>
              <w:rPr>
                <w:rFonts w:ascii="標楷體" w:eastAsia="標楷體" w:hAnsi="標楷體" w:cs="Arial"/>
                <w:sz w:val="20"/>
                <w:szCs w:val="20"/>
              </w:rPr>
            </w:pPr>
            <w:r w:rsidRPr="00550433">
              <w:rPr>
                <w:rFonts w:ascii="標楷體" w:eastAsia="標楷體" w:hAnsi="標楷體" w:hint="eastAsia"/>
                <w:sz w:val="20"/>
                <w:szCs w:val="20"/>
              </w:rPr>
              <w:t>－</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3F6516B4" w14:textId="77777777" w:rsidR="008B74FC" w:rsidRDefault="008B74FC" w:rsidP="008B74FC">
            <w:pPr>
              <w:jc w:val="right"/>
            </w:pPr>
            <w:r w:rsidRPr="000F1979">
              <w:rPr>
                <w:rFonts w:ascii="標楷體" w:eastAsia="標楷體" w:hAnsi="標楷體" w:cs="新細明體" w:hint="eastAsia"/>
                <w:color w:val="000000"/>
                <w:kern w:val="0"/>
                <w:sz w:val="20"/>
              </w:rPr>
              <w:t>－</w:t>
            </w:r>
          </w:p>
        </w:tc>
      </w:tr>
      <w:tr w:rsidR="008B74FC" w:rsidRPr="00A25F43" w14:paraId="49C1E926" w14:textId="77777777" w:rsidTr="008B74FC">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D7E8FD"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7</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311FF29" w14:textId="77777777" w:rsidR="008B74FC" w:rsidRPr="00761AF7" w:rsidRDefault="008B74FC" w:rsidP="008B74FC">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bottom"/>
          </w:tcPr>
          <w:p w14:paraId="2476AC27" w14:textId="77777777" w:rsidR="008B74FC" w:rsidRDefault="008B74FC" w:rsidP="008B74FC">
            <w:pPr>
              <w:jc w:val="both"/>
              <w:rPr>
                <w:rFonts w:ascii="Arial" w:hAnsi="Arial" w:cs="Arial"/>
                <w:sz w:val="20"/>
                <w:szCs w:val="20"/>
              </w:rPr>
            </w:pPr>
            <w:r w:rsidRPr="00300D2C">
              <w:rPr>
                <w:rFonts w:ascii="標楷體" w:eastAsia="標楷體" w:hAnsi="標楷體"/>
                <w:color w:val="000000" w:themeColor="text1"/>
                <w:sz w:val="20"/>
                <w:szCs w:val="20"/>
              </w:rPr>
              <w:t>彰化縣三民農地重劃區農水路工程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bottom"/>
          </w:tcPr>
          <w:p w14:paraId="77B708FD" w14:textId="4E996F2D" w:rsidR="008B74FC" w:rsidRPr="00300D2C" w:rsidRDefault="008B74FC" w:rsidP="008B74FC">
            <w:pPr>
              <w:jc w:val="center"/>
              <w:rPr>
                <w:rFonts w:ascii="標楷體" w:eastAsia="標楷體" w:hAnsi="標楷體"/>
                <w:color w:val="000000" w:themeColor="text1"/>
                <w:sz w:val="20"/>
                <w:szCs w:val="20"/>
              </w:rPr>
            </w:pPr>
            <w:r w:rsidRPr="00300D2C">
              <w:rPr>
                <w:rFonts w:ascii="標楷體" w:eastAsia="標楷體" w:hAnsi="標楷體"/>
                <w:color w:val="000000" w:themeColor="text1"/>
                <w:sz w:val="20"/>
                <w:szCs w:val="20"/>
              </w:rPr>
              <w:t>11301</w:t>
            </w:r>
            <w:r w:rsidR="005E2479">
              <w:rPr>
                <w:rFonts w:ascii="標楷體" w:eastAsia="標楷體" w:hAnsi="標楷體" w:hint="eastAsia"/>
                <w:color w:val="000000" w:themeColor="text1"/>
                <w:sz w:val="20"/>
                <w:szCs w:val="20"/>
              </w:rPr>
              <w:t>－</w:t>
            </w:r>
            <w:r w:rsidRPr="00300D2C">
              <w:rPr>
                <w:rFonts w:ascii="標楷體" w:eastAsia="標楷體" w:hAnsi="標楷體"/>
                <w:color w:val="000000" w:themeColor="text1"/>
                <w:sz w:val="20"/>
                <w:szCs w:val="20"/>
              </w:rPr>
              <w:t>11512</w:t>
            </w:r>
          </w:p>
        </w:tc>
        <w:tc>
          <w:tcPr>
            <w:tcW w:w="500" w:type="pct"/>
            <w:tcBorders>
              <w:top w:val="single" w:sz="4" w:space="0" w:color="auto"/>
              <w:left w:val="nil"/>
              <w:bottom w:val="single" w:sz="4" w:space="0" w:color="auto"/>
              <w:right w:val="single" w:sz="4" w:space="0" w:color="auto"/>
            </w:tcBorders>
            <w:shd w:val="clear" w:color="auto" w:fill="auto"/>
            <w:noWrap/>
            <w:vAlign w:val="bottom"/>
          </w:tcPr>
          <w:p w14:paraId="43E0D449" w14:textId="77777777" w:rsidR="008B74FC" w:rsidRPr="00300D2C" w:rsidRDefault="008B74FC" w:rsidP="008B74FC">
            <w:pPr>
              <w:jc w:val="right"/>
              <w:rPr>
                <w:rFonts w:ascii="標楷體" w:eastAsia="標楷體" w:hAnsi="標楷體" w:cs="Arial"/>
                <w:sz w:val="20"/>
                <w:szCs w:val="20"/>
              </w:rPr>
            </w:pPr>
            <w:r w:rsidRPr="00300D2C">
              <w:rPr>
                <w:rFonts w:ascii="標楷體" w:eastAsia="標楷體" w:hAnsi="標楷體" w:cs="Arial"/>
                <w:sz w:val="20"/>
                <w:szCs w:val="20"/>
              </w:rPr>
              <w:t>302</w:t>
            </w:r>
            <w:r>
              <w:rPr>
                <w:rFonts w:ascii="標楷體" w:eastAsia="標楷體" w:hAnsi="標楷體" w:cs="Arial"/>
                <w:sz w:val="20"/>
                <w:szCs w:val="20"/>
              </w:rPr>
              <w:t>,</w:t>
            </w:r>
            <w:r w:rsidRPr="00300D2C">
              <w:rPr>
                <w:rFonts w:ascii="標楷體" w:eastAsia="標楷體" w:hAnsi="標楷體" w:cs="Arial"/>
                <w:sz w:val="20"/>
                <w:szCs w:val="20"/>
              </w:rPr>
              <w:t>640</w:t>
            </w:r>
          </w:p>
        </w:tc>
        <w:tc>
          <w:tcPr>
            <w:tcW w:w="500" w:type="pct"/>
            <w:tcBorders>
              <w:top w:val="single" w:sz="4" w:space="0" w:color="auto"/>
              <w:left w:val="nil"/>
              <w:bottom w:val="single" w:sz="4" w:space="0" w:color="auto"/>
              <w:right w:val="single" w:sz="4" w:space="0" w:color="auto"/>
            </w:tcBorders>
            <w:shd w:val="clear" w:color="auto" w:fill="auto"/>
            <w:vAlign w:val="bottom"/>
          </w:tcPr>
          <w:p w14:paraId="233CD075" w14:textId="77777777" w:rsidR="008B74FC" w:rsidRPr="00300D2C" w:rsidRDefault="008B74FC" w:rsidP="008B74FC">
            <w:pPr>
              <w:jc w:val="right"/>
              <w:rPr>
                <w:rFonts w:ascii="標楷體" w:eastAsia="標楷體" w:hAnsi="標楷體" w:cs="Arial"/>
                <w:sz w:val="20"/>
                <w:szCs w:val="20"/>
              </w:rPr>
            </w:pPr>
            <w:r w:rsidRPr="00300D2C">
              <w:rPr>
                <w:rFonts w:ascii="標楷體" w:eastAsia="標楷體" w:hAnsi="標楷體" w:cs="Arial"/>
                <w:sz w:val="20"/>
                <w:szCs w:val="20"/>
              </w:rPr>
              <w:t>21</w:t>
            </w:r>
            <w:r>
              <w:rPr>
                <w:rFonts w:ascii="標楷體" w:eastAsia="標楷體" w:hAnsi="標楷體" w:cs="Arial"/>
                <w:sz w:val="20"/>
                <w:szCs w:val="20"/>
              </w:rPr>
              <w:t>,</w:t>
            </w:r>
            <w:r w:rsidRPr="00300D2C">
              <w:rPr>
                <w:rFonts w:ascii="標楷體" w:eastAsia="標楷體" w:hAnsi="標楷體" w:cs="Arial"/>
                <w:sz w:val="20"/>
                <w:szCs w:val="20"/>
              </w:rPr>
              <w:t>516</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6F15ED78" w14:textId="3199CEDF" w:rsidR="008B74FC" w:rsidRPr="00550433" w:rsidRDefault="008B74FC" w:rsidP="008B74FC">
            <w:pPr>
              <w:jc w:val="right"/>
              <w:rPr>
                <w:rFonts w:ascii="標楷體" w:eastAsia="標楷體" w:hAnsi="標楷體" w:cs="Arial"/>
                <w:sz w:val="20"/>
                <w:szCs w:val="20"/>
              </w:rPr>
            </w:pPr>
            <w:r w:rsidRPr="00550433">
              <w:rPr>
                <w:rFonts w:ascii="標楷體" w:eastAsia="標楷體" w:hAnsi="標楷體" w:hint="eastAsia"/>
                <w:sz w:val="20"/>
                <w:szCs w:val="20"/>
              </w:rPr>
              <w:t>－</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3744140C" w14:textId="77777777" w:rsidR="008B74FC" w:rsidRDefault="008B74FC" w:rsidP="008B74FC">
            <w:pPr>
              <w:jc w:val="right"/>
            </w:pPr>
            <w:r w:rsidRPr="000F1979">
              <w:rPr>
                <w:rFonts w:ascii="標楷體" w:eastAsia="標楷體" w:hAnsi="標楷體" w:cs="新細明體" w:hint="eastAsia"/>
                <w:color w:val="000000"/>
                <w:kern w:val="0"/>
                <w:sz w:val="20"/>
              </w:rPr>
              <w:t>－</w:t>
            </w:r>
          </w:p>
        </w:tc>
      </w:tr>
      <w:tr w:rsidR="0083327A" w:rsidRPr="00A25F43" w14:paraId="7047C8EB"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A3A03"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8</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304B73"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03CB43C3"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溪湖青年住宅開發案計畫</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7F3402C" w14:textId="1DC45B9D"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11301</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512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39F19188"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473,057 </w:t>
            </w:r>
          </w:p>
        </w:tc>
        <w:tc>
          <w:tcPr>
            <w:tcW w:w="500" w:type="pct"/>
            <w:tcBorders>
              <w:top w:val="single" w:sz="4" w:space="0" w:color="auto"/>
              <w:left w:val="nil"/>
              <w:bottom w:val="single" w:sz="4" w:space="0" w:color="auto"/>
              <w:right w:val="single" w:sz="4" w:space="0" w:color="auto"/>
            </w:tcBorders>
            <w:shd w:val="clear" w:color="auto" w:fill="auto"/>
            <w:vAlign w:val="center"/>
          </w:tcPr>
          <w:p w14:paraId="0368D511"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179,920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67C2ABAA"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8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32408554"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0.00</w:t>
            </w:r>
          </w:p>
        </w:tc>
      </w:tr>
      <w:tr w:rsidR="0083327A" w:rsidRPr="00A25F43" w14:paraId="22EBDECB"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3E4AC"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9</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398535C"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05C29EBB"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和美青年住宅開發案計畫</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16502927" w14:textId="486F936B"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11301</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512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1C478002"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384,058 </w:t>
            </w:r>
          </w:p>
        </w:tc>
        <w:tc>
          <w:tcPr>
            <w:tcW w:w="500" w:type="pct"/>
            <w:tcBorders>
              <w:top w:val="single" w:sz="4" w:space="0" w:color="auto"/>
              <w:left w:val="nil"/>
              <w:bottom w:val="single" w:sz="4" w:space="0" w:color="auto"/>
              <w:right w:val="single" w:sz="4" w:space="0" w:color="auto"/>
            </w:tcBorders>
            <w:shd w:val="clear" w:color="auto" w:fill="auto"/>
            <w:vAlign w:val="center"/>
          </w:tcPr>
          <w:p w14:paraId="7E068119"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131,378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5A939B02"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8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6BAE908A"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0.01</w:t>
            </w:r>
          </w:p>
        </w:tc>
      </w:tr>
      <w:tr w:rsidR="0083327A" w:rsidRPr="00A25F43" w14:paraId="66D11C1D"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CED182"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248582C"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7C6B51B1"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興建縣立鹿港全民運動館工程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C29FEF8" w14:textId="4F4F65DA"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11212</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512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322739C0"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350,000 </w:t>
            </w:r>
          </w:p>
        </w:tc>
        <w:tc>
          <w:tcPr>
            <w:tcW w:w="500" w:type="pct"/>
            <w:tcBorders>
              <w:top w:val="single" w:sz="4" w:space="0" w:color="auto"/>
              <w:left w:val="nil"/>
              <w:bottom w:val="single" w:sz="4" w:space="0" w:color="auto"/>
              <w:right w:val="single" w:sz="4" w:space="0" w:color="auto"/>
            </w:tcBorders>
            <w:shd w:val="clear" w:color="auto" w:fill="auto"/>
            <w:vAlign w:val="center"/>
          </w:tcPr>
          <w:p w14:paraId="25DF436F"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325,000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012AB426"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98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5E4DB978"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0.03</w:t>
            </w:r>
          </w:p>
        </w:tc>
      </w:tr>
      <w:tr w:rsidR="0083327A" w:rsidRPr="00A25F43" w14:paraId="0498F2BC"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082F0"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31C1B71"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警察局</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6855610A"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彰化縣警察局綜合行政大樓新建工程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E78B62C" w14:textId="492D1261"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11101</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512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67F171ED"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315,590 </w:t>
            </w:r>
          </w:p>
        </w:tc>
        <w:tc>
          <w:tcPr>
            <w:tcW w:w="500" w:type="pct"/>
            <w:tcBorders>
              <w:top w:val="single" w:sz="4" w:space="0" w:color="auto"/>
              <w:left w:val="nil"/>
              <w:bottom w:val="single" w:sz="4" w:space="0" w:color="auto"/>
              <w:right w:val="single" w:sz="4" w:space="0" w:color="auto"/>
            </w:tcBorders>
            <w:shd w:val="clear" w:color="auto" w:fill="auto"/>
            <w:vAlign w:val="center"/>
          </w:tcPr>
          <w:p w14:paraId="34AC76ED"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14,000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575B362B"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37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6139E1D1"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0.26</w:t>
            </w:r>
          </w:p>
        </w:tc>
      </w:tr>
      <w:tr w:rsidR="0083327A" w:rsidRPr="00A25F43" w14:paraId="05C5F7CB"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4C7AC"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12</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E8D063A"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2334928C"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彰化縣溪湖鎮長照衛福大樓新建工程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2E6D688" w14:textId="421149EA"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11109</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501</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CC0F8CB"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258,279 </w:t>
            </w:r>
          </w:p>
        </w:tc>
        <w:tc>
          <w:tcPr>
            <w:tcW w:w="500" w:type="pct"/>
            <w:tcBorders>
              <w:top w:val="single" w:sz="4" w:space="0" w:color="auto"/>
              <w:left w:val="nil"/>
              <w:bottom w:val="single" w:sz="4" w:space="0" w:color="auto"/>
              <w:right w:val="single" w:sz="4" w:space="0" w:color="auto"/>
            </w:tcBorders>
            <w:shd w:val="clear" w:color="auto" w:fill="auto"/>
            <w:vAlign w:val="center"/>
          </w:tcPr>
          <w:p w14:paraId="72157855"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244,003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3CB646FF"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5,271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37CE70B1"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2.16</w:t>
            </w:r>
          </w:p>
        </w:tc>
      </w:tr>
      <w:tr w:rsidR="0083327A" w:rsidRPr="00A25F43" w14:paraId="712F8E5A"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FD0C9"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13</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7B95EAC"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7D71DA67"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平和國小新建建和分校第二校區工程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13D48D2B" w14:textId="3A7A4D8E"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11212</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512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C3865E3"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209,461 </w:t>
            </w:r>
          </w:p>
        </w:tc>
        <w:tc>
          <w:tcPr>
            <w:tcW w:w="500" w:type="pct"/>
            <w:tcBorders>
              <w:top w:val="single" w:sz="4" w:space="0" w:color="auto"/>
              <w:left w:val="nil"/>
              <w:bottom w:val="single" w:sz="4" w:space="0" w:color="auto"/>
              <w:right w:val="single" w:sz="4" w:space="0" w:color="auto"/>
            </w:tcBorders>
            <w:shd w:val="clear" w:color="auto" w:fill="auto"/>
            <w:vAlign w:val="center"/>
          </w:tcPr>
          <w:p w14:paraId="7AA9A94D"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160,500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59D0E821"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1,510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3E662F40"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0.94</w:t>
            </w:r>
          </w:p>
        </w:tc>
      </w:tr>
      <w:tr w:rsidR="0083327A" w:rsidRPr="00A25F43" w14:paraId="6FF30000" w14:textId="77777777" w:rsidTr="00BF3D7E">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5064F"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14</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C7FE907"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衛生局</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621B93B3"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108年度獎助布建住宿式長照機構公共化資源計畫</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6FE11EB" w14:textId="00693F5D"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10907</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412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6C0240AE"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942,535 </w:t>
            </w:r>
          </w:p>
        </w:tc>
        <w:tc>
          <w:tcPr>
            <w:tcW w:w="500" w:type="pct"/>
            <w:tcBorders>
              <w:top w:val="single" w:sz="4" w:space="0" w:color="auto"/>
              <w:left w:val="nil"/>
              <w:bottom w:val="single" w:sz="4" w:space="0" w:color="auto"/>
              <w:right w:val="single" w:sz="4" w:space="0" w:color="auto"/>
            </w:tcBorders>
            <w:shd w:val="clear" w:color="auto" w:fill="auto"/>
            <w:vAlign w:val="center"/>
          </w:tcPr>
          <w:p w14:paraId="2D784B06"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417,806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7AE2E9BC"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4,242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6E2DD937"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1.02</w:t>
            </w:r>
          </w:p>
        </w:tc>
      </w:tr>
      <w:tr w:rsidR="0083327A" w:rsidRPr="00A25F43" w14:paraId="6017B3A4" w14:textId="77777777" w:rsidTr="00BF3D7E">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3E4ED"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5824BB7"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129F6960"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伸港青年住宅開發案計畫</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89A3CB4" w14:textId="0262AB3F"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10909</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606</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20177B0B"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978,520 </w:t>
            </w:r>
          </w:p>
        </w:tc>
        <w:tc>
          <w:tcPr>
            <w:tcW w:w="500" w:type="pct"/>
            <w:tcBorders>
              <w:top w:val="single" w:sz="4" w:space="0" w:color="auto"/>
              <w:left w:val="nil"/>
              <w:bottom w:val="single" w:sz="4" w:space="0" w:color="auto"/>
              <w:right w:val="single" w:sz="4" w:space="0" w:color="auto"/>
            </w:tcBorders>
            <w:shd w:val="clear" w:color="auto" w:fill="auto"/>
            <w:vAlign w:val="center"/>
          </w:tcPr>
          <w:p w14:paraId="3FD80A92"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492,058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5E1A5802"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244,733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33AF1DD1"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49.74</w:t>
            </w:r>
          </w:p>
        </w:tc>
      </w:tr>
      <w:tr w:rsidR="0083327A" w:rsidRPr="00A25F43" w14:paraId="0E90FD40"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376D2"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16</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501FA69"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37F03063"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彰化縣和美鎮嘉犁里廢污水排放建設計畫</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147D202E" w14:textId="730E9396"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11304</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412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1F4852DD"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225,665 </w:t>
            </w:r>
          </w:p>
        </w:tc>
        <w:tc>
          <w:tcPr>
            <w:tcW w:w="500" w:type="pct"/>
            <w:tcBorders>
              <w:top w:val="single" w:sz="4" w:space="0" w:color="auto"/>
              <w:left w:val="nil"/>
              <w:bottom w:val="single" w:sz="4" w:space="0" w:color="auto"/>
              <w:right w:val="single" w:sz="4" w:space="0" w:color="auto"/>
            </w:tcBorders>
            <w:shd w:val="clear" w:color="auto" w:fill="auto"/>
            <w:vAlign w:val="center"/>
          </w:tcPr>
          <w:p w14:paraId="349FAD12"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48,224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6CBF5BA3"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724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042B5CBA"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1.50</w:t>
            </w:r>
          </w:p>
        </w:tc>
      </w:tr>
      <w:tr w:rsidR="0083327A" w:rsidRPr="00A25F43" w14:paraId="617E097A"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04422"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17</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152BBED"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5E00120B"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彰化縣彰化市茄苳里廢污水排放建設計畫</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43C10A83" w14:textId="3DF6A7AA"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11304</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412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FBD12B6"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219,412 </w:t>
            </w:r>
          </w:p>
        </w:tc>
        <w:tc>
          <w:tcPr>
            <w:tcW w:w="500" w:type="pct"/>
            <w:tcBorders>
              <w:top w:val="single" w:sz="4" w:space="0" w:color="auto"/>
              <w:left w:val="nil"/>
              <w:bottom w:val="single" w:sz="4" w:space="0" w:color="auto"/>
              <w:right w:val="single" w:sz="4" w:space="0" w:color="auto"/>
            </w:tcBorders>
            <w:shd w:val="clear" w:color="auto" w:fill="auto"/>
            <w:vAlign w:val="center"/>
          </w:tcPr>
          <w:p w14:paraId="7383C920"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47,067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21C7B7E1"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767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05E5F1E8"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1.63</w:t>
            </w:r>
          </w:p>
        </w:tc>
      </w:tr>
      <w:tr w:rsidR="0083327A" w:rsidRPr="00A25F43" w14:paraId="666A0939"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3E7000"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18</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55B924E"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0508A02B"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彰化縣政府第一辦公大樓耐震補強工程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36F53F54" w14:textId="5F41119E"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11112</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412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798B4BB5"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148,800 </w:t>
            </w:r>
          </w:p>
        </w:tc>
        <w:tc>
          <w:tcPr>
            <w:tcW w:w="500" w:type="pct"/>
            <w:tcBorders>
              <w:top w:val="single" w:sz="4" w:space="0" w:color="auto"/>
              <w:left w:val="nil"/>
              <w:bottom w:val="single" w:sz="4" w:space="0" w:color="auto"/>
              <w:right w:val="single" w:sz="4" w:space="0" w:color="auto"/>
            </w:tcBorders>
            <w:shd w:val="clear" w:color="auto" w:fill="auto"/>
            <w:vAlign w:val="center"/>
          </w:tcPr>
          <w:p w14:paraId="6FE468EB"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147,504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2899FD7A"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8,014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369DFFC5"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5.43</w:t>
            </w:r>
          </w:p>
        </w:tc>
      </w:tr>
      <w:tr w:rsidR="0083327A" w:rsidRPr="00A25F43" w14:paraId="21CB767F"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0B5B0"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19</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976DC96"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衛生局</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2FF90A16" w14:textId="77777777" w:rsidR="0083327A" w:rsidRPr="00EE73EA" w:rsidRDefault="0083327A" w:rsidP="00BF3D7E">
            <w:pPr>
              <w:jc w:val="both"/>
              <w:rPr>
                <w:rFonts w:ascii="標楷體" w:eastAsia="標楷體" w:hAnsi="標楷體"/>
                <w:color w:val="000000" w:themeColor="text1"/>
                <w:spacing w:val="-19"/>
                <w:sz w:val="20"/>
                <w:szCs w:val="20"/>
              </w:rPr>
            </w:pPr>
            <w:r w:rsidRPr="00EE73EA">
              <w:rPr>
                <w:rFonts w:ascii="標楷體" w:eastAsia="標楷體" w:hAnsi="標楷體"/>
                <w:color w:val="000000" w:themeColor="text1"/>
                <w:sz w:val="20"/>
                <w:szCs w:val="20"/>
              </w:rPr>
              <w:t>公共服務據點整備之整建長照衛福據</w:t>
            </w:r>
            <w:r w:rsidRPr="00EE6478">
              <w:rPr>
                <w:rFonts w:ascii="標楷體" w:eastAsia="標楷體" w:hAnsi="標楷體"/>
                <w:color w:val="000000" w:themeColor="text1"/>
                <w:spacing w:val="-16"/>
                <w:sz w:val="20"/>
                <w:szCs w:val="20"/>
              </w:rPr>
              <w:t>點計畫</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004AC30" w14:textId="5A43702F"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10802</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612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4E4E57C5"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5,037,082 </w:t>
            </w:r>
          </w:p>
        </w:tc>
        <w:tc>
          <w:tcPr>
            <w:tcW w:w="500" w:type="pct"/>
            <w:tcBorders>
              <w:top w:val="single" w:sz="4" w:space="0" w:color="auto"/>
              <w:left w:val="nil"/>
              <w:bottom w:val="single" w:sz="4" w:space="0" w:color="auto"/>
              <w:right w:val="single" w:sz="4" w:space="0" w:color="auto"/>
            </w:tcBorders>
            <w:shd w:val="clear" w:color="auto" w:fill="auto"/>
            <w:vAlign w:val="center"/>
          </w:tcPr>
          <w:p w14:paraId="2E8A1276"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2,536,380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01F2FDCE"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906,632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61FF7F82"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35.75</w:t>
            </w:r>
          </w:p>
        </w:tc>
      </w:tr>
      <w:tr w:rsidR="0083327A" w:rsidRPr="00A25F43" w14:paraId="56DBD909" w14:textId="77777777" w:rsidTr="00BF3D7E">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DAF92"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79527D0"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3025441C"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員林青年住宅開發案計畫</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0B2AF3B" w14:textId="53D2EB44"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11109</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412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01F921BC"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278,765 </w:t>
            </w:r>
          </w:p>
        </w:tc>
        <w:tc>
          <w:tcPr>
            <w:tcW w:w="500" w:type="pct"/>
            <w:tcBorders>
              <w:top w:val="single" w:sz="4" w:space="0" w:color="auto"/>
              <w:left w:val="nil"/>
              <w:bottom w:val="single" w:sz="4" w:space="0" w:color="auto"/>
              <w:right w:val="single" w:sz="4" w:space="0" w:color="auto"/>
            </w:tcBorders>
            <w:shd w:val="clear" w:color="auto" w:fill="auto"/>
            <w:vAlign w:val="center"/>
          </w:tcPr>
          <w:p w14:paraId="4D8FDEB8"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266,014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2360263E"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31,388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3AA7EA7F"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11.80</w:t>
            </w:r>
          </w:p>
        </w:tc>
      </w:tr>
      <w:tr w:rsidR="0083327A" w:rsidRPr="00A25F43" w14:paraId="3588FE26" w14:textId="77777777" w:rsidTr="00BF3D7E">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21260"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21</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27BA20"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文化局</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101C41E2"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再現彰化眷村味中興莊再造歷史現場：彰化縣聚落建築群彰化中興莊修復工程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7183014" w14:textId="06908F1E"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11112</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412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65F932D9"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179,400 </w:t>
            </w:r>
          </w:p>
        </w:tc>
        <w:tc>
          <w:tcPr>
            <w:tcW w:w="500" w:type="pct"/>
            <w:tcBorders>
              <w:top w:val="single" w:sz="4" w:space="0" w:color="auto"/>
              <w:left w:val="nil"/>
              <w:bottom w:val="single" w:sz="4" w:space="0" w:color="auto"/>
              <w:right w:val="single" w:sz="4" w:space="0" w:color="auto"/>
            </w:tcBorders>
            <w:shd w:val="clear" w:color="auto" w:fill="auto"/>
            <w:vAlign w:val="center"/>
          </w:tcPr>
          <w:p w14:paraId="2420A8E4"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158,400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13FC088D"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38,070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46E0B4E8"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24.03</w:t>
            </w:r>
          </w:p>
        </w:tc>
      </w:tr>
      <w:tr w:rsidR="0083327A" w:rsidRPr="00A25F43" w14:paraId="619C1F5A" w14:textId="77777777" w:rsidTr="00BF3D7E">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8AD7C9"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22</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0852E02"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7042E375"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鹿港鎮洛津國小操場設置地下停車場兼蓄洪池工程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11CEC73" w14:textId="6DC261F0"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10601</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412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DA7D5D0"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291,187 </w:t>
            </w:r>
          </w:p>
        </w:tc>
        <w:tc>
          <w:tcPr>
            <w:tcW w:w="500" w:type="pct"/>
            <w:tcBorders>
              <w:top w:val="single" w:sz="4" w:space="0" w:color="auto"/>
              <w:left w:val="nil"/>
              <w:bottom w:val="single" w:sz="4" w:space="0" w:color="auto"/>
              <w:right w:val="single" w:sz="4" w:space="0" w:color="auto"/>
            </w:tcBorders>
            <w:shd w:val="clear" w:color="auto" w:fill="auto"/>
            <w:vAlign w:val="center"/>
          </w:tcPr>
          <w:p w14:paraId="0AC264D5"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291,187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5EA2F1CE"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105,435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2C234F0B"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36.21</w:t>
            </w:r>
          </w:p>
        </w:tc>
      </w:tr>
      <w:tr w:rsidR="0083327A" w:rsidRPr="00A25F43" w14:paraId="20088B90" w14:textId="77777777" w:rsidTr="00BF3D7E">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6BAF0A"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23</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726E953"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5AD1F50F"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興建縣立和美全民運動館工程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43B32D78" w14:textId="6E6A41AC"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11004</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408</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4BE43972"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368,566 </w:t>
            </w:r>
          </w:p>
        </w:tc>
        <w:tc>
          <w:tcPr>
            <w:tcW w:w="500" w:type="pct"/>
            <w:tcBorders>
              <w:top w:val="single" w:sz="4" w:space="0" w:color="auto"/>
              <w:left w:val="nil"/>
              <w:bottom w:val="single" w:sz="4" w:space="0" w:color="auto"/>
              <w:right w:val="single" w:sz="4" w:space="0" w:color="auto"/>
            </w:tcBorders>
            <w:shd w:val="clear" w:color="auto" w:fill="auto"/>
            <w:vAlign w:val="center"/>
          </w:tcPr>
          <w:p w14:paraId="0D7CB6FD"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368,566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0484C2F5"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191,257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7437E992"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51.89</w:t>
            </w:r>
          </w:p>
        </w:tc>
      </w:tr>
      <w:tr w:rsidR="0083327A" w:rsidRPr="00A25F43" w14:paraId="1F1945F3" w14:textId="77777777" w:rsidTr="00BF3D7E">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DEE12B"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24</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B70D788"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73095CFD"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東彰</w:t>
            </w:r>
            <w:r>
              <w:rPr>
                <w:rFonts w:ascii="標楷體" w:eastAsia="標楷體" w:hAnsi="標楷體"/>
                <w:color w:val="000000" w:themeColor="text1"/>
                <w:sz w:val="20"/>
                <w:szCs w:val="20"/>
              </w:rPr>
              <w:t>道路</w:t>
            </w:r>
            <w:r w:rsidRPr="00761AF7">
              <w:rPr>
                <w:rFonts w:ascii="標楷體" w:eastAsia="標楷體" w:hAnsi="標楷體"/>
                <w:color w:val="000000" w:themeColor="text1"/>
                <w:sz w:val="20"/>
                <w:szCs w:val="20"/>
              </w:rPr>
              <w:t>北段新闢工程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49414BEC" w14:textId="1A6AA342"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10901</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312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690A79DE"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2,303,444 </w:t>
            </w:r>
          </w:p>
        </w:tc>
        <w:tc>
          <w:tcPr>
            <w:tcW w:w="500" w:type="pct"/>
            <w:tcBorders>
              <w:top w:val="single" w:sz="4" w:space="0" w:color="auto"/>
              <w:left w:val="nil"/>
              <w:bottom w:val="single" w:sz="4" w:space="0" w:color="auto"/>
              <w:right w:val="single" w:sz="4" w:space="0" w:color="auto"/>
            </w:tcBorders>
            <w:shd w:val="clear" w:color="auto" w:fill="auto"/>
            <w:vAlign w:val="center"/>
          </w:tcPr>
          <w:p w14:paraId="51F23162"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2,303,444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535D607B"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1,556,554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404B2D65"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67.58</w:t>
            </w:r>
          </w:p>
        </w:tc>
      </w:tr>
      <w:tr w:rsidR="0083327A" w:rsidRPr="00A25F43" w14:paraId="67288C90" w14:textId="77777777" w:rsidTr="00BF3D7E">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9D2EFB"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4201365"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環保局</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6D94FD14"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彰化縣溪州垃圾資源回收</w:t>
            </w:r>
            <w:r>
              <w:rPr>
                <w:rFonts w:ascii="標楷體" w:eastAsia="標楷體" w:hAnsi="標楷體"/>
                <w:color w:val="000000" w:themeColor="text1"/>
                <w:sz w:val="20"/>
                <w:szCs w:val="20"/>
              </w:rPr>
              <w:t>（</w:t>
            </w:r>
            <w:r w:rsidRPr="00761AF7">
              <w:rPr>
                <w:rFonts w:ascii="標楷體" w:eastAsia="標楷體" w:hAnsi="標楷體"/>
                <w:color w:val="000000" w:themeColor="text1"/>
                <w:sz w:val="20"/>
                <w:szCs w:val="20"/>
              </w:rPr>
              <w:t>焚化</w:t>
            </w:r>
            <w:r>
              <w:rPr>
                <w:rFonts w:ascii="標楷體" w:eastAsia="標楷體" w:hAnsi="標楷體"/>
                <w:color w:val="000000" w:themeColor="text1"/>
                <w:sz w:val="20"/>
                <w:szCs w:val="20"/>
              </w:rPr>
              <w:t>）</w:t>
            </w:r>
            <w:r w:rsidRPr="00761AF7">
              <w:rPr>
                <w:rFonts w:ascii="標楷體" w:eastAsia="標楷體" w:hAnsi="標楷體"/>
                <w:color w:val="000000" w:themeColor="text1"/>
                <w:sz w:val="20"/>
                <w:szCs w:val="20"/>
              </w:rPr>
              <w:t>廠設備改善升級及效能提升計畫</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7BDDDFB" w14:textId="5DA3BEAB"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11104</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312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19F9A773"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555,340 </w:t>
            </w:r>
          </w:p>
        </w:tc>
        <w:tc>
          <w:tcPr>
            <w:tcW w:w="500" w:type="pct"/>
            <w:tcBorders>
              <w:top w:val="single" w:sz="4" w:space="0" w:color="auto"/>
              <w:left w:val="nil"/>
              <w:bottom w:val="single" w:sz="4" w:space="0" w:color="auto"/>
              <w:right w:val="single" w:sz="4" w:space="0" w:color="auto"/>
            </w:tcBorders>
            <w:shd w:val="clear" w:color="auto" w:fill="auto"/>
            <w:vAlign w:val="center"/>
          </w:tcPr>
          <w:p w14:paraId="1999A246"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555,340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35F31373"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389,682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493DE936"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70.17</w:t>
            </w:r>
          </w:p>
        </w:tc>
      </w:tr>
      <w:tr w:rsidR="0083327A" w:rsidRPr="00A25F43" w14:paraId="04B6D50E" w14:textId="77777777" w:rsidTr="00BF3D7E">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A56940"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26</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9C3762B"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5A99391E"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洋仔厝溪堤岸道路第二標南北岸工程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43312A83" w14:textId="22E1CCA0"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10901</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412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038ABAC"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1,536,900 </w:t>
            </w:r>
          </w:p>
        </w:tc>
        <w:tc>
          <w:tcPr>
            <w:tcW w:w="500" w:type="pct"/>
            <w:tcBorders>
              <w:top w:val="single" w:sz="4" w:space="0" w:color="auto"/>
              <w:left w:val="nil"/>
              <w:bottom w:val="single" w:sz="4" w:space="0" w:color="auto"/>
              <w:right w:val="single" w:sz="4" w:space="0" w:color="auto"/>
            </w:tcBorders>
            <w:shd w:val="clear" w:color="auto" w:fill="auto"/>
            <w:vAlign w:val="center"/>
          </w:tcPr>
          <w:p w14:paraId="291EB549"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1,133,970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1A1D7628"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828,093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774A9EB1"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73.03</w:t>
            </w:r>
          </w:p>
        </w:tc>
      </w:tr>
      <w:tr w:rsidR="0083327A" w:rsidRPr="00A25F43" w14:paraId="2A4DB2C4"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182B29"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27</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B3CC320"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25166696"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彰化縣綜合服務行政大樓</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76A58AA" w14:textId="3163A420"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10811</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412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75D8593B"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282,455 </w:t>
            </w:r>
          </w:p>
        </w:tc>
        <w:tc>
          <w:tcPr>
            <w:tcW w:w="500" w:type="pct"/>
            <w:tcBorders>
              <w:top w:val="single" w:sz="4" w:space="0" w:color="auto"/>
              <w:left w:val="nil"/>
              <w:bottom w:val="single" w:sz="4" w:space="0" w:color="auto"/>
              <w:right w:val="single" w:sz="4" w:space="0" w:color="auto"/>
            </w:tcBorders>
            <w:shd w:val="clear" w:color="auto" w:fill="auto"/>
            <w:vAlign w:val="center"/>
          </w:tcPr>
          <w:p w14:paraId="07E426B8"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267,825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56AE251A"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102,810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71D2427D"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38.39</w:t>
            </w:r>
          </w:p>
        </w:tc>
      </w:tr>
      <w:tr w:rsidR="0083327A" w:rsidRPr="00A25F43" w14:paraId="0AC30259"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FDEB3"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28</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E9F362C"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5CEDF1DA"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老舊校舍拆除重建工程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F642E0F" w14:textId="0D389BD0"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10901</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312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3147C493"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529,520 </w:t>
            </w:r>
          </w:p>
        </w:tc>
        <w:tc>
          <w:tcPr>
            <w:tcW w:w="500" w:type="pct"/>
            <w:tcBorders>
              <w:top w:val="single" w:sz="4" w:space="0" w:color="auto"/>
              <w:left w:val="nil"/>
              <w:bottom w:val="single" w:sz="4" w:space="0" w:color="auto"/>
              <w:right w:val="single" w:sz="4" w:space="0" w:color="auto"/>
            </w:tcBorders>
            <w:shd w:val="clear" w:color="auto" w:fill="auto"/>
            <w:vAlign w:val="center"/>
          </w:tcPr>
          <w:p w14:paraId="294D0E0D"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529,520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0C20C99D"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508,481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60E34B0C"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96.03</w:t>
            </w:r>
          </w:p>
        </w:tc>
      </w:tr>
      <w:tr w:rsidR="0083327A" w:rsidRPr="00A25F43" w14:paraId="38430C06"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3DD4E3"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29</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D1D1063"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1F0A6CA0"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鹿東國小第二校區校舍新建工程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6DF5F49D" w14:textId="08019BF0"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10901</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312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0FB6179C"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114,286 </w:t>
            </w:r>
          </w:p>
        </w:tc>
        <w:tc>
          <w:tcPr>
            <w:tcW w:w="500" w:type="pct"/>
            <w:tcBorders>
              <w:top w:val="single" w:sz="4" w:space="0" w:color="auto"/>
              <w:left w:val="nil"/>
              <w:bottom w:val="single" w:sz="4" w:space="0" w:color="auto"/>
              <w:right w:val="single" w:sz="4" w:space="0" w:color="auto"/>
            </w:tcBorders>
            <w:shd w:val="clear" w:color="auto" w:fill="auto"/>
            <w:vAlign w:val="center"/>
          </w:tcPr>
          <w:p w14:paraId="57B476CA"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114,286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413E0949"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98,593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03F71090"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86.27</w:t>
            </w:r>
          </w:p>
        </w:tc>
      </w:tr>
      <w:tr w:rsidR="0083327A" w:rsidRPr="00A25F43" w14:paraId="56627BAB" w14:textId="77777777" w:rsidTr="00BF3D7E">
        <w:trPr>
          <w:trHeight w:val="227"/>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1265B"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30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B996BA5"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67C352B6"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和群國中活動中心新建工程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4B48EBAE" w14:textId="636770C9"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10904</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312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47864AB3"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104,371 </w:t>
            </w:r>
          </w:p>
        </w:tc>
        <w:tc>
          <w:tcPr>
            <w:tcW w:w="500" w:type="pct"/>
            <w:tcBorders>
              <w:top w:val="single" w:sz="4" w:space="0" w:color="auto"/>
              <w:left w:val="nil"/>
              <w:bottom w:val="single" w:sz="4" w:space="0" w:color="auto"/>
              <w:right w:val="single" w:sz="4" w:space="0" w:color="auto"/>
            </w:tcBorders>
            <w:shd w:val="clear" w:color="auto" w:fill="auto"/>
            <w:vAlign w:val="center"/>
          </w:tcPr>
          <w:p w14:paraId="05ECA2BA"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104,371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622B6A0C"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89,049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36903C35"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85.32</w:t>
            </w:r>
          </w:p>
        </w:tc>
      </w:tr>
      <w:tr w:rsidR="0083327A" w:rsidRPr="00A25F43" w14:paraId="612F6293" w14:textId="77777777" w:rsidTr="00BF3D7E">
        <w:trPr>
          <w:trHeight w:val="522"/>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F34BA"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31</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D0682BB"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hint="eastAsia"/>
                <w:color w:val="000000" w:themeColor="text1"/>
                <w:sz w:val="20"/>
                <w:szCs w:val="20"/>
              </w:rPr>
              <w:t>縣政府</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7DD244DA"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彰化漁港開發</w:t>
            </w:r>
            <w:r>
              <w:rPr>
                <w:rFonts w:ascii="標楷體" w:eastAsia="標楷體" w:hAnsi="標楷體" w:hint="eastAsia"/>
                <w:color w:val="000000" w:themeColor="text1"/>
                <w:sz w:val="20"/>
                <w:szCs w:val="20"/>
              </w:rPr>
              <w:t>案</w:t>
            </w:r>
            <w:r w:rsidRPr="00761AF7">
              <w:rPr>
                <w:rFonts w:ascii="標楷體" w:eastAsia="標楷體" w:hAnsi="標楷體"/>
                <w:color w:val="000000" w:themeColor="text1"/>
                <w:sz w:val="20"/>
                <w:szCs w:val="20"/>
              </w:rPr>
              <w:t>近程</w:t>
            </w:r>
            <w:r>
              <w:rPr>
                <w:rFonts w:ascii="標楷體" w:eastAsia="標楷體" w:hAnsi="標楷體" w:hint="eastAsia"/>
                <w:color w:val="000000" w:themeColor="text1"/>
                <w:sz w:val="20"/>
                <w:szCs w:val="20"/>
              </w:rPr>
              <w:t>（</w:t>
            </w:r>
            <w:r>
              <w:rPr>
                <w:rFonts w:ascii="標楷體" w:eastAsia="標楷體" w:hAnsi="標楷體"/>
                <w:color w:val="000000" w:themeColor="text1"/>
                <w:sz w:val="20"/>
                <w:szCs w:val="20"/>
              </w:rPr>
              <w:t>可開港營運</w:t>
            </w:r>
            <w:r>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計畫近程</w:t>
            </w:r>
            <w:r>
              <w:rPr>
                <w:rFonts w:ascii="標楷體" w:eastAsia="標楷體" w:hAnsi="標楷體"/>
                <w:color w:val="000000" w:themeColor="text1"/>
                <w:sz w:val="20"/>
                <w:szCs w:val="20"/>
              </w:rPr>
              <w:t>第一階段</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06A86865" w14:textId="78DB5481"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11105</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512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05B98E49"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1,097,120 </w:t>
            </w:r>
          </w:p>
        </w:tc>
        <w:tc>
          <w:tcPr>
            <w:tcW w:w="500" w:type="pct"/>
            <w:tcBorders>
              <w:top w:val="single" w:sz="4" w:space="0" w:color="auto"/>
              <w:left w:val="nil"/>
              <w:bottom w:val="single" w:sz="4" w:space="0" w:color="auto"/>
              <w:right w:val="single" w:sz="4" w:space="0" w:color="auto"/>
            </w:tcBorders>
            <w:shd w:val="clear" w:color="auto" w:fill="auto"/>
            <w:vAlign w:val="center"/>
          </w:tcPr>
          <w:p w14:paraId="3A9444B6"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678,447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651CCAD0"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565,432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1C9D7F75"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83.34</w:t>
            </w:r>
          </w:p>
        </w:tc>
      </w:tr>
      <w:tr w:rsidR="0083327A" w:rsidRPr="00A25F43" w14:paraId="0785A7FE" w14:textId="77777777" w:rsidTr="001B6C91">
        <w:trPr>
          <w:trHeight w:val="283"/>
        </w:trPr>
        <w:tc>
          <w:tcPr>
            <w:tcW w:w="2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E58EA5" w14:textId="77777777" w:rsidR="0083327A" w:rsidRPr="00761AF7" w:rsidRDefault="0083327A" w:rsidP="00BF3D7E">
            <w:pPr>
              <w:jc w:val="center"/>
              <w:rPr>
                <w:rFonts w:ascii="標楷體" w:eastAsia="標楷體" w:hAnsi="標楷體"/>
                <w:color w:val="000000" w:themeColor="text1"/>
                <w:sz w:val="20"/>
                <w:szCs w:val="20"/>
              </w:rPr>
            </w:pPr>
            <w:r>
              <w:rPr>
                <w:rFonts w:ascii="標楷體" w:eastAsia="標楷體" w:hAnsi="標楷體"/>
                <w:color w:val="000000" w:themeColor="text1"/>
                <w:sz w:val="20"/>
                <w:szCs w:val="20"/>
              </w:rPr>
              <w:t>32</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E9E49B4" w14:textId="77777777"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警察局</w:t>
            </w:r>
          </w:p>
        </w:tc>
        <w:tc>
          <w:tcPr>
            <w:tcW w:w="1929" w:type="pct"/>
            <w:tcBorders>
              <w:top w:val="single" w:sz="4" w:space="0" w:color="auto"/>
              <w:left w:val="single" w:sz="4" w:space="0" w:color="auto"/>
              <w:bottom w:val="single" w:sz="4" w:space="0" w:color="auto"/>
              <w:right w:val="single" w:sz="4" w:space="0" w:color="auto"/>
            </w:tcBorders>
            <w:shd w:val="clear" w:color="auto" w:fill="auto"/>
            <w:vAlign w:val="center"/>
          </w:tcPr>
          <w:p w14:paraId="697E384F" w14:textId="77777777" w:rsidR="0083327A" w:rsidRPr="00761AF7" w:rsidRDefault="0083327A" w:rsidP="00BF3D7E">
            <w:pPr>
              <w:jc w:val="both"/>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彰化縣埔鹽鄉綜合行政大樓新建工程</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2A431833" w14:textId="2B8EF06D" w:rsidR="0083327A" w:rsidRPr="00761AF7" w:rsidRDefault="0083327A" w:rsidP="00BF3D7E">
            <w:pPr>
              <w:jc w:val="center"/>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11101</w:t>
            </w:r>
            <w:r w:rsidR="005E2479">
              <w:rPr>
                <w:rFonts w:ascii="標楷體" w:eastAsia="標楷體" w:hAnsi="標楷體" w:hint="eastAsia"/>
                <w:color w:val="000000" w:themeColor="text1"/>
                <w:sz w:val="20"/>
                <w:szCs w:val="20"/>
              </w:rPr>
              <w:t>－</w:t>
            </w:r>
            <w:r w:rsidRPr="00761AF7">
              <w:rPr>
                <w:rFonts w:ascii="標楷體" w:eastAsia="標楷體" w:hAnsi="標楷體"/>
                <w:color w:val="000000" w:themeColor="text1"/>
                <w:sz w:val="20"/>
                <w:szCs w:val="20"/>
              </w:rPr>
              <w:t>1</w:t>
            </w:r>
            <w:r>
              <w:rPr>
                <w:rFonts w:ascii="標楷體" w:eastAsia="標楷體" w:hAnsi="標楷體"/>
                <w:color w:val="000000" w:themeColor="text1"/>
                <w:sz w:val="20"/>
                <w:szCs w:val="20"/>
              </w:rPr>
              <w:t>1</w:t>
            </w:r>
            <w:r w:rsidRPr="00761AF7">
              <w:rPr>
                <w:rFonts w:ascii="標楷體" w:eastAsia="標楷體" w:hAnsi="標楷體"/>
                <w:color w:val="000000" w:themeColor="text1"/>
                <w:sz w:val="20"/>
                <w:szCs w:val="20"/>
              </w:rPr>
              <w:t>312</w:t>
            </w:r>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6B042CC6"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104,320 </w:t>
            </w:r>
          </w:p>
        </w:tc>
        <w:tc>
          <w:tcPr>
            <w:tcW w:w="500" w:type="pct"/>
            <w:tcBorders>
              <w:top w:val="single" w:sz="4" w:space="0" w:color="auto"/>
              <w:left w:val="nil"/>
              <w:bottom w:val="single" w:sz="4" w:space="0" w:color="auto"/>
              <w:right w:val="single" w:sz="4" w:space="0" w:color="auto"/>
            </w:tcBorders>
            <w:shd w:val="clear" w:color="auto" w:fill="auto"/>
            <w:vAlign w:val="center"/>
          </w:tcPr>
          <w:p w14:paraId="1A369660"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104,320 </w:t>
            </w:r>
          </w:p>
        </w:tc>
        <w:tc>
          <w:tcPr>
            <w:tcW w:w="497" w:type="pct"/>
            <w:tcBorders>
              <w:top w:val="single" w:sz="4" w:space="0" w:color="auto"/>
              <w:left w:val="nil"/>
              <w:bottom w:val="single" w:sz="4" w:space="0" w:color="auto"/>
              <w:right w:val="single" w:sz="4" w:space="0" w:color="auto"/>
            </w:tcBorders>
            <w:shd w:val="clear" w:color="auto" w:fill="auto"/>
            <w:noWrap/>
            <w:vAlign w:val="center"/>
          </w:tcPr>
          <w:p w14:paraId="3B33B0D3" w14:textId="77777777" w:rsidR="0083327A" w:rsidRPr="00761AF7" w:rsidRDefault="0083327A" w:rsidP="00BF3D7E">
            <w:pPr>
              <w:jc w:val="right"/>
              <w:rPr>
                <w:rFonts w:ascii="標楷體" w:eastAsia="標楷體" w:hAnsi="標楷體" w:cs="Arial"/>
                <w:sz w:val="20"/>
                <w:szCs w:val="20"/>
              </w:rPr>
            </w:pPr>
            <w:r w:rsidRPr="00761AF7">
              <w:rPr>
                <w:rFonts w:ascii="標楷體" w:eastAsia="標楷體" w:hAnsi="標楷體" w:cs="Arial"/>
                <w:sz w:val="20"/>
                <w:szCs w:val="20"/>
              </w:rPr>
              <w:t xml:space="preserve">89,975 </w:t>
            </w:r>
          </w:p>
        </w:tc>
        <w:tc>
          <w:tcPr>
            <w:tcW w:w="289" w:type="pct"/>
            <w:tcBorders>
              <w:top w:val="single" w:sz="4" w:space="0" w:color="auto"/>
              <w:left w:val="nil"/>
              <w:bottom w:val="single" w:sz="4" w:space="0" w:color="auto"/>
              <w:right w:val="single" w:sz="4" w:space="0" w:color="auto"/>
            </w:tcBorders>
            <w:shd w:val="clear" w:color="auto" w:fill="auto"/>
            <w:noWrap/>
            <w:vAlign w:val="center"/>
          </w:tcPr>
          <w:p w14:paraId="49136139" w14:textId="77777777" w:rsidR="0083327A" w:rsidRPr="00761AF7" w:rsidRDefault="0083327A" w:rsidP="00BF3D7E">
            <w:pPr>
              <w:jc w:val="right"/>
              <w:rPr>
                <w:rFonts w:ascii="標楷體" w:eastAsia="標楷體" w:hAnsi="標楷體"/>
                <w:color w:val="000000" w:themeColor="text1"/>
                <w:sz w:val="20"/>
                <w:szCs w:val="20"/>
              </w:rPr>
            </w:pPr>
            <w:r w:rsidRPr="00761AF7">
              <w:rPr>
                <w:rFonts w:ascii="標楷體" w:eastAsia="標楷體" w:hAnsi="標楷體"/>
                <w:color w:val="000000" w:themeColor="text1"/>
                <w:sz w:val="20"/>
                <w:szCs w:val="20"/>
              </w:rPr>
              <w:t>86.25</w:t>
            </w:r>
          </w:p>
        </w:tc>
      </w:tr>
    </w:tbl>
    <w:p w14:paraId="2D8A7E69" w14:textId="77777777" w:rsidR="0083327A" w:rsidRDefault="0083327A" w:rsidP="0083327A">
      <w:pPr>
        <w:widowControl/>
        <w:adjustRightInd w:val="0"/>
        <w:snapToGrid w:val="0"/>
        <w:spacing w:line="240" w:lineRule="exact"/>
        <w:jc w:val="both"/>
        <w:rPr>
          <w:rFonts w:ascii="標楷體" w:eastAsia="標楷體" w:hAnsi="標楷體"/>
          <w:snapToGrid w:val="0"/>
          <w:color w:val="000000" w:themeColor="text1"/>
          <w:kern w:val="0"/>
          <w:sz w:val="18"/>
          <w:szCs w:val="18"/>
        </w:rPr>
      </w:pPr>
      <w:r>
        <w:rPr>
          <w:rFonts w:ascii="標楷體" w:eastAsia="標楷體" w:hAnsi="標楷體" w:hint="eastAsia"/>
          <w:snapToGrid w:val="0"/>
          <w:color w:val="000000" w:themeColor="text1"/>
          <w:kern w:val="0"/>
          <w:sz w:val="18"/>
          <w:szCs w:val="18"/>
        </w:rPr>
        <w:t>註：1.本表依計畫年度預算執行率由低至高排列。</w:t>
      </w:r>
    </w:p>
    <w:p w14:paraId="35205265" w14:textId="77777777" w:rsidR="0083327A" w:rsidRDefault="0083327A" w:rsidP="0083327A">
      <w:pPr>
        <w:adjustRightInd w:val="0"/>
        <w:snapToGrid w:val="0"/>
        <w:spacing w:line="240" w:lineRule="exact"/>
        <w:ind w:leftChars="148" w:left="1062" w:hangingChars="393" w:hanging="707"/>
        <w:jc w:val="both"/>
        <w:rPr>
          <w:rFonts w:ascii="標楷體" w:eastAsia="標楷體" w:hAnsi="標楷體"/>
          <w:snapToGrid w:val="0"/>
          <w:color w:val="000000" w:themeColor="text1"/>
          <w:kern w:val="0"/>
          <w:sz w:val="18"/>
          <w:szCs w:val="18"/>
        </w:rPr>
      </w:pPr>
      <w:r>
        <w:rPr>
          <w:rFonts w:ascii="標楷體" w:eastAsia="標楷體" w:hAnsi="標楷體"/>
          <w:snapToGrid w:val="0"/>
          <w:color w:val="000000" w:themeColor="text1"/>
          <w:kern w:val="0"/>
          <w:sz w:val="18"/>
          <w:szCs w:val="18"/>
        </w:rPr>
        <w:t>2.</w:t>
      </w:r>
      <w:r w:rsidRPr="006D4F93">
        <w:rPr>
          <w:rFonts w:ascii="標楷體" w:eastAsia="標楷體" w:hAnsi="標楷體" w:hint="eastAsia"/>
          <w:snapToGrid w:val="0"/>
          <w:color w:val="000000" w:themeColor="text1"/>
          <w:kern w:val="0"/>
          <w:sz w:val="18"/>
          <w:szCs w:val="18"/>
        </w:rPr>
        <w:t>年度可支用預算數，係依據年累計預定支用數；另年度預算執行數包含年累計實際支用數、應付未付數及節餘數。</w:t>
      </w:r>
    </w:p>
    <w:p w14:paraId="0233E77F" w14:textId="77777777" w:rsidR="0083327A" w:rsidRDefault="0083327A" w:rsidP="0083327A">
      <w:pPr>
        <w:adjustRightInd w:val="0"/>
        <w:snapToGrid w:val="0"/>
        <w:spacing w:line="240" w:lineRule="exact"/>
        <w:ind w:leftChars="148" w:left="1062" w:hangingChars="393" w:hanging="707"/>
        <w:jc w:val="both"/>
        <w:rPr>
          <w:rFonts w:ascii="標楷體" w:eastAsia="標楷體" w:hAnsi="標楷體"/>
          <w:snapToGrid w:val="0"/>
          <w:color w:val="000000" w:themeColor="text1"/>
          <w:kern w:val="0"/>
          <w:sz w:val="18"/>
          <w:szCs w:val="18"/>
        </w:rPr>
      </w:pPr>
      <w:r>
        <w:rPr>
          <w:rFonts w:ascii="標楷體" w:eastAsia="標楷體" w:hAnsi="標楷體" w:hint="eastAsia"/>
          <w:snapToGrid w:val="0"/>
          <w:color w:val="000000" w:themeColor="text1"/>
          <w:kern w:val="0"/>
          <w:sz w:val="18"/>
          <w:szCs w:val="18"/>
        </w:rPr>
        <w:t>3.</w:t>
      </w:r>
      <w:r w:rsidRPr="00A25F43">
        <w:rPr>
          <w:rFonts w:ascii="標楷體" w:eastAsia="標楷體" w:hAnsi="標楷體" w:hint="eastAsia"/>
          <w:snapToGrid w:val="0"/>
          <w:color w:val="000000" w:themeColor="text1"/>
          <w:kern w:val="0"/>
          <w:sz w:val="18"/>
          <w:szCs w:val="18"/>
        </w:rPr>
        <w:t>資料來源：整理自彰化縣政府提供資料。</w:t>
      </w:r>
    </w:p>
    <w:tbl>
      <w:tblPr>
        <w:tblW w:w="9949" w:type="dxa"/>
        <w:jc w:val="center"/>
        <w:tblCellMar>
          <w:left w:w="28" w:type="dxa"/>
          <w:right w:w="28" w:type="dxa"/>
        </w:tblCellMar>
        <w:tblLook w:val="0000" w:firstRow="0" w:lastRow="0" w:firstColumn="0" w:lastColumn="0" w:noHBand="0" w:noVBand="0"/>
      </w:tblPr>
      <w:tblGrid>
        <w:gridCol w:w="956"/>
        <w:gridCol w:w="896"/>
        <w:gridCol w:w="896"/>
        <w:gridCol w:w="2782"/>
        <w:gridCol w:w="4419"/>
      </w:tblGrid>
      <w:tr w:rsidR="0083327A" w:rsidRPr="005A6993" w14:paraId="2237CD92" w14:textId="77777777" w:rsidTr="00BF3D7E">
        <w:trPr>
          <w:trHeight w:hRule="exact" w:val="397"/>
          <w:jc w:val="center"/>
        </w:trPr>
        <w:tc>
          <w:tcPr>
            <w:tcW w:w="9949" w:type="dxa"/>
            <w:gridSpan w:val="5"/>
            <w:tcBorders>
              <w:left w:val="nil"/>
              <w:bottom w:val="nil"/>
              <w:right w:val="nil"/>
            </w:tcBorders>
            <w:shd w:val="clear" w:color="auto" w:fill="auto"/>
            <w:noWrap/>
            <w:vAlign w:val="bottom"/>
          </w:tcPr>
          <w:p w14:paraId="59F4DFBA" w14:textId="77777777" w:rsidR="0083327A" w:rsidRPr="005A6993" w:rsidRDefault="0083327A" w:rsidP="00BF3D7E">
            <w:pPr>
              <w:snapToGrid w:val="0"/>
              <w:ind w:left="930" w:rightChars="16" w:right="38" w:hangingChars="387" w:hanging="930"/>
              <w:jc w:val="both"/>
              <w:rPr>
                <w:rFonts w:ascii="標楷體" w:eastAsia="標楷體" w:hAnsi="標楷體" w:cs="新細明體"/>
                <w:b/>
                <w:bCs/>
                <w:color w:val="000000" w:themeColor="text1"/>
                <w:spacing w:val="-20"/>
                <w:kern w:val="0"/>
                <w:sz w:val="36"/>
                <w:szCs w:val="36"/>
              </w:rPr>
            </w:pPr>
            <w:r w:rsidRPr="005A6993">
              <w:rPr>
                <w:rFonts w:ascii="標楷體" w:eastAsia="標楷體" w:hAnsi="標楷體" w:hint="eastAsia"/>
                <w:b/>
                <w:color w:val="000000" w:themeColor="text1"/>
              </w:rPr>
              <w:lastRenderedPageBreak/>
              <w:t>建設計畫年度預算執行率未達80％案件</w:t>
            </w:r>
          </w:p>
        </w:tc>
      </w:tr>
      <w:tr w:rsidR="0083327A" w:rsidRPr="007D07E4" w14:paraId="1E04B948" w14:textId="77777777" w:rsidTr="00BF3D7E">
        <w:trPr>
          <w:trHeight w:hRule="exact" w:val="397"/>
          <w:jc w:val="center"/>
        </w:trPr>
        <w:tc>
          <w:tcPr>
            <w:tcW w:w="9949" w:type="dxa"/>
            <w:gridSpan w:val="5"/>
            <w:tcBorders>
              <w:top w:val="nil"/>
              <w:left w:val="nil"/>
              <w:bottom w:val="single" w:sz="4" w:space="0" w:color="auto"/>
            </w:tcBorders>
            <w:shd w:val="clear" w:color="auto" w:fill="auto"/>
            <w:noWrap/>
            <w:vAlign w:val="bottom"/>
          </w:tcPr>
          <w:p w14:paraId="51D61C33" w14:textId="77777777" w:rsidR="0083327A" w:rsidRPr="005A6993" w:rsidRDefault="0083327A" w:rsidP="00BF3D7E">
            <w:pPr>
              <w:widowControl/>
              <w:jc w:val="right"/>
              <w:rPr>
                <w:rFonts w:ascii="標楷體" w:eastAsia="標楷體" w:hAnsi="標楷體"/>
                <w:color w:val="000000" w:themeColor="text1"/>
                <w:sz w:val="20"/>
              </w:rPr>
            </w:pPr>
            <w:r w:rsidRPr="005A6993">
              <w:rPr>
                <w:rFonts w:ascii="標楷體" w:eastAsia="標楷體" w:hAnsi="標楷體" w:hint="eastAsia"/>
                <w:color w:val="000000" w:themeColor="text1"/>
                <w:sz w:val="20"/>
              </w:rPr>
              <w:t>單位：新臺幣千元、％</w:t>
            </w:r>
          </w:p>
        </w:tc>
      </w:tr>
      <w:tr w:rsidR="0083327A" w:rsidRPr="005A6993" w14:paraId="407CE5C1" w14:textId="77777777" w:rsidTr="001B6C91">
        <w:trPr>
          <w:trHeight w:val="624"/>
          <w:jc w:val="center"/>
        </w:trPr>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3644B016" w14:textId="77777777" w:rsidR="0083327A" w:rsidRPr="002B4A49" w:rsidRDefault="0083327A" w:rsidP="00BF3D7E">
            <w:pPr>
              <w:widowControl/>
              <w:snapToGrid w:val="0"/>
              <w:jc w:val="distribute"/>
              <w:rPr>
                <w:rFonts w:ascii="標楷體" w:eastAsia="標楷體" w:hAnsi="標楷體" w:cs="Arial"/>
                <w:color w:val="000000" w:themeColor="text1"/>
                <w:sz w:val="20"/>
              </w:rPr>
            </w:pPr>
            <w:r w:rsidRPr="002B4A49">
              <w:rPr>
                <w:rFonts w:ascii="標楷體" w:eastAsia="標楷體" w:hAnsi="標楷體" w:hint="eastAsia"/>
                <w:bCs/>
                <w:color w:val="000000" w:themeColor="text1"/>
                <w:kern w:val="0"/>
                <w:sz w:val="20"/>
              </w:rPr>
              <w:t>年度可支用預算數</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42406ED" w14:textId="77777777" w:rsidR="0083327A" w:rsidRDefault="0083327A" w:rsidP="00BF3D7E">
            <w:pPr>
              <w:widowControl/>
              <w:snapToGrid w:val="0"/>
              <w:jc w:val="distribute"/>
              <w:rPr>
                <w:rFonts w:ascii="標楷體" w:eastAsia="標楷體" w:hAnsi="標楷體"/>
                <w:bCs/>
                <w:color w:val="000000" w:themeColor="text1"/>
                <w:kern w:val="0"/>
                <w:sz w:val="20"/>
              </w:rPr>
            </w:pPr>
            <w:r w:rsidRPr="002B4A49">
              <w:rPr>
                <w:rFonts w:ascii="標楷體" w:eastAsia="標楷體" w:hAnsi="標楷體" w:hint="eastAsia"/>
                <w:bCs/>
                <w:color w:val="000000" w:themeColor="text1"/>
                <w:kern w:val="0"/>
                <w:sz w:val="20"/>
              </w:rPr>
              <w:t>年度預算</w:t>
            </w:r>
          </w:p>
          <w:p w14:paraId="752A57C9" w14:textId="77777777" w:rsidR="0083327A" w:rsidRPr="002B4A49" w:rsidRDefault="0083327A" w:rsidP="00BF3D7E">
            <w:pPr>
              <w:widowControl/>
              <w:snapToGrid w:val="0"/>
              <w:jc w:val="distribute"/>
              <w:rPr>
                <w:rFonts w:ascii="標楷體" w:eastAsia="標楷體" w:hAnsi="標楷體" w:cs="Arial"/>
                <w:color w:val="000000" w:themeColor="text1"/>
                <w:sz w:val="20"/>
              </w:rPr>
            </w:pPr>
            <w:r w:rsidRPr="002B4A49">
              <w:rPr>
                <w:rFonts w:ascii="標楷體" w:eastAsia="標楷體" w:hAnsi="標楷體" w:hint="eastAsia"/>
                <w:bCs/>
                <w:color w:val="000000" w:themeColor="text1"/>
                <w:kern w:val="0"/>
                <w:sz w:val="20"/>
              </w:rPr>
              <w:t>執行數</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476A1DE" w14:textId="77777777" w:rsidR="0083327A" w:rsidRPr="002B4A49" w:rsidRDefault="0083327A" w:rsidP="00BF3D7E">
            <w:pPr>
              <w:widowControl/>
              <w:snapToGrid w:val="0"/>
              <w:jc w:val="distribute"/>
              <w:rPr>
                <w:rFonts w:ascii="標楷體" w:eastAsia="標楷體" w:hAnsi="標楷體"/>
                <w:bCs/>
                <w:color w:val="000000" w:themeColor="text1"/>
                <w:kern w:val="0"/>
                <w:sz w:val="20"/>
              </w:rPr>
            </w:pPr>
            <w:r w:rsidRPr="002B4A49">
              <w:rPr>
                <w:rFonts w:ascii="標楷體" w:eastAsia="標楷體" w:hAnsi="標楷體" w:hint="eastAsia"/>
                <w:bCs/>
                <w:color w:val="000000" w:themeColor="text1"/>
                <w:kern w:val="0"/>
                <w:sz w:val="20"/>
              </w:rPr>
              <w:t>年度預算</w:t>
            </w:r>
          </w:p>
          <w:p w14:paraId="062CB890" w14:textId="77777777" w:rsidR="0083327A" w:rsidRPr="002B4A49" w:rsidRDefault="0083327A" w:rsidP="00BF3D7E">
            <w:pPr>
              <w:snapToGrid w:val="0"/>
              <w:jc w:val="distribute"/>
              <w:rPr>
                <w:rFonts w:ascii="標楷體" w:eastAsia="標楷體" w:hAnsi="標楷體" w:cs="Arial"/>
                <w:color w:val="000000" w:themeColor="text1"/>
                <w:sz w:val="20"/>
              </w:rPr>
            </w:pPr>
            <w:r w:rsidRPr="002B4A49">
              <w:rPr>
                <w:rFonts w:ascii="標楷體" w:eastAsia="標楷體" w:hAnsi="標楷體" w:hint="eastAsia"/>
                <w:bCs/>
                <w:color w:val="000000" w:themeColor="text1"/>
                <w:kern w:val="0"/>
                <w:sz w:val="20"/>
              </w:rPr>
              <w:t>執行率</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7CB129FA" w14:textId="77777777" w:rsidR="0083327A" w:rsidRPr="005A6993" w:rsidRDefault="0083327A" w:rsidP="00BF3D7E">
            <w:pPr>
              <w:snapToGrid w:val="0"/>
              <w:jc w:val="distribute"/>
              <w:rPr>
                <w:rFonts w:ascii="標楷體" w:eastAsia="標楷體" w:hAnsi="標楷體" w:cs="Arial"/>
                <w:color w:val="000000" w:themeColor="text1"/>
                <w:sz w:val="20"/>
              </w:rPr>
            </w:pPr>
            <w:r w:rsidRPr="005A6993">
              <w:rPr>
                <w:rFonts w:ascii="標楷體" w:eastAsia="標楷體" w:hAnsi="標楷體" w:cs="Arial" w:hint="eastAsia"/>
                <w:color w:val="000000" w:themeColor="text1"/>
                <w:sz w:val="20"/>
              </w:rPr>
              <w:t>落後原因</w:t>
            </w:r>
          </w:p>
        </w:tc>
        <w:tc>
          <w:tcPr>
            <w:tcW w:w="4419" w:type="dxa"/>
            <w:tcBorders>
              <w:top w:val="single" w:sz="4" w:space="0" w:color="auto"/>
              <w:left w:val="single" w:sz="4" w:space="0" w:color="auto"/>
              <w:bottom w:val="single" w:sz="4" w:space="0" w:color="auto"/>
              <w:right w:val="single" w:sz="4" w:space="0" w:color="auto"/>
            </w:tcBorders>
            <w:shd w:val="clear" w:color="auto" w:fill="auto"/>
            <w:vAlign w:val="center"/>
          </w:tcPr>
          <w:p w14:paraId="33A44878" w14:textId="77777777" w:rsidR="0083327A" w:rsidRPr="005A6993" w:rsidRDefault="0083327A" w:rsidP="00BF3D7E">
            <w:pPr>
              <w:snapToGrid w:val="0"/>
              <w:ind w:leftChars="10" w:left="24" w:rightChars="10" w:right="24"/>
              <w:jc w:val="distribute"/>
              <w:rPr>
                <w:rFonts w:ascii="標楷體" w:eastAsia="標楷體" w:hAnsi="標楷體" w:cs="新細明體"/>
                <w:color w:val="000000" w:themeColor="text1"/>
                <w:sz w:val="20"/>
              </w:rPr>
            </w:pPr>
            <w:r w:rsidRPr="005A6993">
              <w:rPr>
                <w:rFonts w:ascii="標楷體" w:eastAsia="標楷體" w:hAnsi="標楷體" w:cs="Arial" w:hint="eastAsia"/>
                <w:color w:val="000000" w:themeColor="text1"/>
                <w:sz w:val="20"/>
              </w:rPr>
              <w:t>本室查核意見</w:t>
            </w:r>
          </w:p>
        </w:tc>
      </w:tr>
      <w:tr w:rsidR="003E1C3E" w:rsidRPr="005A6993" w14:paraId="36FFC747" w14:textId="77777777" w:rsidTr="003E1C3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128705DE" w14:textId="77777777" w:rsidR="003E1C3E" w:rsidRPr="00EE73EA" w:rsidRDefault="003E1C3E" w:rsidP="003E1C3E">
            <w:pPr>
              <w:jc w:val="right"/>
              <w:rPr>
                <w:rFonts w:ascii="標楷體" w:eastAsia="標楷體" w:hAnsi="標楷體" w:cs="Arial"/>
                <w:sz w:val="20"/>
                <w:szCs w:val="20"/>
              </w:rPr>
            </w:pPr>
            <w:r w:rsidRPr="00EE73EA">
              <w:rPr>
                <w:rFonts w:ascii="標楷體" w:eastAsia="標楷體" w:hAnsi="標楷體" w:cs="Arial"/>
                <w:sz w:val="20"/>
                <w:szCs w:val="20"/>
              </w:rPr>
              <w:t>20,000</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0F8C693" w14:textId="1344126F" w:rsidR="003E1C3E" w:rsidRPr="003E1C3E" w:rsidRDefault="003E1C3E" w:rsidP="003E1C3E">
            <w:pPr>
              <w:jc w:val="right"/>
              <w:rPr>
                <w:rFonts w:ascii="標楷體" w:eastAsia="標楷體" w:hAnsi="標楷體" w:cs="Arial"/>
                <w:sz w:val="20"/>
                <w:szCs w:val="20"/>
              </w:rPr>
            </w:pPr>
            <w:r w:rsidRPr="003E1C3E">
              <w:rPr>
                <w:rFonts w:ascii="標楷體" w:eastAsia="標楷體" w:hAnsi="標楷體" w:hint="eastAsia"/>
                <w:sz w:val="20"/>
                <w:szCs w:val="20"/>
              </w:rPr>
              <w:t>－</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2E6E6B2" w14:textId="77777777" w:rsidR="003E1C3E" w:rsidRDefault="003E1C3E" w:rsidP="003E1C3E">
            <w:pPr>
              <w:jc w:val="right"/>
            </w:pPr>
            <w:r w:rsidRPr="00AF2895">
              <w:rPr>
                <w:rFonts w:ascii="標楷體" w:eastAsia="標楷體" w:hAnsi="標楷體" w:cs="新細明體" w:hint="eastAsia"/>
                <w:color w:val="000000"/>
                <w:kern w:val="0"/>
                <w:sz w:val="20"/>
              </w:rPr>
              <w:t>－</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2F2D06B8" w14:textId="77777777" w:rsidR="003E1C3E" w:rsidRPr="0083327A" w:rsidRDefault="003E1C3E" w:rsidP="003E1C3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辦理用地取得中。</w:t>
            </w:r>
          </w:p>
        </w:tc>
        <w:tc>
          <w:tcPr>
            <w:tcW w:w="4419" w:type="dxa"/>
            <w:tcBorders>
              <w:top w:val="single" w:sz="4" w:space="0" w:color="auto"/>
              <w:left w:val="single" w:sz="4" w:space="0" w:color="auto"/>
              <w:bottom w:val="single" w:sz="4" w:space="0" w:color="auto"/>
              <w:right w:val="single" w:sz="4" w:space="0" w:color="auto"/>
            </w:tcBorders>
            <w:shd w:val="clear" w:color="auto" w:fill="auto"/>
            <w:vAlign w:val="center"/>
          </w:tcPr>
          <w:p w14:paraId="6D678254" w14:textId="77777777" w:rsidR="003E1C3E" w:rsidRPr="001D4537" w:rsidRDefault="003E1C3E" w:rsidP="003E1C3E">
            <w:pPr>
              <w:jc w:val="both"/>
              <w:rPr>
                <w:rFonts w:ascii="標楷體" w:eastAsia="標楷體" w:hAnsi="標楷體" w:cs="Arial"/>
                <w:color w:val="000000" w:themeColor="text1"/>
                <w:spacing w:val="-10"/>
                <w:sz w:val="20"/>
              </w:rPr>
            </w:pPr>
            <w:r w:rsidRPr="001D4537">
              <w:rPr>
                <w:rFonts w:ascii="標楷體" w:eastAsia="標楷體" w:hAnsi="標楷體" w:cs="Arial" w:hint="eastAsia"/>
                <w:color w:val="000000" w:themeColor="text1"/>
                <w:spacing w:val="-10"/>
                <w:sz w:val="20"/>
              </w:rPr>
              <w:t>業派員就計畫執行情形辦理調查，業函請該府檢討計畫執行落後原因，並研擬具體改進措施。</w:t>
            </w:r>
          </w:p>
        </w:tc>
      </w:tr>
      <w:tr w:rsidR="003E1C3E" w:rsidRPr="005A6993" w14:paraId="1672038D" w14:textId="77777777" w:rsidTr="003E1C3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CC4E4" w14:textId="77777777" w:rsidR="003E1C3E" w:rsidRPr="00EE73EA" w:rsidRDefault="003E1C3E" w:rsidP="003E1C3E">
            <w:pPr>
              <w:jc w:val="right"/>
              <w:rPr>
                <w:rFonts w:ascii="標楷體" w:eastAsia="標楷體" w:hAnsi="標楷體" w:cs="Arial"/>
                <w:sz w:val="20"/>
                <w:szCs w:val="20"/>
              </w:rPr>
            </w:pPr>
            <w:r w:rsidRPr="00EE73EA">
              <w:rPr>
                <w:rFonts w:ascii="標楷體" w:eastAsia="標楷體" w:hAnsi="標楷體" w:cs="Arial"/>
                <w:sz w:val="20"/>
                <w:szCs w:val="20"/>
              </w:rPr>
              <w:t xml:space="preserve">233,163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C6A06FD" w14:textId="20839DC2" w:rsidR="003E1C3E" w:rsidRPr="003E1C3E" w:rsidRDefault="003E1C3E" w:rsidP="003E1C3E">
            <w:pPr>
              <w:jc w:val="right"/>
              <w:rPr>
                <w:rFonts w:ascii="標楷體" w:eastAsia="標楷體" w:hAnsi="標楷體" w:cs="Arial"/>
                <w:sz w:val="20"/>
                <w:szCs w:val="20"/>
              </w:rPr>
            </w:pPr>
            <w:r w:rsidRPr="003E1C3E">
              <w:rPr>
                <w:rFonts w:ascii="標楷體" w:eastAsia="標楷體" w:hAnsi="標楷體" w:hint="eastAsia"/>
                <w:sz w:val="20"/>
                <w:szCs w:val="20"/>
              </w:rPr>
              <w:t>－</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A9AFF89" w14:textId="77777777" w:rsidR="003E1C3E" w:rsidRDefault="003E1C3E" w:rsidP="003E1C3E">
            <w:pPr>
              <w:jc w:val="right"/>
            </w:pPr>
            <w:r w:rsidRPr="00AF2895">
              <w:rPr>
                <w:rFonts w:ascii="標楷體" w:eastAsia="標楷體" w:hAnsi="標楷體" w:cs="新細明體" w:hint="eastAsia"/>
                <w:color w:val="000000"/>
                <w:kern w:val="0"/>
                <w:sz w:val="20"/>
              </w:rPr>
              <w:t>－</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674A0CB3" w14:textId="77777777" w:rsidR="003E1C3E" w:rsidRPr="0083327A" w:rsidRDefault="003E1C3E" w:rsidP="003E1C3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多次流廢標。</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61861" w14:textId="77777777" w:rsidR="003E1C3E" w:rsidRPr="0083327A" w:rsidRDefault="003E1C3E" w:rsidP="003E1C3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3E1C3E" w:rsidRPr="005A6993" w14:paraId="1CE83CB4" w14:textId="77777777" w:rsidTr="003E1C3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F088C" w14:textId="77777777" w:rsidR="003E1C3E" w:rsidRPr="00EE73EA" w:rsidRDefault="003E1C3E" w:rsidP="003E1C3E">
            <w:pPr>
              <w:jc w:val="right"/>
              <w:rPr>
                <w:rFonts w:ascii="標楷體" w:eastAsia="標楷體" w:hAnsi="標楷體" w:cs="Arial"/>
                <w:sz w:val="20"/>
                <w:szCs w:val="20"/>
              </w:rPr>
            </w:pPr>
            <w:r w:rsidRPr="00EE73EA">
              <w:rPr>
                <w:rFonts w:ascii="標楷體" w:eastAsia="標楷體" w:hAnsi="標楷體" w:cs="Arial"/>
                <w:sz w:val="20"/>
                <w:szCs w:val="20"/>
              </w:rPr>
              <w:t xml:space="preserve">220,267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8F7B1EA" w14:textId="03090ABD" w:rsidR="003E1C3E" w:rsidRPr="003E1C3E" w:rsidRDefault="003E1C3E" w:rsidP="003E1C3E">
            <w:pPr>
              <w:jc w:val="right"/>
              <w:rPr>
                <w:rFonts w:ascii="標楷體" w:eastAsia="標楷體" w:hAnsi="標楷體" w:cs="Arial"/>
                <w:sz w:val="20"/>
                <w:szCs w:val="20"/>
              </w:rPr>
            </w:pPr>
            <w:r w:rsidRPr="003E1C3E">
              <w:rPr>
                <w:rFonts w:ascii="標楷體" w:eastAsia="標楷體" w:hAnsi="標楷體" w:hint="eastAsia"/>
                <w:sz w:val="20"/>
                <w:szCs w:val="20"/>
              </w:rPr>
              <w:t>－</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1710353" w14:textId="77777777" w:rsidR="003E1C3E" w:rsidRDefault="003E1C3E" w:rsidP="003E1C3E">
            <w:pPr>
              <w:jc w:val="right"/>
            </w:pPr>
            <w:r w:rsidRPr="00AF2895">
              <w:rPr>
                <w:rFonts w:ascii="標楷體" w:eastAsia="標楷體" w:hAnsi="標楷體" w:cs="新細明體" w:hint="eastAsia"/>
                <w:color w:val="000000"/>
                <w:kern w:val="0"/>
                <w:sz w:val="20"/>
              </w:rPr>
              <w:t>－</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07994C2A" w14:textId="77777777" w:rsidR="003E1C3E" w:rsidRPr="0083327A" w:rsidRDefault="003E1C3E" w:rsidP="003E1C3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規劃設計作業落後</w:t>
            </w:r>
            <w:r w:rsidRPr="0083327A">
              <w:rPr>
                <w:rFonts w:ascii="標楷體" w:eastAsia="標楷體" w:hAnsi="標楷體" w:cs="Arial"/>
                <w:color w:val="000000" w:themeColor="text1"/>
                <w:spacing w:val="-10"/>
                <w:sz w:val="20"/>
              </w:rPr>
              <w:t>。</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BA5E6" w14:textId="77777777" w:rsidR="003E1C3E" w:rsidRPr="0083327A" w:rsidRDefault="003E1C3E" w:rsidP="003E1C3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3E1C3E" w:rsidRPr="005A6993" w14:paraId="24C3885F" w14:textId="77777777" w:rsidTr="003E1C3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D7832" w14:textId="77777777" w:rsidR="003E1C3E" w:rsidRPr="00EE73EA" w:rsidRDefault="003E1C3E" w:rsidP="003E1C3E">
            <w:pPr>
              <w:jc w:val="right"/>
              <w:rPr>
                <w:rFonts w:ascii="標楷體" w:eastAsia="標楷體" w:hAnsi="標楷體" w:cs="Arial"/>
                <w:sz w:val="20"/>
                <w:szCs w:val="20"/>
              </w:rPr>
            </w:pPr>
            <w:r w:rsidRPr="00EE73EA">
              <w:rPr>
                <w:rFonts w:ascii="標楷體" w:eastAsia="標楷體" w:hAnsi="標楷體" w:cs="Arial"/>
                <w:sz w:val="20"/>
                <w:szCs w:val="20"/>
              </w:rPr>
              <w:t xml:space="preserve">72,461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6A8CF7C" w14:textId="12AEAB88" w:rsidR="003E1C3E" w:rsidRPr="003E1C3E" w:rsidRDefault="003E1C3E" w:rsidP="003E1C3E">
            <w:pPr>
              <w:jc w:val="right"/>
              <w:rPr>
                <w:rFonts w:ascii="標楷體" w:eastAsia="標楷體" w:hAnsi="標楷體" w:cs="Arial"/>
                <w:sz w:val="20"/>
                <w:szCs w:val="20"/>
              </w:rPr>
            </w:pPr>
            <w:r w:rsidRPr="003E1C3E">
              <w:rPr>
                <w:rFonts w:ascii="標楷體" w:eastAsia="標楷體" w:hAnsi="標楷體" w:hint="eastAsia"/>
                <w:sz w:val="20"/>
                <w:szCs w:val="20"/>
              </w:rPr>
              <w:t>－</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52CA029" w14:textId="77777777" w:rsidR="003E1C3E" w:rsidRDefault="003E1C3E" w:rsidP="003E1C3E">
            <w:pPr>
              <w:jc w:val="right"/>
            </w:pPr>
            <w:r w:rsidRPr="00AF2895">
              <w:rPr>
                <w:rFonts w:ascii="標楷體" w:eastAsia="標楷體" w:hAnsi="標楷體" w:cs="新細明體" w:hint="eastAsia"/>
                <w:color w:val="000000"/>
                <w:kern w:val="0"/>
                <w:sz w:val="20"/>
              </w:rPr>
              <w:t>－</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2C09361D" w14:textId="77777777" w:rsidR="003E1C3E" w:rsidRPr="0083327A" w:rsidRDefault="003E1C3E" w:rsidP="003E1C3E">
            <w:pPr>
              <w:jc w:val="both"/>
              <w:rPr>
                <w:rFonts w:ascii="標楷體" w:eastAsia="標楷體" w:hAnsi="標楷體" w:cs="Arial"/>
                <w:color w:val="000000" w:themeColor="text1"/>
                <w:spacing w:val="-10"/>
                <w:sz w:val="20"/>
              </w:rPr>
            </w:pPr>
            <w:r w:rsidRPr="0083327A">
              <w:rPr>
                <w:rFonts w:ascii="標楷體" w:eastAsia="標楷體" w:hAnsi="標楷體" w:cs="Arial"/>
                <w:color w:val="000000" w:themeColor="text1"/>
                <w:spacing w:val="-10"/>
                <w:sz w:val="20"/>
              </w:rPr>
              <w:t>尚未完成招商程序</w:t>
            </w:r>
            <w:r w:rsidRPr="0083327A">
              <w:rPr>
                <w:rFonts w:ascii="標楷體" w:eastAsia="標楷體" w:hAnsi="標楷體" w:cs="Arial" w:hint="eastAsia"/>
                <w:color w:val="000000" w:themeColor="text1"/>
                <w:spacing w:val="-10"/>
                <w:sz w:val="20"/>
              </w:rPr>
              <w:t>。</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DBB9E" w14:textId="77777777" w:rsidR="003E1C3E" w:rsidRPr="0083327A" w:rsidRDefault="003E1C3E" w:rsidP="003E1C3E">
            <w:pPr>
              <w:jc w:val="both"/>
              <w:rPr>
                <w:spacing w:val="-14"/>
              </w:rPr>
            </w:pPr>
            <w:r w:rsidRPr="0083327A">
              <w:rPr>
                <w:rFonts w:ascii="標楷體" w:eastAsia="標楷體" w:hAnsi="標楷體" w:cs="Arial" w:hint="eastAsia"/>
                <w:color w:val="000000" w:themeColor="text1"/>
                <w:spacing w:val="-14"/>
                <w:sz w:val="20"/>
              </w:rPr>
              <w:t>業</w:t>
            </w:r>
            <w:r w:rsidRPr="001D4537">
              <w:rPr>
                <w:rFonts w:ascii="標楷體" w:eastAsia="標楷體" w:hAnsi="標楷體" w:cs="Arial" w:hint="eastAsia"/>
                <w:color w:val="000000" w:themeColor="text1"/>
                <w:spacing w:val="-10"/>
                <w:sz w:val="20"/>
              </w:rPr>
              <w:t>派員就計畫執行情形辦理調查，業函請該府檢討計畫執行落後原因，並研擬具體改進措施。</w:t>
            </w:r>
          </w:p>
        </w:tc>
      </w:tr>
      <w:tr w:rsidR="003E1C3E" w:rsidRPr="005A6993" w14:paraId="3EB00C7D" w14:textId="77777777" w:rsidTr="003E1C3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3749B" w14:textId="77777777" w:rsidR="003E1C3E" w:rsidRPr="00EE73EA" w:rsidRDefault="003E1C3E" w:rsidP="003E1C3E">
            <w:pPr>
              <w:jc w:val="right"/>
              <w:rPr>
                <w:rFonts w:ascii="標楷體" w:eastAsia="標楷體" w:hAnsi="標楷體" w:cs="Arial"/>
                <w:sz w:val="20"/>
                <w:szCs w:val="20"/>
              </w:rPr>
            </w:pPr>
            <w:r w:rsidRPr="00EE73EA">
              <w:rPr>
                <w:rFonts w:ascii="標楷體" w:eastAsia="標楷體" w:hAnsi="標楷體" w:cs="Arial"/>
                <w:sz w:val="20"/>
                <w:szCs w:val="20"/>
              </w:rPr>
              <w:t xml:space="preserve">218,870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8AD652E" w14:textId="16599A9A" w:rsidR="003E1C3E" w:rsidRPr="003E1C3E" w:rsidRDefault="003E1C3E" w:rsidP="003E1C3E">
            <w:pPr>
              <w:jc w:val="right"/>
              <w:rPr>
                <w:rFonts w:ascii="標楷體" w:eastAsia="標楷體" w:hAnsi="標楷體" w:cs="Arial"/>
                <w:sz w:val="20"/>
                <w:szCs w:val="20"/>
              </w:rPr>
            </w:pPr>
            <w:r w:rsidRPr="003E1C3E">
              <w:rPr>
                <w:rFonts w:ascii="標楷體" w:eastAsia="標楷體" w:hAnsi="標楷體" w:hint="eastAsia"/>
                <w:sz w:val="20"/>
                <w:szCs w:val="20"/>
              </w:rPr>
              <w:t>－</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F0F6DC1" w14:textId="77777777" w:rsidR="003E1C3E" w:rsidRDefault="003E1C3E" w:rsidP="003E1C3E">
            <w:pPr>
              <w:jc w:val="right"/>
            </w:pPr>
            <w:r w:rsidRPr="00AF2895">
              <w:rPr>
                <w:rFonts w:ascii="標楷體" w:eastAsia="標楷體" w:hAnsi="標楷體" w:cs="新細明體" w:hint="eastAsia"/>
                <w:color w:val="000000"/>
                <w:kern w:val="0"/>
                <w:sz w:val="20"/>
              </w:rPr>
              <w:t>－</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2DF24900" w14:textId="77777777" w:rsidR="003E1C3E" w:rsidRPr="0083327A" w:rsidRDefault="003E1C3E" w:rsidP="003E1C3E">
            <w:pPr>
              <w:jc w:val="both"/>
              <w:rPr>
                <w:rFonts w:ascii="標楷體" w:eastAsia="標楷體" w:hAnsi="標楷體" w:cs="Arial"/>
                <w:color w:val="000000" w:themeColor="text1"/>
                <w:spacing w:val="-10"/>
                <w:sz w:val="20"/>
              </w:rPr>
            </w:pPr>
            <w:r w:rsidRPr="0083327A">
              <w:rPr>
                <w:rFonts w:ascii="標楷體" w:eastAsia="標楷體" w:hAnsi="標楷體" w:cs="Arial"/>
                <w:color w:val="000000" w:themeColor="text1"/>
                <w:spacing w:val="-10"/>
                <w:sz w:val="20"/>
              </w:rPr>
              <w:t>土地變更編定申請中</w:t>
            </w:r>
            <w:r w:rsidRPr="0083327A">
              <w:rPr>
                <w:rFonts w:ascii="標楷體" w:eastAsia="標楷體" w:hAnsi="標楷體" w:cs="Arial" w:hint="eastAsia"/>
                <w:color w:val="000000" w:themeColor="text1"/>
                <w:spacing w:val="-10"/>
                <w:sz w:val="20"/>
              </w:rPr>
              <w:t>。</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74E35" w14:textId="77777777" w:rsidR="003E1C3E" w:rsidRPr="0083327A" w:rsidRDefault="003E1C3E" w:rsidP="003E1C3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3E1C3E" w:rsidRPr="005A6993" w14:paraId="3E8855B3" w14:textId="77777777" w:rsidTr="003E1C3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BEAF6" w14:textId="77777777" w:rsidR="003E1C3E" w:rsidRPr="00EE73EA" w:rsidRDefault="003E1C3E" w:rsidP="003E1C3E">
            <w:pPr>
              <w:jc w:val="right"/>
              <w:rPr>
                <w:rFonts w:ascii="標楷體" w:eastAsia="標楷體" w:hAnsi="標楷體" w:cs="Arial"/>
                <w:sz w:val="20"/>
                <w:szCs w:val="20"/>
              </w:rPr>
            </w:pPr>
            <w:r w:rsidRPr="00EE73EA">
              <w:rPr>
                <w:rFonts w:ascii="標楷體" w:eastAsia="標楷體" w:hAnsi="標楷體" w:cs="Arial"/>
                <w:sz w:val="20"/>
                <w:szCs w:val="20"/>
              </w:rPr>
              <w:t xml:space="preserve">17,400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9D180C9" w14:textId="5E67A4C7" w:rsidR="003E1C3E" w:rsidRPr="003E1C3E" w:rsidRDefault="003E1C3E" w:rsidP="003E1C3E">
            <w:pPr>
              <w:jc w:val="right"/>
              <w:rPr>
                <w:rFonts w:ascii="標楷體" w:eastAsia="標楷體" w:hAnsi="標楷體" w:cs="Arial"/>
                <w:sz w:val="20"/>
                <w:szCs w:val="20"/>
              </w:rPr>
            </w:pPr>
            <w:r w:rsidRPr="003E1C3E">
              <w:rPr>
                <w:rFonts w:ascii="標楷體" w:eastAsia="標楷體" w:hAnsi="標楷體" w:hint="eastAsia"/>
                <w:sz w:val="20"/>
                <w:szCs w:val="20"/>
              </w:rPr>
              <w:t>－</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5467950" w14:textId="77777777" w:rsidR="003E1C3E" w:rsidRDefault="003E1C3E" w:rsidP="003E1C3E">
            <w:pPr>
              <w:jc w:val="right"/>
            </w:pPr>
            <w:r w:rsidRPr="00AF2895">
              <w:rPr>
                <w:rFonts w:ascii="標楷體" w:eastAsia="標楷體" w:hAnsi="標楷體" w:cs="新細明體" w:hint="eastAsia"/>
                <w:color w:val="000000"/>
                <w:kern w:val="0"/>
                <w:sz w:val="20"/>
              </w:rPr>
              <w:t>－</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7BA8B7D1" w14:textId="77777777" w:rsidR="003E1C3E" w:rsidRPr="0083327A" w:rsidRDefault="003E1C3E" w:rsidP="003E1C3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規劃設計作業落後。</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0D141" w14:textId="77777777" w:rsidR="003E1C3E" w:rsidRPr="0083327A" w:rsidRDefault="003E1C3E" w:rsidP="003E1C3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3E1C3E" w:rsidRPr="005A6993" w14:paraId="7075D731" w14:textId="77777777" w:rsidTr="003E1C3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C7884" w14:textId="77777777" w:rsidR="003E1C3E" w:rsidRPr="00300D2C" w:rsidRDefault="003E1C3E" w:rsidP="003E1C3E">
            <w:pPr>
              <w:jc w:val="right"/>
              <w:rPr>
                <w:rFonts w:ascii="標楷體" w:eastAsia="標楷體" w:hAnsi="標楷體" w:cs="Arial"/>
                <w:sz w:val="20"/>
                <w:szCs w:val="20"/>
              </w:rPr>
            </w:pPr>
            <w:r w:rsidRPr="00300D2C">
              <w:rPr>
                <w:rFonts w:ascii="標楷體" w:eastAsia="標楷體" w:hAnsi="標楷體" w:cs="Arial"/>
                <w:sz w:val="20"/>
                <w:szCs w:val="20"/>
              </w:rPr>
              <w:t>21</w:t>
            </w:r>
            <w:r>
              <w:rPr>
                <w:rFonts w:ascii="標楷體" w:eastAsia="標楷體" w:hAnsi="標楷體" w:cs="Arial"/>
                <w:sz w:val="20"/>
                <w:szCs w:val="20"/>
              </w:rPr>
              <w:t>,</w:t>
            </w:r>
            <w:r w:rsidRPr="00300D2C">
              <w:rPr>
                <w:rFonts w:ascii="標楷體" w:eastAsia="標楷體" w:hAnsi="標楷體" w:cs="Arial"/>
                <w:sz w:val="20"/>
                <w:szCs w:val="20"/>
              </w:rPr>
              <w:t>516</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3B8142F" w14:textId="50853364" w:rsidR="003E1C3E" w:rsidRPr="003E1C3E" w:rsidRDefault="003E1C3E" w:rsidP="003E1C3E">
            <w:pPr>
              <w:jc w:val="right"/>
              <w:rPr>
                <w:rFonts w:ascii="標楷體" w:eastAsia="標楷體" w:hAnsi="標楷體" w:cs="Arial"/>
                <w:sz w:val="20"/>
                <w:szCs w:val="20"/>
              </w:rPr>
            </w:pPr>
            <w:r w:rsidRPr="003E1C3E">
              <w:rPr>
                <w:rFonts w:ascii="標楷體" w:eastAsia="標楷體" w:hAnsi="標楷體" w:hint="eastAsia"/>
                <w:sz w:val="20"/>
                <w:szCs w:val="20"/>
              </w:rPr>
              <w:t>－</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7EAF357" w14:textId="77777777" w:rsidR="003E1C3E" w:rsidRDefault="003E1C3E" w:rsidP="003E1C3E">
            <w:pPr>
              <w:jc w:val="right"/>
            </w:pPr>
            <w:r w:rsidRPr="00AF2895">
              <w:rPr>
                <w:rFonts w:ascii="標楷體" w:eastAsia="標楷體" w:hAnsi="標楷體" w:cs="新細明體" w:hint="eastAsia"/>
                <w:color w:val="000000"/>
                <w:kern w:val="0"/>
                <w:sz w:val="20"/>
              </w:rPr>
              <w:t>－</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bottom"/>
          </w:tcPr>
          <w:p w14:paraId="1B862726" w14:textId="77777777" w:rsidR="003E1C3E" w:rsidRPr="0083327A" w:rsidRDefault="003E1C3E" w:rsidP="003E1C3E">
            <w:pPr>
              <w:rPr>
                <w:rFonts w:ascii="Arial" w:hAnsi="Arial" w:cs="Arial"/>
                <w:spacing w:val="-10"/>
                <w:sz w:val="20"/>
                <w:szCs w:val="20"/>
              </w:rPr>
            </w:pPr>
            <w:r w:rsidRPr="0083327A">
              <w:rPr>
                <w:rFonts w:ascii="標楷體" w:eastAsia="標楷體" w:hAnsi="標楷體" w:cs="Arial" w:hint="eastAsia"/>
                <w:color w:val="000000" w:themeColor="text1"/>
                <w:spacing w:val="-10"/>
                <w:sz w:val="20"/>
              </w:rPr>
              <w:t>多次流廢標。</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AEC8" w14:textId="77777777" w:rsidR="003E1C3E" w:rsidRPr="0083327A" w:rsidRDefault="003E1C3E" w:rsidP="003E1C3E">
            <w:pPr>
              <w:jc w:val="both"/>
              <w:rPr>
                <w:rFonts w:ascii="標楷體" w:eastAsia="標楷體" w:hAnsi="標楷體" w:cs="Arial"/>
                <w:color w:val="000000" w:themeColor="text1"/>
                <w:spacing w:val="-14"/>
                <w:sz w:val="20"/>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54327738"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D56E7"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179,920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78BCF89"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8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9A578BC"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0.00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1C15A675"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招標作業時程延宕。</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F8809"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1C836F76"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470CB"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131,378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E37E03B"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8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0A21207"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0.01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649A3ACE"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招標作業時程延宕。</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EEDBF"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794D7871"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7C8BF"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325,000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7BD4125"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98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27908B9"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0.03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28508AB5"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規劃設計作業落後。</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61201"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561EBA16"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27D37"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13,964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C5A6BB0"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7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3E22E6F"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0.05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671C1696"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規劃設計作業落後。</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B7686"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1575BB71"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5BBCD"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129,638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9929132"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1,124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6D91065"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0.87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4056B561"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規劃設計作業落後。</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9170A"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4C5AC66D"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4AB9A"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160,500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8580CB6"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1,510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4EC6CD2"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0.94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0D1791CE"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規劃設計作業落後。</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13352"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0A4E652B" w14:textId="77777777" w:rsidTr="00BF3D7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B242E"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417,806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C27D7B7"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4,242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F8B93F9"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1.02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48B8811D" w14:textId="77777777" w:rsidR="0083327A" w:rsidRPr="001D4537" w:rsidRDefault="0083327A" w:rsidP="00BF3D7E">
            <w:pPr>
              <w:jc w:val="both"/>
              <w:rPr>
                <w:rFonts w:ascii="標楷體" w:eastAsia="標楷體" w:hAnsi="標楷體" w:cs="Arial"/>
                <w:color w:val="000000" w:themeColor="text1"/>
                <w:spacing w:val="-8"/>
                <w:sz w:val="20"/>
              </w:rPr>
            </w:pPr>
            <w:r w:rsidRPr="001D4537">
              <w:rPr>
                <w:rFonts w:ascii="標楷體" w:eastAsia="標楷體" w:hAnsi="標楷體" w:cs="Arial" w:hint="eastAsia"/>
                <w:color w:val="000000" w:themeColor="text1"/>
                <w:spacing w:val="-8"/>
                <w:sz w:val="20"/>
              </w:rPr>
              <w:t>辦理用地取得、委外規劃設計及招商程序中</w:t>
            </w:r>
            <w:r w:rsidRPr="001D4537">
              <w:rPr>
                <w:rFonts w:ascii="標楷體" w:eastAsia="標楷體" w:hAnsi="標楷體" w:cs="Arial"/>
                <w:color w:val="000000" w:themeColor="text1"/>
                <w:spacing w:val="-8"/>
                <w:sz w:val="20"/>
              </w:rPr>
              <w:t>。</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DFE37"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110CB12C" w14:textId="77777777" w:rsidTr="00BF3D7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BC649"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250,260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942CA0B"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2,927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24DD4A6"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1.17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6EE3B72C"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color w:val="000000" w:themeColor="text1"/>
                <w:spacing w:val="-10"/>
                <w:sz w:val="20"/>
              </w:rPr>
              <w:t>流標多次工程招標方式改變</w:t>
            </w:r>
            <w:r w:rsidRPr="0083327A">
              <w:rPr>
                <w:rFonts w:ascii="標楷體" w:eastAsia="標楷體" w:hAnsi="標楷體" w:cs="Arial" w:hint="eastAsia"/>
                <w:color w:val="000000" w:themeColor="text1"/>
                <w:spacing w:val="-10"/>
                <w:sz w:val="20"/>
              </w:rPr>
              <w:t>。</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70F24" w14:textId="77777777" w:rsidR="0083327A" w:rsidRPr="0083327A" w:rsidRDefault="0083327A" w:rsidP="00BF3D7E">
            <w:pPr>
              <w:adjustRightInd w:val="0"/>
              <w:snapToGrid w:val="0"/>
              <w:jc w:val="both"/>
              <w:rPr>
                <w:spacing w:val="-14"/>
              </w:rPr>
            </w:pPr>
            <w:r w:rsidRPr="0083327A">
              <w:rPr>
                <w:rFonts w:ascii="標楷體" w:eastAsia="標楷體" w:hAnsi="標楷體" w:cs="Arial" w:hint="eastAsia"/>
                <w:color w:val="000000" w:themeColor="text1"/>
                <w:spacing w:val="-14"/>
                <w:sz w:val="20"/>
              </w:rPr>
              <w:t>業</w:t>
            </w:r>
            <w:r w:rsidRPr="001D4537">
              <w:rPr>
                <w:rFonts w:ascii="標楷體" w:eastAsia="標楷體" w:hAnsi="標楷體" w:cs="Arial" w:hint="eastAsia"/>
                <w:color w:val="000000" w:themeColor="text1"/>
                <w:spacing w:val="-10"/>
                <w:sz w:val="20"/>
              </w:rPr>
              <w:t>派員就計畫執行情形辦理調查，業函請該府檢討計畫執行落後原因，並研擬具體改進措施。</w:t>
            </w:r>
          </w:p>
        </w:tc>
      </w:tr>
      <w:tr w:rsidR="0083327A" w:rsidRPr="005A6993" w14:paraId="0AE6D6A7"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59756"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48,224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EBB9A7B"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724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E222B2A"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1.50 </w:t>
            </w:r>
          </w:p>
        </w:tc>
        <w:tc>
          <w:tcPr>
            <w:tcW w:w="2782" w:type="dxa"/>
            <w:tcBorders>
              <w:top w:val="single" w:sz="4" w:space="0" w:color="auto"/>
              <w:left w:val="single" w:sz="4" w:space="0" w:color="auto"/>
              <w:bottom w:val="single" w:sz="4" w:space="0" w:color="auto"/>
              <w:right w:val="single" w:sz="4" w:space="0" w:color="auto"/>
            </w:tcBorders>
            <w:shd w:val="clear" w:color="auto" w:fill="auto"/>
          </w:tcPr>
          <w:p w14:paraId="1FDEB2DE" w14:textId="77777777" w:rsidR="0083327A" w:rsidRPr="0083327A" w:rsidRDefault="0083327A" w:rsidP="00BF3D7E">
            <w:pPr>
              <w:rPr>
                <w:spacing w:val="-10"/>
              </w:rPr>
            </w:pPr>
            <w:r w:rsidRPr="0083327A">
              <w:rPr>
                <w:rFonts w:ascii="標楷體" w:eastAsia="標楷體" w:hAnsi="標楷體" w:cs="Arial" w:hint="eastAsia"/>
                <w:color w:val="000000" w:themeColor="text1"/>
                <w:spacing w:val="-10"/>
                <w:sz w:val="20"/>
              </w:rPr>
              <w:t>規劃設計作業落後。</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0A280"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3ED3BAA6"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58974"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47,067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936F73D"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767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CB7BFAC"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1.63 </w:t>
            </w:r>
          </w:p>
        </w:tc>
        <w:tc>
          <w:tcPr>
            <w:tcW w:w="2782" w:type="dxa"/>
            <w:tcBorders>
              <w:top w:val="single" w:sz="4" w:space="0" w:color="auto"/>
              <w:left w:val="single" w:sz="4" w:space="0" w:color="auto"/>
              <w:bottom w:val="single" w:sz="4" w:space="0" w:color="auto"/>
              <w:right w:val="single" w:sz="4" w:space="0" w:color="auto"/>
            </w:tcBorders>
            <w:shd w:val="clear" w:color="auto" w:fill="auto"/>
          </w:tcPr>
          <w:p w14:paraId="0040DB2B" w14:textId="77777777" w:rsidR="0083327A" w:rsidRPr="0083327A" w:rsidRDefault="0083327A" w:rsidP="00BF3D7E">
            <w:pPr>
              <w:rPr>
                <w:spacing w:val="-10"/>
              </w:rPr>
            </w:pPr>
            <w:r w:rsidRPr="0083327A">
              <w:rPr>
                <w:rFonts w:ascii="標楷體" w:eastAsia="標楷體" w:hAnsi="標楷體" w:cs="Arial" w:hint="eastAsia"/>
                <w:color w:val="000000" w:themeColor="text1"/>
                <w:spacing w:val="-10"/>
                <w:sz w:val="20"/>
              </w:rPr>
              <w:t>規劃設計作業落後。</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9E24"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4D54C1CE"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C45EC"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143,669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B0363D8"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4,179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C1A5200" w14:textId="77777777" w:rsidR="0083327A" w:rsidRPr="00EE73EA" w:rsidRDefault="0083327A" w:rsidP="00BF3D7E">
            <w:pPr>
              <w:jc w:val="right"/>
              <w:rPr>
                <w:rFonts w:ascii="標楷體" w:eastAsia="標楷體" w:hAnsi="標楷體" w:cs="Arial"/>
                <w:sz w:val="20"/>
                <w:szCs w:val="20"/>
              </w:rPr>
            </w:pPr>
            <w:r>
              <w:rPr>
                <w:rFonts w:ascii="標楷體" w:eastAsia="標楷體" w:hAnsi="標楷體" w:cs="Arial"/>
                <w:sz w:val="20"/>
                <w:szCs w:val="20"/>
              </w:rPr>
              <w:t>2.91</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28C89FA5"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辦理變更設計。</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14805"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08E3F1F7"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BDB72"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1,684,104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13E7590"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58,240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430E44A"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3.46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32B2AF98"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規劃設計作業落後。</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7235A"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1B7071C9" w14:textId="77777777" w:rsidTr="00BF3D7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64209"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264,592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FE01AAC"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28,908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36C3CA9"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10.93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6A5FE2C1"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招標作業時程延宕。</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AEB43" w14:textId="77777777" w:rsidR="0083327A" w:rsidRPr="001D4537" w:rsidRDefault="0083327A" w:rsidP="00BF3D7E">
            <w:pPr>
              <w:jc w:val="both"/>
              <w:rPr>
                <w:rFonts w:ascii="標楷體" w:eastAsia="標楷體" w:hAnsi="標楷體" w:cs="Arial"/>
                <w:color w:val="000000" w:themeColor="text1"/>
                <w:spacing w:val="-10"/>
                <w:sz w:val="20"/>
              </w:rPr>
            </w:pPr>
            <w:r w:rsidRPr="001D4537">
              <w:rPr>
                <w:rFonts w:ascii="標楷體" w:eastAsia="標楷體" w:hAnsi="標楷體" w:cs="Arial" w:hint="eastAsia"/>
                <w:color w:val="000000" w:themeColor="text1"/>
                <w:spacing w:val="-10"/>
                <w:sz w:val="20"/>
              </w:rPr>
              <w:t>業派員就計畫執行情形辦理調查，業函請該府檢討計畫執行落後原因，並研擬具體改進措施。</w:t>
            </w:r>
          </w:p>
        </w:tc>
      </w:tr>
      <w:tr w:rsidR="0083327A" w:rsidRPr="005A6993" w14:paraId="74161AB7" w14:textId="77777777" w:rsidTr="00BF3D7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9FD04"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152,059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6FC69DB"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38,070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C75C383"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25.04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1CDA40F9"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廠商未依契約規定提送估驗計價。</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B55C3" w14:textId="77777777" w:rsidR="0083327A" w:rsidRPr="001D4537" w:rsidRDefault="0083327A" w:rsidP="00BF3D7E">
            <w:pPr>
              <w:jc w:val="both"/>
              <w:rPr>
                <w:rFonts w:ascii="標楷體" w:eastAsia="標楷體" w:hAnsi="標楷體" w:cs="Arial"/>
                <w:color w:val="000000" w:themeColor="text1"/>
                <w:spacing w:val="-10"/>
                <w:sz w:val="20"/>
              </w:rPr>
            </w:pPr>
            <w:r w:rsidRPr="001D4537">
              <w:rPr>
                <w:rFonts w:ascii="標楷體" w:eastAsia="標楷體" w:hAnsi="標楷體" w:cs="Arial" w:hint="eastAsia"/>
                <w:color w:val="000000" w:themeColor="text1"/>
                <w:spacing w:val="-10"/>
                <w:sz w:val="20"/>
              </w:rPr>
              <w:t>業派員就計畫執行情形辦理調查，業函請該府檢討計畫執行落後原因，並研擬具體改進措施。</w:t>
            </w:r>
          </w:p>
        </w:tc>
      </w:tr>
      <w:tr w:rsidR="0083327A" w:rsidRPr="005A6993" w14:paraId="1D39FBF4" w14:textId="77777777" w:rsidTr="00BF3D7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BC882"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284,587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217D79A"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98,835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7B70782"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34.73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43A7FAE4"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多次流廢標。</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0CFA0" w14:textId="77777777" w:rsidR="0083327A" w:rsidRPr="001D4537" w:rsidRDefault="0083327A" w:rsidP="00BF3D7E">
            <w:pPr>
              <w:jc w:val="both"/>
              <w:rPr>
                <w:rFonts w:ascii="標楷體" w:eastAsia="標楷體" w:hAnsi="標楷體" w:cs="Arial"/>
                <w:color w:val="000000" w:themeColor="text1"/>
                <w:spacing w:val="-10"/>
                <w:sz w:val="20"/>
              </w:rPr>
            </w:pPr>
            <w:r w:rsidRPr="001D4537">
              <w:rPr>
                <w:rFonts w:ascii="標楷體" w:eastAsia="標楷體" w:hAnsi="標楷體" w:cs="Arial" w:hint="eastAsia"/>
                <w:color w:val="000000" w:themeColor="text1"/>
                <w:spacing w:val="-10"/>
                <w:sz w:val="20"/>
              </w:rPr>
              <w:t>業派員就計畫執行情形辦理調查，業函請該府檢討計畫執行落後原因，並研擬具體改進措施。</w:t>
            </w:r>
          </w:p>
        </w:tc>
      </w:tr>
      <w:tr w:rsidR="0083327A" w:rsidRPr="005A6993" w14:paraId="718F0FA9" w14:textId="77777777" w:rsidTr="00BF3D7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3766A"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318,876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26291E1"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141,567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A83489F"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44.40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0985B41D"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color w:val="000000" w:themeColor="text1"/>
                <w:spacing w:val="-10"/>
                <w:sz w:val="20"/>
              </w:rPr>
              <w:t>辦理都市計畫審議及建造執照取得作業延宕。</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B606C" w14:textId="77777777" w:rsidR="0083327A" w:rsidRPr="001D4537" w:rsidRDefault="0083327A" w:rsidP="00BF3D7E">
            <w:pPr>
              <w:jc w:val="both"/>
              <w:rPr>
                <w:rFonts w:ascii="標楷體" w:eastAsia="標楷體" w:hAnsi="標楷體" w:cs="Arial"/>
                <w:color w:val="000000" w:themeColor="text1"/>
                <w:spacing w:val="-10"/>
                <w:sz w:val="20"/>
              </w:rPr>
            </w:pPr>
            <w:r w:rsidRPr="001D4537">
              <w:rPr>
                <w:rFonts w:ascii="標楷體" w:eastAsia="標楷體" w:hAnsi="標楷體" w:cs="Arial" w:hint="eastAsia"/>
                <w:color w:val="000000" w:themeColor="text1"/>
                <w:spacing w:val="-10"/>
                <w:sz w:val="20"/>
              </w:rPr>
              <w:t>業派員就計畫執行情形辦理調查，業函請該府檢討計畫執行落後原因，並研擬具體改進措施。</w:t>
            </w:r>
          </w:p>
        </w:tc>
      </w:tr>
      <w:tr w:rsidR="0083327A" w:rsidRPr="005A6993" w14:paraId="3C65A204" w14:textId="77777777" w:rsidTr="00BF3D7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8ACF9"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1,379,679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CF09990"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657,434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53FD944"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47.65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0D7EE923"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規劃設計作業落後、多次流廢標、停工辦理變更設計。</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2989D" w14:textId="77777777" w:rsidR="0083327A" w:rsidRPr="001D4537" w:rsidRDefault="0083327A" w:rsidP="00BF3D7E">
            <w:pPr>
              <w:jc w:val="both"/>
              <w:rPr>
                <w:rFonts w:ascii="標楷體" w:eastAsia="標楷體" w:hAnsi="標楷體" w:cs="Arial"/>
                <w:color w:val="000000" w:themeColor="text1"/>
                <w:spacing w:val="-10"/>
                <w:sz w:val="20"/>
              </w:rPr>
            </w:pPr>
            <w:r w:rsidRPr="001D4537">
              <w:rPr>
                <w:rFonts w:ascii="標楷體" w:eastAsia="標楷體" w:hAnsi="標楷體" w:cs="Arial" w:hint="eastAsia"/>
                <w:color w:val="000000" w:themeColor="text1"/>
                <w:spacing w:val="-10"/>
                <w:sz w:val="20"/>
              </w:rPr>
              <w:t>業派員就計畫執行情形辦理調查，業函請該府檢討計畫執行落後原因，並研擬具體改進措施。</w:t>
            </w:r>
          </w:p>
        </w:tc>
      </w:tr>
      <w:tr w:rsidR="0083327A" w:rsidRPr="005A6993" w14:paraId="323B68D6" w14:textId="77777777" w:rsidTr="00BF3D7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54B45"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317,211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0256B69"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151,553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69670B6"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47.78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046EE098"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廠商尚未完成契約應辦事項而無法估驗計價。</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ADF0B"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19FE39A0" w14:textId="77777777" w:rsidTr="00BF3D7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AA4B"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648,646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85EBCD7" w14:textId="77777777" w:rsidR="0083327A" w:rsidRPr="00EE73EA" w:rsidRDefault="0083327A" w:rsidP="00BF3D7E">
            <w:pPr>
              <w:jc w:val="right"/>
              <w:rPr>
                <w:rFonts w:ascii="標楷體" w:eastAsia="標楷體" w:hAnsi="標楷體" w:cs="Arial"/>
                <w:sz w:val="20"/>
                <w:szCs w:val="20"/>
              </w:rPr>
            </w:pPr>
            <w:r>
              <w:rPr>
                <w:rFonts w:ascii="標楷體" w:eastAsia="標楷體" w:hAnsi="標楷體" w:cs="Arial"/>
                <w:sz w:val="20"/>
                <w:szCs w:val="20"/>
              </w:rPr>
              <w:t>342</w:t>
            </w:r>
            <w:r w:rsidRPr="00EE73EA">
              <w:rPr>
                <w:rFonts w:ascii="標楷體" w:eastAsia="標楷體" w:hAnsi="標楷體" w:cs="Arial"/>
                <w:sz w:val="20"/>
                <w:szCs w:val="20"/>
              </w:rPr>
              <w:t xml:space="preserve">,769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57F436C"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5</w:t>
            </w:r>
            <w:r>
              <w:rPr>
                <w:rFonts w:ascii="標楷體" w:eastAsia="標楷體" w:hAnsi="標楷體" w:cs="Arial"/>
                <w:sz w:val="20"/>
                <w:szCs w:val="20"/>
              </w:rPr>
              <w:t>2.84</w:t>
            </w:r>
            <w:r w:rsidRPr="00EE73EA">
              <w:rPr>
                <w:rFonts w:ascii="標楷體" w:eastAsia="標楷體" w:hAnsi="標楷體" w:cs="Arial"/>
                <w:sz w:val="20"/>
                <w:szCs w:val="20"/>
              </w:rPr>
              <w:t xml:space="preserve">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6E4A4C5D"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規劃設計作業落後、多次流廢標、停工辦理變更設計。</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08C97"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w:t>
            </w:r>
            <w:r w:rsidRPr="001D4537">
              <w:rPr>
                <w:rFonts w:ascii="標楷體" w:eastAsia="標楷體" w:hAnsi="標楷體" w:cs="Arial" w:hint="eastAsia"/>
                <w:color w:val="000000" w:themeColor="text1"/>
                <w:spacing w:val="-10"/>
                <w:sz w:val="20"/>
              </w:rPr>
              <w:t>派員就計畫執行情形辦理調查，業函請該府檢討計畫執行落後原因，並研擬具體改進措施。</w:t>
            </w:r>
          </w:p>
        </w:tc>
      </w:tr>
      <w:tr w:rsidR="0083327A" w:rsidRPr="005A6993" w14:paraId="3320E3B4"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56E84"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170,172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A9D8B0F"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96,678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8EC6E67"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56.81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015448DA"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多次流廢標。</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B8819"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6D1C413A"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C2D59"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59,089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6F46CF6"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38,050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A04EF5A"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64.39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7A5F0095"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工程進度未達估驗請款條件。</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6551F"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02584A18"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F4C66"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65,966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022C87C"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50,273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1721862"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76.21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511E518D"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工程待驗收尚未完成結算計價。</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B61EC"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531B7146" w14:textId="77777777" w:rsidTr="00BF3D7E">
        <w:trPr>
          <w:trHeight w:val="227"/>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F2668"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66,325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611134B"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51,003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81DCE82"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76.90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1A8815CA"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工程待驗收尚未完成結算計價。</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8A193"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r w:rsidR="0083327A" w:rsidRPr="005A6993" w14:paraId="4B448670" w14:textId="77777777" w:rsidTr="00BF3D7E">
        <w:trPr>
          <w:trHeight w:val="522"/>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5616B"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515,847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B0741A7"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408,780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06E8035" w14:textId="77777777" w:rsidR="0083327A" w:rsidRPr="00EE73EA" w:rsidRDefault="0083327A" w:rsidP="00BF3D7E">
            <w:pPr>
              <w:jc w:val="right"/>
              <w:rPr>
                <w:rFonts w:ascii="標楷體" w:eastAsia="標楷體" w:hAnsi="標楷體" w:cs="Arial"/>
                <w:sz w:val="20"/>
                <w:szCs w:val="20"/>
              </w:rPr>
            </w:pPr>
            <w:r>
              <w:rPr>
                <w:rFonts w:ascii="標楷體" w:eastAsia="標楷體" w:hAnsi="標楷體" w:cs="Arial"/>
                <w:sz w:val="20"/>
                <w:szCs w:val="20"/>
              </w:rPr>
              <w:t>79.24</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4A39313E"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多次流廢標、停工辦理變更設計。</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2F603"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w:t>
            </w:r>
            <w:r w:rsidRPr="001D4537">
              <w:rPr>
                <w:rFonts w:ascii="標楷體" w:eastAsia="標楷體" w:hAnsi="標楷體" w:cs="Arial" w:hint="eastAsia"/>
                <w:color w:val="000000" w:themeColor="text1"/>
                <w:spacing w:val="-10"/>
                <w:sz w:val="20"/>
              </w:rPr>
              <w:t>派員就計畫執行情形辦理調查，業函請該府檢討計畫執行落後原因，並研擬具體改進措施。</w:t>
            </w:r>
          </w:p>
        </w:tc>
      </w:tr>
      <w:tr w:rsidR="0083327A" w:rsidRPr="005A6993" w14:paraId="21958E45" w14:textId="77777777" w:rsidTr="001B6C91">
        <w:trPr>
          <w:trHeight w:val="283"/>
          <w:jc w:val="center"/>
        </w:trPr>
        <w:tc>
          <w:tcPr>
            <w:tcW w:w="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65D1E"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76,717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68F06FE"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61,072 </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80BEF81" w14:textId="77777777" w:rsidR="0083327A" w:rsidRPr="00EE73EA" w:rsidRDefault="0083327A" w:rsidP="00BF3D7E">
            <w:pPr>
              <w:jc w:val="right"/>
              <w:rPr>
                <w:rFonts w:ascii="標楷體" w:eastAsia="標楷體" w:hAnsi="標楷體" w:cs="Arial"/>
                <w:sz w:val="20"/>
                <w:szCs w:val="20"/>
              </w:rPr>
            </w:pPr>
            <w:r w:rsidRPr="00EE73EA">
              <w:rPr>
                <w:rFonts w:ascii="標楷體" w:eastAsia="標楷體" w:hAnsi="標楷體" w:cs="Arial"/>
                <w:sz w:val="20"/>
                <w:szCs w:val="20"/>
              </w:rPr>
              <w:t xml:space="preserve">79.61 </w:t>
            </w:r>
          </w:p>
        </w:tc>
        <w:tc>
          <w:tcPr>
            <w:tcW w:w="2782" w:type="dxa"/>
            <w:tcBorders>
              <w:top w:val="single" w:sz="4" w:space="0" w:color="auto"/>
              <w:left w:val="single" w:sz="4" w:space="0" w:color="auto"/>
              <w:bottom w:val="single" w:sz="4" w:space="0" w:color="auto"/>
              <w:right w:val="single" w:sz="4" w:space="0" w:color="auto"/>
            </w:tcBorders>
            <w:shd w:val="clear" w:color="auto" w:fill="auto"/>
            <w:vAlign w:val="center"/>
          </w:tcPr>
          <w:p w14:paraId="3CEFE84D" w14:textId="77777777" w:rsidR="0083327A" w:rsidRPr="0083327A" w:rsidRDefault="0083327A" w:rsidP="00BF3D7E">
            <w:pPr>
              <w:jc w:val="both"/>
              <w:rPr>
                <w:rFonts w:ascii="標楷體" w:eastAsia="標楷體" w:hAnsi="標楷體" w:cs="Arial"/>
                <w:color w:val="000000" w:themeColor="text1"/>
                <w:spacing w:val="-10"/>
                <w:sz w:val="20"/>
              </w:rPr>
            </w:pPr>
            <w:r w:rsidRPr="0083327A">
              <w:rPr>
                <w:rFonts w:ascii="標楷體" w:eastAsia="標楷體" w:hAnsi="標楷體" w:cs="Arial" w:hint="eastAsia"/>
                <w:color w:val="000000" w:themeColor="text1"/>
                <w:spacing w:val="-10"/>
                <w:sz w:val="20"/>
              </w:rPr>
              <w:t>工程待驗收尚未完成結算計價。</w:t>
            </w:r>
          </w:p>
        </w:tc>
        <w:tc>
          <w:tcPr>
            <w:tcW w:w="4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FB3E7" w14:textId="77777777" w:rsidR="0083327A" w:rsidRPr="0083327A" w:rsidRDefault="0083327A" w:rsidP="00BF3D7E">
            <w:pPr>
              <w:jc w:val="both"/>
              <w:rPr>
                <w:spacing w:val="-14"/>
              </w:rPr>
            </w:pPr>
            <w:r w:rsidRPr="0083327A">
              <w:rPr>
                <w:rFonts w:ascii="標楷體" w:eastAsia="標楷體" w:hAnsi="標楷體" w:cs="Arial" w:hint="eastAsia"/>
                <w:color w:val="000000" w:themeColor="text1"/>
                <w:spacing w:val="-14"/>
                <w:sz w:val="20"/>
              </w:rPr>
              <w:t>業函請該府檢討計畫執行落後原因，並研擬具體改進措施。</w:t>
            </w:r>
          </w:p>
        </w:tc>
      </w:tr>
    </w:tbl>
    <w:p w14:paraId="017FAF62" w14:textId="77777777" w:rsidR="0083327A" w:rsidRDefault="0083327A" w:rsidP="0083327A">
      <w:pPr>
        <w:spacing w:line="20" w:lineRule="exact"/>
        <w:rPr>
          <w:rFonts w:ascii="標楷體" w:eastAsia="標楷體" w:hAnsi="標楷體"/>
          <w:b/>
          <w:sz w:val="32"/>
          <w:szCs w:val="32"/>
        </w:rPr>
      </w:pPr>
    </w:p>
    <w:p w14:paraId="1A77EC90" w14:textId="77777777" w:rsidR="0083327A" w:rsidRPr="0083327A" w:rsidRDefault="0083327A" w:rsidP="0083327A">
      <w:pPr>
        <w:spacing w:line="240" w:lineRule="exact"/>
        <w:ind w:left="641" w:hanging="641"/>
        <w:rPr>
          <w:rFonts w:ascii="標楷體" w:eastAsia="標楷體" w:hAnsi="標楷體"/>
          <w:sz w:val="18"/>
          <w:szCs w:val="18"/>
        </w:rPr>
      </w:pPr>
    </w:p>
    <w:p w14:paraId="2D632C2C" w14:textId="53EC04C7" w:rsidR="005B2BB4" w:rsidRPr="0083327A" w:rsidRDefault="005B2BB4" w:rsidP="0083327A">
      <w:pPr>
        <w:adjustRightInd w:val="0"/>
        <w:snapToGrid w:val="0"/>
        <w:spacing w:line="240" w:lineRule="exact"/>
        <w:jc w:val="both"/>
        <w:rPr>
          <w:rFonts w:ascii="標楷體" w:eastAsia="標楷體" w:hAnsi="標楷體"/>
          <w:snapToGrid w:val="0"/>
          <w:color w:val="000000" w:themeColor="text1"/>
          <w:kern w:val="0"/>
          <w:sz w:val="18"/>
          <w:szCs w:val="18"/>
        </w:rPr>
      </w:pPr>
    </w:p>
    <w:p w14:paraId="4B5C575F" w14:textId="77777777" w:rsidR="00980978" w:rsidRPr="0083327A" w:rsidRDefault="00980978" w:rsidP="0083327A">
      <w:pPr>
        <w:spacing w:line="240" w:lineRule="exact"/>
        <w:ind w:left="641" w:hanging="641"/>
        <w:rPr>
          <w:rFonts w:ascii="標楷體" w:eastAsia="標楷體" w:hAnsi="標楷體"/>
          <w:sz w:val="18"/>
          <w:szCs w:val="18"/>
        </w:rPr>
      </w:pPr>
    </w:p>
    <w:p w14:paraId="3090B194" w14:textId="77777777" w:rsidR="00980978" w:rsidRPr="006C6C08" w:rsidRDefault="00980978" w:rsidP="00EC2AA0">
      <w:pPr>
        <w:pStyle w:val="14"/>
        <w:ind w:firstLine="480"/>
      </w:pPr>
      <w:r w:rsidRPr="006C6C08">
        <w:rPr>
          <w:rFonts w:hint="eastAsia"/>
        </w:rPr>
        <w:lastRenderedPageBreak/>
        <w:t>2.個案計畫執行缺失：</w:t>
      </w:r>
    </w:p>
    <w:p w14:paraId="39F93AFB" w14:textId="77777777" w:rsidR="00980978" w:rsidRDefault="00980978" w:rsidP="003127C5">
      <w:pPr>
        <w:pStyle w:val="12"/>
        <w:spacing w:line="470" w:lineRule="exact"/>
        <w:ind w:firstLine="721"/>
      </w:pPr>
      <w:r w:rsidRPr="0009360F">
        <w:rPr>
          <w:rFonts w:hint="eastAsia"/>
          <w:b/>
          <w:kern w:val="0"/>
          <w:szCs w:val="28"/>
        </w:rPr>
        <w:t>（</w:t>
      </w:r>
      <w:r>
        <w:rPr>
          <w:rFonts w:hint="eastAsia"/>
          <w:b/>
          <w:kern w:val="0"/>
          <w:szCs w:val="28"/>
        </w:rPr>
        <w:t>1</w:t>
      </w:r>
      <w:r w:rsidRPr="0009360F">
        <w:rPr>
          <w:rFonts w:hint="eastAsia"/>
          <w:b/>
          <w:kern w:val="0"/>
          <w:szCs w:val="28"/>
        </w:rPr>
        <w:t>）</w:t>
      </w:r>
      <w:r w:rsidRPr="00472A1B">
        <w:rPr>
          <w:rFonts w:hint="eastAsia"/>
          <w:b/>
          <w:kern w:val="0"/>
          <w:szCs w:val="28"/>
          <w:lang w:eastAsia="zh-HK"/>
        </w:rPr>
        <w:t>辦理鹿港鎮洛津國小操場設置地下停車場兼蓄洪池工程提升區域蓄洪能力及增加停車空間</w:t>
      </w:r>
      <w:r w:rsidRPr="0009360F">
        <w:rPr>
          <w:rFonts w:hint="eastAsia"/>
          <w:b/>
          <w:kern w:val="0"/>
          <w:szCs w:val="28"/>
          <w:lang w:eastAsia="zh-HK"/>
        </w:rPr>
        <w:t>，惟間有工程設計</w:t>
      </w:r>
      <w:r>
        <w:rPr>
          <w:rFonts w:hint="eastAsia"/>
          <w:b/>
          <w:kern w:val="0"/>
          <w:szCs w:val="28"/>
          <w:lang w:eastAsia="zh-HK"/>
        </w:rPr>
        <w:t>、</w:t>
      </w:r>
      <w:r w:rsidRPr="0009360F">
        <w:rPr>
          <w:rFonts w:hint="eastAsia"/>
          <w:b/>
          <w:kern w:val="0"/>
          <w:szCs w:val="28"/>
          <w:lang w:eastAsia="zh-HK"/>
        </w:rPr>
        <w:t>履約施工情形</w:t>
      </w:r>
      <w:r>
        <w:rPr>
          <w:rFonts w:hint="eastAsia"/>
          <w:b/>
          <w:kern w:val="0"/>
          <w:szCs w:val="28"/>
          <w:lang w:eastAsia="zh-HK"/>
        </w:rPr>
        <w:t>及</w:t>
      </w:r>
      <w:r w:rsidRPr="00472A1B">
        <w:rPr>
          <w:rFonts w:hint="eastAsia"/>
          <w:b/>
          <w:kern w:val="0"/>
          <w:szCs w:val="28"/>
          <w:lang w:eastAsia="zh-HK"/>
        </w:rPr>
        <w:t>後續營運機制</w:t>
      </w:r>
      <w:r w:rsidRPr="0009360F">
        <w:rPr>
          <w:rFonts w:hint="eastAsia"/>
          <w:b/>
          <w:kern w:val="0"/>
          <w:szCs w:val="28"/>
          <w:lang w:eastAsia="zh-HK"/>
        </w:rPr>
        <w:t>未臻周妥等情事：</w:t>
      </w:r>
      <w:r w:rsidRPr="00B95D2A">
        <w:t>該府</w:t>
      </w:r>
      <w:r w:rsidRPr="00B95D2A">
        <w:rPr>
          <w:rFonts w:hint="eastAsia"/>
        </w:rPr>
        <w:t>為有效紓解鹿港老街淹水及交通壅塞狀況，於110年11月及111年8月</w:t>
      </w:r>
      <w:r w:rsidRPr="00B95D2A">
        <w:t>獲</w:t>
      </w:r>
      <w:r w:rsidRPr="00B95D2A">
        <w:rPr>
          <w:rFonts w:hint="eastAsia"/>
        </w:rPr>
        <w:t>經濟部水利署核定納入「前瞻基礎建設計畫</w:t>
      </w:r>
      <w:r w:rsidRPr="00C8081B">
        <w:rPr>
          <w:rFonts w:hAnsi="標楷體" w:cs="新細明體" w:hint="eastAsia"/>
          <w:color w:val="000000"/>
          <w:kern w:val="0"/>
        </w:rPr>
        <w:t>－</w:t>
      </w:r>
      <w:r w:rsidRPr="00B95D2A">
        <w:rPr>
          <w:rFonts w:hint="eastAsia"/>
        </w:rPr>
        <w:t>水環境建設</w:t>
      </w:r>
      <w:r w:rsidRPr="00C8081B">
        <w:rPr>
          <w:rFonts w:hAnsi="標楷體" w:cs="新細明體" w:hint="eastAsia"/>
          <w:color w:val="000000"/>
          <w:kern w:val="0"/>
        </w:rPr>
        <w:t>－</w:t>
      </w:r>
      <w:r w:rsidRPr="00B95D2A">
        <w:rPr>
          <w:rFonts w:hint="eastAsia"/>
        </w:rPr>
        <w:t>縣市管河川及區域排水整體改善計畫」項下，</w:t>
      </w:r>
      <w:r w:rsidRPr="00B95D2A">
        <w:t>辦理</w:t>
      </w:r>
      <w:r w:rsidRPr="00B95D2A">
        <w:rPr>
          <w:rFonts w:hint="eastAsia"/>
        </w:rPr>
        <w:t>「鹿港鎮洛津國小操場設置地下停車場兼蓄洪池工程」，總補助經費2億2,000萬元，超出補助款部分由該府自籌財源</w:t>
      </w:r>
      <w:r w:rsidRPr="00B95D2A">
        <w:t>辦理</w:t>
      </w:r>
      <w:r w:rsidRPr="00B95D2A">
        <w:rPr>
          <w:rFonts w:hAnsi="標楷體" w:hint="eastAsia"/>
        </w:rPr>
        <w:t>。</w:t>
      </w:r>
      <w:r w:rsidRPr="00B95D2A">
        <w:rPr>
          <w:rFonts w:hint="eastAsia"/>
        </w:rPr>
        <w:t>工程經公開招標結果，於112年2月23日決標，契約金額2億6,417萬餘元，</w:t>
      </w:r>
      <w:r w:rsidRPr="00B95D2A">
        <w:t>同年7月17日</w:t>
      </w:r>
      <w:r w:rsidRPr="00B95D2A">
        <w:rPr>
          <w:rFonts w:hint="eastAsia"/>
        </w:rPr>
        <w:t>開工，</w:t>
      </w:r>
      <w:r w:rsidRPr="00B95D2A">
        <w:t>嗣經第</w:t>
      </w:r>
      <w:r>
        <w:t>1</w:t>
      </w:r>
      <w:r w:rsidRPr="00B95D2A">
        <w:t>次變更設計，</w:t>
      </w:r>
      <w:r w:rsidRPr="00B95D2A">
        <w:rPr>
          <w:rFonts w:hint="eastAsia"/>
        </w:rPr>
        <w:t>契約金額</w:t>
      </w:r>
      <w:r w:rsidRPr="00B95D2A">
        <w:t>3</w:t>
      </w:r>
      <w:r w:rsidRPr="00B95D2A">
        <w:rPr>
          <w:rFonts w:hint="eastAsia"/>
        </w:rPr>
        <w:t>億</w:t>
      </w:r>
      <w:r w:rsidRPr="00B95D2A">
        <w:t>4,844</w:t>
      </w:r>
      <w:r w:rsidRPr="00B95D2A">
        <w:rPr>
          <w:rFonts w:hint="eastAsia"/>
        </w:rPr>
        <w:t>萬餘元，</w:t>
      </w:r>
      <w:r w:rsidRPr="00B95D2A">
        <w:rPr>
          <w:rFonts w:hAnsi="標楷體" w:hint="eastAsia"/>
        </w:rPr>
        <w:t>預定114年9月24日完工。經查執行情形，核有：</w:t>
      </w:r>
      <w:r w:rsidRPr="00B95D2A">
        <w:rPr>
          <w:rFonts w:hAnsi="標楷體"/>
        </w:rPr>
        <w:t>A</w:t>
      </w:r>
      <w:r w:rsidRPr="00B95D2A">
        <w:rPr>
          <w:rFonts w:hAnsi="標楷體" w:hint="eastAsia"/>
        </w:rPr>
        <w:t>.辦理開竣工典禮活動費未依規定編列於工程管理費項下</w:t>
      </w:r>
      <w:r w:rsidRPr="00B95D2A">
        <w:rPr>
          <w:rFonts w:hint="eastAsia"/>
        </w:rPr>
        <w:t>；</w:t>
      </w:r>
      <w:r w:rsidRPr="00B95D2A">
        <w:t>B</w:t>
      </w:r>
      <w:r w:rsidRPr="00B95D2A">
        <w:rPr>
          <w:rFonts w:hint="eastAsia"/>
        </w:rPr>
        <w:t>.</w:t>
      </w:r>
      <w:r w:rsidRPr="00B95D2A">
        <w:rPr>
          <w:rFonts w:hAnsi="標楷體"/>
        </w:rPr>
        <w:t>縮時攝影工項編列數量超過契約工期</w:t>
      </w:r>
      <w:r w:rsidRPr="00B95D2A">
        <w:rPr>
          <w:rFonts w:hint="eastAsia"/>
        </w:rPr>
        <w:t>；</w:t>
      </w:r>
      <w:r w:rsidRPr="00B95D2A">
        <w:t>C</w:t>
      </w:r>
      <w:r w:rsidRPr="00B95D2A">
        <w:rPr>
          <w:rFonts w:hint="eastAsia"/>
        </w:rPr>
        <w:t>.</w:t>
      </w:r>
      <w:r w:rsidRPr="00B95D2A">
        <w:rPr>
          <w:rFonts w:hAnsi="標楷體" w:hint="eastAsia"/>
        </w:rPr>
        <w:t>結構用混凝土、模板、控制性低強度回填材料等</w:t>
      </w:r>
      <w:r w:rsidRPr="00B95D2A">
        <w:rPr>
          <w:rFonts w:hAnsi="標楷體"/>
        </w:rPr>
        <w:t>工項數量多計</w:t>
      </w:r>
      <w:r w:rsidRPr="00B95D2A">
        <w:rPr>
          <w:rFonts w:hint="eastAsia"/>
        </w:rPr>
        <w:t>；</w:t>
      </w:r>
      <w:r w:rsidRPr="00B95D2A">
        <w:t>D</w:t>
      </w:r>
      <w:r w:rsidRPr="00B95D2A">
        <w:rPr>
          <w:rFonts w:hint="eastAsia"/>
        </w:rPr>
        <w:t>.</w:t>
      </w:r>
      <w:r w:rsidRPr="00B95D2A">
        <w:rPr>
          <w:rFonts w:hAnsi="標楷體" w:hint="eastAsia"/>
        </w:rPr>
        <w:t>設計監造廠商</w:t>
      </w:r>
      <w:r w:rsidRPr="00B95D2A">
        <w:rPr>
          <w:rFonts w:hAnsi="標楷體"/>
        </w:rPr>
        <w:t>計算數量錯誤致該採購結算增加金額與減少金額絕對值合計，逾採購契約價金總額百分之五</w:t>
      </w:r>
      <w:r w:rsidRPr="00B95D2A">
        <w:rPr>
          <w:rFonts w:hint="eastAsia"/>
        </w:rPr>
        <w:t>；</w:t>
      </w:r>
      <w:r w:rsidRPr="00B95D2A">
        <w:t>E</w:t>
      </w:r>
      <w:r w:rsidRPr="00B95D2A">
        <w:rPr>
          <w:rFonts w:hint="eastAsia"/>
        </w:rPr>
        <w:t>.</w:t>
      </w:r>
      <w:r w:rsidRPr="009429BA">
        <w:rPr>
          <w:rFonts w:hAnsi="標楷體" w:hint="eastAsia"/>
        </w:rPr>
        <w:t>囿於預算經費不足，遂先刪除該工程停車場停管系統及操場復舊等相關營運工項辦理發包，惟減項內容已影響停車場營運啟用，允宜積極籌措經費辦理追加工程，以完善停車場暨蓄洪池功能</w:t>
      </w:r>
      <w:r w:rsidRPr="00B95D2A">
        <w:rPr>
          <w:rFonts w:hint="eastAsia"/>
        </w:rPr>
        <w:t>；</w:t>
      </w:r>
      <w:r w:rsidRPr="00B95D2A">
        <w:t>F</w:t>
      </w:r>
      <w:r w:rsidRPr="00B95D2A">
        <w:rPr>
          <w:rFonts w:hint="eastAsia"/>
        </w:rPr>
        <w:t>.</w:t>
      </w:r>
      <w:r w:rsidRPr="009429BA">
        <w:rPr>
          <w:rFonts w:hAnsi="標楷體" w:hint="eastAsia"/>
        </w:rPr>
        <w:t>後續營運機制尚未確定，影響計畫營運成效，允宜妥為訂定蓄洪池操作機制及停車場管理辦法，以發揮計畫設置效益</w:t>
      </w:r>
      <w:r w:rsidRPr="00B95D2A">
        <w:rPr>
          <w:rFonts w:hint="eastAsia"/>
        </w:rPr>
        <w:t>等情事，經函請該府檢討妥處。據復：A.</w:t>
      </w:r>
      <w:r w:rsidRPr="00AF4073">
        <w:rPr>
          <w:rFonts w:hAnsi="標楷體" w:hint="eastAsia"/>
          <w:color w:val="000000" w:themeColor="text1"/>
        </w:rPr>
        <w:t>有關開竣工典禮活動費</w:t>
      </w:r>
      <w:r>
        <w:rPr>
          <w:rFonts w:hAnsi="標楷體" w:hint="eastAsia"/>
          <w:color w:val="000000" w:themeColor="text1"/>
        </w:rPr>
        <w:t>編列方式</w:t>
      </w:r>
      <w:r w:rsidRPr="00AF4073">
        <w:rPr>
          <w:rFonts w:hAnsi="標楷體" w:hint="eastAsia"/>
          <w:color w:val="000000" w:themeColor="text1"/>
        </w:rPr>
        <w:t>，</w:t>
      </w:r>
      <w:r>
        <w:rPr>
          <w:rFonts w:hAnsi="標楷體" w:hint="eastAsia"/>
          <w:color w:val="000000" w:themeColor="text1"/>
        </w:rPr>
        <w:t>及其衍生</w:t>
      </w:r>
      <w:r w:rsidRPr="00F41975">
        <w:rPr>
          <w:rFonts w:hAnsi="標楷體" w:hint="eastAsia"/>
          <w:color w:val="000000" w:themeColor="text1"/>
        </w:rPr>
        <w:t>之「營造利潤雜費及管理費」及「營業稅」等費用</w:t>
      </w:r>
      <w:r>
        <w:rPr>
          <w:rFonts w:hAnsi="標楷體" w:hint="eastAsia"/>
          <w:color w:val="000000" w:themeColor="text1"/>
        </w:rPr>
        <w:t>，將納入</w:t>
      </w:r>
      <w:r w:rsidRPr="00F41975">
        <w:rPr>
          <w:rFonts w:hAnsi="標楷體" w:hint="eastAsia"/>
          <w:color w:val="000000" w:themeColor="text1"/>
        </w:rPr>
        <w:t>第</w:t>
      </w:r>
      <w:r>
        <w:rPr>
          <w:rFonts w:hAnsi="標楷體" w:hint="eastAsia"/>
          <w:color w:val="000000" w:themeColor="text1"/>
        </w:rPr>
        <w:t>1</w:t>
      </w:r>
      <w:r w:rsidRPr="00F41975">
        <w:rPr>
          <w:rFonts w:hAnsi="標楷體" w:hint="eastAsia"/>
          <w:color w:val="000000" w:themeColor="text1"/>
        </w:rPr>
        <w:t>次變更設計</w:t>
      </w:r>
      <w:r>
        <w:rPr>
          <w:rFonts w:hAnsi="標楷體" w:hint="eastAsia"/>
          <w:color w:val="000000" w:themeColor="text1"/>
        </w:rPr>
        <w:t>檢討</w:t>
      </w:r>
      <w:r w:rsidRPr="00F41975">
        <w:rPr>
          <w:rFonts w:hAnsi="標楷體" w:hint="eastAsia"/>
          <w:color w:val="000000" w:themeColor="text1"/>
        </w:rPr>
        <w:t>，並</w:t>
      </w:r>
      <w:r>
        <w:rPr>
          <w:rFonts w:hAnsi="標楷體" w:hint="eastAsia"/>
          <w:color w:val="000000" w:themeColor="text1"/>
        </w:rPr>
        <w:t>依契約規定追究設計監造廠商設計疏失責任</w:t>
      </w:r>
      <w:r w:rsidRPr="00B95D2A">
        <w:rPr>
          <w:rFonts w:hint="eastAsia"/>
        </w:rPr>
        <w:t>；</w:t>
      </w:r>
      <w:r w:rsidRPr="00B95D2A">
        <w:t>B</w:t>
      </w:r>
      <w:r w:rsidRPr="00B95D2A">
        <w:rPr>
          <w:rFonts w:hint="eastAsia"/>
        </w:rPr>
        <w:t>.</w:t>
      </w:r>
      <w:r w:rsidRPr="00B95D2A">
        <w:rPr>
          <w:rFonts w:hAnsi="標楷體" w:hint="eastAsia"/>
        </w:rPr>
        <w:t>契約數量誤編，爾後將以實作數量辦理結算</w:t>
      </w:r>
      <w:r w:rsidRPr="00B95D2A">
        <w:rPr>
          <w:rFonts w:hint="eastAsia"/>
        </w:rPr>
        <w:t>；</w:t>
      </w:r>
      <w:r w:rsidRPr="00B95D2A">
        <w:t>C</w:t>
      </w:r>
      <w:r w:rsidRPr="00B95D2A">
        <w:rPr>
          <w:rFonts w:hint="eastAsia"/>
        </w:rPr>
        <w:t>.</w:t>
      </w:r>
      <w:r>
        <w:rPr>
          <w:rFonts w:hAnsi="標楷體" w:hint="eastAsia"/>
          <w:color w:val="000000" w:themeColor="text1"/>
        </w:rPr>
        <w:t>已於第1次變更設計修正</w:t>
      </w:r>
      <w:r w:rsidRPr="00E87439">
        <w:rPr>
          <w:rFonts w:hAnsi="標楷體" w:hint="eastAsia"/>
        </w:rPr>
        <w:t>結構用混凝土</w:t>
      </w:r>
      <w:r>
        <w:rPr>
          <w:rFonts w:hAnsi="標楷體" w:hint="eastAsia"/>
        </w:rPr>
        <w:t>等工項</w:t>
      </w:r>
      <w:r>
        <w:rPr>
          <w:rFonts w:hAnsi="標楷體" w:hint="eastAsia"/>
          <w:color w:val="000000" w:themeColor="text1"/>
        </w:rPr>
        <w:t>數量及金額</w:t>
      </w:r>
      <w:r w:rsidRPr="00B95D2A">
        <w:rPr>
          <w:rFonts w:hint="eastAsia"/>
        </w:rPr>
        <w:t>；</w:t>
      </w:r>
      <w:r w:rsidRPr="00B95D2A">
        <w:t>D</w:t>
      </w:r>
      <w:r w:rsidRPr="00B95D2A">
        <w:rPr>
          <w:rFonts w:hint="eastAsia"/>
        </w:rPr>
        <w:t>.</w:t>
      </w:r>
      <w:r w:rsidRPr="00E87439">
        <w:rPr>
          <w:rFonts w:hAnsi="標楷體" w:hint="eastAsia"/>
          <w:color w:val="000000" w:themeColor="text1"/>
        </w:rPr>
        <w:t>將於勞務結算時扣罰</w:t>
      </w:r>
      <w:r>
        <w:rPr>
          <w:rFonts w:hAnsi="標楷體" w:hint="eastAsia"/>
          <w:color w:val="000000" w:themeColor="text1"/>
        </w:rPr>
        <w:t>設計監造廠商違約金</w:t>
      </w:r>
      <w:r w:rsidRPr="00B95D2A">
        <w:rPr>
          <w:rFonts w:hint="eastAsia"/>
        </w:rPr>
        <w:t>；E.</w:t>
      </w:r>
      <w:r>
        <w:rPr>
          <w:rFonts w:hAnsi="標楷體"/>
          <w:color w:val="000000" w:themeColor="text1"/>
        </w:rPr>
        <w:t>減項部分</w:t>
      </w:r>
      <w:r>
        <w:rPr>
          <w:rFonts w:hAnsi="標楷體" w:hint="eastAsia"/>
          <w:color w:val="000000" w:themeColor="text1"/>
        </w:rPr>
        <w:t>已籌措經費，</w:t>
      </w:r>
      <w:r w:rsidRPr="00E87439">
        <w:rPr>
          <w:rFonts w:hAnsi="標楷體"/>
          <w:color w:val="000000" w:themeColor="text1"/>
        </w:rPr>
        <w:t>嗣經第</w:t>
      </w:r>
      <w:r>
        <w:rPr>
          <w:rFonts w:hAnsi="標楷體"/>
          <w:color w:val="000000" w:themeColor="text1"/>
        </w:rPr>
        <w:t>1</w:t>
      </w:r>
      <w:r w:rsidRPr="00E87439">
        <w:rPr>
          <w:rFonts w:hAnsi="標楷體"/>
          <w:color w:val="000000" w:themeColor="text1"/>
        </w:rPr>
        <w:t>次變更設計，</w:t>
      </w:r>
      <w:r>
        <w:rPr>
          <w:rFonts w:hAnsi="標楷體"/>
          <w:color w:val="000000" w:themeColor="text1"/>
        </w:rPr>
        <w:t>追加經費9,148</w:t>
      </w:r>
      <w:r>
        <w:rPr>
          <w:rFonts w:hAnsi="標楷體" w:hint="eastAsia"/>
          <w:color w:val="000000" w:themeColor="text1"/>
        </w:rPr>
        <w:t>萬餘元，將積極趕辦工程進度</w:t>
      </w:r>
      <w:r w:rsidRPr="00B95D2A">
        <w:rPr>
          <w:rFonts w:hint="eastAsia"/>
        </w:rPr>
        <w:t>；F.</w:t>
      </w:r>
      <w:r>
        <w:rPr>
          <w:rFonts w:hAnsi="標楷體" w:hint="eastAsia"/>
          <w:color w:val="000000" w:themeColor="text1"/>
        </w:rPr>
        <w:t>將</w:t>
      </w:r>
      <w:r w:rsidRPr="00F41975">
        <w:rPr>
          <w:rFonts w:hAnsi="標楷體" w:hint="eastAsia"/>
          <w:color w:val="000000" w:themeColor="text1"/>
        </w:rPr>
        <w:t>依據「彰化縣公有公共停車場收費及管理自治條例」訂定</w:t>
      </w:r>
      <w:r>
        <w:rPr>
          <w:rFonts w:hAnsi="標楷體" w:hint="eastAsia"/>
          <w:color w:val="000000" w:themeColor="text1"/>
        </w:rPr>
        <w:t>停車場管理辦法</w:t>
      </w:r>
      <w:r w:rsidRPr="00F41975">
        <w:rPr>
          <w:rFonts w:hAnsi="標楷體" w:hint="eastAsia"/>
          <w:color w:val="000000" w:themeColor="text1"/>
        </w:rPr>
        <w:t>，</w:t>
      </w:r>
      <w:r>
        <w:rPr>
          <w:rFonts w:hAnsi="標楷體" w:hint="eastAsia"/>
          <w:color w:val="000000" w:themeColor="text1"/>
        </w:rPr>
        <w:t>並研擬蓄洪池操作手冊，俾發揮計畫設置效益</w:t>
      </w:r>
      <w:r w:rsidRPr="00B95D2A">
        <w:rPr>
          <w:rFonts w:hint="eastAsia"/>
        </w:rPr>
        <w:t>。</w:t>
      </w:r>
    </w:p>
    <w:p w14:paraId="35DA5684" w14:textId="77777777" w:rsidR="00C37B22" w:rsidRDefault="00980978" w:rsidP="00C37B22">
      <w:pPr>
        <w:pStyle w:val="12"/>
        <w:ind w:firstLine="721"/>
        <w:jc w:val="distribute"/>
      </w:pPr>
      <w:r w:rsidRPr="0009360F">
        <w:rPr>
          <w:rFonts w:hint="eastAsia"/>
          <w:b/>
          <w:kern w:val="0"/>
          <w:szCs w:val="28"/>
        </w:rPr>
        <w:t>（</w:t>
      </w:r>
      <w:r>
        <w:rPr>
          <w:rFonts w:hint="eastAsia"/>
          <w:b/>
          <w:kern w:val="0"/>
          <w:szCs w:val="28"/>
        </w:rPr>
        <w:t>2</w:t>
      </w:r>
      <w:r w:rsidRPr="0009360F">
        <w:rPr>
          <w:rFonts w:hint="eastAsia"/>
          <w:b/>
          <w:kern w:val="0"/>
          <w:szCs w:val="28"/>
        </w:rPr>
        <w:t>）</w:t>
      </w:r>
      <w:r w:rsidRPr="00C6293F">
        <w:rPr>
          <w:rFonts w:hint="eastAsia"/>
          <w:b/>
          <w:kern w:val="0"/>
          <w:szCs w:val="28"/>
          <w:lang w:eastAsia="zh-HK"/>
        </w:rPr>
        <w:t>推動興建</w:t>
      </w:r>
      <w:r w:rsidRPr="00C6293F">
        <w:rPr>
          <w:b/>
          <w:kern w:val="0"/>
          <w:szCs w:val="28"/>
          <w:lang w:eastAsia="zh-HK"/>
        </w:rPr>
        <w:t>無須候潮之</w:t>
      </w:r>
      <w:r w:rsidRPr="00C6293F">
        <w:rPr>
          <w:rFonts w:hint="eastAsia"/>
          <w:b/>
          <w:kern w:val="0"/>
          <w:szCs w:val="28"/>
          <w:lang w:eastAsia="zh-HK"/>
        </w:rPr>
        <w:t>彰化漁港，以改善彰化縣境內漁港及泊地受漂砂及潮差影響漁船筏進出海作業情形，惟間有經費籌措、時程控管、工程設計及履約施工情形未臻周延等情事：</w:t>
      </w:r>
      <w:r w:rsidRPr="0032680F">
        <w:t>彰化縣崙尾灣漁港及其附近漁筏停泊區據點</w:t>
      </w:r>
      <w:r w:rsidRPr="0032680F">
        <w:rPr>
          <w:rFonts w:hint="eastAsia"/>
        </w:rPr>
        <w:t>，</w:t>
      </w:r>
      <w:r w:rsidRPr="0032680F">
        <w:t>因經濟部工業局</w:t>
      </w:r>
      <w:r w:rsidRPr="005705DA">
        <w:rPr>
          <w:rFonts w:hint="eastAsia"/>
          <w:kern w:val="0"/>
          <w:szCs w:val="28"/>
        </w:rPr>
        <w:t>（</w:t>
      </w:r>
      <w:r>
        <w:rPr>
          <w:rFonts w:hint="eastAsia"/>
          <w:kern w:val="0"/>
          <w:szCs w:val="28"/>
        </w:rPr>
        <w:t>產業發展署</w:t>
      </w:r>
      <w:r w:rsidRPr="005705DA">
        <w:rPr>
          <w:rFonts w:hint="eastAsia"/>
          <w:kern w:val="0"/>
          <w:szCs w:val="28"/>
        </w:rPr>
        <w:t>）</w:t>
      </w:r>
      <w:r w:rsidRPr="0032680F">
        <w:rPr>
          <w:rFonts w:hint="eastAsia"/>
        </w:rPr>
        <w:t>8</w:t>
      </w:r>
      <w:r w:rsidRPr="0032680F">
        <w:t>0</w:t>
      </w:r>
      <w:r w:rsidRPr="0032680F">
        <w:rPr>
          <w:rFonts w:hint="eastAsia"/>
        </w:rPr>
        <w:t>年間於</w:t>
      </w:r>
      <w:r w:rsidRPr="0032680F">
        <w:t>彰化</w:t>
      </w:r>
      <w:r w:rsidRPr="0032680F">
        <w:rPr>
          <w:rFonts w:hint="eastAsia"/>
        </w:rPr>
        <w:t>縣</w:t>
      </w:r>
      <w:r w:rsidRPr="0032680F">
        <w:t>濱海填海造地設置彰濱工業區後</w:t>
      </w:r>
      <w:r w:rsidRPr="0032680F">
        <w:rPr>
          <w:rFonts w:hint="eastAsia"/>
        </w:rPr>
        <w:t>，致</w:t>
      </w:r>
      <w:r w:rsidRPr="0032680F">
        <w:t>崙尾灣漁港</w:t>
      </w:r>
      <w:r w:rsidRPr="0032680F">
        <w:rPr>
          <w:rFonts w:hint="eastAsia"/>
        </w:rPr>
        <w:t>水道淤積嚴重，影響漁民出海作業便利與安全，</w:t>
      </w:r>
      <w:r>
        <w:rPr>
          <w:rFonts w:hint="eastAsia"/>
        </w:rPr>
        <w:t>該</w:t>
      </w:r>
      <w:r w:rsidRPr="0032680F">
        <w:rPr>
          <w:rFonts w:hint="eastAsia"/>
        </w:rPr>
        <w:t>府爰規劃</w:t>
      </w:r>
      <w:r w:rsidRPr="0032680F">
        <w:t>於</w:t>
      </w:r>
      <w:r w:rsidRPr="0032680F">
        <w:rPr>
          <w:rFonts w:hint="eastAsia"/>
        </w:rPr>
        <w:t>彰濱工業區鹿港區西北端興闢</w:t>
      </w:r>
      <w:r w:rsidRPr="0032680F">
        <w:t>無須候潮之</w:t>
      </w:r>
      <w:r w:rsidRPr="0032680F">
        <w:rPr>
          <w:rFonts w:hint="eastAsia"/>
        </w:rPr>
        <w:t>彰化漁港</w:t>
      </w:r>
      <w:r w:rsidRPr="0032680F">
        <w:t>，取代崙尾灣漁港，</w:t>
      </w:r>
      <w:r w:rsidRPr="0032680F">
        <w:rPr>
          <w:rFonts w:hint="eastAsia"/>
        </w:rPr>
        <w:t>報</w:t>
      </w:r>
      <w:r w:rsidRPr="0032680F">
        <w:t>經</w:t>
      </w:r>
      <w:r w:rsidRPr="0032680F">
        <w:rPr>
          <w:rFonts w:hint="eastAsia"/>
        </w:rPr>
        <w:t>行政院於103年11月14日核定「彰化漁港開發案近程（可開港營運）計畫」</w:t>
      </w:r>
      <w:r w:rsidRPr="0032680F">
        <w:t>，</w:t>
      </w:r>
      <w:r w:rsidRPr="0032680F">
        <w:rPr>
          <w:rFonts w:hint="eastAsia"/>
        </w:rPr>
        <w:t>先行推動第一階段建設，開發期程為104年至106年，</w:t>
      </w:r>
      <w:r>
        <w:rPr>
          <w:rFonts w:hint="eastAsia"/>
        </w:rPr>
        <w:t>總</w:t>
      </w:r>
      <w:r w:rsidRPr="0032680F">
        <w:rPr>
          <w:rFonts w:hint="eastAsia"/>
        </w:rPr>
        <w:t>經費</w:t>
      </w:r>
      <w:r w:rsidRPr="0032680F">
        <w:t>14億4,180萬元</w:t>
      </w:r>
      <w:r w:rsidRPr="0032680F">
        <w:rPr>
          <w:rFonts w:hint="eastAsia"/>
        </w:rPr>
        <w:t>，嗣彰化漁港開港營運後1年內公告廢除崙尾灣漁港及附近泊地，以順利完成漁船移泊進駐。然計畫執行期間因工程招標過程多次流標、調整漁港內區域劃分，減作部分基本設施、與施工廠商終止契約，需再重新發包等因素，</w:t>
      </w:r>
    </w:p>
    <w:p w14:paraId="29587C36" w14:textId="51188CB2" w:rsidR="00980978" w:rsidRDefault="00980978" w:rsidP="00C37B22">
      <w:pPr>
        <w:pStyle w:val="12"/>
        <w:spacing w:line="500" w:lineRule="exact"/>
        <w:ind w:firstLineChars="0" w:firstLine="0"/>
      </w:pPr>
      <w:r w:rsidRPr="0032680F">
        <w:rPr>
          <w:rFonts w:hint="eastAsia"/>
        </w:rPr>
        <w:lastRenderedPageBreak/>
        <w:t>辦理4次計畫經費與期程修正，總經費</w:t>
      </w:r>
      <w:r w:rsidRPr="00C6293F">
        <w:rPr>
          <w:rFonts w:hint="eastAsia"/>
        </w:rPr>
        <w:t>調整為</w:t>
      </w:r>
      <w:r w:rsidRPr="00C6293F">
        <w:t>15</w:t>
      </w:r>
      <w:r w:rsidRPr="00C6293F">
        <w:rPr>
          <w:rFonts w:hint="eastAsia"/>
        </w:rPr>
        <w:t>億</w:t>
      </w:r>
      <w:r w:rsidRPr="00C6293F">
        <w:t>2,569</w:t>
      </w:r>
      <w:r w:rsidRPr="00C6293F">
        <w:rPr>
          <w:rFonts w:hint="eastAsia"/>
        </w:rPr>
        <w:t>萬元，開發期程修正為104至113年</w:t>
      </w:r>
      <w:r>
        <w:rPr>
          <w:rFonts w:hint="eastAsia"/>
        </w:rPr>
        <w:t>9月</w:t>
      </w:r>
      <w:r w:rsidRPr="00C6293F">
        <w:rPr>
          <w:rFonts w:hint="eastAsia"/>
        </w:rPr>
        <w:t>。</w:t>
      </w:r>
      <w:r w:rsidRPr="00C6293F">
        <w:rPr>
          <w:rFonts w:hint="eastAsia"/>
          <w:kern w:val="0"/>
          <w:lang w:eastAsia="zh-HK"/>
        </w:rPr>
        <w:t>經查計畫執行情形，核有：</w:t>
      </w:r>
      <w:r w:rsidRPr="00C6293F">
        <w:rPr>
          <w:rFonts w:hint="eastAsia"/>
        </w:rPr>
        <w:t>A.推動彰化漁港近程計畫第一階段建設以取代崙尾灣漁港，惟計畫執行已近10年仍未開港營運，肇致已完工之漁港浮動碼頭、</w:t>
      </w:r>
      <w:r w:rsidRPr="00C6293F">
        <w:t>航道浚挖</w:t>
      </w:r>
      <w:r w:rsidRPr="00C6293F">
        <w:rPr>
          <w:rFonts w:hint="eastAsia"/>
        </w:rPr>
        <w:t>及離岸風</w:t>
      </w:r>
      <w:r>
        <w:rPr>
          <w:rFonts w:hint="eastAsia"/>
        </w:rPr>
        <w:t>電</w:t>
      </w:r>
      <w:r w:rsidRPr="00C6293F">
        <w:rPr>
          <w:rFonts w:hint="eastAsia"/>
        </w:rPr>
        <w:t>運維碼頭等設施閒置無法啟用，並增加崙尾灣漁港維護等費用支出，影響漁民及業者權益與計畫效益；</w:t>
      </w:r>
      <w:r w:rsidRPr="00C6293F">
        <w:t>B</w:t>
      </w:r>
      <w:r w:rsidRPr="00C6293F">
        <w:rPr>
          <w:rFonts w:hint="eastAsia"/>
        </w:rPr>
        <w:t>.航道口南北側護岸既有臨時擋土鋼板樁費用編列欠妥；</w:t>
      </w:r>
      <w:r w:rsidRPr="00C6293F">
        <w:t>C</w:t>
      </w:r>
      <w:r w:rsidRPr="00C6293F">
        <w:rPr>
          <w:rFonts w:hint="eastAsia"/>
        </w:rPr>
        <w:t>.沉箱起浮、拖航及暫置儲存實際作業方式與原設計未合，涉有溢計船機作業及航道臨時浚深等費用情事；</w:t>
      </w:r>
      <w:r w:rsidRPr="00C6293F">
        <w:t>D</w:t>
      </w:r>
      <w:r w:rsidRPr="00C6293F">
        <w:rPr>
          <w:rFonts w:hint="eastAsia"/>
        </w:rPr>
        <w:t>.部分工程重複編列污濁防止設施及場地整理維護費用；</w:t>
      </w:r>
      <w:r w:rsidRPr="00C6293F">
        <w:t>E</w:t>
      </w:r>
      <w:r w:rsidRPr="00C6293F">
        <w:rPr>
          <w:rFonts w:hint="eastAsia"/>
        </w:rPr>
        <w:t>.</w:t>
      </w:r>
      <w:r w:rsidRPr="00C6293F">
        <w:t>間有工程</w:t>
      </w:r>
      <w:r w:rsidRPr="00C6293F">
        <w:rPr>
          <w:rFonts w:hint="eastAsia"/>
        </w:rPr>
        <w:t>工項數量於細部設計階段未依現地實際狀況計算，涉有數量錯誤等情事，經函請</w:t>
      </w:r>
      <w:r w:rsidRPr="00B95D2A">
        <w:rPr>
          <w:rFonts w:hint="eastAsia"/>
        </w:rPr>
        <w:t>該府</w:t>
      </w:r>
      <w:r w:rsidRPr="00C6293F">
        <w:rPr>
          <w:rFonts w:hint="eastAsia"/>
        </w:rPr>
        <w:t>檢討妥處。據復：A.已邀集具相關海事工程經驗之專家學者召開彰化漁港施工中營運之可行性探討會議，並依據會議結論辦理開港相關前置作業中及向農業部漁業署爭取調整計畫經費，以確保施工時具有足夠且妥善之配套措施；</w:t>
      </w:r>
      <w:r w:rsidRPr="00C6293F">
        <w:t>B</w:t>
      </w:r>
      <w:r w:rsidRPr="00C6293F">
        <w:rPr>
          <w:rFonts w:hint="eastAsia"/>
        </w:rPr>
        <w:t>.至</w:t>
      </w:r>
      <w:r w:rsidRPr="00C6293F">
        <w:t>D</w:t>
      </w:r>
      <w:r w:rsidRPr="00C6293F">
        <w:rPr>
          <w:rFonts w:hint="eastAsia"/>
        </w:rPr>
        <w:t>.已辦理變更設計減帳相關工項費用；</w:t>
      </w:r>
      <w:r w:rsidRPr="00C6293F">
        <w:t>E</w:t>
      </w:r>
      <w:r w:rsidRPr="00C6293F">
        <w:rPr>
          <w:rFonts w:hint="eastAsia"/>
        </w:rPr>
        <w:t>.已處以設計監造廠商懲罰性違約金</w:t>
      </w:r>
      <w:r w:rsidRPr="003D7C93">
        <w:rPr>
          <w:rFonts w:hint="eastAsia"/>
        </w:rPr>
        <w:t>。</w:t>
      </w:r>
    </w:p>
    <w:p w14:paraId="42A1F2F7" w14:textId="77777777" w:rsidR="00980978" w:rsidRDefault="00980978" w:rsidP="005C73CD">
      <w:pPr>
        <w:pStyle w:val="a6"/>
        <w:spacing w:beforeLines="50" w:before="120"/>
        <w:ind w:left="641" w:hanging="641"/>
      </w:pPr>
      <w:r>
        <w:rPr>
          <w:rFonts w:hint="eastAsia"/>
          <w:snapToGrid w:val="0"/>
        </w:rPr>
        <w:t>二</w:t>
      </w:r>
      <w:r w:rsidRPr="002B4A49">
        <w:rPr>
          <w:rFonts w:hint="eastAsia"/>
          <w:snapToGrid w:val="0"/>
        </w:rPr>
        <w:t>、</w:t>
      </w:r>
      <w:r w:rsidRPr="00944EB1">
        <w:rPr>
          <w:rFonts w:hint="eastAsia"/>
        </w:rPr>
        <w:t>縣政府所屬各機關學校</w:t>
      </w:r>
      <w:r>
        <w:rPr>
          <w:rFonts w:hint="eastAsia"/>
        </w:rPr>
        <w:t>採購作業</w:t>
      </w:r>
      <w:r w:rsidRPr="00256AED">
        <w:rPr>
          <w:rFonts w:hint="eastAsia"/>
        </w:rPr>
        <w:t>執行情形</w:t>
      </w:r>
      <w:r>
        <w:rPr>
          <w:rFonts w:hint="eastAsia"/>
        </w:rPr>
        <w:t>之查核</w:t>
      </w:r>
    </w:p>
    <w:p w14:paraId="59F2D548" w14:textId="77777777" w:rsidR="00980978" w:rsidRDefault="00980978" w:rsidP="009F7DF3">
      <w:pPr>
        <w:pStyle w:val="ac"/>
        <w:ind w:firstLine="280"/>
      </w:pPr>
      <w:r w:rsidRPr="00323143">
        <w:rPr>
          <w:rFonts w:hint="eastAsia"/>
        </w:rPr>
        <w:t>（一）11</w:t>
      </w:r>
      <w:r>
        <w:rPr>
          <w:rFonts w:hint="eastAsia"/>
        </w:rPr>
        <w:t>3</w:t>
      </w:r>
      <w:r w:rsidRPr="00323143">
        <w:rPr>
          <w:rFonts w:hint="eastAsia"/>
        </w:rPr>
        <w:t>年度採購作業執行情形</w:t>
      </w:r>
    </w:p>
    <w:p w14:paraId="53ED060B" w14:textId="1DFFDBA5" w:rsidR="00980978" w:rsidRPr="00545BC9" w:rsidRDefault="00980978" w:rsidP="009F7DF3">
      <w:pPr>
        <w:pStyle w:val="aa"/>
        <w:ind w:firstLine="480"/>
        <w:rPr>
          <w:rFonts w:hAnsi="標楷體"/>
          <w:b/>
        </w:rPr>
      </w:pPr>
      <w:r>
        <w:rPr>
          <w:rFonts w:hint="eastAsia"/>
          <w:b/>
          <w:noProof/>
        </w:rPr>
        <mc:AlternateContent>
          <mc:Choice Requires="wpg">
            <w:drawing>
              <wp:anchor distT="0" distB="0" distL="114300" distR="114300" simplePos="0" relativeHeight="251659264" behindDoc="0" locked="0" layoutInCell="1" allowOverlap="1" wp14:anchorId="0F492F7F" wp14:editId="07F0DA7E">
                <wp:simplePos x="0" y="0"/>
                <wp:positionH relativeFrom="column">
                  <wp:posOffset>-382270</wp:posOffset>
                </wp:positionH>
                <wp:positionV relativeFrom="paragraph">
                  <wp:posOffset>1320800</wp:posOffset>
                </wp:positionV>
                <wp:extent cx="6620825" cy="2295525"/>
                <wp:effectExtent l="0" t="0" r="0" b="0"/>
                <wp:wrapSquare wrapText="bothSides"/>
                <wp:docPr id="1" name="群組 6"/>
                <wp:cNvGraphicFramePr/>
                <a:graphic xmlns:a="http://schemas.openxmlformats.org/drawingml/2006/main">
                  <a:graphicData uri="http://schemas.microsoft.com/office/word/2010/wordprocessingGroup">
                    <wpg:wgp>
                      <wpg:cNvGrpSpPr/>
                      <wpg:grpSpPr>
                        <a:xfrm>
                          <a:off x="0" y="0"/>
                          <a:ext cx="6620825" cy="2295525"/>
                          <a:chOff x="0" y="-82550"/>
                          <a:chExt cx="6879590" cy="2694305"/>
                        </a:xfrm>
                      </wpg:grpSpPr>
                      <wpg:graphicFrame>
                        <wpg:cNvPr id="7" name="圖表 7"/>
                        <wpg:cNvFrPr/>
                        <wpg:xfrm>
                          <a:off x="3282950" y="215900"/>
                          <a:ext cx="3596640" cy="2038350"/>
                        </wpg:xfrm>
                        <a:graphic>
                          <a:graphicData uri="http://schemas.openxmlformats.org/drawingml/2006/chart">
                            <c:chart xmlns:c="http://schemas.openxmlformats.org/drawingml/2006/chart" xmlns:r="http://schemas.openxmlformats.org/officeDocument/2006/relationships" r:id="rId9"/>
                          </a:graphicData>
                        </a:graphic>
                      </wpg:graphicFrame>
                      <wpg:graphicFrame>
                        <wpg:cNvPr id="11" name="圖表 11"/>
                        <wpg:cNvFrPr/>
                        <wpg:xfrm>
                          <a:off x="0" y="266700"/>
                          <a:ext cx="3911600" cy="2345055"/>
                        </wpg:xfrm>
                        <a:graphic>
                          <a:graphicData uri="http://schemas.openxmlformats.org/drawingml/2006/chart">
                            <c:chart xmlns:c="http://schemas.openxmlformats.org/drawingml/2006/chart" xmlns:r="http://schemas.openxmlformats.org/officeDocument/2006/relationships" r:id="rId10"/>
                          </a:graphicData>
                        </a:graphic>
                      </wpg:graphicFrame>
                      <wps:wsp>
                        <wps:cNvPr id="10" name="文字方塊 2"/>
                        <wps:cNvSpPr txBox="1">
                          <a:spLocks noChangeArrowheads="1"/>
                        </wps:cNvSpPr>
                        <wps:spPr bwMode="auto">
                          <a:xfrm>
                            <a:off x="2219325" y="-82550"/>
                            <a:ext cx="3035300" cy="368930"/>
                          </a:xfrm>
                          <a:prstGeom prst="rect">
                            <a:avLst/>
                          </a:prstGeom>
                          <a:noFill/>
                          <a:ln w="9525">
                            <a:noFill/>
                            <a:miter lim="800000"/>
                            <a:headEnd/>
                            <a:tailEnd/>
                          </a:ln>
                        </wps:spPr>
                        <wps:txbx>
                          <w:txbxContent>
                            <w:p w14:paraId="463628F2" w14:textId="77777777" w:rsidR="00980978" w:rsidRPr="00B60BC2" w:rsidRDefault="00980978" w:rsidP="00980978">
                              <w:pPr>
                                <w:rPr>
                                  <w:rFonts w:ascii="標楷體" w:eastAsia="標楷體" w:hAnsi="標楷體"/>
                                  <w:b/>
                                </w:rPr>
                              </w:pPr>
                              <w:r w:rsidRPr="00B60BC2">
                                <w:rPr>
                                  <w:rFonts w:ascii="標楷體" w:eastAsia="標楷體" w:hAnsi="標楷體" w:hint="eastAsia"/>
                                  <w:b/>
                                </w:rPr>
                                <w:t>圖2</w:t>
                              </w:r>
                              <w:r w:rsidRPr="003315DF">
                                <w:rPr>
                                  <w:rFonts w:ascii="標楷體" w:eastAsia="標楷體" w:hAnsi="標楷體" w:hint="eastAsia"/>
                                  <w:b/>
                                  <w:color w:val="000000" w:themeColor="text1"/>
                                </w:rPr>
                                <w:t xml:space="preserve">　</w:t>
                              </w:r>
                              <w:r w:rsidRPr="00B60BC2">
                                <w:rPr>
                                  <w:rFonts w:ascii="標楷體" w:eastAsia="標楷體" w:hAnsi="標楷體"/>
                                  <w:b/>
                                </w:rPr>
                                <w:t>11</w:t>
                              </w:r>
                              <w:r>
                                <w:rPr>
                                  <w:rFonts w:ascii="標楷體" w:eastAsia="標楷體" w:hAnsi="標楷體"/>
                                  <w:b/>
                                </w:rPr>
                                <w:t>3</w:t>
                              </w:r>
                              <w:r w:rsidRPr="00B60BC2">
                                <w:rPr>
                                  <w:rFonts w:ascii="標楷體" w:eastAsia="標楷體" w:hAnsi="標楷體"/>
                                  <w:b/>
                                </w:rPr>
                                <w:t>年度各類採購件數、金額統計</w:t>
                              </w:r>
                            </w:p>
                          </w:txbxContent>
                        </wps:txbx>
                        <wps:bodyPr rot="0" vert="horz" wrap="square" lIns="91440" tIns="45720" rIns="91440" bIns="45720" anchor="t" anchorCtr="0">
                          <a:noAutofit/>
                        </wps:bodyPr>
                      </wps:wsp>
                      <wps:wsp>
                        <wps:cNvPr id="8" name="文字方塊 2"/>
                        <wps:cNvSpPr txBox="1">
                          <a:spLocks noChangeArrowheads="1"/>
                        </wps:cNvSpPr>
                        <wps:spPr bwMode="auto">
                          <a:xfrm>
                            <a:off x="671946" y="2209190"/>
                            <a:ext cx="4049052" cy="298450"/>
                          </a:xfrm>
                          <a:prstGeom prst="rect">
                            <a:avLst/>
                          </a:prstGeom>
                          <a:solidFill>
                            <a:srgbClr val="FFFFFF"/>
                          </a:solidFill>
                          <a:ln w="9525">
                            <a:noFill/>
                            <a:miter lim="800000"/>
                            <a:headEnd/>
                            <a:tailEnd/>
                          </a:ln>
                        </wps:spPr>
                        <wps:txbx>
                          <w:txbxContent>
                            <w:p w14:paraId="3A1D71A2" w14:textId="77777777" w:rsidR="00980978" w:rsidRPr="00B60BC2" w:rsidRDefault="00980978" w:rsidP="00980978">
                              <w:pPr>
                                <w:rPr>
                                  <w:rFonts w:ascii="標楷體" w:eastAsia="標楷體" w:hAnsi="標楷體"/>
                                  <w:sz w:val="18"/>
                                  <w:szCs w:val="18"/>
                                </w:rPr>
                              </w:pPr>
                              <w:r w:rsidRPr="00B60BC2">
                                <w:rPr>
                                  <w:rFonts w:ascii="標楷體" w:eastAsia="標楷體" w:hAnsi="標楷體" w:hint="eastAsia"/>
                                  <w:sz w:val="18"/>
                                  <w:szCs w:val="18"/>
                                </w:rPr>
                                <w:t>資料來源：</w:t>
                              </w:r>
                              <w:r w:rsidRPr="00B60BC2">
                                <w:rPr>
                                  <w:rFonts w:ascii="標楷體" w:eastAsia="標楷體" w:hAnsi="標楷體"/>
                                  <w:sz w:val="18"/>
                                  <w:szCs w:val="18"/>
                                </w:rPr>
                                <w:t>整理自行政院公共工程委員會政府電子採購網下載資料。</w:t>
                              </w:r>
                            </w:p>
                          </w:txbxContent>
                        </wps:txbx>
                        <wps:bodyPr rot="0" vert="horz" wrap="square" lIns="91440" tIns="45720" rIns="91440" bIns="45720" anchor="t" anchorCtr="0">
                          <a:noAutofit/>
                        </wps:bodyPr>
                      </wps:wsp>
                    </wpg:wgp>
                  </a:graphicData>
                </a:graphic>
              </wp:anchor>
            </w:drawing>
          </mc:Choice>
          <mc:Fallback>
            <w:pict>
              <v:group w14:anchorId="0F492F7F" id="群組 6" o:spid="_x0000_s1026" style="position:absolute;left:0;text-align:left;margin-left:-30.1pt;margin-top:104pt;width:521.3pt;height:180.75pt;z-index:251659264" coordorigin=",-825" coordsize="68795,26943" o:gfxdata="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7" o:spid="_x0000_s1027" type="#_x0000_t75" style="position:absolute;top:-825;width:0;height: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">
                  <o:lock v:ext="edit" aspectratio="f"/>
                </v:shape>
                <v:shape id="圖表 11" o:spid="_x0000_s1028" type="#_x0000_t75" style="position:absolute;top:-825;width:0;height: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">
                  <o:lock v:ext="edit" aspectratio="f"/>
                </v:shape>
                <v:shapetype id="_x0000_t202" coordsize="21600,21600" o:spt="202" path="m,l,21600r21600,l21600,xe">
                  <v:stroke joinstyle="miter"/>
                  <v:path gradientshapeok="t" o:connecttype="rect"/>
                </v:shapetype>
                <v:shape id="_x0000_s1029" type="#_x0000_t202" style="position:absolute;left:22193;top:-825;width:30353;height:3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63628F2" w14:textId="77777777" w:rsidR="00980978" w:rsidRPr="00B60BC2" w:rsidRDefault="00980978" w:rsidP="00980978">
                        <w:pPr>
                          <w:rPr>
                            <w:rFonts w:ascii="標楷體" w:eastAsia="標楷體" w:hAnsi="標楷體"/>
                            <w:b/>
                          </w:rPr>
                        </w:pPr>
                        <w:r w:rsidRPr="00B60BC2">
                          <w:rPr>
                            <w:rFonts w:ascii="標楷體" w:eastAsia="標楷體" w:hAnsi="標楷體" w:hint="eastAsia"/>
                            <w:b/>
                          </w:rPr>
                          <w:t>圖2</w:t>
                        </w:r>
                        <w:r w:rsidRPr="003315DF">
                          <w:rPr>
                            <w:rFonts w:ascii="標楷體" w:eastAsia="標楷體" w:hAnsi="標楷體" w:hint="eastAsia"/>
                            <w:b/>
                            <w:color w:val="000000" w:themeColor="text1"/>
                          </w:rPr>
                          <w:t xml:space="preserve">　</w:t>
                        </w:r>
                        <w:r w:rsidRPr="00B60BC2">
                          <w:rPr>
                            <w:rFonts w:ascii="標楷體" w:eastAsia="標楷體" w:hAnsi="標楷體"/>
                            <w:b/>
                          </w:rPr>
                          <w:t>11</w:t>
                        </w:r>
                        <w:r>
                          <w:rPr>
                            <w:rFonts w:ascii="標楷體" w:eastAsia="標楷體" w:hAnsi="標楷體"/>
                            <w:b/>
                          </w:rPr>
                          <w:t>3</w:t>
                        </w:r>
                        <w:r w:rsidRPr="00B60BC2">
                          <w:rPr>
                            <w:rFonts w:ascii="標楷體" w:eastAsia="標楷體" w:hAnsi="標楷體"/>
                            <w:b/>
                          </w:rPr>
                          <w:t>年度各類採購件數、金額統計</w:t>
                        </w:r>
                      </w:p>
                    </w:txbxContent>
                  </v:textbox>
                </v:shape>
                <v:shape id="_x0000_s1030" type="#_x0000_t202" style="position:absolute;left:6719;top:22091;width:40490;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3A1D71A2" w14:textId="77777777" w:rsidR="00980978" w:rsidRPr="00B60BC2" w:rsidRDefault="00980978" w:rsidP="00980978">
                        <w:pPr>
                          <w:rPr>
                            <w:rFonts w:ascii="標楷體" w:eastAsia="標楷體" w:hAnsi="標楷體"/>
                            <w:sz w:val="18"/>
                            <w:szCs w:val="18"/>
                          </w:rPr>
                        </w:pPr>
                        <w:r w:rsidRPr="00B60BC2">
                          <w:rPr>
                            <w:rFonts w:ascii="標楷體" w:eastAsia="標楷體" w:hAnsi="標楷體" w:hint="eastAsia"/>
                            <w:sz w:val="18"/>
                            <w:szCs w:val="18"/>
                          </w:rPr>
                          <w:t>資料來源：</w:t>
                        </w:r>
                        <w:r w:rsidRPr="00B60BC2">
                          <w:rPr>
                            <w:rFonts w:ascii="標楷體" w:eastAsia="標楷體" w:hAnsi="標楷體"/>
                            <w:sz w:val="18"/>
                            <w:szCs w:val="18"/>
                          </w:rPr>
                          <w:t>整理自行政院公共工程委員會政府電子採購網下載資料。</w:t>
                        </w:r>
                      </w:p>
                    </w:txbxContent>
                  </v:textbox>
                </v:shape>
                <w10:wrap type="square"/>
              </v:group>
            </w:pict>
          </mc:Fallback>
        </mc:AlternateContent>
      </w:r>
      <w:r>
        <w:rPr>
          <w:rFonts w:hint="eastAsia"/>
          <w:b/>
          <w:noProof/>
        </w:rPr>
        <w:drawing>
          <wp:anchor distT="0" distB="0" distL="114300" distR="114300" simplePos="0" relativeHeight="251660288" behindDoc="0" locked="0" layoutInCell="1" allowOverlap="1" wp14:anchorId="47CF2997" wp14:editId="3DC39022">
            <wp:simplePos x="0" y="0"/>
            <wp:positionH relativeFrom="column">
              <wp:posOffset>-43101</wp:posOffset>
            </wp:positionH>
            <wp:positionV relativeFrom="paragraph">
              <wp:posOffset>1507498</wp:posOffset>
            </wp:positionV>
            <wp:extent cx="3410024" cy="1907562"/>
            <wp:effectExtent l="0" t="0" r="0" b="0"/>
            <wp:wrapSquare wrapText="bothSides"/>
            <wp:docPr id="2"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b/>
          <w:noProof/>
        </w:rPr>
        <w:drawing>
          <wp:anchor distT="0" distB="0" distL="114300" distR="114300" simplePos="0" relativeHeight="251661312" behindDoc="0" locked="0" layoutInCell="1" allowOverlap="1" wp14:anchorId="25FBD6DD" wp14:editId="3CF0E4E9">
            <wp:simplePos x="0" y="0"/>
            <wp:positionH relativeFrom="column">
              <wp:posOffset>2743585</wp:posOffset>
            </wp:positionH>
            <wp:positionV relativeFrom="paragraph">
              <wp:posOffset>1531849</wp:posOffset>
            </wp:positionV>
            <wp:extent cx="3941695" cy="1987112"/>
            <wp:effectExtent l="0" t="0" r="0" b="0"/>
            <wp:wrapSquare wrapText="bothSides"/>
            <wp:docPr id="21" name="圖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Pr="00545BC9">
        <w:rPr>
          <w:rFonts w:hint="eastAsia"/>
        </w:rPr>
        <w:t>113年度該府所屬各機關學校辦理之採購案計4,147件，決標總金額</w:t>
      </w:r>
      <w:r w:rsidRPr="00545BC9">
        <w:t>160</w:t>
      </w:r>
      <w:r w:rsidRPr="00545BC9">
        <w:rPr>
          <w:rFonts w:hint="eastAsia"/>
        </w:rPr>
        <w:t>億1</w:t>
      </w:r>
      <w:r w:rsidRPr="00545BC9">
        <w:t>,284</w:t>
      </w:r>
      <w:r w:rsidRPr="00545BC9">
        <w:rPr>
          <w:rFonts w:hint="eastAsia"/>
        </w:rPr>
        <w:t>萬餘元，包括工程採購1</w:t>
      </w:r>
      <w:r w:rsidRPr="00545BC9">
        <w:t>,</w:t>
      </w:r>
      <w:r w:rsidRPr="00545BC9">
        <w:rPr>
          <w:rFonts w:hint="eastAsia"/>
        </w:rPr>
        <w:t>394件（</w:t>
      </w:r>
      <w:r w:rsidRPr="00545BC9">
        <w:t>33.61</w:t>
      </w:r>
      <w:r w:rsidRPr="00545BC9">
        <w:rPr>
          <w:rFonts w:hint="eastAsia"/>
        </w:rPr>
        <w:t>％），決標金額97億958萬餘元（60</w:t>
      </w:r>
      <w:r w:rsidRPr="00545BC9">
        <w:t>.64</w:t>
      </w:r>
      <w:r w:rsidRPr="00545BC9">
        <w:rPr>
          <w:rFonts w:hint="eastAsia"/>
        </w:rPr>
        <w:t>％）；財物採購990件（2</w:t>
      </w:r>
      <w:r w:rsidRPr="00545BC9">
        <w:t>3</w:t>
      </w:r>
      <w:r w:rsidRPr="00545BC9">
        <w:rPr>
          <w:rFonts w:hint="eastAsia"/>
        </w:rPr>
        <w:t>.8</w:t>
      </w:r>
      <w:r w:rsidRPr="00545BC9">
        <w:t>7</w:t>
      </w:r>
      <w:r w:rsidRPr="00545BC9">
        <w:rPr>
          <w:rFonts w:hint="eastAsia"/>
        </w:rPr>
        <w:t>％），決標金額</w:t>
      </w:r>
      <w:r w:rsidRPr="00545BC9">
        <w:t>20</w:t>
      </w:r>
      <w:r w:rsidRPr="00545BC9">
        <w:rPr>
          <w:rFonts w:hint="eastAsia"/>
        </w:rPr>
        <w:t>億2</w:t>
      </w:r>
      <w:r w:rsidRPr="00545BC9">
        <w:t>,458</w:t>
      </w:r>
      <w:r w:rsidRPr="00545BC9">
        <w:rPr>
          <w:rFonts w:hint="eastAsia"/>
        </w:rPr>
        <w:t>萬餘元（1</w:t>
      </w:r>
      <w:r w:rsidRPr="00545BC9">
        <w:t>2.64</w:t>
      </w:r>
      <w:r w:rsidRPr="00545BC9">
        <w:rPr>
          <w:rFonts w:hint="eastAsia"/>
        </w:rPr>
        <w:t>％）；勞務採購1</w:t>
      </w:r>
      <w:r w:rsidRPr="00545BC9">
        <w:t>,</w:t>
      </w:r>
      <w:r w:rsidRPr="00545BC9">
        <w:rPr>
          <w:rFonts w:hint="eastAsia"/>
        </w:rPr>
        <w:t>763件（4</w:t>
      </w:r>
      <w:r w:rsidRPr="00545BC9">
        <w:t>2</w:t>
      </w:r>
      <w:r w:rsidRPr="00545BC9">
        <w:rPr>
          <w:rFonts w:hint="eastAsia"/>
        </w:rPr>
        <w:t>.</w:t>
      </w:r>
      <w:r w:rsidRPr="00545BC9">
        <w:t>51</w:t>
      </w:r>
      <w:r w:rsidRPr="00545BC9">
        <w:rPr>
          <w:rFonts w:hint="eastAsia"/>
        </w:rPr>
        <w:t>％），決標金額42億7</w:t>
      </w:r>
      <w:r w:rsidRPr="00545BC9">
        <w:t>,868</w:t>
      </w:r>
      <w:r w:rsidRPr="00545BC9">
        <w:rPr>
          <w:rFonts w:hint="eastAsia"/>
        </w:rPr>
        <w:t>萬餘元（2</w:t>
      </w:r>
      <w:r w:rsidRPr="00545BC9">
        <w:t>6.72</w:t>
      </w:r>
      <w:r w:rsidRPr="00545BC9">
        <w:rPr>
          <w:rFonts w:hint="eastAsia"/>
        </w:rPr>
        <w:t>％）（圖2）。</w:t>
      </w:r>
    </w:p>
    <w:p w14:paraId="470DBA7F" w14:textId="77777777" w:rsidR="00980978" w:rsidRDefault="00980978" w:rsidP="005C73CD">
      <w:pPr>
        <w:pStyle w:val="ac"/>
        <w:spacing w:line="560" w:lineRule="exact"/>
        <w:ind w:firstLine="280"/>
      </w:pPr>
      <w:r w:rsidRPr="006D7374">
        <w:rPr>
          <w:rFonts w:hint="eastAsia"/>
        </w:rPr>
        <w:t>（二）審計機關查核情形</w:t>
      </w:r>
    </w:p>
    <w:p w14:paraId="74B8868E" w14:textId="77777777" w:rsidR="00980978" w:rsidRPr="00C1428D" w:rsidRDefault="00980978" w:rsidP="00C37B22">
      <w:pPr>
        <w:pStyle w:val="aa"/>
        <w:spacing w:line="560" w:lineRule="exact"/>
        <w:ind w:firstLine="480"/>
        <w:rPr>
          <w:b/>
          <w:color w:val="FF0000"/>
        </w:rPr>
      </w:pPr>
      <w:r w:rsidRPr="00C1428D">
        <w:rPr>
          <w:rFonts w:hint="eastAsia"/>
        </w:rPr>
        <w:t>本室查核</w:t>
      </w:r>
      <w:r>
        <w:rPr>
          <w:rFonts w:hint="eastAsia"/>
        </w:rPr>
        <w:t>該</w:t>
      </w:r>
      <w:r w:rsidRPr="00C1428D">
        <w:rPr>
          <w:rFonts w:hint="eastAsia"/>
        </w:rPr>
        <w:t>府所屬各機關學校採購作業執行情形，發現尚待檢討改進及相關機關函復內容，歸納摘述如次：</w:t>
      </w:r>
    </w:p>
    <w:p w14:paraId="660EEF6B" w14:textId="77777777" w:rsidR="00980978" w:rsidRDefault="00980978" w:rsidP="009F7DF3">
      <w:pPr>
        <w:pStyle w:val="14"/>
        <w:ind w:firstLine="480"/>
      </w:pPr>
      <w:r w:rsidRPr="00944EB1">
        <w:rPr>
          <w:rFonts w:hint="eastAsia"/>
        </w:rPr>
        <w:lastRenderedPageBreak/>
        <w:t>1.</w:t>
      </w:r>
      <w:r w:rsidRPr="00944EB1">
        <w:t>共同性</w:t>
      </w:r>
      <w:r w:rsidRPr="00944EB1">
        <w:rPr>
          <w:rFonts w:hint="eastAsia"/>
        </w:rPr>
        <w:t>執行缺失：</w:t>
      </w:r>
    </w:p>
    <w:p w14:paraId="6603C332" w14:textId="76C1B321" w:rsidR="00980978" w:rsidRPr="00C1428D" w:rsidRDefault="00980978" w:rsidP="006C3696">
      <w:pPr>
        <w:pStyle w:val="aa"/>
        <w:spacing w:line="466" w:lineRule="exact"/>
        <w:ind w:firstLine="480"/>
        <w:rPr>
          <w:b/>
        </w:rPr>
      </w:pPr>
      <w:r w:rsidRPr="009F7DF3">
        <w:rPr>
          <w:rFonts w:hint="eastAsia"/>
          <w:b/>
          <w:bCs/>
        </w:rPr>
        <w:t>所屬機關學校辦理採購情形，於前置作業、招決標、履約管理、結算驗收及後續維護等作業間有共同性缺失，允宜督促檢討改善，以避免再發生類似情事：</w:t>
      </w:r>
      <w:r w:rsidRPr="00C1428D">
        <w:rPr>
          <w:rFonts w:hint="eastAsia"/>
        </w:rPr>
        <w:t>本室113年度</w:t>
      </w:r>
      <w:r w:rsidRPr="00C1428D">
        <w:rPr>
          <w:rFonts w:hint="eastAsia"/>
          <w:color w:val="000000" w:themeColor="text1"/>
        </w:rPr>
        <w:t>稽察</w:t>
      </w:r>
      <w:r w:rsidRPr="00C1428D">
        <w:rPr>
          <w:rFonts w:hint="eastAsia"/>
        </w:rPr>
        <w:t>該府及所屬機關學校各類採購執行情形，經彙整共同性缺失，計有：</w:t>
      </w:r>
      <w:r w:rsidR="0054761A">
        <w:rPr>
          <w:rFonts w:hint="eastAsia"/>
        </w:rPr>
        <w:t>(1)</w:t>
      </w:r>
      <w:r w:rsidRPr="00C1428D">
        <w:rPr>
          <w:rFonts w:hint="eastAsia"/>
        </w:rPr>
        <w:t>前置作業階段：未落實申報公共工程剩餘土石方交換或處理資訊，或未管制（控）管線遷移、用地撥用及取得等期程，致延宕施工進度；公共工程未落實於計畫核定階段辦理生態檢核作業，或未於規劃階段確認經費來源，並於設計階段覈實估算及掌握工程經費到位期程，延宕工程發包時程，致已完工設施閒置，或未於規劃階段徵詢在地住民意見，致終止契約或須辦理變更設計，影響計畫執行；設計廠商編製之工程預算書，部分工項單價未覈實編列，或部分工作費用重複編列，或未扣除無須施作處數量，或工項數量錯誤；設計廠商未覈實規劃營建剩餘土石方處理方式，或未覈實勘測現地，致需辦理變更設計追加經費；申請興辦公共設施補助計畫未確認使用需求及環境條件，或未妥適規劃前置作業與管制作業時程，致遭撤銷補助或影響計畫執行期程及成效；</w:t>
      </w:r>
      <w:r w:rsidR="0054761A">
        <w:rPr>
          <w:rFonts w:hint="eastAsia"/>
        </w:rPr>
        <w:t>(2)</w:t>
      </w:r>
      <w:r w:rsidRPr="00C1428D">
        <w:rPr>
          <w:rFonts w:hint="eastAsia"/>
        </w:rPr>
        <w:t>招決標階段：部分採購案件招標公告內容與投標須知內容不一致，或未善用採購後續擴充機制，影響採購效益；辦理採購評選會議，採購評選委員未簽署採購評選委員切結書，採購內控作業機制欠嚴謹；</w:t>
      </w:r>
      <w:r w:rsidR="0054761A">
        <w:rPr>
          <w:rFonts w:hint="eastAsia"/>
        </w:rPr>
        <w:t>(3)</w:t>
      </w:r>
      <w:r w:rsidRPr="00C1428D">
        <w:rPr>
          <w:rFonts w:hint="eastAsia"/>
        </w:rPr>
        <w:t>履約管理階段：技術服務廠商或施工廠商逾期提送細部設計成果、人員機具車輛名冊、工作執行計畫書或報備攝影機裝設位置等，或提送之履約保證金連帶保證書有效期限不足，或未於樓板澆置混凝土前辦理督導作業，或未覈實審查施工廠商送審資料；施工廠商之施工項目內容及尺寸與圖說、契約規定不符，或施工品質欠佳；施工廠商派駐之工地人員，或監造廠商派駐之監造人員，兼任其他標案職務未符規定；未於勞務請款或工程估驗督促廠商依契約規定檢附廢棄物運棄之合法證明文件；技術服務廠商或施工廠商投保保險期限不足，或投保營造綜合保險費金額與契約保險費差異甚巨；</w:t>
      </w:r>
      <w:r w:rsidR="0054761A">
        <w:rPr>
          <w:rFonts w:hint="eastAsia"/>
        </w:rPr>
        <w:t>(4)</w:t>
      </w:r>
      <w:r w:rsidRPr="00C1428D">
        <w:rPr>
          <w:rFonts w:hint="eastAsia"/>
        </w:rPr>
        <w:t>結算驗收及後續維護階段：工程結算數量溢計，致溢付工程款；抽水機房財產帳登載錯誤，或受贈財產未辦理登記；工程因預算經費不足採減項發包，或營運機制尚未確定，影響營運啟用及成效等情事，經函請該府督促檢討改善。據復：已函請所屬機關學校注意改進，及請該府</w:t>
      </w:r>
      <w:r w:rsidRPr="00C1428D">
        <w:t>行政處於規劃政府採購法相關教育訓練時，將稽察發現之缺失態樣納入考量，</w:t>
      </w:r>
      <w:r w:rsidRPr="00C1428D">
        <w:rPr>
          <w:rFonts w:hint="eastAsia"/>
        </w:rPr>
        <w:t>以</w:t>
      </w:r>
      <w:r w:rsidRPr="00C1428D">
        <w:t>加強採購人員專業能力</w:t>
      </w:r>
      <w:r w:rsidRPr="00C1428D">
        <w:rPr>
          <w:rFonts w:hint="eastAsia"/>
        </w:rPr>
        <w:t>，並請該</w:t>
      </w:r>
      <w:r w:rsidRPr="00C1428D">
        <w:t>府採購稽核小組於辦理稽核監督時，就缺失態樣列為加強稽核項目，以強化監督效能</w:t>
      </w:r>
      <w:r w:rsidRPr="00C1428D">
        <w:rPr>
          <w:rFonts w:hint="eastAsia"/>
        </w:rPr>
        <w:t>。</w:t>
      </w:r>
    </w:p>
    <w:p w14:paraId="39644183" w14:textId="77777777" w:rsidR="00980978" w:rsidRDefault="00980978" w:rsidP="009F7DF3">
      <w:pPr>
        <w:pStyle w:val="14"/>
        <w:ind w:firstLine="480"/>
      </w:pPr>
      <w:r>
        <w:rPr>
          <w:rFonts w:hint="eastAsia"/>
        </w:rPr>
        <w:t>2</w:t>
      </w:r>
      <w:r w:rsidRPr="00944EB1">
        <w:rPr>
          <w:rFonts w:hint="eastAsia"/>
        </w:rPr>
        <w:t>.</w:t>
      </w:r>
      <w:r w:rsidRPr="00C950FA">
        <w:rPr>
          <w:rFonts w:hint="eastAsia"/>
        </w:rPr>
        <w:t>個案採購執行缺失</w:t>
      </w:r>
      <w:r w:rsidRPr="00944EB1">
        <w:rPr>
          <w:rFonts w:hint="eastAsia"/>
        </w:rPr>
        <w:t>：</w:t>
      </w:r>
    </w:p>
    <w:p w14:paraId="56320B17" w14:textId="77777777" w:rsidR="00980978" w:rsidRDefault="00980978" w:rsidP="009F7DF3">
      <w:pPr>
        <w:pStyle w:val="12"/>
        <w:ind w:firstLine="721"/>
      </w:pPr>
      <w:r w:rsidRPr="009F7DF3">
        <w:rPr>
          <w:rFonts w:hint="eastAsia"/>
          <w:b/>
          <w:bCs w:val="0"/>
          <w:kern w:val="0"/>
          <w:szCs w:val="28"/>
          <w:lang w:eastAsia="zh-HK"/>
        </w:rPr>
        <w:t>（1）衛生局</w:t>
      </w:r>
      <w:r w:rsidRPr="009F7DF3">
        <w:rPr>
          <w:rFonts w:hint="eastAsia"/>
          <w:b/>
          <w:bCs w:val="0"/>
          <w:kern w:val="0"/>
          <w:szCs w:val="28"/>
        </w:rPr>
        <w:t>辦理彰化縣鹿港鎮衛生所二期大樓新建工程</w:t>
      </w:r>
      <w:r w:rsidRPr="009F7DF3">
        <w:rPr>
          <w:b/>
          <w:bCs w:val="0"/>
          <w:kern w:val="0"/>
          <w:szCs w:val="28"/>
        </w:rPr>
        <w:t>，以</w:t>
      </w:r>
      <w:r w:rsidRPr="009F7DF3">
        <w:rPr>
          <w:rFonts w:hint="eastAsia"/>
          <w:b/>
          <w:bCs w:val="0"/>
          <w:kern w:val="0"/>
          <w:szCs w:val="28"/>
        </w:rPr>
        <w:t>解決既有衛生所耐震能力不足及空間不敷使用問題，惟間有工程設計及履約施工情形未臻周妥等情事</w:t>
      </w:r>
      <w:r w:rsidRPr="009F7DF3">
        <w:rPr>
          <w:rFonts w:hint="eastAsia"/>
          <w:b/>
          <w:bCs w:val="0"/>
          <w:kern w:val="0"/>
          <w:szCs w:val="28"/>
          <w:lang w:eastAsia="zh-HK"/>
        </w:rPr>
        <w:t>：</w:t>
      </w:r>
      <w:r w:rsidRPr="00C1428D">
        <w:rPr>
          <w:rFonts w:hint="eastAsia"/>
        </w:rPr>
        <w:t>該局於92年2月辦理鹿港鎮衛生所建築物耐震能力詳細評估作業，評估結果未符合耐震能力要求，復為解決衛生</w:t>
      </w:r>
      <w:r w:rsidRPr="00C1428D">
        <w:rPr>
          <w:rFonts w:hint="eastAsia"/>
        </w:rPr>
        <w:lastRenderedPageBreak/>
        <w:t>所現有空間已不敷使用，無法因應長照服務</w:t>
      </w:r>
      <w:r w:rsidRPr="008C3B24">
        <w:rPr>
          <w:rFonts w:hint="eastAsia"/>
        </w:rPr>
        <w:t>、衛生醫療及預防保健等使用需求，報經衛生福利部核定納入「前瞻基礎建設2.0</w:t>
      </w:r>
      <w:r w:rsidRPr="00C8081B">
        <w:rPr>
          <w:rFonts w:cs="新細明體" w:hint="eastAsia"/>
          <w:color w:val="000000"/>
          <w:kern w:val="0"/>
        </w:rPr>
        <w:t>－</w:t>
      </w:r>
      <w:r w:rsidRPr="008C3B24">
        <w:rPr>
          <w:rFonts w:hint="eastAsia"/>
        </w:rPr>
        <w:t>城鄉建設</w:t>
      </w:r>
      <w:r w:rsidRPr="008C3B24">
        <w:rPr>
          <w:rFonts w:cs="新細明體" w:hint="eastAsia"/>
          <w:color w:val="000000"/>
          <w:kern w:val="0"/>
        </w:rPr>
        <w:t>－</w:t>
      </w:r>
      <w:r w:rsidRPr="008C3B24">
        <w:rPr>
          <w:rFonts w:hint="eastAsia"/>
        </w:rPr>
        <w:t>公共服務據點整備</w:t>
      </w:r>
      <w:r w:rsidRPr="008C3B24">
        <w:rPr>
          <w:rFonts w:cs="新細明體" w:hint="eastAsia"/>
          <w:color w:val="000000"/>
          <w:kern w:val="0"/>
        </w:rPr>
        <w:t>－</w:t>
      </w:r>
      <w:r w:rsidRPr="008C3B24">
        <w:rPr>
          <w:rFonts w:hint="eastAsia"/>
        </w:rPr>
        <w:t>公有危險建築補強重建（地方政府衛生局及衛生所）」項下，補助辦理「彰化縣鹿港鎮衛生所二期大樓新建工程」案，總經費1億934萬餘元，採就地重建方式辦理。經查執行情形，核有：A.工程設計及施工階段未依規定督導廠商申報土石方相關資訊；</w:t>
      </w:r>
      <w:r w:rsidRPr="008C3B24">
        <w:t>B</w:t>
      </w:r>
      <w:r w:rsidRPr="008C3B24">
        <w:rPr>
          <w:rFonts w:hint="eastAsia"/>
        </w:rPr>
        <w:t>.設計監造廠商機電</w:t>
      </w:r>
      <w:r w:rsidRPr="00C1428D">
        <w:rPr>
          <w:rFonts w:hint="eastAsia"/>
        </w:rPr>
        <w:t>技師未依契約規定於樓板澆置混凝土前辦理督導作業；</w:t>
      </w:r>
      <w:r w:rsidRPr="00C1428D">
        <w:t>C</w:t>
      </w:r>
      <w:r w:rsidRPr="00C1428D">
        <w:rPr>
          <w:rFonts w:hint="eastAsia"/>
        </w:rPr>
        <w:t>.施工廠商投保營造綜合保險費之金額與契約保險費差異甚巨；</w:t>
      </w:r>
      <w:r w:rsidRPr="00C1428D">
        <w:t>D</w:t>
      </w:r>
      <w:r w:rsidRPr="00C1428D">
        <w:rPr>
          <w:rFonts w:hint="eastAsia"/>
        </w:rPr>
        <w:t>.臨時擋土設施中間柱切除損料及混凝土契約價金涉有重複編列；</w:t>
      </w:r>
      <w:r w:rsidRPr="00C1428D">
        <w:t>E</w:t>
      </w:r>
      <w:r w:rsidRPr="00C1428D">
        <w:rPr>
          <w:rFonts w:hint="eastAsia"/>
        </w:rPr>
        <w:t>.施工圍籬未依規定施作防溢座及辦理綠化作業；</w:t>
      </w:r>
      <w:r w:rsidRPr="00C1428D">
        <w:t>F</w:t>
      </w:r>
      <w:r w:rsidRPr="00C1428D">
        <w:rPr>
          <w:rFonts w:hint="eastAsia"/>
        </w:rPr>
        <w:t>.未依規定成立公共藝術執行小組編製公共藝術設置計畫等情事，經函請檢討妥處。據復：A.嗣後注意依規定辦理營建剩餘土石方交換申報作業；</w:t>
      </w:r>
      <w:r w:rsidRPr="00C1428D">
        <w:t>B</w:t>
      </w:r>
      <w:r w:rsidRPr="00C1428D">
        <w:rPr>
          <w:rFonts w:hint="eastAsia"/>
        </w:rPr>
        <w:t>.及</w:t>
      </w:r>
      <w:r w:rsidRPr="00C1428D">
        <w:t>C</w:t>
      </w:r>
      <w:r w:rsidRPr="00C1428D">
        <w:rPr>
          <w:rFonts w:hint="eastAsia"/>
        </w:rPr>
        <w:t>.已處以設計監造廠商懲罰性違約金；</w:t>
      </w:r>
      <w:r w:rsidRPr="00C1428D">
        <w:t>D</w:t>
      </w:r>
      <w:r w:rsidRPr="00C1428D">
        <w:rPr>
          <w:rFonts w:hint="eastAsia"/>
        </w:rPr>
        <w:t>.及</w:t>
      </w:r>
      <w:r w:rsidRPr="00C1428D">
        <w:t>E</w:t>
      </w:r>
      <w:r w:rsidRPr="00C1428D">
        <w:rPr>
          <w:rFonts w:hint="eastAsia"/>
        </w:rPr>
        <w:t>.將納入變更設計調整費用；</w:t>
      </w:r>
      <w:r w:rsidRPr="00C1428D">
        <w:t>F</w:t>
      </w:r>
      <w:r w:rsidRPr="00C1428D">
        <w:rPr>
          <w:rFonts w:hint="eastAsia"/>
        </w:rPr>
        <w:t>.將研議與他案合併統籌辦理公共藝術設置計畫或將公共藝術設置經費繳入主管機關設立之基金專戶，由主管機關統籌辦理，以提高使用效益</w:t>
      </w:r>
      <w:r w:rsidRPr="00C1428D">
        <w:rPr>
          <w:rFonts w:hint="eastAsia"/>
          <w:kern w:val="0"/>
          <w:szCs w:val="28"/>
          <w:lang w:eastAsia="zh-HK"/>
        </w:rPr>
        <w:t>。</w:t>
      </w:r>
    </w:p>
    <w:p w14:paraId="58E05CA7" w14:textId="02D2F334" w:rsidR="00980978" w:rsidRDefault="00980978" w:rsidP="006C3696">
      <w:pPr>
        <w:pStyle w:val="12"/>
        <w:spacing w:line="466" w:lineRule="exact"/>
        <w:ind w:firstLine="721"/>
        <w:rPr>
          <w:lang w:eastAsia="zh-HK"/>
        </w:rPr>
      </w:pPr>
      <w:r w:rsidRPr="009F7DF3">
        <w:rPr>
          <w:rFonts w:hint="eastAsia"/>
          <w:b/>
          <w:bCs w:val="0"/>
          <w:lang w:eastAsia="zh-HK"/>
        </w:rPr>
        <w:t>（2）為</w:t>
      </w:r>
      <w:r w:rsidRPr="009F7DF3">
        <w:rPr>
          <w:rFonts w:hint="eastAsia"/>
          <w:b/>
          <w:bCs w:val="0"/>
        </w:rPr>
        <w:t>營造良好共學環境及</w:t>
      </w:r>
      <w:r w:rsidRPr="009F7DF3">
        <w:rPr>
          <w:rFonts w:hint="eastAsia"/>
          <w:b/>
          <w:bCs w:val="0"/>
          <w:lang w:eastAsia="zh-HK"/>
        </w:rPr>
        <w:t>改善學校體育教學環境辦理社區共讀站與運動操場及周邊設施整建工程，惟部分工程有招決標及履約情形未臻周延等情事：</w:t>
      </w:r>
      <w:r w:rsidRPr="00C1428D">
        <w:rPr>
          <w:rFonts w:hint="eastAsia"/>
          <w:lang w:eastAsia="zh-HK"/>
        </w:rPr>
        <w:t>二林鎮萬合國民小學、溪湖鎮湖東國民小學</w:t>
      </w:r>
      <w:r w:rsidRPr="00C1428D">
        <w:rPr>
          <w:rFonts w:hint="eastAsia"/>
        </w:rPr>
        <w:t>及永靖鄉永靖國民小學等3校</w:t>
      </w:r>
      <w:r w:rsidRPr="00C1428D">
        <w:rPr>
          <w:rFonts w:hint="eastAsia"/>
          <w:lang w:eastAsia="zh-HK"/>
        </w:rPr>
        <w:t>為提供校內學生、家長及鄰近社區居民良好閱讀空間，營造共學環境</w:t>
      </w:r>
      <w:r w:rsidRPr="00C1428D">
        <w:rPr>
          <w:rFonts w:hint="eastAsia"/>
        </w:rPr>
        <w:t>，分別於108及112年度報經教育部核定補助辦理</w:t>
      </w:r>
      <w:r w:rsidRPr="00C1428D">
        <w:rPr>
          <w:rFonts w:hint="eastAsia"/>
          <w:lang w:eastAsia="zh-HK"/>
        </w:rPr>
        <w:t>該校</w:t>
      </w:r>
      <w:r w:rsidRPr="00C1428D">
        <w:rPr>
          <w:rFonts w:hint="eastAsia"/>
        </w:rPr>
        <w:t>社區共讀站工程</w:t>
      </w:r>
      <w:r w:rsidRPr="00C1428D">
        <w:rPr>
          <w:rFonts w:hint="eastAsia"/>
          <w:lang w:eastAsia="zh-HK"/>
        </w:rPr>
        <w:t>採購案，決標金額為222萬元、248萬元及237</w:t>
      </w:r>
      <w:r w:rsidRPr="00C1428D">
        <w:rPr>
          <w:lang w:eastAsia="zh-HK"/>
        </w:rPr>
        <w:t>萬餘元</w:t>
      </w:r>
      <w:r w:rsidRPr="00C1428D">
        <w:rPr>
          <w:rFonts w:hint="eastAsia"/>
        </w:rPr>
        <w:t>；另該3校復</w:t>
      </w:r>
      <w:r w:rsidRPr="00C1428D">
        <w:rPr>
          <w:rFonts w:hint="eastAsia"/>
          <w:lang w:eastAsia="zh-HK"/>
        </w:rPr>
        <w:t>為</w:t>
      </w:r>
      <w:r w:rsidRPr="00C1428D">
        <w:rPr>
          <w:rFonts w:hint="eastAsia"/>
        </w:rPr>
        <w:t>改善學校運動場跑道，提供安全及舒適教學環境，分別於110至112年度報經教育部核定補助辦理</w:t>
      </w:r>
      <w:r w:rsidRPr="00C1428D">
        <w:rPr>
          <w:rFonts w:hint="eastAsia"/>
          <w:lang w:eastAsia="zh-HK"/>
        </w:rPr>
        <w:t>該校運動操場及周邊設施整建工程採購案，決標金額為652萬餘元、623萬餘元及2</w:t>
      </w:r>
      <w:r w:rsidRPr="00C1428D">
        <w:rPr>
          <w:lang w:eastAsia="zh-HK"/>
        </w:rPr>
        <w:t>,</w:t>
      </w:r>
      <w:r w:rsidRPr="00C1428D">
        <w:rPr>
          <w:rFonts w:hint="eastAsia"/>
          <w:lang w:eastAsia="zh-HK"/>
        </w:rPr>
        <w:t>064</w:t>
      </w:r>
      <w:r w:rsidRPr="00C1428D">
        <w:rPr>
          <w:lang w:eastAsia="zh-HK"/>
        </w:rPr>
        <w:t>萬元</w:t>
      </w:r>
      <w:r w:rsidRPr="00C1428D">
        <w:rPr>
          <w:rFonts w:hint="eastAsia"/>
          <w:lang w:eastAsia="zh-HK"/>
        </w:rPr>
        <w:t>。</w:t>
      </w:r>
      <w:r w:rsidRPr="00C1428D">
        <w:rPr>
          <w:rFonts w:hint="eastAsia"/>
        </w:rPr>
        <w:t>經查執行情形，核有：</w:t>
      </w:r>
      <w:r w:rsidRPr="00C1428D">
        <w:rPr>
          <w:rFonts w:hint="eastAsia"/>
          <w:lang w:eastAsia="zh-HK"/>
        </w:rPr>
        <w:t>A.部分學校辦理社區共讀站工程之施作工項疑涉室內裝修行為，允應查明依約妥處，以維校園安全；</w:t>
      </w:r>
      <w:r w:rsidRPr="00C1428D">
        <w:rPr>
          <w:lang w:eastAsia="zh-HK"/>
        </w:rPr>
        <w:t>B</w:t>
      </w:r>
      <w:r w:rsidRPr="00C1428D">
        <w:rPr>
          <w:rFonts w:hint="eastAsia"/>
          <w:lang w:eastAsia="zh-HK"/>
        </w:rPr>
        <w:t>.部分學校採購社區共讀站設備規範提及特定商標及規格且未開放同等品，存有不當限制競爭疑慮，或部分材料未訂有施工規範，不利材料送審作業及確保工程品質；</w:t>
      </w:r>
      <w:r w:rsidRPr="00C1428D">
        <w:rPr>
          <w:lang w:eastAsia="zh-HK"/>
        </w:rPr>
        <w:t>C</w:t>
      </w:r>
      <w:r w:rsidRPr="00C1428D">
        <w:rPr>
          <w:rFonts w:hint="eastAsia"/>
          <w:lang w:eastAsia="zh-HK"/>
        </w:rPr>
        <w:t>.部分學校辦理採購案之採購評選委員遴選未符規定，或採購評選委員會議由未具評選委員身分人員擔任召集人主持，允宜檢討改進；</w:t>
      </w:r>
      <w:r w:rsidRPr="00C1428D">
        <w:rPr>
          <w:lang w:eastAsia="zh-HK"/>
        </w:rPr>
        <w:t>D</w:t>
      </w:r>
      <w:r w:rsidRPr="00C1428D">
        <w:rPr>
          <w:rFonts w:hint="eastAsia"/>
          <w:lang w:eastAsia="zh-HK"/>
        </w:rPr>
        <w:t>.間有學校</w:t>
      </w:r>
      <w:r w:rsidRPr="00C1428D">
        <w:rPr>
          <w:lang w:eastAsia="zh-HK"/>
        </w:rPr>
        <w:t>採購審查委員會召集人產生方式未符規定</w:t>
      </w:r>
      <w:r w:rsidRPr="00C1428D">
        <w:rPr>
          <w:rFonts w:hint="eastAsia"/>
          <w:lang w:eastAsia="zh-HK"/>
        </w:rPr>
        <w:t>；E.間有學校社區共讀站開放時間與原核定計畫未合，允宜研議修訂，以提升使用效益；F.部分學校社區共讀站工程採購案之營造</w:t>
      </w:r>
      <w:r w:rsidRPr="00C1428D">
        <w:rPr>
          <w:lang w:eastAsia="zh-HK"/>
        </w:rPr>
        <w:t>綜合</w:t>
      </w:r>
      <w:r w:rsidRPr="00C1428D">
        <w:rPr>
          <w:rFonts w:hint="eastAsia"/>
          <w:lang w:eastAsia="zh-HK"/>
        </w:rPr>
        <w:t>保險單所列之被保險人及保險期間未符契約規定等情事，經函請檢討改進。據復：A.經檢討學校共讀站所在建築物之結構及消防規劃尚符合規定，</w:t>
      </w:r>
      <w:r w:rsidRPr="00C1428D">
        <w:rPr>
          <w:rFonts w:hint="eastAsia"/>
        </w:rPr>
        <w:t>爾</w:t>
      </w:r>
      <w:r w:rsidRPr="00C1428D">
        <w:rPr>
          <w:rFonts w:hint="eastAsia"/>
          <w:lang w:eastAsia="zh-HK"/>
        </w:rPr>
        <w:t>後將注意確實依規定辦理</w:t>
      </w:r>
      <w:r w:rsidRPr="00C1428D">
        <w:rPr>
          <w:rFonts w:hint="eastAsia"/>
        </w:rPr>
        <w:t>；</w:t>
      </w:r>
      <w:r w:rsidRPr="00C1428D">
        <w:t>B</w:t>
      </w:r>
      <w:r w:rsidRPr="00C1428D">
        <w:rPr>
          <w:rFonts w:hint="eastAsia"/>
        </w:rPr>
        <w:t>.嗣後將注意審查標案設計規劃內容及相關工項之施工規範，以避免不當限制競爭及確保工程品質；</w:t>
      </w:r>
      <w:r w:rsidRPr="00C1428D">
        <w:t>C</w:t>
      </w:r>
      <w:r w:rsidRPr="00C1428D">
        <w:rPr>
          <w:rFonts w:hint="eastAsia"/>
        </w:rPr>
        <w:t>.及</w:t>
      </w:r>
      <w:r w:rsidRPr="00C1428D">
        <w:t>D</w:t>
      </w:r>
      <w:r w:rsidRPr="00C1428D">
        <w:rPr>
          <w:rFonts w:hint="eastAsia"/>
        </w:rPr>
        <w:t>.嗣後注意依採購評選相關作業規定辦理，避免再發生類此缺失；</w:t>
      </w:r>
      <w:r w:rsidRPr="00C1428D">
        <w:rPr>
          <w:lang w:eastAsia="zh-HK"/>
        </w:rPr>
        <w:t xml:space="preserve"> E</w:t>
      </w:r>
      <w:r w:rsidRPr="00C1428D">
        <w:rPr>
          <w:rFonts w:hint="eastAsia"/>
          <w:lang w:eastAsia="zh-HK"/>
        </w:rPr>
        <w:t>.將依原核定計畫時間開放使用，並透過校網公告、校內會議布達及學生轉達家長等方式，鼓勵社區民眾申辦借用證，入館閱讀並借書；F.嗣後將注意依契約規範確實審核保險單內容。</w:t>
      </w:r>
    </w:p>
    <w:p w14:paraId="3CB06AF5" w14:textId="77777777" w:rsidR="00972BCD" w:rsidRPr="00972BCD" w:rsidRDefault="00972BCD" w:rsidP="00972BCD">
      <w:pPr>
        <w:pStyle w:val="a5"/>
        <w:spacing w:before="120"/>
      </w:pPr>
      <w:r w:rsidRPr="00972BCD">
        <w:rPr>
          <w:rFonts w:hint="eastAsia"/>
        </w:rPr>
        <w:lastRenderedPageBreak/>
        <w:t>伍、中央政府前瞻基礎建設計畫特別預算執行情形之查核</w:t>
      </w:r>
    </w:p>
    <w:p w14:paraId="57041743" w14:textId="77777777" w:rsidR="00972BCD" w:rsidRPr="00972BCD" w:rsidRDefault="00972BCD" w:rsidP="00972BCD">
      <w:pPr>
        <w:pStyle w:val="aa"/>
        <w:ind w:firstLine="480"/>
      </w:pPr>
      <w:r w:rsidRPr="00972BCD">
        <w:rPr>
          <w:rFonts w:hint="eastAsia"/>
        </w:rPr>
        <w:t>政府為振興經濟、帶動整體經濟動能，因應國內外新產業、新技術及新生活趨勢，推動促進轉型之國家前瞻基礎建設，特制定前瞻基礎建設特別條例，並於106年7月7日公布施行。行政院依據該條例第7條第1項之規定，編列中央政府前瞻基礎建設計畫第1至4期特別預算，其中第1期特別預算（下稱前瞻第1期特別預算）執行期間自106至107年度止，第2期特別預算（下稱前瞻第2期特別預算）執行期間自108至109年度止，</w:t>
      </w:r>
      <w:r w:rsidRPr="00972BCD">
        <w:rPr>
          <w:rFonts w:hint="eastAsia"/>
          <w:lang w:eastAsia="zh-HK"/>
        </w:rPr>
        <w:t>第3期特別預算（下稱前瞻第</w:t>
      </w:r>
      <w:r w:rsidRPr="00972BCD">
        <w:rPr>
          <w:rFonts w:hint="eastAsia"/>
        </w:rPr>
        <w:t>3</w:t>
      </w:r>
      <w:r w:rsidRPr="00972BCD">
        <w:rPr>
          <w:rFonts w:hint="eastAsia"/>
          <w:lang w:eastAsia="zh-HK"/>
        </w:rPr>
        <w:t>期特別預算）執行期間自110至111年度止，第</w:t>
      </w:r>
      <w:r w:rsidRPr="00972BCD">
        <w:rPr>
          <w:lang w:eastAsia="zh-HK"/>
        </w:rPr>
        <w:t>4</w:t>
      </w:r>
      <w:r w:rsidRPr="00972BCD">
        <w:rPr>
          <w:rFonts w:hint="eastAsia"/>
          <w:lang w:eastAsia="zh-HK"/>
        </w:rPr>
        <w:t>期特別預算（下稱前瞻第4期特別預算）執行期間自</w:t>
      </w:r>
      <w:r w:rsidRPr="00972BCD">
        <w:rPr>
          <w:lang w:eastAsia="zh-HK"/>
        </w:rPr>
        <w:t>112</w:t>
      </w:r>
      <w:r w:rsidRPr="00972BCD">
        <w:rPr>
          <w:rFonts w:hint="eastAsia"/>
          <w:lang w:eastAsia="zh-HK"/>
        </w:rPr>
        <w:t>至113年度止</w:t>
      </w:r>
      <w:r w:rsidRPr="00972BCD">
        <w:rPr>
          <w:rFonts w:hint="eastAsia"/>
        </w:rPr>
        <w:t>。依據該條例第4條規定，前瞻基礎建設之項目為軌道建設、水環境建設、綠能建設、數位建設、城鄉建設、因應少子化友善育兒空間建設、食品安全建設及人才培育促進就業建設等8類，其中包含競爭型補助計畫。</w:t>
      </w:r>
    </w:p>
    <w:p w14:paraId="52FD5282" w14:textId="77777777" w:rsidR="00972BCD" w:rsidRPr="00972BCD" w:rsidRDefault="00972BCD" w:rsidP="00972BCD">
      <w:pPr>
        <w:pStyle w:val="aa"/>
        <w:ind w:firstLine="480"/>
        <w:rPr>
          <w:snapToGrid w:val="0"/>
          <w:kern w:val="0"/>
        </w:rPr>
      </w:pPr>
      <w:r w:rsidRPr="00972BCD">
        <w:rPr>
          <w:rFonts w:hint="eastAsia"/>
        </w:rPr>
        <w:t>茲將截至11</w:t>
      </w:r>
      <w:r w:rsidRPr="00972BCD">
        <w:t>3</w:t>
      </w:r>
      <w:r w:rsidRPr="00972BCD">
        <w:rPr>
          <w:rFonts w:hint="eastAsia"/>
        </w:rPr>
        <w:t>年12月31日止，彰化縣政府獲中央政府（各主管機關）核定列入前瞻第1至4期特別預算補助計畫之執行情形，</w:t>
      </w:r>
      <w:r w:rsidRPr="00972BCD">
        <w:rPr>
          <w:rFonts w:hint="eastAsia"/>
          <w:snapToGrid w:val="0"/>
          <w:kern w:val="0"/>
        </w:rPr>
        <w:t>說明如次：</w:t>
      </w:r>
    </w:p>
    <w:p w14:paraId="5B533804" w14:textId="77777777" w:rsidR="00972BCD" w:rsidRPr="00972BCD" w:rsidRDefault="00972BCD" w:rsidP="00972BCD">
      <w:pPr>
        <w:pStyle w:val="a6"/>
        <w:ind w:left="641" w:hanging="641"/>
        <w:rPr>
          <w:noProof/>
        </w:rPr>
      </w:pPr>
      <w:r w:rsidRPr="00972BCD">
        <w:rPr>
          <w:rFonts w:hint="eastAsia"/>
          <w:noProof/>
        </w:rPr>
        <w:t>一、前瞻第1期特別預算執行情形</w:t>
      </w:r>
    </w:p>
    <w:p w14:paraId="2298D5C9" w14:textId="77777777" w:rsidR="00972BCD" w:rsidRPr="00972BCD" w:rsidRDefault="00972BCD" w:rsidP="00972BCD">
      <w:pPr>
        <w:pStyle w:val="ac"/>
        <w:ind w:firstLine="280"/>
      </w:pPr>
      <w:r w:rsidRPr="00972BCD">
        <w:rPr>
          <w:rFonts w:hint="eastAsia"/>
        </w:rPr>
        <w:t>（一）補助計畫建設類別</w:t>
      </w:r>
    </w:p>
    <w:p w14:paraId="5C4E3BD0" w14:textId="77777777" w:rsidR="00972BCD" w:rsidRPr="00972BCD" w:rsidRDefault="00972BCD" w:rsidP="00972BCD">
      <w:pPr>
        <w:pStyle w:val="aa"/>
        <w:ind w:firstLine="480"/>
        <w:rPr>
          <w:spacing w:val="-2"/>
        </w:rPr>
      </w:pPr>
      <w:r w:rsidRPr="00972BCD">
        <w:rPr>
          <w:rFonts w:hint="eastAsia"/>
          <w:noProof/>
        </w:rPr>
        <w:drawing>
          <wp:anchor distT="0" distB="0" distL="114300" distR="114300" simplePos="0" relativeHeight="251666432" behindDoc="0" locked="0" layoutInCell="1" allowOverlap="1" wp14:anchorId="48331338" wp14:editId="6A7537FD">
            <wp:simplePos x="0" y="0"/>
            <wp:positionH relativeFrom="margin">
              <wp:posOffset>3034030</wp:posOffset>
            </wp:positionH>
            <wp:positionV relativeFrom="paragraph">
              <wp:posOffset>1611581</wp:posOffset>
            </wp:positionV>
            <wp:extent cx="3253740" cy="2981960"/>
            <wp:effectExtent l="0" t="0" r="3810" b="8890"/>
            <wp:wrapSquare wrapText="bothSides"/>
            <wp:docPr id="16" name="圖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sidRPr="00972BCD">
        <w:rPr>
          <w:noProof/>
        </w:rPr>
        <w:drawing>
          <wp:anchor distT="0" distB="0" distL="114300" distR="114300" simplePos="0" relativeHeight="251674624" behindDoc="1" locked="0" layoutInCell="1" allowOverlap="1" wp14:anchorId="2DF1CD49" wp14:editId="429FE649">
            <wp:simplePos x="0" y="0"/>
            <wp:positionH relativeFrom="margin">
              <wp:posOffset>30480</wp:posOffset>
            </wp:positionH>
            <wp:positionV relativeFrom="paragraph">
              <wp:posOffset>1586230</wp:posOffset>
            </wp:positionV>
            <wp:extent cx="2915920" cy="3005455"/>
            <wp:effectExtent l="38100" t="0" r="36830" b="4445"/>
            <wp:wrapSquare wrapText="bothSides"/>
            <wp:docPr id="17" name="圖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r w:rsidRPr="00972BCD">
        <w:rPr>
          <w:rFonts w:hint="eastAsia"/>
        </w:rPr>
        <w:t>中央政府（各主管機關）核定前瞻第1期特別預算補助彰化縣政府計25億5</w:t>
      </w:r>
      <w:r w:rsidRPr="00972BCD">
        <w:t>,246</w:t>
      </w:r>
      <w:r w:rsidRPr="00972BCD">
        <w:rPr>
          <w:rFonts w:hint="eastAsia"/>
        </w:rPr>
        <w:t>萬餘元（100.00％），包</w:t>
      </w:r>
      <w:r w:rsidRPr="00972BCD">
        <w:t>括</w:t>
      </w:r>
      <w:r w:rsidRPr="00972BCD">
        <w:rPr>
          <w:rFonts w:hint="eastAsia"/>
        </w:rPr>
        <w:t>城鄉建設17億9,</w:t>
      </w:r>
      <w:r w:rsidRPr="00972BCD">
        <w:t>610</w:t>
      </w:r>
      <w:r w:rsidRPr="00972BCD">
        <w:rPr>
          <w:rFonts w:hint="eastAsia"/>
        </w:rPr>
        <w:t>萬餘元（70.3</w:t>
      </w:r>
      <w:r w:rsidRPr="00972BCD">
        <w:t>7</w:t>
      </w:r>
      <w:r w:rsidRPr="00972BCD">
        <w:rPr>
          <w:rFonts w:hint="eastAsia"/>
        </w:rPr>
        <w:t>％），水環境建設4億6,228萬餘元（18.1</w:t>
      </w:r>
      <w:r w:rsidRPr="00972BCD">
        <w:t>1</w:t>
      </w:r>
      <w:r w:rsidRPr="00972BCD">
        <w:rPr>
          <w:rFonts w:hint="eastAsia"/>
        </w:rPr>
        <w:t>％），數位建設2億2,605萬餘元（8.8</w:t>
      </w:r>
      <w:r w:rsidRPr="00972BCD">
        <w:t>6</w:t>
      </w:r>
      <w:r w:rsidRPr="00972BCD">
        <w:rPr>
          <w:rFonts w:hint="eastAsia"/>
        </w:rPr>
        <w:t>％），因應少子化友善育兒空間建設6</w:t>
      </w:r>
      <w:r w:rsidRPr="00972BCD">
        <w:t>,</w:t>
      </w:r>
      <w:r w:rsidRPr="00972BCD">
        <w:rPr>
          <w:rFonts w:hint="eastAsia"/>
        </w:rPr>
        <w:t>425萬元（2.52％），食品安全建設377萬餘元（0.15％）等5項</w:t>
      </w:r>
      <w:r w:rsidRPr="00972BCD">
        <w:t>建設類別</w:t>
      </w:r>
      <w:r w:rsidRPr="00972BCD">
        <w:rPr>
          <w:rFonts w:hint="eastAsia"/>
        </w:rPr>
        <w:t>（</w:t>
      </w:r>
      <w:r w:rsidRPr="00972BCD">
        <w:rPr>
          <w:rFonts w:hint="eastAsia"/>
          <w:lang w:eastAsia="zh-HK"/>
        </w:rPr>
        <w:t>圖1、2）</w:t>
      </w:r>
      <w:r w:rsidRPr="00972BCD">
        <w:rPr>
          <w:rFonts w:hint="eastAsia"/>
          <w:spacing w:val="-2"/>
        </w:rPr>
        <w:t>。</w:t>
      </w:r>
    </w:p>
    <w:p w14:paraId="31121812" w14:textId="77777777" w:rsidR="00972BCD" w:rsidRDefault="00972BCD" w:rsidP="00972BCD">
      <w:pPr>
        <w:pStyle w:val="ac"/>
        <w:ind w:firstLine="280"/>
      </w:pPr>
    </w:p>
    <w:p w14:paraId="40597274" w14:textId="238E9C62" w:rsidR="00972BCD" w:rsidRPr="00972BCD" w:rsidRDefault="00972BCD" w:rsidP="00972BCD">
      <w:pPr>
        <w:pStyle w:val="ac"/>
        <w:ind w:firstLine="280"/>
      </w:pPr>
      <w:r w:rsidRPr="00972BCD">
        <w:rPr>
          <w:rFonts w:hint="eastAsia"/>
        </w:rPr>
        <w:lastRenderedPageBreak/>
        <w:t>（二）補助經費執行情形</w:t>
      </w:r>
    </w:p>
    <w:p w14:paraId="4288A874" w14:textId="77777777" w:rsidR="00972BCD" w:rsidRPr="00972BCD" w:rsidRDefault="00972BCD" w:rsidP="00972BCD">
      <w:pPr>
        <w:widowControl/>
        <w:spacing w:line="480" w:lineRule="exact"/>
        <w:ind w:firstLineChars="200" w:firstLine="480"/>
        <w:jc w:val="both"/>
        <w:rPr>
          <w:rFonts w:ascii="標楷體" w:eastAsia="標楷體" w:hAnsi="Times New Roman" w:cs="Times New Roman"/>
          <w:szCs w:val="20"/>
        </w:rPr>
      </w:pPr>
      <w:r w:rsidRPr="00972BCD">
        <w:rPr>
          <w:rFonts w:ascii="標楷體" w:eastAsia="標楷體" w:hAnsi="Times New Roman" w:cs="Times New Roman"/>
          <w:noProof/>
          <w:szCs w:val="20"/>
        </w:rPr>
        <mc:AlternateContent>
          <mc:Choice Requires="wps">
            <w:drawing>
              <wp:anchor distT="45720" distB="45720" distL="114300" distR="114300" simplePos="0" relativeHeight="251667456" behindDoc="0" locked="0" layoutInCell="1" allowOverlap="1" wp14:anchorId="0513506B" wp14:editId="5100BCB0">
                <wp:simplePos x="0" y="0"/>
                <wp:positionH relativeFrom="margin">
                  <wp:posOffset>-1270</wp:posOffset>
                </wp:positionH>
                <wp:positionV relativeFrom="paragraph">
                  <wp:posOffset>873125</wp:posOffset>
                </wp:positionV>
                <wp:extent cx="6444615" cy="3362960"/>
                <wp:effectExtent l="0" t="0" r="0" b="0"/>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4615" cy="3362960"/>
                        </a:xfrm>
                        <a:prstGeom prst="rect">
                          <a:avLst/>
                        </a:prstGeom>
                        <a:noFill/>
                        <a:ln w="9525">
                          <a:noFill/>
                          <a:miter lim="800000"/>
                          <a:headEnd/>
                          <a:tailEnd/>
                        </a:ln>
                      </wps:spPr>
                      <wps:txbx>
                        <w:txbxContent>
                          <w:p w14:paraId="085D7D41" w14:textId="7074D8F6" w:rsidR="00972BCD" w:rsidRPr="00BF701F" w:rsidRDefault="00972BCD" w:rsidP="00972BCD">
                            <w:pPr>
                              <w:overflowPunct w:val="0"/>
                              <w:autoSpaceDE w:val="0"/>
                              <w:autoSpaceDN w:val="0"/>
                              <w:adjustRightInd w:val="0"/>
                              <w:spacing w:afterLines="25" w:after="60"/>
                              <w:ind w:rightChars="10" w:right="24"/>
                              <w:jc w:val="center"/>
                              <w:rPr>
                                <w:rFonts w:ascii="標楷體" w:eastAsia="標楷體" w:hAnsi="標楷體"/>
                                <w:b/>
                                <w:spacing w:val="10"/>
                              </w:rPr>
                            </w:pPr>
                            <w:r w:rsidRPr="00BF701F">
                              <w:rPr>
                                <w:rFonts w:ascii="標楷體" w:eastAsia="標楷體" w:hAnsi="標楷體" w:hint="eastAsia"/>
                                <w:b/>
                                <w:spacing w:val="10"/>
                              </w:rPr>
                              <w:t>表1</w:t>
                            </w:r>
                            <w:r w:rsidR="00905C07">
                              <w:rPr>
                                <w:rFonts w:ascii="標楷體" w:eastAsia="標楷體" w:hAnsi="標楷體" w:hint="eastAsia"/>
                                <w:b/>
                                <w:spacing w:val="10"/>
                              </w:rPr>
                              <w:t xml:space="preserve">　</w:t>
                            </w:r>
                            <w:r w:rsidRPr="00BF701F">
                              <w:rPr>
                                <w:rFonts w:ascii="標楷體" w:eastAsia="標楷體" w:hAnsi="標楷體" w:hint="eastAsia"/>
                                <w:b/>
                                <w:spacing w:val="10"/>
                              </w:rPr>
                              <w:t>前瞻第1期補助經費執行</w:t>
                            </w:r>
                            <w:r>
                              <w:rPr>
                                <w:rFonts w:ascii="標楷體" w:eastAsia="標楷體" w:hAnsi="標楷體" w:hint="eastAsia"/>
                                <w:b/>
                                <w:spacing w:val="10"/>
                              </w:rPr>
                              <w:t>情形</w:t>
                            </w:r>
                          </w:p>
                          <w:p w14:paraId="059ACCD5" w14:textId="77777777" w:rsidR="00972BCD" w:rsidRPr="00927666" w:rsidRDefault="00972BCD" w:rsidP="00972BCD">
                            <w:pPr>
                              <w:jc w:val="center"/>
                              <w:rPr>
                                <w:rFonts w:ascii="標楷體" w:eastAsia="標楷體" w:hAnsi="標楷體"/>
                                <w:spacing w:val="-10"/>
                                <w:sz w:val="20"/>
                              </w:rPr>
                            </w:pPr>
                            <w:r w:rsidRPr="00927666">
                              <w:rPr>
                                <w:rFonts w:ascii="標楷體" w:eastAsia="標楷體" w:hAnsi="標楷體" w:hint="eastAsia"/>
                                <w:spacing w:val="-10"/>
                                <w:sz w:val="22"/>
                              </w:rPr>
                              <w:t>106年9月13日至11</w:t>
                            </w:r>
                            <w:r>
                              <w:rPr>
                                <w:rFonts w:ascii="標楷體" w:eastAsia="標楷體" w:hAnsi="標楷體"/>
                                <w:spacing w:val="-10"/>
                                <w:sz w:val="22"/>
                              </w:rPr>
                              <w:t>3</w:t>
                            </w:r>
                            <w:r w:rsidRPr="00927666">
                              <w:rPr>
                                <w:rFonts w:ascii="標楷體" w:eastAsia="標楷體" w:hAnsi="標楷體" w:hint="eastAsia"/>
                                <w:spacing w:val="-10"/>
                                <w:sz w:val="22"/>
                              </w:rPr>
                              <w:t>年12月31日止</w:t>
                            </w:r>
                          </w:p>
                          <w:p w14:paraId="1EB0ACEC" w14:textId="77777777" w:rsidR="00972BCD" w:rsidRDefault="00972BCD" w:rsidP="00972BCD">
                            <w:pPr>
                              <w:ind w:rightChars="-30" w:right="-72"/>
                              <w:jc w:val="right"/>
                              <w:rPr>
                                <w:rFonts w:ascii="標楷體" w:eastAsia="標楷體" w:hAnsi="標楷體"/>
                                <w:sz w:val="20"/>
                              </w:rPr>
                            </w:pPr>
                            <w:r w:rsidRPr="00BF701F">
                              <w:rPr>
                                <w:rFonts w:ascii="標楷體" w:eastAsia="標楷體" w:hAnsi="標楷體" w:hint="eastAsia"/>
                                <w:sz w:val="20"/>
                              </w:rPr>
                              <w:t>單位：新臺幣千元、％</w:t>
                            </w:r>
                          </w:p>
                          <w:tbl>
                            <w:tblPr>
                              <w:tblStyle w:val="310"/>
                              <w:tblW w:w="9916" w:type="dxa"/>
                              <w:tblInd w:w="-5" w:type="dxa"/>
                              <w:tblLayout w:type="fixed"/>
                              <w:tblLook w:val="04A0" w:firstRow="1" w:lastRow="0" w:firstColumn="1" w:lastColumn="0" w:noHBand="0" w:noVBand="1"/>
                            </w:tblPr>
                            <w:tblGrid>
                              <w:gridCol w:w="3686"/>
                              <w:gridCol w:w="2324"/>
                              <w:gridCol w:w="2381"/>
                              <w:gridCol w:w="1525"/>
                            </w:tblGrid>
                            <w:tr w:rsidR="00972BCD" w:rsidRPr="00BF701F" w14:paraId="5F2D54FF" w14:textId="77777777" w:rsidTr="009D33AA">
                              <w:trPr>
                                <w:trHeight w:val="567"/>
                              </w:trPr>
                              <w:tc>
                                <w:tcPr>
                                  <w:tcW w:w="3686" w:type="dxa"/>
                                  <w:tcBorders>
                                    <w:right w:val="single" w:sz="4" w:space="0" w:color="auto"/>
                                  </w:tcBorders>
                                  <w:shd w:val="clear" w:color="auto" w:fill="DBE5F1"/>
                                  <w:vAlign w:val="center"/>
                                </w:tcPr>
                                <w:p w14:paraId="7AE68D48" w14:textId="77777777" w:rsidR="00972BCD" w:rsidRPr="008E05E2" w:rsidRDefault="00972BCD" w:rsidP="000A672F">
                                  <w:pPr>
                                    <w:overflowPunct w:val="0"/>
                                    <w:autoSpaceDE w:val="0"/>
                                    <w:autoSpaceDN w:val="0"/>
                                    <w:adjustRightInd w:val="0"/>
                                    <w:spacing w:line="300" w:lineRule="exact"/>
                                    <w:jc w:val="center"/>
                                    <w:rPr>
                                      <w:rFonts w:ascii="標楷體" w:eastAsia="標楷體" w:hAnsi="標楷體"/>
                                      <w:b/>
                                    </w:rPr>
                                  </w:pPr>
                                  <w:r w:rsidRPr="008E05E2">
                                    <w:rPr>
                                      <w:rFonts w:ascii="標楷體" w:eastAsia="標楷體" w:hAnsi="標楷體" w:hint="eastAsia"/>
                                      <w:b/>
                                    </w:rPr>
                                    <w:t>前瞻計畫建設類別</w:t>
                                  </w:r>
                                </w:p>
                              </w:tc>
                              <w:tc>
                                <w:tcPr>
                                  <w:tcW w:w="2324" w:type="dxa"/>
                                  <w:tcBorders>
                                    <w:left w:val="single" w:sz="4" w:space="0" w:color="auto"/>
                                  </w:tcBorders>
                                  <w:shd w:val="clear" w:color="auto" w:fill="DBE5F1"/>
                                  <w:vAlign w:val="center"/>
                                </w:tcPr>
                                <w:p w14:paraId="79C70228" w14:textId="77777777" w:rsidR="00972BCD" w:rsidRPr="008E05E2" w:rsidRDefault="00972BCD" w:rsidP="000A672F">
                                  <w:pPr>
                                    <w:overflowPunct w:val="0"/>
                                    <w:adjustRightInd w:val="0"/>
                                    <w:snapToGrid w:val="0"/>
                                    <w:spacing w:line="300" w:lineRule="exact"/>
                                    <w:ind w:leftChars="-20" w:left="-48" w:rightChars="-20" w:right="-48"/>
                                    <w:jc w:val="center"/>
                                    <w:textAlignment w:val="baseline"/>
                                    <w:rPr>
                                      <w:rFonts w:ascii="標楷體" w:eastAsia="標楷體" w:hAnsi="標楷體"/>
                                    </w:rPr>
                                  </w:pPr>
                                  <w:r w:rsidRPr="008E05E2">
                                    <w:rPr>
                                      <w:rFonts w:ascii="標楷體" w:eastAsia="標楷體" w:hAnsi="標楷體" w:hint="eastAsia"/>
                                      <w:b/>
                                    </w:rPr>
                                    <w:t>前瞻計畫補助款（A）</w:t>
                                  </w:r>
                                </w:p>
                              </w:tc>
                              <w:tc>
                                <w:tcPr>
                                  <w:tcW w:w="2381" w:type="dxa"/>
                                  <w:shd w:val="clear" w:color="auto" w:fill="DBE5F1"/>
                                  <w:vAlign w:val="center"/>
                                </w:tcPr>
                                <w:p w14:paraId="62AAB43C" w14:textId="77777777" w:rsidR="00972BCD" w:rsidRPr="008E05E2" w:rsidRDefault="00972BCD" w:rsidP="000A672F">
                                  <w:pPr>
                                    <w:overflowPunct w:val="0"/>
                                    <w:adjustRightInd w:val="0"/>
                                    <w:snapToGrid w:val="0"/>
                                    <w:spacing w:line="300" w:lineRule="exact"/>
                                    <w:jc w:val="center"/>
                                    <w:textAlignment w:val="baseline"/>
                                    <w:rPr>
                                      <w:rFonts w:ascii="標楷體" w:eastAsia="標楷體" w:hAnsi="標楷體"/>
                                    </w:rPr>
                                  </w:pPr>
                                  <w:r w:rsidRPr="008E05E2">
                                    <w:rPr>
                                      <w:rFonts w:ascii="標楷體" w:eastAsia="標楷體" w:hAnsi="標楷體" w:hint="eastAsia"/>
                                      <w:b/>
                                    </w:rPr>
                                    <w:t>補助款累計執行數（B）</w:t>
                                  </w:r>
                                </w:p>
                              </w:tc>
                              <w:tc>
                                <w:tcPr>
                                  <w:tcW w:w="1525" w:type="dxa"/>
                                  <w:shd w:val="clear" w:color="auto" w:fill="DBE5F1"/>
                                  <w:vAlign w:val="center"/>
                                </w:tcPr>
                                <w:p w14:paraId="49D15DCE" w14:textId="77777777" w:rsidR="00972BCD" w:rsidRPr="008E05E2" w:rsidRDefault="00972BCD" w:rsidP="000A672F">
                                  <w:pPr>
                                    <w:overflowPunct w:val="0"/>
                                    <w:adjustRightInd w:val="0"/>
                                    <w:snapToGrid w:val="0"/>
                                    <w:spacing w:line="220" w:lineRule="exact"/>
                                    <w:jc w:val="center"/>
                                    <w:textAlignment w:val="baseline"/>
                                    <w:rPr>
                                      <w:rFonts w:ascii="標楷體" w:eastAsia="標楷體" w:hAnsi="標楷體"/>
                                      <w:b/>
                                    </w:rPr>
                                  </w:pPr>
                                  <w:r w:rsidRPr="008E05E2">
                                    <w:rPr>
                                      <w:rFonts w:ascii="標楷體" w:eastAsia="標楷體" w:hAnsi="標楷體" w:hint="eastAsia"/>
                                      <w:b/>
                                    </w:rPr>
                                    <w:t>執行率</w:t>
                                  </w:r>
                                </w:p>
                                <w:p w14:paraId="000872EB" w14:textId="77777777" w:rsidR="00972BCD" w:rsidRPr="008E05E2" w:rsidRDefault="00972BCD" w:rsidP="000A672F">
                                  <w:pPr>
                                    <w:overflowPunct w:val="0"/>
                                    <w:adjustRightInd w:val="0"/>
                                    <w:snapToGrid w:val="0"/>
                                    <w:spacing w:line="220" w:lineRule="exact"/>
                                    <w:ind w:leftChars="-20" w:left="-48" w:rightChars="-10" w:right="-24"/>
                                    <w:jc w:val="center"/>
                                    <w:textAlignment w:val="baseline"/>
                                    <w:rPr>
                                      <w:rFonts w:ascii="標楷體" w:eastAsia="標楷體" w:hAnsi="標楷體"/>
                                      <w:b/>
                                    </w:rPr>
                                  </w:pPr>
                                  <w:r>
                                    <w:rPr>
                                      <w:rFonts w:ascii="標楷體" w:eastAsia="標楷體" w:hAnsi="標楷體" w:hint="eastAsia"/>
                                      <w:b/>
                                    </w:rPr>
                                    <w:t>（</w:t>
                                  </w:r>
                                  <w:r w:rsidRPr="008E05E2">
                                    <w:rPr>
                                      <w:rFonts w:ascii="標楷體" w:eastAsia="標楷體" w:hAnsi="標楷體" w:hint="eastAsia"/>
                                      <w:b/>
                                    </w:rPr>
                                    <w:t>B/A</w:t>
                                  </w:r>
                                  <w:r w:rsidRPr="008E05E2">
                                    <w:rPr>
                                      <w:rFonts w:ascii="標楷體" w:eastAsia="標楷體" w:hAnsi="標楷體" w:hint="eastAsia"/>
                                      <w:b/>
                                    </w:rPr>
                                    <w:sym w:font="Wingdings 2" w:char="F0CD"/>
                                  </w:r>
                                  <w:r>
                                    <w:rPr>
                                      <w:rFonts w:ascii="標楷體" w:eastAsia="標楷體" w:hAnsi="標楷體"/>
                                      <w:b/>
                                    </w:rPr>
                                    <w:t>100</w:t>
                                  </w:r>
                                  <w:r>
                                    <w:rPr>
                                      <w:rFonts w:ascii="標楷體" w:eastAsia="標楷體" w:hAnsi="標楷體" w:hint="eastAsia"/>
                                      <w:b/>
                                    </w:rPr>
                                    <w:t>）</w:t>
                                  </w:r>
                                </w:p>
                              </w:tc>
                            </w:tr>
                            <w:tr w:rsidR="00972BCD" w:rsidRPr="00BF701F" w14:paraId="722E689D" w14:textId="77777777" w:rsidTr="006B1EA4">
                              <w:trPr>
                                <w:trHeight w:val="454"/>
                              </w:trPr>
                              <w:tc>
                                <w:tcPr>
                                  <w:tcW w:w="3686" w:type="dxa"/>
                                  <w:tcBorders>
                                    <w:right w:val="single" w:sz="4" w:space="0" w:color="auto"/>
                                  </w:tcBorders>
                                  <w:vAlign w:val="center"/>
                                </w:tcPr>
                                <w:p w14:paraId="69229A3F" w14:textId="77777777" w:rsidR="00972BCD" w:rsidRPr="00BF701F" w:rsidRDefault="00972BCD" w:rsidP="000A672F">
                                  <w:pPr>
                                    <w:overflowPunct w:val="0"/>
                                    <w:adjustRightInd w:val="0"/>
                                    <w:snapToGrid w:val="0"/>
                                    <w:spacing w:line="240" w:lineRule="exact"/>
                                    <w:ind w:leftChars="400" w:left="960" w:rightChars="400" w:right="960"/>
                                    <w:jc w:val="distribute"/>
                                    <w:textAlignment w:val="baseline"/>
                                    <w:rPr>
                                      <w:rFonts w:ascii="標楷體" w:eastAsia="標楷體" w:hAnsi="標楷體"/>
                                      <w:b/>
                                    </w:rPr>
                                  </w:pPr>
                                  <w:r w:rsidRPr="00BF701F">
                                    <w:rPr>
                                      <w:rFonts w:ascii="標楷體" w:eastAsia="標楷體" w:hAnsi="標楷體" w:hint="eastAsia"/>
                                      <w:b/>
                                    </w:rPr>
                                    <w:t>合計</w:t>
                                  </w:r>
                                </w:p>
                              </w:tc>
                              <w:tc>
                                <w:tcPr>
                                  <w:tcW w:w="2324" w:type="dxa"/>
                                  <w:tcBorders>
                                    <w:left w:val="single" w:sz="4" w:space="0" w:color="auto"/>
                                  </w:tcBorders>
                                  <w:vAlign w:val="center"/>
                                </w:tcPr>
                                <w:p w14:paraId="6F8441AB" w14:textId="77777777" w:rsidR="00972BCD" w:rsidRPr="00BF701F"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4728E2">
                                    <w:rPr>
                                      <w:rFonts w:ascii="標楷體" w:eastAsia="標楷體" w:hAnsi="標楷體"/>
                                      <w:b/>
                                    </w:rPr>
                                    <w:t>2,55</w:t>
                                  </w:r>
                                  <w:r>
                                    <w:rPr>
                                      <w:rFonts w:ascii="標楷體" w:eastAsia="標楷體" w:hAnsi="標楷體"/>
                                      <w:b/>
                                    </w:rPr>
                                    <w:t>2</w:t>
                                  </w:r>
                                  <w:r w:rsidRPr="004728E2">
                                    <w:rPr>
                                      <w:rFonts w:ascii="標楷體" w:eastAsia="標楷體" w:hAnsi="標楷體"/>
                                      <w:b/>
                                    </w:rPr>
                                    <w:t>,</w:t>
                                  </w:r>
                                  <w:r>
                                    <w:rPr>
                                      <w:rFonts w:ascii="標楷體" w:eastAsia="標楷體" w:hAnsi="標楷體"/>
                                      <w:b/>
                                    </w:rPr>
                                    <w:t>46</w:t>
                                  </w:r>
                                  <w:r w:rsidRPr="004728E2">
                                    <w:rPr>
                                      <w:rFonts w:ascii="標楷體" w:eastAsia="標楷體" w:hAnsi="標楷體"/>
                                      <w:b/>
                                    </w:rPr>
                                    <w:t>8</w:t>
                                  </w:r>
                                </w:p>
                              </w:tc>
                              <w:tc>
                                <w:tcPr>
                                  <w:tcW w:w="2381" w:type="dxa"/>
                                  <w:vAlign w:val="center"/>
                                </w:tcPr>
                                <w:p w14:paraId="3FD834B5" w14:textId="77777777" w:rsidR="00972BCD" w:rsidRPr="000F4E2E"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D35321">
                                    <w:rPr>
                                      <w:rFonts w:ascii="標楷體" w:eastAsia="標楷體" w:hAnsi="標楷體"/>
                                      <w:b/>
                                    </w:rPr>
                                    <w:t>2,425,034</w:t>
                                  </w:r>
                                </w:p>
                              </w:tc>
                              <w:tc>
                                <w:tcPr>
                                  <w:tcW w:w="1525" w:type="dxa"/>
                                  <w:vAlign w:val="center"/>
                                </w:tcPr>
                                <w:p w14:paraId="646AD9B2" w14:textId="77777777" w:rsidR="00972BCD" w:rsidRPr="000F4E2E"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D35321">
                                    <w:rPr>
                                      <w:rFonts w:ascii="標楷體" w:eastAsia="標楷體" w:hAnsi="標楷體"/>
                                      <w:b/>
                                    </w:rPr>
                                    <w:t>95.01</w:t>
                                  </w:r>
                                </w:p>
                              </w:tc>
                            </w:tr>
                            <w:tr w:rsidR="00972BCD" w:rsidRPr="00BF701F" w14:paraId="7FA1DE26" w14:textId="77777777" w:rsidTr="006B1EA4">
                              <w:trPr>
                                <w:trHeight w:val="454"/>
                              </w:trPr>
                              <w:tc>
                                <w:tcPr>
                                  <w:tcW w:w="3686" w:type="dxa"/>
                                  <w:tcBorders>
                                    <w:right w:val="single" w:sz="4" w:space="0" w:color="auto"/>
                                  </w:tcBorders>
                                  <w:vAlign w:val="center"/>
                                </w:tcPr>
                                <w:p w14:paraId="79703EE6" w14:textId="77777777" w:rsidR="00972BCD" w:rsidRPr="000F4E2E"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0F4E2E">
                                    <w:rPr>
                                      <w:rFonts w:ascii="標楷體" w:eastAsia="標楷體" w:hAnsi="標楷體" w:hint="eastAsia"/>
                                    </w:rPr>
                                    <w:t>城鄉建設</w:t>
                                  </w:r>
                                </w:p>
                              </w:tc>
                              <w:tc>
                                <w:tcPr>
                                  <w:tcW w:w="2324" w:type="dxa"/>
                                  <w:tcBorders>
                                    <w:left w:val="single" w:sz="4" w:space="0" w:color="auto"/>
                                  </w:tcBorders>
                                  <w:vAlign w:val="center"/>
                                </w:tcPr>
                                <w:p w14:paraId="622A0519" w14:textId="77777777" w:rsidR="00972BCD" w:rsidRPr="00BF701F" w:rsidRDefault="00972BCD" w:rsidP="006B1EA4">
                                  <w:pPr>
                                    <w:overflowPunct w:val="0"/>
                                    <w:adjustRightInd w:val="0"/>
                                    <w:snapToGrid w:val="0"/>
                                    <w:spacing w:line="240" w:lineRule="exact"/>
                                    <w:ind w:rightChars="50" w:right="120"/>
                                    <w:jc w:val="right"/>
                                    <w:textAlignment w:val="baseline"/>
                                    <w:rPr>
                                      <w:rFonts w:ascii="標楷體" w:eastAsia="標楷體" w:hAnsi="標楷體"/>
                                    </w:rPr>
                                  </w:pPr>
                                  <w:r w:rsidRPr="00FB1936">
                                    <w:rPr>
                                      <w:rFonts w:ascii="標楷體" w:eastAsia="標楷體" w:hAnsi="標楷體"/>
                                    </w:rPr>
                                    <w:t>1,79</w:t>
                                  </w:r>
                                  <w:r>
                                    <w:rPr>
                                      <w:rFonts w:ascii="標楷體" w:eastAsia="標楷體" w:hAnsi="標楷體"/>
                                    </w:rPr>
                                    <w:t>6</w:t>
                                  </w:r>
                                  <w:r w:rsidRPr="00FB1936">
                                    <w:rPr>
                                      <w:rFonts w:ascii="標楷體" w:eastAsia="標楷體" w:hAnsi="標楷體"/>
                                    </w:rPr>
                                    <w:t>,</w:t>
                                  </w:r>
                                  <w:r>
                                    <w:rPr>
                                      <w:rFonts w:ascii="標楷體" w:eastAsia="標楷體" w:hAnsi="標楷體"/>
                                    </w:rPr>
                                    <w:t>109</w:t>
                                  </w:r>
                                </w:p>
                              </w:tc>
                              <w:tc>
                                <w:tcPr>
                                  <w:tcW w:w="2381" w:type="dxa"/>
                                  <w:vAlign w:val="center"/>
                                </w:tcPr>
                                <w:p w14:paraId="0112808E" w14:textId="77777777" w:rsidR="00972BCD" w:rsidRPr="000F4E2E" w:rsidRDefault="00972BCD" w:rsidP="006B1EA4">
                                  <w:pPr>
                                    <w:overflowPunct w:val="0"/>
                                    <w:adjustRightInd w:val="0"/>
                                    <w:snapToGrid w:val="0"/>
                                    <w:spacing w:line="240" w:lineRule="exact"/>
                                    <w:ind w:rightChars="50" w:right="120"/>
                                    <w:jc w:val="right"/>
                                    <w:textAlignment w:val="baseline"/>
                                    <w:rPr>
                                      <w:rFonts w:ascii="標楷體" w:eastAsia="標楷體" w:hAnsi="標楷體"/>
                                    </w:rPr>
                                  </w:pPr>
                                  <w:r w:rsidRPr="00D35321">
                                    <w:rPr>
                                      <w:rFonts w:ascii="標楷體" w:eastAsia="標楷體" w:hAnsi="標楷體"/>
                                    </w:rPr>
                                    <w:t>1,702,161</w:t>
                                  </w:r>
                                </w:p>
                              </w:tc>
                              <w:tc>
                                <w:tcPr>
                                  <w:tcW w:w="1525" w:type="dxa"/>
                                  <w:vAlign w:val="center"/>
                                </w:tcPr>
                                <w:p w14:paraId="3DDA6D5A" w14:textId="77777777" w:rsidR="00972BCD" w:rsidRPr="000F4E2E" w:rsidRDefault="00972BCD" w:rsidP="006B1EA4">
                                  <w:pPr>
                                    <w:overflowPunct w:val="0"/>
                                    <w:adjustRightInd w:val="0"/>
                                    <w:snapToGrid w:val="0"/>
                                    <w:spacing w:line="240" w:lineRule="exact"/>
                                    <w:ind w:rightChars="50" w:right="120"/>
                                    <w:jc w:val="right"/>
                                    <w:textAlignment w:val="baseline"/>
                                    <w:rPr>
                                      <w:rFonts w:ascii="標楷體" w:eastAsia="標楷體" w:hAnsi="標楷體"/>
                                    </w:rPr>
                                  </w:pPr>
                                  <w:r w:rsidRPr="00D35321">
                                    <w:rPr>
                                      <w:rFonts w:ascii="標楷體" w:eastAsia="標楷體" w:hAnsi="標楷體"/>
                                    </w:rPr>
                                    <w:t>94.77</w:t>
                                  </w:r>
                                </w:p>
                              </w:tc>
                            </w:tr>
                            <w:tr w:rsidR="00972BCD" w:rsidRPr="00BF701F" w14:paraId="55542217" w14:textId="77777777" w:rsidTr="006B1EA4">
                              <w:trPr>
                                <w:trHeight w:val="454"/>
                              </w:trPr>
                              <w:tc>
                                <w:tcPr>
                                  <w:tcW w:w="3686" w:type="dxa"/>
                                  <w:tcBorders>
                                    <w:right w:val="single" w:sz="4" w:space="0" w:color="auto"/>
                                  </w:tcBorders>
                                  <w:vAlign w:val="center"/>
                                </w:tcPr>
                                <w:p w14:paraId="7FD455E8" w14:textId="77777777" w:rsidR="00972BCD" w:rsidRPr="000F4E2E"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0F4E2E">
                                    <w:rPr>
                                      <w:rFonts w:ascii="標楷體" w:eastAsia="標楷體" w:hAnsi="標楷體" w:hint="eastAsia"/>
                                    </w:rPr>
                                    <w:t>水環境建設</w:t>
                                  </w:r>
                                </w:p>
                              </w:tc>
                              <w:tc>
                                <w:tcPr>
                                  <w:tcW w:w="2324" w:type="dxa"/>
                                  <w:tcBorders>
                                    <w:left w:val="single" w:sz="4" w:space="0" w:color="auto"/>
                                  </w:tcBorders>
                                  <w:vAlign w:val="center"/>
                                </w:tcPr>
                                <w:p w14:paraId="0FF09A19" w14:textId="77777777" w:rsidR="00972BCD" w:rsidRPr="00BF701F"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B100E4">
                                    <w:rPr>
                                      <w:rFonts w:ascii="標楷體" w:eastAsia="標楷體" w:hAnsi="標楷體"/>
                                    </w:rPr>
                                    <w:t>462,284</w:t>
                                  </w:r>
                                </w:p>
                              </w:tc>
                              <w:tc>
                                <w:tcPr>
                                  <w:tcW w:w="2381" w:type="dxa"/>
                                  <w:vAlign w:val="center"/>
                                </w:tcPr>
                                <w:p w14:paraId="1C546B74"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429,726</w:t>
                                  </w:r>
                                </w:p>
                              </w:tc>
                              <w:tc>
                                <w:tcPr>
                                  <w:tcW w:w="1525" w:type="dxa"/>
                                  <w:vAlign w:val="center"/>
                                </w:tcPr>
                                <w:p w14:paraId="6DAB07B8"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92.96</w:t>
                                  </w:r>
                                </w:p>
                              </w:tc>
                            </w:tr>
                            <w:tr w:rsidR="00972BCD" w:rsidRPr="00BF701F" w14:paraId="66A78A6E" w14:textId="77777777" w:rsidTr="006B1EA4">
                              <w:trPr>
                                <w:trHeight w:val="454"/>
                              </w:trPr>
                              <w:tc>
                                <w:tcPr>
                                  <w:tcW w:w="3686" w:type="dxa"/>
                                  <w:tcBorders>
                                    <w:right w:val="single" w:sz="4" w:space="0" w:color="auto"/>
                                  </w:tcBorders>
                                  <w:vAlign w:val="center"/>
                                </w:tcPr>
                                <w:p w14:paraId="17ACBD20" w14:textId="77777777" w:rsidR="00972BCD" w:rsidRPr="000F4E2E"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cs="Arial"/>
                                    </w:rPr>
                                  </w:pPr>
                                  <w:r w:rsidRPr="000F4E2E">
                                    <w:rPr>
                                      <w:rFonts w:ascii="標楷體" w:eastAsia="標楷體" w:hAnsi="標楷體" w:hint="eastAsia"/>
                                    </w:rPr>
                                    <w:t>數位建設</w:t>
                                  </w:r>
                                </w:p>
                              </w:tc>
                              <w:tc>
                                <w:tcPr>
                                  <w:tcW w:w="2324" w:type="dxa"/>
                                  <w:tcBorders>
                                    <w:left w:val="single" w:sz="4" w:space="0" w:color="auto"/>
                                  </w:tcBorders>
                                  <w:vAlign w:val="center"/>
                                </w:tcPr>
                                <w:p w14:paraId="58E03643" w14:textId="77777777" w:rsidR="00972BCD" w:rsidRPr="00BF701F"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9572D2">
                                    <w:rPr>
                                      <w:rFonts w:ascii="標楷體" w:eastAsia="標楷體" w:hAnsi="標楷體"/>
                                    </w:rPr>
                                    <w:t>226,052</w:t>
                                  </w:r>
                                </w:p>
                              </w:tc>
                              <w:tc>
                                <w:tcPr>
                                  <w:tcW w:w="2381" w:type="dxa"/>
                                  <w:vAlign w:val="center"/>
                                </w:tcPr>
                                <w:p w14:paraId="2C8E86AD"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225,124</w:t>
                                  </w:r>
                                </w:p>
                              </w:tc>
                              <w:tc>
                                <w:tcPr>
                                  <w:tcW w:w="1525" w:type="dxa"/>
                                  <w:vAlign w:val="center"/>
                                </w:tcPr>
                                <w:p w14:paraId="72D1689F"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99.59</w:t>
                                  </w:r>
                                </w:p>
                              </w:tc>
                            </w:tr>
                            <w:tr w:rsidR="00972BCD" w:rsidRPr="00BF701F" w14:paraId="0F1A6BF0" w14:textId="77777777" w:rsidTr="006B1EA4">
                              <w:trPr>
                                <w:trHeight w:val="454"/>
                              </w:trPr>
                              <w:tc>
                                <w:tcPr>
                                  <w:tcW w:w="3686" w:type="dxa"/>
                                  <w:tcBorders>
                                    <w:bottom w:val="single" w:sz="4" w:space="0" w:color="auto"/>
                                    <w:right w:val="single" w:sz="4" w:space="0" w:color="auto"/>
                                  </w:tcBorders>
                                  <w:vAlign w:val="center"/>
                                </w:tcPr>
                                <w:p w14:paraId="447682BD" w14:textId="77777777" w:rsidR="00972BCD" w:rsidRPr="000F4E2E"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0F4E2E">
                                    <w:rPr>
                                      <w:rFonts w:ascii="標楷體" w:eastAsia="標楷體" w:hAnsi="標楷體" w:hint="eastAsia"/>
                                    </w:rPr>
                                    <w:t>因應少子化友善育兒空間建設</w:t>
                                  </w:r>
                                </w:p>
                              </w:tc>
                              <w:tc>
                                <w:tcPr>
                                  <w:tcW w:w="2324" w:type="dxa"/>
                                  <w:tcBorders>
                                    <w:left w:val="single" w:sz="4" w:space="0" w:color="auto"/>
                                    <w:bottom w:val="single" w:sz="4" w:space="0" w:color="auto"/>
                                  </w:tcBorders>
                                  <w:vAlign w:val="center"/>
                                </w:tcPr>
                                <w:p w14:paraId="11827244" w14:textId="77777777" w:rsidR="00972BCD" w:rsidRPr="00BF701F"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E441A6">
                                    <w:rPr>
                                      <w:rFonts w:ascii="標楷體" w:eastAsia="標楷體" w:hAnsi="標楷體"/>
                                    </w:rPr>
                                    <w:t>64,250</w:t>
                                  </w:r>
                                </w:p>
                              </w:tc>
                              <w:tc>
                                <w:tcPr>
                                  <w:tcW w:w="2381" w:type="dxa"/>
                                  <w:tcBorders>
                                    <w:bottom w:val="single" w:sz="4" w:space="0" w:color="auto"/>
                                  </w:tcBorders>
                                  <w:vAlign w:val="center"/>
                                </w:tcPr>
                                <w:p w14:paraId="546659DE"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64,250</w:t>
                                  </w:r>
                                </w:p>
                              </w:tc>
                              <w:tc>
                                <w:tcPr>
                                  <w:tcW w:w="1525" w:type="dxa"/>
                                  <w:tcBorders>
                                    <w:bottom w:val="single" w:sz="4" w:space="0" w:color="auto"/>
                                  </w:tcBorders>
                                  <w:vAlign w:val="center"/>
                                </w:tcPr>
                                <w:p w14:paraId="75927834"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100.00</w:t>
                                  </w:r>
                                </w:p>
                              </w:tc>
                            </w:tr>
                            <w:tr w:rsidR="00972BCD" w:rsidRPr="00BF701F" w14:paraId="11A300B5" w14:textId="77777777" w:rsidTr="006B1EA4">
                              <w:trPr>
                                <w:trHeight w:val="454"/>
                              </w:trPr>
                              <w:tc>
                                <w:tcPr>
                                  <w:tcW w:w="3686" w:type="dxa"/>
                                  <w:tcBorders>
                                    <w:bottom w:val="single" w:sz="4" w:space="0" w:color="auto"/>
                                    <w:right w:val="single" w:sz="4" w:space="0" w:color="auto"/>
                                  </w:tcBorders>
                                  <w:vAlign w:val="center"/>
                                </w:tcPr>
                                <w:p w14:paraId="03AB9236" w14:textId="77777777" w:rsidR="00972BCD" w:rsidRPr="000F4E2E"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0F4E2E">
                                    <w:rPr>
                                      <w:rFonts w:ascii="標楷體" w:eastAsia="標楷體" w:hAnsi="標楷體" w:hint="eastAsia"/>
                                    </w:rPr>
                                    <w:t>食品安全建設</w:t>
                                  </w:r>
                                </w:p>
                              </w:tc>
                              <w:tc>
                                <w:tcPr>
                                  <w:tcW w:w="2324" w:type="dxa"/>
                                  <w:tcBorders>
                                    <w:left w:val="single" w:sz="4" w:space="0" w:color="auto"/>
                                    <w:bottom w:val="single" w:sz="4" w:space="0" w:color="auto"/>
                                  </w:tcBorders>
                                  <w:vAlign w:val="center"/>
                                </w:tcPr>
                                <w:p w14:paraId="6814C1AF" w14:textId="77777777" w:rsidR="00972BCD" w:rsidRPr="00BF701F"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BF701F">
                                    <w:rPr>
                                      <w:rFonts w:ascii="標楷體" w:eastAsia="標楷體" w:hAnsi="標楷體"/>
                                    </w:rPr>
                                    <w:t>3,772</w:t>
                                  </w:r>
                                </w:p>
                              </w:tc>
                              <w:tc>
                                <w:tcPr>
                                  <w:tcW w:w="2381" w:type="dxa"/>
                                  <w:tcBorders>
                                    <w:bottom w:val="single" w:sz="4" w:space="0" w:color="auto"/>
                                  </w:tcBorders>
                                  <w:vAlign w:val="center"/>
                                </w:tcPr>
                                <w:p w14:paraId="7F574CE2"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3,772</w:t>
                                  </w:r>
                                </w:p>
                              </w:tc>
                              <w:tc>
                                <w:tcPr>
                                  <w:tcW w:w="1525" w:type="dxa"/>
                                  <w:tcBorders>
                                    <w:bottom w:val="single" w:sz="4" w:space="0" w:color="auto"/>
                                  </w:tcBorders>
                                  <w:vAlign w:val="center"/>
                                </w:tcPr>
                                <w:p w14:paraId="532D7309"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100.00</w:t>
                                  </w:r>
                                </w:p>
                              </w:tc>
                            </w:tr>
                          </w:tbl>
                          <w:p w14:paraId="355ECA77" w14:textId="77777777" w:rsidR="00972BCD" w:rsidRPr="00DB1DAF" w:rsidRDefault="00972BCD" w:rsidP="00972BCD">
                            <w:pPr>
                              <w:overflowPunct w:val="0"/>
                              <w:adjustRightInd w:val="0"/>
                              <w:snapToGrid w:val="0"/>
                              <w:spacing w:line="280" w:lineRule="exact"/>
                              <w:ind w:leftChars="-50" w:left="-120" w:rightChars="50" w:right="120" w:firstLineChars="66" w:firstLine="119"/>
                              <w:textAlignment w:val="baseline"/>
                              <w:rPr>
                                <w:rFonts w:ascii="標楷體" w:eastAsia="標楷體" w:hAnsi="標楷體"/>
                                <w:sz w:val="18"/>
                                <w:szCs w:val="18"/>
                              </w:rPr>
                            </w:pPr>
                            <w:r w:rsidRPr="00BF701F">
                              <w:rPr>
                                <w:rFonts w:ascii="標楷體" w:eastAsia="標楷體" w:hAnsi="標楷體" w:hint="eastAsia"/>
                                <w:sz w:val="18"/>
                                <w:szCs w:val="18"/>
                              </w:rPr>
                              <w:t>註：1.本表依中央</w:t>
                            </w:r>
                            <w:r w:rsidRPr="00DB1DAF">
                              <w:rPr>
                                <w:rFonts w:ascii="標楷體" w:eastAsia="標楷體" w:hAnsi="標楷體" w:hint="eastAsia"/>
                                <w:sz w:val="18"/>
                                <w:szCs w:val="18"/>
                              </w:rPr>
                              <w:t>政府前瞻計畫補助款金額由高至低排序。</w:t>
                            </w:r>
                          </w:p>
                          <w:p w14:paraId="1089FF3D" w14:textId="77777777" w:rsidR="00972BCD" w:rsidRDefault="00972BCD" w:rsidP="00972BCD">
                            <w:pPr>
                              <w:overflowPunct w:val="0"/>
                              <w:adjustRightInd w:val="0"/>
                              <w:snapToGrid w:val="0"/>
                              <w:spacing w:line="280" w:lineRule="exact"/>
                              <w:ind w:leftChars="90" w:left="216" w:firstLineChars="75" w:firstLine="135"/>
                              <w:textAlignment w:val="baseline"/>
                              <w:rPr>
                                <w:rFonts w:ascii="標楷體" w:eastAsia="標楷體" w:hAnsi="標楷體"/>
                                <w:sz w:val="18"/>
                                <w:szCs w:val="18"/>
                              </w:rPr>
                            </w:pPr>
                            <w:r w:rsidRPr="00DB1DAF">
                              <w:rPr>
                                <w:rFonts w:ascii="標楷體" w:eastAsia="標楷體" w:hAnsi="標楷體" w:hint="eastAsia"/>
                                <w:sz w:val="18"/>
                                <w:szCs w:val="18"/>
                              </w:rPr>
                              <w:t>2.補助款累計執行數（B）係第1期特別決算實現數。</w:t>
                            </w:r>
                          </w:p>
                          <w:p w14:paraId="19118FFE" w14:textId="77777777" w:rsidR="00972BCD" w:rsidRDefault="00972BCD" w:rsidP="00972BCD">
                            <w:pPr>
                              <w:overflowPunct w:val="0"/>
                              <w:adjustRightInd w:val="0"/>
                              <w:snapToGrid w:val="0"/>
                              <w:spacing w:line="280" w:lineRule="exact"/>
                              <w:ind w:leftChars="150" w:left="540" w:hangingChars="100" w:hanging="180"/>
                              <w:textAlignment w:val="baseline"/>
                            </w:pPr>
                            <w:r>
                              <w:rPr>
                                <w:rFonts w:ascii="標楷體" w:eastAsia="標楷體" w:hAnsi="標楷體" w:hint="eastAsia"/>
                                <w:sz w:val="18"/>
                                <w:szCs w:val="18"/>
                              </w:rPr>
                              <w:t>3.</w:t>
                            </w:r>
                            <w:r w:rsidRPr="00DB1DAF">
                              <w:rPr>
                                <w:rFonts w:ascii="標楷體" w:eastAsia="標楷體" w:hAnsi="標楷體" w:hint="eastAsia"/>
                                <w:sz w:val="18"/>
                                <w:szCs w:val="18"/>
                              </w:rPr>
                              <w:t>資料來源：整理自中央各主管機關提供資料。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13506B" id="文字方塊 2" o:spid="_x0000_s1031" type="#_x0000_t202" style="position:absolute;left:0;text-align:left;margin-left:-.1pt;margin-top:68.75pt;width:507.45pt;height:264.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" filled="f" stroked="f">
                <v:textbox>
                  <w:txbxContent>
                    <w:p w14:paraId="085D7D41" w14:textId="7074D8F6" w:rsidR="00972BCD" w:rsidRPr="00BF701F" w:rsidRDefault="00972BCD" w:rsidP="00972BCD">
                      <w:pPr>
                        <w:overflowPunct w:val="0"/>
                        <w:autoSpaceDE w:val="0"/>
                        <w:autoSpaceDN w:val="0"/>
                        <w:adjustRightInd w:val="0"/>
                        <w:spacing w:afterLines="25" w:after="60"/>
                        <w:ind w:rightChars="10" w:right="24"/>
                        <w:jc w:val="center"/>
                        <w:rPr>
                          <w:rFonts w:ascii="標楷體" w:eastAsia="標楷體" w:hAnsi="標楷體"/>
                          <w:b/>
                          <w:spacing w:val="10"/>
                        </w:rPr>
                      </w:pPr>
                      <w:r w:rsidRPr="00BF701F">
                        <w:rPr>
                          <w:rFonts w:ascii="標楷體" w:eastAsia="標楷體" w:hAnsi="標楷體" w:hint="eastAsia"/>
                          <w:b/>
                          <w:spacing w:val="10"/>
                        </w:rPr>
                        <w:t>表1</w:t>
                      </w:r>
                      <w:r w:rsidR="00905C07">
                        <w:rPr>
                          <w:rFonts w:ascii="標楷體" w:eastAsia="標楷體" w:hAnsi="標楷體" w:hint="eastAsia"/>
                          <w:b/>
                          <w:spacing w:val="10"/>
                        </w:rPr>
                        <w:t xml:space="preserve">　</w:t>
                      </w:r>
                      <w:r w:rsidRPr="00BF701F">
                        <w:rPr>
                          <w:rFonts w:ascii="標楷體" w:eastAsia="標楷體" w:hAnsi="標楷體" w:hint="eastAsia"/>
                          <w:b/>
                          <w:spacing w:val="10"/>
                        </w:rPr>
                        <w:t>前瞻第1期補助經費執行</w:t>
                      </w:r>
                      <w:r>
                        <w:rPr>
                          <w:rFonts w:ascii="標楷體" w:eastAsia="標楷體" w:hAnsi="標楷體" w:hint="eastAsia"/>
                          <w:b/>
                          <w:spacing w:val="10"/>
                        </w:rPr>
                        <w:t>情形</w:t>
                      </w:r>
                    </w:p>
                    <w:p w14:paraId="059ACCD5" w14:textId="77777777" w:rsidR="00972BCD" w:rsidRPr="00927666" w:rsidRDefault="00972BCD" w:rsidP="00972BCD">
                      <w:pPr>
                        <w:jc w:val="center"/>
                        <w:rPr>
                          <w:rFonts w:ascii="標楷體" w:eastAsia="標楷體" w:hAnsi="標楷體"/>
                          <w:spacing w:val="-10"/>
                          <w:sz w:val="20"/>
                        </w:rPr>
                      </w:pPr>
                      <w:r w:rsidRPr="00927666">
                        <w:rPr>
                          <w:rFonts w:ascii="標楷體" w:eastAsia="標楷體" w:hAnsi="標楷體" w:hint="eastAsia"/>
                          <w:spacing w:val="-10"/>
                          <w:sz w:val="22"/>
                        </w:rPr>
                        <w:t>106年9月13日至11</w:t>
                      </w:r>
                      <w:r>
                        <w:rPr>
                          <w:rFonts w:ascii="標楷體" w:eastAsia="標楷體" w:hAnsi="標楷體"/>
                          <w:spacing w:val="-10"/>
                          <w:sz w:val="22"/>
                        </w:rPr>
                        <w:t>3</w:t>
                      </w:r>
                      <w:r w:rsidRPr="00927666">
                        <w:rPr>
                          <w:rFonts w:ascii="標楷體" w:eastAsia="標楷體" w:hAnsi="標楷體" w:hint="eastAsia"/>
                          <w:spacing w:val="-10"/>
                          <w:sz w:val="22"/>
                        </w:rPr>
                        <w:t>年12月31日止</w:t>
                      </w:r>
                    </w:p>
                    <w:p w14:paraId="1EB0ACEC" w14:textId="77777777" w:rsidR="00972BCD" w:rsidRDefault="00972BCD" w:rsidP="00972BCD">
                      <w:pPr>
                        <w:ind w:rightChars="-30" w:right="-72"/>
                        <w:jc w:val="right"/>
                        <w:rPr>
                          <w:rFonts w:ascii="標楷體" w:eastAsia="標楷體" w:hAnsi="標楷體"/>
                          <w:sz w:val="20"/>
                        </w:rPr>
                      </w:pPr>
                      <w:r w:rsidRPr="00BF701F">
                        <w:rPr>
                          <w:rFonts w:ascii="標楷體" w:eastAsia="標楷體" w:hAnsi="標楷體" w:hint="eastAsia"/>
                          <w:sz w:val="20"/>
                        </w:rPr>
                        <w:t>單位：新臺幣千元、％</w:t>
                      </w:r>
                    </w:p>
                    <w:tbl>
                      <w:tblPr>
                        <w:tblStyle w:val="310"/>
                        <w:tblW w:w="9916" w:type="dxa"/>
                        <w:tblInd w:w="-5" w:type="dxa"/>
                        <w:tblLayout w:type="fixed"/>
                        <w:tblLook w:val="04A0" w:firstRow="1" w:lastRow="0" w:firstColumn="1" w:lastColumn="0" w:noHBand="0" w:noVBand="1"/>
                      </w:tblPr>
                      <w:tblGrid>
                        <w:gridCol w:w="3686"/>
                        <w:gridCol w:w="2324"/>
                        <w:gridCol w:w="2381"/>
                        <w:gridCol w:w="1525"/>
                      </w:tblGrid>
                      <w:tr w:rsidR="00972BCD" w:rsidRPr="00BF701F" w14:paraId="5F2D54FF" w14:textId="77777777" w:rsidTr="009D33AA">
                        <w:trPr>
                          <w:trHeight w:val="567"/>
                        </w:trPr>
                        <w:tc>
                          <w:tcPr>
                            <w:tcW w:w="3686" w:type="dxa"/>
                            <w:tcBorders>
                              <w:right w:val="single" w:sz="4" w:space="0" w:color="auto"/>
                            </w:tcBorders>
                            <w:shd w:val="clear" w:color="auto" w:fill="DBE5F1"/>
                            <w:vAlign w:val="center"/>
                          </w:tcPr>
                          <w:p w14:paraId="7AE68D48" w14:textId="77777777" w:rsidR="00972BCD" w:rsidRPr="008E05E2" w:rsidRDefault="00972BCD" w:rsidP="000A672F">
                            <w:pPr>
                              <w:overflowPunct w:val="0"/>
                              <w:autoSpaceDE w:val="0"/>
                              <w:autoSpaceDN w:val="0"/>
                              <w:adjustRightInd w:val="0"/>
                              <w:spacing w:line="300" w:lineRule="exact"/>
                              <w:jc w:val="center"/>
                              <w:rPr>
                                <w:rFonts w:ascii="標楷體" w:eastAsia="標楷體" w:hAnsi="標楷體"/>
                                <w:b/>
                              </w:rPr>
                            </w:pPr>
                            <w:r w:rsidRPr="008E05E2">
                              <w:rPr>
                                <w:rFonts w:ascii="標楷體" w:eastAsia="標楷體" w:hAnsi="標楷體" w:hint="eastAsia"/>
                                <w:b/>
                              </w:rPr>
                              <w:t>前瞻計畫建設類別</w:t>
                            </w:r>
                          </w:p>
                        </w:tc>
                        <w:tc>
                          <w:tcPr>
                            <w:tcW w:w="2324" w:type="dxa"/>
                            <w:tcBorders>
                              <w:left w:val="single" w:sz="4" w:space="0" w:color="auto"/>
                            </w:tcBorders>
                            <w:shd w:val="clear" w:color="auto" w:fill="DBE5F1"/>
                            <w:vAlign w:val="center"/>
                          </w:tcPr>
                          <w:p w14:paraId="79C70228" w14:textId="77777777" w:rsidR="00972BCD" w:rsidRPr="008E05E2" w:rsidRDefault="00972BCD" w:rsidP="000A672F">
                            <w:pPr>
                              <w:overflowPunct w:val="0"/>
                              <w:adjustRightInd w:val="0"/>
                              <w:snapToGrid w:val="0"/>
                              <w:spacing w:line="300" w:lineRule="exact"/>
                              <w:ind w:leftChars="-20" w:left="-48" w:rightChars="-20" w:right="-48"/>
                              <w:jc w:val="center"/>
                              <w:textAlignment w:val="baseline"/>
                              <w:rPr>
                                <w:rFonts w:ascii="標楷體" w:eastAsia="標楷體" w:hAnsi="標楷體"/>
                              </w:rPr>
                            </w:pPr>
                            <w:r w:rsidRPr="008E05E2">
                              <w:rPr>
                                <w:rFonts w:ascii="標楷體" w:eastAsia="標楷體" w:hAnsi="標楷體" w:hint="eastAsia"/>
                                <w:b/>
                              </w:rPr>
                              <w:t>前瞻計畫補助款（A）</w:t>
                            </w:r>
                          </w:p>
                        </w:tc>
                        <w:tc>
                          <w:tcPr>
                            <w:tcW w:w="2381" w:type="dxa"/>
                            <w:shd w:val="clear" w:color="auto" w:fill="DBE5F1"/>
                            <w:vAlign w:val="center"/>
                          </w:tcPr>
                          <w:p w14:paraId="62AAB43C" w14:textId="77777777" w:rsidR="00972BCD" w:rsidRPr="008E05E2" w:rsidRDefault="00972BCD" w:rsidP="000A672F">
                            <w:pPr>
                              <w:overflowPunct w:val="0"/>
                              <w:adjustRightInd w:val="0"/>
                              <w:snapToGrid w:val="0"/>
                              <w:spacing w:line="300" w:lineRule="exact"/>
                              <w:jc w:val="center"/>
                              <w:textAlignment w:val="baseline"/>
                              <w:rPr>
                                <w:rFonts w:ascii="標楷體" w:eastAsia="標楷體" w:hAnsi="標楷體"/>
                              </w:rPr>
                            </w:pPr>
                            <w:r w:rsidRPr="008E05E2">
                              <w:rPr>
                                <w:rFonts w:ascii="標楷體" w:eastAsia="標楷體" w:hAnsi="標楷體" w:hint="eastAsia"/>
                                <w:b/>
                              </w:rPr>
                              <w:t>補助款累計執行數（B）</w:t>
                            </w:r>
                          </w:p>
                        </w:tc>
                        <w:tc>
                          <w:tcPr>
                            <w:tcW w:w="1525" w:type="dxa"/>
                            <w:shd w:val="clear" w:color="auto" w:fill="DBE5F1"/>
                            <w:vAlign w:val="center"/>
                          </w:tcPr>
                          <w:p w14:paraId="49D15DCE" w14:textId="77777777" w:rsidR="00972BCD" w:rsidRPr="008E05E2" w:rsidRDefault="00972BCD" w:rsidP="000A672F">
                            <w:pPr>
                              <w:overflowPunct w:val="0"/>
                              <w:adjustRightInd w:val="0"/>
                              <w:snapToGrid w:val="0"/>
                              <w:spacing w:line="220" w:lineRule="exact"/>
                              <w:jc w:val="center"/>
                              <w:textAlignment w:val="baseline"/>
                              <w:rPr>
                                <w:rFonts w:ascii="標楷體" w:eastAsia="標楷體" w:hAnsi="標楷體"/>
                                <w:b/>
                              </w:rPr>
                            </w:pPr>
                            <w:r w:rsidRPr="008E05E2">
                              <w:rPr>
                                <w:rFonts w:ascii="標楷體" w:eastAsia="標楷體" w:hAnsi="標楷體" w:hint="eastAsia"/>
                                <w:b/>
                              </w:rPr>
                              <w:t>執行率</w:t>
                            </w:r>
                          </w:p>
                          <w:p w14:paraId="000872EB" w14:textId="77777777" w:rsidR="00972BCD" w:rsidRPr="008E05E2" w:rsidRDefault="00972BCD" w:rsidP="000A672F">
                            <w:pPr>
                              <w:overflowPunct w:val="0"/>
                              <w:adjustRightInd w:val="0"/>
                              <w:snapToGrid w:val="0"/>
                              <w:spacing w:line="220" w:lineRule="exact"/>
                              <w:ind w:leftChars="-20" w:left="-48" w:rightChars="-10" w:right="-24"/>
                              <w:jc w:val="center"/>
                              <w:textAlignment w:val="baseline"/>
                              <w:rPr>
                                <w:rFonts w:ascii="標楷體" w:eastAsia="標楷體" w:hAnsi="標楷體"/>
                                <w:b/>
                              </w:rPr>
                            </w:pPr>
                            <w:r>
                              <w:rPr>
                                <w:rFonts w:ascii="標楷體" w:eastAsia="標楷體" w:hAnsi="標楷體" w:hint="eastAsia"/>
                                <w:b/>
                              </w:rPr>
                              <w:t>（</w:t>
                            </w:r>
                            <w:r w:rsidRPr="008E05E2">
                              <w:rPr>
                                <w:rFonts w:ascii="標楷體" w:eastAsia="標楷體" w:hAnsi="標楷體" w:hint="eastAsia"/>
                                <w:b/>
                              </w:rPr>
                              <w:t>B/A</w:t>
                            </w:r>
                            <w:r w:rsidRPr="008E05E2">
                              <w:rPr>
                                <w:rFonts w:ascii="標楷體" w:eastAsia="標楷體" w:hAnsi="標楷體" w:hint="eastAsia"/>
                                <w:b/>
                              </w:rPr>
                              <w:sym w:font="Wingdings 2" w:char="F0CD"/>
                            </w:r>
                            <w:r>
                              <w:rPr>
                                <w:rFonts w:ascii="標楷體" w:eastAsia="標楷體" w:hAnsi="標楷體"/>
                                <w:b/>
                              </w:rPr>
                              <w:t>100</w:t>
                            </w:r>
                            <w:r>
                              <w:rPr>
                                <w:rFonts w:ascii="標楷體" w:eastAsia="標楷體" w:hAnsi="標楷體" w:hint="eastAsia"/>
                                <w:b/>
                              </w:rPr>
                              <w:t>）</w:t>
                            </w:r>
                          </w:p>
                        </w:tc>
                      </w:tr>
                      <w:tr w:rsidR="00972BCD" w:rsidRPr="00BF701F" w14:paraId="722E689D" w14:textId="77777777" w:rsidTr="006B1EA4">
                        <w:trPr>
                          <w:trHeight w:val="454"/>
                        </w:trPr>
                        <w:tc>
                          <w:tcPr>
                            <w:tcW w:w="3686" w:type="dxa"/>
                            <w:tcBorders>
                              <w:right w:val="single" w:sz="4" w:space="0" w:color="auto"/>
                            </w:tcBorders>
                            <w:vAlign w:val="center"/>
                          </w:tcPr>
                          <w:p w14:paraId="69229A3F" w14:textId="77777777" w:rsidR="00972BCD" w:rsidRPr="00BF701F" w:rsidRDefault="00972BCD" w:rsidP="000A672F">
                            <w:pPr>
                              <w:overflowPunct w:val="0"/>
                              <w:adjustRightInd w:val="0"/>
                              <w:snapToGrid w:val="0"/>
                              <w:spacing w:line="240" w:lineRule="exact"/>
                              <w:ind w:leftChars="400" w:left="960" w:rightChars="400" w:right="960"/>
                              <w:jc w:val="distribute"/>
                              <w:textAlignment w:val="baseline"/>
                              <w:rPr>
                                <w:rFonts w:ascii="標楷體" w:eastAsia="標楷體" w:hAnsi="標楷體"/>
                                <w:b/>
                              </w:rPr>
                            </w:pPr>
                            <w:r w:rsidRPr="00BF701F">
                              <w:rPr>
                                <w:rFonts w:ascii="標楷體" w:eastAsia="標楷體" w:hAnsi="標楷體" w:hint="eastAsia"/>
                                <w:b/>
                              </w:rPr>
                              <w:t>合計</w:t>
                            </w:r>
                          </w:p>
                        </w:tc>
                        <w:tc>
                          <w:tcPr>
                            <w:tcW w:w="2324" w:type="dxa"/>
                            <w:tcBorders>
                              <w:left w:val="single" w:sz="4" w:space="0" w:color="auto"/>
                            </w:tcBorders>
                            <w:vAlign w:val="center"/>
                          </w:tcPr>
                          <w:p w14:paraId="6F8441AB" w14:textId="77777777" w:rsidR="00972BCD" w:rsidRPr="00BF701F"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4728E2">
                              <w:rPr>
                                <w:rFonts w:ascii="標楷體" w:eastAsia="標楷體" w:hAnsi="標楷體"/>
                                <w:b/>
                              </w:rPr>
                              <w:t>2,55</w:t>
                            </w:r>
                            <w:r>
                              <w:rPr>
                                <w:rFonts w:ascii="標楷體" w:eastAsia="標楷體" w:hAnsi="標楷體"/>
                                <w:b/>
                              </w:rPr>
                              <w:t>2</w:t>
                            </w:r>
                            <w:r w:rsidRPr="004728E2">
                              <w:rPr>
                                <w:rFonts w:ascii="標楷體" w:eastAsia="標楷體" w:hAnsi="標楷體"/>
                                <w:b/>
                              </w:rPr>
                              <w:t>,</w:t>
                            </w:r>
                            <w:r>
                              <w:rPr>
                                <w:rFonts w:ascii="標楷體" w:eastAsia="標楷體" w:hAnsi="標楷體"/>
                                <w:b/>
                              </w:rPr>
                              <w:t>46</w:t>
                            </w:r>
                            <w:r w:rsidRPr="004728E2">
                              <w:rPr>
                                <w:rFonts w:ascii="標楷體" w:eastAsia="標楷體" w:hAnsi="標楷體"/>
                                <w:b/>
                              </w:rPr>
                              <w:t>8</w:t>
                            </w:r>
                          </w:p>
                        </w:tc>
                        <w:tc>
                          <w:tcPr>
                            <w:tcW w:w="2381" w:type="dxa"/>
                            <w:vAlign w:val="center"/>
                          </w:tcPr>
                          <w:p w14:paraId="3FD834B5" w14:textId="77777777" w:rsidR="00972BCD" w:rsidRPr="000F4E2E"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D35321">
                              <w:rPr>
                                <w:rFonts w:ascii="標楷體" w:eastAsia="標楷體" w:hAnsi="標楷體"/>
                                <w:b/>
                              </w:rPr>
                              <w:t>2,425,034</w:t>
                            </w:r>
                          </w:p>
                        </w:tc>
                        <w:tc>
                          <w:tcPr>
                            <w:tcW w:w="1525" w:type="dxa"/>
                            <w:vAlign w:val="center"/>
                          </w:tcPr>
                          <w:p w14:paraId="646AD9B2" w14:textId="77777777" w:rsidR="00972BCD" w:rsidRPr="000F4E2E"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D35321">
                              <w:rPr>
                                <w:rFonts w:ascii="標楷體" w:eastAsia="標楷體" w:hAnsi="標楷體"/>
                                <w:b/>
                              </w:rPr>
                              <w:t>95.01</w:t>
                            </w:r>
                          </w:p>
                        </w:tc>
                      </w:tr>
                      <w:tr w:rsidR="00972BCD" w:rsidRPr="00BF701F" w14:paraId="7FA1DE26" w14:textId="77777777" w:rsidTr="006B1EA4">
                        <w:trPr>
                          <w:trHeight w:val="454"/>
                        </w:trPr>
                        <w:tc>
                          <w:tcPr>
                            <w:tcW w:w="3686" w:type="dxa"/>
                            <w:tcBorders>
                              <w:right w:val="single" w:sz="4" w:space="0" w:color="auto"/>
                            </w:tcBorders>
                            <w:vAlign w:val="center"/>
                          </w:tcPr>
                          <w:p w14:paraId="79703EE6" w14:textId="77777777" w:rsidR="00972BCD" w:rsidRPr="000F4E2E"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0F4E2E">
                              <w:rPr>
                                <w:rFonts w:ascii="標楷體" w:eastAsia="標楷體" w:hAnsi="標楷體" w:hint="eastAsia"/>
                              </w:rPr>
                              <w:t>城鄉建設</w:t>
                            </w:r>
                          </w:p>
                        </w:tc>
                        <w:tc>
                          <w:tcPr>
                            <w:tcW w:w="2324" w:type="dxa"/>
                            <w:tcBorders>
                              <w:left w:val="single" w:sz="4" w:space="0" w:color="auto"/>
                            </w:tcBorders>
                            <w:vAlign w:val="center"/>
                          </w:tcPr>
                          <w:p w14:paraId="622A0519" w14:textId="77777777" w:rsidR="00972BCD" w:rsidRPr="00BF701F" w:rsidRDefault="00972BCD" w:rsidP="006B1EA4">
                            <w:pPr>
                              <w:overflowPunct w:val="0"/>
                              <w:adjustRightInd w:val="0"/>
                              <w:snapToGrid w:val="0"/>
                              <w:spacing w:line="240" w:lineRule="exact"/>
                              <w:ind w:rightChars="50" w:right="120"/>
                              <w:jc w:val="right"/>
                              <w:textAlignment w:val="baseline"/>
                              <w:rPr>
                                <w:rFonts w:ascii="標楷體" w:eastAsia="標楷體" w:hAnsi="標楷體"/>
                              </w:rPr>
                            </w:pPr>
                            <w:r w:rsidRPr="00FB1936">
                              <w:rPr>
                                <w:rFonts w:ascii="標楷體" w:eastAsia="標楷體" w:hAnsi="標楷體"/>
                              </w:rPr>
                              <w:t>1,79</w:t>
                            </w:r>
                            <w:r>
                              <w:rPr>
                                <w:rFonts w:ascii="標楷體" w:eastAsia="標楷體" w:hAnsi="標楷體"/>
                              </w:rPr>
                              <w:t>6</w:t>
                            </w:r>
                            <w:r w:rsidRPr="00FB1936">
                              <w:rPr>
                                <w:rFonts w:ascii="標楷體" w:eastAsia="標楷體" w:hAnsi="標楷體"/>
                              </w:rPr>
                              <w:t>,</w:t>
                            </w:r>
                            <w:r>
                              <w:rPr>
                                <w:rFonts w:ascii="標楷體" w:eastAsia="標楷體" w:hAnsi="標楷體"/>
                              </w:rPr>
                              <w:t>109</w:t>
                            </w:r>
                          </w:p>
                        </w:tc>
                        <w:tc>
                          <w:tcPr>
                            <w:tcW w:w="2381" w:type="dxa"/>
                            <w:vAlign w:val="center"/>
                          </w:tcPr>
                          <w:p w14:paraId="0112808E" w14:textId="77777777" w:rsidR="00972BCD" w:rsidRPr="000F4E2E" w:rsidRDefault="00972BCD" w:rsidP="006B1EA4">
                            <w:pPr>
                              <w:overflowPunct w:val="0"/>
                              <w:adjustRightInd w:val="0"/>
                              <w:snapToGrid w:val="0"/>
                              <w:spacing w:line="240" w:lineRule="exact"/>
                              <w:ind w:rightChars="50" w:right="120"/>
                              <w:jc w:val="right"/>
                              <w:textAlignment w:val="baseline"/>
                              <w:rPr>
                                <w:rFonts w:ascii="標楷體" w:eastAsia="標楷體" w:hAnsi="標楷體"/>
                              </w:rPr>
                            </w:pPr>
                            <w:r w:rsidRPr="00D35321">
                              <w:rPr>
                                <w:rFonts w:ascii="標楷體" w:eastAsia="標楷體" w:hAnsi="標楷體"/>
                              </w:rPr>
                              <w:t>1,702,161</w:t>
                            </w:r>
                          </w:p>
                        </w:tc>
                        <w:tc>
                          <w:tcPr>
                            <w:tcW w:w="1525" w:type="dxa"/>
                            <w:vAlign w:val="center"/>
                          </w:tcPr>
                          <w:p w14:paraId="3DDA6D5A" w14:textId="77777777" w:rsidR="00972BCD" w:rsidRPr="000F4E2E" w:rsidRDefault="00972BCD" w:rsidP="006B1EA4">
                            <w:pPr>
                              <w:overflowPunct w:val="0"/>
                              <w:adjustRightInd w:val="0"/>
                              <w:snapToGrid w:val="0"/>
                              <w:spacing w:line="240" w:lineRule="exact"/>
                              <w:ind w:rightChars="50" w:right="120"/>
                              <w:jc w:val="right"/>
                              <w:textAlignment w:val="baseline"/>
                              <w:rPr>
                                <w:rFonts w:ascii="標楷體" w:eastAsia="標楷體" w:hAnsi="標楷體"/>
                              </w:rPr>
                            </w:pPr>
                            <w:r w:rsidRPr="00D35321">
                              <w:rPr>
                                <w:rFonts w:ascii="標楷體" w:eastAsia="標楷體" w:hAnsi="標楷體"/>
                              </w:rPr>
                              <w:t>94.77</w:t>
                            </w:r>
                          </w:p>
                        </w:tc>
                      </w:tr>
                      <w:tr w:rsidR="00972BCD" w:rsidRPr="00BF701F" w14:paraId="55542217" w14:textId="77777777" w:rsidTr="006B1EA4">
                        <w:trPr>
                          <w:trHeight w:val="454"/>
                        </w:trPr>
                        <w:tc>
                          <w:tcPr>
                            <w:tcW w:w="3686" w:type="dxa"/>
                            <w:tcBorders>
                              <w:right w:val="single" w:sz="4" w:space="0" w:color="auto"/>
                            </w:tcBorders>
                            <w:vAlign w:val="center"/>
                          </w:tcPr>
                          <w:p w14:paraId="7FD455E8" w14:textId="77777777" w:rsidR="00972BCD" w:rsidRPr="000F4E2E"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0F4E2E">
                              <w:rPr>
                                <w:rFonts w:ascii="標楷體" w:eastAsia="標楷體" w:hAnsi="標楷體" w:hint="eastAsia"/>
                              </w:rPr>
                              <w:t>水環境建設</w:t>
                            </w:r>
                          </w:p>
                        </w:tc>
                        <w:tc>
                          <w:tcPr>
                            <w:tcW w:w="2324" w:type="dxa"/>
                            <w:tcBorders>
                              <w:left w:val="single" w:sz="4" w:space="0" w:color="auto"/>
                            </w:tcBorders>
                            <w:vAlign w:val="center"/>
                          </w:tcPr>
                          <w:p w14:paraId="0FF09A19" w14:textId="77777777" w:rsidR="00972BCD" w:rsidRPr="00BF701F"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B100E4">
                              <w:rPr>
                                <w:rFonts w:ascii="標楷體" w:eastAsia="標楷體" w:hAnsi="標楷體"/>
                              </w:rPr>
                              <w:t>462,284</w:t>
                            </w:r>
                          </w:p>
                        </w:tc>
                        <w:tc>
                          <w:tcPr>
                            <w:tcW w:w="2381" w:type="dxa"/>
                            <w:vAlign w:val="center"/>
                          </w:tcPr>
                          <w:p w14:paraId="1C546B74"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429,726</w:t>
                            </w:r>
                          </w:p>
                        </w:tc>
                        <w:tc>
                          <w:tcPr>
                            <w:tcW w:w="1525" w:type="dxa"/>
                            <w:vAlign w:val="center"/>
                          </w:tcPr>
                          <w:p w14:paraId="6DAB07B8"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92.96</w:t>
                            </w:r>
                          </w:p>
                        </w:tc>
                      </w:tr>
                      <w:tr w:rsidR="00972BCD" w:rsidRPr="00BF701F" w14:paraId="66A78A6E" w14:textId="77777777" w:rsidTr="006B1EA4">
                        <w:trPr>
                          <w:trHeight w:val="454"/>
                        </w:trPr>
                        <w:tc>
                          <w:tcPr>
                            <w:tcW w:w="3686" w:type="dxa"/>
                            <w:tcBorders>
                              <w:right w:val="single" w:sz="4" w:space="0" w:color="auto"/>
                            </w:tcBorders>
                            <w:vAlign w:val="center"/>
                          </w:tcPr>
                          <w:p w14:paraId="17ACBD20" w14:textId="77777777" w:rsidR="00972BCD" w:rsidRPr="000F4E2E"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cs="Arial"/>
                              </w:rPr>
                            </w:pPr>
                            <w:r w:rsidRPr="000F4E2E">
                              <w:rPr>
                                <w:rFonts w:ascii="標楷體" w:eastAsia="標楷體" w:hAnsi="標楷體" w:hint="eastAsia"/>
                              </w:rPr>
                              <w:t>數位建設</w:t>
                            </w:r>
                          </w:p>
                        </w:tc>
                        <w:tc>
                          <w:tcPr>
                            <w:tcW w:w="2324" w:type="dxa"/>
                            <w:tcBorders>
                              <w:left w:val="single" w:sz="4" w:space="0" w:color="auto"/>
                            </w:tcBorders>
                            <w:vAlign w:val="center"/>
                          </w:tcPr>
                          <w:p w14:paraId="58E03643" w14:textId="77777777" w:rsidR="00972BCD" w:rsidRPr="00BF701F"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9572D2">
                              <w:rPr>
                                <w:rFonts w:ascii="標楷體" w:eastAsia="標楷體" w:hAnsi="標楷體"/>
                              </w:rPr>
                              <w:t>226,052</w:t>
                            </w:r>
                          </w:p>
                        </w:tc>
                        <w:tc>
                          <w:tcPr>
                            <w:tcW w:w="2381" w:type="dxa"/>
                            <w:vAlign w:val="center"/>
                          </w:tcPr>
                          <w:p w14:paraId="2C8E86AD"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225,124</w:t>
                            </w:r>
                          </w:p>
                        </w:tc>
                        <w:tc>
                          <w:tcPr>
                            <w:tcW w:w="1525" w:type="dxa"/>
                            <w:vAlign w:val="center"/>
                          </w:tcPr>
                          <w:p w14:paraId="72D1689F"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99.59</w:t>
                            </w:r>
                          </w:p>
                        </w:tc>
                      </w:tr>
                      <w:tr w:rsidR="00972BCD" w:rsidRPr="00BF701F" w14:paraId="0F1A6BF0" w14:textId="77777777" w:rsidTr="006B1EA4">
                        <w:trPr>
                          <w:trHeight w:val="454"/>
                        </w:trPr>
                        <w:tc>
                          <w:tcPr>
                            <w:tcW w:w="3686" w:type="dxa"/>
                            <w:tcBorders>
                              <w:bottom w:val="single" w:sz="4" w:space="0" w:color="auto"/>
                              <w:right w:val="single" w:sz="4" w:space="0" w:color="auto"/>
                            </w:tcBorders>
                            <w:vAlign w:val="center"/>
                          </w:tcPr>
                          <w:p w14:paraId="447682BD" w14:textId="77777777" w:rsidR="00972BCD" w:rsidRPr="000F4E2E"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0F4E2E">
                              <w:rPr>
                                <w:rFonts w:ascii="標楷體" w:eastAsia="標楷體" w:hAnsi="標楷體" w:hint="eastAsia"/>
                              </w:rPr>
                              <w:t>因應少子化友善育兒空間建設</w:t>
                            </w:r>
                          </w:p>
                        </w:tc>
                        <w:tc>
                          <w:tcPr>
                            <w:tcW w:w="2324" w:type="dxa"/>
                            <w:tcBorders>
                              <w:left w:val="single" w:sz="4" w:space="0" w:color="auto"/>
                              <w:bottom w:val="single" w:sz="4" w:space="0" w:color="auto"/>
                            </w:tcBorders>
                            <w:vAlign w:val="center"/>
                          </w:tcPr>
                          <w:p w14:paraId="11827244" w14:textId="77777777" w:rsidR="00972BCD" w:rsidRPr="00BF701F"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E441A6">
                              <w:rPr>
                                <w:rFonts w:ascii="標楷體" w:eastAsia="標楷體" w:hAnsi="標楷體"/>
                              </w:rPr>
                              <w:t>64,250</w:t>
                            </w:r>
                          </w:p>
                        </w:tc>
                        <w:tc>
                          <w:tcPr>
                            <w:tcW w:w="2381" w:type="dxa"/>
                            <w:tcBorders>
                              <w:bottom w:val="single" w:sz="4" w:space="0" w:color="auto"/>
                            </w:tcBorders>
                            <w:vAlign w:val="center"/>
                          </w:tcPr>
                          <w:p w14:paraId="546659DE"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64,250</w:t>
                            </w:r>
                          </w:p>
                        </w:tc>
                        <w:tc>
                          <w:tcPr>
                            <w:tcW w:w="1525" w:type="dxa"/>
                            <w:tcBorders>
                              <w:bottom w:val="single" w:sz="4" w:space="0" w:color="auto"/>
                            </w:tcBorders>
                            <w:vAlign w:val="center"/>
                          </w:tcPr>
                          <w:p w14:paraId="75927834"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100.00</w:t>
                            </w:r>
                          </w:p>
                        </w:tc>
                      </w:tr>
                      <w:tr w:rsidR="00972BCD" w:rsidRPr="00BF701F" w14:paraId="11A300B5" w14:textId="77777777" w:rsidTr="006B1EA4">
                        <w:trPr>
                          <w:trHeight w:val="454"/>
                        </w:trPr>
                        <w:tc>
                          <w:tcPr>
                            <w:tcW w:w="3686" w:type="dxa"/>
                            <w:tcBorders>
                              <w:bottom w:val="single" w:sz="4" w:space="0" w:color="auto"/>
                              <w:right w:val="single" w:sz="4" w:space="0" w:color="auto"/>
                            </w:tcBorders>
                            <w:vAlign w:val="center"/>
                          </w:tcPr>
                          <w:p w14:paraId="03AB9236" w14:textId="77777777" w:rsidR="00972BCD" w:rsidRPr="000F4E2E"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0F4E2E">
                              <w:rPr>
                                <w:rFonts w:ascii="標楷體" w:eastAsia="標楷體" w:hAnsi="標楷體" w:hint="eastAsia"/>
                              </w:rPr>
                              <w:t>食品安全建設</w:t>
                            </w:r>
                          </w:p>
                        </w:tc>
                        <w:tc>
                          <w:tcPr>
                            <w:tcW w:w="2324" w:type="dxa"/>
                            <w:tcBorders>
                              <w:left w:val="single" w:sz="4" w:space="0" w:color="auto"/>
                              <w:bottom w:val="single" w:sz="4" w:space="0" w:color="auto"/>
                            </w:tcBorders>
                            <w:vAlign w:val="center"/>
                          </w:tcPr>
                          <w:p w14:paraId="6814C1AF" w14:textId="77777777" w:rsidR="00972BCD" w:rsidRPr="00BF701F"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BF701F">
                              <w:rPr>
                                <w:rFonts w:ascii="標楷體" w:eastAsia="標楷體" w:hAnsi="標楷體"/>
                              </w:rPr>
                              <w:t>3,772</w:t>
                            </w:r>
                          </w:p>
                        </w:tc>
                        <w:tc>
                          <w:tcPr>
                            <w:tcW w:w="2381" w:type="dxa"/>
                            <w:tcBorders>
                              <w:bottom w:val="single" w:sz="4" w:space="0" w:color="auto"/>
                            </w:tcBorders>
                            <w:vAlign w:val="center"/>
                          </w:tcPr>
                          <w:p w14:paraId="7F574CE2"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3,772</w:t>
                            </w:r>
                          </w:p>
                        </w:tc>
                        <w:tc>
                          <w:tcPr>
                            <w:tcW w:w="1525" w:type="dxa"/>
                            <w:tcBorders>
                              <w:bottom w:val="single" w:sz="4" w:space="0" w:color="auto"/>
                            </w:tcBorders>
                            <w:vAlign w:val="center"/>
                          </w:tcPr>
                          <w:p w14:paraId="532D7309" w14:textId="77777777" w:rsidR="00972BCD" w:rsidRPr="000F4E2E"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0F4E2E">
                              <w:rPr>
                                <w:rFonts w:ascii="標楷體" w:eastAsia="標楷體" w:hAnsi="標楷體" w:hint="eastAsia"/>
                              </w:rPr>
                              <w:t>100.00</w:t>
                            </w:r>
                          </w:p>
                        </w:tc>
                      </w:tr>
                    </w:tbl>
                    <w:p w14:paraId="355ECA77" w14:textId="77777777" w:rsidR="00972BCD" w:rsidRPr="00DB1DAF" w:rsidRDefault="00972BCD" w:rsidP="00972BCD">
                      <w:pPr>
                        <w:overflowPunct w:val="0"/>
                        <w:adjustRightInd w:val="0"/>
                        <w:snapToGrid w:val="0"/>
                        <w:spacing w:line="280" w:lineRule="exact"/>
                        <w:ind w:leftChars="-50" w:left="-120" w:rightChars="50" w:right="120" w:firstLineChars="66" w:firstLine="119"/>
                        <w:textAlignment w:val="baseline"/>
                        <w:rPr>
                          <w:rFonts w:ascii="標楷體" w:eastAsia="標楷體" w:hAnsi="標楷體"/>
                          <w:sz w:val="18"/>
                          <w:szCs w:val="18"/>
                        </w:rPr>
                      </w:pPr>
                      <w:r w:rsidRPr="00BF701F">
                        <w:rPr>
                          <w:rFonts w:ascii="標楷體" w:eastAsia="標楷體" w:hAnsi="標楷體" w:hint="eastAsia"/>
                          <w:sz w:val="18"/>
                          <w:szCs w:val="18"/>
                        </w:rPr>
                        <w:t>註：1.本表依中央</w:t>
                      </w:r>
                      <w:r w:rsidRPr="00DB1DAF">
                        <w:rPr>
                          <w:rFonts w:ascii="標楷體" w:eastAsia="標楷體" w:hAnsi="標楷體" w:hint="eastAsia"/>
                          <w:sz w:val="18"/>
                          <w:szCs w:val="18"/>
                        </w:rPr>
                        <w:t>政府前瞻計畫補助款金額由高至低排序。</w:t>
                      </w:r>
                    </w:p>
                    <w:p w14:paraId="1089FF3D" w14:textId="77777777" w:rsidR="00972BCD" w:rsidRDefault="00972BCD" w:rsidP="00972BCD">
                      <w:pPr>
                        <w:overflowPunct w:val="0"/>
                        <w:adjustRightInd w:val="0"/>
                        <w:snapToGrid w:val="0"/>
                        <w:spacing w:line="280" w:lineRule="exact"/>
                        <w:ind w:leftChars="90" w:left="216" w:firstLineChars="75" w:firstLine="135"/>
                        <w:textAlignment w:val="baseline"/>
                        <w:rPr>
                          <w:rFonts w:ascii="標楷體" w:eastAsia="標楷體" w:hAnsi="標楷體"/>
                          <w:sz w:val="18"/>
                          <w:szCs w:val="18"/>
                        </w:rPr>
                      </w:pPr>
                      <w:r w:rsidRPr="00DB1DAF">
                        <w:rPr>
                          <w:rFonts w:ascii="標楷體" w:eastAsia="標楷體" w:hAnsi="標楷體" w:hint="eastAsia"/>
                          <w:sz w:val="18"/>
                          <w:szCs w:val="18"/>
                        </w:rPr>
                        <w:t>2.補助款累計執行數（B）係第1期特別決算實現數。</w:t>
                      </w:r>
                    </w:p>
                    <w:p w14:paraId="19118FFE" w14:textId="77777777" w:rsidR="00972BCD" w:rsidRDefault="00972BCD" w:rsidP="00972BCD">
                      <w:pPr>
                        <w:overflowPunct w:val="0"/>
                        <w:adjustRightInd w:val="0"/>
                        <w:snapToGrid w:val="0"/>
                        <w:spacing w:line="280" w:lineRule="exact"/>
                        <w:ind w:leftChars="150" w:left="540" w:hangingChars="100" w:hanging="180"/>
                        <w:textAlignment w:val="baseline"/>
                      </w:pPr>
                      <w:r>
                        <w:rPr>
                          <w:rFonts w:ascii="標楷體" w:eastAsia="標楷體" w:hAnsi="標楷體" w:hint="eastAsia"/>
                          <w:sz w:val="18"/>
                          <w:szCs w:val="18"/>
                        </w:rPr>
                        <w:t>3.</w:t>
                      </w:r>
                      <w:r w:rsidRPr="00DB1DAF">
                        <w:rPr>
                          <w:rFonts w:ascii="標楷體" w:eastAsia="標楷體" w:hAnsi="標楷體" w:hint="eastAsia"/>
                          <w:sz w:val="18"/>
                          <w:szCs w:val="18"/>
                        </w:rPr>
                        <w:t>資料來源：整理自中央各主管機關提供資料。</w:t>
                      </w:r>
                    </w:p>
                  </w:txbxContent>
                </v:textbox>
                <w10:wrap type="square" anchorx="margin"/>
              </v:shape>
            </w:pict>
          </mc:Fallback>
        </mc:AlternateContent>
      </w:r>
      <w:r w:rsidRPr="00972BCD">
        <w:rPr>
          <w:rFonts w:ascii="標楷體" w:eastAsia="標楷體" w:hAnsi="Times New Roman" w:cs="Times New Roman" w:hint="eastAsia"/>
          <w:noProof/>
          <w:sz w:val="18"/>
          <w:szCs w:val="18"/>
        </w:rPr>
        <w:drawing>
          <wp:anchor distT="0" distB="0" distL="114300" distR="114300" simplePos="0" relativeHeight="251665408" behindDoc="1" locked="0" layoutInCell="1" allowOverlap="1" wp14:anchorId="24537F09" wp14:editId="6EDA879A">
            <wp:simplePos x="0" y="0"/>
            <wp:positionH relativeFrom="margin">
              <wp:posOffset>36195</wp:posOffset>
            </wp:positionH>
            <wp:positionV relativeFrom="paragraph">
              <wp:posOffset>4513925</wp:posOffset>
            </wp:positionV>
            <wp:extent cx="6223635" cy="4052570"/>
            <wp:effectExtent l="0" t="0" r="5715" b="5080"/>
            <wp:wrapSquare wrapText="bothSides"/>
            <wp:docPr id="27" name="圖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r w:rsidRPr="00972BCD">
        <w:rPr>
          <w:rFonts w:ascii="標楷體" w:eastAsia="標楷體" w:hAnsi="Times New Roman" w:cs="Times New Roman" w:hint="eastAsia"/>
          <w:szCs w:val="20"/>
        </w:rPr>
        <w:t>中央政府（各主管機關）核定前瞻第1期特別預算補助彰化縣政府計25</w:t>
      </w:r>
      <w:r w:rsidRPr="00972BCD">
        <w:rPr>
          <w:rFonts w:ascii="標楷體" w:eastAsia="標楷體" w:hAnsi="Times New Roman" w:cs="Times New Roman" w:hint="eastAsia"/>
          <w:spacing w:val="-8"/>
          <w:szCs w:val="20"/>
        </w:rPr>
        <w:t>億5,</w:t>
      </w:r>
      <w:r w:rsidRPr="00972BCD">
        <w:rPr>
          <w:rFonts w:ascii="標楷體" w:eastAsia="標楷體" w:hAnsi="Times New Roman" w:cs="Times New Roman"/>
          <w:spacing w:val="-8"/>
          <w:szCs w:val="20"/>
        </w:rPr>
        <w:t>246</w:t>
      </w:r>
      <w:r w:rsidRPr="00972BCD">
        <w:rPr>
          <w:rFonts w:ascii="標楷體" w:eastAsia="標楷體" w:hAnsi="Times New Roman" w:cs="Times New Roman" w:hint="eastAsia"/>
          <w:spacing w:val="-8"/>
          <w:szCs w:val="20"/>
        </w:rPr>
        <w:t>萬餘元。執行結果，截至1</w:t>
      </w:r>
      <w:r w:rsidRPr="00972BCD">
        <w:rPr>
          <w:rFonts w:ascii="標楷體" w:eastAsia="標楷體" w:hAnsi="Times New Roman" w:cs="Times New Roman"/>
          <w:spacing w:val="-8"/>
          <w:szCs w:val="20"/>
        </w:rPr>
        <w:t>13</w:t>
      </w:r>
      <w:r w:rsidRPr="00972BCD">
        <w:rPr>
          <w:rFonts w:ascii="標楷體" w:eastAsia="標楷體" w:hAnsi="Times New Roman" w:cs="Times New Roman" w:hint="eastAsia"/>
          <w:spacing w:val="-8"/>
          <w:szCs w:val="20"/>
        </w:rPr>
        <w:t>年12月31日止，累計執行數</w:t>
      </w:r>
      <w:r w:rsidRPr="00972BCD">
        <w:rPr>
          <w:rFonts w:ascii="標楷體" w:eastAsia="標楷體" w:hAnsi="Times New Roman" w:cs="Times New Roman"/>
          <w:spacing w:val="-8"/>
          <w:szCs w:val="20"/>
        </w:rPr>
        <w:t>24</w:t>
      </w:r>
      <w:r w:rsidRPr="00972BCD">
        <w:rPr>
          <w:rFonts w:ascii="標楷體" w:eastAsia="標楷體" w:hAnsi="Times New Roman" w:cs="Times New Roman" w:hint="eastAsia"/>
          <w:spacing w:val="-8"/>
          <w:szCs w:val="20"/>
        </w:rPr>
        <w:t>億</w:t>
      </w:r>
      <w:r w:rsidRPr="00972BCD">
        <w:rPr>
          <w:rFonts w:ascii="標楷體" w:eastAsia="標楷體" w:hAnsi="Times New Roman" w:cs="Times New Roman"/>
          <w:spacing w:val="-8"/>
          <w:szCs w:val="20"/>
        </w:rPr>
        <w:t>2,503</w:t>
      </w:r>
      <w:r w:rsidRPr="00972BCD">
        <w:rPr>
          <w:rFonts w:ascii="標楷體" w:eastAsia="標楷體" w:hAnsi="Times New Roman" w:cs="Times New Roman" w:hint="eastAsia"/>
          <w:spacing w:val="-8"/>
          <w:szCs w:val="20"/>
        </w:rPr>
        <w:t>萬餘元，約</w:t>
      </w:r>
      <w:r w:rsidRPr="00972BCD">
        <w:rPr>
          <w:rFonts w:ascii="標楷體" w:eastAsia="標楷體" w:hAnsi="Times New Roman" w:cs="Times New Roman"/>
          <w:spacing w:val="-8"/>
          <w:szCs w:val="20"/>
        </w:rPr>
        <w:t>95.01</w:t>
      </w:r>
      <w:r w:rsidRPr="00972BCD">
        <w:rPr>
          <w:rFonts w:ascii="標楷體" w:eastAsia="標楷體" w:hAnsi="Times New Roman" w:cs="Times New Roman" w:hint="eastAsia"/>
          <w:spacing w:val="-8"/>
          <w:szCs w:val="20"/>
        </w:rPr>
        <w:t>％</w:t>
      </w:r>
      <w:r w:rsidRPr="00972BCD">
        <w:rPr>
          <w:rFonts w:ascii="標楷體" w:eastAsia="標楷體" w:hAnsi="Times New Roman" w:cs="Times New Roman" w:hint="eastAsia"/>
          <w:szCs w:val="20"/>
        </w:rPr>
        <w:t>（表1、圖3）。</w:t>
      </w:r>
    </w:p>
    <w:p w14:paraId="0FB33B97" w14:textId="77777777" w:rsidR="00972BCD" w:rsidRPr="00972BCD" w:rsidRDefault="00972BCD" w:rsidP="001E0DA1">
      <w:pPr>
        <w:pStyle w:val="a6"/>
        <w:spacing w:line="600" w:lineRule="exact"/>
        <w:ind w:left="641" w:hanging="641"/>
        <w:rPr>
          <w:noProof/>
        </w:rPr>
      </w:pPr>
      <w:r w:rsidRPr="00972BCD">
        <w:rPr>
          <w:rFonts w:hint="eastAsia"/>
          <w:noProof/>
        </w:rPr>
        <w:lastRenderedPageBreak/>
        <w:t>二、前瞻第2期特別預算執行情形</w:t>
      </w:r>
    </w:p>
    <w:p w14:paraId="6A01D456" w14:textId="77777777" w:rsidR="00972BCD" w:rsidRPr="00972BCD" w:rsidRDefault="00972BCD" w:rsidP="001E0DA1">
      <w:pPr>
        <w:pStyle w:val="ac"/>
        <w:spacing w:line="600" w:lineRule="exact"/>
        <w:ind w:firstLine="280"/>
      </w:pPr>
      <w:r w:rsidRPr="00972BCD">
        <w:rPr>
          <w:rFonts w:hint="eastAsia"/>
        </w:rPr>
        <w:t>（一）補助計畫建設類別</w:t>
      </w:r>
    </w:p>
    <w:p w14:paraId="633BE831" w14:textId="5EC85C81" w:rsidR="00972BCD" w:rsidRDefault="00972BCD" w:rsidP="00AA7DF0">
      <w:pPr>
        <w:pStyle w:val="aa"/>
        <w:spacing w:line="580" w:lineRule="exact"/>
        <w:ind w:firstLine="528"/>
      </w:pPr>
      <w:r w:rsidRPr="004433E6">
        <w:rPr>
          <w:rFonts w:hint="eastAsia"/>
          <w:spacing w:val="12"/>
        </w:rPr>
        <w:t>中央政府（各主管機關）核定前瞻第2期特別預算補助彰化縣政府計46億</w:t>
      </w:r>
      <w:r w:rsidRPr="004433E6">
        <w:rPr>
          <w:spacing w:val="12"/>
        </w:rPr>
        <w:t>2,497</w:t>
      </w:r>
      <w:r w:rsidRPr="004433E6">
        <w:rPr>
          <w:rFonts w:hint="eastAsia"/>
          <w:spacing w:val="12"/>
        </w:rPr>
        <w:t>萬餘元（100.00％），包</w:t>
      </w:r>
      <w:r w:rsidRPr="004433E6">
        <w:rPr>
          <w:spacing w:val="12"/>
        </w:rPr>
        <w:t>括</w:t>
      </w:r>
      <w:r w:rsidRPr="004433E6">
        <w:rPr>
          <w:rFonts w:hint="eastAsia"/>
          <w:spacing w:val="12"/>
        </w:rPr>
        <w:t>城鄉建設28億</w:t>
      </w:r>
      <w:r w:rsidRPr="004433E6">
        <w:rPr>
          <w:spacing w:val="12"/>
        </w:rPr>
        <w:t>6,493</w:t>
      </w:r>
      <w:r w:rsidRPr="004433E6">
        <w:rPr>
          <w:rFonts w:hint="eastAsia"/>
          <w:spacing w:val="12"/>
        </w:rPr>
        <w:t>萬餘元（6</w:t>
      </w:r>
      <w:r w:rsidRPr="004433E6">
        <w:rPr>
          <w:spacing w:val="12"/>
        </w:rPr>
        <w:t>1</w:t>
      </w:r>
      <w:r w:rsidRPr="004433E6">
        <w:rPr>
          <w:rFonts w:hint="eastAsia"/>
          <w:spacing w:val="12"/>
        </w:rPr>
        <w:t>.</w:t>
      </w:r>
      <w:r w:rsidRPr="004433E6">
        <w:rPr>
          <w:spacing w:val="12"/>
        </w:rPr>
        <w:t>94</w:t>
      </w:r>
      <w:r w:rsidRPr="004433E6">
        <w:rPr>
          <w:rFonts w:hint="eastAsia"/>
          <w:spacing w:val="12"/>
        </w:rPr>
        <w:t>％），水環境建設12億6</w:t>
      </w:r>
      <w:r w:rsidRPr="004433E6">
        <w:rPr>
          <w:spacing w:val="12"/>
        </w:rPr>
        <w:t>,984</w:t>
      </w:r>
      <w:r w:rsidRPr="004433E6">
        <w:rPr>
          <w:rFonts w:hint="eastAsia"/>
          <w:spacing w:val="12"/>
        </w:rPr>
        <w:t>萬餘元（27.</w:t>
      </w:r>
      <w:r w:rsidRPr="004433E6">
        <w:rPr>
          <w:spacing w:val="12"/>
        </w:rPr>
        <w:t>46</w:t>
      </w:r>
      <w:r w:rsidRPr="004433E6">
        <w:rPr>
          <w:rFonts w:hint="eastAsia"/>
          <w:spacing w:val="12"/>
        </w:rPr>
        <w:t>％），數位建設3億7,564萬餘元（8.</w:t>
      </w:r>
      <w:r w:rsidRPr="004433E6">
        <w:rPr>
          <w:spacing w:val="12"/>
        </w:rPr>
        <w:t>12</w:t>
      </w:r>
      <w:r w:rsidRPr="004433E6">
        <w:rPr>
          <w:rFonts w:hint="eastAsia"/>
          <w:spacing w:val="12"/>
        </w:rPr>
        <w:t>％），因應少子化友善育兒空間建設1億3</w:t>
      </w:r>
      <w:r w:rsidRPr="004433E6">
        <w:rPr>
          <w:spacing w:val="12"/>
        </w:rPr>
        <w:t>35</w:t>
      </w:r>
      <w:r w:rsidRPr="004433E6">
        <w:rPr>
          <w:rFonts w:hint="eastAsia"/>
          <w:spacing w:val="12"/>
        </w:rPr>
        <w:t>萬元（2.2</w:t>
      </w:r>
      <w:r w:rsidRPr="004433E6">
        <w:rPr>
          <w:spacing w:val="12"/>
        </w:rPr>
        <w:t>3</w:t>
      </w:r>
      <w:r w:rsidRPr="004433E6">
        <w:rPr>
          <w:rFonts w:hint="eastAsia"/>
          <w:spacing w:val="12"/>
        </w:rPr>
        <w:t>％），食品安全建設1,120萬元（0.24％）等5項建設類別（</w:t>
      </w:r>
      <w:r w:rsidRPr="004433E6">
        <w:rPr>
          <w:rFonts w:hint="eastAsia"/>
          <w:spacing w:val="12"/>
          <w:lang w:eastAsia="zh-HK"/>
        </w:rPr>
        <w:t>圖4、5）</w:t>
      </w:r>
      <w:r w:rsidRPr="00972BCD">
        <w:rPr>
          <w:rFonts w:hint="eastAsia"/>
        </w:rPr>
        <w:t>。</w:t>
      </w:r>
    </w:p>
    <w:p w14:paraId="305DED71" w14:textId="5B85E07D" w:rsidR="004433E6" w:rsidRPr="00972BCD" w:rsidRDefault="00234506" w:rsidP="00B533C3">
      <w:pPr>
        <w:pStyle w:val="aa"/>
        <w:spacing w:line="540" w:lineRule="exact"/>
        <w:ind w:firstLine="480"/>
      </w:pPr>
      <w:r w:rsidRPr="004433E6">
        <w:rPr>
          <w:noProof/>
          <w:spacing w:val="12"/>
        </w:rPr>
        <w:drawing>
          <wp:anchor distT="0" distB="0" distL="114300" distR="114300" simplePos="0" relativeHeight="251668480" behindDoc="1" locked="0" layoutInCell="1" allowOverlap="1" wp14:anchorId="532BE01A" wp14:editId="3BF96D0E">
            <wp:simplePos x="0" y="0"/>
            <wp:positionH relativeFrom="margin">
              <wp:posOffset>73297</wp:posOffset>
            </wp:positionH>
            <wp:positionV relativeFrom="paragraph">
              <wp:posOffset>589280</wp:posOffset>
            </wp:positionV>
            <wp:extent cx="2915920" cy="3505200"/>
            <wp:effectExtent l="38100" t="0" r="36830" b="0"/>
            <wp:wrapSquare wrapText="bothSides"/>
            <wp:docPr id="19" name="圖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r w:rsidRPr="004433E6">
        <w:rPr>
          <w:noProof/>
          <w:spacing w:val="12"/>
        </w:rPr>
        <w:drawing>
          <wp:anchor distT="0" distB="0" distL="114300" distR="114300" simplePos="0" relativeHeight="251664384" behindDoc="0" locked="0" layoutInCell="1" allowOverlap="1" wp14:anchorId="72E446F5" wp14:editId="3A01FE3E">
            <wp:simplePos x="0" y="0"/>
            <wp:positionH relativeFrom="margin">
              <wp:posOffset>3040380</wp:posOffset>
            </wp:positionH>
            <wp:positionV relativeFrom="paragraph">
              <wp:posOffset>647972</wp:posOffset>
            </wp:positionV>
            <wp:extent cx="3254375" cy="3514725"/>
            <wp:effectExtent l="0" t="0" r="3175" b="0"/>
            <wp:wrapSquare wrapText="bothSides"/>
            <wp:docPr id="18" name="圖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p>
    <w:p w14:paraId="2BCAE337" w14:textId="13EDAE4E" w:rsidR="00B533C3" w:rsidRDefault="00B533C3" w:rsidP="00B533C3">
      <w:pPr>
        <w:pStyle w:val="ac"/>
        <w:ind w:firstLine="280"/>
      </w:pPr>
    </w:p>
    <w:p w14:paraId="1C92FAEB" w14:textId="4DB0DB7E" w:rsidR="00B533C3" w:rsidRDefault="00B533C3" w:rsidP="00B533C3">
      <w:pPr>
        <w:pStyle w:val="ac"/>
        <w:ind w:firstLine="280"/>
      </w:pPr>
    </w:p>
    <w:p w14:paraId="4F1AF2DB" w14:textId="217B91BE" w:rsidR="00972BCD" w:rsidRPr="00972BCD" w:rsidRDefault="00972BCD" w:rsidP="00AA7DF0">
      <w:pPr>
        <w:pStyle w:val="ac"/>
        <w:spacing w:line="560" w:lineRule="exact"/>
        <w:ind w:firstLine="280"/>
      </w:pPr>
      <w:r w:rsidRPr="00972BCD">
        <w:rPr>
          <w:rFonts w:hint="eastAsia"/>
        </w:rPr>
        <w:t>（二）補助經費執行情形</w:t>
      </w:r>
    </w:p>
    <w:p w14:paraId="57E38A75" w14:textId="77777777" w:rsidR="00972BCD" w:rsidRPr="000D72CE" w:rsidRDefault="00972BCD" w:rsidP="00AA7DF0">
      <w:pPr>
        <w:pStyle w:val="aa"/>
        <w:spacing w:line="580" w:lineRule="exact"/>
        <w:ind w:firstLine="512"/>
        <w:rPr>
          <w:spacing w:val="8"/>
        </w:rPr>
      </w:pPr>
      <w:r w:rsidRPr="000D72CE">
        <w:rPr>
          <w:rFonts w:hint="eastAsia"/>
          <w:spacing w:val="8"/>
        </w:rPr>
        <w:t>中央政府（各主管機關）核定前瞻第2期特別預算補助彰化縣政府計46億</w:t>
      </w:r>
      <w:r w:rsidRPr="000D72CE">
        <w:rPr>
          <w:spacing w:val="8"/>
        </w:rPr>
        <w:t>2,497</w:t>
      </w:r>
      <w:r w:rsidRPr="000D72CE">
        <w:rPr>
          <w:rFonts w:hint="eastAsia"/>
          <w:spacing w:val="8"/>
        </w:rPr>
        <w:t>萬餘元。執行結果，截至1</w:t>
      </w:r>
      <w:r w:rsidRPr="000D72CE">
        <w:rPr>
          <w:spacing w:val="8"/>
        </w:rPr>
        <w:t>13</w:t>
      </w:r>
      <w:r w:rsidRPr="000D72CE">
        <w:rPr>
          <w:rFonts w:hint="eastAsia"/>
          <w:spacing w:val="8"/>
        </w:rPr>
        <w:t>年12月31日止，累計執行數4</w:t>
      </w:r>
      <w:r w:rsidRPr="000D72CE">
        <w:rPr>
          <w:spacing w:val="8"/>
        </w:rPr>
        <w:t>4</w:t>
      </w:r>
      <w:r w:rsidRPr="000D72CE">
        <w:rPr>
          <w:rFonts w:hint="eastAsia"/>
          <w:spacing w:val="8"/>
        </w:rPr>
        <w:t>億</w:t>
      </w:r>
      <w:r w:rsidRPr="000D72CE">
        <w:rPr>
          <w:spacing w:val="8"/>
        </w:rPr>
        <w:t>6,952</w:t>
      </w:r>
      <w:r w:rsidRPr="000D72CE">
        <w:rPr>
          <w:rFonts w:hint="eastAsia"/>
          <w:spacing w:val="8"/>
        </w:rPr>
        <w:t>萬餘元，約9</w:t>
      </w:r>
      <w:r w:rsidRPr="000D72CE">
        <w:rPr>
          <w:spacing w:val="8"/>
        </w:rPr>
        <w:t>6.64</w:t>
      </w:r>
      <w:r w:rsidRPr="000D72CE">
        <w:rPr>
          <w:rFonts w:hint="eastAsia"/>
          <w:spacing w:val="8"/>
        </w:rPr>
        <w:t>％（表2、圖6）。</w:t>
      </w:r>
    </w:p>
    <w:p w14:paraId="4F438E9C" w14:textId="77777777" w:rsidR="00972BCD" w:rsidRPr="00972BCD" w:rsidRDefault="00972BCD" w:rsidP="00972BCD">
      <w:pPr>
        <w:widowControl/>
        <w:adjustRightInd w:val="0"/>
        <w:spacing w:line="500" w:lineRule="exact"/>
        <w:ind w:left="641" w:hangingChars="200" w:hanging="641"/>
        <w:jc w:val="both"/>
        <w:outlineLvl w:val="2"/>
        <w:rPr>
          <w:rFonts w:ascii="標楷體" w:eastAsia="標楷體" w:hAnsi="Times New Roman" w:cs="Times New Roman"/>
          <w:b/>
          <w:noProof/>
          <w:sz w:val="32"/>
          <w:szCs w:val="20"/>
        </w:rPr>
      </w:pPr>
      <w:r w:rsidRPr="00972BCD">
        <w:rPr>
          <w:rFonts w:ascii="標楷體" w:eastAsia="標楷體" w:hAnsi="Times New Roman" w:cs="Times New Roman"/>
          <w:b/>
          <w:noProof/>
          <w:sz w:val="32"/>
          <w:szCs w:val="20"/>
        </w:rPr>
        <w:lastRenderedPageBreak/>
        <mc:AlternateContent>
          <mc:Choice Requires="wps">
            <w:drawing>
              <wp:anchor distT="45720" distB="45720" distL="114300" distR="114300" simplePos="0" relativeHeight="251669504" behindDoc="0" locked="0" layoutInCell="1" allowOverlap="1" wp14:anchorId="40510E8F" wp14:editId="00A8650F">
                <wp:simplePos x="0" y="0"/>
                <wp:positionH relativeFrom="margin">
                  <wp:align>left</wp:align>
                </wp:positionH>
                <wp:positionV relativeFrom="paragraph">
                  <wp:posOffset>391</wp:posOffset>
                </wp:positionV>
                <wp:extent cx="6417945" cy="3732530"/>
                <wp:effectExtent l="0" t="0" r="0" b="1270"/>
                <wp:wrapSquare wrapText="bothSides"/>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7945" cy="3732663"/>
                        </a:xfrm>
                        <a:prstGeom prst="rect">
                          <a:avLst/>
                        </a:prstGeom>
                        <a:noFill/>
                        <a:ln w="9525">
                          <a:noFill/>
                          <a:miter lim="800000"/>
                          <a:headEnd/>
                          <a:tailEnd/>
                        </a:ln>
                      </wps:spPr>
                      <wps:txbx>
                        <w:txbxContent>
                          <w:p w14:paraId="51CDCC07" w14:textId="591FB806" w:rsidR="00972BCD" w:rsidRPr="00BF701F" w:rsidRDefault="00972BCD" w:rsidP="00972BCD">
                            <w:pPr>
                              <w:overflowPunct w:val="0"/>
                              <w:autoSpaceDE w:val="0"/>
                              <w:autoSpaceDN w:val="0"/>
                              <w:adjustRightInd w:val="0"/>
                              <w:spacing w:afterLines="25" w:after="60" w:line="360" w:lineRule="exact"/>
                              <w:ind w:rightChars="10" w:right="24"/>
                              <w:jc w:val="center"/>
                              <w:rPr>
                                <w:rFonts w:ascii="標楷體" w:eastAsia="標楷體" w:hAnsi="標楷體"/>
                                <w:b/>
                                <w:spacing w:val="10"/>
                              </w:rPr>
                            </w:pPr>
                            <w:r w:rsidRPr="00BF701F">
                              <w:rPr>
                                <w:rFonts w:ascii="標楷體" w:eastAsia="標楷體" w:hAnsi="標楷體" w:hint="eastAsia"/>
                                <w:b/>
                                <w:spacing w:val="10"/>
                              </w:rPr>
                              <w:t>表</w:t>
                            </w:r>
                            <w:r>
                              <w:rPr>
                                <w:rFonts w:ascii="標楷體" w:eastAsia="標楷體" w:hAnsi="標楷體" w:hint="eastAsia"/>
                                <w:b/>
                                <w:spacing w:val="10"/>
                              </w:rPr>
                              <w:t>2</w:t>
                            </w:r>
                            <w:r w:rsidR="000D72CE">
                              <w:rPr>
                                <w:rFonts w:ascii="標楷體" w:eastAsia="標楷體" w:hAnsi="標楷體" w:hint="eastAsia"/>
                                <w:b/>
                                <w:spacing w:val="10"/>
                              </w:rPr>
                              <w:t xml:space="preserve">　</w:t>
                            </w:r>
                            <w:r w:rsidRPr="00BF701F">
                              <w:rPr>
                                <w:rFonts w:ascii="標楷體" w:eastAsia="標楷體" w:hAnsi="標楷體" w:hint="eastAsia"/>
                                <w:b/>
                                <w:spacing w:val="10"/>
                              </w:rPr>
                              <w:t>前瞻第</w:t>
                            </w:r>
                            <w:r>
                              <w:rPr>
                                <w:rFonts w:ascii="標楷體" w:eastAsia="標楷體" w:hAnsi="標楷體" w:hint="eastAsia"/>
                                <w:b/>
                                <w:spacing w:val="10"/>
                              </w:rPr>
                              <w:t>2</w:t>
                            </w:r>
                            <w:r w:rsidRPr="00BF701F">
                              <w:rPr>
                                <w:rFonts w:ascii="標楷體" w:eastAsia="標楷體" w:hAnsi="標楷體" w:hint="eastAsia"/>
                                <w:b/>
                                <w:spacing w:val="10"/>
                              </w:rPr>
                              <w:t>期補助經費執行</w:t>
                            </w:r>
                            <w:r>
                              <w:rPr>
                                <w:rFonts w:ascii="標楷體" w:eastAsia="標楷體" w:hAnsi="標楷體" w:hint="eastAsia"/>
                                <w:b/>
                                <w:spacing w:val="10"/>
                              </w:rPr>
                              <w:t>情形</w:t>
                            </w:r>
                          </w:p>
                          <w:p w14:paraId="5F1910B1" w14:textId="77777777" w:rsidR="00972BCD" w:rsidRPr="00633E69" w:rsidRDefault="00972BCD" w:rsidP="00972BCD">
                            <w:pPr>
                              <w:overflowPunct w:val="0"/>
                              <w:autoSpaceDE w:val="0"/>
                              <w:autoSpaceDN w:val="0"/>
                              <w:adjustRightInd w:val="0"/>
                              <w:spacing w:line="280" w:lineRule="exact"/>
                              <w:ind w:rightChars="10" w:right="24"/>
                              <w:jc w:val="center"/>
                              <w:rPr>
                                <w:rFonts w:ascii="標楷體" w:eastAsia="標楷體" w:hAnsi="標楷體"/>
                                <w:b/>
                                <w:sz w:val="20"/>
                              </w:rPr>
                            </w:pPr>
                            <w:r w:rsidRPr="00633E69">
                              <w:rPr>
                                <w:rFonts w:ascii="標楷體" w:eastAsia="標楷體" w:hAnsi="標楷體" w:hint="eastAsia"/>
                                <w:sz w:val="22"/>
                              </w:rPr>
                              <w:t>108年1月1日至11</w:t>
                            </w:r>
                            <w:r>
                              <w:rPr>
                                <w:rFonts w:ascii="標楷體" w:eastAsia="標楷體" w:hAnsi="標楷體"/>
                                <w:sz w:val="22"/>
                              </w:rPr>
                              <w:t>3</w:t>
                            </w:r>
                            <w:r w:rsidRPr="00633E69">
                              <w:rPr>
                                <w:rFonts w:ascii="標楷體" w:eastAsia="標楷體" w:hAnsi="標楷體" w:hint="eastAsia"/>
                                <w:sz w:val="22"/>
                              </w:rPr>
                              <w:t>年12月31日止</w:t>
                            </w:r>
                          </w:p>
                          <w:p w14:paraId="5FA24292" w14:textId="77777777" w:rsidR="00972BCD" w:rsidRDefault="00972BCD" w:rsidP="00972BCD">
                            <w:pPr>
                              <w:jc w:val="right"/>
                              <w:rPr>
                                <w:rFonts w:ascii="標楷體" w:eastAsia="標楷體" w:hAnsi="標楷體"/>
                                <w:sz w:val="20"/>
                              </w:rPr>
                            </w:pPr>
                            <w:r w:rsidRPr="00BF701F">
                              <w:rPr>
                                <w:rFonts w:ascii="標楷體" w:eastAsia="標楷體" w:hAnsi="標楷體" w:hint="eastAsia"/>
                                <w:sz w:val="20"/>
                              </w:rPr>
                              <w:t>單位：新臺幣千元、％</w:t>
                            </w:r>
                          </w:p>
                          <w:tbl>
                            <w:tblPr>
                              <w:tblStyle w:val="310"/>
                              <w:tblW w:w="9916" w:type="dxa"/>
                              <w:jc w:val="center"/>
                              <w:tblLayout w:type="fixed"/>
                              <w:tblLook w:val="04A0" w:firstRow="1" w:lastRow="0" w:firstColumn="1" w:lastColumn="0" w:noHBand="0" w:noVBand="1"/>
                            </w:tblPr>
                            <w:tblGrid>
                              <w:gridCol w:w="3686"/>
                              <w:gridCol w:w="2324"/>
                              <w:gridCol w:w="2381"/>
                              <w:gridCol w:w="1525"/>
                            </w:tblGrid>
                            <w:tr w:rsidR="00972BCD" w:rsidRPr="00BF701F" w14:paraId="45BDB1B4" w14:textId="77777777" w:rsidTr="000538FC">
                              <w:trPr>
                                <w:trHeight w:val="567"/>
                                <w:jc w:val="center"/>
                              </w:trPr>
                              <w:tc>
                                <w:tcPr>
                                  <w:tcW w:w="3686" w:type="dxa"/>
                                  <w:tcBorders>
                                    <w:right w:val="single" w:sz="4" w:space="0" w:color="auto"/>
                                  </w:tcBorders>
                                  <w:shd w:val="clear" w:color="auto" w:fill="DBE5F1"/>
                                  <w:vAlign w:val="center"/>
                                </w:tcPr>
                                <w:p w14:paraId="6EE0C6EF" w14:textId="77777777" w:rsidR="00972BCD" w:rsidRPr="005B6513" w:rsidRDefault="00972BCD" w:rsidP="000A672F">
                                  <w:pPr>
                                    <w:overflowPunct w:val="0"/>
                                    <w:autoSpaceDE w:val="0"/>
                                    <w:autoSpaceDN w:val="0"/>
                                    <w:adjustRightInd w:val="0"/>
                                    <w:spacing w:line="300" w:lineRule="exact"/>
                                    <w:jc w:val="center"/>
                                    <w:rPr>
                                      <w:rFonts w:ascii="標楷體" w:eastAsia="標楷體" w:hAnsi="標楷體"/>
                                      <w:b/>
                                    </w:rPr>
                                  </w:pPr>
                                  <w:r w:rsidRPr="005B6513">
                                    <w:rPr>
                                      <w:rFonts w:ascii="標楷體" w:eastAsia="標楷體" w:hAnsi="標楷體" w:hint="eastAsia"/>
                                      <w:b/>
                                    </w:rPr>
                                    <w:t>前瞻計畫建設類別</w:t>
                                  </w:r>
                                </w:p>
                              </w:tc>
                              <w:tc>
                                <w:tcPr>
                                  <w:tcW w:w="2324" w:type="dxa"/>
                                  <w:tcBorders>
                                    <w:left w:val="single" w:sz="4" w:space="0" w:color="auto"/>
                                  </w:tcBorders>
                                  <w:shd w:val="clear" w:color="auto" w:fill="DBE5F1"/>
                                  <w:vAlign w:val="center"/>
                                </w:tcPr>
                                <w:p w14:paraId="403CAE3E" w14:textId="77777777" w:rsidR="00972BCD" w:rsidRPr="005B6513" w:rsidRDefault="00972BCD" w:rsidP="000A672F">
                                  <w:pPr>
                                    <w:overflowPunct w:val="0"/>
                                    <w:adjustRightInd w:val="0"/>
                                    <w:snapToGrid w:val="0"/>
                                    <w:spacing w:line="300" w:lineRule="exact"/>
                                    <w:ind w:leftChars="-20" w:left="-48" w:rightChars="-20" w:right="-48"/>
                                    <w:jc w:val="center"/>
                                    <w:textAlignment w:val="baseline"/>
                                    <w:rPr>
                                      <w:rFonts w:ascii="標楷體" w:eastAsia="標楷體" w:hAnsi="標楷體"/>
                                    </w:rPr>
                                  </w:pPr>
                                  <w:r w:rsidRPr="005B6513">
                                    <w:rPr>
                                      <w:rFonts w:ascii="標楷體" w:eastAsia="標楷體" w:hAnsi="標楷體" w:hint="eastAsia"/>
                                      <w:b/>
                                    </w:rPr>
                                    <w:t>前瞻計畫補助款（A）</w:t>
                                  </w:r>
                                </w:p>
                              </w:tc>
                              <w:tc>
                                <w:tcPr>
                                  <w:tcW w:w="2381" w:type="dxa"/>
                                  <w:shd w:val="clear" w:color="auto" w:fill="DBE5F1"/>
                                  <w:vAlign w:val="center"/>
                                </w:tcPr>
                                <w:p w14:paraId="72F55E42" w14:textId="77777777" w:rsidR="00972BCD" w:rsidRPr="005B6513" w:rsidRDefault="00972BCD" w:rsidP="000A672F">
                                  <w:pPr>
                                    <w:overflowPunct w:val="0"/>
                                    <w:adjustRightInd w:val="0"/>
                                    <w:snapToGrid w:val="0"/>
                                    <w:spacing w:line="300" w:lineRule="exact"/>
                                    <w:jc w:val="center"/>
                                    <w:textAlignment w:val="baseline"/>
                                    <w:rPr>
                                      <w:rFonts w:ascii="標楷體" w:eastAsia="標楷體" w:hAnsi="標楷體"/>
                                    </w:rPr>
                                  </w:pPr>
                                  <w:r w:rsidRPr="005B6513">
                                    <w:rPr>
                                      <w:rFonts w:ascii="標楷體" w:eastAsia="標楷體" w:hAnsi="標楷體" w:hint="eastAsia"/>
                                      <w:b/>
                                    </w:rPr>
                                    <w:t>補助款累計執行數（B）</w:t>
                                  </w:r>
                                </w:p>
                              </w:tc>
                              <w:tc>
                                <w:tcPr>
                                  <w:tcW w:w="1525" w:type="dxa"/>
                                  <w:shd w:val="clear" w:color="auto" w:fill="DBE5F1"/>
                                  <w:vAlign w:val="center"/>
                                </w:tcPr>
                                <w:p w14:paraId="4A2DECBB" w14:textId="77777777" w:rsidR="00972BCD" w:rsidRPr="005B6513" w:rsidRDefault="00972BCD" w:rsidP="000A672F">
                                  <w:pPr>
                                    <w:overflowPunct w:val="0"/>
                                    <w:adjustRightInd w:val="0"/>
                                    <w:snapToGrid w:val="0"/>
                                    <w:spacing w:line="220" w:lineRule="exact"/>
                                    <w:jc w:val="center"/>
                                    <w:textAlignment w:val="baseline"/>
                                    <w:rPr>
                                      <w:rFonts w:ascii="標楷體" w:eastAsia="標楷體" w:hAnsi="標楷體"/>
                                      <w:b/>
                                    </w:rPr>
                                  </w:pPr>
                                  <w:r w:rsidRPr="005B6513">
                                    <w:rPr>
                                      <w:rFonts w:ascii="標楷體" w:eastAsia="標楷體" w:hAnsi="標楷體" w:hint="eastAsia"/>
                                      <w:b/>
                                    </w:rPr>
                                    <w:t>執行率</w:t>
                                  </w:r>
                                </w:p>
                                <w:p w14:paraId="5EDFAB5B" w14:textId="77777777" w:rsidR="00972BCD" w:rsidRPr="005B6513" w:rsidRDefault="00972BCD" w:rsidP="000A672F">
                                  <w:pPr>
                                    <w:overflowPunct w:val="0"/>
                                    <w:adjustRightInd w:val="0"/>
                                    <w:snapToGrid w:val="0"/>
                                    <w:spacing w:line="220" w:lineRule="exact"/>
                                    <w:ind w:leftChars="-20" w:left="-48" w:rightChars="-10" w:right="-24"/>
                                    <w:jc w:val="center"/>
                                    <w:textAlignment w:val="baseline"/>
                                    <w:rPr>
                                      <w:rFonts w:ascii="標楷體" w:eastAsia="標楷體" w:hAnsi="標楷體"/>
                                      <w:b/>
                                    </w:rPr>
                                  </w:pPr>
                                  <w:r w:rsidRPr="005B6513">
                                    <w:rPr>
                                      <w:rFonts w:ascii="標楷體" w:eastAsia="標楷體" w:hAnsi="標楷體" w:hint="eastAsia"/>
                                      <w:b/>
                                    </w:rPr>
                                    <w:t>（B/A</w:t>
                                  </w:r>
                                  <w:r w:rsidRPr="005B6513">
                                    <w:rPr>
                                      <w:rFonts w:ascii="標楷體" w:eastAsia="標楷體" w:hAnsi="標楷體" w:hint="eastAsia"/>
                                      <w:b/>
                                    </w:rPr>
                                    <w:sym w:font="Wingdings 2" w:char="F0CD"/>
                                  </w:r>
                                  <w:r w:rsidRPr="005B6513">
                                    <w:rPr>
                                      <w:rFonts w:ascii="標楷體" w:eastAsia="標楷體" w:hAnsi="標楷體"/>
                                      <w:b/>
                                    </w:rPr>
                                    <w:t>100</w:t>
                                  </w:r>
                                  <w:r>
                                    <w:rPr>
                                      <w:rFonts w:ascii="標楷體" w:eastAsia="標楷體" w:hAnsi="標楷體" w:hint="eastAsia"/>
                                      <w:b/>
                                    </w:rPr>
                                    <w:t>）</w:t>
                                  </w:r>
                                </w:p>
                              </w:tc>
                            </w:tr>
                            <w:tr w:rsidR="00972BCD" w:rsidRPr="00BF701F" w14:paraId="54F43EB5" w14:textId="77777777" w:rsidTr="009D33AA">
                              <w:trPr>
                                <w:trHeight w:val="510"/>
                                <w:jc w:val="center"/>
                              </w:trPr>
                              <w:tc>
                                <w:tcPr>
                                  <w:tcW w:w="3686" w:type="dxa"/>
                                  <w:tcBorders>
                                    <w:right w:val="single" w:sz="4" w:space="0" w:color="auto"/>
                                  </w:tcBorders>
                                  <w:vAlign w:val="center"/>
                                </w:tcPr>
                                <w:p w14:paraId="19571298" w14:textId="77777777" w:rsidR="00972BCD" w:rsidRPr="00BF701F" w:rsidRDefault="00972BCD" w:rsidP="000A672F">
                                  <w:pPr>
                                    <w:overflowPunct w:val="0"/>
                                    <w:adjustRightInd w:val="0"/>
                                    <w:snapToGrid w:val="0"/>
                                    <w:spacing w:line="240" w:lineRule="exact"/>
                                    <w:ind w:leftChars="400" w:left="960" w:rightChars="400" w:right="960"/>
                                    <w:jc w:val="distribute"/>
                                    <w:textAlignment w:val="baseline"/>
                                    <w:rPr>
                                      <w:rFonts w:ascii="標楷體" w:eastAsia="標楷體" w:hAnsi="標楷體"/>
                                      <w:b/>
                                    </w:rPr>
                                  </w:pPr>
                                  <w:r w:rsidRPr="00BF701F">
                                    <w:rPr>
                                      <w:rFonts w:ascii="標楷體" w:eastAsia="標楷體" w:hAnsi="標楷體" w:hint="eastAsia"/>
                                      <w:b/>
                                    </w:rPr>
                                    <w:t>合計</w:t>
                                  </w:r>
                                </w:p>
                              </w:tc>
                              <w:tc>
                                <w:tcPr>
                                  <w:tcW w:w="2324" w:type="dxa"/>
                                  <w:tcBorders>
                                    <w:left w:val="single" w:sz="4" w:space="0" w:color="auto"/>
                                  </w:tcBorders>
                                  <w:vAlign w:val="center"/>
                                </w:tcPr>
                                <w:p w14:paraId="3C7120A5" w14:textId="77777777" w:rsidR="00972BCD" w:rsidRPr="00FA5219"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FA5219">
                                    <w:rPr>
                                      <w:rFonts w:ascii="標楷體" w:eastAsia="標楷體" w:hAnsi="標楷體" w:hint="eastAsia"/>
                                      <w:b/>
                                    </w:rPr>
                                    <w:t>4,</w:t>
                                  </w:r>
                                  <w:r>
                                    <w:rPr>
                                      <w:rFonts w:ascii="標楷體" w:eastAsia="標楷體" w:hAnsi="標楷體"/>
                                      <w:b/>
                                    </w:rPr>
                                    <w:t>624</w:t>
                                  </w:r>
                                  <w:r w:rsidRPr="00FA5219">
                                    <w:rPr>
                                      <w:rFonts w:ascii="標楷體" w:eastAsia="標楷體" w:hAnsi="標楷體" w:hint="eastAsia"/>
                                      <w:b/>
                                    </w:rPr>
                                    <w:t>,</w:t>
                                  </w:r>
                                  <w:r>
                                    <w:rPr>
                                      <w:rFonts w:ascii="標楷體" w:eastAsia="標楷體" w:hAnsi="標楷體"/>
                                      <w:b/>
                                    </w:rPr>
                                    <w:t>971</w:t>
                                  </w:r>
                                </w:p>
                              </w:tc>
                              <w:tc>
                                <w:tcPr>
                                  <w:tcW w:w="2381" w:type="dxa"/>
                                  <w:vAlign w:val="center"/>
                                </w:tcPr>
                                <w:p w14:paraId="5AFE2219" w14:textId="77777777" w:rsidR="00972BCD" w:rsidRPr="00FA5219"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8C116F">
                                    <w:rPr>
                                      <w:rFonts w:ascii="標楷體" w:eastAsia="標楷體" w:hAnsi="標楷體"/>
                                      <w:b/>
                                    </w:rPr>
                                    <w:t>4,469,527</w:t>
                                  </w:r>
                                </w:p>
                              </w:tc>
                              <w:tc>
                                <w:tcPr>
                                  <w:tcW w:w="1525" w:type="dxa"/>
                                  <w:vAlign w:val="center"/>
                                </w:tcPr>
                                <w:p w14:paraId="626EEFD9" w14:textId="77777777" w:rsidR="00972BCD" w:rsidRPr="00FA5219"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8C116F">
                                    <w:rPr>
                                      <w:rFonts w:ascii="標楷體" w:eastAsia="標楷體" w:hAnsi="標楷體"/>
                                      <w:b/>
                                    </w:rPr>
                                    <w:t>96.64</w:t>
                                  </w:r>
                                </w:p>
                              </w:tc>
                            </w:tr>
                            <w:tr w:rsidR="00972BCD" w:rsidRPr="00BF701F" w14:paraId="7C51BAF5" w14:textId="77777777" w:rsidTr="008C116F">
                              <w:trPr>
                                <w:trHeight w:val="510"/>
                                <w:jc w:val="center"/>
                              </w:trPr>
                              <w:tc>
                                <w:tcPr>
                                  <w:tcW w:w="3686" w:type="dxa"/>
                                  <w:tcBorders>
                                    <w:right w:val="single" w:sz="4" w:space="0" w:color="auto"/>
                                  </w:tcBorders>
                                  <w:vAlign w:val="center"/>
                                </w:tcPr>
                                <w:p w14:paraId="39168EA7" w14:textId="77777777" w:rsidR="00972BCD" w:rsidRPr="00BF701F" w:rsidRDefault="00972BCD" w:rsidP="008C116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城鄉建設</w:t>
                                  </w:r>
                                </w:p>
                              </w:tc>
                              <w:tc>
                                <w:tcPr>
                                  <w:tcW w:w="2324" w:type="dxa"/>
                                  <w:tcBorders>
                                    <w:left w:val="single" w:sz="4" w:space="0" w:color="auto"/>
                                  </w:tcBorders>
                                  <w:vAlign w:val="center"/>
                                </w:tcPr>
                                <w:p w14:paraId="316B81E6"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2,</w:t>
                                  </w:r>
                                  <w:r>
                                    <w:rPr>
                                      <w:rFonts w:ascii="標楷體" w:eastAsia="標楷體" w:hAnsi="標楷體"/>
                                    </w:rPr>
                                    <w:t>864</w:t>
                                  </w:r>
                                  <w:r w:rsidRPr="00FA5219">
                                    <w:rPr>
                                      <w:rFonts w:ascii="標楷體" w:eastAsia="標楷體" w:hAnsi="標楷體" w:hint="eastAsia"/>
                                    </w:rPr>
                                    <w:t>,</w:t>
                                  </w:r>
                                  <w:r>
                                    <w:rPr>
                                      <w:rFonts w:ascii="標楷體" w:eastAsia="標楷體" w:hAnsi="標楷體"/>
                                    </w:rPr>
                                    <w:t>937</w:t>
                                  </w:r>
                                </w:p>
                              </w:tc>
                              <w:tc>
                                <w:tcPr>
                                  <w:tcW w:w="2381" w:type="dxa"/>
                                  <w:vAlign w:val="center"/>
                                </w:tcPr>
                                <w:p w14:paraId="0463173F"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2,771,858</w:t>
                                  </w:r>
                                </w:p>
                              </w:tc>
                              <w:tc>
                                <w:tcPr>
                                  <w:tcW w:w="1525" w:type="dxa"/>
                                  <w:vAlign w:val="center"/>
                                </w:tcPr>
                                <w:p w14:paraId="687F7253"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96.75</w:t>
                                  </w:r>
                                </w:p>
                              </w:tc>
                            </w:tr>
                            <w:tr w:rsidR="00972BCD" w:rsidRPr="00BF701F" w14:paraId="1A44BDA8" w14:textId="77777777" w:rsidTr="008C116F">
                              <w:trPr>
                                <w:trHeight w:val="510"/>
                                <w:jc w:val="center"/>
                              </w:trPr>
                              <w:tc>
                                <w:tcPr>
                                  <w:tcW w:w="3686" w:type="dxa"/>
                                  <w:tcBorders>
                                    <w:right w:val="single" w:sz="4" w:space="0" w:color="auto"/>
                                  </w:tcBorders>
                                  <w:vAlign w:val="center"/>
                                </w:tcPr>
                                <w:p w14:paraId="667E3CEA" w14:textId="77777777" w:rsidR="00972BCD" w:rsidRPr="00BF701F" w:rsidRDefault="00972BCD" w:rsidP="008C116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水環境建設</w:t>
                                  </w:r>
                                </w:p>
                              </w:tc>
                              <w:tc>
                                <w:tcPr>
                                  <w:tcW w:w="2324" w:type="dxa"/>
                                  <w:tcBorders>
                                    <w:left w:val="single" w:sz="4" w:space="0" w:color="auto"/>
                                  </w:tcBorders>
                                  <w:vAlign w:val="center"/>
                                </w:tcPr>
                                <w:p w14:paraId="13F3DD37"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1,269,841</w:t>
                                  </w:r>
                                </w:p>
                              </w:tc>
                              <w:tc>
                                <w:tcPr>
                                  <w:tcW w:w="2381" w:type="dxa"/>
                                  <w:vAlign w:val="center"/>
                                </w:tcPr>
                                <w:p w14:paraId="0D7A324B"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1,210,374</w:t>
                                  </w:r>
                                </w:p>
                              </w:tc>
                              <w:tc>
                                <w:tcPr>
                                  <w:tcW w:w="1525" w:type="dxa"/>
                                  <w:vAlign w:val="center"/>
                                </w:tcPr>
                                <w:p w14:paraId="23E81A46"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95.32</w:t>
                                  </w:r>
                                </w:p>
                              </w:tc>
                            </w:tr>
                            <w:tr w:rsidR="00972BCD" w:rsidRPr="00BF701F" w14:paraId="2ED75342" w14:textId="77777777" w:rsidTr="008C116F">
                              <w:trPr>
                                <w:trHeight w:val="510"/>
                                <w:jc w:val="center"/>
                              </w:trPr>
                              <w:tc>
                                <w:tcPr>
                                  <w:tcW w:w="3686" w:type="dxa"/>
                                  <w:tcBorders>
                                    <w:right w:val="single" w:sz="4" w:space="0" w:color="auto"/>
                                  </w:tcBorders>
                                  <w:vAlign w:val="center"/>
                                </w:tcPr>
                                <w:p w14:paraId="5A2CA1C8" w14:textId="77777777" w:rsidR="00972BCD" w:rsidRPr="00BF701F" w:rsidRDefault="00972BCD" w:rsidP="008C116F">
                                  <w:pPr>
                                    <w:overflowPunct w:val="0"/>
                                    <w:adjustRightInd w:val="0"/>
                                    <w:snapToGrid w:val="0"/>
                                    <w:spacing w:line="240" w:lineRule="exact"/>
                                    <w:ind w:leftChars="50" w:left="120" w:rightChars="50" w:right="120"/>
                                    <w:jc w:val="distribute"/>
                                    <w:textAlignment w:val="baseline"/>
                                    <w:rPr>
                                      <w:rFonts w:ascii="標楷體" w:eastAsia="標楷體" w:hAnsi="標楷體" w:cs="Arial"/>
                                    </w:rPr>
                                  </w:pPr>
                                  <w:r w:rsidRPr="00BF701F">
                                    <w:rPr>
                                      <w:rFonts w:ascii="標楷體" w:eastAsia="標楷體" w:hAnsi="標楷體" w:hint="eastAsia"/>
                                    </w:rPr>
                                    <w:t>數位建設</w:t>
                                  </w:r>
                                </w:p>
                              </w:tc>
                              <w:tc>
                                <w:tcPr>
                                  <w:tcW w:w="2324" w:type="dxa"/>
                                  <w:tcBorders>
                                    <w:left w:val="single" w:sz="4" w:space="0" w:color="auto"/>
                                  </w:tcBorders>
                                  <w:vAlign w:val="center"/>
                                </w:tcPr>
                                <w:p w14:paraId="7D4767FE"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375,642</w:t>
                                  </w:r>
                                </w:p>
                              </w:tc>
                              <w:tc>
                                <w:tcPr>
                                  <w:tcW w:w="2381" w:type="dxa"/>
                                  <w:vAlign w:val="center"/>
                                </w:tcPr>
                                <w:p w14:paraId="376D8285"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373,112</w:t>
                                  </w:r>
                                </w:p>
                              </w:tc>
                              <w:tc>
                                <w:tcPr>
                                  <w:tcW w:w="1525" w:type="dxa"/>
                                  <w:vAlign w:val="center"/>
                                </w:tcPr>
                                <w:p w14:paraId="7F34FCE8"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99.33</w:t>
                                  </w:r>
                                </w:p>
                              </w:tc>
                            </w:tr>
                            <w:tr w:rsidR="00972BCD" w:rsidRPr="00BF701F" w14:paraId="00DF1337" w14:textId="77777777" w:rsidTr="008C116F">
                              <w:trPr>
                                <w:trHeight w:val="510"/>
                                <w:jc w:val="center"/>
                              </w:trPr>
                              <w:tc>
                                <w:tcPr>
                                  <w:tcW w:w="3686" w:type="dxa"/>
                                  <w:tcBorders>
                                    <w:bottom w:val="single" w:sz="4" w:space="0" w:color="auto"/>
                                    <w:right w:val="single" w:sz="4" w:space="0" w:color="auto"/>
                                  </w:tcBorders>
                                  <w:vAlign w:val="center"/>
                                </w:tcPr>
                                <w:p w14:paraId="15A1D1F0" w14:textId="77777777" w:rsidR="00972BCD" w:rsidRPr="00BF701F" w:rsidRDefault="00972BCD" w:rsidP="008C116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因應少子化友善育兒空間建設</w:t>
                                  </w:r>
                                </w:p>
                              </w:tc>
                              <w:tc>
                                <w:tcPr>
                                  <w:tcW w:w="2324" w:type="dxa"/>
                                  <w:tcBorders>
                                    <w:left w:val="single" w:sz="4" w:space="0" w:color="auto"/>
                                    <w:bottom w:val="single" w:sz="4" w:space="0" w:color="auto"/>
                                  </w:tcBorders>
                                  <w:vAlign w:val="center"/>
                                </w:tcPr>
                                <w:p w14:paraId="7BFF982F"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103,350</w:t>
                                  </w:r>
                                </w:p>
                              </w:tc>
                              <w:tc>
                                <w:tcPr>
                                  <w:tcW w:w="2381" w:type="dxa"/>
                                  <w:tcBorders>
                                    <w:bottom w:val="single" w:sz="4" w:space="0" w:color="auto"/>
                                  </w:tcBorders>
                                  <w:vAlign w:val="center"/>
                                </w:tcPr>
                                <w:p w14:paraId="177E4587"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102,982</w:t>
                                  </w:r>
                                </w:p>
                              </w:tc>
                              <w:tc>
                                <w:tcPr>
                                  <w:tcW w:w="1525" w:type="dxa"/>
                                  <w:tcBorders>
                                    <w:bottom w:val="single" w:sz="4" w:space="0" w:color="auto"/>
                                  </w:tcBorders>
                                  <w:vAlign w:val="center"/>
                                </w:tcPr>
                                <w:p w14:paraId="623E08A8"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99.64</w:t>
                                  </w:r>
                                </w:p>
                              </w:tc>
                            </w:tr>
                            <w:tr w:rsidR="00972BCD" w:rsidRPr="00BF701F" w14:paraId="26B21D4C" w14:textId="77777777" w:rsidTr="006B1EA4">
                              <w:trPr>
                                <w:trHeight w:val="510"/>
                                <w:jc w:val="center"/>
                              </w:trPr>
                              <w:tc>
                                <w:tcPr>
                                  <w:tcW w:w="3686" w:type="dxa"/>
                                  <w:tcBorders>
                                    <w:bottom w:val="single" w:sz="4" w:space="0" w:color="auto"/>
                                    <w:right w:val="single" w:sz="4" w:space="0" w:color="auto"/>
                                  </w:tcBorders>
                                  <w:vAlign w:val="center"/>
                                </w:tcPr>
                                <w:p w14:paraId="08F0D3F7" w14:textId="77777777" w:rsidR="00972BCD" w:rsidRPr="00BF701F"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食品安全建設</w:t>
                                  </w:r>
                                </w:p>
                              </w:tc>
                              <w:tc>
                                <w:tcPr>
                                  <w:tcW w:w="2324" w:type="dxa"/>
                                  <w:tcBorders>
                                    <w:left w:val="single" w:sz="4" w:space="0" w:color="auto"/>
                                    <w:bottom w:val="single" w:sz="4" w:space="0" w:color="auto"/>
                                  </w:tcBorders>
                                  <w:vAlign w:val="center"/>
                                </w:tcPr>
                                <w:p w14:paraId="1A0059F0" w14:textId="77777777" w:rsidR="00972BCD" w:rsidRPr="00FA5219"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11,200</w:t>
                                  </w:r>
                                </w:p>
                              </w:tc>
                              <w:tc>
                                <w:tcPr>
                                  <w:tcW w:w="2381" w:type="dxa"/>
                                  <w:tcBorders>
                                    <w:bottom w:val="single" w:sz="4" w:space="0" w:color="auto"/>
                                  </w:tcBorders>
                                  <w:vAlign w:val="center"/>
                                </w:tcPr>
                                <w:p w14:paraId="1A871BCD" w14:textId="77777777" w:rsidR="00972BCD" w:rsidRPr="00FA5219"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11,200</w:t>
                                  </w:r>
                                </w:p>
                              </w:tc>
                              <w:tc>
                                <w:tcPr>
                                  <w:tcW w:w="1525" w:type="dxa"/>
                                  <w:tcBorders>
                                    <w:bottom w:val="single" w:sz="4" w:space="0" w:color="auto"/>
                                  </w:tcBorders>
                                  <w:vAlign w:val="center"/>
                                </w:tcPr>
                                <w:p w14:paraId="4C424DDE" w14:textId="77777777" w:rsidR="00972BCD" w:rsidRPr="00FA5219"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100.00</w:t>
                                  </w:r>
                                </w:p>
                              </w:tc>
                            </w:tr>
                          </w:tbl>
                          <w:p w14:paraId="1A1AAE19" w14:textId="77777777" w:rsidR="00972BCD" w:rsidRPr="00460489" w:rsidRDefault="00972BCD" w:rsidP="00972BCD">
                            <w:pPr>
                              <w:overflowPunct w:val="0"/>
                              <w:adjustRightInd w:val="0"/>
                              <w:snapToGrid w:val="0"/>
                              <w:spacing w:line="280" w:lineRule="exact"/>
                              <w:ind w:leftChars="-50" w:left="-120" w:rightChars="50" w:right="120" w:firstLineChars="66" w:firstLine="119"/>
                              <w:jc w:val="both"/>
                              <w:textAlignment w:val="baseline"/>
                              <w:rPr>
                                <w:rFonts w:ascii="標楷體" w:eastAsia="標楷體" w:hAnsi="標楷體"/>
                                <w:sz w:val="18"/>
                                <w:szCs w:val="18"/>
                              </w:rPr>
                            </w:pPr>
                            <w:r w:rsidRPr="00BF701F">
                              <w:rPr>
                                <w:rFonts w:ascii="標楷體" w:eastAsia="標楷體" w:hAnsi="標楷體" w:hint="eastAsia"/>
                                <w:sz w:val="18"/>
                                <w:szCs w:val="18"/>
                              </w:rPr>
                              <w:t>註：1.本表依中央政府前瞻計</w:t>
                            </w:r>
                            <w:r w:rsidRPr="00460489">
                              <w:rPr>
                                <w:rFonts w:ascii="標楷體" w:eastAsia="標楷體" w:hAnsi="標楷體" w:hint="eastAsia"/>
                                <w:sz w:val="18"/>
                                <w:szCs w:val="18"/>
                              </w:rPr>
                              <w:t>畫補助款金額由高至低排序。</w:t>
                            </w:r>
                          </w:p>
                          <w:p w14:paraId="0C95C57C" w14:textId="77777777" w:rsidR="00972BCD" w:rsidRPr="00460489" w:rsidRDefault="00972BCD" w:rsidP="00972BCD">
                            <w:pPr>
                              <w:overflowPunct w:val="0"/>
                              <w:adjustRightInd w:val="0"/>
                              <w:snapToGrid w:val="0"/>
                              <w:spacing w:line="280" w:lineRule="exact"/>
                              <w:ind w:leftChars="150" w:left="360"/>
                              <w:jc w:val="both"/>
                              <w:textAlignment w:val="baseline"/>
                              <w:rPr>
                                <w:rFonts w:ascii="標楷體" w:eastAsia="標楷體" w:hAnsi="標楷體"/>
                                <w:sz w:val="18"/>
                                <w:szCs w:val="18"/>
                              </w:rPr>
                            </w:pPr>
                            <w:r w:rsidRPr="00460489">
                              <w:rPr>
                                <w:rFonts w:ascii="標楷體" w:eastAsia="標楷體" w:hAnsi="標楷體" w:hint="eastAsia"/>
                                <w:sz w:val="18"/>
                                <w:szCs w:val="18"/>
                              </w:rPr>
                              <w:t>2.補助款累計執行數（B）係第2期特別決算實現數。</w:t>
                            </w:r>
                          </w:p>
                          <w:p w14:paraId="68C5D5B3" w14:textId="77777777" w:rsidR="00972BCD" w:rsidRDefault="00972BCD" w:rsidP="00972BCD">
                            <w:pPr>
                              <w:overflowPunct w:val="0"/>
                              <w:adjustRightInd w:val="0"/>
                              <w:snapToGrid w:val="0"/>
                              <w:spacing w:line="280" w:lineRule="exact"/>
                              <w:ind w:leftChars="150" w:left="540" w:hangingChars="100" w:hanging="180"/>
                              <w:jc w:val="both"/>
                              <w:textAlignment w:val="baseline"/>
                            </w:pPr>
                            <w:r w:rsidRPr="00460489">
                              <w:rPr>
                                <w:rFonts w:ascii="標楷體" w:eastAsia="標楷體" w:hAnsi="標楷體" w:hint="eastAsia"/>
                                <w:sz w:val="18"/>
                                <w:szCs w:val="18"/>
                              </w:rPr>
                              <w:t>3.</w:t>
                            </w:r>
                            <w:r w:rsidRPr="00BF701F">
                              <w:rPr>
                                <w:rFonts w:ascii="標楷體" w:eastAsia="標楷體" w:hAnsi="標楷體" w:hint="eastAsia"/>
                                <w:sz w:val="18"/>
                                <w:szCs w:val="18"/>
                              </w:rPr>
                              <w:t>資料來源：整理自中央各主管機關提供資料。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510E8F" id="_x0000_s1032" type="#_x0000_t202" style="position:absolute;left:0;text-align:left;margin-left:0;margin-top:.05pt;width:505.35pt;height:293.9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" filled="f" stroked="f">
                <v:textbox>
                  <w:txbxContent>
                    <w:p w14:paraId="51CDCC07" w14:textId="591FB806" w:rsidR="00972BCD" w:rsidRPr="00BF701F" w:rsidRDefault="00972BCD" w:rsidP="00972BCD">
                      <w:pPr>
                        <w:overflowPunct w:val="0"/>
                        <w:autoSpaceDE w:val="0"/>
                        <w:autoSpaceDN w:val="0"/>
                        <w:adjustRightInd w:val="0"/>
                        <w:spacing w:afterLines="25" w:after="60" w:line="360" w:lineRule="exact"/>
                        <w:ind w:rightChars="10" w:right="24"/>
                        <w:jc w:val="center"/>
                        <w:rPr>
                          <w:rFonts w:ascii="標楷體" w:eastAsia="標楷體" w:hAnsi="標楷體"/>
                          <w:b/>
                          <w:spacing w:val="10"/>
                        </w:rPr>
                      </w:pPr>
                      <w:r w:rsidRPr="00BF701F">
                        <w:rPr>
                          <w:rFonts w:ascii="標楷體" w:eastAsia="標楷體" w:hAnsi="標楷體" w:hint="eastAsia"/>
                          <w:b/>
                          <w:spacing w:val="10"/>
                        </w:rPr>
                        <w:t>表</w:t>
                      </w:r>
                      <w:r>
                        <w:rPr>
                          <w:rFonts w:ascii="標楷體" w:eastAsia="標楷體" w:hAnsi="標楷體" w:hint="eastAsia"/>
                          <w:b/>
                          <w:spacing w:val="10"/>
                        </w:rPr>
                        <w:t>2</w:t>
                      </w:r>
                      <w:r w:rsidR="000D72CE">
                        <w:rPr>
                          <w:rFonts w:ascii="標楷體" w:eastAsia="標楷體" w:hAnsi="標楷體" w:hint="eastAsia"/>
                          <w:b/>
                          <w:spacing w:val="10"/>
                        </w:rPr>
                        <w:t xml:space="preserve">　</w:t>
                      </w:r>
                      <w:r w:rsidRPr="00BF701F">
                        <w:rPr>
                          <w:rFonts w:ascii="標楷體" w:eastAsia="標楷體" w:hAnsi="標楷體" w:hint="eastAsia"/>
                          <w:b/>
                          <w:spacing w:val="10"/>
                        </w:rPr>
                        <w:t>前瞻第</w:t>
                      </w:r>
                      <w:r>
                        <w:rPr>
                          <w:rFonts w:ascii="標楷體" w:eastAsia="標楷體" w:hAnsi="標楷體" w:hint="eastAsia"/>
                          <w:b/>
                          <w:spacing w:val="10"/>
                        </w:rPr>
                        <w:t>2</w:t>
                      </w:r>
                      <w:r w:rsidRPr="00BF701F">
                        <w:rPr>
                          <w:rFonts w:ascii="標楷體" w:eastAsia="標楷體" w:hAnsi="標楷體" w:hint="eastAsia"/>
                          <w:b/>
                          <w:spacing w:val="10"/>
                        </w:rPr>
                        <w:t>期補助經費執行</w:t>
                      </w:r>
                      <w:r>
                        <w:rPr>
                          <w:rFonts w:ascii="標楷體" w:eastAsia="標楷體" w:hAnsi="標楷體" w:hint="eastAsia"/>
                          <w:b/>
                          <w:spacing w:val="10"/>
                        </w:rPr>
                        <w:t>情形</w:t>
                      </w:r>
                    </w:p>
                    <w:p w14:paraId="5F1910B1" w14:textId="77777777" w:rsidR="00972BCD" w:rsidRPr="00633E69" w:rsidRDefault="00972BCD" w:rsidP="00972BCD">
                      <w:pPr>
                        <w:overflowPunct w:val="0"/>
                        <w:autoSpaceDE w:val="0"/>
                        <w:autoSpaceDN w:val="0"/>
                        <w:adjustRightInd w:val="0"/>
                        <w:spacing w:line="280" w:lineRule="exact"/>
                        <w:ind w:rightChars="10" w:right="24"/>
                        <w:jc w:val="center"/>
                        <w:rPr>
                          <w:rFonts w:ascii="標楷體" w:eastAsia="標楷體" w:hAnsi="標楷體"/>
                          <w:b/>
                          <w:sz w:val="20"/>
                        </w:rPr>
                      </w:pPr>
                      <w:r w:rsidRPr="00633E69">
                        <w:rPr>
                          <w:rFonts w:ascii="標楷體" w:eastAsia="標楷體" w:hAnsi="標楷體" w:hint="eastAsia"/>
                          <w:sz w:val="22"/>
                        </w:rPr>
                        <w:t>108年1月1日至11</w:t>
                      </w:r>
                      <w:r>
                        <w:rPr>
                          <w:rFonts w:ascii="標楷體" w:eastAsia="標楷體" w:hAnsi="標楷體"/>
                          <w:sz w:val="22"/>
                        </w:rPr>
                        <w:t>3</w:t>
                      </w:r>
                      <w:r w:rsidRPr="00633E69">
                        <w:rPr>
                          <w:rFonts w:ascii="標楷體" w:eastAsia="標楷體" w:hAnsi="標楷體" w:hint="eastAsia"/>
                          <w:sz w:val="22"/>
                        </w:rPr>
                        <w:t>年12月31日止</w:t>
                      </w:r>
                    </w:p>
                    <w:p w14:paraId="5FA24292" w14:textId="77777777" w:rsidR="00972BCD" w:rsidRDefault="00972BCD" w:rsidP="00972BCD">
                      <w:pPr>
                        <w:jc w:val="right"/>
                        <w:rPr>
                          <w:rFonts w:ascii="標楷體" w:eastAsia="標楷體" w:hAnsi="標楷體"/>
                          <w:sz w:val="20"/>
                        </w:rPr>
                      </w:pPr>
                      <w:r w:rsidRPr="00BF701F">
                        <w:rPr>
                          <w:rFonts w:ascii="標楷體" w:eastAsia="標楷體" w:hAnsi="標楷體" w:hint="eastAsia"/>
                          <w:sz w:val="20"/>
                        </w:rPr>
                        <w:t>單位：新臺幣千元、％</w:t>
                      </w:r>
                    </w:p>
                    <w:tbl>
                      <w:tblPr>
                        <w:tblStyle w:val="310"/>
                        <w:tblW w:w="9916" w:type="dxa"/>
                        <w:jc w:val="center"/>
                        <w:tblLayout w:type="fixed"/>
                        <w:tblLook w:val="04A0" w:firstRow="1" w:lastRow="0" w:firstColumn="1" w:lastColumn="0" w:noHBand="0" w:noVBand="1"/>
                      </w:tblPr>
                      <w:tblGrid>
                        <w:gridCol w:w="3686"/>
                        <w:gridCol w:w="2324"/>
                        <w:gridCol w:w="2381"/>
                        <w:gridCol w:w="1525"/>
                      </w:tblGrid>
                      <w:tr w:rsidR="00972BCD" w:rsidRPr="00BF701F" w14:paraId="45BDB1B4" w14:textId="77777777" w:rsidTr="000538FC">
                        <w:trPr>
                          <w:trHeight w:val="567"/>
                          <w:jc w:val="center"/>
                        </w:trPr>
                        <w:tc>
                          <w:tcPr>
                            <w:tcW w:w="3686" w:type="dxa"/>
                            <w:tcBorders>
                              <w:right w:val="single" w:sz="4" w:space="0" w:color="auto"/>
                            </w:tcBorders>
                            <w:shd w:val="clear" w:color="auto" w:fill="DBE5F1"/>
                            <w:vAlign w:val="center"/>
                          </w:tcPr>
                          <w:p w14:paraId="6EE0C6EF" w14:textId="77777777" w:rsidR="00972BCD" w:rsidRPr="005B6513" w:rsidRDefault="00972BCD" w:rsidP="000A672F">
                            <w:pPr>
                              <w:overflowPunct w:val="0"/>
                              <w:autoSpaceDE w:val="0"/>
                              <w:autoSpaceDN w:val="0"/>
                              <w:adjustRightInd w:val="0"/>
                              <w:spacing w:line="300" w:lineRule="exact"/>
                              <w:jc w:val="center"/>
                              <w:rPr>
                                <w:rFonts w:ascii="標楷體" w:eastAsia="標楷體" w:hAnsi="標楷體"/>
                                <w:b/>
                              </w:rPr>
                            </w:pPr>
                            <w:r w:rsidRPr="005B6513">
                              <w:rPr>
                                <w:rFonts w:ascii="標楷體" w:eastAsia="標楷體" w:hAnsi="標楷體" w:hint="eastAsia"/>
                                <w:b/>
                              </w:rPr>
                              <w:t>前瞻計畫建設類別</w:t>
                            </w:r>
                          </w:p>
                        </w:tc>
                        <w:tc>
                          <w:tcPr>
                            <w:tcW w:w="2324" w:type="dxa"/>
                            <w:tcBorders>
                              <w:left w:val="single" w:sz="4" w:space="0" w:color="auto"/>
                            </w:tcBorders>
                            <w:shd w:val="clear" w:color="auto" w:fill="DBE5F1"/>
                            <w:vAlign w:val="center"/>
                          </w:tcPr>
                          <w:p w14:paraId="403CAE3E" w14:textId="77777777" w:rsidR="00972BCD" w:rsidRPr="005B6513" w:rsidRDefault="00972BCD" w:rsidP="000A672F">
                            <w:pPr>
                              <w:overflowPunct w:val="0"/>
                              <w:adjustRightInd w:val="0"/>
                              <w:snapToGrid w:val="0"/>
                              <w:spacing w:line="300" w:lineRule="exact"/>
                              <w:ind w:leftChars="-20" w:left="-48" w:rightChars="-20" w:right="-48"/>
                              <w:jc w:val="center"/>
                              <w:textAlignment w:val="baseline"/>
                              <w:rPr>
                                <w:rFonts w:ascii="標楷體" w:eastAsia="標楷體" w:hAnsi="標楷體"/>
                              </w:rPr>
                            </w:pPr>
                            <w:r w:rsidRPr="005B6513">
                              <w:rPr>
                                <w:rFonts w:ascii="標楷體" w:eastAsia="標楷體" w:hAnsi="標楷體" w:hint="eastAsia"/>
                                <w:b/>
                              </w:rPr>
                              <w:t>前瞻計畫補助款（A）</w:t>
                            </w:r>
                          </w:p>
                        </w:tc>
                        <w:tc>
                          <w:tcPr>
                            <w:tcW w:w="2381" w:type="dxa"/>
                            <w:shd w:val="clear" w:color="auto" w:fill="DBE5F1"/>
                            <w:vAlign w:val="center"/>
                          </w:tcPr>
                          <w:p w14:paraId="72F55E42" w14:textId="77777777" w:rsidR="00972BCD" w:rsidRPr="005B6513" w:rsidRDefault="00972BCD" w:rsidP="000A672F">
                            <w:pPr>
                              <w:overflowPunct w:val="0"/>
                              <w:adjustRightInd w:val="0"/>
                              <w:snapToGrid w:val="0"/>
                              <w:spacing w:line="300" w:lineRule="exact"/>
                              <w:jc w:val="center"/>
                              <w:textAlignment w:val="baseline"/>
                              <w:rPr>
                                <w:rFonts w:ascii="標楷體" w:eastAsia="標楷體" w:hAnsi="標楷體"/>
                              </w:rPr>
                            </w:pPr>
                            <w:r w:rsidRPr="005B6513">
                              <w:rPr>
                                <w:rFonts w:ascii="標楷體" w:eastAsia="標楷體" w:hAnsi="標楷體" w:hint="eastAsia"/>
                                <w:b/>
                              </w:rPr>
                              <w:t>補助款累計執行數（B）</w:t>
                            </w:r>
                          </w:p>
                        </w:tc>
                        <w:tc>
                          <w:tcPr>
                            <w:tcW w:w="1525" w:type="dxa"/>
                            <w:shd w:val="clear" w:color="auto" w:fill="DBE5F1"/>
                            <w:vAlign w:val="center"/>
                          </w:tcPr>
                          <w:p w14:paraId="4A2DECBB" w14:textId="77777777" w:rsidR="00972BCD" w:rsidRPr="005B6513" w:rsidRDefault="00972BCD" w:rsidP="000A672F">
                            <w:pPr>
                              <w:overflowPunct w:val="0"/>
                              <w:adjustRightInd w:val="0"/>
                              <w:snapToGrid w:val="0"/>
                              <w:spacing w:line="220" w:lineRule="exact"/>
                              <w:jc w:val="center"/>
                              <w:textAlignment w:val="baseline"/>
                              <w:rPr>
                                <w:rFonts w:ascii="標楷體" w:eastAsia="標楷體" w:hAnsi="標楷體"/>
                                <w:b/>
                              </w:rPr>
                            </w:pPr>
                            <w:r w:rsidRPr="005B6513">
                              <w:rPr>
                                <w:rFonts w:ascii="標楷體" w:eastAsia="標楷體" w:hAnsi="標楷體" w:hint="eastAsia"/>
                                <w:b/>
                              </w:rPr>
                              <w:t>執行率</w:t>
                            </w:r>
                          </w:p>
                          <w:p w14:paraId="5EDFAB5B" w14:textId="77777777" w:rsidR="00972BCD" w:rsidRPr="005B6513" w:rsidRDefault="00972BCD" w:rsidP="000A672F">
                            <w:pPr>
                              <w:overflowPunct w:val="0"/>
                              <w:adjustRightInd w:val="0"/>
                              <w:snapToGrid w:val="0"/>
                              <w:spacing w:line="220" w:lineRule="exact"/>
                              <w:ind w:leftChars="-20" w:left="-48" w:rightChars="-10" w:right="-24"/>
                              <w:jc w:val="center"/>
                              <w:textAlignment w:val="baseline"/>
                              <w:rPr>
                                <w:rFonts w:ascii="標楷體" w:eastAsia="標楷體" w:hAnsi="標楷體"/>
                                <w:b/>
                              </w:rPr>
                            </w:pPr>
                            <w:r w:rsidRPr="005B6513">
                              <w:rPr>
                                <w:rFonts w:ascii="標楷體" w:eastAsia="標楷體" w:hAnsi="標楷體" w:hint="eastAsia"/>
                                <w:b/>
                              </w:rPr>
                              <w:t>（B/A</w:t>
                            </w:r>
                            <w:r w:rsidRPr="005B6513">
                              <w:rPr>
                                <w:rFonts w:ascii="標楷體" w:eastAsia="標楷體" w:hAnsi="標楷體" w:hint="eastAsia"/>
                                <w:b/>
                              </w:rPr>
                              <w:sym w:font="Wingdings 2" w:char="F0CD"/>
                            </w:r>
                            <w:r w:rsidRPr="005B6513">
                              <w:rPr>
                                <w:rFonts w:ascii="標楷體" w:eastAsia="標楷體" w:hAnsi="標楷體"/>
                                <w:b/>
                              </w:rPr>
                              <w:t>100</w:t>
                            </w:r>
                            <w:r>
                              <w:rPr>
                                <w:rFonts w:ascii="標楷體" w:eastAsia="標楷體" w:hAnsi="標楷體" w:hint="eastAsia"/>
                                <w:b/>
                              </w:rPr>
                              <w:t>）</w:t>
                            </w:r>
                          </w:p>
                        </w:tc>
                      </w:tr>
                      <w:tr w:rsidR="00972BCD" w:rsidRPr="00BF701F" w14:paraId="54F43EB5" w14:textId="77777777" w:rsidTr="009D33AA">
                        <w:trPr>
                          <w:trHeight w:val="510"/>
                          <w:jc w:val="center"/>
                        </w:trPr>
                        <w:tc>
                          <w:tcPr>
                            <w:tcW w:w="3686" w:type="dxa"/>
                            <w:tcBorders>
                              <w:right w:val="single" w:sz="4" w:space="0" w:color="auto"/>
                            </w:tcBorders>
                            <w:vAlign w:val="center"/>
                          </w:tcPr>
                          <w:p w14:paraId="19571298" w14:textId="77777777" w:rsidR="00972BCD" w:rsidRPr="00BF701F" w:rsidRDefault="00972BCD" w:rsidP="000A672F">
                            <w:pPr>
                              <w:overflowPunct w:val="0"/>
                              <w:adjustRightInd w:val="0"/>
                              <w:snapToGrid w:val="0"/>
                              <w:spacing w:line="240" w:lineRule="exact"/>
                              <w:ind w:leftChars="400" w:left="960" w:rightChars="400" w:right="960"/>
                              <w:jc w:val="distribute"/>
                              <w:textAlignment w:val="baseline"/>
                              <w:rPr>
                                <w:rFonts w:ascii="標楷體" w:eastAsia="標楷體" w:hAnsi="標楷體"/>
                                <w:b/>
                              </w:rPr>
                            </w:pPr>
                            <w:r w:rsidRPr="00BF701F">
                              <w:rPr>
                                <w:rFonts w:ascii="標楷體" w:eastAsia="標楷體" w:hAnsi="標楷體" w:hint="eastAsia"/>
                                <w:b/>
                              </w:rPr>
                              <w:t>合計</w:t>
                            </w:r>
                          </w:p>
                        </w:tc>
                        <w:tc>
                          <w:tcPr>
                            <w:tcW w:w="2324" w:type="dxa"/>
                            <w:tcBorders>
                              <w:left w:val="single" w:sz="4" w:space="0" w:color="auto"/>
                            </w:tcBorders>
                            <w:vAlign w:val="center"/>
                          </w:tcPr>
                          <w:p w14:paraId="3C7120A5" w14:textId="77777777" w:rsidR="00972BCD" w:rsidRPr="00FA5219"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FA5219">
                              <w:rPr>
                                <w:rFonts w:ascii="標楷體" w:eastAsia="標楷體" w:hAnsi="標楷體" w:hint="eastAsia"/>
                                <w:b/>
                              </w:rPr>
                              <w:t>4,</w:t>
                            </w:r>
                            <w:r>
                              <w:rPr>
                                <w:rFonts w:ascii="標楷體" w:eastAsia="標楷體" w:hAnsi="標楷體"/>
                                <w:b/>
                              </w:rPr>
                              <w:t>624</w:t>
                            </w:r>
                            <w:r w:rsidRPr="00FA5219">
                              <w:rPr>
                                <w:rFonts w:ascii="標楷體" w:eastAsia="標楷體" w:hAnsi="標楷體" w:hint="eastAsia"/>
                                <w:b/>
                              </w:rPr>
                              <w:t>,</w:t>
                            </w:r>
                            <w:r>
                              <w:rPr>
                                <w:rFonts w:ascii="標楷體" w:eastAsia="標楷體" w:hAnsi="標楷體"/>
                                <w:b/>
                              </w:rPr>
                              <w:t>971</w:t>
                            </w:r>
                          </w:p>
                        </w:tc>
                        <w:tc>
                          <w:tcPr>
                            <w:tcW w:w="2381" w:type="dxa"/>
                            <w:vAlign w:val="center"/>
                          </w:tcPr>
                          <w:p w14:paraId="5AFE2219" w14:textId="77777777" w:rsidR="00972BCD" w:rsidRPr="00FA5219"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8C116F">
                              <w:rPr>
                                <w:rFonts w:ascii="標楷體" w:eastAsia="標楷體" w:hAnsi="標楷體"/>
                                <w:b/>
                              </w:rPr>
                              <w:t>4,469,527</w:t>
                            </w:r>
                          </w:p>
                        </w:tc>
                        <w:tc>
                          <w:tcPr>
                            <w:tcW w:w="1525" w:type="dxa"/>
                            <w:vAlign w:val="center"/>
                          </w:tcPr>
                          <w:p w14:paraId="626EEFD9" w14:textId="77777777" w:rsidR="00972BCD" w:rsidRPr="00FA5219"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8C116F">
                              <w:rPr>
                                <w:rFonts w:ascii="標楷體" w:eastAsia="標楷體" w:hAnsi="標楷體"/>
                                <w:b/>
                              </w:rPr>
                              <w:t>96.64</w:t>
                            </w:r>
                          </w:p>
                        </w:tc>
                      </w:tr>
                      <w:tr w:rsidR="00972BCD" w:rsidRPr="00BF701F" w14:paraId="7C51BAF5" w14:textId="77777777" w:rsidTr="008C116F">
                        <w:trPr>
                          <w:trHeight w:val="510"/>
                          <w:jc w:val="center"/>
                        </w:trPr>
                        <w:tc>
                          <w:tcPr>
                            <w:tcW w:w="3686" w:type="dxa"/>
                            <w:tcBorders>
                              <w:right w:val="single" w:sz="4" w:space="0" w:color="auto"/>
                            </w:tcBorders>
                            <w:vAlign w:val="center"/>
                          </w:tcPr>
                          <w:p w14:paraId="39168EA7" w14:textId="77777777" w:rsidR="00972BCD" w:rsidRPr="00BF701F" w:rsidRDefault="00972BCD" w:rsidP="008C116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城鄉建設</w:t>
                            </w:r>
                          </w:p>
                        </w:tc>
                        <w:tc>
                          <w:tcPr>
                            <w:tcW w:w="2324" w:type="dxa"/>
                            <w:tcBorders>
                              <w:left w:val="single" w:sz="4" w:space="0" w:color="auto"/>
                            </w:tcBorders>
                            <w:vAlign w:val="center"/>
                          </w:tcPr>
                          <w:p w14:paraId="316B81E6"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2,</w:t>
                            </w:r>
                            <w:r>
                              <w:rPr>
                                <w:rFonts w:ascii="標楷體" w:eastAsia="標楷體" w:hAnsi="標楷體"/>
                              </w:rPr>
                              <w:t>864</w:t>
                            </w:r>
                            <w:r w:rsidRPr="00FA5219">
                              <w:rPr>
                                <w:rFonts w:ascii="標楷體" w:eastAsia="標楷體" w:hAnsi="標楷體" w:hint="eastAsia"/>
                              </w:rPr>
                              <w:t>,</w:t>
                            </w:r>
                            <w:r>
                              <w:rPr>
                                <w:rFonts w:ascii="標楷體" w:eastAsia="標楷體" w:hAnsi="標楷體"/>
                              </w:rPr>
                              <w:t>937</w:t>
                            </w:r>
                          </w:p>
                        </w:tc>
                        <w:tc>
                          <w:tcPr>
                            <w:tcW w:w="2381" w:type="dxa"/>
                            <w:vAlign w:val="center"/>
                          </w:tcPr>
                          <w:p w14:paraId="0463173F"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2,771,858</w:t>
                            </w:r>
                          </w:p>
                        </w:tc>
                        <w:tc>
                          <w:tcPr>
                            <w:tcW w:w="1525" w:type="dxa"/>
                            <w:vAlign w:val="center"/>
                          </w:tcPr>
                          <w:p w14:paraId="687F7253"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96.75</w:t>
                            </w:r>
                          </w:p>
                        </w:tc>
                      </w:tr>
                      <w:tr w:rsidR="00972BCD" w:rsidRPr="00BF701F" w14:paraId="1A44BDA8" w14:textId="77777777" w:rsidTr="008C116F">
                        <w:trPr>
                          <w:trHeight w:val="510"/>
                          <w:jc w:val="center"/>
                        </w:trPr>
                        <w:tc>
                          <w:tcPr>
                            <w:tcW w:w="3686" w:type="dxa"/>
                            <w:tcBorders>
                              <w:right w:val="single" w:sz="4" w:space="0" w:color="auto"/>
                            </w:tcBorders>
                            <w:vAlign w:val="center"/>
                          </w:tcPr>
                          <w:p w14:paraId="667E3CEA" w14:textId="77777777" w:rsidR="00972BCD" w:rsidRPr="00BF701F" w:rsidRDefault="00972BCD" w:rsidP="008C116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水環境建設</w:t>
                            </w:r>
                          </w:p>
                        </w:tc>
                        <w:tc>
                          <w:tcPr>
                            <w:tcW w:w="2324" w:type="dxa"/>
                            <w:tcBorders>
                              <w:left w:val="single" w:sz="4" w:space="0" w:color="auto"/>
                            </w:tcBorders>
                            <w:vAlign w:val="center"/>
                          </w:tcPr>
                          <w:p w14:paraId="13F3DD37"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1,269,841</w:t>
                            </w:r>
                          </w:p>
                        </w:tc>
                        <w:tc>
                          <w:tcPr>
                            <w:tcW w:w="2381" w:type="dxa"/>
                            <w:vAlign w:val="center"/>
                          </w:tcPr>
                          <w:p w14:paraId="0D7A324B"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1,210,374</w:t>
                            </w:r>
                          </w:p>
                        </w:tc>
                        <w:tc>
                          <w:tcPr>
                            <w:tcW w:w="1525" w:type="dxa"/>
                            <w:vAlign w:val="center"/>
                          </w:tcPr>
                          <w:p w14:paraId="23E81A46"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95.32</w:t>
                            </w:r>
                          </w:p>
                        </w:tc>
                      </w:tr>
                      <w:tr w:rsidR="00972BCD" w:rsidRPr="00BF701F" w14:paraId="2ED75342" w14:textId="77777777" w:rsidTr="008C116F">
                        <w:trPr>
                          <w:trHeight w:val="510"/>
                          <w:jc w:val="center"/>
                        </w:trPr>
                        <w:tc>
                          <w:tcPr>
                            <w:tcW w:w="3686" w:type="dxa"/>
                            <w:tcBorders>
                              <w:right w:val="single" w:sz="4" w:space="0" w:color="auto"/>
                            </w:tcBorders>
                            <w:vAlign w:val="center"/>
                          </w:tcPr>
                          <w:p w14:paraId="5A2CA1C8" w14:textId="77777777" w:rsidR="00972BCD" w:rsidRPr="00BF701F" w:rsidRDefault="00972BCD" w:rsidP="008C116F">
                            <w:pPr>
                              <w:overflowPunct w:val="0"/>
                              <w:adjustRightInd w:val="0"/>
                              <w:snapToGrid w:val="0"/>
                              <w:spacing w:line="240" w:lineRule="exact"/>
                              <w:ind w:leftChars="50" w:left="120" w:rightChars="50" w:right="120"/>
                              <w:jc w:val="distribute"/>
                              <w:textAlignment w:val="baseline"/>
                              <w:rPr>
                                <w:rFonts w:ascii="標楷體" w:eastAsia="標楷體" w:hAnsi="標楷體" w:cs="Arial"/>
                              </w:rPr>
                            </w:pPr>
                            <w:r w:rsidRPr="00BF701F">
                              <w:rPr>
                                <w:rFonts w:ascii="標楷體" w:eastAsia="標楷體" w:hAnsi="標楷體" w:hint="eastAsia"/>
                              </w:rPr>
                              <w:t>數位建設</w:t>
                            </w:r>
                          </w:p>
                        </w:tc>
                        <w:tc>
                          <w:tcPr>
                            <w:tcW w:w="2324" w:type="dxa"/>
                            <w:tcBorders>
                              <w:left w:val="single" w:sz="4" w:space="0" w:color="auto"/>
                            </w:tcBorders>
                            <w:vAlign w:val="center"/>
                          </w:tcPr>
                          <w:p w14:paraId="7D4767FE"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375,642</w:t>
                            </w:r>
                          </w:p>
                        </w:tc>
                        <w:tc>
                          <w:tcPr>
                            <w:tcW w:w="2381" w:type="dxa"/>
                            <w:vAlign w:val="center"/>
                          </w:tcPr>
                          <w:p w14:paraId="376D8285"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373,112</w:t>
                            </w:r>
                          </w:p>
                        </w:tc>
                        <w:tc>
                          <w:tcPr>
                            <w:tcW w:w="1525" w:type="dxa"/>
                            <w:vAlign w:val="center"/>
                          </w:tcPr>
                          <w:p w14:paraId="7F34FCE8"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99.33</w:t>
                            </w:r>
                          </w:p>
                        </w:tc>
                      </w:tr>
                      <w:tr w:rsidR="00972BCD" w:rsidRPr="00BF701F" w14:paraId="00DF1337" w14:textId="77777777" w:rsidTr="008C116F">
                        <w:trPr>
                          <w:trHeight w:val="510"/>
                          <w:jc w:val="center"/>
                        </w:trPr>
                        <w:tc>
                          <w:tcPr>
                            <w:tcW w:w="3686" w:type="dxa"/>
                            <w:tcBorders>
                              <w:bottom w:val="single" w:sz="4" w:space="0" w:color="auto"/>
                              <w:right w:val="single" w:sz="4" w:space="0" w:color="auto"/>
                            </w:tcBorders>
                            <w:vAlign w:val="center"/>
                          </w:tcPr>
                          <w:p w14:paraId="15A1D1F0" w14:textId="77777777" w:rsidR="00972BCD" w:rsidRPr="00BF701F" w:rsidRDefault="00972BCD" w:rsidP="008C116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因應少子化友善育兒空間建設</w:t>
                            </w:r>
                          </w:p>
                        </w:tc>
                        <w:tc>
                          <w:tcPr>
                            <w:tcW w:w="2324" w:type="dxa"/>
                            <w:tcBorders>
                              <w:left w:val="single" w:sz="4" w:space="0" w:color="auto"/>
                              <w:bottom w:val="single" w:sz="4" w:space="0" w:color="auto"/>
                            </w:tcBorders>
                            <w:vAlign w:val="center"/>
                          </w:tcPr>
                          <w:p w14:paraId="7BFF982F"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103,350</w:t>
                            </w:r>
                          </w:p>
                        </w:tc>
                        <w:tc>
                          <w:tcPr>
                            <w:tcW w:w="2381" w:type="dxa"/>
                            <w:tcBorders>
                              <w:bottom w:val="single" w:sz="4" w:space="0" w:color="auto"/>
                            </w:tcBorders>
                            <w:vAlign w:val="center"/>
                          </w:tcPr>
                          <w:p w14:paraId="177E4587"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102,982</w:t>
                            </w:r>
                          </w:p>
                        </w:tc>
                        <w:tc>
                          <w:tcPr>
                            <w:tcW w:w="1525" w:type="dxa"/>
                            <w:tcBorders>
                              <w:bottom w:val="single" w:sz="4" w:space="0" w:color="auto"/>
                            </w:tcBorders>
                            <w:vAlign w:val="center"/>
                          </w:tcPr>
                          <w:p w14:paraId="623E08A8" w14:textId="77777777" w:rsidR="00972BCD" w:rsidRPr="00FA5219" w:rsidRDefault="00972BCD" w:rsidP="008C116F">
                            <w:pPr>
                              <w:overflowPunct w:val="0"/>
                              <w:adjustRightInd w:val="0"/>
                              <w:snapToGrid w:val="0"/>
                              <w:spacing w:line="240" w:lineRule="exact"/>
                              <w:ind w:rightChars="50" w:right="120"/>
                              <w:jc w:val="right"/>
                              <w:textAlignment w:val="baseline"/>
                              <w:rPr>
                                <w:rFonts w:ascii="標楷體" w:eastAsia="標楷體" w:hAnsi="標楷體"/>
                              </w:rPr>
                            </w:pPr>
                            <w:r w:rsidRPr="008C116F">
                              <w:rPr>
                                <w:rFonts w:ascii="標楷體" w:eastAsia="標楷體" w:hAnsi="標楷體"/>
                              </w:rPr>
                              <w:t>99.64</w:t>
                            </w:r>
                          </w:p>
                        </w:tc>
                      </w:tr>
                      <w:tr w:rsidR="00972BCD" w:rsidRPr="00BF701F" w14:paraId="26B21D4C" w14:textId="77777777" w:rsidTr="006B1EA4">
                        <w:trPr>
                          <w:trHeight w:val="510"/>
                          <w:jc w:val="center"/>
                        </w:trPr>
                        <w:tc>
                          <w:tcPr>
                            <w:tcW w:w="3686" w:type="dxa"/>
                            <w:tcBorders>
                              <w:bottom w:val="single" w:sz="4" w:space="0" w:color="auto"/>
                              <w:right w:val="single" w:sz="4" w:space="0" w:color="auto"/>
                            </w:tcBorders>
                            <w:vAlign w:val="center"/>
                          </w:tcPr>
                          <w:p w14:paraId="08F0D3F7" w14:textId="77777777" w:rsidR="00972BCD" w:rsidRPr="00BF701F" w:rsidRDefault="00972BCD" w:rsidP="000A672F">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食品安全建設</w:t>
                            </w:r>
                          </w:p>
                        </w:tc>
                        <w:tc>
                          <w:tcPr>
                            <w:tcW w:w="2324" w:type="dxa"/>
                            <w:tcBorders>
                              <w:left w:val="single" w:sz="4" w:space="0" w:color="auto"/>
                              <w:bottom w:val="single" w:sz="4" w:space="0" w:color="auto"/>
                            </w:tcBorders>
                            <w:vAlign w:val="center"/>
                          </w:tcPr>
                          <w:p w14:paraId="1A0059F0" w14:textId="77777777" w:rsidR="00972BCD" w:rsidRPr="00FA5219"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11,200</w:t>
                            </w:r>
                          </w:p>
                        </w:tc>
                        <w:tc>
                          <w:tcPr>
                            <w:tcW w:w="2381" w:type="dxa"/>
                            <w:tcBorders>
                              <w:bottom w:val="single" w:sz="4" w:space="0" w:color="auto"/>
                            </w:tcBorders>
                            <w:vAlign w:val="center"/>
                          </w:tcPr>
                          <w:p w14:paraId="1A871BCD" w14:textId="77777777" w:rsidR="00972BCD" w:rsidRPr="00FA5219"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11,200</w:t>
                            </w:r>
                          </w:p>
                        </w:tc>
                        <w:tc>
                          <w:tcPr>
                            <w:tcW w:w="1525" w:type="dxa"/>
                            <w:tcBorders>
                              <w:bottom w:val="single" w:sz="4" w:space="0" w:color="auto"/>
                            </w:tcBorders>
                            <w:vAlign w:val="center"/>
                          </w:tcPr>
                          <w:p w14:paraId="4C424DDE" w14:textId="77777777" w:rsidR="00972BCD" w:rsidRPr="00FA5219" w:rsidRDefault="00972BCD" w:rsidP="000A672F">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100.00</w:t>
                            </w:r>
                          </w:p>
                        </w:tc>
                      </w:tr>
                    </w:tbl>
                    <w:p w14:paraId="1A1AAE19" w14:textId="77777777" w:rsidR="00972BCD" w:rsidRPr="00460489" w:rsidRDefault="00972BCD" w:rsidP="00972BCD">
                      <w:pPr>
                        <w:overflowPunct w:val="0"/>
                        <w:adjustRightInd w:val="0"/>
                        <w:snapToGrid w:val="0"/>
                        <w:spacing w:line="280" w:lineRule="exact"/>
                        <w:ind w:leftChars="-50" w:left="-120" w:rightChars="50" w:right="120" w:firstLineChars="66" w:firstLine="119"/>
                        <w:jc w:val="both"/>
                        <w:textAlignment w:val="baseline"/>
                        <w:rPr>
                          <w:rFonts w:ascii="標楷體" w:eastAsia="標楷體" w:hAnsi="標楷體"/>
                          <w:sz w:val="18"/>
                          <w:szCs w:val="18"/>
                        </w:rPr>
                      </w:pPr>
                      <w:r w:rsidRPr="00BF701F">
                        <w:rPr>
                          <w:rFonts w:ascii="標楷體" w:eastAsia="標楷體" w:hAnsi="標楷體" w:hint="eastAsia"/>
                          <w:sz w:val="18"/>
                          <w:szCs w:val="18"/>
                        </w:rPr>
                        <w:t>註：1.本表依中央政府前瞻計</w:t>
                      </w:r>
                      <w:r w:rsidRPr="00460489">
                        <w:rPr>
                          <w:rFonts w:ascii="標楷體" w:eastAsia="標楷體" w:hAnsi="標楷體" w:hint="eastAsia"/>
                          <w:sz w:val="18"/>
                          <w:szCs w:val="18"/>
                        </w:rPr>
                        <w:t>畫補助款金額由高至低排序。</w:t>
                      </w:r>
                    </w:p>
                    <w:p w14:paraId="0C95C57C" w14:textId="77777777" w:rsidR="00972BCD" w:rsidRPr="00460489" w:rsidRDefault="00972BCD" w:rsidP="00972BCD">
                      <w:pPr>
                        <w:overflowPunct w:val="0"/>
                        <w:adjustRightInd w:val="0"/>
                        <w:snapToGrid w:val="0"/>
                        <w:spacing w:line="280" w:lineRule="exact"/>
                        <w:ind w:leftChars="150" w:left="360"/>
                        <w:jc w:val="both"/>
                        <w:textAlignment w:val="baseline"/>
                        <w:rPr>
                          <w:rFonts w:ascii="標楷體" w:eastAsia="標楷體" w:hAnsi="標楷體"/>
                          <w:sz w:val="18"/>
                          <w:szCs w:val="18"/>
                        </w:rPr>
                      </w:pPr>
                      <w:r w:rsidRPr="00460489">
                        <w:rPr>
                          <w:rFonts w:ascii="標楷體" w:eastAsia="標楷體" w:hAnsi="標楷體" w:hint="eastAsia"/>
                          <w:sz w:val="18"/>
                          <w:szCs w:val="18"/>
                        </w:rPr>
                        <w:t>2.補助款累計執行數（B）係第2期特別決算實現數。</w:t>
                      </w:r>
                    </w:p>
                    <w:p w14:paraId="68C5D5B3" w14:textId="77777777" w:rsidR="00972BCD" w:rsidRDefault="00972BCD" w:rsidP="00972BCD">
                      <w:pPr>
                        <w:overflowPunct w:val="0"/>
                        <w:adjustRightInd w:val="0"/>
                        <w:snapToGrid w:val="0"/>
                        <w:spacing w:line="280" w:lineRule="exact"/>
                        <w:ind w:leftChars="150" w:left="540" w:hangingChars="100" w:hanging="180"/>
                        <w:jc w:val="both"/>
                        <w:textAlignment w:val="baseline"/>
                      </w:pPr>
                      <w:r w:rsidRPr="00460489">
                        <w:rPr>
                          <w:rFonts w:ascii="標楷體" w:eastAsia="標楷體" w:hAnsi="標楷體" w:hint="eastAsia"/>
                          <w:sz w:val="18"/>
                          <w:szCs w:val="18"/>
                        </w:rPr>
                        <w:t>3.</w:t>
                      </w:r>
                      <w:r w:rsidRPr="00BF701F">
                        <w:rPr>
                          <w:rFonts w:ascii="標楷體" w:eastAsia="標楷體" w:hAnsi="標楷體" w:hint="eastAsia"/>
                          <w:sz w:val="18"/>
                          <w:szCs w:val="18"/>
                        </w:rPr>
                        <w:t>資料來源：整理自中央各主管機關提供資料。</w:t>
                      </w:r>
                    </w:p>
                  </w:txbxContent>
                </v:textbox>
                <w10:wrap type="square" anchorx="margin"/>
              </v:shape>
            </w:pict>
          </mc:Fallback>
        </mc:AlternateContent>
      </w:r>
    </w:p>
    <w:p w14:paraId="6DC2C3EC" w14:textId="77777777" w:rsidR="00972BCD" w:rsidRPr="00972BCD" w:rsidRDefault="00972BCD" w:rsidP="00972BCD">
      <w:pPr>
        <w:spacing w:line="560" w:lineRule="exact"/>
        <w:ind w:left="640" w:hanging="640"/>
        <w:rPr>
          <w:noProof/>
        </w:rPr>
      </w:pPr>
      <w:r w:rsidRPr="00972BCD">
        <w:rPr>
          <w:rFonts w:hint="eastAsia"/>
          <w:b/>
          <w:noProof/>
        </w:rPr>
        <w:drawing>
          <wp:anchor distT="0" distB="0" distL="114300" distR="114300" simplePos="0" relativeHeight="251670528" behindDoc="1" locked="0" layoutInCell="1" allowOverlap="1" wp14:anchorId="5739B382" wp14:editId="3AE1C687">
            <wp:simplePos x="0" y="0"/>
            <wp:positionH relativeFrom="margin">
              <wp:posOffset>57150</wp:posOffset>
            </wp:positionH>
            <wp:positionV relativeFrom="paragraph">
              <wp:posOffset>485140</wp:posOffset>
            </wp:positionV>
            <wp:extent cx="6223635" cy="4255135"/>
            <wp:effectExtent l="0" t="0" r="5715" b="12065"/>
            <wp:wrapSquare wrapText="bothSides"/>
            <wp:docPr id="20" name="圖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margin">
              <wp14:pctWidth>0</wp14:pctWidth>
            </wp14:sizeRelH>
            <wp14:sizeRelV relativeFrom="margin">
              <wp14:pctHeight>0</wp14:pctHeight>
            </wp14:sizeRelV>
          </wp:anchor>
        </w:drawing>
      </w:r>
    </w:p>
    <w:p w14:paraId="63E318FD" w14:textId="77777777" w:rsidR="00972BCD" w:rsidRPr="00972BCD" w:rsidRDefault="00972BCD" w:rsidP="00A74E31">
      <w:pPr>
        <w:pStyle w:val="a6"/>
        <w:spacing w:line="580" w:lineRule="exact"/>
        <w:ind w:left="641" w:hanging="641"/>
        <w:rPr>
          <w:noProof/>
        </w:rPr>
      </w:pPr>
      <w:r w:rsidRPr="00972BCD">
        <w:rPr>
          <w:rFonts w:hint="eastAsia"/>
          <w:noProof/>
        </w:rPr>
        <w:lastRenderedPageBreak/>
        <w:t>三、前瞻第3期特別預算執行情形</w:t>
      </w:r>
    </w:p>
    <w:p w14:paraId="1A427D40" w14:textId="77777777" w:rsidR="00972BCD" w:rsidRPr="00972BCD" w:rsidRDefault="00972BCD" w:rsidP="00A74E31">
      <w:pPr>
        <w:pStyle w:val="ac"/>
        <w:spacing w:line="580" w:lineRule="exact"/>
        <w:ind w:firstLine="280"/>
      </w:pPr>
      <w:r w:rsidRPr="00972BCD">
        <w:rPr>
          <w:rFonts w:hint="eastAsia"/>
        </w:rPr>
        <w:t>（一）補助計畫建設類別</w:t>
      </w:r>
    </w:p>
    <w:p w14:paraId="03CBC3D7" w14:textId="77777777" w:rsidR="00972BCD" w:rsidRPr="004433E6" w:rsidRDefault="00972BCD" w:rsidP="00A74E31">
      <w:pPr>
        <w:pStyle w:val="aa"/>
        <w:spacing w:line="580" w:lineRule="exact"/>
        <w:ind w:firstLine="520"/>
        <w:rPr>
          <w:noProof/>
          <w:spacing w:val="10"/>
        </w:rPr>
      </w:pPr>
      <w:r w:rsidRPr="004433E6">
        <w:rPr>
          <w:rFonts w:hint="eastAsia"/>
          <w:spacing w:val="10"/>
        </w:rPr>
        <w:t>中央政府（各主管機關）核定前瞻第3期特別預算補助彰化縣政府計</w:t>
      </w:r>
      <w:r w:rsidRPr="004433E6">
        <w:rPr>
          <w:spacing w:val="10"/>
        </w:rPr>
        <w:t>65</w:t>
      </w:r>
      <w:r w:rsidRPr="004433E6">
        <w:rPr>
          <w:rFonts w:hint="eastAsia"/>
          <w:spacing w:val="10"/>
        </w:rPr>
        <w:t>億</w:t>
      </w:r>
      <w:r w:rsidRPr="004433E6">
        <w:rPr>
          <w:spacing w:val="10"/>
        </w:rPr>
        <w:t>9,4</w:t>
      </w:r>
      <w:r w:rsidRPr="004433E6">
        <w:rPr>
          <w:rFonts w:hint="eastAsia"/>
          <w:spacing w:val="10"/>
        </w:rPr>
        <w:t>22萬餘元（100.00％），包</w:t>
      </w:r>
      <w:r w:rsidRPr="004433E6">
        <w:rPr>
          <w:spacing w:val="10"/>
        </w:rPr>
        <w:t>括</w:t>
      </w:r>
      <w:r w:rsidRPr="004433E6">
        <w:rPr>
          <w:rFonts w:hint="eastAsia"/>
          <w:spacing w:val="10"/>
        </w:rPr>
        <w:t>城鄉建設</w:t>
      </w:r>
      <w:r w:rsidRPr="004433E6">
        <w:rPr>
          <w:spacing w:val="10"/>
        </w:rPr>
        <w:t>51</w:t>
      </w:r>
      <w:r w:rsidRPr="004433E6">
        <w:rPr>
          <w:rFonts w:hint="eastAsia"/>
          <w:spacing w:val="10"/>
        </w:rPr>
        <w:t>億</w:t>
      </w:r>
      <w:r w:rsidRPr="004433E6">
        <w:rPr>
          <w:spacing w:val="10"/>
        </w:rPr>
        <w:t>4,100</w:t>
      </w:r>
      <w:r w:rsidRPr="004433E6">
        <w:rPr>
          <w:rFonts w:hint="eastAsia"/>
          <w:spacing w:val="10"/>
        </w:rPr>
        <w:t>萬餘元（</w:t>
      </w:r>
      <w:r w:rsidRPr="004433E6">
        <w:rPr>
          <w:spacing w:val="10"/>
        </w:rPr>
        <w:t>77</w:t>
      </w:r>
      <w:r w:rsidRPr="004433E6">
        <w:rPr>
          <w:rFonts w:hint="eastAsia"/>
          <w:spacing w:val="10"/>
        </w:rPr>
        <w:t>.</w:t>
      </w:r>
      <w:r w:rsidRPr="004433E6">
        <w:rPr>
          <w:spacing w:val="10"/>
        </w:rPr>
        <w:t>96</w:t>
      </w:r>
      <w:r w:rsidRPr="004433E6">
        <w:rPr>
          <w:rFonts w:hint="eastAsia"/>
          <w:spacing w:val="10"/>
        </w:rPr>
        <w:t>％），水環境建設</w:t>
      </w:r>
      <w:r w:rsidRPr="004433E6">
        <w:rPr>
          <w:spacing w:val="10"/>
        </w:rPr>
        <w:t>13</w:t>
      </w:r>
      <w:r w:rsidRPr="004433E6">
        <w:rPr>
          <w:rFonts w:hint="eastAsia"/>
          <w:spacing w:val="10"/>
        </w:rPr>
        <w:t>億</w:t>
      </w:r>
      <w:r w:rsidRPr="004433E6">
        <w:rPr>
          <w:spacing w:val="10"/>
        </w:rPr>
        <w:t>915</w:t>
      </w:r>
      <w:r w:rsidRPr="004433E6">
        <w:rPr>
          <w:rFonts w:hint="eastAsia"/>
          <w:spacing w:val="10"/>
        </w:rPr>
        <w:t>萬餘元（</w:t>
      </w:r>
      <w:r w:rsidRPr="004433E6">
        <w:rPr>
          <w:spacing w:val="10"/>
        </w:rPr>
        <w:t>19</w:t>
      </w:r>
      <w:r w:rsidRPr="004433E6">
        <w:rPr>
          <w:rFonts w:hint="eastAsia"/>
          <w:spacing w:val="10"/>
        </w:rPr>
        <w:t>.</w:t>
      </w:r>
      <w:r w:rsidRPr="004433E6">
        <w:rPr>
          <w:spacing w:val="10"/>
        </w:rPr>
        <w:t>85</w:t>
      </w:r>
      <w:r w:rsidRPr="004433E6">
        <w:rPr>
          <w:rFonts w:hint="eastAsia"/>
          <w:spacing w:val="10"/>
        </w:rPr>
        <w:t>％），</w:t>
      </w:r>
      <w:r w:rsidRPr="004433E6">
        <w:rPr>
          <w:rFonts w:hint="eastAsia"/>
          <w:spacing w:val="10"/>
          <w:lang w:eastAsia="zh-HK"/>
        </w:rPr>
        <w:t>人才培育促進就業建設</w:t>
      </w:r>
      <w:r w:rsidRPr="004433E6">
        <w:rPr>
          <w:spacing w:val="10"/>
          <w:lang w:eastAsia="zh-HK"/>
        </w:rPr>
        <w:t>8</w:t>
      </w:r>
      <w:r w:rsidRPr="004433E6">
        <w:rPr>
          <w:rFonts w:hint="eastAsia"/>
          <w:spacing w:val="10"/>
          <w:lang w:eastAsia="zh-HK"/>
        </w:rPr>
        <w:t>,</w:t>
      </w:r>
      <w:r w:rsidRPr="004433E6">
        <w:rPr>
          <w:spacing w:val="10"/>
          <w:lang w:eastAsia="zh-HK"/>
        </w:rPr>
        <w:t>885</w:t>
      </w:r>
      <w:r w:rsidRPr="004433E6">
        <w:rPr>
          <w:rFonts w:hint="eastAsia"/>
          <w:spacing w:val="10"/>
          <w:lang w:eastAsia="zh-HK"/>
        </w:rPr>
        <w:t>萬餘元</w:t>
      </w:r>
      <w:r w:rsidRPr="004433E6">
        <w:rPr>
          <w:rFonts w:hint="eastAsia"/>
          <w:spacing w:val="10"/>
        </w:rPr>
        <w:t>（</w:t>
      </w:r>
      <w:r w:rsidRPr="004433E6">
        <w:rPr>
          <w:spacing w:val="10"/>
        </w:rPr>
        <w:t>1</w:t>
      </w:r>
      <w:r w:rsidRPr="004433E6">
        <w:rPr>
          <w:rFonts w:hint="eastAsia"/>
          <w:spacing w:val="10"/>
        </w:rPr>
        <w:t>.</w:t>
      </w:r>
      <w:r w:rsidRPr="004433E6">
        <w:rPr>
          <w:spacing w:val="10"/>
        </w:rPr>
        <w:t>35</w:t>
      </w:r>
      <w:r w:rsidRPr="004433E6">
        <w:rPr>
          <w:rFonts w:hint="eastAsia"/>
          <w:spacing w:val="10"/>
        </w:rPr>
        <w:t>％），因應少子化友善育兒空間建設2,</w:t>
      </w:r>
      <w:r w:rsidRPr="004433E6">
        <w:rPr>
          <w:spacing w:val="10"/>
        </w:rPr>
        <w:t>861</w:t>
      </w:r>
      <w:r w:rsidRPr="004433E6">
        <w:rPr>
          <w:rFonts w:hint="eastAsia"/>
          <w:spacing w:val="10"/>
        </w:rPr>
        <w:t>萬</w:t>
      </w:r>
      <w:r w:rsidRPr="004433E6">
        <w:rPr>
          <w:rFonts w:hint="eastAsia"/>
          <w:spacing w:val="10"/>
          <w:lang w:eastAsia="zh-HK"/>
        </w:rPr>
        <w:t>餘</w:t>
      </w:r>
      <w:r w:rsidRPr="004433E6">
        <w:rPr>
          <w:rFonts w:hint="eastAsia"/>
          <w:spacing w:val="10"/>
        </w:rPr>
        <w:t>元（0.4</w:t>
      </w:r>
      <w:r w:rsidRPr="004433E6">
        <w:rPr>
          <w:spacing w:val="10"/>
        </w:rPr>
        <w:t>3</w:t>
      </w:r>
      <w:r w:rsidRPr="004433E6">
        <w:rPr>
          <w:rFonts w:hint="eastAsia"/>
          <w:spacing w:val="10"/>
        </w:rPr>
        <w:t>％），食品安全建設1,870萬元（0.28％），數位建設789萬餘元（0.12％）等6項建設類別（</w:t>
      </w:r>
      <w:r w:rsidRPr="004433E6">
        <w:rPr>
          <w:rFonts w:hint="eastAsia"/>
          <w:spacing w:val="10"/>
          <w:lang w:eastAsia="zh-HK"/>
        </w:rPr>
        <w:t>圖7、8）</w:t>
      </w:r>
      <w:r w:rsidRPr="004433E6">
        <w:rPr>
          <w:rFonts w:hint="eastAsia"/>
          <w:spacing w:val="10"/>
        </w:rPr>
        <w:t>。</w:t>
      </w:r>
    </w:p>
    <w:p w14:paraId="6C271353" w14:textId="77777777" w:rsidR="00A74E31" w:rsidRDefault="00A74E31" w:rsidP="00A74E31">
      <w:pPr>
        <w:widowControl/>
        <w:tabs>
          <w:tab w:val="left" w:pos="142"/>
        </w:tabs>
        <w:spacing w:line="380" w:lineRule="exact"/>
        <w:ind w:firstLineChars="100" w:firstLine="280"/>
        <w:jc w:val="both"/>
        <w:rPr>
          <w:rFonts w:ascii="標楷體" w:eastAsia="標楷體" w:hAnsi="New Gulim" w:cs="Times New Roman"/>
          <w:b/>
          <w:sz w:val="28"/>
          <w:szCs w:val="20"/>
        </w:rPr>
      </w:pPr>
    </w:p>
    <w:p w14:paraId="3B24BC70" w14:textId="53D6A28E" w:rsidR="00972BCD" w:rsidRPr="00972BCD" w:rsidRDefault="00972BCD" w:rsidP="00A74E31">
      <w:pPr>
        <w:widowControl/>
        <w:tabs>
          <w:tab w:val="left" w:pos="142"/>
        </w:tabs>
        <w:spacing w:line="460" w:lineRule="exact"/>
        <w:ind w:firstLineChars="100" w:firstLine="240"/>
        <w:jc w:val="both"/>
        <w:rPr>
          <w:rFonts w:ascii="標楷體" w:eastAsia="標楷體" w:hAnsi="New Gulim" w:cs="Times New Roman"/>
          <w:b/>
          <w:sz w:val="28"/>
          <w:szCs w:val="20"/>
        </w:rPr>
      </w:pPr>
      <w:r w:rsidRPr="00972BCD">
        <w:rPr>
          <w:rFonts w:ascii="標楷體" w:eastAsia="標楷體" w:hAnsi="Times New Roman" w:cs="Times New Roman"/>
          <w:noProof/>
          <w:spacing w:val="6"/>
          <w:szCs w:val="20"/>
        </w:rPr>
        <w:drawing>
          <wp:anchor distT="0" distB="0" distL="114300" distR="114300" simplePos="0" relativeHeight="251671552" behindDoc="0" locked="0" layoutInCell="1" allowOverlap="1" wp14:anchorId="68254FAD" wp14:editId="7A6E8D9D">
            <wp:simplePos x="0" y="0"/>
            <wp:positionH relativeFrom="column">
              <wp:posOffset>3063240</wp:posOffset>
            </wp:positionH>
            <wp:positionV relativeFrom="paragraph">
              <wp:posOffset>344895</wp:posOffset>
            </wp:positionV>
            <wp:extent cx="3254375" cy="3467100"/>
            <wp:effectExtent l="0" t="0" r="3175" b="0"/>
            <wp:wrapSquare wrapText="bothSides"/>
            <wp:docPr id="28" name="圖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r w:rsidRPr="00972BCD">
        <w:rPr>
          <w:rFonts w:ascii="標楷體" w:eastAsia="標楷體" w:hAnsi="Times New Roman" w:cs="Times New Roman"/>
          <w:noProof/>
          <w:spacing w:val="6"/>
          <w:szCs w:val="20"/>
        </w:rPr>
        <w:drawing>
          <wp:anchor distT="0" distB="0" distL="114300" distR="114300" simplePos="0" relativeHeight="251672576" behindDoc="1" locked="0" layoutInCell="1" allowOverlap="1" wp14:anchorId="7E3BC435" wp14:editId="55E30EFA">
            <wp:simplePos x="0" y="0"/>
            <wp:positionH relativeFrom="margin">
              <wp:posOffset>-20320</wp:posOffset>
            </wp:positionH>
            <wp:positionV relativeFrom="paragraph">
              <wp:posOffset>335098</wp:posOffset>
            </wp:positionV>
            <wp:extent cx="2981325" cy="3448050"/>
            <wp:effectExtent l="38100" t="0" r="28575" b="0"/>
            <wp:wrapSquare wrapText="bothSides"/>
            <wp:docPr id="12" name="圖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margin">
              <wp14:pctWidth>0</wp14:pctWidth>
            </wp14:sizeRelH>
            <wp14:sizeRelV relativeFrom="margin">
              <wp14:pctHeight>0</wp14:pctHeight>
            </wp14:sizeRelV>
          </wp:anchor>
        </w:drawing>
      </w:r>
    </w:p>
    <w:p w14:paraId="0B5DEA69" w14:textId="0289EB35" w:rsidR="00972BCD" w:rsidRDefault="00972BCD" w:rsidP="00A74E31">
      <w:pPr>
        <w:widowControl/>
        <w:tabs>
          <w:tab w:val="left" w:pos="142"/>
        </w:tabs>
        <w:spacing w:line="340" w:lineRule="exact"/>
        <w:ind w:firstLineChars="100" w:firstLine="280"/>
        <w:jc w:val="both"/>
        <w:rPr>
          <w:rFonts w:ascii="標楷體" w:eastAsia="標楷體" w:hAnsi="New Gulim" w:cs="Times New Roman"/>
          <w:b/>
          <w:sz w:val="28"/>
          <w:szCs w:val="20"/>
        </w:rPr>
      </w:pPr>
    </w:p>
    <w:p w14:paraId="001112A5" w14:textId="77777777" w:rsidR="004433E6" w:rsidRPr="00972BCD" w:rsidRDefault="004433E6" w:rsidP="00A74E31">
      <w:pPr>
        <w:widowControl/>
        <w:tabs>
          <w:tab w:val="left" w:pos="142"/>
        </w:tabs>
        <w:spacing w:line="340" w:lineRule="exact"/>
        <w:ind w:firstLineChars="100" w:firstLine="280"/>
        <w:jc w:val="both"/>
        <w:rPr>
          <w:rFonts w:ascii="標楷體" w:eastAsia="標楷體" w:hAnsi="New Gulim" w:cs="Times New Roman"/>
          <w:b/>
          <w:sz w:val="28"/>
          <w:szCs w:val="20"/>
        </w:rPr>
      </w:pPr>
    </w:p>
    <w:p w14:paraId="2CF669D4" w14:textId="77777777" w:rsidR="00972BCD" w:rsidRPr="00972BCD" w:rsidRDefault="00972BCD" w:rsidP="00A74E31">
      <w:pPr>
        <w:pStyle w:val="ac"/>
        <w:spacing w:line="580" w:lineRule="exact"/>
        <w:ind w:firstLine="280"/>
      </w:pPr>
      <w:r w:rsidRPr="00972BCD">
        <w:rPr>
          <w:rFonts w:hint="eastAsia"/>
        </w:rPr>
        <w:t>（二）補助經費執行情形</w:t>
      </w:r>
    </w:p>
    <w:p w14:paraId="0446BFE3" w14:textId="77777777" w:rsidR="00972BCD" w:rsidRPr="004433E6" w:rsidRDefault="00972BCD" w:rsidP="00A74E31">
      <w:pPr>
        <w:pStyle w:val="aa"/>
        <w:spacing w:line="580" w:lineRule="exact"/>
        <w:ind w:firstLine="520"/>
        <w:rPr>
          <w:spacing w:val="10"/>
        </w:rPr>
      </w:pPr>
      <w:r w:rsidRPr="004433E6">
        <w:rPr>
          <w:rFonts w:hint="eastAsia"/>
          <w:spacing w:val="10"/>
        </w:rPr>
        <w:t>中央政府（各主管機關）核定前瞻第3期特別預算補助彰化縣政府計</w:t>
      </w:r>
      <w:r w:rsidRPr="004433E6">
        <w:rPr>
          <w:spacing w:val="10"/>
        </w:rPr>
        <w:t>65</w:t>
      </w:r>
      <w:r w:rsidRPr="004433E6">
        <w:rPr>
          <w:rFonts w:hint="eastAsia"/>
          <w:spacing w:val="10"/>
        </w:rPr>
        <w:t>億</w:t>
      </w:r>
      <w:r w:rsidRPr="004433E6">
        <w:rPr>
          <w:spacing w:val="10"/>
        </w:rPr>
        <w:t>9,4</w:t>
      </w:r>
      <w:r w:rsidRPr="004433E6">
        <w:rPr>
          <w:rFonts w:hint="eastAsia"/>
          <w:spacing w:val="10"/>
        </w:rPr>
        <w:t>22萬餘元。執行結果，截至1</w:t>
      </w:r>
      <w:r w:rsidRPr="004433E6">
        <w:rPr>
          <w:spacing w:val="10"/>
        </w:rPr>
        <w:t>13</w:t>
      </w:r>
      <w:r w:rsidRPr="004433E6">
        <w:rPr>
          <w:rFonts w:hint="eastAsia"/>
          <w:spacing w:val="10"/>
        </w:rPr>
        <w:t>年12月31日止，累計執行數</w:t>
      </w:r>
      <w:r w:rsidRPr="004433E6">
        <w:rPr>
          <w:spacing w:val="10"/>
        </w:rPr>
        <w:t>5</w:t>
      </w:r>
      <w:r w:rsidRPr="004433E6">
        <w:rPr>
          <w:rFonts w:hint="eastAsia"/>
          <w:spacing w:val="10"/>
        </w:rPr>
        <w:t>8億4</w:t>
      </w:r>
      <w:r w:rsidRPr="004433E6">
        <w:rPr>
          <w:spacing w:val="10"/>
        </w:rPr>
        <w:t>,</w:t>
      </w:r>
      <w:r w:rsidRPr="004433E6">
        <w:rPr>
          <w:rFonts w:hint="eastAsia"/>
          <w:spacing w:val="10"/>
        </w:rPr>
        <w:t>846萬餘元，約88.69％（表3、圖9）。執行率未達80％者，係因應少子化友善育兒空間</w:t>
      </w:r>
      <w:r w:rsidRPr="004433E6">
        <w:rPr>
          <w:rFonts w:hint="eastAsia"/>
          <w:spacing w:val="10"/>
          <w:lang w:eastAsia="zh-HK"/>
        </w:rPr>
        <w:t>建設1</w:t>
      </w:r>
      <w:r w:rsidRPr="004433E6">
        <w:rPr>
          <w:rFonts w:hint="eastAsia"/>
          <w:spacing w:val="10"/>
        </w:rPr>
        <w:t>項，主要係福興</w:t>
      </w:r>
      <w:r w:rsidRPr="004433E6">
        <w:rPr>
          <w:spacing w:val="10"/>
        </w:rPr>
        <w:t>區</w:t>
      </w:r>
      <w:r w:rsidRPr="004433E6">
        <w:rPr>
          <w:rFonts w:hint="eastAsia"/>
          <w:spacing w:val="10"/>
        </w:rPr>
        <w:t>及埤頭</w:t>
      </w:r>
      <w:r w:rsidRPr="004433E6">
        <w:rPr>
          <w:spacing w:val="10"/>
        </w:rPr>
        <w:t>區公設民營托</w:t>
      </w:r>
      <w:r w:rsidRPr="004433E6">
        <w:rPr>
          <w:rFonts w:hint="eastAsia"/>
          <w:spacing w:val="10"/>
        </w:rPr>
        <w:t>嬰</w:t>
      </w:r>
      <w:r w:rsidRPr="004433E6">
        <w:rPr>
          <w:spacing w:val="10"/>
        </w:rPr>
        <w:t>中心</w:t>
      </w:r>
      <w:r w:rsidRPr="004433E6">
        <w:rPr>
          <w:rFonts w:hint="eastAsia"/>
          <w:spacing w:val="10"/>
        </w:rPr>
        <w:t>（新建</w:t>
      </w:r>
      <w:r w:rsidRPr="004433E6">
        <w:rPr>
          <w:spacing w:val="10"/>
        </w:rPr>
        <w:t>費</w:t>
      </w:r>
      <w:r w:rsidRPr="004433E6">
        <w:rPr>
          <w:rFonts w:hint="eastAsia"/>
          <w:spacing w:val="10"/>
        </w:rPr>
        <w:t>）計</w:t>
      </w:r>
      <w:r w:rsidRPr="004433E6">
        <w:rPr>
          <w:spacing w:val="10"/>
        </w:rPr>
        <w:t>畫</w:t>
      </w:r>
      <w:r w:rsidRPr="004433E6">
        <w:rPr>
          <w:rFonts w:hAnsi="標楷體" w:hint="eastAsia"/>
          <w:spacing w:val="10"/>
        </w:rPr>
        <w:t>依工</w:t>
      </w:r>
      <w:r w:rsidRPr="004433E6">
        <w:rPr>
          <w:rFonts w:hAnsi="標楷體"/>
          <w:spacing w:val="10"/>
        </w:rPr>
        <w:t>程</w:t>
      </w:r>
      <w:r w:rsidRPr="004433E6">
        <w:rPr>
          <w:rFonts w:hAnsi="標楷體" w:hint="eastAsia"/>
          <w:spacing w:val="10"/>
        </w:rPr>
        <w:t>實</w:t>
      </w:r>
      <w:r w:rsidRPr="004433E6">
        <w:rPr>
          <w:rFonts w:hAnsi="標楷體"/>
          <w:spacing w:val="10"/>
        </w:rPr>
        <w:t>際進度付款</w:t>
      </w:r>
      <w:r w:rsidRPr="004433E6">
        <w:rPr>
          <w:rFonts w:hint="eastAsia"/>
          <w:spacing w:val="10"/>
        </w:rPr>
        <w:t>。</w:t>
      </w:r>
    </w:p>
    <w:p w14:paraId="54A4367A" w14:textId="77777777" w:rsidR="00220E43" w:rsidRDefault="00972BCD" w:rsidP="00220E43">
      <w:pPr>
        <w:widowControl/>
        <w:adjustRightInd w:val="0"/>
        <w:spacing w:line="500" w:lineRule="exact"/>
        <w:ind w:left="641" w:hangingChars="200" w:hanging="641"/>
        <w:jc w:val="both"/>
        <w:outlineLvl w:val="2"/>
        <w:rPr>
          <w:noProof/>
        </w:rPr>
      </w:pPr>
      <w:r w:rsidRPr="00972BCD">
        <w:rPr>
          <w:rFonts w:ascii="標楷體" w:eastAsia="標楷體" w:hAnsi="Times New Roman" w:cs="Times New Roman"/>
          <w:b/>
          <w:noProof/>
          <w:sz w:val="32"/>
          <w:szCs w:val="20"/>
        </w:rPr>
        <w:lastRenderedPageBreak/>
        <mc:AlternateContent>
          <mc:Choice Requires="wps">
            <w:drawing>
              <wp:anchor distT="45720" distB="45720" distL="114300" distR="114300" simplePos="0" relativeHeight="251675648" behindDoc="0" locked="0" layoutInCell="1" allowOverlap="1" wp14:anchorId="02C2720D" wp14:editId="789E1F68">
                <wp:simplePos x="0" y="0"/>
                <wp:positionH relativeFrom="margin">
                  <wp:posOffset>-25400</wp:posOffset>
                </wp:positionH>
                <wp:positionV relativeFrom="paragraph">
                  <wp:posOffset>6350</wp:posOffset>
                </wp:positionV>
                <wp:extent cx="6417945" cy="4367530"/>
                <wp:effectExtent l="0" t="0" r="0" b="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7945" cy="4367530"/>
                        </a:xfrm>
                        <a:prstGeom prst="rect">
                          <a:avLst/>
                        </a:prstGeom>
                        <a:noFill/>
                        <a:ln w="9525">
                          <a:noFill/>
                          <a:miter lim="800000"/>
                          <a:headEnd/>
                          <a:tailEnd/>
                        </a:ln>
                      </wps:spPr>
                      <wps:txbx>
                        <w:txbxContent>
                          <w:p w14:paraId="08A421F3" w14:textId="49EBB941" w:rsidR="00972BCD" w:rsidRPr="00BF701F" w:rsidRDefault="00972BCD" w:rsidP="00972BCD">
                            <w:pPr>
                              <w:overflowPunct w:val="0"/>
                              <w:autoSpaceDE w:val="0"/>
                              <w:autoSpaceDN w:val="0"/>
                              <w:adjustRightInd w:val="0"/>
                              <w:spacing w:afterLines="25" w:after="60" w:line="360" w:lineRule="exact"/>
                              <w:ind w:rightChars="10" w:right="24"/>
                              <w:jc w:val="center"/>
                              <w:rPr>
                                <w:rFonts w:ascii="標楷體" w:eastAsia="標楷體" w:hAnsi="標楷體"/>
                                <w:b/>
                                <w:spacing w:val="10"/>
                              </w:rPr>
                            </w:pPr>
                            <w:r w:rsidRPr="00BF701F">
                              <w:rPr>
                                <w:rFonts w:ascii="標楷體" w:eastAsia="標楷體" w:hAnsi="標楷體" w:hint="eastAsia"/>
                                <w:b/>
                                <w:spacing w:val="10"/>
                              </w:rPr>
                              <w:t>表</w:t>
                            </w:r>
                            <w:r>
                              <w:rPr>
                                <w:rFonts w:ascii="標楷體" w:eastAsia="標楷體" w:hAnsi="標楷體"/>
                                <w:b/>
                                <w:spacing w:val="10"/>
                              </w:rPr>
                              <w:t>3</w:t>
                            </w:r>
                            <w:r w:rsidR="00BA6049">
                              <w:rPr>
                                <w:rFonts w:ascii="標楷體" w:eastAsia="標楷體" w:hAnsi="標楷體" w:hint="eastAsia"/>
                                <w:b/>
                                <w:spacing w:val="10"/>
                              </w:rPr>
                              <w:t xml:space="preserve">　</w:t>
                            </w:r>
                            <w:r w:rsidRPr="00BF701F">
                              <w:rPr>
                                <w:rFonts w:ascii="標楷體" w:eastAsia="標楷體" w:hAnsi="標楷體" w:hint="eastAsia"/>
                                <w:b/>
                                <w:spacing w:val="10"/>
                              </w:rPr>
                              <w:t>前瞻第</w:t>
                            </w:r>
                            <w:r>
                              <w:rPr>
                                <w:rFonts w:ascii="標楷體" w:eastAsia="標楷體" w:hAnsi="標楷體"/>
                                <w:b/>
                                <w:spacing w:val="10"/>
                              </w:rPr>
                              <w:t>3</w:t>
                            </w:r>
                            <w:r w:rsidRPr="00BF701F">
                              <w:rPr>
                                <w:rFonts w:ascii="標楷體" w:eastAsia="標楷體" w:hAnsi="標楷體" w:hint="eastAsia"/>
                                <w:b/>
                                <w:spacing w:val="10"/>
                              </w:rPr>
                              <w:t>期補助經費執行</w:t>
                            </w:r>
                            <w:r>
                              <w:rPr>
                                <w:rFonts w:ascii="標楷體" w:eastAsia="標楷體" w:hAnsi="標楷體" w:hint="eastAsia"/>
                                <w:b/>
                                <w:spacing w:val="10"/>
                              </w:rPr>
                              <w:t>情形</w:t>
                            </w:r>
                          </w:p>
                          <w:p w14:paraId="1BB72CAA" w14:textId="77777777" w:rsidR="00972BCD" w:rsidRPr="00286BF5" w:rsidRDefault="00972BCD" w:rsidP="00972BCD">
                            <w:pPr>
                              <w:overflowPunct w:val="0"/>
                              <w:autoSpaceDE w:val="0"/>
                              <w:autoSpaceDN w:val="0"/>
                              <w:adjustRightInd w:val="0"/>
                              <w:spacing w:line="280" w:lineRule="exact"/>
                              <w:ind w:rightChars="10" w:right="24"/>
                              <w:jc w:val="center"/>
                              <w:rPr>
                                <w:rFonts w:ascii="標楷體" w:eastAsia="標楷體" w:hAnsi="標楷體"/>
                                <w:b/>
                                <w:sz w:val="20"/>
                              </w:rPr>
                            </w:pPr>
                            <w:r w:rsidRPr="00286BF5">
                              <w:rPr>
                                <w:rFonts w:ascii="標楷體" w:eastAsia="標楷體" w:hAnsi="標楷體" w:hint="eastAsia"/>
                                <w:sz w:val="22"/>
                              </w:rPr>
                              <w:t>1</w:t>
                            </w:r>
                            <w:r w:rsidRPr="00286BF5">
                              <w:rPr>
                                <w:rFonts w:ascii="標楷體" w:eastAsia="標楷體" w:hAnsi="標楷體"/>
                                <w:sz w:val="22"/>
                              </w:rPr>
                              <w:t>10</w:t>
                            </w:r>
                            <w:r w:rsidRPr="00286BF5">
                              <w:rPr>
                                <w:rFonts w:ascii="標楷體" w:eastAsia="標楷體" w:hAnsi="標楷體" w:hint="eastAsia"/>
                                <w:sz w:val="22"/>
                              </w:rPr>
                              <w:t>年1月1日至11</w:t>
                            </w:r>
                            <w:r>
                              <w:rPr>
                                <w:rFonts w:ascii="標楷體" w:eastAsia="標楷體" w:hAnsi="標楷體"/>
                                <w:sz w:val="22"/>
                              </w:rPr>
                              <w:t>3</w:t>
                            </w:r>
                            <w:r w:rsidRPr="00286BF5">
                              <w:rPr>
                                <w:rFonts w:ascii="標楷體" w:eastAsia="標楷體" w:hAnsi="標楷體" w:hint="eastAsia"/>
                                <w:sz w:val="22"/>
                              </w:rPr>
                              <w:t>年12月31日止</w:t>
                            </w:r>
                          </w:p>
                          <w:p w14:paraId="5D3930E0" w14:textId="77777777" w:rsidR="00972BCD" w:rsidRDefault="00972BCD" w:rsidP="00972BCD">
                            <w:pPr>
                              <w:jc w:val="right"/>
                              <w:rPr>
                                <w:rFonts w:ascii="標楷體" w:eastAsia="標楷體" w:hAnsi="標楷體"/>
                                <w:sz w:val="20"/>
                              </w:rPr>
                            </w:pPr>
                            <w:r w:rsidRPr="00BF701F">
                              <w:rPr>
                                <w:rFonts w:ascii="標楷體" w:eastAsia="標楷體" w:hAnsi="標楷體" w:hint="eastAsia"/>
                                <w:sz w:val="20"/>
                              </w:rPr>
                              <w:t>單位：新臺幣千元、％</w:t>
                            </w:r>
                          </w:p>
                          <w:tbl>
                            <w:tblPr>
                              <w:tblStyle w:val="310"/>
                              <w:tblW w:w="9916" w:type="dxa"/>
                              <w:jc w:val="center"/>
                              <w:tblLayout w:type="fixed"/>
                              <w:tblLook w:val="04A0" w:firstRow="1" w:lastRow="0" w:firstColumn="1" w:lastColumn="0" w:noHBand="0" w:noVBand="1"/>
                            </w:tblPr>
                            <w:tblGrid>
                              <w:gridCol w:w="3686"/>
                              <w:gridCol w:w="2324"/>
                              <w:gridCol w:w="2381"/>
                              <w:gridCol w:w="1525"/>
                            </w:tblGrid>
                            <w:tr w:rsidR="00972BCD" w:rsidRPr="00BF701F" w14:paraId="01AB6ECF" w14:textId="77777777" w:rsidTr="000538FC">
                              <w:trPr>
                                <w:trHeight w:val="567"/>
                                <w:jc w:val="center"/>
                              </w:trPr>
                              <w:tc>
                                <w:tcPr>
                                  <w:tcW w:w="3686" w:type="dxa"/>
                                  <w:tcBorders>
                                    <w:right w:val="single" w:sz="4" w:space="0" w:color="auto"/>
                                  </w:tcBorders>
                                  <w:shd w:val="clear" w:color="auto" w:fill="DBE5F1"/>
                                  <w:vAlign w:val="center"/>
                                </w:tcPr>
                                <w:p w14:paraId="7614E746" w14:textId="77777777" w:rsidR="00972BCD" w:rsidRPr="005B6513" w:rsidRDefault="00972BCD" w:rsidP="000A672F">
                                  <w:pPr>
                                    <w:overflowPunct w:val="0"/>
                                    <w:autoSpaceDE w:val="0"/>
                                    <w:autoSpaceDN w:val="0"/>
                                    <w:adjustRightInd w:val="0"/>
                                    <w:spacing w:line="300" w:lineRule="exact"/>
                                    <w:jc w:val="center"/>
                                    <w:rPr>
                                      <w:rFonts w:ascii="標楷體" w:eastAsia="標楷體" w:hAnsi="標楷體"/>
                                      <w:b/>
                                    </w:rPr>
                                  </w:pPr>
                                  <w:r w:rsidRPr="005B6513">
                                    <w:rPr>
                                      <w:rFonts w:ascii="標楷體" w:eastAsia="標楷體" w:hAnsi="標楷體" w:hint="eastAsia"/>
                                      <w:b/>
                                    </w:rPr>
                                    <w:t>前瞻計畫建設類別</w:t>
                                  </w:r>
                                </w:p>
                              </w:tc>
                              <w:tc>
                                <w:tcPr>
                                  <w:tcW w:w="2324" w:type="dxa"/>
                                  <w:tcBorders>
                                    <w:left w:val="single" w:sz="4" w:space="0" w:color="auto"/>
                                  </w:tcBorders>
                                  <w:shd w:val="clear" w:color="auto" w:fill="DBE5F1"/>
                                  <w:vAlign w:val="center"/>
                                </w:tcPr>
                                <w:p w14:paraId="1AF969D5" w14:textId="77777777" w:rsidR="00972BCD" w:rsidRPr="005B6513" w:rsidRDefault="00972BCD" w:rsidP="000A672F">
                                  <w:pPr>
                                    <w:overflowPunct w:val="0"/>
                                    <w:adjustRightInd w:val="0"/>
                                    <w:snapToGrid w:val="0"/>
                                    <w:spacing w:line="300" w:lineRule="exact"/>
                                    <w:ind w:leftChars="-20" w:left="-48" w:rightChars="-20" w:right="-48"/>
                                    <w:jc w:val="center"/>
                                    <w:textAlignment w:val="baseline"/>
                                    <w:rPr>
                                      <w:rFonts w:ascii="標楷體" w:eastAsia="標楷體" w:hAnsi="標楷體"/>
                                    </w:rPr>
                                  </w:pPr>
                                  <w:r w:rsidRPr="005B6513">
                                    <w:rPr>
                                      <w:rFonts w:ascii="標楷體" w:eastAsia="標楷體" w:hAnsi="標楷體" w:hint="eastAsia"/>
                                      <w:b/>
                                    </w:rPr>
                                    <w:t>前瞻計畫補助款（A）</w:t>
                                  </w:r>
                                </w:p>
                              </w:tc>
                              <w:tc>
                                <w:tcPr>
                                  <w:tcW w:w="2381" w:type="dxa"/>
                                  <w:shd w:val="clear" w:color="auto" w:fill="DBE5F1"/>
                                  <w:vAlign w:val="center"/>
                                </w:tcPr>
                                <w:p w14:paraId="6D5DDE87" w14:textId="77777777" w:rsidR="00972BCD" w:rsidRPr="005B6513" w:rsidRDefault="00972BCD" w:rsidP="000A672F">
                                  <w:pPr>
                                    <w:overflowPunct w:val="0"/>
                                    <w:adjustRightInd w:val="0"/>
                                    <w:snapToGrid w:val="0"/>
                                    <w:spacing w:line="300" w:lineRule="exact"/>
                                    <w:jc w:val="center"/>
                                    <w:textAlignment w:val="baseline"/>
                                    <w:rPr>
                                      <w:rFonts w:ascii="標楷體" w:eastAsia="標楷體" w:hAnsi="標楷體"/>
                                    </w:rPr>
                                  </w:pPr>
                                  <w:r w:rsidRPr="005B6513">
                                    <w:rPr>
                                      <w:rFonts w:ascii="標楷體" w:eastAsia="標楷體" w:hAnsi="標楷體" w:hint="eastAsia"/>
                                      <w:b/>
                                    </w:rPr>
                                    <w:t>補助款累計執行數（B）</w:t>
                                  </w:r>
                                </w:p>
                              </w:tc>
                              <w:tc>
                                <w:tcPr>
                                  <w:tcW w:w="1525" w:type="dxa"/>
                                  <w:shd w:val="clear" w:color="auto" w:fill="DBE5F1"/>
                                  <w:vAlign w:val="center"/>
                                </w:tcPr>
                                <w:p w14:paraId="452ECC31" w14:textId="77777777" w:rsidR="00972BCD" w:rsidRPr="005B6513" w:rsidRDefault="00972BCD" w:rsidP="000A672F">
                                  <w:pPr>
                                    <w:overflowPunct w:val="0"/>
                                    <w:adjustRightInd w:val="0"/>
                                    <w:snapToGrid w:val="0"/>
                                    <w:spacing w:line="220" w:lineRule="exact"/>
                                    <w:jc w:val="center"/>
                                    <w:textAlignment w:val="baseline"/>
                                    <w:rPr>
                                      <w:rFonts w:ascii="標楷體" w:eastAsia="標楷體" w:hAnsi="標楷體"/>
                                      <w:b/>
                                    </w:rPr>
                                  </w:pPr>
                                  <w:r w:rsidRPr="005B6513">
                                    <w:rPr>
                                      <w:rFonts w:ascii="標楷體" w:eastAsia="標楷體" w:hAnsi="標楷體" w:hint="eastAsia"/>
                                      <w:b/>
                                    </w:rPr>
                                    <w:t>執行率</w:t>
                                  </w:r>
                                </w:p>
                                <w:p w14:paraId="2F5C440D" w14:textId="77777777" w:rsidR="00972BCD" w:rsidRPr="005B6513" w:rsidRDefault="00972BCD" w:rsidP="000A672F">
                                  <w:pPr>
                                    <w:overflowPunct w:val="0"/>
                                    <w:adjustRightInd w:val="0"/>
                                    <w:snapToGrid w:val="0"/>
                                    <w:spacing w:line="220" w:lineRule="exact"/>
                                    <w:ind w:leftChars="-20" w:left="-48" w:rightChars="-10" w:right="-24"/>
                                    <w:jc w:val="center"/>
                                    <w:textAlignment w:val="baseline"/>
                                    <w:rPr>
                                      <w:rFonts w:ascii="標楷體" w:eastAsia="標楷體" w:hAnsi="標楷體"/>
                                      <w:b/>
                                    </w:rPr>
                                  </w:pPr>
                                  <w:r w:rsidRPr="005B6513">
                                    <w:rPr>
                                      <w:rFonts w:ascii="標楷體" w:eastAsia="標楷體" w:hAnsi="標楷體" w:hint="eastAsia"/>
                                      <w:b/>
                                    </w:rPr>
                                    <w:t>（B/A</w:t>
                                  </w:r>
                                  <w:r w:rsidRPr="005B6513">
                                    <w:rPr>
                                      <w:rFonts w:ascii="標楷體" w:eastAsia="標楷體" w:hAnsi="標楷體" w:hint="eastAsia"/>
                                      <w:b/>
                                    </w:rPr>
                                    <w:sym w:font="Wingdings 2" w:char="F0CD"/>
                                  </w:r>
                                  <w:r w:rsidRPr="005B6513">
                                    <w:rPr>
                                      <w:rFonts w:ascii="標楷體" w:eastAsia="標楷體" w:hAnsi="標楷體"/>
                                      <w:b/>
                                    </w:rPr>
                                    <w:t>100</w:t>
                                  </w:r>
                                  <w:r>
                                    <w:rPr>
                                      <w:rFonts w:ascii="標楷體" w:eastAsia="標楷體" w:hAnsi="標楷體" w:hint="eastAsia"/>
                                      <w:b/>
                                    </w:rPr>
                                    <w:t>）</w:t>
                                  </w:r>
                                </w:p>
                              </w:tc>
                            </w:tr>
                            <w:tr w:rsidR="00972BCD" w:rsidRPr="00BF701F" w14:paraId="0530C5EE" w14:textId="77777777" w:rsidTr="006B1EA4">
                              <w:trPr>
                                <w:trHeight w:val="510"/>
                                <w:jc w:val="center"/>
                              </w:trPr>
                              <w:tc>
                                <w:tcPr>
                                  <w:tcW w:w="3686" w:type="dxa"/>
                                  <w:tcBorders>
                                    <w:right w:val="single" w:sz="4" w:space="0" w:color="auto"/>
                                  </w:tcBorders>
                                  <w:vAlign w:val="center"/>
                                </w:tcPr>
                                <w:p w14:paraId="28C6A4A3" w14:textId="77777777" w:rsidR="00972BCD" w:rsidRPr="00BF701F" w:rsidRDefault="00972BCD" w:rsidP="000A672F">
                                  <w:pPr>
                                    <w:overflowPunct w:val="0"/>
                                    <w:adjustRightInd w:val="0"/>
                                    <w:snapToGrid w:val="0"/>
                                    <w:spacing w:line="240" w:lineRule="exact"/>
                                    <w:ind w:leftChars="400" w:left="960" w:rightChars="400" w:right="960"/>
                                    <w:jc w:val="distribute"/>
                                    <w:textAlignment w:val="baseline"/>
                                    <w:rPr>
                                      <w:rFonts w:ascii="標楷體" w:eastAsia="標楷體" w:hAnsi="標楷體"/>
                                      <w:b/>
                                    </w:rPr>
                                  </w:pPr>
                                  <w:r w:rsidRPr="00BF701F">
                                    <w:rPr>
                                      <w:rFonts w:ascii="標楷體" w:eastAsia="標楷體" w:hAnsi="標楷體" w:hint="eastAsia"/>
                                      <w:b/>
                                    </w:rPr>
                                    <w:t>合計</w:t>
                                  </w:r>
                                </w:p>
                              </w:tc>
                              <w:tc>
                                <w:tcPr>
                                  <w:tcW w:w="2324" w:type="dxa"/>
                                  <w:tcBorders>
                                    <w:left w:val="single" w:sz="4" w:space="0" w:color="auto"/>
                                  </w:tcBorders>
                                  <w:vAlign w:val="center"/>
                                </w:tcPr>
                                <w:p w14:paraId="67A6C5D9" w14:textId="77777777" w:rsidR="00972BCD" w:rsidRPr="00FA5219"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B66B4A">
                                    <w:rPr>
                                      <w:rFonts w:ascii="標楷體" w:eastAsia="標楷體" w:hAnsi="標楷體"/>
                                      <w:b/>
                                    </w:rPr>
                                    <w:t>6,594,222</w:t>
                                  </w:r>
                                </w:p>
                              </w:tc>
                              <w:tc>
                                <w:tcPr>
                                  <w:tcW w:w="2381" w:type="dxa"/>
                                  <w:vAlign w:val="center"/>
                                </w:tcPr>
                                <w:p w14:paraId="0401155D" w14:textId="77777777" w:rsidR="00972BCD" w:rsidRPr="001F3845"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B66B4A">
                                    <w:rPr>
                                      <w:rFonts w:ascii="標楷體" w:eastAsia="標楷體" w:hAnsi="標楷體"/>
                                      <w:b/>
                                    </w:rPr>
                                    <w:t>5,848,464</w:t>
                                  </w:r>
                                </w:p>
                              </w:tc>
                              <w:tc>
                                <w:tcPr>
                                  <w:tcW w:w="1525" w:type="dxa"/>
                                  <w:vAlign w:val="center"/>
                                </w:tcPr>
                                <w:p w14:paraId="389D4A1B" w14:textId="77777777" w:rsidR="00972BCD" w:rsidRPr="001F3845"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B66B4A">
                                    <w:rPr>
                                      <w:rFonts w:ascii="標楷體" w:eastAsia="標楷體" w:hAnsi="標楷體"/>
                                      <w:b/>
                                    </w:rPr>
                                    <w:t>88.69</w:t>
                                  </w:r>
                                </w:p>
                              </w:tc>
                            </w:tr>
                            <w:tr w:rsidR="00972BCD" w:rsidRPr="00BF701F" w14:paraId="55C6AED6" w14:textId="77777777" w:rsidTr="00B66B4A">
                              <w:trPr>
                                <w:trHeight w:val="510"/>
                                <w:jc w:val="center"/>
                              </w:trPr>
                              <w:tc>
                                <w:tcPr>
                                  <w:tcW w:w="3686" w:type="dxa"/>
                                  <w:tcBorders>
                                    <w:right w:val="single" w:sz="4" w:space="0" w:color="auto"/>
                                  </w:tcBorders>
                                  <w:vAlign w:val="center"/>
                                </w:tcPr>
                                <w:p w14:paraId="3B25DFF4"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城鄉建設</w:t>
                                  </w:r>
                                </w:p>
                              </w:tc>
                              <w:tc>
                                <w:tcPr>
                                  <w:tcW w:w="2324" w:type="dxa"/>
                                  <w:tcBorders>
                                    <w:left w:val="single" w:sz="4" w:space="0" w:color="auto"/>
                                  </w:tcBorders>
                                  <w:vAlign w:val="center"/>
                                </w:tcPr>
                                <w:p w14:paraId="370D58BA" w14:textId="77777777" w:rsidR="00972BCD" w:rsidRPr="00FA521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Pr>
                                      <w:rFonts w:ascii="標楷體" w:eastAsia="標楷體" w:hAnsi="標楷體"/>
                                    </w:rPr>
                                    <w:t>5</w:t>
                                  </w:r>
                                  <w:r w:rsidRPr="00FA5219">
                                    <w:rPr>
                                      <w:rFonts w:ascii="標楷體" w:eastAsia="標楷體" w:hAnsi="標楷體" w:hint="eastAsia"/>
                                    </w:rPr>
                                    <w:t>,</w:t>
                                  </w:r>
                                  <w:r>
                                    <w:rPr>
                                      <w:rFonts w:ascii="標楷體" w:eastAsia="標楷體" w:hAnsi="標楷體"/>
                                    </w:rPr>
                                    <w:t>141</w:t>
                                  </w:r>
                                  <w:r w:rsidRPr="00FA5219">
                                    <w:rPr>
                                      <w:rFonts w:ascii="標楷體" w:eastAsia="標楷體" w:hAnsi="標楷體" w:hint="eastAsia"/>
                                    </w:rPr>
                                    <w:t>,</w:t>
                                  </w:r>
                                  <w:r>
                                    <w:rPr>
                                      <w:rFonts w:ascii="標楷體" w:eastAsia="標楷體" w:hAnsi="標楷體"/>
                                    </w:rPr>
                                    <w:t>004</w:t>
                                  </w:r>
                                </w:p>
                              </w:tc>
                              <w:tc>
                                <w:tcPr>
                                  <w:tcW w:w="2381" w:type="dxa"/>
                                  <w:vAlign w:val="center"/>
                                </w:tcPr>
                                <w:p w14:paraId="16119D2E"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4,502,683</w:t>
                                  </w:r>
                                </w:p>
                              </w:tc>
                              <w:tc>
                                <w:tcPr>
                                  <w:tcW w:w="1525" w:type="dxa"/>
                                  <w:vAlign w:val="center"/>
                                </w:tcPr>
                                <w:p w14:paraId="3CC7BDBC"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87.58</w:t>
                                  </w:r>
                                </w:p>
                              </w:tc>
                            </w:tr>
                            <w:tr w:rsidR="00972BCD" w:rsidRPr="00BF701F" w14:paraId="7A1AC0C7" w14:textId="77777777" w:rsidTr="00B66B4A">
                              <w:trPr>
                                <w:trHeight w:val="510"/>
                                <w:jc w:val="center"/>
                              </w:trPr>
                              <w:tc>
                                <w:tcPr>
                                  <w:tcW w:w="3686" w:type="dxa"/>
                                  <w:tcBorders>
                                    <w:right w:val="single" w:sz="4" w:space="0" w:color="auto"/>
                                  </w:tcBorders>
                                  <w:vAlign w:val="center"/>
                                </w:tcPr>
                                <w:p w14:paraId="422E23E7"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水環境建設</w:t>
                                  </w:r>
                                </w:p>
                              </w:tc>
                              <w:tc>
                                <w:tcPr>
                                  <w:tcW w:w="2324" w:type="dxa"/>
                                  <w:tcBorders>
                                    <w:left w:val="single" w:sz="4" w:space="0" w:color="auto"/>
                                  </w:tcBorders>
                                  <w:vAlign w:val="center"/>
                                </w:tcPr>
                                <w:p w14:paraId="7F243ECA" w14:textId="77777777" w:rsidR="00972BCD" w:rsidRPr="00FA521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w:t>
                                  </w:r>
                                  <w:r>
                                    <w:rPr>
                                      <w:rFonts w:ascii="標楷體" w:eastAsia="標楷體" w:hAnsi="標楷體"/>
                                    </w:rPr>
                                    <w:t>309</w:t>
                                  </w:r>
                                  <w:r w:rsidRPr="00FA5219">
                                    <w:rPr>
                                      <w:rFonts w:ascii="標楷體" w:eastAsia="標楷體" w:hAnsi="標楷體" w:hint="eastAsia"/>
                                    </w:rPr>
                                    <w:t>,</w:t>
                                  </w:r>
                                  <w:r>
                                    <w:rPr>
                                      <w:rFonts w:ascii="標楷體" w:eastAsia="標楷體" w:hAnsi="標楷體"/>
                                    </w:rPr>
                                    <w:t>153</w:t>
                                  </w:r>
                                </w:p>
                              </w:tc>
                              <w:tc>
                                <w:tcPr>
                                  <w:tcW w:w="2381" w:type="dxa"/>
                                  <w:vAlign w:val="center"/>
                                </w:tcPr>
                                <w:p w14:paraId="2C89BE79"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1,217,550</w:t>
                                  </w:r>
                                </w:p>
                              </w:tc>
                              <w:tc>
                                <w:tcPr>
                                  <w:tcW w:w="1525" w:type="dxa"/>
                                  <w:vAlign w:val="center"/>
                                </w:tcPr>
                                <w:p w14:paraId="3B5D01CC"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93.00</w:t>
                                  </w:r>
                                </w:p>
                              </w:tc>
                            </w:tr>
                            <w:tr w:rsidR="00972BCD" w:rsidRPr="00BF701F" w14:paraId="79ECAF42" w14:textId="77777777" w:rsidTr="00B66B4A">
                              <w:trPr>
                                <w:trHeight w:val="510"/>
                                <w:jc w:val="center"/>
                              </w:trPr>
                              <w:tc>
                                <w:tcPr>
                                  <w:tcW w:w="3686" w:type="dxa"/>
                                  <w:tcBorders>
                                    <w:right w:val="single" w:sz="4" w:space="0" w:color="auto"/>
                                  </w:tcBorders>
                                  <w:vAlign w:val="center"/>
                                </w:tcPr>
                                <w:p w14:paraId="6F62920B"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rPr>
                                  </w:pPr>
                                  <w:r>
                                    <w:rPr>
                                      <w:rFonts w:ascii="標楷體" w:eastAsia="標楷體" w:hAnsi="標楷體" w:hint="eastAsia"/>
                                    </w:rPr>
                                    <w:t>人</w:t>
                                  </w:r>
                                  <w:r>
                                    <w:rPr>
                                      <w:rFonts w:ascii="標楷體" w:eastAsia="標楷體" w:hAnsi="標楷體"/>
                                    </w:rPr>
                                    <w:t>才培育促</w:t>
                                  </w:r>
                                  <w:r>
                                    <w:rPr>
                                      <w:rFonts w:ascii="標楷體" w:eastAsia="標楷體" w:hAnsi="標楷體" w:hint="eastAsia"/>
                                    </w:rPr>
                                    <w:t>進</w:t>
                                  </w:r>
                                  <w:r>
                                    <w:rPr>
                                      <w:rFonts w:ascii="標楷體" w:eastAsia="標楷體" w:hAnsi="標楷體"/>
                                    </w:rPr>
                                    <w:t>就業建設</w:t>
                                  </w:r>
                                </w:p>
                              </w:tc>
                              <w:tc>
                                <w:tcPr>
                                  <w:tcW w:w="2324" w:type="dxa"/>
                                  <w:tcBorders>
                                    <w:left w:val="single" w:sz="4" w:space="0" w:color="auto"/>
                                  </w:tcBorders>
                                  <w:vAlign w:val="center"/>
                                </w:tcPr>
                                <w:p w14:paraId="3389A4A9" w14:textId="77777777" w:rsidR="00972BCD" w:rsidRPr="00A9723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Pr>
                                      <w:rFonts w:ascii="標楷體" w:eastAsia="標楷體" w:hAnsi="標楷體"/>
                                    </w:rPr>
                                    <w:t>88,854</w:t>
                                  </w:r>
                                </w:p>
                              </w:tc>
                              <w:tc>
                                <w:tcPr>
                                  <w:tcW w:w="2381" w:type="dxa"/>
                                  <w:vAlign w:val="center"/>
                                </w:tcPr>
                                <w:p w14:paraId="427EBA31"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83,159</w:t>
                                  </w:r>
                                </w:p>
                              </w:tc>
                              <w:tc>
                                <w:tcPr>
                                  <w:tcW w:w="1525" w:type="dxa"/>
                                  <w:vAlign w:val="center"/>
                                </w:tcPr>
                                <w:p w14:paraId="12B9B8A1"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93.59</w:t>
                                  </w:r>
                                </w:p>
                              </w:tc>
                            </w:tr>
                            <w:tr w:rsidR="00972BCD" w:rsidRPr="00BF701F" w14:paraId="1CCEAD0A" w14:textId="77777777" w:rsidTr="00B66B4A">
                              <w:trPr>
                                <w:trHeight w:val="510"/>
                                <w:jc w:val="center"/>
                              </w:trPr>
                              <w:tc>
                                <w:tcPr>
                                  <w:tcW w:w="3686" w:type="dxa"/>
                                  <w:tcBorders>
                                    <w:bottom w:val="single" w:sz="4" w:space="0" w:color="auto"/>
                                    <w:right w:val="single" w:sz="4" w:space="0" w:color="auto"/>
                                  </w:tcBorders>
                                  <w:vAlign w:val="center"/>
                                </w:tcPr>
                                <w:p w14:paraId="080C6EB7"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因應少子化友善育兒空間建設</w:t>
                                  </w:r>
                                </w:p>
                              </w:tc>
                              <w:tc>
                                <w:tcPr>
                                  <w:tcW w:w="2324" w:type="dxa"/>
                                  <w:tcBorders>
                                    <w:left w:val="single" w:sz="4" w:space="0" w:color="auto"/>
                                    <w:bottom w:val="single" w:sz="4" w:space="0" w:color="auto"/>
                                  </w:tcBorders>
                                  <w:vAlign w:val="center"/>
                                </w:tcPr>
                                <w:p w14:paraId="60002025" w14:textId="77777777" w:rsidR="00972BCD" w:rsidRPr="00FA521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Pr>
                                      <w:rFonts w:ascii="標楷體" w:eastAsia="標楷體" w:hAnsi="標楷體"/>
                                    </w:rPr>
                                    <w:t>28</w:t>
                                  </w:r>
                                  <w:r w:rsidRPr="00FA5219">
                                    <w:rPr>
                                      <w:rFonts w:ascii="標楷體" w:eastAsia="標楷體" w:hAnsi="標楷體" w:hint="eastAsia"/>
                                    </w:rPr>
                                    <w:t>,</w:t>
                                  </w:r>
                                  <w:r>
                                    <w:rPr>
                                      <w:rFonts w:ascii="標楷體" w:eastAsia="標楷體" w:hAnsi="標楷體"/>
                                    </w:rPr>
                                    <w:t>612</w:t>
                                  </w:r>
                                </w:p>
                              </w:tc>
                              <w:tc>
                                <w:tcPr>
                                  <w:tcW w:w="2381" w:type="dxa"/>
                                  <w:tcBorders>
                                    <w:bottom w:val="single" w:sz="4" w:space="0" w:color="auto"/>
                                  </w:tcBorders>
                                  <w:vAlign w:val="center"/>
                                </w:tcPr>
                                <w:p w14:paraId="7FDE1815"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18,558</w:t>
                                  </w:r>
                                </w:p>
                              </w:tc>
                              <w:tc>
                                <w:tcPr>
                                  <w:tcW w:w="1525" w:type="dxa"/>
                                  <w:tcBorders>
                                    <w:bottom w:val="single" w:sz="4" w:space="0" w:color="auto"/>
                                  </w:tcBorders>
                                  <w:vAlign w:val="center"/>
                                </w:tcPr>
                                <w:p w14:paraId="064EEC5F"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64.86</w:t>
                                  </w:r>
                                </w:p>
                              </w:tc>
                            </w:tr>
                            <w:tr w:rsidR="00972BCD" w:rsidRPr="00BF701F" w14:paraId="678CA2EA" w14:textId="77777777" w:rsidTr="00B66B4A">
                              <w:trPr>
                                <w:trHeight w:val="510"/>
                                <w:jc w:val="center"/>
                              </w:trPr>
                              <w:tc>
                                <w:tcPr>
                                  <w:tcW w:w="3686" w:type="dxa"/>
                                  <w:tcBorders>
                                    <w:bottom w:val="single" w:sz="4" w:space="0" w:color="auto"/>
                                    <w:right w:val="single" w:sz="4" w:space="0" w:color="auto"/>
                                  </w:tcBorders>
                                  <w:vAlign w:val="center"/>
                                </w:tcPr>
                                <w:p w14:paraId="3FD118C6"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食品安全建設</w:t>
                                  </w:r>
                                </w:p>
                              </w:tc>
                              <w:tc>
                                <w:tcPr>
                                  <w:tcW w:w="2324" w:type="dxa"/>
                                  <w:tcBorders>
                                    <w:left w:val="single" w:sz="4" w:space="0" w:color="auto"/>
                                    <w:bottom w:val="single" w:sz="4" w:space="0" w:color="auto"/>
                                  </w:tcBorders>
                                  <w:vAlign w:val="center"/>
                                </w:tcPr>
                                <w:p w14:paraId="53B029FD" w14:textId="77777777" w:rsidR="00972BCD" w:rsidRPr="00FA521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Pr>
                                      <w:rFonts w:ascii="標楷體" w:eastAsia="標楷體" w:hAnsi="標楷體"/>
                                    </w:rPr>
                                    <w:t>18</w:t>
                                  </w:r>
                                  <w:r w:rsidRPr="00FA5219">
                                    <w:rPr>
                                      <w:rFonts w:ascii="標楷體" w:eastAsia="標楷體" w:hAnsi="標楷體" w:hint="eastAsia"/>
                                    </w:rPr>
                                    <w:t>,</w:t>
                                  </w:r>
                                  <w:r>
                                    <w:rPr>
                                      <w:rFonts w:ascii="標楷體" w:eastAsia="標楷體" w:hAnsi="標楷體"/>
                                    </w:rPr>
                                    <w:t>7</w:t>
                                  </w:r>
                                  <w:r w:rsidRPr="00FA5219">
                                    <w:rPr>
                                      <w:rFonts w:ascii="標楷體" w:eastAsia="標楷體" w:hAnsi="標楷體" w:hint="eastAsia"/>
                                    </w:rPr>
                                    <w:t>00</w:t>
                                  </w:r>
                                </w:p>
                              </w:tc>
                              <w:tc>
                                <w:tcPr>
                                  <w:tcW w:w="2381" w:type="dxa"/>
                                  <w:tcBorders>
                                    <w:bottom w:val="single" w:sz="4" w:space="0" w:color="auto"/>
                                  </w:tcBorders>
                                  <w:vAlign w:val="center"/>
                                </w:tcPr>
                                <w:p w14:paraId="2847A262"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18,688</w:t>
                                  </w:r>
                                </w:p>
                              </w:tc>
                              <w:tc>
                                <w:tcPr>
                                  <w:tcW w:w="1525" w:type="dxa"/>
                                  <w:tcBorders>
                                    <w:bottom w:val="single" w:sz="4" w:space="0" w:color="auto"/>
                                  </w:tcBorders>
                                  <w:vAlign w:val="center"/>
                                </w:tcPr>
                                <w:p w14:paraId="5F2D4A6A"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99.94</w:t>
                                  </w:r>
                                </w:p>
                              </w:tc>
                            </w:tr>
                            <w:tr w:rsidR="00972BCD" w:rsidRPr="00BF701F" w14:paraId="78AFDAB0" w14:textId="77777777" w:rsidTr="00B66B4A">
                              <w:trPr>
                                <w:trHeight w:val="510"/>
                                <w:jc w:val="center"/>
                              </w:trPr>
                              <w:tc>
                                <w:tcPr>
                                  <w:tcW w:w="3686" w:type="dxa"/>
                                  <w:tcBorders>
                                    <w:right w:val="single" w:sz="4" w:space="0" w:color="auto"/>
                                  </w:tcBorders>
                                  <w:vAlign w:val="center"/>
                                </w:tcPr>
                                <w:p w14:paraId="1952E61E"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cs="Arial"/>
                                    </w:rPr>
                                  </w:pPr>
                                  <w:r w:rsidRPr="00BF701F">
                                    <w:rPr>
                                      <w:rFonts w:ascii="標楷體" w:eastAsia="標楷體" w:hAnsi="標楷體" w:hint="eastAsia"/>
                                    </w:rPr>
                                    <w:t>數位建設</w:t>
                                  </w:r>
                                </w:p>
                              </w:tc>
                              <w:tc>
                                <w:tcPr>
                                  <w:tcW w:w="2324" w:type="dxa"/>
                                  <w:tcBorders>
                                    <w:left w:val="single" w:sz="4" w:space="0" w:color="auto"/>
                                  </w:tcBorders>
                                  <w:vAlign w:val="center"/>
                                </w:tcPr>
                                <w:p w14:paraId="1C52D116" w14:textId="77777777" w:rsidR="00972BCD" w:rsidRPr="00FA521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7,897</w:t>
                                  </w:r>
                                </w:p>
                              </w:tc>
                              <w:tc>
                                <w:tcPr>
                                  <w:tcW w:w="2381" w:type="dxa"/>
                                  <w:vAlign w:val="center"/>
                                </w:tcPr>
                                <w:p w14:paraId="302BF7B5"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7,824</w:t>
                                  </w:r>
                                </w:p>
                              </w:tc>
                              <w:tc>
                                <w:tcPr>
                                  <w:tcW w:w="1525" w:type="dxa"/>
                                  <w:vAlign w:val="center"/>
                                </w:tcPr>
                                <w:p w14:paraId="21CAB5DE"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99.08</w:t>
                                  </w:r>
                                </w:p>
                              </w:tc>
                            </w:tr>
                          </w:tbl>
                          <w:p w14:paraId="0D65985D" w14:textId="77777777" w:rsidR="00972BCD" w:rsidRPr="00F04480" w:rsidRDefault="00972BCD" w:rsidP="00972BCD">
                            <w:pPr>
                              <w:overflowPunct w:val="0"/>
                              <w:adjustRightInd w:val="0"/>
                              <w:snapToGrid w:val="0"/>
                              <w:spacing w:line="280" w:lineRule="exact"/>
                              <w:ind w:leftChars="-50" w:left="-120" w:rightChars="50" w:right="120" w:firstLineChars="66" w:firstLine="119"/>
                              <w:jc w:val="both"/>
                              <w:textAlignment w:val="baseline"/>
                              <w:rPr>
                                <w:rFonts w:ascii="標楷體" w:eastAsia="標楷體" w:hAnsi="標楷體"/>
                                <w:sz w:val="18"/>
                                <w:szCs w:val="18"/>
                              </w:rPr>
                            </w:pPr>
                            <w:r w:rsidRPr="00BF701F">
                              <w:rPr>
                                <w:rFonts w:ascii="標楷體" w:eastAsia="標楷體" w:hAnsi="標楷體" w:hint="eastAsia"/>
                                <w:sz w:val="18"/>
                                <w:szCs w:val="18"/>
                              </w:rPr>
                              <w:t>註：</w:t>
                            </w:r>
                            <w:r w:rsidRPr="00F04480">
                              <w:rPr>
                                <w:rFonts w:ascii="標楷體" w:eastAsia="標楷體" w:hAnsi="標楷體" w:hint="eastAsia"/>
                                <w:sz w:val="18"/>
                                <w:szCs w:val="18"/>
                              </w:rPr>
                              <w:t>1.本表依中央政府前瞻計畫補助款金額由高至低排序。</w:t>
                            </w:r>
                          </w:p>
                          <w:p w14:paraId="0D92D62B" w14:textId="77777777" w:rsidR="00972BCD" w:rsidRDefault="00972BCD" w:rsidP="00972BCD">
                            <w:pPr>
                              <w:overflowPunct w:val="0"/>
                              <w:adjustRightInd w:val="0"/>
                              <w:snapToGrid w:val="0"/>
                              <w:spacing w:line="280" w:lineRule="exact"/>
                              <w:ind w:leftChars="150" w:left="360"/>
                              <w:jc w:val="both"/>
                              <w:textAlignment w:val="baseline"/>
                              <w:rPr>
                                <w:rFonts w:ascii="標楷體" w:eastAsia="標楷體" w:hAnsi="標楷體"/>
                                <w:sz w:val="18"/>
                                <w:szCs w:val="18"/>
                              </w:rPr>
                            </w:pPr>
                            <w:r w:rsidRPr="00F04480">
                              <w:rPr>
                                <w:rFonts w:ascii="標楷體" w:eastAsia="標楷體" w:hAnsi="標楷體" w:hint="eastAsia"/>
                                <w:sz w:val="18"/>
                                <w:szCs w:val="18"/>
                              </w:rPr>
                              <w:t>2.補助款累計執行數（B）係第</w:t>
                            </w:r>
                            <w:r w:rsidRPr="00F04480">
                              <w:rPr>
                                <w:rFonts w:ascii="標楷體" w:eastAsia="標楷體" w:hAnsi="標楷體"/>
                                <w:sz w:val="18"/>
                                <w:szCs w:val="18"/>
                              </w:rPr>
                              <w:t>3</w:t>
                            </w:r>
                            <w:r w:rsidRPr="00F04480">
                              <w:rPr>
                                <w:rFonts w:ascii="標楷體" w:eastAsia="標楷體" w:hAnsi="標楷體" w:hint="eastAsia"/>
                                <w:sz w:val="18"/>
                                <w:szCs w:val="18"/>
                              </w:rPr>
                              <w:t>期特別決算實現數。</w:t>
                            </w:r>
                          </w:p>
                          <w:p w14:paraId="552EF3CE" w14:textId="77777777" w:rsidR="00972BCD" w:rsidRPr="00F04480" w:rsidRDefault="00972BCD" w:rsidP="00972BCD">
                            <w:pPr>
                              <w:overflowPunct w:val="0"/>
                              <w:adjustRightInd w:val="0"/>
                              <w:snapToGrid w:val="0"/>
                              <w:spacing w:line="280" w:lineRule="exact"/>
                              <w:ind w:leftChars="150" w:left="540" w:hangingChars="100" w:hanging="180"/>
                              <w:jc w:val="both"/>
                              <w:textAlignment w:val="baseline"/>
                              <w:rPr>
                                <w:rFonts w:ascii="標楷體" w:eastAsia="標楷體" w:hAnsi="標楷體"/>
                                <w:sz w:val="18"/>
                                <w:szCs w:val="18"/>
                              </w:rPr>
                            </w:pPr>
                            <w:r w:rsidRPr="00BC71BB">
                              <w:rPr>
                                <w:rFonts w:ascii="標楷體" w:eastAsia="標楷體" w:hAnsi="標楷體"/>
                                <w:sz w:val="18"/>
                                <w:szCs w:val="18"/>
                              </w:rPr>
                              <w:t>3.</w:t>
                            </w:r>
                            <w:r w:rsidRPr="00BC71BB">
                              <w:rPr>
                                <w:rFonts w:ascii="標楷體" w:eastAsia="標楷體" w:hAnsi="標楷體" w:hint="eastAsia"/>
                                <w:sz w:val="18"/>
                                <w:szCs w:val="18"/>
                              </w:rPr>
                              <w:t>本表前瞻計畫補助款65億9,422萬餘元與112年度</w:t>
                            </w:r>
                            <w:r>
                              <w:rPr>
                                <w:rFonts w:ascii="標楷體" w:eastAsia="標楷體" w:hAnsi="標楷體" w:hint="eastAsia"/>
                                <w:sz w:val="18"/>
                                <w:szCs w:val="18"/>
                              </w:rPr>
                              <w:t>彰化縣</w:t>
                            </w:r>
                            <w:r w:rsidRPr="00BC71BB">
                              <w:rPr>
                                <w:rFonts w:ascii="標楷體" w:eastAsia="標楷體" w:hAnsi="標楷體" w:hint="eastAsia"/>
                                <w:sz w:val="18"/>
                                <w:szCs w:val="18"/>
                              </w:rPr>
                              <w:t>總決算暨附屬單位決算及綜計表審核報告所列金額65億9,4</w:t>
                            </w:r>
                            <w:r>
                              <w:rPr>
                                <w:rFonts w:ascii="標楷體" w:eastAsia="標楷體" w:hAnsi="標楷體"/>
                                <w:sz w:val="18"/>
                                <w:szCs w:val="18"/>
                              </w:rPr>
                              <w:t>60</w:t>
                            </w:r>
                            <w:r w:rsidRPr="00BC71BB">
                              <w:rPr>
                                <w:rFonts w:ascii="標楷體" w:eastAsia="標楷體" w:hAnsi="標楷體" w:hint="eastAsia"/>
                                <w:sz w:val="18"/>
                                <w:szCs w:val="18"/>
                              </w:rPr>
                              <w:t>萬餘元，差異</w:t>
                            </w:r>
                            <w:r>
                              <w:rPr>
                                <w:rFonts w:ascii="標楷體" w:eastAsia="標楷體" w:hAnsi="標楷體"/>
                                <w:sz w:val="18"/>
                                <w:szCs w:val="18"/>
                              </w:rPr>
                              <w:t>37</w:t>
                            </w:r>
                            <w:r w:rsidRPr="00BC71BB">
                              <w:rPr>
                                <w:rFonts w:ascii="標楷體" w:eastAsia="標楷體" w:hAnsi="標楷體" w:hint="eastAsia"/>
                                <w:sz w:val="18"/>
                                <w:szCs w:val="18"/>
                              </w:rPr>
                              <w:t>萬餘元，主要係按計畫執行情形調減所致。</w:t>
                            </w:r>
                          </w:p>
                          <w:p w14:paraId="054C0AEB" w14:textId="77777777" w:rsidR="00972BCD" w:rsidRPr="00F04480" w:rsidRDefault="00972BCD" w:rsidP="00972BCD">
                            <w:pPr>
                              <w:overflowPunct w:val="0"/>
                              <w:adjustRightInd w:val="0"/>
                              <w:snapToGrid w:val="0"/>
                              <w:spacing w:line="280" w:lineRule="exact"/>
                              <w:ind w:leftChars="150" w:left="540" w:hangingChars="100" w:hanging="180"/>
                              <w:jc w:val="both"/>
                              <w:textAlignment w:val="baseline"/>
                            </w:pPr>
                            <w:r>
                              <w:rPr>
                                <w:rFonts w:ascii="標楷體" w:eastAsia="標楷體" w:hAnsi="標楷體"/>
                                <w:sz w:val="18"/>
                                <w:szCs w:val="18"/>
                              </w:rPr>
                              <w:t>4</w:t>
                            </w:r>
                            <w:r w:rsidRPr="00F04480">
                              <w:rPr>
                                <w:rFonts w:ascii="標楷體" w:eastAsia="標楷體" w:hAnsi="標楷體" w:hint="eastAsia"/>
                                <w:sz w:val="18"/>
                                <w:szCs w:val="18"/>
                              </w:rPr>
                              <w:t>.資料來源：整理自中央各主管機關提供資料。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C2720D" id="_x0000_s1033" type="#_x0000_t202" style="position:absolute;left:0;text-align:left;margin-left:-2pt;margin-top:.5pt;width:505.35pt;height:343.9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" filled="f" stroked="f">
                <v:textbox>
                  <w:txbxContent>
                    <w:p w14:paraId="08A421F3" w14:textId="49EBB941" w:rsidR="00972BCD" w:rsidRPr="00BF701F" w:rsidRDefault="00972BCD" w:rsidP="00972BCD">
                      <w:pPr>
                        <w:overflowPunct w:val="0"/>
                        <w:autoSpaceDE w:val="0"/>
                        <w:autoSpaceDN w:val="0"/>
                        <w:adjustRightInd w:val="0"/>
                        <w:spacing w:afterLines="25" w:after="60" w:line="360" w:lineRule="exact"/>
                        <w:ind w:rightChars="10" w:right="24"/>
                        <w:jc w:val="center"/>
                        <w:rPr>
                          <w:rFonts w:ascii="標楷體" w:eastAsia="標楷體" w:hAnsi="標楷體"/>
                          <w:b/>
                          <w:spacing w:val="10"/>
                        </w:rPr>
                      </w:pPr>
                      <w:r w:rsidRPr="00BF701F">
                        <w:rPr>
                          <w:rFonts w:ascii="標楷體" w:eastAsia="標楷體" w:hAnsi="標楷體" w:hint="eastAsia"/>
                          <w:b/>
                          <w:spacing w:val="10"/>
                        </w:rPr>
                        <w:t>表</w:t>
                      </w:r>
                      <w:r>
                        <w:rPr>
                          <w:rFonts w:ascii="標楷體" w:eastAsia="標楷體" w:hAnsi="標楷體"/>
                          <w:b/>
                          <w:spacing w:val="10"/>
                        </w:rPr>
                        <w:t>3</w:t>
                      </w:r>
                      <w:r w:rsidR="00BA6049">
                        <w:rPr>
                          <w:rFonts w:ascii="標楷體" w:eastAsia="標楷體" w:hAnsi="標楷體" w:hint="eastAsia"/>
                          <w:b/>
                          <w:spacing w:val="10"/>
                        </w:rPr>
                        <w:t xml:space="preserve">　</w:t>
                      </w:r>
                      <w:r w:rsidRPr="00BF701F">
                        <w:rPr>
                          <w:rFonts w:ascii="標楷體" w:eastAsia="標楷體" w:hAnsi="標楷體" w:hint="eastAsia"/>
                          <w:b/>
                          <w:spacing w:val="10"/>
                        </w:rPr>
                        <w:t>前瞻第</w:t>
                      </w:r>
                      <w:r>
                        <w:rPr>
                          <w:rFonts w:ascii="標楷體" w:eastAsia="標楷體" w:hAnsi="標楷體"/>
                          <w:b/>
                          <w:spacing w:val="10"/>
                        </w:rPr>
                        <w:t>3</w:t>
                      </w:r>
                      <w:r w:rsidRPr="00BF701F">
                        <w:rPr>
                          <w:rFonts w:ascii="標楷體" w:eastAsia="標楷體" w:hAnsi="標楷體" w:hint="eastAsia"/>
                          <w:b/>
                          <w:spacing w:val="10"/>
                        </w:rPr>
                        <w:t>期補助經費執行</w:t>
                      </w:r>
                      <w:r>
                        <w:rPr>
                          <w:rFonts w:ascii="標楷體" w:eastAsia="標楷體" w:hAnsi="標楷體" w:hint="eastAsia"/>
                          <w:b/>
                          <w:spacing w:val="10"/>
                        </w:rPr>
                        <w:t>情形</w:t>
                      </w:r>
                    </w:p>
                    <w:p w14:paraId="1BB72CAA" w14:textId="77777777" w:rsidR="00972BCD" w:rsidRPr="00286BF5" w:rsidRDefault="00972BCD" w:rsidP="00972BCD">
                      <w:pPr>
                        <w:overflowPunct w:val="0"/>
                        <w:autoSpaceDE w:val="0"/>
                        <w:autoSpaceDN w:val="0"/>
                        <w:adjustRightInd w:val="0"/>
                        <w:spacing w:line="280" w:lineRule="exact"/>
                        <w:ind w:rightChars="10" w:right="24"/>
                        <w:jc w:val="center"/>
                        <w:rPr>
                          <w:rFonts w:ascii="標楷體" w:eastAsia="標楷體" w:hAnsi="標楷體"/>
                          <w:b/>
                          <w:sz w:val="20"/>
                        </w:rPr>
                      </w:pPr>
                      <w:r w:rsidRPr="00286BF5">
                        <w:rPr>
                          <w:rFonts w:ascii="標楷體" w:eastAsia="標楷體" w:hAnsi="標楷體" w:hint="eastAsia"/>
                          <w:sz w:val="22"/>
                        </w:rPr>
                        <w:t>1</w:t>
                      </w:r>
                      <w:r w:rsidRPr="00286BF5">
                        <w:rPr>
                          <w:rFonts w:ascii="標楷體" w:eastAsia="標楷體" w:hAnsi="標楷體"/>
                          <w:sz w:val="22"/>
                        </w:rPr>
                        <w:t>10</w:t>
                      </w:r>
                      <w:r w:rsidRPr="00286BF5">
                        <w:rPr>
                          <w:rFonts w:ascii="標楷體" w:eastAsia="標楷體" w:hAnsi="標楷體" w:hint="eastAsia"/>
                          <w:sz w:val="22"/>
                        </w:rPr>
                        <w:t>年1月1日至11</w:t>
                      </w:r>
                      <w:r>
                        <w:rPr>
                          <w:rFonts w:ascii="標楷體" w:eastAsia="標楷體" w:hAnsi="標楷體"/>
                          <w:sz w:val="22"/>
                        </w:rPr>
                        <w:t>3</w:t>
                      </w:r>
                      <w:r w:rsidRPr="00286BF5">
                        <w:rPr>
                          <w:rFonts w:ascii="標楷體" w:eastAsia="標楷體" w:hAnsi="標楷體" w:hint="eastAsia"/>
                          <w:sz w:val="22"/>
                        </w:rPr>
                        <w:t>年12月31日止</w:t>
                      </w:r>
                    </w:p>
                    <w:p w14:paraId="5D3930E0" w14:textId="77777777" w:rsidR="00972BCD" w:rsidRDefault="00972BCD" w:rsidP="00972BCD">
                      <w:pPr>
                        <w:jc w:val="right"/>
                        <w:rPr>
                          <w:rFonts w:ascii="標楷體" w:eastAsia="標楷體" w:hAnsi="標楷體"/>
                          <w:sz w:val="20"/>
                        </w:rPr>
                      </w:pPr>
                      <w:r w:rsidRPr="00BF701F">
                        <w:rPr>
                          <w:rFonts w:ascii="標楷體" w:eastAsia="標楷體" w:hAnsi="標楷體" w:hint="eastAsia"/>
                          <w:sz w:val="20"/>
                        </w:rPr>
                        <w:t>單位：新臺幣千元、％</w:t>
                      </w:r>
                    </w:p>
                    <w:tbl>
                      <w:tblPr>
                        <w:tblStyle w:val="310"/>
                        <w:tblW w:w="9916" w:type="dxa"/>
                        <w:jc w:val="center"/>
                        <w:tblLayout w:type="fixed"/>
                        <w:tblLook w:val="04A0" w:firstRow="1" w:lastRow="0" w:firstColumn="1" w:lastColumn="0" w:noHBand="0" w:noVBand="1"/>
                      </w:tblPr>
                      <w:tblGrid>
                        <w:gridCol w:w="3686"/>
                        <w:gridCol w:w="2324"/>
                        <w:gridCol w:w="2381"/>
                        <w:gridCol w:w="1525"/>
                      </w:tblGrid>
                      <w:tr w:rsidR="00972BCD" w:rsidRPr="00BF701F" w14:paraId="01AB6ECF" w14:textId="77777777" w:rsidTr="000538FC">
                        <w:trPr>
                          <w:trHeight w:val="567"/>
                          <w:jc w:val="center"/>
                        </w:trPr>
                        <w:tc>
                          <w:tcPr>
                            <w:tcW w:w="3686" w:type="dxa"/>
                            <w:tcBorders>
                              <w:right w:val="single" w:sz="4" w:space="0" w:color="auto"/>
                            </w:tcBorders>
                            <w:shd w:val="clear" w:color="auto" w:fill="DBE5F1"/>
                            <w:vAlign w:val="center"/>
                          </w:tcPr>
                          <w:p w14:paraId="7614E746" w14:textId="77777777" w:rsidR="00972BCD" w:rsidRPr="005B6513" w:rsidRDefault="00972BCD" w:rsidP="000A672F">
                            <w:pPr>
                              <w:overflowPunct w:val="0"/>
                              <w:autoSpaceDE w:val="0"/>
                              <w:autoSpaceDN w:val="0"/>
                              <w:adjustRightInd w:val="0"/>
                              <w:spacing w:line="300" w:lineRule="exact"/>
                              <w:jc w:val="center"/>
                              <w:rPr>
                                <w:rFonts w:ascii="標楷體" w:eastAsia="標楷體" w:hAnsi="標楷體"/>
                                <w:b/>
                              </w:rPr>
                            </w:pPr>
                            <w:r w:rsidRPr="005B6513">
                              <w:rPr>
                                <w:rFonts w:ascii="標楷體" w:eastAsia="標楷體" w:hAnsi="標楷體" w:hint="eastAsia"/>
                                <w:b/>
                              </w:rPr>
                              <w:t>前瞻計畫建設類別</w:t>
                            </w:r>
                          </w:p>
                        </w:tc>
                        <w:tc>
                          <w:tcPr>
                            <w:tcW w:w="2324" w:type="dxa"/>
                            <w:tcBorders>
                              <w:left w:val="single" w:sz="4" w:space="0" w:color="auto"/>
                            </w:tcBorders>
                            <w:shd w:val="clear" w:color="auto" w:fill="DBE5F1"/>
                            <w:vAlign w:val="center"/>
                          </w:tcPr>
                          <w:p w14:paraId="1AF969D5" w14:textId="77777777" w:rsidR="00972BCD" w:rsidRPr="005B6513" w:rsidRDefault="00972BCD" w:rsidP="000A672F">
                            <w:pPr>
                              <w:overflowPunct w:val="0"/>
                              <w:adjustRightInd w:val="0"/>
                              <w:snapToGrid w:val="0"/>
                              <w:spacing w:line="300" w:lineRule="exact"/>
                              <w:ind w:leftChars="-20" w:left="-48" w:rightChars="-20" w:right="-48"/>
                              <w:jc w:val="center"/>
                              <w:textAlignment w:val="baseline"/>
                              <w:rPr>
                                <w:rFonts w:ascii="標楷體" w:eastAsia="標楷體" w:hAnsi="標楷體"/>
                              </w:rPr>
                            </w:pPr>
                            <w:r w:rsidRPr="005B6513">
                              <w:rPr>
                                <w:rFonts w:ascii="標楷體" w:eastAsia="標楷體" w:hAnsi="標楷體" w:hint="eastAsia"/>
                                <w:b/>
                              </w:rPr>
                              <w:t>前瞻計畫補助款（A）</w:t>
                            </w:r>
                          </w:p>
                        </w:tc>
                        <w:tc>
                          <w:tcPr>
                            <w:tcW w:w="2381" w:type="dxa"/>
                            <w:shd w:val="clear" w:color="auto" w:fill="DBE5F1"/>
                            <w:vAlign w:val="center"/>
                          </w:tcPr>
                          <w:p w14:paraId="6D5DDE87" w14:textId="77777777" w:rsidR="00972BCD" w:rsidRPr="005B6513" w:rsidRDefault="00972BCD" w:rsidP="000A672F">
                            <w:pPr>
                              <w:overflowPunct w:val="0"/>
                              <w:adjustRightInd w:val="0"/>
                              <w:snapToGrid w:val="0"/>
                              <w:spacing w:line="300" w:lineRule="exact"/>
                              <w:jc w:val="center"/>
                              <w:textAlignment w:val="baseline"/>
                              <w:rPr>
                                <w:rFonts w:ascii="標楷體" w:eastAsia="標楷體" w:hAnsi="標楷體"/>
                              </w:rPr>
                            </w:pPr>
                            <w:r w:rsidRPr="005B6513">
                              <w:rPr>
                                <w:rFonts w:ascii="標楷體" w:eastAsia="標楷體" w:hAnsi="標楷體" w:hint="eastAsia"/>
                                <w:b/>
                              </w:rPr>
                              <w:t>補助款累計執行數（B）</w:t>
                            </w:r>
                          </w:p>
                        </w:tc>
                        <w:tc>
                          <w:tcPr>
                            <w:tcW w:w="1525" w:type="dxa"/>
                            <w:shd w:val="clear" w:color="auto" w:fill="DBE5F1"/>
                            <w:vAlign w:val="center"/>
                          </w:tcPr>
                          <w:p w14:paraId="452ECC31" w14:textId="77777777" w:rsidR="00972BCD" w:rsidRPr="005B6513" w:rsidRDefault="00972BCD" w:rsidP="000A672F">
                            <w:pPr>
                              <w:overflowPunct w:val="0"/>
                              <w:adjustRightInd w:val="0"/>
                              <w:snapToGrid w:val="0"/>
                              <w:spacing w:line="220" w:lineRule="exact"/>
                              <w:jc w:val="center"/>
                              <w:textAlignment w:val="baseline"/>
                              <w:rPr>
                                <w:rFonts w:ascii="標楷體" w:eastAsia="標楷體" w:hAnsi="標楷體"/>
                                <w:b/>
                              </w:rPr>
                            </w:pPr>
                            <w:r w:rsidRPr="005B6513">
                              <w:rPr>
                                <w:rFonts w:ascii="標楷體" w:eastAsia="標楷體" w:hAnsi="標楷體" w:hint="eastAsia"/>
                                <w:b/>
                              </w:rPr>
                              <w:t>執行率</w:t>
                            </w:r>
                          </w:p>
                          <w:p w14:paraId="2F5C440D" w14:textId="77777777" w:rsidR="00972BCD" w:rsidRPr="005B6513" w:rsidRDefault="00972BCD" w:rsidP="000A672F">
                            <w:pPr>
                              <w:overflowPunct w:val="0"/>
                              <w:adjustRightInd w:val="0"/>
                              <w:snapToGrid w:val="0"/>
                              <w:spacing w:line="220" w:lineRule="exact"/>
                              <w:ind w:leftChars="-20" w:left="-48" w:rightChars="-10" w:right="-24"/>
                              <w:jc w:val="center"/>
                              <w:textAlignment w:val="baseline"/>
                              <w:rPr>
                                <w:rFonts w:ascii="標楷體" w:eastAsia="標楷體" w:hAnsi="標楷體"/>
                                <w:b/>
                              </w:rPr>
                            </w:pPr>
                            <w:r w:rsidRPr="005B6513">
                              <w:rPr>
                                <w:rFonts w:ascii="標楷體" w:eastAsia="標楷體" w:hAnsi="標楷體" w:hint="eastAsia"/>
                                <w:b/>
                              </w:rPr>
                              <w:t>（B/A</w:t>
                            </w:r>
                            <w:r w:rsidRPr="005B6513">
                              <w:rPr>
                                <w:rFonts w:ascii="標楷體" w:eastAsia="標楷體" w:hAnsi="標楷體" w:hint="eastAsia"/>
                                <w:b/>
                              </w:rPr>
                              <w:sym w:font="Wingdings 2" w:char="F0CD"/>
                            </w:r>
                            <w:r w:rsidRPr="005B6513">
                              <w:rPr>
                                <w:rFonts w:ascii="標楷體" w:eastAsia="標楷體" w:hAnsi="標楷體"/>
                                <w:b/>
                              </w:rPr>
                              <w:t>100</w:t>
                            </w:r>
                            <w:r>
                              <w:rPr>
                                <w:rFonts w:ascii="標楷體" w:eastAsia="標楷體" w:hAnsi="標楷體" w:hint="eastAsia"/>
                                <w:b/>
                              </w:rPr>
                              <w:t>）</w:t>
                            </w:r>
                          </w:p>
                        </w:tc>
                      </w:tr>
                      <w:tr w:rsidR="00972BCD" w:rsidRPr="00BF701F" w14:paraId="0530C5EE" w14:textId="77777777" w:rsidTr="006B1EA4">
                        <w:trPr>
                          <w:trHeight w:val="510"/>
                          <w:jc w:val="center"/>
                        </w:trPr>
                        <w:tc>
                          <w:tcPr>
                            <w:tcW w:w="3686" w:type="dxa"/>
                            <w:tcBorders>
                              <w:right w:val="single" w:sz="4" w:space="0" w:color="auto"/>
                            </w:tcBorders>
                            <w:vAlign w:val="center"/>
                          </w:tcPr>
                          <w:p w14:paraId="28C6A4A3" w14:textId="77777777" w:rsidR="00972BCD" w:rsidRPr="00BF701F" w:rsidRDefault="00972BCD" w:rsidP="000A672F">
                            <w:pPr>
                              <w:overflowPunct w:val="0"/>
                              <w:adjustRightInd w:val="0"/>
                              <w:snapToGrid w:val="0"/>
                              <w:spacing w:line="240" w:lineRule="exact"/>
                              <w:ind w:leftChars="400" w:left="960" w:rightChars="400" w:right="960"/>
                              <w:jc w:val="distribute"/>
                              <w:textAlignment w:val="baseline"/>
                              <w:rPr>
                                <w:rFonts w:ascii="標楷體" w:eastAsia="標楷體" w:hAnsi="標楷體"/>
                                <w:b/>
                              </w:rPr>
                            </w:pPr>
                            <w:r w:rsidRPr="00BF701F">
                              <w:rPr>
                                <w:rFonts w:ascii="標楷體" w:eastAsia="標楷體" w:hAnsi="標楷體" w:hint="eastAsia"/>
                                <w:b/>
                              </w:rPr>
                              <w:t>合計</w:t>
                            </w:r>
                          </w:p>
                        </w:tc>
                        <w:tc>
                          <w:tcPr>
                            <w:tcW w:w="2324" w:type="dxa"/>
                            <w:tcBorders>
                              <w:left w:val="single" w:sz="4" w:space="0" w:color="auto"/>
                            </w:tcBorders>
                            <w:vAlign w:val="center"/>
                          </w:tcPr>
                          <w:p w14:paraId="67A6C5D9" w14:textId="77777777" w:rsidR="00972BCD" w:rsidRPr="00FA5219"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B66B4A">
                              <w:rPr>
                                <w:rFonts w:ascii="標楷體" w:eastAsia="標楷體" w:hAnsi="標楷體"/>
                                <w:b/>
                              </w:rPr>
                              <w:t>6,594,222</w:t>
                            </w:r>
                          </w:p>
                        </w:tc>
                        <w:tc>
                          <w:tcPr>
                            <w:tcW w:w="2381" w:type="dxa"/>
                            <w:vAlign w:val="center"/>
                          </w:tcPr>
                          <w:p w14:paraId="0401155D" w14:textId="77777777" w:rsidR="00972BCD" w:rsidRPr="001F3845"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B66B4A">
                              <w:rPr>
                                <w:rFonts w:ascii="標楷體" w:eastAsia="標楷體" w:hAnsi="標楷體"/>
                                <w:b/>
                              </w:rPr>
                              <w:t>5,848,464</w:t>
                            </w:r>
                          </w:p>
                        </w:tc>
                        <w:tc>
                          <w:tcPr>
                            <w:tcW w:w="1525" w:type="dxa"/>
                            <w:vAlign w:val="center"/>
                          </w:tcPr>
                          <w:p w14:paraId="389D4A1B" w14:textId="77777777" w:rsidR="00972BCD" w:rsidRPr="001F3845" w:rsidRDefault="00972BCD" w:rsidP="006B1EA4">
                            <w:pPr>
                              <w:overflowPunct w:val="0"/>
                              <w:adjustRightInd w:val="0"/>
                              <w:snapToGrid w:val="0"/>
                              <w:spacing w:line="240" w:lineRule="exact"/>
                              <w:ind w:rightChars="50" w:right="120"/>
                              <w:jc w:val="right"/>
                              <w:textAlignment w:val="baseline"/>
                              <w:rPr>
                                <w:rFonts w:ascii="標楷體" w:eastAsia="標楷體" w:hAnsi="標楷體"/>
                                <w:b/>
                              </w:rPr>
                            </w:pPr>
                            <w:r w:rsidRPr="00B66B4A">
                              <w:rPr>
                                <w:rFonts w:ascii="標楷體" w:eastAsia="標楷體" w:hAnsi="標楷體"/>
                                <w:b/>
                              </w:rPr>
                              <w:t>88.69</w:t>
                            </w:r>
                          </w:p>
                        </w:tc>
                      </w:tr>
                      <w:tr w:rsidR="00972BCD" w:rsidRPr="00BF701F" w14:paraId="55C6AED6" w14:textId="77777777" w:rsidTr="00B66B4A">
                        <w:trPr>
                          <w:trHeight w:val="510"/>
                          <w:jc w:val="center"/>
                        </w:trPr>
                        <w:tc>
                          <w:tcPr>
                            <w:tcW w:w="3686" w:type="dxa"/>
                            <w:tcBorders>
                              <w:right w:val="single" w:sz="4" w:space="0" w:color="auto"/>
                            </w:tcBorders>
                            <w:vAlign w:val="center"/>
                          </w:tcPr>
                          <w:p w14:paraId="3B25DFF4"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城鄉建設</w:t>
                            </w:r>
                          </w:p>
                        </w:tc>
                        <w:tc>
                          <w:tcPr>
                            <w:tcW w:w="2324" w:type="dxa"/>
                            <w:tcBorders>
                              <w:left w:val="single" w:sz="4" w:space="0" w:color="auto"/>
                            </w:tcBorders>
                            <w:vAlign w:val="center"/>
                          </w:tcPr>
                          <w:p w14:paraId="370D58BA" w14:textId="77777777" w:rsidR="00972BCD" w:rsidRPr="00FA521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Pr>
                                <w:rFonts w:ascii="標楷體" w:eastAsia="標楷體" w:hAnsi="標楷體"/>
                              </w:rPr>
                              <w:t>5</w:t>
                            </w:r>
                            <w:r w:rsidRPr="00FA5219">
                              <w:rPr>
                                <w:rFonts w:ascii="標楷體" w:eastAsia="標楷體" w:hAnsi="標楷體" w:hint="eastAsia"/>
                              </w:rPr>
                              <w:t>,</w:t>
                            </w:r>
                            <w:r>
                              <w:rPr>
                                <w:rFonts w:ascii="標楷體" w:eastAsia="標楷體" w:hAnsi="標楷體"/>
                              </w:rPr>
                              <w:t>141</w:t>
                            </w:r>
                            <w:r w:rsidRPr="00FA5219">
                              <w:rPr>
                                <w:rFonts w:ascii="標楷體" w:eastAsia="標楷體" w:hAnsi="標楷體" w:hint="eastAsia"/>
                              </w:rPr>
                              <w:t>,</w:t>
                            </w:r>
                            <w:r>
                              <w:rPr>
                                <w:rFonts w:ascii="標楷體" w:eastAsia="標楷體" w:hAnsi="標楷體"/>
                              </w:rPr>
                              <w:t>004</w:t>
                            </w:r>
                          </w:p>
                        </w:tc>
                        <w:tc>
                          <w:tcPr>
                            <w:tcW w:w="2381" w:type="dxa"/>
                            <w:vAlign w:val="center"/>
                          </w:tcPr>
                          <w:p w14:paraId="16119D2E"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4,502,683</w:t>
                            </w:r>
                          </w:p>
                        </w:tc>
                        <w:tc>
                          <w:tcPr>
                            <w:tcW w:w="1525" w:type="dxa"/>
                            <w:vAlign w:val="center"/>
                          </w:tcPr>
                          <w:p w14:paraId="3CC7BDBC"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87.58</w:t>
                            </w:r>
                          </w:p>
                        </w:tc>
                      </w:tr>
                      <w:tr w:rsidR="00972BCD" w:rsidRPr="00BF701F" w14:paraId="7A1AC0C7" w14:textId="77777777" w:rsidTr="00B66B4A">
                        <w:trPr>
                          <w:trHeight w:val="510"/>
                          <w:jc w:val="center"/>
                        </w:trPr>
                        <w:tc>
                          <w:tcPr>
                            <w:tcW w:w="3686" w:type="dxa"/>
                            <w:tcBorders>
                              <w:right w:val="single" w:sz="4" w:space="0" w:color="auto"/>
                            </w:tcBorders>
                            <w:vAlign w:val="center"/>
                          </w:tcPr>
                          <w:p w14:paraId="422E23E7"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水環境建設</w:t>
                            </w:r>
                          </w:p>
                        </w:tc>
                        <w:tc>
                          <w:tcPr>
                            <w:tcW w:w="2324" w:type="dxa"/>
                            <w:tcBorders>
                              <w:left w:val="single" w:sz="4" w:space="0" w:color="auto"/>
                            </w:tcBorders>
                            <w:vAlign w:val="center"/>
                          </w:tcPr>
                          <w:p w14:paraId="7F243ECA" w14:textId="77777777" w:rsidR="00972BCD" w:rsidRPr="00FA521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FA5219">
                              <w:rPr>
                                <w:rFonts w:ascii="標楷體" w:eastAsia="標楷體" w:hAnsi="標楷體" w:hint="eastAsia"/>
                              </w:rPr>
                              <w:t>1,</w:t>
                            </w:r>
                            <w:r>
                              <w:rPr>
                                <w:rFonts w:ascii="標楷體" w:eastAsia="標楷體" w:hAnsi="標楷體"/>
                              </w:rPr>
                              <w:t>309</w:t>
                            </w:r>
                            <w:r w:rsidRPr="00FA5219">
                              <w:rPr>
                                <w:rFonts w:ascii="標楷體" w:eastAsia="標楷體" w:hAnsi="標楷體" w:hint="eastAsia"/>
                              </w:rPr>
                              <w:t>,</w:t>
                            </w:r>
                            <w:r>
                              <w:rPr>
                                <w:rFonts w:ascii="標楷體" w:eastAsia="標楷體" w:hAnsi="標楷體"/>
                              </w:rPr>
                              <w:t>153</w:t>
                            </w:r>
                          </w:p>
                        </w:tc>
                        <w:tc>
                          <w:tcPr>
                            <w:tcW w:w="2381" w:type="dxa"/>
                            <w:vAlign w:val="center"/>
                          </w:tcPr>
                          <w:p w14:paraId="2C89BE79"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1,217,550</w:t>
                            </w:r>
                          </w:p>
                        </w:tc>
                        <w:tc>
                          <w:tcPr>
                            <w:tcW w:w="1525" w:type="dxa"/>
                            <w:vAlign w:val="center"/>
                          </w:tcPr>
                          <w:p w14:paraId="3B5D01CC"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93.00</w:t>
                            </w:r>
                          </w:p>
                        </w:tc>
                      </w:tr>
                      <w:tr w:rsidR="00972BCD" w:rsidRPr="00BF701F" w14:paraId="79ECAF42" w14:textId="77777777" w:rsidTr="00B66B4A">
                        <w:trPr>
                          <w:trHeight w:val="510"/>
                          <w:jc w:val="center"/>
                        </w:trPr>
                        <w:tc>
                          <w:tcPr>
                            <w:tcW w:w="3686" w:type="dxa"/>
                            <w:tcBorders>
                              <w:right w:val="single" w:sz="4" w:space="0" w:color="auto"/>
                            </w:tcBorders>
                            <w:vAlign w:val="center"/>
                          </w:tcPr>
                          <w:p w14:paraId="6F62920B"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rPr>
                            </w:pPr>
                            <w:r>
                              <w:rPr>
                                <w:rFonts w:ascii="標楷體" w:eastAsia="標楷體" w:hAnsi="標楷體" w:hint="eastAsia"/>
                              </w:rPr>
                              <w:t>人</w:t>
                            </w:r>
                            <w:r>
                              <w:rPr>
                                <w:rFonts w:ascii="標楷體" w:eastAsia="標楷體" w:hAnsi="標楷體"/>
                              </w:rPr>
                              <w:t>才培育促</w:t>
                            </w:r>
                            <w:r>
                              <w:rPr>
                                <w:rFonts w:ascii="標楷體" w:eastAsia="標楷體" w:hAnsi="標楷體" w:hint="eastAsia"/>
                              </w:rPr>
                              <w:t>進</w:t>
                            </w:r>
                            <w:r>
                              <w:rPr>
                                <w:rFonts w:ascii="標楷體" w:eastAsia="標楷體" w:hAnsi="標楷體"/>
                              </w:rPr>
                              <w:t>就業建設</w:t>
                            </w:r>
                          </w:p>
                        </w:tc>
                        <w:tc>
                          <w:tcPr>
                            <w:tcW w:w="2324" w:type="dxa"/>
                            <w:tcBorders>
                              <w:left w:val="single" w:sz="4" w:space="0" w:color="auto"/>
                            </w:tcBorders>
                            <w:vAlign w:val="center"/>
                          </w:tcPr>
                          <w:p w14:paraId="3389A4A9" w14:textId="77777777" w:rsidR="00972BCD" w:rsidRPr="00A9723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Pr>
                                <w:rFonts w:ascii="標楷體" w:eastAsia="標楷體" w:hAnsi="標楷體"/>
                              </w:rPr>
                              <w:t>88,854</w:t>
                            </w:r>
                          </w:p>
                        </w:tc>
                        <w:tc>
                          <w:tcPr>
                            <w:tcW w:w="2381" w:type="dxa"/>
                            <w:vAlign w:val="center"/>
                          </w:tcPr>
                          <w:p w14:paraId="427EBA31"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83,159</w:t>
                            </w:r>
                          </w:p>
                        </w:tc>
                        <w:tc>
                          <w:tcPr>
                            <w:tcW w:w="1525" w:type="dxa"/>
                            <w:vAlign w:val="center"/>
                          </w:tcPr>
                          <w:p w14:paraId="12B9B8A1"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93.59</w:t>
                            </w:r>
                          </w:p>
                        </w:tc>
                      </w:tr>
                      <w:tr w:rsidR="00972BCD" w:rsidRPr="00BF701F" w14:paraId="1CCEAD0A" w14:textId="77777777" w:rsidTr="00B66B4A">
                        <w:trPr>
                          <w:trHeight w:val="510"/>
                          <w:jc w:val="center"/>
                        </w:trPr>
                        <w:tc>
                          <w:tcPr>
                            <w:tcW w:w="3686" w:type="dxa"/>
                            <w:tcBorders>
                              <w:bottom w:val="single" w:sz="4" w:space="0" w:color="auto"/>
                              <w:right w:val="single" w:sz="4" w:space="0" w:color="auto"/>
                            </w:tcBorders>
                            <w:vAlign w:val="center"/>
                          </w:tcPr>
                          <w:p w14:paraId="080C6EB7"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因應少子化友善育兒空間建設</w:t>
                            </w:r>
                          </w:p>
                        </w:tc>
                        <w:tc>
                          <w:tcPr>
                            <w:tcW w:w="2324" w:type="dxa"/>
                            <w:tcBorders>
                              <w:left w:val="single" w:sz="4" w:space="0" w:color="auto"/>
                              <w:bottom w:val="single" w:sz="4" w:space="0" w:color="auto"/>
                            </w:tcBorders>
                            <w:vAlign w:val="center"/>
                          </w:tcPr>
                          <w:p w14:paraId="60002025" w14:textId="77777777" w:rsidR="00972BCD" w:rsidRPr="00FA521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Pr>
                                <w:rFonts w:ascii="標楷體" w:eastAsia="標楷體" w:hAnsi="標楷體"/>
                              </w:rPr>
                              <w:t>28</w:t>
                            </w:r>
                            <w:r w:rsidRPr="00FA5219">
                              <w:rPr>
                                <w:rFonts w:ascii="標楷體" w:eastAsia="標楷體" w:hAnsi="標楷體" w:hint="eastAsia"/>
                              </w:rPr>
                              <w:t>,</w:t>
                            </w:r>
                            <w:r>
                              <w:rPr>
                                <w:rFonts w:ascii="標楷體" w:eastAsia="標楷體" w:hAnsi="標楷體"/>
                              </w:rPr>
                              <w:t>612</w:t>
                            </w:r>
                          </w:p>
                        </w:tc>
                        <w:tc>
                          <w:tcPr>
                            <w:tcW w:w="2381" w:type="dxa"/>
                            <w:tcBorders>
                              <w:bottom w:val="single" w:sz="4" w:space="0" w:color="auto"/>
                            </w:tcBorders>
                            <w:vAlign w:val="center"/>
                          </w:tcPr>
                          <w:p w14:paraId="7FDE1815"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18,558</w:t>
                            </w:r>
                          </w:p>
                        </w:tc>
                        <w:tc>
                          <w:tcPr>
                            <w:tcW w:w="1525" w:type="dxa"/>
                            <w:tcBorders>
                              <w:bottom w:val="single" w:sz="4" w:space="0" w:color="auto"/>
                            </w:tcBorders>
                            <w:vAlign w:val="center"/>
                          </w:tcPr>
                          <w:p w14:paraId="064EEC5F"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64.86</w:t>
                            </w:r>
                          </w:p>
                        </w:tc>
                      </w:tr>
                      <w:tr w:rsidR="00972BCD" w:rsidRPr="00BF701F" w14:paraId="678CA2EA" w14:textId="77777777" w:rsidTr="00B66B4A">
                        <w:trPr>
                          <w:trHeight w:val="510"/>
                          <w:jc w:val="center"/>
                        </w:trPr>
                        <w:tc>
                          <w:tcPr>
                            <w:tcW w:w="3686" w:type="dxa"/>
                            <w:tcBorders>
                              <w:bottom w:val="single" w:sz="4" w:space="0" w:color="auto"/>
                              <w:right w:val="single" w:sz="4" w:space="0" w:color="auto"/>
                            </w:tcBorders>
                            <w:vAlign w:val="center"/>
                          </w:tcPr>
                          <w:p w14:paraId="3FD118C6"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食品安全建設</w:t>
                            </w:r>
                          </w:p>
                        </w:tc>
                        <w:tc>
                          <w:tcPr>
                            <w:tcW w:w="2324" w:type="dxa"/>
                            <w:tcBorders>
                              <w:left w:val="single" w:sz="4" w:space="0" w:color="auto"/>
                              <w:bottom w:val="single" w:sz="4" w:space="0" w:color="auto"/>
                            </w:tcBorders>
                            <w:vAlign w:val="center"/>
                          </w:tcPr>
                          <w:p w14:paraId="53B029FD" w14:textId="77777777" w:rsidR="00972BCD" w:rsidRPr="00FA521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Pr>
                                <w:rFonts w:ascii="標楷體" w:eastAsia="標楷體" w:hAnsi="標楷體"/>
                              </w:rPr>
                              <w:t>18</w:t>
                            </w:r>
                            <w:r w:rsidRPr="00FA5219">
                              <w:rPr>
                                <w:rFonts w:ascii="標楷體" w:eastAsia="標楷體" w:hAnsi="標楷體" w:hint="eastAsia"/>
                              </w:rPr>
                              <w:t>,</w:t>
                            </w:r>
                            <w:r>
                              <w:rPr>
                                <w:rFonts w:ascii="標楷體" w:eastAsia="標楷體" w:hAnsi="標楷體"/>
                              </w:rPr>
                              <w:t>7</w:t>
                            </w:r>
                            <w:r w:rsidRPr="00FA5219">
                              <w:rPr>
                                <w:rFonts w:ascii="標楷體" w:eastAsia="標楷體" w:hAnsi="標楷體" w:hint="eastAsia"/>
                              </w:rPr>
                              <w:t>00</w:t>
                            </w:r>
                          </w:p>
                        </w:tc>
                        <w:tc>
                          <w:tcPr>
                            <w:tcW w:w="2381" w:type="dxa"/>
                            <w:tcBorders>
                              <w:bottom w:val="single" w:sz="4" w:space="0" w:color="auto"/>
                            </w:tcBorders>
                            <w:vAlign w:val="center"/>
                          </w:tcPr>
                          <w:p w14:paraId="2847A262"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18,688</w:t>
                            </w:r>
                          </w:p>
                        </w:tc>
                        <w:tc>
                          <w:tcPr>
                            <w:tcW w:w="1525" w:type="dxa"/>
                            <w:tcBorders>
                              <w:bottom w:val="single" w:sz="4" w:space="0" w:color="auto"/>
                            </w:tcBorders>
                            <w:vAlign w:val="center"/>
                          </w:tcPr>
                          <w:p w14:paraId="5F2D4A6A"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99.94</w:t>
                            </w:r>
                          </w:p>
                        </w:tc>
                      </w:tr>
                      <w:tr w:rsidR="00972BCD" w:rsidRPr="00BF701F" w14:paraId="78AFDAB0" w14:textId="77777777" w:rsidTr="00B66B4A">
                        <w:trPr>
                          <w:trHeight w:val="510"/>
                          <w:jc w:val="center"/>
                        </w:trPr>
                        <w:tc>
                          <w:tcPr>
                            <w:tcW w:w="3686" w:type="dxa"/>
                            <w:tcBorders>
                              <w:right w:val="single" w:sz="4" w:space="0" w:color="auto"/>
                            </w:tcBorders>
                            <w:vAlign w:val="center"/>
                          </w:tcPr>
                          <w:p w14:paraId="1952E61E" w14:textId="77777777" w:rsidR="00972BCD" w:rsidRPr="00BF701F" w:rsidRDefault="00972BCD" w:rsidP="00B66B4A">
                            <w:pPr>
                              <w:overflowPunct w:val="0"/>
                              <w:adjustRightInd w:val="0"/>
                              <w:snapToGrid w:val="0"/>
                              <w:spacing w:line="240" w:lineRule="exact"/>
                              <w:ind w:leftChars="50" w:left="120" w:rightChars="50" w:right="120"/>
                              <w:jc w:val="distribute"/>
                              <w:textAlignment w:val="baseline"/>
                              <w:rPr>
                                <w:rFonts w:ascii="標楷體" w:eastAsia="標楷體" w:hAnsi="標楷體" w:cs="Arial"/>
                              </w:rPr>
                            </w:pPr>
                            <w:r w:rsidRPr="00BF701F">
                              <w:rPr>
                                <w:rFonts w:ascii="標楷體" w:eastAsia="標楷體" w:hAnsi="標楷體" w:hint="eastAsia"/>
                              </w:rPr>
                              <w:t>數位建設</w:t>
                            </w:r>
                          </w:p>
                        </w:tc>
                        <w:tc>
                          <w:tcPr>
                            <w:tcW w:w="2324" w:type="dxa"/>
                            <w:tcBorders>
                              <w:left w:val="single" w:sz="4" w:space="0" w:color="auto"/>
                            </w:tcBorders>
                            <w:vAlign w:val="center"/>
                          </w:tcPr>
                          <w:p w14:paraId="1C52D116" w14:textId="77777777" w:rsidR="00972BCD" w:rsidRPr="00FA5219"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7,897</w:t>
                            </w:r>
                          </w:p>
                        </w:tc>
                        <w:tc>
                          <w:tcPr>
                            <w:tcW w:w="2381" w:type="dxa"/>
                            <w:vAlign w:val="center"/>
                          </w:tcPr>
                          <w:p w14:paraId="302BF7B5"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7,824</w:t>
                            </w:r>
                          </w:p>
                        </w:tc>
                        <w:tc>
                          <w:tcPr>
                            <w:tcW w:w="1525" w:type="dxa"/>
                            <w:vAlign w:val="center"/>
                          </w:tcPr>
                          <w:p w14:paraId="21CAB5DE" w14:textId="77777777" w:rsidR="00972BCD" w:rsidRPr="001F3845" w:rsidRDefault="00972BCD" w:rsidP="00B66B4A">
                            <w:pPr>
                              <w:overflowPunct w:val="0"/>
                              <w:adjustRightInd w:val="0"/>
                              <w:snapToGrid w:val="0"/>
                              <w:spacing w:line="240" w:lineRule="exact"/>
                              <w:ind w:rightChars="50" w:right="120"/>
                              <w:jc w:val="right"/>
                              <w:textAlignment w:val="baseline"/>
                              <w:rPr>
                                <w:rFonts w:ascii="標楷體" w:eastAsia="標楷體" w:hAnsi="標楷體"/>
                              </w:rPr>
                            </w:pPr>
                            <w:r w:rsidRPr="00B66B4A">
                              <w:rPr>
                                <w:rFonts w:ascii="標楷體" w:eastAsia="標楷體" w:hAnsi="標楷體"/>
                              </w:rPr>
                              <w:t>99.08</w:t>
                            </w:r>
                          </w:p>
                        </w:tc>
                      </w:tr>
                    </w:tbl>
                    <w:p w14:paraId="0D65985D" w14:textId="77777777" w:rsidR="00972BCD" w:rsidRPr="00F04480" w:rsidRDefault="00972BCD" w:rsidP="00972BCD">
                      <w:pPr>
                        <w:overflowPunct w:val="0"/>
                        <w:adjustRightInd w:val="0"/>
                        <w:snapToGrid w:val="0"/>
                        <w:spacing w:line="280" w:lineRule="exact"/>
                        <w:ind w:leftChars="-50" w:left="-120" w:rightChars="50" w:right="120" w:firstLineChars="66" w:firstLine="119"/>
                        <w:jc w:val="both"/>
                        <w:textAlignment w:val="baseline"/>
                        <w:rPr>
                          <w:rFonts w:ascii="標楷體" w:eastAsia="標楷體" w:hAnsi="標楷體"/>
                          <w:sz w:val="18"/>
                          <w:szCs w:val="18"/>
                        </w:rPr>
                      </w:pPr>
                      <w:r w:rsidRPr="00BF701F">
                        <w:rPr>
                          <w:rFonts w:ascii="標楷體" w:eastAsia="標楷體" w:hAnsi="標楷體" w:hint="eastAsia"/>
                          <w:sz w:val="18"/>
                          <w:szCs w:val="18"/>
                        </w:rPr>
                        <w:t>註：</w:t>
                      </w:r>
                      <w:r w:rsidRPr="00F04480">
                        <w:rPr>
                          <w:rFonts w:ascii="標楷體" w:eastAsia="標楷體" w:hAnsi="標楷體" w:hint="eastAsia"/>
                          <w:sz w:val="18"/>
                          <w:szCs w:val="18"/>
                        </w:rPr>
                        <w:t>1.本表依中央政府前瞻計畫補助款金額由高至低排序。</w:t>
                      </w:r>
                    </w:p>
                    <w:p w14:paraId="0D92D62B" w14:textId="77777777" w:rsidR="00972BCD" w:rsidRDefault="00972BCD" w:rsidP="00972BCD">
                      <w:pPr>
                        <w:overflowPunct w:val="0"/>
                        <w:adjustRightInd w:val="0"/>
                        <w:snapToGrid w:val="0"/>
                        <w:spacing w:line="280" w:lineRule="exact"/>
                        <w:ind w:leftChars="150" w:left="360"/>
                        <w:jc w:val="both"/>
                        <w:textAlignment w:val="baseline"/>
                        <w:rPr>
                          <w:rFonts w:ascii="標楷體" w:eastAsia="標楷體" w:hAnsi="標楷體"/>
                          <w:sz w:val="18"/>
                          <w:szCs w:val="18"/>
                        </w:rPr>
                      </w:pPr>
                      <w:r w:rsidRPr="00F04480">
                        <w:rPr>
                          <w:rFonts w:ascii="標楷體" w:eastAsia="標楷體" w:hAnsi="標楷體" w:hint="eastAsia"/>
                          <w:sz w:val="18"/>
                          <w:szCs w:val="18"/>
                        </w:rPr>
                        <w:t>2.補助款累計執行數（B）係第</w:t>
                      </w:r>
                      <w:r w:rsidRPr="00F04480">
                        <w:rPr>
                          <w:rFonts w:ascii="標楷體" w:eastAsia="標楷體" w:hAnsi="標楷體"/>
                          <w:sz w:val="18"/>
                          <w:szCs w:val="18"/>
                        </w:rPr>
                        <w:t>3</w:t>
                      </w:r>
                      <w:r w:rsidRPr="00F04480">
                        <w:rPr>
                          <w:rFonts w:ascii="標楷體" w:eastAsia="標楷體" w:hAnsi="標楷體" w:hint="eastAsia"/>
                          <w:sz w:val="18"/>
                          <w:szCs w:val="18"/>
                        </w:rPr>
                        <w:t>期特別決算實現數。</w:t>
                      </w:r>
                    </w:p>
                    <w:p w14:paraId="552EF3CE" w14:textId="77777777" w:rsidR="00972BCD" w:rsidRPr="00F04480" w:rsidRDefault="00972BCD" w:rsidP="00972BCD">
                      <w:pPr>
                        <w:overflowPunct w:val="0"/>
                        <w:adjustRightInd w:val="0"/>
                        <w:snapToGrid w:val="0"/>
                        <w:spacing w:line="280" w:lineRule="exact"/>
                        <w:ind w:leftChars="150" w:left="540" w:hangingChars="100" w:hanging="180"/>
                        <w:jc w:val="both"/>
                        <w:textAlignment w:val="baseline"/>
                        <w:rPr>
                          <w:rFonts w:ascii="標楷體" w:eastAsia="標楷體" w:hAnsi="標楷體"/>
                          <w:sz w:val="18"/>
                          <w:szCs w:val="18"/>
                        </w:rPr>
                      </w:pPr>
                      <w:r w:rsidRPr="00BC71BB">
                        <w:rPr>
                          <w:rFonts w:ascii="標楷體" w:eastAsia="標楷體" w:hAnsi="標楷體"/>
                          <w:sz w:val="18"/>
                          <w:szCs w:val="18"/>
                        </w:rPr>
                        <w:t>3.</w:t>
                      </w:r>
                      <w:r w:rsidRPr="00BC71BB">
                        <w:rPr>
                          <w:rFonts w:ascii="標楷體" w:eastAsia="標楷體" w:hAnsi="標楷體" w:hint="eastAsia"/>
                          <w:sz w:val="18"/>
                          <w:szCs w:val="18"/>
                        </w:rPr>
                        <w:t>本表前瞻計畫補助款65億9,422萬餘元與112年度</w:t>
                      </w:r>
                      <w:r>
                        <w:rPr>
                          <w:rFonts w:ascii="標楷體" w:eastAsia="標楷體" w:hAnsi="標楷體" w:hint="eastAsia"/>
                          <w:sz w:val="18"/>
                          <w:szCs w:val="18"/>
                        </w:rPr>
                        <w:t>彰化縣</w:t>
                      </w:r>
                      <w:r w:rsidRPr="00BC71BB">
                        <w:rPr>
                          <w:rFonts w:ascii="標楷體" w:eastAsia="標楷體" w:hAnsi="標楷體" w:hint="eastAsia"/>
                          <w:sz w:val="18"/>
                          <w:szCs w:val="18"/>
                        </w:rPr>
                        <w:t>總決算暨附屬單位決算及綜計表審核報告所列金額65億9,4</w:t>
                      </w:r>
                      <w:r>
                        <w:rPr>
                          <w:rFonts w:ascii="標楷體" w:eastAsia="標楷體" w:hAnsi="標楷體"/>
                          <w:sz w:val="18"/>
                          <w:szCs w:val="18"/>
                        </w:rPr>
                        <w:t>60</w:t>
                      </w:r>
                      <w:r w:rsidRPr="00BC71BB">
                        <w:rPr>
                          <w:rFonts w:ascii="標楷體" w:eastAsia="標楷體" w:hAnsi="標楷體" w:hint="eastAsia"/>
                          <w:sz w:val="18"/>
                          <w:szCs w:val="18"/>
                        </w:rPr>
                        <w:t>萬餘元，差異</w:t>
                      </w:r>
                      <w:r>
                        <w:rPr>
                          <w:rFonts w:ascii="標楷體" w:eastAsia="標楷體" w:hAnsi="標楷體"/>
                          <w:sz w:val="18"/>
                          <w:szCs w:val="18"/>
                        </w:rPr>
                        <w:t>37</w:t>
                      </w:r>
                      <w:r w:rsidRPr="00BC71BB">
                        <w:rPr>
                          <w:rFonts w:ascii="標楷體" w:eastAsia="標楷體" w:hAnsi="標楷體" w:hint="eastAsia"/>
                          <w:sz w:val="18"/>
                          <w:szCs w:val="18"/>
                        </w:rPr>
                        <w:t>萬餘元，主要係按計畫執行情形調減所致。</w:t>
                      </w:r>
                    </w:p>
                    <w:p w14:paraId="054C0AEB" w14:textId="77777777" w:rsidR="00972BCD" w:rsidRPr="00F04480" w:rsidRDefault="00972BCD" w:rsidP="00972BCD">
                      <w:pPr>
                        <w:overflowPunct w:val="0"/>
                        <w:adjustRightInd w:val="0"/>
                        <w:snapToGrid w:val="0"/>
                        <w:spacing w:line="280" w:lineRule="exact"/>
                        <w:ind w:leftChars="150" w:left="540" w:hangingChars="100" w:hanging="180"/>
                        <w:jc w:val="both"/>
                        <w:textAlignment w:val="baseline"/>
                      </w:pPr>
                      <w:r>
                        <w:rPr>
                          <w:rFonts w:ascii="標楷體" w:eastAsia="標楷體" w:hAnsi="標楷體"/>
                          <w:sz w:val="18"/>
                          <w:szCs w:val="18"/>
                        </w:rPr>
                        <w:t>4</w:t>
                      </w:r>
                      <w:r w:rsidRPr="00F04480">
                        <w:rPr>
                          <w:rFonts w:ascii="標楷體" w:eastAsia="標楷體" w:hAnsi="標楷體" w:hint="eastAsia"/>
                          <w:sz w:val="18"/>
                          <w:szCs w:val="18"/>
                        </w:rPr>
                        <w:t>.資料來源：整理自中央各主管機關提供資料。</w:t>
                      </w:r>
                    </w:p>
                  </w:txbxContent>
                </v:textbox>
                <w10:wrap type="square" anchorx="margin"/>
              </v:shape>
            </w:pict>
          </mc:Fallback>
        </mc:AlternateContent>
      </w:r>
      <w:r w:rsidRPr="00972BCD">
        <w:rPr>
          <w:rFonts w:ascii="標楷體" w:eastAsia="標楷體" w:hAnsi="Times New Roman" w:cs="Times New Roman" w:hint="eastAsia"/>
          <w:b/>
          <w:noProof/>
          <w:sz w:val="32"/>
          <w:szCs w:val="20"/>
        </w:rPr>
        <w:drawing>
          <wp:anchor distT="0" distB="0" distL="114300" distR="114300" simplePos="0" relativeHeight="251673600" behindDoc="1" locked="0" layoutInCell="1" allowOverlap="1" wp14:anchorId="6527CBF2" wp14:editId="42C7FAB9">
            <wp:simplePos x="0" y="0"/>
            <wp:positionH relativeFrom="margin">
              <wp:posOffset>0</wp:posOffset>
            </wp:positionH>
            <wp:positionV relativeFrom="paragraph">
              <wp:posOffset>4621712</wp:posOffset>
            </wp:positionV>
            <wp:extent cx="6223635" cy="4255135"/>
            <wp:effectExtent l="0" t="0" r="5715" b="12065"/>
            <wp:wrapSquare wrapText="bothSides"/>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margin">
              <wp14:pctWidth>0</wp14:pctWidth>
            </wp14:sizeRelH>
            <wp14:sizeRelV relativeFrom="margin">
              <wp14:pctHeight>0</wp14:pctHeight>
            </wp14:sizeRelV>
          </wp:anchor>
        </w:drawing>
      </w:r>
    </w:p>
    <w:p w14:paraId="02CE169F" w14:textId="0CA297BF" w:rsidR="00972BCD" w:rsidRPr="00972BCD" w:rsidRDefault="00972BCD" w:rsidP="00220E43">
      <w:pPr>
        <w:pStyle w:val="a6"/>
        <w:ind w:left="641" w:hanging="641"/>
        <w:rPr>
          <w:noProof/>
        </w:rPr>
      </w:pPr>
      <w:r w:rsidRPr="00972BCD">
        <w:rPr>
          <w:rFonts w:hint="eastAsia"/>
          <w:noProof/>
        </w:rPr>
        <w:lastRenderedPageBreak/>
        <w:t>四、前瞻第</w:t>
      </w:r>
      <w:r w:rsidRPr="00972BCD">
        <w:rPr>
          <w:noProof/>
        </w:rPr>
        <w:t>4</w:t>
      </w:r>
      <w:r w:rsidRPr="00972BCD">
        <w:rPr>
          <w:rFonts w:hint="eastAsia"/>
          <w:noProof/>
        </w:rPr>
        <w:t>期特別預算執行情形</w:t>
      </w:r>
    </w:p>
    <w:p w14:paraId="37468C22" w14:textId="77777777" w:rsidR="00972BCD" w:rsidRPr="00972BCD" w:rsidRDefault="00972BCD" w:rsidP="00B7541C">
      <w:pPr>
        <w:pStyle w:val="ac"/>
        <w:ind w:firstLine="280"/>
      </w:pPr>
      <w:r w:rsidRPr="00972BCD">
        <w:rPr>
          <w:rFonts w:hint="eastAsia"/>
        </w:rPr>
        <w:t>（一）補助計畫建設類別</w:t>
      </w:r>
    </w:p>
    <w:p w14:paraId="287ABAF0" w14:textId="441A64BA" w:rsidR="00972BCD" w:rsidRDefault="00972BCD" w:rsidP="00220E43">
      <w:pPr>
        <w:pStyle w:val="aa"/>
        <w:spacing w:line="500" w:lineRule="exact"/>
        <w:ind w:firstLine="480"/>
      </w:pPr>
      <w:r w:rsidRPr="00972BCD">
        <w:rPr>
          <w:noProof/>
        </w:rPr>
        <w:drawing>
          <wp:anchor distT="0" distB="0" distL="114300" distR="114300" simplePos="0" relativeHeight="251676672" behindDoc="0" locked="0" layoutInCell="1" allowOverlap="1" wp14:anchorId="0CEA760F" wp14:editId="19BFD1AD">
            <wp:simplePos x="0" y="0"/>
            <wp:positionH relativeFrom="column">
              <wp:posOffset>3103880</wp:posOffset>
            </wp:positionH>
            <wp:positionV relativeFrom="paragraph">
              <wp:posOffset>1912620</wp:posOffset>
            </wp:positionV>
            <wp:extent cx="3228975" cy="3632200"/>
            <wp:effectExtent l="0" t="0" r="9525" b="0"/>
            <wp:wrapSquare wrapText="bothSides"/>
            <wp:docPr id="29" name="圖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margin">
              <wp14:pctWidth>0</wp14:pctWidth>
            </wp14:sizeRelH>
            <wp14:sizeRelV relativeFrom="margin">
              <wp14:pctHeight>0</wp14:pctHeight>
            </wp14:sizeRelV>
          </wp:anchor>
        </w:drawing>
      </w:r>
      <w:r w:rsidRPr="00972BCD">
        <w:rPr>
          <w:noProof/>
        </w:rPr>
        <w:drawing>
          <wp:anchor distT="0" distB="0" distL="114300" distR="114300" simplePos="0" relativeHeight="251677696" behindDoc="1" locked="0" layoutInCell="1" allowOverlap="1" wp14:anchorId="6EDBA479" wp14:editId="7B41B2DC">
            <wp:simplePos x="0" y="0"/>
            <wp:positionH relativeFrom="margin">
              <wp:posOffset>-45720</wp:posOffset>
            </wp:positionH>
            <wp:positionV relativeFrom="paragraph">
              <wp:posOffset>1874520</wp:posOffset>
            </wp:positionV>
            <wp:extent cx="2981325" cy="3638550"/>
            <wp:effectExtent l="38100" t="0" r="28575" b="0"/>
            <wp:wrapSquare wrapText="bothSides"/>
            <wp:docPr id="22" name="圖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margin">
              <wp14:pctWidth>0</wp14:pctWidth>
            </wp14:sizeRelH>
            <wp14:sizeRelV relativeFrom="margin">
              <wp14:pctHeight>0</wp14:pctHeight>
            </wp14:sizeRelV>
          </wp:anchor>
        </w:drawing>
      </w:r>
      <w:r w:rsidRPr="00972BCD">
        <w:rPr>
          <w:rFonts w:hint="eastAsia"/>
        </w:rPr>
        <w:t>中央政府（各主管機關）核定前瞻第</w:t>
      </w:r>
      <w:r w:rsidRPr="00972BCD">
        <w:t>4</w:t>
      </w:r>
      <w:r w:rsidRPr="00972BCD">
        <w:rPr>
          <w:rFonts w:hint="eastAsia"/>
        </w:rPr>
        <w:t>期特別預算補助彰化縣政府計40億</w:t>
      </w:r>
      <w:r w:rsidRPr="00972BCD">
        <w:t>7,</w:t>
      </w:r>
      <w:r w:rsidRPr="00972BCD">
        <w:rPr>
          <w:rFonts w:hint="eastAsia"/>
        </w:rPr>
        <w:t>649萬餘元（100.00％），包</w:t>
      </w:r>
      <w:r w:rsidRPr="00972BCD">
        <w:t>括</w:t>
      </w:r>
      <w:r w:rsidRPr="00972BCD">
        <w:rPr>
          <w:rFonts w:hint="eastAsia"/>
        </w:rPr>
        <w:t>城鄉建設</w:t>
      </w:r>
      <w:r w:rsidRPr="00972BCD">
        <w:t>20</w:t>
      </w:r>
      <w:r w:rsidRPr="00972BCD">
        <w:rPr>
          <w:rFonts w:hint="eastAsia"/>
        </w:rPr>
        <w:t>億1</w:t>
      </w:r>
      <w:r w:rsidRPr="00972BCD">
        <w:t>,907</w:t>
      </w:r>
      <w:r w:rsidRPr="00972BCD">
        <w:rPr>
          <w:rFonts w:hint="eastAsia"/>
        </w:rPr>
        <w:t>萬餘元（</w:t>
      </w:r>
      <w:r w:rsidRPr="00972BCD">
        <w:t>49.53</w:t>
      </w:r>
      <w:r w:rsidRPr="00972BCD">
        <w:rPr>
          <w:rFonts w:hint="eastAsia"/>
        </w:rPr>
        <w:t>％），水環境建設1</w:t>
      </w:r>
      <w:r w:rsidRPr="00972BCD">
        <w:t>5</w:t>
      </w:r>
      <w:r w:rsidRPr="00972BCD">
        <w:rPr>
          <w:rFonts w:hint="eastAsia"/>
        </w:rPr>
        <w:t>億5</w:t>
      </w:r>
      <w:r w:rsidRPr="00972BCD">
        <w:t>,993</w:t>
      </w:r>
      <w:r w:rsidRPr="00972BCD">
        <w:rPr>
          <w:rFonts w:hint="eastAsia"/>
        </w:rPr>
        <w:t>萬餘元（</w:t>
      </w:r>
      <w:r w:rsidRPr="00972BCD">
        <w:t>38.27</w:t>
      </w:r>
      <w:r w:rsidRPr="00972BCD">
        <w:rPr>
          <w:rFonts w:hint="eastAsia"/>
        </w:rPr>
        <w:t>％），人才培育促進就業建設2億4</w:t>
      </w:r>
      <w:r w:rsidRPr="00972BCD">
        <w:t>,584</w:t>
      </w:r>
      <w:r w:rsidRPr="00972BCD">
        <w:rPr>
          <w:rFonts w:hint="eastAsia"/>
        </w:rPr>
        <w:t>萬餘元（</w:t>
      </w:r>
      <w:r w:rsidRPr="00972BCD">
        <w:t>6.03</w:t>
      </w:r>
      <w:r w:rsidRPr="00972BCD">
        <w:rPr>
          <w:rFonts w:hint="eastAsia"/>
        </w:rPr>
        <w:t>％），因應少子化友善育兒空間建設1億4</w:t>
      </w:r>
      <w:r w:rsidRPr="00972BCD">
        <w:t>,590</w:t>
      </w:r>
      <w:r w:rsidRPr="00972BCD">
        <w:rPr>
          <w:rFonts w:hint="eastAsia"/>
        </w:rPr>
        <w:t>萬</w:t>
      </w:r>
      <w:r w:rsidRPr="00972BCD">
        <w:rPr>
          <w:rFonts w:hint="eastAsia"/>
          <w:lang w:eastAsia="zh-HK"/>
        </w:rPr>
        <w:t>餘</w:t>
      </w:r>
      <w:r w:rsidRPr="00972BCD">
        <w:rPr>
          <w:rFonts w:hint="eastAsia"/>
        </w:rPr>
        <w:t>元（3.58％），綠</w:t>
      </w:r>
      <w:r w:rsidRPr="00972BCD">
        <w:t>能</w:t>
      </w:r>
      <w:r w:rsidRPr="00972BCD">
        <w:rPr>
          <w:rFonts w:hint="eastAsia"/>
        </w:rPr>
        <w:t>建設5</w:t>
      </w:r>
      <w:r w:rsidRPr="00972BCD">
        <w:t>,134</w:t>
      </w:r>
      <w:r w:rsidRPr="00972BCD">
        <w:rPr>
          <w:rFonts w:hint="eastAsia"/>
        </w:rPr>
        <w:t>萬餘元（1.26％），數位建設3</w:t>
      </w:r>
      <w:r w:rsidRPr="00972BCD">
        <w:t>,497</w:t>
      </w:r>
      <w:r w:rsidRPr="00972BCD">
        <w:rPr>
          <w:rFonts w:hint="eastAsia"/>
        </w:rPr>
        <w:t>萬餘元（0.86％），食品安全建設1,941萬元（0.48％）等7項建設類別（</w:t>
      </w:r>
      <w:r w:rsidRPr="00972BCD">
        <w:rPr>
          <w:rFonts w:hint="eastAsia"/>
          <w:lang w:eastAsia="zh-HK"/>
        </w:rPr>
        <w:t>圖</w:t>
      </w:r>
      <w:r w:rsidRPr="00972BCD">
        <w:rPr>
          <w:lang w:eastAsia="zh-HK"/>
        </w:rPr>
        <w:t>10</w:t>
      </w:r>
      <w:r w:rsidRPr="00972BCD">
        <w:rPr>
          <w:rFonts w:hint="eastAsia"/>
          <w:lang w:eastAsia="zh-HK"/>
        </w:rPr>
        <w:t>、1</w:t>
      </w:r>
      <w:r w:rsidRPr="00972BCD">
        <w:rPr>
          <w:lang w:eastAsia="zh-HK"/>
        </w:rPr>
        <w:t>1</w:t>
      </w:r>
      <w:r w:rsidRPr="00972BCD">
        <w:rPr>
          <w:rFonts w:hint="eastAsia"/>
          <w:lang w:eastAsia="zh-HK"/>
        </w:rPr>
        <w:t>）</w:t>
      </w:r>
      <w:r w:rsidRPr="00972BCD">
        <w:rPr>
          <w:rFonts w:hint="eastAsia"/>
        </w:rPr>
        <w:t>。</w:t>
      </w:r>
    </w:p>
    <w:p w14:paraId="14E169BB" w14:textId="212234FE" w:rsidR="00B7541C" w:rsidRDefault="00B7541C" w:rsidP="00B7541C">
      <w:pPr>
        <w:pStyle w:val="aa"/>
        <w:ind w:firstLine="480"/>
        <w:rPr>
          <w:noProof/>
        </w:rPr>
      </w:pPr>
    </w:p>
    <w:p w14:paraId="3857BEFA" w14:textId="62F6909A" w:rsidR="00B7541C" w:rsidRDefault="00B7541C" w:rsidP="00B7541C">
      <w:pPr>
        <w:pStyle w:val="aa"/>
        <w:ind w:firstLine="480"/>
        <w:rPr>
          <w:noProof/>
        </w:rPr>
      </w:pPr>
    </w:p>
    <w:p w14:paraId="28165D42" w14:textId="77777777" w:rsidR="00220E43" w:rsidRPr="00972BCD" w:rsidRDefault="00220E43" w:rsidP="00B7541C">
      <w:pPr>
        <w:pStyle w:val="aa"/>
        <w:ind w:firstLine="480"/>
        <w:rPr>
          <w:noProof/>
        </w:rPr>
      </w:pPr>
    </w:p>
    <w:p w14:paraId="076257B7" w14:textId="77777777" w:rsidR="00972BCD" w:rsidRPr="00972BCD" w:rsidRDefault="00972BCD" w:rsidP="00B7541C">
      <w:pPr>
        <w:pStyle w:val="ac"/>
        <w:ind w:firstLine="280"/>
      </w:pPr>
      <w:r w:rsidRPr="00972BCD">
        <w:rPr>
          <w:rFonts w:hint="eastAsia"/>
        </w:rPr>
        <w:t>（二）補助經費執行情形</w:t>
      </w:r>
    </w:p>
    <w:p w14:paraId="62CBC8BE" w14:textId="77777777" w:rsidR="00972BCD" w:rsidRPr="00972BCD" w:rsidRDefault="00972BCD" w:rsidP="00220E43">
      <w:pPr>
        <w:pStyle w:val="aa"/>
        <w:spacing w:line="560" w:lineRule="exact"/>
        <w:ind w:firstLine="480"/>
      </w:pPr>
      <w:r w:rsidRPr="00972BCD">
        <w:rPr>
          <w:rFonts w:hint="eastAsia"/>
        </w:rPr>
        <w:t>中央政府（各主管機關）核定前瞻第</w:t>
      </w:r>
      <w:r w:rsidRPr="00972BCD">
        <w:t>4</w:t>
      </w:r>
      <w:r w:rsidRPr="00972BCD">
        <w:rPr>
          <w:rFonts w:hint="eastAsia"/>
        </w:rPr>
        <w:t>期特別預算補助彰化縣政府計40億7,649萬餘元。執行結果，截至1</w:t>
      </w:r>
      <w:r w:rsidRPr="00972BCD">
        <w:t>13</w:t>
      </w:r>
      <w:r w:rsidRPr="00972BCD">
        <w:rPr>
          <w:rFonts w:hint="eastAsia"/>
        </w:rPr>
        <w:t>年12月31日止，累計執行數</w:t>
      </w:r>
      <w:r w:rsidRPr="00972BCD">
        <w:t>27</w:t>
      </w:r>
      <w:r w:rsidRPr="00972BCD">
        <w:rPr>
          <w:rFonts w:hint="eastAsia"/>
        </w:rPr>
        <w:t>億</w:t>
      </w:r>
      <w:r w:rsidRPr="00972BCD">
        <w:t>5,013</w:t>
      </w:r>
      <w:r w:rsidRPr="00972BCD">
        <w:rPr>
          <w:rFonts w:hint="eastAsia"/>
        </w:rPr>
        <w:t>萬餘元，約6</w:t>
      </w:r>
      <w:r w:rsidRPr="00972BCD">
        <w:t>7</w:t>
      </w:r>
      <w:r w:rsidRPr="00972BCD">
        <w:rPr>
          <w:rFonts w:hint="eastAsia"/>
        </w:rPr>
        <w:t>.</w:t>
      </w:r>
      <w:r w:rsidRPr="00972BCD">
        <w:t>46</w:t>
      </w:r>
      <w:r w:rsidRPr="00972BCD">
        <w:rPr>
          <w:rFonts w:hint="eastAsia"/>
        </w:rPr>
        <w:t>％（表4、圖</w:t>
      </w:r>
      <w:r w:rsidRPr="00972BCD">
        <w:t>12</w:t>
      </w:r>
      <w:r w:rsidRPr="00972BCD">
        <w:rPr>
          <w:rFonts w:hint="eastAsia"/>
        </w:rPr>
        <w:t>）。執行率未達80％者，係城鄉建設、水環境建設及因應少子化友善育兒空間</w:t>
      </w:r>
      <w:r w:rsidRPr="00972BCD">
        <w:rPr>
          <w:rFonts w:hint="eastAsia"/>
          <w:lang w:eastAsia="zh-HK"/>
        </w:rPr>
        <w:t>建設</w:t>
      </w:r>
      <w:r w:rsidRPr="00972BCD">
        <w:rPr>
          <w:lang w:eastAsia="zh-HK"/>
        </w:rPr>
        <w:t>等3</w:t>
      </w:r>
      <w:r w:rsidRPr="00972BCD">
        <w:rPr>
          <w:rFonts w:hint="eastAsia"/>
        </w:rPr>
        <w:t>項，主要係南郭路立體停車場、彰化縣畜牧糞尿多元利用資源化共同處理中心及</w:t>
      </w:r>
      <w:r w:rsidRPr="00972BCD">
        <w:rPr>
          <w:rFonts w:hAnsi="標楷體" w:hint="eastAsia"/>
        </w:rPr>
        <w:t>福興區公設民營托嬰中心等</w:t>
      </w:r>
      <w:r w:rsidRPr="00972BCD">
        <w:rPr>
          <w:rFonts w:hAnsi="標楷體"/>
        </w:rPr>
        <w:t>計畫</w:t>
      </w:r>
      <w:r w:rsidRPr="00972BCD">
        <w:rPr>
          <w:rFonts w:hAnsi="標楷體" w:hint="eastAsia"/>
        </w:rPr>
        <w:t>尚在</w:t>
      </w:r>
      <w:r w:rsidRPr="00972BCD">
        <w:rPr>
          <w:rFonts w:hAnsi="標楷體"/>
        </w:rPr>
        <w:t>執行中</w:t>
      </w:r>
      <w:r w:rsidRPr="00972BCD">
        <w:rPr>
          <w:rFonts w:hint="eastAsia"/>
        </w:rPr>
        <w:t>。</w:t>
      </w:r>
    </w:p>
    <w:p w14:paraId="3EE102E1" w14:textId="77777777" w:rsidR="00972BCD" w:rsidRPr="00972BCD" w:rsidRDefault="00972BCD" w:rsidP="00972BCD">
      <w:pPr>
        <w:widowControl/>
        <w:adjustRightInd w:val="0"/>
        <w:spacing w:line="500" w:lineRule="exact"/>
        <w:ind w:left="641" w:hangingChars="200" w:hanging="641"/>
        <w:jc w:val="both"/>
        <w:outlineLvl w:val="2"/>
        <w:rPr>
          <w:noProof/>
          <w:lang w:eastAsia="zh-HK"/>
        </w:rPr>
      </w:pPr>
      <w:r w:rsidRPr="00972BCD">
        <w:rPr>
          <w:rFonts w:ascii="標楷體" w:eastAsia="標楷體" w:hAnsi="Times New Roman" w:cs="Times New Roman"/>
          <w:b/>
          <w:noProof/>
          <w:sz w:val="32"/>
          <w:szCs w:val="20"/>
        </w:rPr>
        <w:lastRenderedPageBreak/>
        <mc:AlternateContent>
          <mc:Choice Requires="wps">
            <w:drawing>
              <wp:anchor distT="45720" distB="45720" distL="114300" distR="114300" simplePos="0" relativeHeight="251679744" behindDoc="0" locked="0" layoutInCell="1" allowOverlap="1" wp14:anchorId="22779A55" wp14:editId="616884D2">
                <wp:simplePos x="0" y="0"/>
                <wp:positionH relativeFrom="margin">
                  <wp:posOffset>-22860</wp:posOffset>
                </wp:positionH>
                <wp:positionV relativeFrom="paragraph">
                  <wp:posOffset>6985</wp:posOffset>
                </wp:positionV>
                <wp:extent cx="6417945" cy="4523740"/>
                <wp:effectExtent l="0" t="0" r="0" b="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7945" cy="4523740"/>
                        </a:xfrm>
                        <a:prstGeom prst="rect">
                          <a:avLst/>
                        </a:prstGeom>
                        <a:noFill/>
                        <a:ln w="9525">
                          <a:noFill/>
                          <a:miter lim="800000"/>
                          <a:headEnd/>
                          <a:tailEnd/>
                        </a:ln>
                      </wps:spPr>
                      <wps:txbx>
                        <w:txbxContent>
                          <w:p w14:paraId="514B8E1F" w14:textId="65A5D03C" w:rsidR="00972BCD" w:rsidRPr="00BF701F" w:rsidRDefault="00972BCD" w:rsidP="00972BCD">
                            <w:pPr>
                              <w:overflowPunct w:val="0"/>
                              <w:autoSpaceDE w:val="0"/>
                              <w:autoSpaceDN w:val="0"/>
                              <w:adjustRightInd w:val="0"/>
                              <w:spacing w:afterLines="25" w:after="60" w:line="360" w:lineRule="exact"/>
                              <w:ind w:rightChars="10" w:right="24"/>
                              <w:jc w:val="center"/>
                              <w:rPr>
                                <w:rFonts w:ascii="標楷體" w:eastAsia="標楷體" w:hAnsi="標楷體"/>
                                <w:b/>
                                <w:spacing w:val="10"/>
                              </w:rPr>
                            </w:pPr>
                            <w:r w:rsidRPr="00BF701F">
                              <w:rPr>
                                <w:rFonts w:ascii="標楷體" w:eastAsia="標楷體" w:hAnsi="標楷體" w:hint="eastAsia"/>
                                <w:b/>
                                <w:spacing w:val="10"/>
                              </w:rPr>
                              <w:t>表</w:t>
                            </w:r>
                            <w:r>
                              <w:rPr>
                                <w:rFonts w:ascii="標楷體" w:eastAsia="標楷體" w:hAnsi="標楷體"/>
                                <w:b/>
                                <w:spacing w:val="10"/>
                              </w:rPr>
                              <w:t>4</w:t>
                            </w:r>
                            <w:r w:rsidR="00220E43">
                              <w:rPr>
                                <w:rFonts w:ascii="標楷體" w:eastAsia="標楷體" w:hAnsi="標楷體" w:hint="eastAsia"/>
                                <w:b/>
                                <w:spacing w:val="10"/>
                              </w:rPr>
                              <w:t xml:space="preserve">　</w:t>
                            </w:r>
                            <w:r w:rsidRPr="00BF701F">
                              <w:rPr>
                                <w:rFonts w:ascii="標楷體" w:eastAsia="標楷體" w:hAnsi="標楷體" w:hint="eastAsia"/>
                                <w:b/>
                                <w:spacing w:val="10"/>
                              </w:rPr>
                              <w:t>前瞻第</w:t>
                            </w:r>
                            <w:r>
                              <w:rPr>
                                <w:rFonts w:ascii="標楷體" w:eastAsia="標楷體" w:hAnsi="標楷體"/>
                                <w:b/>
                                <w:spacing w:val="10"/>
                              </w:rPr>
                              <w:t>4</w:t>
                            </w:r>
                            <w:r w:rsidRPr="00BF701F">
                              <w:rPr>
                                <w:rFonts w:ascii="標楷體" w:eastAsia="標楷體" w:hAnsi="標楷體" w:hint="eastAsia"/>
                                <w:b/>
                                <w:spacing w:val="10"/>
                              </w:rPr>
                              <w:t>期補助經費執行</w:t>
                            </w:r>
                            <w:r>
                              <w:rPr>
                                <w:rFonts w:ascii="標楷體" w:eastAsia="標楷體" w:hAnsi="標楷體" w:hint="eastAsia"/>
                                <w:b/>
                                <w:spacing w:val="10"/>
                              </w:rPr>
                              <w:t>情形</w:t>
                            </w:r>
                          </w:p>
                          <w:p w14:paraId="5A98104E" w14:textId="77777777" w:rsidR="00972BCD" w:rsidRPr="00970F93" w:rsidRDefault="00972BCD" w:rsidP="00972BCD">
                            <w:pPr>
                              <w:overflowPunct w:val="0"/>
                              <w:autoSpaceDE w:val="0"/>
                              <w:autoSpaceDN w:val="0"/>
                              <w:adjustRightInd w:val="0"/>
                              <w:spacing w:line="280" w:lineRule="exact"/>
                              <w:ind w:rightChars="10" w:right="24"/>
                              <w:jc w:val="center"/>
                              <w:rPr>
                                <w:rFonts w:ascii="標楷體" w:eastAsia="標楷體" w:hAnsi="標楷體"/>
                                <w:b/>
                                <w:sz w:val="20"/>
                              </w:rPr>
                            </w:pPr>
                            <w:r w:rsidRPr="00970F93">
                              <w:rPr>
                                <w:rFonts w:ascii="標楷體" w:eastAsia="標楷體" w:hAnsi="標楷體" w:hint="eastAsia"/>
                                <w:sz w:val="22"/>
                              </w:rPr>
                              <w:t>1</w:t>
                            </w:r>
                            <w:r w:rsidRPr="00970F93">
                              <w:rPr>
                                <w:rFonts w:ascii="標楷體" w:eastAsia="標楷體" w:hAnsi="標楷體"/>
                                <w:sz w:val="22"/>
                              </w:rPr>
                              <w:t>12</w:t>
                            </w:r>
                            <w:r w:rsidRPr="00970F93">
                              <w:rPr>
                                <w:rFonts w:ascii="標楷體" w:eastAsia="標楷體" w:hAnsi="標楷體" w:hint="eastAsia"/>
                                <w:sz w:val="22"/>
                              </w:rPr>
                              <w:t>年1月1日至11</w:t>
                            </w:r>
                            <w:r>
                              <w:rPr>
                                <w:rFonts w:ascii="標楷體" w:eastAsia="標楷體" w:hAnsi="標楷體"/>
                                <w:sz w:val="22"/>
                              </w:rPr>
                              <w:t>3</w:t>
                            </w:r>
                            <w:r w:rsidRPr="00970F93">
                              <w:rPr>
                                <w:rFonts w:ascii="標楷體" w:eastAsia="標楷體" w:hAnsi="標楷體" w:hint="eastAsia"/>
                                <w:sz w:val="22"/>
                              </w:rPr>
                              <w:t>年12月31日止</w:t>
                            </w:r>
                          </w:p>
                          <w:p w14:paraId="16B66066" w14:textId="77777777" w:rsidR="00972BCD" w:rsidRDefault="00972BCD" w:rsidP="00972BCD">
                            <w:pPr>
                              <w:jc w:val="right"/>
                              <w:rPr>
                                <w:rFonts w:ascii="標楷體" w:eastAsia="標楷體" w:hAnsi="標楷體"/>
                                <w:sz w:val="20"/>
                              </w:rPr>
                            </w:pPr>
                            <w:r w:rsidRPr="00BF701F">
                              <w:rPr>
                                <w:rFonts w:ascii="標楷體" w:eastAsia="標楷體" w:hAnsi="標楷體" w:hint="eastAsia"/>
                                <w:sz w:val="20"/>
                              </w:rPr>
                              <w:t>單位：新臺幣千元、％</w:t>
                            </w:r>
                          </w:p>
                          <w:tbl>
                            <w:tblPr>
                              <w:tblStyle w:val="310"/>
                              <w:tblW w:w="9916" w:type="dxa"/>
                              <w:jc w:val="center"/>
                              <w:tblLayout w:type="fixed"/>
                              <w:tblLook w:val="04A0" w:firstRow="1" w:lastRow="0" w:firstColumn="1" w:lastColumn="0" w:noHBand="0" w:noVBand="1"/>
                            </w:tblPr>
                            <w:tblGrid>
                              <w:gridCol w:w="3686"/>
                              <w:gridCol w:w="2324"/>
                              <w:gridCol w:w="2381"/>
                              <w:gridCol w:w="1525"/>
                            </w:tblGrid>
                            <w:tr w:rsidR="00972BCD" w:rsidRPr="00BF701F" w14:paraId="2A01B376" w14:textId="77777777" w:rsidTr="00DE2B1F">
                              <w:trPr>
                                <w:trHeight w:val="567"/>
                                <w:jc w:val="center"/>
                              </w:trPr>
                              <w:tc>
                                <w:tcPr>
                                  <w:tcW w:w="3686" w:type="dxa"/>
                                  <w:tcBorders>
                                    <w:right w:val="single" w:sz="4" w:space="0" w:color="auto"/>
                                  </w:tcBorders>
                                  <w:shd w:val="clear" w:color="auto" w:fill="DBE5F1"/>
                                  <w:vAlign w:val="center"/>
                                </w:tcPr>
                                <w:p w14:paraId="6D9CD748" w14:textId="77777777" w:rsidR="00972BCD" w:rsidRPr="005B6513" w:rsidRDefault="00972BCD" w:rsidP="000A672F">
                                  <w:pPr>
                                    <w:overflowPunct w:val="0"/>
                                    <w:autoSpaceDE w:val="0"/>
                                    <w:autoSpaceDN w:val="0"/>
                                    <w:adjustRightInd w:val="0"/>
                                    <w:spacing w:line="300" w:lineRule="exact"/>
                                    <w:jc w:val="center"/>
                                    <w:rPr>
                                      <w:rFonts w:ascii="標楷體" w:eastAsia="標楷體" w:hAnsi="標楷體"/>
                                      <w:b/>
                                    </w:rPr>
                                  </w:pPr>
                                  <w:r w:rsidRPr="005B6513">
                                    <w:rPr>
                                      <w:rFonts w:ascii="標楷體" w:eastAsia="標楷體" w:hAnsi="標楷體" w:hint="eastAsia"/>
                                      <w:b/>
                                    </w:rPr>
                                    <w:t>前瞻計畫建設類別</w:t>
                                  </w:r>
                                </w:p>
                              </w:tc>
                              <w:tc>
                                <w:tcPr>
                                  <w:tcW w:w="2324" w:type="dxa"/>
                                  <w:tcBorders>
                                    <w:left w:val="single" w:sz="4" w:space="0" w:color="auto"/>
                                  </w:tcBorders>
                                  <w:shd w:val="clear" w:color="auto" w:fill="DBE5F1"/>
                                  <w:vAlign w:val="center"/>
                                </w:tcPr>
                                <w:p w14:paraId="34FBE822" w14:textId="77777777" w:rsidR="00972BCD" w:rsidRPr="005B6513" w:rsidRDefault="00972BCD" w:rsidP="000A672F">
                                  <w:pPr>
                                    <w:overflowPunct w:val="0"/>
                                    <w:adjustRightInd w:val="0"/>
                                    <w:snapToGrid w:val="0"/>
                                    <w:spacing w:line="300" w:lineRule="exact"/>
                                    <w:ind w:leftChars="-20" w:left="-48" w:rightChars="-20" w:right="-48"/>
                                    <w:jc w:val="center"/>
                                    <w:textAlignment w:val="baseline"/>
                                    <w:rPr>
                                      <w:rFonts w:ascii="標楷體" w:eastAsia="標楷體" w:hAnsi="標楷體"/>
                                    </w:rPr>
                                  </w:pPr>
                                  <w:r w:rsidRPr="005B6513">
                                    <w:rPr>
                                      <w:rFonts w:ascii="標楷體" w:eastAsia="標楷體" w:hAnsi="標楷體" w:hint="eastAsia"/>
                                      <w:b/>
                                    </w:rPr>
                                    <w:t>前瞻計畫補助款（A）</w:t>
                                  </w:r>
                                </w:p>
                              </w:tc>
                              <w:tc>
                                <w:tcPr>
                                  <w:tcW w:w="2381" w:type="dxa"/>
                                  <w:shd w:val="clear" w:color="auto" w:fill="DBE5F1"/>
                                  <w:vAlign w:val="center"/>
                                </w:tcPr>
                                <w:p w14:paraId="3F05274F" w14:textId="77777777" w:rsidR="00972BCD" w:rsidRPr="005B6513" w:rsidRDefault="00972BCD" w:rsidP="000A672F">
                                  <w:pPr>
                                    <w:overflowPunct w:val="0"/>
                                    <w:adjustRightInd w:val="0"/>
                                    <w:snapToGrid w:val="0"/>
                                    <w:spacing w:line="300" w:lineRule="exact"/>
                                    <w:jc w:val="center"/>
                                    <w:textAlignment w:val="baseline"/>
                                    <w:rPr>
                                      <w:rFonts w:ascii="標楷體" w:eastAsia="標楷體" w:hAnsi="標楷體"/>
                                    </w:rPr>
                                  </w:pPr>
                                  <w:r w:rsidRPr="005B6513">
                                    <w:rPr>
                                      <w:rFonts w:ascii="標楷體" w:eastAsia="標楷體" w:hAnsi="標楷體" w:hint="eastAsia"/>
                                      <w:b/>
                                    </w:rPr>
                                    <w:t>補助款累計執行數（B）</w:t>
                                  </w:r>
                                </w:p>
                              </w:tc>
                              <w:tc>
                                <w:tcPr>
                                  <w:tcW w:w="1525" w:type="dxa"/>
                                  <w:shd w:val="clear" w:color="auto" w:fill="DBE5F1"/>
                                  <w:vAlign w:val="center"/>
                                </w:tcPr>
                                <w:p w14:paraId="43C1DC10" w14:textId="77777777" w:rsidR="00972BCD" w:rsidRPr="005B6513" w:rsidRDefault="00972BCD" w:rsidP="000A672F">
                                  <w:pPr>
                                    <w:overflowPunct w:val="0"/>
                                    <w:adjustRightInd w:val="0"/>
                                    <w:snapToGrid w:val="0"/>
                                    <w:spacing w:line="220" w:lineRule="exact"/>
                                    <w:jc w:val="center"/>
                                    <w:textAlignment w:val="baseline"/>
                                    <w:rPr>
                                      <w:rFonts w:ascii="標楷體" w:eastAsia="標楷體" w:hAnsi="標楷體"/>
                                      <w:b/>
                                    </w:rPr>
                                  </w:pPr>
                                  <w:r w:rsidRPr="005B6513">
                                    <w:rPr>
                                      <w:rFonts w:ascii="標楷體" w:eastAsia="標楷體" w:hAnsi="標楷體" w:hint="eastAsia"/>
                                      <w:b/>
                                    </w:rPr>
                                    <w:t>執行率</w:t>
                                  </w:r>
                                </w:p>
                                <w:p w14:paraId="7F242DE5" w14:textId="77777777" w:rsidR="00972BCD" w:rsidRPr="005B6513" w:rsidRDefault="00972BCD" w:rsidP="000A672F">
                                  <w:pPr>
                                    <w:overflowPunct w:val="0"/>
                                    <w:adjustRightInd w:val="0"/>
                                    <w:snapToGrid w:val="0"/>
                                    <w:spacing w:line="220" w:lineRule="exact"/>
                                    <w:ind w:leftChars="-20" w:left="-48" w:rightChars="-10" w:right="-24"/>
                                    <w:jc w:val="center"/>
                                    <w:textAlignment w:val="baseline"/>
                                    <w:rPr>
                                      <w:rFonts w:ascii="標楷體" w:eastAsia="標楷體" w:hAnsi="標楷體"/>
                                      <w:b/>
                                    </w:rPr>
                                  </w:pPr>
                                  <w:r w:rsidRPr="005B6513">
                                    <w:rPr>
                                      <w:rFonts w:ascii="標楷體" w:eastAsia="標楷體" w:hAnsi="標楷體" w:hint="eastAsia"/>
                                      <w:b/>
                                    </w:rPr>
                                    <w:t>（B/A</w:t>
                                  </w:r>
                                  <w:r w:rsidRPr="005B6513">
                                    <w:rPr>
                                      <w:rFonts w:ascii="標楷體" w:eastAsia="標楷體" w:hAnsi="標楷體" w:hint="eastAsia"/>
                                      <w:b/>
                                    </w:rPr>
                                    <w:sym w:font="Wingdings 2" w:char="F0CD"/>
                                  </w:r>
                                  <w:r w:rsidRPr="005B6513">
                                    <w:rPr>
                                      <w:rFonts w:ascii="標楷體" w:eastAsia="標楷體" w:hAnsi="標楷體"/>
                                      <w:b/>
                                    </w:rPr>
                                    <w:t>100</w:t>
                                  </w:r>
                                  <w:r>
                                    <w:rPr>
                                      <w:rFonts w:ascii="標楷體" w:eastAsia="標楷體" w:hAnsi="標楷體" w:hint="eastAsia"/>
                                      <w:b/>
                                    </w:rPr>
                                    <w:t>）</w:t>
                                  </w:r>
                                </w:p>
                              </w:tc>
                            </w:tr>
                            <w:tr w:rsidR="00972BCD" w:rsidRPr="00BF701F" w14:paraId="28048031" w14:textId="77777777" w:rsidTr="005B78FD">
                              <w:trPr>
                                <w:trHeight w:val="510"/>
                                <w:jc w:val="center"/>
                              </w:trPr>
                              <w:tc>
                                <w:tcPr>
                                  <w:tcW w:w="3686" w:type="dxa"/>
                                  <w:tcBorders>
                                    <w:right w:val="single" w:sz="4" w:space="0" w:color="auto"/>
                                  </w:tcBorders>
                                  <w:vAlign w:val="center"/>
                                </w:tcPr>
                                <w:p w14:paraId="1E4E86B8" w14:textId="77777777" w:rsidR="00972BCD" w:rsidRPr="00BF701F" w:rsidRDefault="00972BCD" w:rsidP="005B78FD">
                                  <w:pPr>
                                    <w:overflowPunct w:val="0"/>
                                    <w:adjustRightInd w:val="0"/>
                                    <w:snapToGrid w:val="0"/>
                                    <w:spacing w:line="240" w:lineRule="exact"/>
                                    <w:ind w:leftChars="400" w:left="960" w:rightChars="400" w:right="960"/>
                                    <w:jc w:val="distribute"/>
                                    <w:textAlignment w:val="baseline"/>
                                    <w:rPr>
                                      <w:rFonts w:ascii="標楷體" w:eastAsia="標楷體" w:hAnsi="標楷體"/>
                                      <w:b/>
                                    </w:rPr>
                                  </w:pPr>
                                  <w:r w:rsidRPr="00BF701F">
                                    <w:rPr>
                                      <w:rFonts w:ascii="標楷體" w:eastAsia="標楷體" w:hAnsi="標楷體" w:hint="eastAsia"/>
                                      <w:b/>
                                    </w:rPr>
                                    <w:t>合計</w:t>
                                  </w:r>
                                </w:p>
                              </w:tc>
                              <w:tc>
                                <w:tcPr>
                                  <w:tcW w:w="2324" w:type="dxa"/>
                                  <w:tcBorders>
                                    <w:left w:val="single" w:sz="4" w:space="0" w:color="auto"/>
                                  </w:tcBorders>
                                  <w:vAlign w:val="center"/>
                                </w:tcPr>
                                <w:p w14:paraId="4592F3F2" w14:textId="77777777" w:rsidR="00972BCD" w:rsidRPr="00FA5219" w:rsidRDefault="00972BCD" w:rsidP="005B78FD">
                                  <w:pPr>
                                    <w:overflowPunct w:val="0"/>
                                    <w:adjustRightInd w:val="0"/>
                                    <w:snapToGrid w:val="0"/>
                                    <w:spacing w:line="240" w:lineRule="exact"/>
                                    <w:ind w:rightChars="50" w:right="120"/>
                                    <w:jc w:val="right"/>
                                    <w:textAlignment w:val="baseline"/>
                                    <w:rPr>
                                      <w:rFonts w:ascii="標楷體" w:eastAsia="標楷體" w:hAnsi="標楷體"/>
                                      <w:b/>
                                    </w:rPr>
                                  </w:pPr>
                                  <w:r w:rsidRPr="005B78FD">
                                    <w:rPr>
                                      <w:rFonts w:ascii="標楷體" w:eastAsia="標楷體" w:hAnsi="標楷體"/>
                                      <w:b/>
                                    </w:rPr>
                                    <w:t>4,076,495</w:t>
                                  </w:r>
                                </w:p>
                              </w:tc>
                              <w:tc>
                                <w:tcPr>
                                  <w:tcW w:w="2381" w:type="dxa"/>
                                  <w:vAlign w:val="center"/>
                                </w:tcPr>
                                <w:p w14:paraId="31A5601C" w14:textId="77777777" w:rsidR="00972BCD" w:rsidRPr="001F3845" w:rsidRDefault="00972BCD" w:rsidP="005B78FD">
                                  <w:pPr>
                                    <w:overflowPunct w:val="0"/>
                                    <w:adjustRightInd w:val="0"/>
                                    <w:snapToGrid w:val="0"/>
                                    <w:spacing w:line="240" w:lineRule="exact"/>
                                    <w:ind w:rightChars="50" w:right="120"/>
                                    <w:jc w:val="right"/>
                                    <w:textAlignment w:val="baseline"/>
                                    <w:rPr>
                                      <w:rFonts w:ascii="標楷體" w:eastAsia="標楷體" w:hAnsi="標楷體"/>
                                      <w:b/>
                                    </w:rPr>
                                  </w:pPr>
                                  <w:r w:rsidRPr="005B78FD">
                                    <w:rPr>
                                      <w:rFonts w:ascii="標楷體" w:eastAsia="標楷體" w:hAnsi="標楷體"/>
                                      <w:b/>
                                    </w:rPr>
                                    <w:t>2,750,134</w:t>
                                  </w:r>
                                </w:p>
                              </w:tc>
                              <w:tc>
                                <w:tcPr>
                                  <w:tcW w:w="1525" w:type="dxa"/>
                                  <w:vAlign w:val="center"/>
                                </w:tcPr>
                                <w:p w14:paraId="3064D9CE" w14:textId="77777777" w:rsidR="00972BCD" w:rsidRPr="001F3845" w:rsidRDefault="00972BCD" w:rsidP="005B78FD">
                                  <w:pPr>
                                    <w:overflowPunct w:val="0"/>
                                    <w:adjustRightInd w:val="0"/>
                                    <w:snapToGrid w:val="0"/>
                                    <w:spacing w:line="240" w:lineRule="exact"/>
                                    <w:ind w:rightChars="50" w:right="120"/>
                                    <w:jc w:val="right"/>
                                    <w:textAlignment w:val="baseline"/>
                                    <w:rPr>
                                      <w:rFonts w:ascii="標楷體" w:eastAsia="標楷體" w:hAnsi="標楷體"/>
                                      <w:b/>
                                    </w:rPr>
                                  </w:pPr>
                                  <w:r w:rsidRPr="005B78FD">
                                    <w:rPr>
                                      <w:rFonts w:ascii="標楷體" w:eastAsia="標楷體" w:hAnsi="標楷體"/>
                                      <w:b/>
                                    </w:rPr>
                                    <w:t>67.46</w:t>
                                  </w:r>
                                </w:p>
                              </w:tc>
                            </w:tr>
                            <w:tr w:rsidR="00972BCD" w:rsidRPr="00BF701F" w14:paraId="124D1F02" w14:textId="77777777" w:rsidTr="005B78FD">
                              <w:trPr>
                                <w:trHeight w:val="510"/>
                                <w:jc w:val="center"/>
                              </w:trPr>
                              <w:tc>
                                <w:tcPr>
                                  <w:tcW w:w="3686" w:type="dxa"/>
                                  <w:tcBorders>
                                    <w:right w:val="single" w:sz="4" w:space="0" w:color="auto"/>
                                  </w:tcBorders>
                                  <w:vAlign w:val="center"/>
                                </w:tcPr>
                                <w:p w14:paraId="4FB68ECC"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城鄉建設</w:t>
                                  </w:r>
                                </w:p>
                              </w:tc>
                              <w:tc>
                                <w:tcPr>
                                  <w:tcW w:w="2324" w:type="dxa"/>
                                  <w:tcBorders>
                                    <w:left w:val="single" w:sz="4" w:space="0" w:color="auto"/>
                                  </w:tcBorders>
                                  <w:vAlign w:val="center"/>
                                </w:tcPr>
                                <w:p w14:paraId="29910E63"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2,019,075</w:t>
                                  </w:r>
                                </w:p>
                              </w:tc>
                              <w:tc>
                                <w:tcPr>
                                  <w:tcW w:w="2381" w:type="dxa"/>
                                  <w:vAlign w:val="center"/>
                                </w:tcPr>
                                <w:p w14:paraId="3CE1C37B"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1,409,083</w:t>
                                  </w:r>
                                </w:p>
                              </w:tc>
                              <w:tc>
                                <w:tcPr>
                                  <w:tcW w:w="1525" w:type="dxa"/>
                                  <w:vAlign w:val="center"/>
                                </w:tcPr>
                                <w:p w14:paraId="3C152584"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69.79</w:t>
                                  </w:r>
                                </w:p>
                              </w:tc>
                            </w:tr>
                            <w:tr w:rsidR="00972BCD" w:rsidRPr="00BF701F" w14:paraId="529A08B1" w14:textId="77777777" w:rsidTr="005B78FD">
                              <w:trPr>
                                <w:trHeight w:val="510"/>
                                <w:jc w:val="center"/>
                              </w:trPr>
                              <w:tc>
                                <w:tcPr>
                                  <w:tcW w:w="3686" w:type="dxa"/>
                                  <w:tcBorders>
                                    <w:right w:val="single" w:sz="4" w:space="0" w:color="auto"/>
                                  </w:tcBorders>
                                  <w:vAlign w:val="center"/>
                                </w:tcPr>
                                <w:p w14:paraId="33AB5257"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水環境建設</w:t>
                                  </w:r>
                                </w:p>
                              </w:tc>
                              <w:tc>
                                <w:tcPr>
                                  <w:tcW w:w="2324" w:type="dxa"/>
                                  <w:tcBorders>
                                    <w:left w:val="single" w:sz="4" w:space="0" w:color="auto"/>
                                  </w:tcBorders>
                                  <w:vAlign w:val="center"/>
                                </w:tcPr>
                                <w:p w14:paraId="4E829970"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1,559,939</w:t>
                                  </w:r>
                                </w:p>
                              </w:tc>
                              <w:tc>
                                <w:tcPr>
                                  <w:tcW w:w="2381" w:type="dxa"/>
                                  <w:vAlign w:val="center"/>
                                </w:tcPr>
                                <w:p w14:paraId="0345429F"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973,754</w:t>
                                  </w:r>
                                </w:p>
                              </w:tc>
                              <w:tc>
                                <w:tcPr>
                                  <w:tcW w:w="1525" w:type="dxa"/>
                                  <w:vAlign w:val="center"/>
                                </w:tcPr>
                                <w:p w14:paraId="13197494"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62.42</w:t>
                                  </w:r>
                                </w:p>
                              </w:tc>
                            </w:tr>
                            <w:tr w:rsidR="00972BCD" w:rsidRPr="00BF701F" w14:paraId="11BF772A" w14:textId="77777777" w:rsidTr="005B78FD">
                              <w:trPr>
                                <w:trHeight w:val="510"/>
                                <w:jc w:val="center"/>
                              </w:trPr>
                              <w:tc>
                                <w:tcPr>
                                  <w:tcW w:w="3686" w:type="dxa"/>
                                  <w:tcBorders>
                                    <w:bottom w:val="single" w:sz="4" w:space="0" w:color="auto"/>
                                    <w:right w:val="single" w:sz="4" w:space="0" w:color="auto"/>
                                  </w:tcBorders>
                                  <w:vAlign w:val="center"/>
                                </w:tcPr>
                                <w:p w14:paraId="7A4C3E3F"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Pr>
                                      <w:rFonts w:ascii="標楷體" w:eastAsia="標楷體" w:hAnsi="標楷體" w:hint="eastAsia"/>
                                    </w:rPr>
                                    <w:t>人</w:t>
                                  </w:r>
                                  <w:r>
                                    <w:rPr>
                                      <w:rFonts w:ascii="標楷體" w:eastAsia="標楷體" w:hAnsi="標楷體"/>
                                    </w:rPr>
                                    <w:t>才培育促</w:t>
                                  </w:r>
                                  <w:r>
                                    <w:rPr>
                                      <w:rFonts w:ascii="標楷體" w:eastAsia="標楷體" w:hAnsi="標楷體" w:hint="eastAsia"/>
                                    </w:rPr>
                                    <w:t>進</w:t>
                                  </w:r>
                                  <w:r>
                                    <w:rPr>
                                      <w:rFonts w:ascii="標楷體" w:eastAsia="標楷體" w:hAnsi="標楷體"/>
                                    </w:rPr>
                                    <w:t>就業建設</w:t>
                                  </w:r>
                                </w:p>
                              </w:tc>
                              <w:tc>
                                <w:tcPr>
                                  <w:tcW w:w="2324" w:type="dxa"/>
                                  <w:tcBorders>
                                    <w:left w:val="single" w:sz="4" w:space="0" w:color="auto"/>
                                    <w:bottom w:val="single" w:sz="4" w:space="0" w:color="auto"/>
                                  </w:tcBorders>
                                  <w:vAlign w:val="center"/>
                                </w:tcPr>
                                <w:p w14:paraId="59FCEFD2"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245,844</w:t>
                                  </w:r>
                                </w:p>
                              </w:tc>
                              <w:tc>
                                <w:tcPr>
                                  <w:tcW w:w="2381" w:type="dxa"/>
                                  <w:tcBorders>
                                    <w:bottom w:val="single" w:sz="4" w:space="0" w:color="auto"/>
                                  </w:tcBorders>
                                  <w:vAlign w:val="center"/>
                                </w:tcPr>
                                <w:p w14:paraId="57892BB8"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220,191</w:t>
                                  </w:r>
                                </w:p>
                              </w:tc>
                              <w:tc>
                                <w:tcPr>
                                  <w:tcW w:w="1525" w:type="dxa"/>
                                  <w:tcBorders>
                                    <w:bottom w:val="single" w:sz="4" w:space="0" w:color="auto"/>
                                  </w:tcBorders>
                                  <w:vAlign w:val="center"/>
                                </w:tcPr>
                                <w:p w14:paraId="445F2948"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89.57</w:t>
                                  </w:r>
                                </w:p>
                              </w:tc>
                            </w:tr>
                            <w:tr w:rsidR="00972BCD" w:rsidRPr="00BF701F" w14:paraId="6FCF433C" w14:textId="77777777" w:rsidTr="005B78FD">
                              <w:trPr>
                                <w:trHeight w:val="510"/>
                                <w:jc w:val="center"/>
                              </w:trPr>
                              <w:tc>
                                <w:tcPr>
                                  <w:tcW w:w="3686" w:type="dxa"/>
                                  <w:tcBorders>
                                    <w:right w:val="single" w:sz="4" w:space="0" w:color="auto"/>
                                  </w:tcBorders>
                                  <w:vAlign w:val="center"/>
                                </w:tcPr>
                                <w:p w14:paraId="794B4F16"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因應少子化友善育兒空間建設</w:t>
                                  </w:r>
                                </w:p>
                              </w:tc>
                              <w:tc>
                                <w:tcPr>
                                  <w:tcW w:w="2324" w:type="dxa"/>
                                  <w:tcBorders>
                                    <w:left w:val="single" w:sz="4" w:space="0" w:color="auto"/>
                                  </w:tcBorders>
                                  <w:vAlign w:val="center"/>
                                </w:tcPr>
                                <w:p w14:paraId="5925EE1C"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145,900</w:t>
                                  </w:r>
                                </w:p>
                              </w:tc>
                              <w:tc>
                                <w:tcPr>
                                  <w:tcW w:w="2381" w:type="dxa"/>
                                  <w:vAlign w:val="center"/>
                                </w:tcPr>
                                <w:p w14:paraId="1F2C9066"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46,368</w:t>
                                  </w:r>
                                </w:p>
                              </w:tc>
                              <w:tc>
                                <w:tcPr>
                                  <w:tcW w:w="1525" w:type="dxa"/>
                                  <w:vAlign w:val="center"/>
                                </w:tcPr>
                                <w:p w14:paraId="0BAC65EF"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31.78</w:t>
                                  </w:r>
                                </w:p>
                              </w:tc>
                            </w:tr>
                            <w:tr w:rsidR="00972BCD" w:rsidRPr="00BF701F" w14:paraId="5B40BFA6" w14:textId="77777777" w:rsidTr="005B78FD">
                              <w:trPr>
                                <w:trHeight w:val="510"/>
                                <w:jc w:val="center"/>
                              </w:trPr>
                              <w:tc>
                                <w:tcPr>
                                  <w:tcW w:w="3686" w:type="dxa"/>
                                  <w:tcBorders>
                                    <w:right w:val="single" w:sz="4" w:space="0" w:color="auto"/>
                                  </w:tcBorders>
                                  <w:vAlign w:val="center"/>
                                </w:tcPr>
                                <w:p w14:paraId="7D534496"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cs="Arial"/>
                                    </w:rPr>
                                  </w:pPr>
                                  <w:r>
                                    <w:rPr>
                                      <w:rFonts w:ascii="標楷體" w:eastAsia="標楷體" w:hAnsi="標楷體" w:hint="eastAsia"/>
                                    </w:rPr>
                                    <w:t>綠</w:t>
                                  </w:r>
                                  <w:r>
                                    <w:rPr>
                                      <w:rFonts w:ascii="標楷體" w:eastAsia="標楷體" w:hAnsi="標楷體"/>
                                    </w:rPr>
                                    <w:t>能</w:t>
                                  </w:r>
                                  <w:r w:rsidRPr="00BF701F">
                                    <w:rPr>
                                      <w:rFonts w:ascii="標楷體" w:eastAsia="標楷體" w:hAnsi="標楷體" w:hint="eastAsia"/>
                                    </w:rPr>
                                    <w:t>建設</w:t>
                                  </w:r>
                                </w:p>
                              </w:tc>
                              <w:tc>
                                <w:tcPr>
                                  <w:tcW w:w="2324" w:type="dxa"/>
                                  <w:tcBorders>
                                    <w:left w:val="single" w:sz="4" w:space="0" w:color="auto"/>
                                  </w:tcBorders>
                                  <w:vAlign w:val="center"/>
                                </w:tcPr>
                                <w:p w14:paraId="7E7B2EFE"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51,346</w:t>
                                  </w:r>
                                </w:p>
                              </w:tc>
                              <w:tc>
                                <w:tcPr>
                                  <w:tcW w:w="2381" w:type="dxa"/>
                                  <w:vAlign w:val="center"/>
                                </w:tcPr>
                                <w:p w14:paraId="56C6B3E4"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46,790</w:t>
                                  </w:r>
                                </w:p>
                              </w:tc>
                              <w:tc>
                                <w:tcPr>
                                  <w:tcW w:w="1525" w:type="dxa"/>
                                  <w:vAlign w:val="center"/>
                                </w:tcPr>
                                <w:p w14:paraId="1FF02824"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91.13</w:t>
                                  </w:r>
                                </w:p>
                              </w:tc>
                            </w:tr>
                            <w:tr w:rsidR="00972BCD" w:rsidRPr="00BF701F" w14:paraId="5A6356C9" w14:textId="77777777" w:rsidTr="005B78FD">
                              <w:trPr>
                                <w:trHeight w:val="510"/>
                                <w:jc w:val="center"/>
                              </w:trPr>
                              <w:tc>
                                <w:tcPr>
                                  <w:tcW w:w="3686" w:type="dxa"/>
                                  <w:tcBorders>
                                    <w:bottom w:val="single" w:sz="4" w:space="0" w:color="auto"/>
                                    <w:right w:val="single" w:sz="4" w:space="0" w:color="auto"/>
                                  </w:tcBorders>
                                  <w:vAlign w:val="center"/>
                                </w:tcPr>
                                <w:p w14:paraId="5E052396"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數位建設</w:t>
                                  </w:r>
                                </w:p>
                              </w:tc>
                              <w:tc>
                                <w:tcPr>
                                  <w:tcW w:w="2324" w:type="dxa"/>
                                  <w:tcBorders>
                                    <w:left w:val="single" w:sz="4" w:space="0" w:color="auto"/>
                                    <w:bottom w:val="single" w:sz="4" w:space="0" w:color="auto"/>
                                  </w:tcBorders>
                                  <w:vAlign w:val="center"/>
                                </w:tcPr>
                                <w:p w14:paraId="06331AFF"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34,978</w:t>
                                  </w:r>
                                </w:p>
                              </w:tc>
                              <w:tc>
                                <w:tcPr>
                                  <w:tcW w:w="2381" w:type="dxa"/>
                                  <w:tcBorders>
                                    <w:bottom w:val="single" w:sz="4" w:space="0" w:color="auto"/>
                                  </w:tcBorders>
                                  <w:vAlign w:val="center"/>
                                </w:tcPr>
                                <w:p w14:paraId="719F5285"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34,539</w:t>
                                  </w:r>
                                </w:p>
                              </w:tc>
                              <w:tc>
                                <w:tcPr>
                                  <w:tcW w:w="1525" w:type="dxa"/>
                                  <w:tcBorders>
                                    <w:bottom w:val="single" w:sz="4" w:space="0" w:color="auto"/>
                                  </w:tcBorders>
                                  <w:vAlign w:val="center"/>
                                </w:tcPr>
                                <w:p w14:paraId="082DA6C4"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98.75</w:t>
                                  </w:r>
                                </w:p>
                              </w:tc>
                            </w:tr>
                            <w:tr w:rsidR="00972BCD" w:rsidRPr="00BF701F" w14:paraId="15E5BE71" w14:textId="77777777" w:rsidTr="005B78FD">
                              <w:trPr>
                                <w:trHeight w:val="510"/>
                                <w:jc w:val="center"/>
                              </w:trPr>
                              <w:tc>
                                <w:tcPr>
                                  <w:tcW w:w="3686" w:type="dxa"/>
                                  <w:tcBorders>
                                    <w:bottom w:val="single" w:sz="4" w:space="0" w:color="auto"/>
                                    <w:right w:val="single" w:sz="4" w:space="0" w:color="auto"/>
                                  </w:tcBorders>
                                  <w:vAlign w:val="center"/>
                                </w:tcPr>
                                <w:p w14:paraId="300555F5"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食品安全建設</w:t>
                                  </w:r>
                                </w:p>
                              </w:tc>
                              <w:tc>
                                <w:tcPr>
                                  <w:tcW w:w="2324" w:type="dxa"/>
                                  <w:tcBorders>
                                    <w:left w:val="single" w:sz="4" w:space="0" w:color="auto"/>
                                    <w:bottom w:val="single" w:sz="4" w:space="0" w:color="auto"/>
                                  </w:tcBorders>
                                  <w:vAlign w:val="center"/>
                                </w:tcPr>
                                <w:p w14:paraId="57BF51EC"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19,410</w:t>
                                  </w:r>
                                </w:p>
                              </w:tc>
                              <w:tc>
                                <w:tcPr>
                                  <w:tcW w:w="2381" w:type="dxa"/>
                                  <w:tcBorders>
                                    <w:bottom w:val="single" w:sz="4" w:space="0" w:color="auto"/>
                                  </w:tcBorders>
                                  <w:vAlign w:val="center"/>
                                </w:tcPr>
                                <w:p w14:paraId="61B6B43B"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19,405</w:t>
                                  </w:r>
                                </w:p>
                              </w:tc>
                              <w:tc>
                                <w:tcPr>
                                  <w:tcW w:w="1525" w:type="dxa"/>
                                  <w:tcBorders>
                                    <w:bottom w:val="single" w:sz="4" w:space="0" w:color="auto"/>
                                  </w:tcBorders>
                                  <w:vAlign w:val="center"/>
                                </w:tcPr>
                                <w:p w14:paraId="392D320C"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99.98</w:t>
                                  </w:r>
                                </w:p>
                              </w:tc>
                            </w:tr>
                          </w:tbl>
                          <w:p w14:paraId="29C7C4DA" w14:textId="77777777" w:rsidR="00972BCD" w:rsidRPr="00F04480" w:rsidRDefault="00972BCD" w:rsidP="00972BCD">
                            <w:pPr>
                              <w:overflowPunct w:val="0"/>
                              <w:adjustRightInd w:val="0"/>
                              <w:snapToGrid w:val="0"/>
                              <w:spacing w:line="280" w:lineRule="exact"/>
                              <w:ind w:leftChars="-50" w:left="-120" w:rightChars="50" w:right="120" w:firstLineChars="66" w:firstLine="119"/>
                              <w:jc w:val="both"/>
                              <w:textAlignment w:val="baseline"/>
                              <w:rPr>
                                <w:rFonts w:ascii="標楷體" w:eastAsia="標楷體" w:hAnsi="標楷體"/>
                                <w:sz w:val="18"/>
                                <w:szCs w:val="18"/>
                              </w:rPr>
                            </w:pPr>
                            <w:r w:rsidRPr="00BF701F">
                              <w:rPr>
                                <w:rFonts w:ascii="標楷體" w:eastAsia="標楷體" w:hAnsi="標楷體" w:hint="eastAsia"/>
                                <w:sz w:val="18"/>
                                <w:szCs w:val="18"/>
                              </w:rPr>
                              <w:t>註：</w:t>
                            </w:r>
                            <w:r w:rsidRPr="00F04480">
                              <w:rPr>
                                <w:rFonts w:ascii="標楷體" w:eastAsia="標楷體" w:hAnsi="標楷體" w:hint="eastAsia"/>
                                <w:sz w:val="18"/>
                                <w:szCs w:val="18"/>
                              </w:rPr>
                              <w:t>1.本表依中央政府前瞻計畫補助款金額由高至低排序。</w:t>
                            </w:r>
                          </w:p>
                          <w:p w14:paraId="6FD7A3D4" w14:textId="77777777" w:rsidR="00972BCD" w:rsidRPr="00F04480" w:rsidRDefault="00972BCD" w:rsidP="00972BCD">
                            <w:pPr>
                              <w:overflowPunct w:val="0"/>
                              <w:adjustRightInd w:val="0"/>
                              <w:snapToGrid w:val="0"/>
                              <w:spacing w:line="280" w:lineRule="exact"/>
                              <w:ind w:leftChars="150" w:left="360"/>
                              <w:jc w:val="both"/>
                              <w:textAlignment w:val="baseline"/>
                              <w:rPr>
                                <w:rFonts w:ascii="標楷體" w:eastAsia="標楷體" w:hAnsi="標楷體"/>
                                <w:sz w:val="18"/>
                                <w:szCs w:val="18"/>
                              </w:rPr>
                            </w:pPr>
                            <w:r w:rsidRPr="00F04480">
                              <w:rPr>
                                <w:rFonts w:ascii="標楷體" w:eastAsia="標楷體" w:hAnsi="標楷體" w:hint="eastAsia"/>
                                <w:sz w:val="18"/>
                                <w:szCs w:val="18"/>
                              </w:rPr>
                              <w:t>2.補助款累計執行數（B）係第</w:t>
                            </w:r>
                            <w:r>
                              <w:rPr>
                                <w:rFonts w:ascii="標楷體" w:eastAsia="標楷體" w:hAnsi="標楷體" w:hint="eastAsia"/>
                                <w:sz w:val="18"/>
                                <w:szCs w:val="18"/>
                              </w:rPr>
                              <w:t>4</w:t>
                            </w:r>
                            <w:r w:rsidRPr="00F04480">
                              <w:rPr>
                                <w:rFonts w:ascii="標楷體" w:eastAsia="標楷體" w:hAnsi="標楷體" w:hint="eastAsia"/>
                                <w:sz w:val="18"/>
                                <w:szCs w:val="18"/>
                              </w:rPr>
                              <w:t>期特別</w:t>
                            </w:r>
                            <w:r>
                              <w:rPr>
                                <w:rFonts w:ascii="標楷體" w:eastAsia="標楷體" w:hAnsi="標楷體" w:hint="eastAsia"/>
                                <w:sz w:val="18"/>
                                <w:szCs w:val="18"/>
                              </w:rPr>
                              <w:t>決算</w:t>
                            </w:r>
                            <w:r w:rsidRPr="00F04480">
                              <w:rPr>
                                <w:rFonts w:ascii="標楷體" w:eastAsia="標楷體" w:hAnsi="標楷體" w:hint="eastAsia"/>
                                <w:sz w:val="18"/>
                                <w:szCs w:val="18"/>
                              </w:rPr>
                              <w:t>實現數。</w:t>
                            </w:r>
                          </w:p>
                          <w:p w14:paraId="3EB4E48A" w14:textId="77777777" w:rsidR="00972BCD" w:rsidRPr="00F04480" w:rsidRDefault="00972BCD" w:rsidP="00972BCD">
                            <w:pPr>
                              <w:overflowPunct w:val="0"/>
                              <w:adjustRightInd w:val="0"/>
                              <w:snapToGrid w:val="0"/>
                              <w:spacing w:line="280" w:lineRule="exact"/>
                              <w:ind w:leftChars="150" w:left="540" w:hangingChars="100" w:hanging="180"/>
                              <w:jc w:val="both"/>
                              <w:textAlignment w:val="baseline"/>
                            </w:pPr>
                            <w:r>
                              <w:rPr>
                                <w:rFonts w:ascii="標楷體" w:eastAsia="標楷體" w:hAnsi="標楷體"/>
                                <w:sz w:val="18"/>
                                <w:szCs w:val="18"/>
                              </w:rPr>
                              <w:t>3</w:t>
                            </w:r>
                            <w:r w:rsidRPr="00F04480">
                              <w:rPr>
                                <w:rFonts w:ascii="標楷體" w:eastAsia="標楷體" w:hAnsi="標楷體" w:hint="eastAsia"/>
                                <w:sz w:val="18"/>
                                <w:szCs w:val="18"/>
                              </w:rPr>
                              <w:t>.資料來源：整理自中央各主管機關提供資料。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79A55" id="_x0000_s1034" type="#_x0000_t202" style="position:absolute;left:0;text-align:left;margin-left:-1.8pt;margin-top:.55pt;width:505.35pt;height:356.2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" filled="f" stroked="f">
                <v:textbox>
                  <w:txbxContent>
                    <w:p w14:paraId="514B8E1F" w14:textId="65A5D03C" w:rsidR="00972BCD" w:rsidRPr="00BF701F" w:rsidRDefault="00972BCD" w:rsidP="00972BCD">
                      <w:pPr>
                        <w:overflowPunct w:val="0"/>
                        <w:autoSpaceDE w:val="0"/>
                        <w:autoSpaceDN w:val="0"/>
                        <w:adjustRightInd w:val="0"/>
                        <w:spacing w:afterLines="25" w:after="60" w:line="360" w:lineRule="exact"/>
                        <w:ind w:rightChars="10" w:right="24"/>
                        <w:jc w:val="center"/>
                        <w:rPr>
                          <w:rFonts w:ascii="標楷體" w:eastAsia="標楷體" w:hAnsi="標楷體"/>
                          <w:b/>
                          <w:spacing w:val="10"/>
                        </w:rPr>
                      </w:pPr>
                      <w:r w:rsidRPr="00BF701F">
                        <w:rPr>
                          <w:rFonts w:ascii="標楷體" w:eastAsia="標楷體" w:hAnsi="標楷體" w:hint="eastAsia"/>
                          <w:b/>
                          <w:spacing w:val="10"/>
                        </w:rPr>
                        <w:t>表</w:t>
                      </w:r>
                      <w:r>
                        <w:rPr>
                          <w:rFonts w:ascii="標楷體" w:eastAsia="標楷體" w:hAnsi="標楷體"/>
                          <w:b/>
                          <w:spacing w:val="10"/>
                        </w:rPr>
                        <w:t>4</w:t>
                      </w:r>
                      <w:r w:rsidR="00220E43">
                        <w:rPr>
                          <w:rFonts w:ascii="標楷體" w:eastAsia="標楷體" w:hAnsi="標楷體" w:hint="eastAsia"/>
                          <w:b/>
                          <w:spacing w:val="10"/>
                        </w:rPr>
                        <w:t xml:space="preserve">　</w:t>
                      </w:r>
                      <w:r w:rsidRPr="00BF701F">
                        <w:rPr>
                          <w:rFonts w:ascii="標楷體" w:eastAsia="標楷體" w:hAnsi="標楷體" w:hint="eastAsia"/>
                          <w:b/>
                          <w:spacing w:val="10"/>
                        </w:rPr>
                        <w:t>前瞻第</w:t>
                      </w:r>
                      <w:r>
                        <w:rPr>
                          <w:rFonts w:ascii="標楷體" w:eastAsia="標楷體" w:hAnsi="標楷體"/>
                          <w:b/>
                          <w:spacing w:val="10"/>
                        </w:rPr>
                        <w:t>4</w:t>
                      </w:r>
                      <w:r w:rsidRPr="00BF701F">
                        <w:rPr>
                          <w:rFonts w:ascii="標楷體" w:eastAsia="標楷體" w:hAnsi="標楷體" w:hint="eastAsia"/>
                          <w:b/>
                          <w:spacing w:val="10"/>
                        </w:rPr>
                        <w:t>期補助經費執行</w:t>
                      </w:r>
                      <w:r>
                        <w:rPr>
                          <w:rFonts w:ascii="標楷體" w:eastAsia="標楷體" w:hAnsi="標楷體" w:hint="eastAsia"/>
                          <w:b/>
                          <w:spacing w:val="10"/>
                        </w:rPr>
                        <w:t>情形</w:t>
                      </w:r>
                    </w:p>
                    <w:p w14:paraId="5A98104E" w14:textId="77777777" w:rsidR="00972BCD" w:rsidRPr="00970F93" w:rsidRDefault="00972BCD" w:rsidP="00972BCD">
                      <w:pPr>
                        <w:overflowPunct w:val="0"/>
                        <w:autoSpaceDE w:val="0"/>
                        <w:autoSpaceDN w:val="0"/>
                        <w:adjustRightInd w:val="0"/>
                        <w:spacing w:line="280" w:lineRule="exact"/>
                        <w:ind w:rightChars="10" w:right="24"/>
                        <w:jc w:val="center"/>
                        <w:rPr>
                          <w:rFonts w:ascii="標楷體" w:eastAsia="標楷體" w:hAnsi="標楷體"/>
                          <w:b/>
                          <w:sz w:val="20"/>
                        </w:rPr>
                      </w:pPr>
                      <w:r w:rsidRPr="00970F93">
                        <w:rPr>
                          <w:rFonts w:ascii="標楷體" w:eastAsia="標楷體" w:hAnsi="標楷體" w:hint="eastAsia"/>
                          <w:sz w:val="22"/>
                        </w:rPr>
                        <w:t>1</w:t>
                      </w:r>
                      <w:r w:rsidRPr="00970F93">
                        <w:rPr>
                          <w:rFonts w:ascii="標楷體" w:eastAsia="標楷體" w:hAnsi="標楷體"/>
                          <w:sz w:val="22"/>
                        </w:rPr>
                        <w:t>12</w:t>
                      </w:r>
                      <w:r w:rsidRPr="00970F93">
                        <w:rPr>
                          <w:rFonts w:ascii="標楷體" w:eastAsia="標楷體" w:hAnsi="標楷體" w:hint="eastAsia"/>
                          <w:sz w:val="22"/>
                        </w:rPr>
                        <w:t>年1月1日至11</w:t>
                      </w:r>
                      <w:r>
                        <w:rPr>
                          <w:rFonts w:ascii="標楷體" w:eastAsia="標楷體" w:hAnsi="標楷體"/>
                          <w:sz w:val="22"/>
                        </w:rPr>
                        <w:t>3</w:t>
                      </w:r>
                      <w:r w:rsidRPr="00970F93">
                        <w:rPr>
                          <w:rFonts w:ascii="標楷體" w:eastAsia="標楷體" w:hAnsi="標楷體" w:hint="eastAsia"/>
                          <w:sz w:val="22"/>
                        </w:rPr>
                        <w:t>年12月31日止</w:t>
                      </w:r>
                    </w:p>
                    <w:p w14:paraId="16B66066" w14:textId="77777777" w:rsidR="00972BCD" w:rsidRDefault="00972BCD" w:rsidP="00972BCD">
                      <w:pPr>
                        <w:jc w:val="right"/>
                        <w:rPr>
                          <w:rFonts w:ascii="標楷體" w:eastAsia="標楷體" w:hAnsi="標楷體"/>
                          <w:sz w:val="20"/>
                        </w:rPr>
                      </w:pPr>
                      <w:r w:rsidRPr="00BF701F">
                        <w:rPr>
                          <w:rFonts w:ascii="標楷體" w:eastAsia="標楷體" w:hAnsi="標楷體" w:hint="eastAsia"/>
                          <w:sz w:val="20"/>
                        </w:rPr>
                        <w:t>單位：新臺幣千元、％</w:t>
                      </w:r>
                    </w:p>
                    <w:tbl>
                      <w:tblPr>
                        <w:tblStyle w:val="310"/>
                        <w:tblW w:w="9916" w:type="dxa"/>
                        <w:jc w:val="center"/>
                        <w:tblLayout w:type="fixed"/>
                        <w:tblLook w:val="04A0" w:firstRow="1" w:lastRow="0" w:firstColumn="1" w:lastColumn="0" w:noHBand="0" w:noVBand="1"/>
                      </w:tblPr>
                      <w:tblGrid>
                        <w:gridCol w:w="3686"/>
                        <w:gridCol w:w="2324"/>
                        <w:gridCol w:w="2381"/>
                        <w:gridCol w:w="1525"/>
                      </w:tblGrid>
                      <w:tr w:rsidR="00972BCD" w:rsidRPr="00BF701F" w14:paraId="2A01B376" w14:textId="77777777" w:rsidTr="00DE2B1F">
                        <w:trPr>
                          <w:trHeight w:val="567"/>
                          <w:jc w:val="center"/>
                        </w:trPr>
                        <w:tc>
                          <w:tcPr>
                            <w:tcW w:w="3686" w:type="dxa"/>
                            <w:tcBorders>
                              <w:right w:val="single" w:sz="4" w:space="0" w:color="auto"/>
                            </w:tcBorders>
                            <w:shd w:val="clear" w:color="auto" w:fill="DBE5F1"/>
                            <w:vAlign w:val="center"/>
                          </w:tcPr>
                          <w:p w14:paraId="6D9CD748" w14:textId="77777777" w:rsidR="00972BCD" w:rsidRPr="005B6513" w:rsidRDefault="00972BCD" w:rsidP="000A672F">
                            <w:pPr>
                              <w:overflowPunct w:val="0"/>
                              <w:autoSpaceDE w:val="0"/>
                              <w:autoSpaceDN w:val="0"/>
                              <w:adjustRightInd w:val="0"/>
                              <w:spacing w:line="300" w:lineRule="exact"/>
                              <w:jc w:val="center"/>
                              <w:rPr>
                                <w:rFonts w:ascii="標楷體" w:eastAsia="標楷體" w:hAnsi="標楷體"/>
                                <w:b/>
                              </w:rPr>
                            </w:pPr>
                            <w:r w:rsidRPr="005B6513">
                              <w:rPr>
                                <w:rFonts w:ascii="標楷體" w:eastAsia="標楷體" w:hAnsi="標楷體" w:hint="eastAsia"/>
                                <w:b/>
                              </w:rPr>
                              <w:t>前瞻計畫建設類別</w:t>
                            </w:r>
                          </w:p>
                        </w:tc>
                        <w:tc>
                          <w:tcPr>
                            <w:tcW w:w="2324" w:type="dxa"/>
                            <w:tcBorders>
                              <w:left w:val="single" w:sz="4" w:space="0" w:color="auto"/>
                            </w:tcBorders>
                            <w:shd w:val="clear" w:color="auto" w:fill="DBE5F1"/>
                            <w:vAlign w:val="center"/>
                          </w:tcPr>
                          <w:p w14:paraId="34FBE822" w14:textId="77777777" w:rsidR="00972BCD" w:rsidRPr="005B6513" w:rsidRDefault="00972BCD" w:rsidP="000A672F">
                            <w:pPr>
                              <w:overflowPunct w:val="0"/>
                              <w:adjustRightInd w:val="0"/>
                              <w:snapToGrid w:val="0"/>
                              <w:spacing w:line="300" w:lineRule="exact"/>
                              <w:ind w:leftChars="-20" w:left="-48" w:rightChars="-20" w:right="-48"/>
                              <w:jc w:val="center"/>
                              <w:textAlignment w:val="baseline"/>
                              <w:rPr>
                                <w:rFonts w:ascii="標楷體" w:eastAsia="標楷體" w:hAnsi="標楷體"/>
                              </w:rPr>
                            </w:pPr>
                            <w:r w:rsidRPr="005B6513">
                              <w:rPr>
                                <w:rFonts w:ascii="標楷體" w:eastAsia="標楷體" w:hAnsi="標楷體" w:hint="eastAsia"/>
                                <w:b/>
                              </w:rPr>
                              <w:t>前瞻計畫補助款（A）</w:t>
                            </w:r>
                          </w:p>
                        </w:tc>
                        <w:tc>
                          <w:tcPr>
                            <w:tcW w:w="2381" w:type="dxa"/>
                            <w:shd w:val="clear" w:color="auto" w:fill="DBE5F1"/>
                            <w:vAlign w:val="center"/>
                          </w:tcPr>
                          <w:p w14:paraId="3F05274F" w14:textId="77777777" w:rsidR="00972BCD" w:rsidRPr="005B6513" w:rsidRDefault="00972BCD" w:rsidP="000A672F">
                            <w:pPr>
                              <w:overflowPunct w:val="0"/>
                              <w:adjustRightInd w:val="0"/>
                              <w:snapToGrid w:val="0"/>
                              <w:spacing w:line="300" w:lineRule="exact"/>
                              <w:jc w:val="center"/>
                              <w:textAlignment w:val="baseline"/>
                              <w:rPr>
                                <w:rFonts w:ascii="標楷體" w:eastAsia="標楷體" w:hAnsi="標楷體"/>
                              </w:rPr>
                            </w:pPr>
                            <w:r w:rsidRPr="005B6513">
                              <w:rPr>
                                <w:rFonts w:ascii="標楷體" w:eastAsia="標楷體" w:hAnsi="標楷體" w:hint="eastAsia"/>
                                <w:b/>
                              </w:rPr>
                              <w:t>補助款累計執行數（B）</w:t>
                            </w:r>
                          </w:p>
                        </w:tc>
                        <w:tc>
                          <w:tcPr>
                            <w:tcW w:w="1525" w:type="dxa"/>
                            <w:shd w:val="clear" w:color="auto" w:fill="DBE5F1"/>
                            <w:vAlign w:val="center"/>
                          </w:tcPr>
                          <w:p w14:paraId="43C1DC10" w14:textId="77777777" w:rsidR="00972BCD" w:rsidRPr="005B6513" w:rsidRDefault="00972BCD" w:rsidP="000A672F">
                            <w:pPr>
                              <w:overflowPunct w:val="0"/>
                              <w:adjustRightInd w:val="0"/>
                              <w:snapToGrid w:val="0"/>
                              <w:spacing w:line="220" w:lineRule="exact"/>
                              <w:jc w:val="center"/>
                              <w:textAlignment w:val="baseline"/>
                              <w:rPr>
                                <w:rFonts w:ascii="標楷體" w:eastAsia="標楷體" w:hAnsi="標楷體"/>
                                <w:b/>
                              </w:rPr>
                            </w:pPr>
                            <w:r w:rsidRPr="005B6513">
                              <w:rPr>
                                <w:rFonts w:ascii="標楷體" w:eastAsia="標楷體" w:hAnsi="標楷體" w:hint="eastAsia"/>
                                <w:b/>
                              </w:rPr>
                              <w:t>執行率</w:t>
                            </w:r>
                          </w:p>
                          <w:p w14:paraId="7F242DE5" w14:textId="77777777" w:rsidR="00972BCD" w:rsidRPr="005B6513" w:rsidRDefault="00972BCD" w:rsidP="000A672F">
                            <w:pPr>
                              <w:overflowPunct w:val="0"/>
                              <w:adjustRightInd w:val="0"/>
                              <w:snapToGrid w:val="0"/>
                              <w:spacing w:line="220" w:lineRule="exact"/>
                              <w:ind w:leftChars="-20" w:left="-48" w:rightChars="-10" w:right="-24"/>
                              <w:jc w:val="center"/>
                              <w:textAlignment w:val="baseline"/>
                              <w:rPr>
                                <w:rFonts w:ascii="標楷體" w:eastAsia="標楷體" w:hAnsi="標楷體"/>
                                <w:b/>
                              </w:rPr>
                            </w:pPr>
                            <w:r w:rsidRPr="005B6513">
                              <w:rPr>
                                <w:rFonts w:ascii="標楷體" w:eastAsia="標楷體" w:hAnsi="標楷體" w:hint="eastAsia"/>
                                <w:b/>
                              </w:rPr>
                              <w:t>（B/A</w:t>
                            </w:r>
                            <w:r w:rsidRPr="005B6513">
                              <w:rPr>
                                <w:rFonts w:ascii="標楷體" w:eastAsia="標楷體" w:hAnsi="標楷體" w:hint="eastAsia"/>
                                <w:b/>
                              </w:rPr>
                              <w:sym w:font="Wingdings 2" w:char="F0CD"/>
                            </w:r>
                            <w:r w:rsidRPr="005B6513">
                              <w:rPr>
                                <w:rFonts w:ascii="標楷體" w:eastAsia="標楷體" w:hAnsi="標楷體"/>
                                <w:b/>
                              </w:rPr>
                              <w:t>100</w:t>
                            </w:r>
                            <w:r>
                              <w:rPr>
                                <w:rFonts w:ascii="標楷體" w:eastAsia="標楷體" w:hAnsi="標楷體" w:hint="eastAsia"/>
                                <w:b/>
                              </w:rPr>
                              <w:t>）</w:t>
                            </w:r>
                          </w:p>
                        </w:tc>
                      </w:tr>
                      <w:tr w:rsidR="00972BCD" w:rsidRPr="00BF701F" w14:paraId="28048031" w14:textId="77777777" w:rsidTr="005B78FD">
                        <w:trPr>
                          <w:trHeight w:val="510"/>
                          <w:jc w:val="center"/>
                        </w:trPr>
                        <w:tc>
                          <w:tcPr>
                            <w:tcW w:w="3686" w:type="dxa"/>
                            <w:tcBorders>
                              <w:right w:val="single" w:sz="4" w:space="0" w:color="auto"/>
                            </w:tcBorders>
                            <w:vAlign w:val="center"/>
                          </w:tcPr>
                          <w:p w14:paraId="1E4E86B8" w14:textId="77777777" w:rsidR="00972BCD" w:rsidRPr="00BF701F" w:rsidRDefault="00972BCD" w:rsidP="005B78FD">
                            <w:pPr>
                              <w:overflowPunct w:val="0"/>
                              <w:adjustRightInd w:val="0"/>
                              <w:snapToGrid w:val="0"/>
                              <w:spacing w:line="240" w:lineRule="exact"/>
                              <w:ind w:leftChars="400" w:left="960" w:rightChars="400" w:right="960"/>
                              <w:jc w:val="distribute"/>
                              <w:textAlignment w:val="baseline"/>
                              <w:rPr>
                                <w:rFonts w:ascii="標楷體" w:eastAsia="標楷體" w:hAnsi="標楷體"/>
                                <w:b/>
                              </w:rPr>
                            </w:pPr>
                            <w:r w:rsidRPr="00BF701F">
                              <w:rPr>
                                <w:rFonts w:ascii="標楷體" w:eastAsia="標楷體" w:hAnsi="標楷體" w:hint="eastAsia"/>
                                <w:b/>
                              </w:rPr>
                              <w:t>合計</w:t>
                            </w:r>
                          </w:p>
                        </w:tc>
                        <w:tc>
                          <w:tcPr>
                            <w:tcW w:w="2324" w:type="dxa"/>
                            <w:tcBorders>
                              <w:left w:val="single" w:sz="4" w:space="0" w:color="auto"/>
                            </w:tcBorders>
                            <w:vAlign w:val="center"/>
                          </w:tcPr>
                          <w:p w14:paraId="4592F3F2" w14:textId="77777777" w:rsidR="00972BCD" w:rsidRPr="00FA5219" w:rsidRDefault="00972BCD" w:rsidP="005B78FD">
                            <w:pPr>
                              <w:overflowPunct w:val="0"/>
                              <w:adjustRightInd w:val="0"/>
                              <w:snapToGrid w:val="0"/>
                              <w:spacing w:line="240" w:lineRule="exact"/>
                              <w:ind w:rightChars="50" w:right="120"/>
                              <w:jc w:val="right"/>
                              <w:textAlignment w:val="baseline"/>
                              <w:rPr>
                                <w:rFonts w:ascii="標楷體" w:eastAsia="標楷體" w:hAnsi="標楷體"/>
                                <w:b/>
                              </w:rPr>
                            </w:pPr>
                            <w:r w:rsidRPr="005B78FD">
                              <w:rPr>
                                <w:rFonts w:ascii="標楷體" w:eastAsia="標楷體" w:hAnsi="標楷體"/>
                                <w:b/>
                              </w:rPr>
                              <w:t>4,076,495</w:t>
                            </w:r>
                          </w:p>
                        </w:tc>
                        <w:tc>
                          <w:tcPr>
                            <w:tcW w:w="2381" w:type="dxa"/>
                            <w:vAlign w:val="center"/>
                          </w:tcPr>
                          <w:p w14:paraId="31A5601C" w14:textId="77777777" w:rsidR="00972BCD" w:rsidRPr="001F3845" w:rsidRDefault="00972BCD" w:rsidP="005B78FD">
                            <w:pPr>
                              <w:overflowPunct w:val="0"/>
                              <w:adjustRightInd w:val="0"/>
                              <w:snapToGrid w:val="0"/>
                              <w:spacing w:line="240" w:lineRule="exact"/>
                              <w:ind w:rightChars="50" w:right="120"/>
                              <w:jc w:val="right"/>
                              <w:textAlignment w:val="baseline"/>
                              <w:rPr>
                                <w:rFonts w:ascii="標楷體" w:eastAsia="標楷體" w:hAnsi="標楷體"/>
                                <w:b/>
                              </w:rPr>
                            </w:pPr>
                            <w:r w:rsidRPr="005B78FD">
                              <w:rPr>
                                <w:rFonts w:ascii="標楷體" w:eastAsia="標楷體" w:hAnsi="標楷體"/>
                                <w:b/>
                              </w:rPr>
                              <w:t>2,750,134</w:t>
                            </w:r>
                          </w:p>
                        </w:tc>
                        <w:tc>
                          <w:tcPr>
                            <w:tcW w:w="1525" w:type="dxa"/>
                            <w:vAlign w:val="center"/>
                          </w:tcPr>
                          <w:p w14:paraId="3064D9CE" w14:textId="77777777" w:rsidR="00972BCD" w:rsidRPr="001F3845" w:rsidRDefault="00972BCD" w:rsidP="005B78FD">
                            <w:pPr>
                              <w:overflowPunct w:val="0"/>
                              <w:adjustRightInd w:val="0"/>
                              <w:snapToGrid w:val="0"/>
                              <w:spacing w:line="240" w:lineRule="exact"/>
                              <w:ind w:rightChars="50" w:right="120"/>
                              <w:jc w:val="right"/>
                              <w:textAlignment w:val="baseline"/>
                              <w:rPr>
                                <w:rFonts w:ascii="標楷體" w:eastAsia="標楷體" w:hAnsi="標楷體"/>
                                <w:b/>
                              </w:rPr>
                            </w:pPr>
                            <w:r w:rsidRPr="005B78FD">
                              <w:rPr>
                                <w:rFonts w:ascii="標楷體" w:eastAsia="標楷體" w:hAnsi="標楷體"/>
                                <w:b/>
                              </w:rPr>
                              <w:t>67.46</w:t>
                            </w:r>
                          </w:p>
                        </w:tc>
                      </w:tr>
                      <w:tr w:rsidR="00972BCD" w:rsidRPr="00BF701F" w14:paraId="124D1F02" w14:textId="77777777" w:rsidTr="005B78FD">
                        <w:trPr>
                          <w:trHeight w:val="510"/>
                          <w:jc w:val="center"/>
                        </w:trPr>
                        <w:tc>
                          <w:tcPr>
                            <w:tcW w:w="3686" w:type="dxa"/>
                            <w:tcBorders>
                              <w:right w:val="single" w:sz="4" w:space="0" w:color="auto"/>
                            </w:tcBorders>
                            <w:vAlign w:val="center"/>
                          </w:tcPr>
                          <w:p w14:paraId="4FB68ECC"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城鄉建設</w:t>
                            </w:r>
                          </w:p>
                        </w:tc>
                        <w:tc>
                          <w:tcPr>
                            <w:tcW w:w="2324" w:type="dxa"/>
                            <w:tcBorders>
                              <w:left w:val="single" w:sz="4" w:space="0" w:color="auto"/>
                            </w:tcBorders>
                            <w:vAlign w:val="center"/>
                          </w:tcPr>
                          <w:p w14:paraId="29910E63"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2,019,075</w:t>
                            </w:r>
                          </w:p>
                        </w:tc>
                        <w:tc>
                          <w:tcPr>
                            <w:tcW w:w="2381" w:type="dxa"/>
                            <w:vAlign w:val="center"/>
                          </w:tcPr>
                          <w:p w14:paraId="3CE1C37B"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1,409,083</w:t>
                            </w:r>
                          </w:p>
                        </w:tc>
                        <w:tc>
                          <w:tcPr>
                            <w:tcW w:w="1525" w:type="dxa"/>
                            <w:vAlign w:val="center"/>
                          </w:tcPr>
                          <w:p w14:paraId="3C152584"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69.79</w:t>
                            </w:r>
                          </w:p>
                        </w:tc>
                      </w:tr>
                      <w:tr w:rsidR="00972BCD" w:rsidRPr="00BF701F" w14:paraId="529A08B1" w14:textId="77777777" w:rsidTr="005B78FD">
                        <w:trPr>
                          <w:trHeight w:val="510"/>
                          <w:jc w:val="center"/>
                        </w:trPr>
                        <w:tc>
                          <w:tcPr>
                            <w:tcW w:w="3686" w:type="dxa"/>
                            <w:tcBorders>
                              <w:right w:val="single" w:sz="4" w:space="0" w:color="auto"/>
                            </w:tcBorders>
                            <w:vAlign w:val="center"/>
                          </w:tcPr>
                          <w:p w14:paraId="33AB5257"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水環境建設</w:t>
                            </w:r>
                          </w:p>
                        </w:tc>
                        <w:tc>
                          <w:tcPr>
                            <w:tcW w:w="2324" w:type="dxa"/>
                            <w:tcBorders>
                              <w:left w:val="single" w:sz="4" w:space="0" w:color="auto"/>
                            </w:tcBorders>
                            <w:vAlign w:val="center"/>
                          </w:tcPr>
                          <w:p w14:paraId="4E829970"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1,559,939</w:t>
                            </w:r>
                          </w:p>
                        </w:tc>
                        <w:tc>
                          <w:tcPr>
                            <w:tcW w:w="2381" w:type="dxa"/>
                            <w:vAlign w:val="center"/>
                          </w:tcPr>
                          <w:p w14:paraId="0345429F"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973,754</w:t>
                            </w:r>
                          </w:p>
                        </w:tc>
                        <w:tc>
                          <w:tcPr>
                            <w:tcW w:w="1525" w:type="dxa"/>
                            <w:vAlign w:val="center"/>
                          </w:tcPr>
                          <w:p w14:paraId="13197494"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62.42</w:t>
                            </w:r>
                          </w:p>
                        </w:tc>
                      </w:tr>
                      <w:tr w:rsidR="00972BCD" w:rsidRPr="00BF701F" w14:paraId="11BF772A" w14:textId="77777777" w:rsidTr="005B78FD">
                        <w:trPr>
                          <w:trHeight w:val="510"/>
                          <w:jc w:val="center"/>
                        </w:trPr>
                        <w:tc>
                          <w:tcPr>
                            <w:tcW w:w="3686" w:type="dxa"/>
                            <w:tcBorders>
                              <w:bottom w:val="single" w:sz="4" w:space="0" w:color="auto"/>
                              <w:right w:val="single" w:sz="4" w:space="0" w:color="auto"/>
                            </w:tcBorders>
                            <w:vAlign w:val="center"/>
                          </w:tcPr>
                          <w:p w14:paraId="7A4C3E3F"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Pr>
                                <w:rFonts w:ascii="標楷體" w:eastAsia="標楷體" w:hAnsi="標楷體" w:hint="eastAsia"/>
                              </w:rPr>
                              <w:t>人</w:t>
                            </w:r>
                            <w:r>
                              <w:rPr>
                                <w:rFonts w:ascii="標楷體" w:eastAsia="標楷體" w:hAnsi="標楷體"/>
                              </w:rPr>
                              <w:t>才培育促</w:t>
                            </w:r>
                            <w:r>
                              <w:rPr>
                                <w:rFonts w:ascii="標楷體" w:eastAsia="標楷體" w:hAnsi="標楷體" w:hint="eastAsia"/>
                              </w:rPr>
                              <w:t>進</w:t>
                            </w:r>
                            <w:r>
                              <w:rPr>
                                <w:rFonts w:ascii="標楷體" w:eastAsia="標楷體" w:hAnsi="標楷體"/>
                              </w:rPr>
                              <w:t>就業建設</w:t>
                            </w:r>
                          </w:p>
                        </w:tc>
                        <w:tc>
                          <w:tcPr>
                            <w:tcW w:w="2324" w:type="dxa"/>
                            <w:tcBorders>
                              <w:left w:val="single" w:sz="4" w:space="0" w:color="auto"/>
                              <w:bottom w:val="single" w:sz="4" w:space="0" w:color="auto"/>
                            </w:tcBorders>
                            <w:vAlign w:val="center"/>
                          </w:tcPr>
                          <w:p w14:paraId="59FCEFD2"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245,844</w:t>
                            </w:r>
                          </w:p>
                        </w:tc>
                        <w:tc>
                          <w:tcPr>
                            <w:tcW w:w="2381" w:type="dxa"/>
                            <w:tcBorders>
                              <w:bottom w:val="single" w:sz="4" w:space="0" w:color="auto"/>
                            </w:tcBorders>
                            <w:vAlign w:val="center"/>
                          </w:tcPr>
                          <w:p w14:paraId="57892BB8"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220,191</w:t>
                            </w:r>
                          </w:p>
                        </w:tc>
                        <w:tc>
                          <w:tcPr>
                            <w:tcW w:w="1525" w:type="dxa"/>
                            <w:tcBorders>
                              <w:bottom w:val="single" w:sz="4" w:space="0" w:color="auto"/>
                            </w:tcBorders>
                            <w:vAlign w:val="center"/>
                          </w:tcPr>
                          <w:p w14:paraId="445F2948"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89.57</w:t>
                            </w:r>
                          </w:p>
                        </w:tc>
                      </w:tr>
                      <w:tr w:rsidR="00972BCD" w:rsidRPr="00BF701F" w14:paraId="6FCF433C" w14:textId="77777777" w:rsidTr="005B78FD">
                        <w:trPr>
                          <w:trHeight w:val="510"/>
                          <w:jc w:val="center"/>
                        </w:trPr>
                        <w:tc>
                          <w:tcPr>
                            <w:tcW w:w="3686" w:type="dxa"/>
                            <w:tcBorders>
                              <w:right w:val="single" w:sz="4" w:space="0" w:color="auto"/>
                            </w:tcBorders>
                            <w:vAlign w:val="center"/>
                          </w:tcPr>
                          <w:p w14:paraId="794B4F16"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因應少子化友善育兒空間建設</w:t>
                            </w:r>
                          </w:p>
                        </w:tc>
                        <w:tc>
                          <w:tcPr>
                            <w:tcW w:w="2324" w:type="dxa"/>
                            <w:tcBorders>
                              <w:left w:val="single" w:sz="4" w:space="0" w:color="auto"/>
                            </w:tcBorders>
                            <w:vAlign w:val="center"/>
                          </w:tcPr>
                          <w:p w14:paraId="5925EE1C"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145,900</w:t>
                            </w:r>
                          </w:p>
                        </w:tc>
                        <w:tc>
                          <w:tcPr>
                            <w:tcW w:w="2381" w:type="dxa"/>
                            <w:vAlign w:val="center"/>
                          </w:tcPr>
                          <w:p w14:paraId="1F2C9066"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46,368</w:t>
                            </w:r>
                          </w:p>
                        </w:tc>
                        <w:tc>
                          <w:tcPr>
                            <w:tcW w:w="1525" w:type="dxa"/>
                            <w:vAlign w:val="center"/>
                          </w:tcPr>
                          <w:p w14:paraId="0BAC65EF"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31.78</w:t>
                            </w:r>
                          </w:p>
                        </w:tc>
                      </w:tr>
                      <w:tr w:rsidR="00972BCD" w:rsidRPr="00BF701F" w14:paraId="5B40BFA6" w14:textId="77777777" w:rsidTr="005B78FD">
                        <w:trPr>
                          <w:trHeight w:val="510"/>
                          <w:jc w:val="center"/>
                        </w:trPr>
                        <w:tc>
                          <w:tcPr>
                            <w:tcW w:w="3686" w:type="dxa"/>
                            <w:tcBorders>
                              <w:right w:val="single" w:sz="4" w:space="0" w:color="auto"/>
                            </w:tcBorders>
                            <w:vAlign w:val="center"/>
                          </w:tcPr>
                          <w:p w14:paraId="7D534496"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cs="Arial"/>
                              </w:rPr>
                            </w:pPr>
                            <w:r>
                              <w:rPr>
                                <w:rFonts w:ascii="標楷體" w:eastAsia="標楷體" w:hAnsi="標楷體" w:hint="eastAsia"/>
                              </w:rPr>
                              <w:t>綠</w:t>
                            </w:r>
                            <w:r>
                              <w:rPr>
                                <w:rFonts w:ascii="標楷體" w:eastAsia="標楷體" w:hAnsi="標楷體"/>
                              </w:rPr>
                              <w:t>能</w:t>
                            </w:r>
                            <w:r w:rsidRPr="00BF701F">
                              <w:rPr>
                                <w:rFonts w:ascii="標楷體" w:eastAsia="標楷體" w:hAnsi="標楷體" w:hint="eastAsia"/>
                              </w:rPr>
                              <w:t>建設</w:t>
                            </w:r>
                          </w:p>
                        </w:tc>
                        <w:tc>
                          <w:tcPr>
                            <w:tcW w:w="2324" w:type="dxa"/>
                            <w:tcBorders>
                              <w:left w:val="single" w:sz="4" w:space="0" w:color="auto"/>
                            </w:tcBorders>
                            <w:vAlign w:val="center"/>
                          </w:tcPr>
                          <w:p w14:paraId="7E7B2EFE"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51,346</w:t>
                            </w:r>
                          </w:p>
                        </w:tc>
                        <w:tc>
                          <w:tcPr>
                            <w:tcW w:w="2381" w:type="dxa"/>
                            <w:vAlign w:val="center"/>
                          </w:tcPr>
                          <w:p w14:paraId="56C6B3E4"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46,790</w:t>
                            </w:r>
                          </w:p>
                        </w:tc>
                        <w:tc>
                          <w:tcPr>
                            <w:tcW w:w="1525" w:type="dxa"/>
                            <w:vAlign w:val="center"/>
                          </w:tcPr>
                          <w:p w14:paraId="1FF02824"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91.13</w:t>
                            </w:r>
                          </w:p>
                        </w:tc>
                      </w:tr>
                      <w:tr w:rsidR="00972BCD" w:rsidRPr="00BF701F" w14:paraId="5A6356C9" w14:textId="77777777" w:rsidTr="005B78FD">
                        <w:trPr>
                          <w:trHeight w:val="510"/>
                          <w:jc w:val="center"/>
                        </w:trPr>
                        <w:tc>
                          <w:tcPr>
                            <w:tcW w:w="3686" w:type="dxa"/>
                            <w:tcBorders>
                              <w:bottom w:val="single" w:sz="4" w:space="0" w:color="auto"/>
                              <w:right w:val="single" w:sz="4" w:space="0" w:color="auto"/>
                            </w:tcBorders>
                            <w:vAlign w:val="center"/>
                          </w:tcPr>
                          <w:p w14:paraId="5E052396"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數位建設</w:t>
                            </w:r>
                          </w:p>
                        </w:tc>
                        <w:tc>
                          <w:tcPr>
                            <w:tcW w:w="2324" w:type="dxa"/>
                            <w:tcBorders>
                              <w:left w:val="single" w:sz="4" w:space="0" w:color="auto"/>
                              <w:bottom w:val="single" w:sz="4" w:space="0" w:color="auto"/>
                            </w:tcBorders>
                            <w:vAlign w:val="center"/>
                          </w:tcPr>
                          <w:p w14:paraId="06331AFF"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34,978</w:t>
                            </w:r>
                          </w:p>
                        </w:tc>
                        <w:tc>
                          <w:tcPr>
                            <w:tcW w:w="2381" w:type="dxa"/>
                            <w:tcBorders>
                              <w:bottom w:val="single" w:sz="4" w:space="0" w:color="auto"/>
                            </w:tcBorders>
                            <w:vAlign w:val="center"/>
                          </w:tcPr>
                          <w:p w14:paraId="719F5285"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34,539</w:t>
                            </w:r>
                          </w:p>
                        </w:tc>
                        <w:tc>
                          <w:tcPr>
                            <w:tcW w:w="1525" w:type="dxa"/>
                            <w:tcBorders>
                              <w:bottom w:val="single" w:sz="4" w:space="0" w:color="auto"/>
                            </w:tcBorders>
                            <w:vAlign w:val="center"/>
                          </w:tcPr>
                          <w:p w14:paraId="082DA6C4"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98.75</w:t>
                            </w:r>
                          </w:p>
                        </w:tc>
                      </w:tr>
                      <w:tr w:rsidR="00972BCD" w:rsidRPr="00BF701F" w14:paraId="15E5BE71" w14:textId="77777777" w:rsidTr="005B78FD">
                        <w:trPr>
                          <w:trHeight w:val="510"/>
                          <w:jc w:val="center"/>
                        </w:trPr>
                        <w:tc>
                          <w:tcPr>
                            <w:tcW w:w="3686" w:type="dxa"/>
                            <w:tcBorders>
                              <w:bottom w:val="single" w:sz="4" w:space="0" w:color="auto"/>
                              <w:right w:val="single" w:sz="4" w:space="0" w:color="auto"/>
                            </w:tcBorders>
                            <w:vAlign w:val="center"/>
                          </w:tcPr>
                          <w:p w14:paraId="300555F5" w14:textId="77777777" w:rsidR="00972BCD" w:rsidRPr="00BF701F" w:rsidRDefault="00972BCD" w:rsidP="005B78FD">
                            <w:pPr>
                              <w:overflowPunct w:val="0"/>
                              <w:adjustRightInd w:val="0"/>
                              <w:snapToGrid w:val="0"/>
                              <w:spacing w:line="240" w:lineRule="exact"/>
                              <w:ind w:leftChars="50" w:left="120" w:rightChars="50" w:right="120"/>
                              <w:jc w:val="distribute"/>
                              <w:textAlignment w:val="baseline"/>
                              <w:rPr>
                                <w:rFonts w:ascii="標楷體" w:eastAsia="標楷體" w:hAnsi="標楷體"/>
                              </w:rPr>
                            </w:pPr>
                            <w:r w:rsidRPr="00BF701F">
                              <w:rPr>
                                <w:rFonts w:ascii="標楷體" w:eastAsia="標楷體" w:hAnsi="標楷體" w:hint="eastAsia"/>
                              </w:rPr>
                              <w:t>食品安全建設</w:t>
                            </w:r>
                          </w:p>
                        </w:tc>
                        <w:tc>
                          <w:tcPr>
                            <w:tcW w:w="2324" w:type="dxa"/>
                            <w:tcBorders>
                              <w:left w:val="single" w:sz="4" w:space="0" w:color="auto"/>
                              <w:bottom w:val="single" w:sz="4" w:space="0" w:color="auto"/>
                            </w:tcBorders>
                            <w:vAlign w:val="center"/>
                          </w:tcPr>
                          <w:p w14:paraId="57BF51EC"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19,410</w:t>
                            </w:r>
                          </w:p>
                        </w:tc>
                        <w:tc>
                          <w:tcPr>
                            <w:tcW w:w="2381" w:type="dxa"/>
                            <w:tcBorders>
                              <w:bottom w:val="single" w:sz="4" w:space="0" w:color="auto"/>
                            </w:tcBorders>
                            <w:vAlign w:val="center"/>
                          </w:tcPr>
                          <w:p w14:paraId="61B6B43B"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19,405</w:t>
                            </w:r>
                          </w:p>
                        </w:tc>
                        <w:tc>
                          <w:tcPr>
                            <w:tcW w:w="1525" w:type="dxa"/>
                            <w:tcBorders>
                              <w:bottom w:val="single" w:sz="4" w:space="0" w:color="auto"/>
                            </w:tcBorders>
                            <w:vAlign w:val="center"/>
                          </w:tcPr>
                          <w:p w14:paraId="392D320C" w14:textId="77777777" w:rsidR="00972BCD" w:rsidRPr="005B78FD" w:rsidRDefault="00972BCD" w:rsidP="005B78FD">
                            <w:pPr>
                              <w:overflowPunct w:val="0"/>
                              <w:adjustRightInd w:val="0"/>
                              <w:snapToGrid w:val="0"/>
                              <w:spacing w:line="240" w:lineRule="exact"/>
                              <w:ind w:rightChars="50" w:right="120"/>
                              <w:jc w:val="right"/>
                              <w:textAlignment w:val="baseline"/>
                              <w:rPr>
                                <w:rFonts w:ascii="標楷體" w:eastAsia="標楷體" w:hAnsi="標楷體"/>
                                <w:bCs/>
                              </w:rPr>
                            </w:pPr>
                            <w:r w:rsidRPr="005B78FD">
                              <w:rPr>
                                <w:rFonts w:ascii="標楷體" w:eastAsia="標楷體" w:hAnsi="標楷體"/>
                                <w:bCs/>
                              </w:rPr>
                              <w:t>99.98</w:t>
                            </w:r>
                          </w:p>
                        </w:tc>
                      </w:tr>
                    </w:tbl>
                    <w:p w14:paraId="29C7C4DA" w14:textId="77777777" w:rsidR="00972BCD" w:rsidRPr="00F04480" w:rsidRDefault="00972BCD" w:rsidP="00972BCD">
                      <w:pPr>
                        <w:overflowPunct w:val="0"/>
                        <w:adjustRightInd w:val="0"/>
                        <w:snapToGrid w:val="0"/>
                        <w:spacing w:line="280" w:lineRule="exact"/>
                        <w:ind w:leftChars="-50" w:left="-120" w:rightChars="50" w:right="120" w:firstLineChars="66" w:firstLine="119"/>
                        <w:jc w:val="both"/>
                        <w:textAlignment w:val="baseline"/>
                        <w:rPr>
                          <w:rFonts w:ascii="標楷體" w:eastAsia="標楷體" w:hAnsi="標楷體"/>
                          <w:sz w:val="18"/>
                          <w:szCs w:val="18"/>
                        </w:rPr>
                      </w:pPr>
                      <w:r w:rsidRPr="00BF701F">
                        <w:rPr>
                          <w:rFonts w:ascii="標楷體" w:eastAsia="標楷體" w:hAnsi="標楷體" w:hint="eastAsia"/>
                          <w:sz w:val="18"/>
                          <w:szCs w:val="18"/>
                        </w:rPr>
                        <w:t>註：</w:t>
                      </w:r>
                      <w:r w:rsidRPr="00F04480">
                        <w:rPr>
                          <w:rFonts w:ascii="標楷體" w:eastAsia="標楷體" w:hAnsi="標楷體" w:hint="eastAsia"/>
                          <w:sz w:val="18"/>
                          <w:szCs w:val="18"/>
                        </w:rPr>
                        <w:t>1.本表依中央政府前瞻計畫補助款金額由高至低排序。</w:t>
                      </w:r>
                    </w:p>
                    <w:p w14:paraId="6FD7A3D4" w14:textId="77777777" w:rsidR="00972BCD" w:rsidRPr="00F04480" w:rsidRDefault="00972BCD" w:rsidP="00972BCD">
                      <w:pPr>
                        <w:overflowPunct w:val="0"/>
                        <w:adjustRightInd w:val="0"/>
                        <w:snapToGrid w:val="0"/>
                        <w:spacing w:line="280" w:lineRule="exact"/>
                        <w:ind w:leftChars="150" w:left="360"/>
                        <w:jc w:val="both"/>
                        <w:textAlignment w:val="baseline"/>
                        <w:rPr>
                          <w:rFonts w:ascii="標楷體" w:eastAsia="標楷體" w:hAnsi="標楷體"/>
                          <w:sz w:val="18"/>
                          <w:szCs w:val="18"/>
                        </w:rPr>
                      </w:pPr>
                      <w:r w:rsidRPr="00F04480">
                        <w:rPr>
                          <w:rFonts w:ascii="標楷體" w:eastAsia="標楷體" w:hAnsi="標楷體" w:hint="eastAsia"/>
                          <w:sz w:val="18"/>
                          <w:szCs w:val="18"/>
                        </w:rPr>
                        <w:t>2.補助款累計執行數（B）係第</w:t>
                      </w:r>
                      <w:r>
                        <w:rPr>
                          <w:rFonts w:ascii="標楷體" w:eastAsia="標楷體" w:hAnsi="標楷體" w:hint="eastAsia"/>
                          <w:sz w:val="18"/>
                          <w:szCs w:val="18"/>
                        </w:rPr>
                        <w:t>4</w:t>
                      </w:r>
                      <w:r w:rsidRPr="00F04480">
                        <w:rPr>
                          <w:rFonts w:ascii="標楷體" w:eastAsia="標楷體" w:hAnsi="標楷體" w:hint="eastAsia"/>
                          <w:sz w:val="18"/>
                          <w:szCs w:val="18"/>
                        </w:rPr>
                        <w:t>期特別</w:t>
                      </w:r>
                      <w:r>
                        <w:rPr>
                          <w:rFonts w:ascii="標楷體" w:eastAsia="標楷體" w:hAnsi="標楷體" w:hint="eastAsia"/>
                          <w:sz w:val="18"/>
                          <w:szCs w:val="18"/>
                        </w:rPr>
                        <w:t>決算</w:t>
                      </w:r>
                      <w:r w:rsidRPr="00F04480">
                        <w:rPr>
                          <w:rFonts w:ascii="標楷體" w:eastAsia="標楷體" w:hAnsi="標楷體" w:hint="eastAsia"/>
                          <w:sz w:val="18"/>
                          <w:szCs w:val="18"/>
                        </w:rPr>
                        <w:t>實現數。</w:t>
                      </w:r>
                    </w:p>
                    <w:p w14:paraId="3EB4E48A" w14:textId="77777777" w:rsidR="00972BCD" w:rsidRPr="00F04480" w:rsidRDefault="00972BCD" w:rsidP="00972BCD">
                      <w:pPr>
                        <w:overflowPunct w:val="0"/>
                        <w:adjustRightInd w:val="0"/>
                        <w:snapToGrid w:val="0"/>
                        <w:spacing w:line="280" w:lineRule="exact"/>
                        <w:ind w:leftChars="150" w:left="540" w:hangingChars="100" w:hanging="180"/>
                        <w:jc w:val="both"/>
                        <w:textAlignment w:val="baseline"/>
                      </w:pPr>
                      <w:r>
                        <w:rPr>
                          <w:rFonts w:ascii="標楷體" w:eastAsia="標楷體" w:hAnsi="標楷體"/>
                          <w:sz w:val="18"/>
                          <w:szCs w:val="18"/>
                        </w:rPr>
                        <w:t>3</w:t>
                      </w:r>
                      <w:r w:rsidRPr="00F04480">
                        <w:rPr>
                          <w:rFonts w:ascii="標楷體" w:eastAsia="標楷體" w:hAnsi="標楷體" w:hint="eastAsia"/>
                          <w:sz w:val="18"/>
                          <w:szCs w:val="18"/>
                        </w:rPr>
                        <w:t>.資料來源：整理自中央各主管機關提供資料。</w:t>
                      </w:r>
                    </w:p>
                  </w:txbxContent>
                </v:textbox>
                <w10:wrap type="square" anchorx="margin"/>
              </v:shape>
            </w:pict>
          </mc:Fallback>
        </mc:AlternateContent>
      </w:r>
      <w:r w:rsidRPr="00972BCD">
        <w:rPr>
          <w:rFonts w:ascii="標楷體" w:eastAsia="標楷體" w:hAnsi="Times New Roman" w:cs="Times New Roman" w:hint="eastAsia"/>
          <w:b/>
          <w:noProof/>
          <w:sz w:val="32"/>
          <w:szCs w:val="20"/>
        </w:rPr>
        <w:drawing>
          <wp:anchor distT="0" distB="0" distL="114300" distR="114300" simplePos="0" relativeHeight="251678720" behindDoc="1" locked="0" layoutInCell="1" allowOverlap="1" wp14:anchorId="01BC533F" wp14:editId="0A067688">
            <wp:simplePos x="0" y="0"/>
            <wp:positionH relativeFrom="margin">
              <wp:posOffset>0</wp:posOffset>
            </wp:positionH>
            <wp:positionV relativeFrom="paragraph">
              <wp:posOffset>4622165</wp:posOffset>
            </wp:positionV>
            <wp:extent cx="6223635" cy="4255135"/>
            <wp:effectExtent l="0" t="0" r="5715" b="12065"/>
            <wp:wrapSquare wrapText="bothSides"/>
            <wp:docPr id="23" name="圖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margin">
              <wp14:pctWidth>0</wp14:pctWidth>
            </wp14:sizeRelH>
            <wp14:sizeRelV relativeFrom="margin">
              <wp14:pctHeight>0</wp14:pctHeight>
            </wp14:sizeRelV>
          </wp:anchor>
        </w:drawing>
      </w:r>
    </w:p>
    <w:p w14:paraId="5938541E" w14:textId="77777777" w:rsidR="00972BCD" w:rsidRPr="00972BCD" w:rsidRDefault="00972BCD" w:rsidP="00020CC5">
      <w:pPr>
        <w:pStyle w:val="a6"/>
        <w:ind w:left="641" w:hanging="641"/>
        <w:rPr>
          <w:noProof/>
        </w:rPr>
      </w:pPr>
      <w:r w:rsidRPr="00972BCD">
        <w:rPr>
          <w:rFonts w:hint="eastAsia"/>
          <w:noProof/>
        </w:rPr>
        <w:lastRenderedPageBreak/>
        <w:t>五、重要審核意見</w:t>
      </w:r>
    </w:p>
    <w:p w14:paraId="60FFEFB1" w14:textId="77777777" w:rsidR="00972BCD" w:rsidRPr="00972BCD" w:rsidRDefault="00972BCD" w:rsidP="00E93BA4">
      <w:pPr>
        <w:pStyle w:val="aa"/>
        <w:spacing w:line="500" w:lineRule="exact"/>
        <w:ind w:firstLine="480"/>
        <w:rPr>
          <w:snapToGrid w:val="0"/>
        </w:rPr>
      </w:pPr>
      <w:r w:rsidRPr="00972BCD">
        <w:rPr>
          <w:rFonts w:hint="eastAsia"/>
          <w:snapToGrid w:val="0"/>
        </w:rPr>
        <w:t>本室查核彰化縣</w:t>
      </w:r>
      <w:r w:rsidRPr="00972BCD">
        <w:rPr>
          <w:rFonts w:hint="eastAsia"/>
        </w:rPr>
        <w:t>政府</w:t>
      </w:r>
      <w:r w:rsidRPr="00972BCD">
        <w:rPr>
          <w:rFonts w:hint="eastAsia"/>
          <w:snapToGrid w:val="0"/>
        </w:rPr>
        <w:t>執行中央政府前瞻基礎建設計畫特別預算情形，發現缺失</w:t>
      </w:r>
      <w:r w:rsidRPr="00972BCD">
        <w:rPr>
          <w:rFonts w:hint="eastAsia"/>
        </w:rPr>
        <w:t>均已函請各計畫主管機關積極趕辦或促請研謀因應改善措施，</w:t>
      </w:r>
      <w:r w:rsidRPr="00972BCD">
        <w:rPr>
          <w:rFonts w:hint="eastAsia"/>
          <w:snapToGrid w:val="0"/>
        </w:rPr>
        <w:t>謹摘述如次：</w:t>
      </w:r>
    </w:p>
    <w:p w14:paraId="559B4F9D" w14:textId="77777777" w:rsidR="00972BCD" w:rsidRPr="00972BCD" w:rsidRDefault="00972BCD" w:rsidP="00E93BA4">
      <w:pPr>
        <w:pStyle w:val="ac"/>
        <w:ind w:firstLine="280"/>
      </w:pPr>
      <w:r w:rsidRPr="00972BCD">
        <w:rPr>
          <w:rFonts w:hint="eastAsia"/>
        </w:rPr>
        <w:t>（一）辦理前瞻基礎建設帶動地方發展，惟部分計畫執行進度落後或後續管理維護未臻完善，又部分計畫因多次流標影響執行進度或撤案，允宜檢討改善，以發揮計畫效益。（整體性）</w:t>
      </w:r>
    </w:p>
    <w:p w14:paraId="424A0C9B" w14:textId="39F516F7" w:rsidR="00972BCD" w:rsidRPr="00972BCD" w:rsidRDefault="00972BCD" w:rsidP="00E93BA4">
      <w:pPr>
        <w:pStyle w:val="aa"/>
        <w:spacing w:line="500" w:lineRule="exact"/>
        <w:ind w:firstLine="480"/>
        <w:rPr>
          <w:snapToGrid w:val="0"/>
          <w:color w:val="000000" w:themeColor="text1"/>
        </w:rPr>
      </w:pPr>
      <w:r w:rsidRPr="00972BCD">
        <w:rPr>
          <w:rFonts w:hint="eastAsia"/>
          <w:snapToGrid w:val="0"/>
          <w:lang w:eastAsia="zh-HK"/>
        </w:rPr>
        <w:t>該府為優化公共設施之服務機能及提升民眾生活品質，爭取中央政府前瞻基礎建設計畫第1期至第4期特別預算，截至113年底止，該府及所屬機關獲中央各主管機關核定補助1,002件，包括城鄉建設、水環境建設、因應少子化友善育兒空間建設、人才培育促進就業建設、數位建設、綠能建設及食品安全建設等7項建設類別，計畫總經費合計259億4,172萬餘元。經查計畫執行情形，核有：1.辦理「埤腳排水滯洪池工程」（芳苑鄉）及「海尾第二排水（第一期）改善工程」（芳苑鄉）等2案，累計預算數分別為120萬元及117萬元，截至113年底止，均未有執行數，允宜切實檢討進度落後原因，儘速妥謀因應改善措施；2.辦理「112年彰化縣芳苑鄉漁村聚落海牛人文景觀再造計畫」及「112年度彰化縣環境景觀總顧問暨區域策略發展藍圖計畫」等2案，累計預算數分別為1,000萬元及600萬元，截至113年底止，執行率分別為77.56％及78.83％，允宜加強控管執行，以提升計畫效益；3.辦理「彰化縣田中公設民營托嬰中心新建工程」，計畫總經費合計8,049萬餘元，因工程招標歷經3次流標，影響計畫執行進度，允宜妥為管控後續施工進度，以利儘早完工及達成完善托育服務之目標；4.辦理王功漁港海洋食研基地整備活化計畫，惟前置規劃未盡周延，致委託規劃設計後無法執行而撤案，允宜強化先期規劃作業，避免衍生不經濟支出；5.辦理社頭鄉清水岩溪周邊環境改善計畫，惟部分以城鎮之心工程計畫施作之遊憩區域未持續維護管理；6.部分前瞻基礎建設補助計畫已完工並移交公所管理維護，惟間有維護工作未臻完善，有待督促檢討改進等情事，亟</w:t>
      </w:r>
      <w:r w:rsidRPr="00972BCD">
        <w:rPr>
          <w:snapToGrid w:val="0"/>
          <w:lang w:eastAsia="zh-HK"/>
        </w:rPr>
        <w:t>待</w:t>
      </w:r>
      <w:r w:rsidRPr="00972BCD">
        <w:rPr>
          <w:rFonts w:hint="eastAsia"/>
          <w:snapToGrid w:val="0"/>
          <w:lang w:eastAsia="zh-HK"/>
        </w:rPr>
        <w:t>檢討改</w:t>
      </w:r>
      <w:r w:rsidRPr="00972BCD">
        <w:rPr>
          <w:snapToGrid w:val="0"/>
          <w:lang w:eastAsia="zh-HK"/>
        </w:rPr>
        <w:t>善</w:t>
      </w:r>
      <w:r w:rsidRPr="00972BCD">
        <w:rPr>
          <w:rFonts w:hint="eastAsia"/>
          <w:snapToGrid w:val="0"/>
          <w:lang w:eastAsia="zh-HK"/>
        </w:rPr>
        <w:t>。</w:t>
      </w:r>
      <w:r w:rsidRPr="00972BCD">
        <w:rPr>
          <w:rFonts w:hint="eastAsia"/>
          <w:snapToGrid w:val="0"/>
          <w:color w:val="000000" w:themeColor="text1"/>
        </w:rPr>
        <w:t>（詳</w:t>
      </w:r>
      <w:r w:rsidRPr="00972BCD">
        <w:rPr>
          <w:rFonts w:hint="eastAsia"/>
          <w:snapToGrid w:val="0"/>
          <w:color w:val="000000" w:themeColor="text1"/>
          <w:lang w:eastAsia="zh-HK"/>
        </w:rPr>
        <w:t>乙</w:t>
      </w:r>
      <w:r w:rsidRPr="00972BCD">
        <w:rPr>
          <w:rFonts w:hint="eastAsia"/>
          <w:color w:val="000000" w:themeColor="text1"/>
        </w:rPr>
        <w:t>－</w:t>
      </w:r>
      <w:r w:rsidR="00E241DB">
        <w:rPr>
          <w:rFonts w:hint="eastAsia"/>
          <w:color w:val="000000" w:themeColor="text1"/>
        </w:rPr>
        <w:t>2</w:t>
      </w:r>
      <w:r w:rsidR="00E241DB">
        <w:rPr>
          <w:color w:val="000000" w:themeColor="text1"/>
        </w:rPr>
        <w:t>7</w:t>
      </w:r>
      <w:r w:rsidRPr="00972BCD">
        <w:rPr>
          <w:rFonts w:hint="eastAsia"/>
          <w:color w:val="000000" w:themeColor="text1"/>
        </w:rPr>
        <w:t>頁</w:t>
      </w:r>
      <w:r w:rsidRPr="00972BCD">
        <w:rPr>
          <w:rFonts w:hint="eastAsia"/>
          <w:snapToGrid w:val="0"/>
          <w:color w:val="000000" w:themeColor="text1"/>
        </w:rPr>
        <w:t>）</w:t>
      </w:r>
    </w:p>
    <w:p w14:paraId="2DD27698" w14:textId="77777777" w:rsidR="00972BCD" w:rsidRPr="00972BCD" w:rsidRDefault="00972BCD" w:rsidP="00E93BA4">
      <w:pPr>
        <w:pStyle w:val="ac"/>
        <w:ind w:firstLine="280"/>
      </w:pPr>
      <w:r w:rsidRPr="00972BCD">
        <w:rPr>
          <w:rFonts w:hint="eastAsia"/>
        </w:rPr>
        <w:t>（二）因應高齡化趨勢，配合長照衛福大樓新建計畫建構住宿式長照大樓，並辦理住宿式服務機構使用者補助方案，惟新建計畫執行進度未如預期，且部分住宿式服務機構環境及服務品質有待提升，允宜加強辦理，並適時提供輔導及協助，以提升長照政策推動成效。（城</w:t>
      </w:r>
      <w:r w:rsidRPr="00972BCD">
        <w:t>鄉建設</w:t>
      </w:r>
      <w:r w:rsidRPr="00972BCD">
        <w:rPr>
          <w:rFonts w:hint="eastAsia"/>
        </w:rPr>
        <w:t>）</w:t>
      </w:r>
    </w:p>
    <w:p w14:paraId="7E1C685A" w14:textId="0D01E7D1" w:rsidR="00972BCD" w:rsidRPr="00972BCD" w:rsidRDefault="00972BCD" w:rsidP="00E93BA4">
      <w:pPr>
        <w:pStyle w:val="aa"/>
        <w:spacing w:line="500" w:lineRule="exact"/>
        <w:ind w:firstLine="480"/>
        <w:rPr>
          <w:color w:val="000000" w:themeColor="text1"/>
        </w:rPr>
      </w:pPr>
      <w:r w:rsidRPr="00972BCD">
        <w:t>衛生</w:t>
      </w:r>
      <w:r w:rsidRPr="00972BCD">
        <w:rPr>
          <w:rFonts w:hint="eastAsia"/>
        </w:rPr>
        <w:t>局執行衛福部108年度獎助布建住宿式長照機構公共化資源計畫，於109年度獲核定辦理「彰化縣埤頭鄉衛生所暨長照衛福大樓」及「彰化縣田中鎮多功能衛福大樓」新建案計畫經</w:t>
      </w:r>
      <w:r w:rsidRPr="00972BCD">
        <w:rPr>
          <w:rFonts w:hint="eastAsia"/>
        </w:rPr>
        <w:lastRenderedPageBreak/>
        <w:t>費計10億453萬餘元（中央補助6億219萬餘元、縣府自籌款4億234萬餘元）；另113年度編列預算6億4,861萬餘元，辦理住宿式服務機構使用者補助方案。經查業務執行情形，核有：1.持續辦理獎助布建住宿式長照機構公共化資源計畫，惟彰化縣埤頭鄉衛生所暨長照衛福大樓及彰化縣田中鎮多功能衛福大樓新建案計畫執行進度未如預期，允宜積極辦理及掌握進度，以如期如質完成計畫；2.持續辦理獎勵住宿式服務機構品質提升計畫，惟部分已達成計畫品質指標之機構占床率較112年度下降，允宜深入探究原因，以適時提供輔導及協助；3.部分住宿式服務機構尚未改善老舊公共安全設備，允宜積極輔導辦理，以提升住宿式機構環境品質，保障住民生命及財產安全；4.住宿式老人福利機構存有社工時數不足等共同性問題，且部分評鑑成績列為乙等之機構未將改善辦理情形送請備查，允宜督促相關機構研謀改善，以確保住民權益；5.彰化縣私立老人福利機構評鑑辦法部分條文內容尚未配合中央法規修正或依業務執行現況檢討，允宜積極研議辦理，俾利執行業務依循等情事，亟待檢討改善。（詳乙－</w:t>
      </w:r>
      <w:r w:rsidR="0004451F">
        <w:rPr>
          <w:rFonts w:hint="eastAsia"/>
        </w:rPr>
        <w:t>7</w:t>
      </w:r>
      <w:r w:rsidR="0004451F">
        <w:t>2</w:t>
      </w:r>
      <w:r w:rsidRPr="00972BCD">
        <w:rPr>
          <w:rFonts w:hint="eastAsia"/>
        </w:rPr>
        <w:t>頁）</w:t>
      </w:r>
    </w:p>
    <w:p w14:paraId="22DC3B4F" w14:textId="77777777" w:rsidR="00972BCD" w:rsidRPr="00972BCD" w:rsidRDefault="00972BCD" w:rsidP="00E93BA4">
      <w:pPr>
        <w:pStyle w:val="ac"/>
        <w:ind w:firstLine="280"/>
      </w:pPr>
      <w:r w:rsidRPr="00972BCD">
        <w:rPr>
          <w:rFonts w:hint="eastAsia"/>
        </w:rPr>
        <w:t>（三）積極配合推動班班有冷氣政策，辦理學校電力系統改善暨冷氣裝設計畫，惟部分學校冷氣使用及維護管理未臻完善，允宜督導研謀改善，以發揮計畫執行成效。（城鄉建設）</w:t>
      </w:r>
    </w:p>
    <w:p w14:paraId="75DC0DDA" w14:textId="72CB9EBB" w:rsidR="00972BCD" w:rsidRPr="00972BCD" w:rsidRDefault="00972BCD" w:rsidP="00E93BA4">
      <w:pPr>
        <w:pStyle w:val="aa"/>
        <w:spacing w:line="480" w:lineRule="exact"/>
        <w:ind w:firstLine="480"/>
      </w:pPr>
      <w:r w:rsidRPr="00972BCD">
        <w:rPr>
          <w:rFonts w:hint="eastAsia"/>
        </w:rPr>
        <w:t>該府配合中央「班班有冷氣」政策，於110年獲教育部於前瞻基礎建設－城鄉建設項下核定「公立高級中等以下學校電力系統改善暨冷氣裝設計畫（109至111年）」，經費7億4,165萬餘元，辦理教室冷氣設備裝設及建置校園能源管理系統（EMS）。經查部分學校冷氣使用管理情形，核有：1.部分學校執行班班有冷氣計畫所裝設冷氣之教室，已調整為行政辦公室，惟尚未研訂使用管理規範，或未完備冷氣使用管理制度規章；2.部分學校使用冷氣經費核銷未臻周妥，或未將中央補助冷氣維護費用於學生專用冷氣設備，不符補助款對學生之受益專屬性，允宜輔導研謀改善；3.部分學校未落實定期每半年召開節約能源推動小組會議，允宜檢視節能推動措施、成效及目標達成情形；4.部分學校未辦理廠商回饋冷氣之財產登帳等情事，亟待檢討改善。（詳乙－</w:t>
      </w:r>
      <w:r w:rsidR="006F65CF">
        <w:rPr>
          <w:rFonts w:hint="eastAsia"/>
        </w:rPr>
        <w:t>2</w:t>
      </w:r>
      <w:r w:rsidR="006F65CF">
        <w:t>0</w:t>
      </w:r>
      <w:r w:rsidRPr="00972BCD">
        <w:rPr>
          <w:rFonts w:hint="eastAsia"/>
        </w:rPr>
        <w:t>頁）</w:t>
      </w:r>
    </w:p>
    <w:p w14:paraId="160C6154" w14:textId="77777777" w:rsidR="00972BCD" w:rsidRPr="00E93BA4" w:rsidRDefault="00972BCD" w:rsidP="00E93BA4">
      <w:pPr>
        <w:pStyle w:val="ac"/>
        <w:spacing w:line="520" w:lineRule="exact"/>
        <w:ind w:firstLine="280"/>
        <w:rPr>
          <w:color w:val="FF0000"/>
          <w:spacing w:val="-4"/>
        </w:rPr>
      </w:pPr>
      <w:r w:rsidRPr="00972BCD">
        <w:rPr>
          <w:rFonts w:hint="eastAsia"/>
        </w:rPr>
        <w:t>（四）為</w:t>
      </w:r>
      <w:r w:rsidRPr="00E93BA4">
        <w:rPr>
          <w:rFonts w:hint="eastAsia"/>
          <w:spacing w:val="4"/>
        </w:rPr>
        <w:t>平衡縣內停車供需，實施路邊停車收費管理及爭取前瞻基礎建設計畫補助經費興設路外停車場，惟部分停車場啟用後周邊路邊停車費率未依規定檢討調整，或路邊停車費逾期未繳金額日益增加，或建置網站揭露路邊停車收費路段資訊未臻完善，允宜檢討研謀改善，以提</w:t>
      </w:r>
      <w:r w:rsidRPr="00E93BA4">
        <w:rPr>
          <w:rFonts w:hint="eastAsia"/>
          <w:spacing w:val="-4"/>
        </w:rPr>
        <w:t>升停車管理效能及民眾使用便捷性。（城鄉建設）</w:t>
      </w:r>
    </w:p>
    <w:p w14:paraId="73FE942D" w14:textId="563C09E0" w:rsidR="00972BCD" w:rsidRPr="00972BCD" w:rsidRDefault="00972BCD" w:rsidP="00E93BA4">
      <w:pPr>
        <w:pStyle w:val="aa"/>
        <w:spacing w:line="516" w:lineRule="exact"/>
        <w:ind w:firstLine="480"/>
        <w:rPr>
          <w:b/>
          <w:snapToGrid w:val="0"/>
          <w:color w:val="000000" w:themeColor="text1"/>
        </w:rPr>
      </w:pPr>
      <w:r w:rsidRPr="00972BCD">
        <w:rPr>
          <w:rFonts w:hint="eastAsia"/>
        </w:rPr>
        <w:lastRenderedPageBreak/>
        <w:t>該府為平衡縣內停車供需，自106年1月起陸續委託彰化市、鹿港鎮、員林市、和美鎮及北斗鎮等5個公所實施路邊停車收費管理外，並爭取前瞻基礎建設計畫補助經費興設路外停車場，截至113年12月底止，已設置小型車收費路邊停車格位計3,576個；已完工並啟用之路外停車場，計有臺鐵彰化車站後站停車場、彰化市延平公園地下停車場、員林市三和公園地下停車場及福興鄉停8平面停車場等4處停車場。經查停車收費及管理情形，核有：1.部分鄰接前瞻基礎建設停車場之路邊停車收費路段，未依規定調高停車費率，允宜通盤檢討調整必要性，以適時導引車流至前瞻基礎建設停車場，提升停車場使用率；2.路邊停車費逾期未繳金額隨實施區域擴增，累計金額日益增加，亟待研謀改善，以強化停車繳費管理效能；3.建置網站揭露轄內路邊停車收費路段資訊，惟部分路段已實施收費或已廢止，卻未適時揭露供民眾查詢，允宜檢討改進，以提升查詢功能之準確性等情事，亟待檢討改善。（詳乙－</w:t>
      </w:r>
      <w:r w:rsidR="00D57B57">
        <w:rPr>
          <w:rFonts w:hint="eastAsia"/>
        </w:rPr>
        <w:t>2</w:t>
      </w:r>
      <w:r w:rsidR="00D57B57">
        <w:t>9</w:t>
      </w:r>
      <w:r w:rsidRPr="00972BCD">
        <w:rPr>
          <w:rFonts w:hint="eastAsia"/>
        </w:rPr>
        <w:t>頁）</w:t>
      </w:r>
    </w:p>
    <w:p w14:paraId="08877930" w14:textId="77777777" w:rsidR="00972BCD" w:rsidRPr="00972BCD" w:rsidRDefault="00972BCD" w:rsidP="00E93BA4">
      <w:pPr>
        <w:pStyle w:val="ac"/>
        <w:spacing w:line="516" w:lineRule="exact"/>
        <w:ind w:firstLine="280"/>
      </w:pPr>
      <w:r w:rsidRPr="00972BCD">
        <w:rPr>
          <w:rFonts w:hint="eastAsia"/>
        </w:rPr>
        <w:t>（五）為提升社會福利設施服務效能，運用公益彩券盈餘分配基金辦理社福場館改善計畫，惟部分案件執行進度落後或執行率偏低，允宜檢討改善，以提升整體預算執行效率及社會服務效益。（因應少子化友善育兒空間建設、城鄉建設）</w:t>
      </w:r>
    </w:p>
    <w:p w14:paraId="5040DD36" w14:textId="72565B69" w:rsidR="00972BCD" w:rsidRPr="00972BCD" w:rsidRDefault="00972BCD" w:rsidP="00E93BA4">
      <w:pPr>
        <w:pStyle w:val="aa"/>
        <w:spacing w:line="516" w:lineRule="exact"/>
        <w:ind w:firstLine="480"/>
        <w:rPr>
          <w:snapToGrid w:val="0"/>
          <w:color w:val="00B050"/>
        </w:rPr>
      </w:pPr>
      <w:r w:rsidRPr="00972BCD">
        <w:rPr>
          <w:rFonts w:hint="eastAsia"/>
          <w:snapToGrid w:val="0"/>
        </w:rPr>
        <w:t>該府為強化社會福利設施品質，113年度於彰化縣公益彩券盈餘分配基金之兒童及少年福利、婦女福利、老人福利、身心障礙者福利、社會救助及社區福利等計畫項下，辦理溪湖鎮長照衛福大樓新建工程等固定資產建設計畫，合計可用預算數3億9,673萬餘元。經查計畫執行情形，核有：1.為建構友善托育環境，提升托育品質，於兒童及少年福利計畫辦理員林社福大樓裝修工程、埤頭托嬰中心暨育兒親子館裝修工程委託規劃設計監造技術服務案、彰化縣埤頭托嬰中心暨育兒親子館裝修工程案、大村公設民營托嬰中心暨育兒親子館委託規劃設計監造案及彰化縣鹿港區綜合行政大樓裝修工程等5案，113年度可用預算數分別為1,126萬餘元、109萬餘元、1,325萬餘元、2,130萬餘元及900萬元，惟決算結果均無執行數，有待積極辦理並加強管控計畫執行，以提升執行效益；2.辦理彰化縣綜合服務行政大樓新建工程案，113年度可用預算數1億2,041萬餘元，決算數5,191萬餘元（43.12％），執行率未達5成，且114年第1季該工程執行數僅1萬餘元，允待檢討執行率偏低原因並加強辦理；3.辦理溪湖鎮長照衛福大樓新建工程計畫案，113年度可用預算數1億2,224萬元，決算數7萬餘元，執行率僅0.06％，該案已於114年1月7日移由該府工務處辦理工程招標事宜，允待積極辦理並加強管控計畫執行進度，以達成計畫目標等情事，亟待檢討改善。（詳乙－</w:t>
      </w:r>
      <w:r w:rsidR="00D57B57">
        <w:rPr>
          <w:rFonts w:hint="eastAsia"/>
          <w:snapToGrid w:val="0"/>
        </w:rPr>
        <w:t>3</w:t>
      </w:r>
      <w:r w:rsidR="00D57B57">
        <w:rPr>
          <w:snapToGrid w:val="0"/>
        </w:rPr>
        <w:t>6</w:t>
      </w:r>
      <w:r w:rsidRPr="00972BCD">
        <w:rPr>
          <w:rFonts w:hint="eastAsia"/>
          <w:snapToGrid w:val="0"/>
        </w:rPr>
        <w:t>頁）</w:t>
      </w:r>
    </w:p>
    <w:p w14:paraId="637331FD" w14:textId="77777777" w:rsidR="00972BCD" w:rsidRPr="00972BCD" w:rsidRDefault="00972BCD" w:rsidP="00E93BA4">
      <w:pPr>
        <w:pStyle w:val="ac"/>
        <w:ind w:firstLine="280"/>
      </w:pPr>
      <w:r w:rsidRPr="00972BCD">
        <w:rPr>
          <w:rFonts w:hint="eastAsia"/>
        </w:rPr>
        <w:lastRenderedPageBreak/>
        <w:t>（六）持續配合中央推動國中小雙語教育計畫，惟部分學校補助經費執行率未及8成，且國中會考英語測驗成績屬待加強比率高於全國平均，亟待妥謀改善，以提升學生英語學習意願與教學成效。（人才培育促進就業建設）</w:t>
      </w:r>
    </w:p>
    <w:p w14:paraId="55519ACA" w14:textId="34E1DFDB" w:rsidR="00972BCD" w:rsidRPr="00972BCD" w:rsidRDefault="00972BCD" w:rsidP="00E93BA4">
      <w:pPr>
        <w:pStyle w:val="aa"/>
        <w:spacing w:line="500" w:lineRule="exact"/>
        <w:ind w:firstLine="480"/>
      </w:pPr>
      <w:r w:rsidRPr="00972BCD">
        <w:rPr>
          <w:rFonts w:hint="eastAsia"/>
        </w:rPr>
        <w:t>該府為厚植國際競爭力，持續推動學校英語教育，112及113年度配合教育部推動前瞻基礎建設－人才培育促進就業建設－2030雙語國家政策，於彰化縣地方教育發展基金附屬單位預算編列經費1億2,819萬餘元及1億5,140萬餘元，辦理雙語教育相關計畫。經查計畫執行情形，核有：1.部分學校補助計畫經費執行率未及8成，或提報計畫內容未臻周妥，不無影響教學執行期程，允宜加強輔導辦理，以提升計畫執行成效；2.致力於改善轄內學校英語教學環境，惟111至113年度國中會考英語科測驗成績之「待加強」人數占應考人數之比率分別為32.69％、34.38％及35.24％，逐年上升，且較全國待加強比率27.86％、29.06％及29.12％為高，允宜督導學校妥謀改善，以提升學生學習意願與英語教學成效；3.轄內國民中小學持續引進外籍英語教學人員充實英語教師量能，惟113學年度轄內偏遠地區國中小已聘用外籍教師者，占偏遠地區學校總數之31.67％，較一般地區及非山非市地區學校同項比率（61.39％及47.06％）偏低，顯示偏遠地區學校聘用外籍教師相對不易，允待協助輔導偏遠學校充實師資，以均衡城鄉雙語教育發展；4.部分縣立高中辦理聘僱外籍英語教師計畫經費執行率未及5成，允宜督導改善；5.已訂定各國中小全英語授課中長程計畫及英語文教育執行成效計畫，以充實英語教學資源及提升教師教育專業知能，惟部分學校推動全英語授課、參與研習及多元展能活動尚有精進空間，允宜加強營造校園英語學習情境，強化學生英語溝通能力等情事，亟待檢討改善。（詳乙－</w:t>
      </w:r>
      <w:r w:rsidR="00C70C2C">
        <w:rPr>
          <w:rFonts w:hint="eastAsia"/>
        </w:rPr>
        <w:t>1</w:t>
      </w:r>
      <w:r w:rsidR="00C70C2C">
        <w:t>7</w:t>
      </w:r>
      <w:r w:rsidRPr="00972BCD">
        <w:rPr>
          <w:rFonts w:hint="eastAsia"/>
        </w:rPr>
        <w:t>頁）</w:t>
      </w:r>
    </w:p>
    <w:p w14:paraId="36AC1618" w14:textId="77777777" w:rsidR="00972BCD" w:rsidRPr="00E93BA4" w:rsidRDefault="00972BCD" w:rsidP="001E60D5">
      <w:pPr>
        <w:pStyle w:val="ac"/>
        <w:widowControl w:val="0"/>
        <w:ind w:firstLine="280"/>
        <w:rPr>
          <w:spacing w:val="4"/>
        </w:rPr>
      </w:pPr>
      <w:r w:rsidRPr="00972BCD">
        <w:rPr>
          <w:rFonts w:hint="eastAsia"/>
        </w:rPr>
        <w:t>（七）</w:t>
      </w:r>
      <w:r w:rsidRPr="001E60D5">
        <w:rPr>
          <w:rFonts w:hint="eastAsia"/>
          <w:spacing w:val="5"/>
        </w:rPr>
        <w:t>為提升區域蓄洪能力及增加停車空間，辦理鹿港鎮洛津國小操場設置地下停車場兼蓄洪池工程，惟間有工程減項發包影響停車場營運啟用、尚未確定後續營運機制影響計畫營運成效等情事，有待檢討改進，以發揮計畫設置效益</w:t>
      </w:r>
      <w:r w:rsidRPr="001E60D5">
        <w:rPr>
          <w:rFonts w:hint="eastAsia"/>
          <w:spacing w:val="4"/>
        </w:rPr>
        <w:t>。</w:t>
      </w:r>
      <w:r w:rsidRPr="00E93BA4">
        <w:rPr>
          <w:rFonts w:hint="eastAsia"/>
          <w:spacing w:val="4"/>
        </w:rPr>
        <w:t>（</w:t>
      </w:r>
      <w:r w:rsidRPr="00E93BA4">
        <w:rPr>
          <w:rFonts w:hint="eastAsia"/>
          <w:spacing w:val="4"/>
          <w:lang w:eastAsia="zh-HK"/>
        </w:rPr>
        <w:t>水環境建設</w:t>
      </w:r>
      <w:r w:rsidRPr="00E93BA4">
        <w:rPr>
          <w:rFonts w:hint="eastAsia"/>
          <w:spacing w:val="4"/>
        </w:rPr>
        <w:t>）</w:t>
      </w:r>
    </w:p>
    <w:p w14:paraId="38F75C9D" w14:textId="77777777" w:rsidR="00A31ADD" w:rsidRDefault="00972BCD" w:rsidP="00A31ADD">
      <w:pPr>
        <w:pStyle w:val="aa"/>
        <w:spacing w:line="500" w:lineRule="exact"/>
        <w:ind w:firstLine="480"/>
        <w:jc w:val="distribute"/>
      </w:pPr>
      <w:r w:rsidRPr="00972BCD">
        <w:rPr>
          <w:rFonts w:hint="eastAsia"/>
        </w:rPr>
        <w:t>該府依經濟部水利署108年12月鹿港排水逕流分擔試辦規劃設計方案，選定彰化縣鹿港地區之洛津國小作為示範基地，規劃新建多目標使用之蓄洪池兼做停車場，以提升區域蓄洪能力及增加停車空間，期能有效紓解鹿港老街淹水及交通壅塞狀況。經於110年11月（設計費）及111年8月（工程費）獲經濟部水利署核定納入「前瞻基礎建設計畫</w:t>
      </w:r>
      <w:r w:rsidR="00A31ADD">
        <w:rPr>
          <w:rFonts w:hint="eastAsia"/>
        </w:rPr>
        <w:t>－</w:t>
      </w:r>
      <w:r w:rsidRPr="00972BCD">
        <w:rPr>
          <w:rFonts w:hint="eastAsia"/>
        </w:rPr>
        <w:t>水環境建設</w:t>
      </w:r>
      <w:r w:rsidR="00A31ADD">
        <w:rPr>
          <w:rFonts w:hint="eastAsia"/>
        </w:rPr>
        <w:t>－</w:t>
      </w:r>
      <w:r w:rsidRPr="00972BCD">
        <w:rPr>
          <w:rFonts w:hint="eastAsia"/>
        </w:rPr>
        <w:t>縣市管河川及區域排水整體改善計畫」項下，辦理「鹿港鎮洛津國小操場設置地下停車場兼蓄洪池工程」，總補助經費2億2,000萬元，超出補助款部分由該府自籌財源辦理。工程經公開招標結果，112</w:t>
      </w:r>
    </w:p>
    <w:p w14:paraId="02D860FA" w14:textId="0573725F" w:rsidR="00972BCD" w:rsidRPr="00972BCD" w:rsidRDefault="00972BCD" w:rsidP="00A31ADD">
      <w:pPr>
        <w:pStyle w:val="aa"/>
        <w:spacing w:line="540" w:lineRule="exact"/>
        <w:ind w:firstLineChars="0" w:firstLine="0"/>
        <w:rPr>
          <w:snapToGrid w:val="0"/>
          <w:color w:val="000000" w:themeColor="text1"/>
        </w:rPr>
      </w:pPr>
      <w:r w:rsidRPr="00972BCD">
        <w:rPr>
          <w:rFonts w:hint="eastAsia"/>
        </w:rPr>
        <w:lastRenderedPageBreak/>
        <w:t>年2月23日決標，決標金額2億6,417萬餘元，同年7月17日開工，預計完工後滯洪面積約4,626平方公尺，蓄洪量體約1.2萬立方公尺，並提供107席汽車停車位。經查執行情形，核有：1.囿於預算經費不足，遂先刪除該工程停車場停管系統及操場復舊等相關營運工項辦理發包，惟減項內容已影響停車場營運啟用，允宜積極籌措經費辦理追加工程，以完善停車場暨蓄洪池功能；2.後續營運機制尚未確定，影響計畫營運成效，允宜妥為訂定蓄洪池操作機制及停車場管理辦法，以發揮計畫設置效益；3.開竣工典禮活動費未依規定編列於工程管理費項下；4.結構用混凝土、模板、控制性低強度回填材料等工項數量多計；5.設計監造廠商計算數量錯誤致該採購結算增加金額與減少金額絕對值合計，逾採購契約價金總額百分之五等情事，亟待檢討改善。（詳乙－</w:t>
      </w:r>
      <w:r w:rsidR="00C70C2C">
        <w:rPr>
          <w:rFonts w:hint="eastAsia"/>
        </w:rPr>
        <w:t>3</w:t>
      </w:r>
      <w:r w:rsidR="00C70C2C">
        <w:t>9</w:t>
      </w:r>
      <w:r w:rsidRPr="00972BCD">
        <w:rPr>
          <w:rFonts w:hint="eastAsia"/>
        </w:rPr>
        <w:t>頁）</w:t>
      </w:r>
    </w:p>
    <w:p w14:paraId="420D0A85" w14:textId="77777777" w:rsidR="00972BCD" w:rsidRPr="00972BCD" w:rsidRDefault="00972BCD" w:rsidP="001E60D5">
      <w:pPr>
        <w:pStyle w:val="ac"/>
        <w:spacing w:line="560" w:lineRule="exact"/>
        <w:ind w:firstLine="280"/>
      </w:pPr>
      <w:r w:rsidRPr="00972BCD">
        <w:rPr>
          <w:rFonts w:hint="eastAsia"/>
        </w:rPr>
        <w:t>（八）持續推動博物館及地方文化館升級計畫，惟部分地方文化館仍須仰賴政府補助款挹注營運經費，或面臨人力短缺之經營困境，又部分館舍管理未臻完備，允待研謀改善，以提升計畫執行效益。（城鄉建設）</w:t>
      </w:r>
    </w:p>
    <w:p w14:paraId="71C8B45B" w14:textId="77607708" w:rsidR="004A3B95" w:rsidRPr="00545BC9" w:rsidRDefault="00972BCD" w:rsidP="001E60D5">
      <w:pPr>
        <w:pStyle w:val="aa"/>
        <w:spacing w:line="530" w:lineRule="exact"/>
        <w:ind w:firstLine="480"/>
        <w:rPr>
          <w:snapToGrid w:val="0"/>
        </w:rPr>
      </w:pPr>
      <w:r w:rsidRPr="00972BCD">
        <w:rPr>
          <w:rFonts w:hint="eastAsia"/>
          <w:noProof/>
        </w:rPr>
        <w:t>依行政院於107年12月14日核定臺灣永續發展目標，其中核心目標4之第7項具體目標揭示略以，持續推動多元文化、多樣性發展、文化近用等相關政策。文化局為配合文化部推動博物館及地方文化館升級計畫，獲中央政府前瞻基礎建設計畫第1至4期補助6,436萬餘元，辦理彰化縣博物館與地方文化館發展運籌機制及整合協作平臺計畫。經查計畫執行情形，核有：1.列管轄內工藝展覽館等10所地方文化館，其中營運經費全數仰賴政府補助者，計有二林蔗農事件紀念館、南郭郡守官舍及長源醫院</w:t>
      </w:r>
      <w:r w:rsidR="00BE616B">
        <w:rPr>
          <w:rFonts w:hint="eastAsia"/>
          <w:noProof/>
        </w:rPr>
        <w:t>－</w:t>
      </w:r>
      <w:r w:rsidRPr="00972BCD">
        <w:rPr>
          <w:rFonts w:hint="eastAsia"/>
          <w:noProof/>
        </w:rPr>
        <w:t>鹿港歷史影像館等3所，或雖有營運收入並獲政府補助款挹注營運經費，惟仍營運虧損者，計有工藝展覽館及巫家捏麵館等2所，顯示針對轄內部分地方文化館允待強化輔導機制及協助發展，以提升其財務自主性，俾利館舍永續經營；2.據112年度博物館與地方文化館發展運籌機制計畫委託案成果報告之輔導訪視紀錄表載述，王功蚵藝文化館因人力短缺，僅改採預約制，對散客或背包客無法達成預期上友善；二林蔗農事件紀念館因導覽、志工招募不易，且管理人員由學校人員兼任，工作負擔重及館舍老舊維護需要人力等，顯示部分館舍面臨人力短缺之經營困境，允宜研謀善策，以發揮地方文化館預期功能；3.部分館舍尚未訂定典藏管理計畫，或未提報營運管理報告（表）送主管機關備查，允宜督促檢討改善，以完備館舍管理等情事，亟待檢討改善。（詳乙－</w:t>
      </w:r>
      <w:r w:rsidR="00C70C2C">
        <w:rPr>
          <w:rFonts w:hint="eastAsia"/>
          <w:noProof/>
        </w:rPr>
        <w:t>6</w:t>
      </w:r>
      <w:r w:rsidR="00C70C2C">
        <w:rPr>
          <w:noProof/>
        </w:rPr>
        <w:t>1</w:t>
      </w:r>
      <w:r w:rsidRPr="00972BCD">
        <w:rPr>
          <w:rFonts w:hint="eastAsia"/>
          <w:noProof/>
        </w:rPr>
        <w:t>頁）</w:t>
      </w:r>
    </w:p>
    <w:sectPr w:rsidR="004A3B95" w:rsidRPr="00545BC9" w:rsidSect="009916E6">
      <w:headerReference w:type="even" r:id="rId25"/>
      <w:footerReference w:type="even" r:id="rId26"/>
      <w:footerReference w:type="default" r:id="rId27"/>
      <w:pgSz w:w="11907" w:h="16839" w:code="9"/>
      <w:pgMar w:top="1418" w:right="992" w:bottom="1418" w:left="992" w:header="737" w:footer="992" w:gutter="0"/>
      <w:cols w:space="425"/>
      <w:docGrid w:linePitch="331" w:charSpace="-11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87CCC" w14:textId="77777777" w:rsidR="00276094" w:rsidRDefault="00276094">
      <w:r>
        <w:separator/>
      </w:r>
    </w:p>
  </w:endnote>
  <w:endnote w:type="continuationSeparator" w:id="0">
    <w:p w14:paraId="6E63A581" w14:textId="77777777" w:rsidR="00276094" w:rsidRDefault="00276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楷書體W5">
    <w:altName w:val="Microsoft JhengHei UI Light"/>
    <w:charset w:val="88"/>
    <w:family w:val="script"/>
    <w:pitch w:val="fixed"/>
    <w:sig w:usb0="00000000" w:usb1="28091800" w:usb2="00000016" w:usb3="00000000" w:csb0="00100000" w:csb1="00000000"/>
  </w:font>
  <w:font w:name="New Gulim">
    <w:altName w:val="Arial Unicode MS"/>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2C724" w14:textId="77777777" w:rsidR="00F535CE" w:rsidRDefault="00F535CE">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7AEB6CC" w14:textId="77777777" w:rsidR="00F535CE" w:rsidRDefault="00F535CE">
    <w:pPr>
      <w:pStyle w:val="a3"/>
    </w:pPr>
  </w:p>
  <w:p w14:paraId="04A7A0BB" w14:textId="77777777" w:rsidR="00F535CE" w:rsidRDefault="00F535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5E24C" w14:textId="77777777" w:rsidR="00F535CE" w:rsidRPr="00857B3E" w:rsidRDefault="00F535CE" w:rsidP="00F102FD">
    <w:pPr>
      <w:jc w:val="center"/>
      <w:rPr>
        <w:rFonts w:ascii="標楷體" w:eastAsia="標楷體" w:hAnsi="標楷體"/>
      </w:rPr>
    </w:pPr>
    <w:r>
      <w:rPr>
        <w:rFonts w:ascii="標楷體" w:eastAsia="標楷體" w:hAnsi="標楷體" w:hint="eastAsia"/>
      </w:rPr>
      <w:t>戊</w:t>
    </w:r>
    <w:r>
      <w:rPr>
        <w:rFonts w:ascii="標楷體" w:eastAsia="標楷體" w:hAnsi="標楷體"/>
      </w:rPr>
      <w:t>－</w:t>
    </w:r>
    <w:r w:rsidRPr="00857B3E">
      <w:rPr>
        <w:rFonts w:ascii="標楷體" w:eastAsia="標楷體" w:hAnsi="標楷體"/>
      </w:rPr>
      <w:fldChar w:fldCharType="begin"/>
    </w:r>
    <w:r w:rsidRPr="00857B3E">
      <w:rPr>
        <w:rFonts w:ascii="標楷體" w:eastAsia="標楷體" w:hAnsi="標楷體"/>
      </w:rPr>
      <w:instrText xml:space="preserve"> PAGE </w:instrText>
    </w:r>
    <w:r w:rsidRPr="00857B3E">
      <w:rPr>
        <w:rFonts w:ascii="標楷體" w:eastAsia="標楷體" w:hAnsi="標楷體"/>
      </w:rPr>
      <w:fldChar w:fldCharType="separate"/>
    </w:r>
    <w:r w:rsidR="0025491B">
      <w:rPr>
        <w:rFonts w:ascii="標楷體" w:eastAsia="標楷體" w:hAnsi="標楷體"/>
        <w:noProof/>
      </w:rPr>
      <w:t>26</w:t>
    </w:r>
    <w:r w:rsidRPr="00857B3E">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51988" w14:textId="77777777" w:rsidR="00276094" w:rsidRDefault="00276094">
      <w:r>
        <w:separator/>
      </w:r>
    </w:p>
  </w:footnote>
  <w:footnote w:type="continuationSeparator" w:id="0">
    <w:p w14:paraId="4859AEDD" w14:textId="77777777" w:rsidR="00276094" w:rsidRDefault="00276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4A12F" w14:textId="77777777" w:rsidR="00F535CE" w:rsidRDefault="00F535CE">
    <w:pPr>
      <w:framePr w:wrap="around" w:vAnchor="text" w:hAnchor="margin" w:xAlign="outside" w:y="1"/>
      <w:rPr>
        <w:rFonts w:ascii="新細明體"/>
        <w:spacing w:val="-20"/>
        <w:sz w:val="28"/>
      </w:rPr>
    </w:pPr>
    <w:r>
      <w:rPr>
        <w:rFonts w:ascii="新細明體" w:hint="eastAsia"/>
        <w:spacing w:val="-20"/>
        <w:sz w:val="28"/>
      </w:rPr>
      <w:t>－</w:t>
    </w:r>
    <w:r>
      <w:rPr>
        <w:rFonts w:ascii="新細明體"/>
        <w:spacing w:val="-20"/>
        <w:sz w:val="28"/>
      </w:rPr>
      <w:fldChar w:fldCharType="begin"/>
    </w:r>
    <w:r>
      <w:rPr>
        <w:rFonts w:ascii="新細明體"/>
        <w:spacing w:val="-20"/>
        <w:sz w:val="28"/>
      </w:rPr>
      <w:instrText xml:space="preserve">PAGE  </w:instrText>
    </w:r>
    <w:r>
      <w:rPr>
        <w:rFonts w:ascii="新細明體"/>
        <w:spacing w:val="-20"/>
        <w:sz w:val="28"/>
      </w:rPr>
      <w:fldChar w:fldCharType="separate"/>
    </w:r>
    <w:r>
      <w:rPr>
        <w:rFonts w:ascii="新細明體"/>
        <w:noProof/>
        <w:spacing w:val="-20"/>
        <w:sz w:val="28"/>
      </w:rPr>
      <w:t>2</w:t>
    </w:r>
    <w:r>
      <w:rPr>
        <w:rFonts w:ascii="新細明體"/>
        <w:spacing w:val="-20"/>
        <w:sz w:val="28"/>
      </w:rPr>
      <w:fldChar w:fldCharType="end"/>
    </w:r>
    <w:r>
      <w:rPr>
        <w:rFonts w:ascii="新細明體" w:hint="eastAsia"/>
        <w:spacing w:val="-20"/>
        <w:sz w:val="28"/>
      </w:rPr>
      <w:t>－</w:t>
    </w:r>
  </w:p>
  <w:p w14:paraId="5C386296" w14:textId="77777777" w:rsidR="00F535CE" w:rsidRDefault="00F535CE">
    <w:pPr>
      <w:ind w:right="360" w:firstLine="360"/>
    </w:pPr>
  </w:p>
  <w:p w14:paraId="7A2AFE83" w14:textId="77777777" w:rsidR="00F535CE" w:rsidRDefault="00F535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taiwaneseCountingThousand"/>
      <w:suff w:val="nothing"/>
      <w:lvlText w:val="%1、"/>
      <w:lvlJc w:val="left"/>
      <w:pPr>
        <w:tabs>
          <w:tab w:val="num" w:pos="0"/>
        </w:tabs>
        <w:ind w:left="960" w:hanging="640"/>
      </w:pPr>
      <w:rPr>
        <w:rFonts w:ascii="Times New Roman" w:eastAsia="標楷體"/>
      </w:rPr>
    </w:lvl>
    <w:lvl w:ilvl="1">
      <w:start w:val="1"/>
      <w:numFmt w:val="taiwaneseCountingThousand"/>
      <w:suff w:val="nothing"/>
      <w:lvlText w:val="(%2)"/>
      <w:lvlJc w:val="left"/>
      <w:pPr>
        <w:tabs>
          <w:tab w:val="num" w:pos="0"/>
        </w:tabs>
        <w:ind w:left="1320" w:hanging="560"/>
      </w:pPr>
      <w:rPr>
        <w:rFonts w:ascii="Times New Roman" w:eastAsia="標楷體"/>
      </w:rPr>
    </w:lvl>
    <w:lvl w:ilvl="2">
      <w:start w:val="1"/>
      <w:numFmt w:val="decimalFullWidth"/>
      <w:suff w:val="nothing"/>
      <w:lvlText w:val="%3、"/>
      <w:lvlJc w:val="right"/>
      <w:pPr>
        <w:tabs>
          <w:tab w:val="num" w:pos="0"/>
        </w:tabs>
        <w:ind w:left="1700" w:firstLine="0"/>
      </w:pPr>
      <w:rPr>
        <w:rFonts w:ascii="Times New Roman" w:eastAsia="標楷體"/>
      </w:rPr>
    </w:lvl>
    <w:lvl w:ilvl="3">
      <w:start w:val="1"/>
      <w:numFmt w:val="decimalFullWidth"/>
      <w:suff w:val="nothing"/>
      <w:lvlText w:val="(%4)"/>
      <w:lvlJc w:val="left"/>
      <w:pPr>
        <w:tabs>
          <w:tab w:val="num" w:pos="0"/>
        </w:tabs>
        <w:ind w:left="2040" w:hanging="540"/>
      </w:pPr>
      <w:rPr>
        <w:rFonts w:ascii="Times New Roman" w:eastAsia="標楷體"/>
      </w:rPr>
    </w:lvl>
    <w:lvl w:ilvl="4">
      <w:start w:val="1"/>
      <w:numFmt w:val="ideographTraditional"/>
      <w:suff w:val="nothing"/>
      <w:lvlText w:val="%5、"/>
      <w:lvlJc w:val="left"/>
      <w:pPr>
        <w:tabs>
          <w:tab w:val="num" w:pos="0"/>
        </w:tabs>
        <w:ind w:left="2500" w:hanging="640"/>
      </w:pPr>
      <w:rPr>
        <w:rFonts w:ascii="Times New Roman" w:eastAsia="標楷體"/>
      </w:rPr>
    </w:lvl>
    <w:lvl w:ilvl="5">
      <w:start w:val="1"/>
      <w:numFmt w:val="ideographTraditional"/>
      <w:suff w:val="nothing"/>
      <w:lvlText w:val="(%6)"/>
      <w:lvlJc w:val="right"/>
      <w:pPr>
        <w:tabs>
          <w:tab w:val="num" w:pos="0"/>
        </w:tabs>
        <w:ind w:left="2840" w:firstLine="0"/>
      </w:pPr>
      <w:rPr>
        <w:rFonts w:ascii="Times New Roman" w:eastAsia="標楷體"/>
      </w:rPr>
    </w:lvl>
    <w:lvl w:ilvl="6">
      <w:start w:val="1"/>
      <w:numFmt w:val="ideographZodiac"/>
      <w:suff w:val="nothing"/>
      <w:lvlText w:val="%7、"/>
      <w:lvlJc w:val="left"/>
      <w:pPr>
        <w:tabs>
          <w:tab w:val="num" w:pos="0"/>
        </w:tabs>
        <w:ind w:left="3320" w:hanging="640"/>
      </w:pPr>
      <w:rPr>
        <w:rFonts w:ascii="Times New Roman" w:eastAsia="標楷體"/>
      </w:rPr>
    </w:lvl>
    <w:lvl w:ilvl="7">
      <w:start w:val="1"/>
      <w:numFmt w:val="ideographZodiac"/>
      <w:suff w:val="nothing"/>
      <w:lvlText w:val="(%8)"/>
      <w:lvlJc w:val="left"/>
      <w:pPr>
        <w:tabs>
          <w:tab w:val="num" w:pos="0"/>
        </w:tabs>
        <w:ind w:left="3660" w:hanging="540"/>
      </w:pPr>
      <w:rPr>
        <w:rFonts w:ascii="Times New Roman" w:eastAsia="標楷體"/>
      </w:rPr>
    </w:lvl>
    <w:lvl w:ilvl="8">
      <w:start w:val="1"/>
      <w:numFmt w:val="ideographZodiac"/>
      <w:suff w:val="nothing"/>
      <w:lvlText w:val=""/>
      <w:lvlJc w:val="right"/>
      <w:pPr>
        <w:tabs>
          <w:tab w:val="num" w:pos="0"/>
        </w:tabs>
        <w:ind w:left="960" w:firstLine="0"/>
      </w:pPr>
      <w:rPr>
        <w:rFonts w:ascii="Times New Roman" w:eastAsia="標楷體"/>
      </w:rPr>
    </w:lvl>
  </w:abstractNum>
  <w:abstractNum w:abstractNumId="1" w15:restartNumberingAfterBreak="0">
    <w:nsid w:val="01DF69C4"/>
    <w:multiLevelType w:val="hybridMultilevel"/>
    <w:tmpl w:val="4E7AEE62"/>
    <w:lvl w:ilvl="0" w:tplc="6A3C1AB8">
      <w:start w:val="1"/>
      <w:numFmt w:val="taiwaneseCountingThousand"/>
      <w:lvlText w:val="（%1）"/>
      <w:lvlJc w:val="left"/>
      <w:pPr>
        <w:ind w:left="764" w:hanging="480"/>
      </w:pPr>
      <w:rPr>
        <w:rFonts w:ascii="標楷體" w:eastAsia="標楷體" w:hint="eastAsia"/>
        <w:sz w:val="20"/>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2192001"/>
    <w:multiLevelType w:val="hybridMultilevel"/>
    <w:tmpl w:val="15D4D180"/>
    <w:lvl w:ilvl="0" w:tplc="04090001">
      <w:start w:val="1"/>
      <w:numFmt w:val="bullet"/>
      <w:lvlText w:val=""/>
      <w:lvlJc w:val="left"/>
      <w:pPr>
        <w:ind w:left="592" w:hanging="480"/>
      </w:pPr>
      <w:rPr>
        <w:rFonts w:ascii="Wingdings" w:hAnsi="Wingdings" w:hint="default"/>
      </w:rPr>
    </w:lvl>
    <w:lvl w:ilvl="1" w:tplc="04090003" w:tentative="1">
      <w:start w:val="1"/>
      <w:numFmt w:val="bullet"/>
      <w:lvlText w:val=""/>
      <w:lvlJc w:val="left"/>
      <w:pPr>
        <w:ind w:left="1072" w:hanging="480"/>
      </w:pPr>
      <w:rPr>
        <w:rFonts w:ascii="Wingdings" w:hAnsi="Wingdings" w:hint="default"/>
      </w:rPr>
    </w:lvl>
    <w:lvl w:ilvl="2" w:tplc="04090005" w:tentative="1">
      <w:start w:val="1"/>
      <w:numFmt w:val="bullet"/>
      <w:lvlText w:val=""/>
      <w:lvlJc w:val="left"/>
      <w:pPr>
        <w:ind w:left="1552" w:hanging="480"/>
      </w:pPr>
      <w:rPr>
        <w:rFonts w:ascii="Wingdings" w:hAnsi="Wingdings" w:hint="default"/>
      </w:rPr>
    </w:lvl>
    <w:lvl w:ilvl="3" w:tplc="04090001" w:tentative="1">
      <w:start w:val="1"/>
      <w:numFmt w:val="bullet"/>
      <w:lvlText w:val=""/>
      <w:lvlJc w:val="left"/>
      <w:pPr>
        <w:ind w:left="2032" w:hanging="480"/>
      </w:pPr>
      <w:rPr>
        <w:rFonts w:ascii="Wingdings" w:hAnsi="Wingdings" w:hint="default"/>
      </w:rPr>
    </w:lvl>
    <w:lvl w:ilvl="4" w:tplc="04090003" w:tentative="1">
      <w:start w:val="1"/>
      <w:numFmt w:val="bullet"/>
      <w:lvlText w:val=""/>
      <w:lvlJc w:val="left"/>
      <w:pPr>
        <w:ind w:left="2512" w:hanging="480"/>
      </w:pPr>
      <w:rPr>
        <w:rFonts w:ascii="Wingdings" w:hAnsi="Wingdings" w:hint="default"/>
      </w:rPr>
    </w:lvl>
    <w:lvl w:ilvl="5" w:tplc="04090005" w:tentative="1">
      <w:start w:val="1"/>
      <w:numFmt w:val="bullet"/>
      <w:lvlText w:val=""/>
      <w:lvlJc w:val="left"/>
      <w:pPr>
        <w:ind w:left="2992" w:hanging="480"/>
      </w:pPr>
      <w:rPr>
        <w:rFonts w:ascii="Wingdings" w:hAnsi="Wingdings" w:hint="default"/>
      </w:rPr>
    </w:lvl>
    <w:lvl w:ilvl="6" w:tplc="04090001" w:tentative="1">
      <w:start w:val="1"/>
      <w:numFmt w:val="bullet"/>
      <w:lvlText w:val=""/>
      <w:lvlJc w:val="left"/>
      <w:pPr>
        <w:ind w:left="3472" w:hanging="480"/>
      </w:pPr>
      <w:rPr>
        <w:rFonts w:ascii="Wingdings" w:hAnsi="Wingdings" w:hint="default"/>
      </w:rPr>
    </w:lvl>
    <w:lvl w:ilvl="7" w:tplc="04090003" w:tentative="1">
      <w:start w:val="1"/>
      <w:numFmt w:val="bullet"/>
      <w:lvlText w:val=""/>
      <w:lvlJc w:val="left"/>
      <w:pPr>
        <w:ind w:left="3952" w:hanging="480"/>
      </w:pPr>
      <w:rPr>
        <w:rFonts w:ascii="Wingdings" w:hAnsi="Wingdings" w:hint="default"/>
      </w:rPr>
    </w:lvl>
    <w:lvl w:ilvl="8" w:tplc="04090005" w:tentative="1">
      <w:start w:val="1"/>
      <w:numFmt w:val="bullet"/>
      <w:lvlText w:val=""/>
      <w:lvlJc w:val="left"/>
      <w:pPr>
        <w:ind w:left="4432" w:hanging="480"/>
      </w:pPr>
      <w:rPr>
        <w:rFonts w:ascii="Wingdings" w:hAnsi="Wingdings" w:hint="default"/>
      </w:rPr>
    </w:lvl>
  </w:abstractNum>
  <w:abstractNum w:abstractNumId="3" w15:restartNumberingAfterBreak="0">
    <w:nsid w:val="038F2B9E"/>
    <w:multiLevelType w:val="hybridMultilevel"/>
    <w:tmpl w:val="802CAF84"/>
    <w:lvl w:ilvl="0" w:tplc="5C0C9892">
      <w:start w:val="520"/>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15:restartNumberingAfterBreak="0">
    <w:nsid w:val="040A2576"/>
    <w:multiLevelType w:val="hybridMultilevel"/>
    <w:tmpl w:val="A6C211F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E4B0B05"/>
    <w:multiLevelType w:val="hybridMultilevel"/>
    <w:tmpl w:val="7B9456B2"/>
    <w:lvl w:ilvl="0" w:tplc="BC4C614E">
      <w:start w:val="1"/>
      <w:numFmt w:val="bullet"/>
      <w:lvlText w:val="-"/>
      <w:lvlJc w:val="left"/>
      <w:pPr>
        <w:ind w:left="360" w:hanging="360"/>
      </w:pPr>
      <w:rPr>
        <w:rFonts w:ascii="新細明體" w:eastAsia="新細明體" w:hAnsi="新細明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3A07505"/>
    <w:multiLevelType w:val="hybridMultilevel"/>
    <w:tmpl w:val="A5F65C7A"/>
    <w:lvl w:ilvl="0" w:tplc="3EE8C756">
      <w:start w:val="1"/>
      <w:numFmt w:val="ideographTraditional"/>
      <w:lvlText w:val="%1、"/>
      <w:lvlJc w:val="left"/>
      <w:pPr>
        <w:ind w:left="480" w:hanging="480"/>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4F03773"/>
    <w:multiLevelType w:val="hybridMultilevel"/>
    <w:tmpl w:val="6E38F03C"/>
    <w:lvl w:ilvl="0" w:tplc="39FABCFA">
      <w:start w:val="1"/>
      <w:numFmt w:val="taiwaneseCountingThousand"/>
      <w:suff w:val="nothing"/>
      <w:lvlText w:val="%1、"/>
      <w:lvlJc w:val="left"/>
      <w:pPr>
        <w:ind w:left="305" w:hanging="360"/>
      </w:pPr>
      <w:rPr>
        <w:rFonts w:hint="default"/>
      </w:rPr>
    </w:lvl>
    <w:lvl w:ilvl="1" w:tplc="04090019" w:tentative="1">
      <w:start w:val="1"/>
      <w:numFmt w:val="ideographTraditional"/>
      <w:lvlText w:val="%2、"/>
      <w:lvlJc w:val="left"/>
      <w:pPr>
        <w:ind w:left="905" w:hanging="480"/>
      </w:pPr>
    </w:lvl>
    <w:lvl w:ilvl="2" w:tplc="0409001B" w:tentative="1">
      <w:start w:val="1"/>
      <w:numFmt w:val="lowerRoman"/>
      <w:lvlText w:val="%3."/>
      <w:lvlJc w:val="right"/>
      <w:pPr>
        <w:ind w:left="1385" w:hanging="480"/>
      </w:pPr>
    </w:lvl>
    <w:lvl w:ilvl="3" w:tplc="0409000F" w:tentative="1">
      <w:start w:val="1"/>
      <w:numFmt w:val="decimal"/>
      <w:lvlText w:val="%4."/>
      <w:lvlJc w:val="left"/>
      <w:pPr>
        <w:ind w:left="1865" w:hanging="480"/>
      </w:pPr>
    </w:lvl>
    <w:lvl w:ilvl="4" w:tplc="04090019" w:tentative="1">
      <w:start w:val="1"/>
      <w:numFmt w:val="ideographTraditional"/>
      <w:lvlText w:val="%5、"/>
      <w:lvlJc w:val="left"/>
      <w:pPr>
        <w:ind w:left="2345" w:hanging="480"/>
      </w:pPr>
    </w:lvl>
    <w:lvl w:ilvl="5" w:tplc="0409001B" w:tentative="1">
      <w:start w:val="1"/>
      <w:numFmt w:val="lowerRoman"/>
      <w:lvlText w:val="%6."/>
      <w:lvlJc w:val="right"/>
      <w:pPr>
        <w:ind w:left="2825" w:hanging="480"/>
      </w:pPr>
    </w:lvl>
    <w:lvl w:ilvl="6" w:tplc="0409000F" w:tentative="1">
      <w:start w:val="1"/>
      <w:numFmt w:val="decimal"/>
      <w:lvlText w:val="%7."/>
      <w:lvlJc w:val="left"/>
      <w:pPr>
        <w:ind w:left="3305" w:hanging="480"/>
      </w:pPr>
    </w:lvl>
    <w:lvl w:ilvl="7" w:tplc="04090019" w:tentative="1">
      <w:start w:val="1"/>
      <w:numFmt w:val="ideographTraditional"/>
      <w:lvlText w:val="%8、"/>
      <w:lvlJc w:val="left"/>
      <w:pPr>
        <w:ind w:left="3785" w:hanging="480"/>
      </w:pPr>
    </w:lvl>
    <w:lvl w:ilvl="8" w:tplc="0409001B" w:tentative="1">
      <w:start w:val="1"/>
      <w:numFmt w:val="lowerRoman"/>
      <w:lvlText w:val="%9."/>
      <w:lvlJc w:val="right"/>
      <w:pPr>
        <w:ind w:left="4265" w:hanging="480"/>
      </w:pPr>
    </w:lvl>
  </w:abstractNum>
  <w:abstractNum w:abstractNumId="8" w15:restartNumberingAfterBreak="0">
    <w:nsid w:val="257A0492"/>
    <w:multiLevelType w:val="hybridMultilevel"/>
    <w:tmpl w:val="7BEA5D48"/>
    <w:lvl w:ilvl="0" w:tplc="C358AA02">
      <w:start w:val="1"/>
      <w:numFmt w:val="taiwaneseCountingThousand"/>
      <w:lvlText w:val="（%1）"/>
      <w:lvlJc w:val="left"/>
      <w:pPr>
        <w:ind w:left="1150" w:hanging="870"/>
      </w:pPr>
      <w:rPr>
        <w:rFonts w:hint="default"/>
      </w:rPr>
    </w:lvl>
    <w:lvl w:ilvl="1" w:tplc="04090019" w:tentative="1">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9" w15:restartNumberingAfterBreak="0">
    <w:nsid w:val="26C81273"/>
    <w:multiLevelType w:val="hybridMultilevel"/>
    <w:tmpl w:val="938AB8C0"/>
    <w:lvl w:ilvl="0" w:tplc="0B04D590">
      <w:start w:val="1"/>
      <w:numFmt w:val="decimal"/>
      <w:suff w:val="nothing"/>
      <w:lvlText w:val="%1."/>
      <w:lvlJc w:val="left"/>
      <w:pPr>
        <w:ind w:left="408" w:hanging="480"/>
      </w:pPr>
      <w:rPr>
        <w:rFonts w:hint="eastAsia"/>
      </w:rPr>
    </w:lvl>
    <w:lvl w:ilvl="1" w:tplc="04090019" w:tentative="1">
      <w:start w:val="1"/>
      <w:numFmt w:val="ideographTraditional"/>
      <w:lvlText w:val="%2、"/>
      <w:lvlJc w:val="left"/>
      <w:pPr>
        <w:ind w:left="888" w:hanging="480"/>
      </w:pPr>
    </w:lvl>
    <w:lvl w:ilvl="2" w:tplc="0409001B" w:tentative="1">
      <w:start w:val="1"/>
      <w:numFmt w:val="lowerRoman"/>
      <w:lvlText w:val="%3."/>
      <w:lvlJc w:val="right"/>
      <w:pPr>
        <w:ind w:left="1368" w:hanging="480"/>
      </w:pPr>
    </w:lvl>
    <w:lvl w:ilvl="3" w:tplc="0409000F" w:tentative="1">
      <w:start w:val="1"/>
      <w:numFmt w:val="decimal"/>
      <w:lvlText w:val="%4."/>
      <w:lvlJc w:val="left"/>
      <w:pPr>
        <w:ind w:left="1848" w:hanging="480"/>
      </w:pPr>
    </w:lvl>
    <w:lvl w:ilvl="4" w:tplc="04090019" w:tentative="1">
      <w:start w:val="1"/>
      <w:numFmt w:val="ideographTraditional"/>
      <w:lvlText w:val="%5、"/>
      <w:lvlJc w:val="left"/>
      <w:pPr>
        <w:ind w:left="2328" w:hanging="480"/>
      </w:pPr>
    </w:lvl>
    <w:lvl w:ilvl="5" w:tplc="0409001B" w:tentative="1">
      <w:start w:val="1"/>
      <w:numFmt w:val="lowerRoman"/>
      <w:lvlText w:val="%6."/>
      <w:lvlJc w:val="right"/>
      <w:pPr>
        <w:ind w:left="2808" w:hanging="480"/>
      </w:pPr>
    </w:lvl>
    <w:lvl w:ilvl="6" w:tplc="0409000F" w:tentative="1">
      <w:start w:val="1"/>
      <w:numFmt w:val="decimal"/>
      <w:lvlText w:val="%7."/>
      <w:lvlJc w:val="left"/>
      <w:pPr>
        <w:ind w:left="3288" w:hanging="480"/>
      </w:pPr>
    </w:lvl>
    <w:lvl w:ilvl="7" w:tplc="04090019" w:tentative="1">
      <w:start w:val="1"/>
      <w:numFmt w:val="ideographTraditional"/>
      <w:lvlText w:val="%8、"/>
      <w:lvlJc w:val="left"/>
      <w:pPr>
        <w:ind w:left="3768" w:hanging="480"/>
      </w:pPr>
    </w:lvl>
    <w:lvl w:ilvl="8" w:tplc="0409001B" w:tentative="1">
      <w:start w:val="1"/>
      <w:numFmt w:val="lowerRoman"/>
      <w:lvlText w:val="%9."/>
      <w:lvlJc w:val="right"/>
      <w:pPr>
        <w:ind w:left="4248" w:hanging="480"/>
      </w:pPr>
    </w:lvl>
  </w:abstractNum>
  <w:abstractNum w:abstractNumId="10" w15:restartNumberingAfterBreak="0">
    <w:nsid w:val="30DB79E6"/>
    <w:multiLevelType w:val="hybridMultilevel"/>
    <w:tmpl w:val="EE84F7C2"/>
    <w:lvl w:ilvl="0" w:tplc="1ED2A128">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3435A93"/>
    <w:multiLevelType w:val="hybridMultilevel"/>
    <w:tmpl w:val="15F25BA2"/>
    <w:lvl w:ilvl="0" w:tplc="0409000F">
      <w:start w:val="1"/>
      <w:numFmt w:val="decimal"/>
      <w:lvlText w:val="%1."/>
      <w:lvlJc w:val="left"/>
      <w:pPr>
        <w:ind w:left="592" w:hanging="480"/>
      </w:pPr>
    </w:lvl>
    <w:lvl w:ilvl="1" w:tplc="04090019" w:tentative="1">
      <w:start w:val="1"/>
      <w:numFmt w:val="ideographTraditional"/>
      <w:lvlText w:val="%2、"/>
      <w:lvlJc w:val="left"/>
      <w:pPr>
        <w:ind w:left="1072" w:hanging="480"/>
      </w:pPr>
    </w:lvl>
    <w:lvl w:ilvl="2" w:tplc="0409001B" w:tentative="1">
      <w:start w:val="1"/>
      <w:numFmt w:val="lowerRoman"/>
      <w:lvlText w:val="%3."/>
      <w:lvlJc w:val="right"/>
      <w:pPr>
        <w:ind w:left="1552" w:hanging="480"/>
      </w:pPr>
    </w:lvl>
    <w:lvl w:ilvl="3" w:tplc="0409000F" w:tentative="1">
      <w:start w:val="1"/>
      <w:numFmt w:val="decimal"/>
      <w:lvlText w:val="%4."/>
      <w:lvlJc w:val="left"/>
      <w:pPr>
        <w:ind w:left="2032" w:hanging="480"/>
      </w:pPr>
    </w:lvl>
    <w:lvl w:ilvl="4" w:tplc="04090019" w:tentative="1">
      <w:start w:val="1"/>
      <w:numFmt w:val="ideographTraditional"/>
      <w:lvlText w:val="%5、"/>
      <w:lvlJc w:val="left"/>
      <w:pPr>
        <w:ind w:left="2512" w:hanging="480"/>
      </w:pPr>
    </w:lvl>
    <w:lvl w:ilvl="5" w:tplc="0409001B" w:tentative="1">
      <w:start w:val="1"/>
      <w:numFmt w:val="lowerRoman"/>
      <w:lvlText w:val="%6."/>
      <w:lvlJc w:val="right"/>
      <w:pPr>
        <w:ind w:left="2992" w:hanging="480"/>
      </w:pPr>
    </w:lvl>
    <w:lvl w:ilvl="6" w:tplc="0409000F" w:tentative="1">
      <w:start w:val="1"/>
      <w:numFmt w:val="decimal"/>
      <w:lvlText w:val="%7."/>
      <w:lvlJc w:val="left"/>
      <w:pPr>
        <w:ind w:left="3472" w:hanging="480"/>
      </w:pPr>
    </w:lvl>
    <w:lvl w:ilvl="7" w:tplc="04090019" w:tentative="1">
      <w:start w:val="1"/>
      <w:numFmt w:val="ideographTraditional"/>
      <w:lvlText w:val="%8、"/>
      <w:lvlJc w:val="left"/>
      <w:pPr>
        <w:ind w:left="3952" w:hanging="480"/>
      </w:pPr>
    </w:lvl>
    <w:lvl w:ilvl="8" w:tplc="0409001B" w:tentative="1">
      <w:start w:val="1"/>
      <w:numFmt w:val="lowerRoman"/>
      <w:lvlText w:val="%9."/>
      <w:lvlJc w:val="right"/>
      <w:pPr>
        <w:ind w:left="4432" w:hanging="480"/>
      </w:pPr>
    </w:lvl>
  </w:abstractNum>
  <w:abstractNum w:abstractNumId="12" w15:restartNumberingAfterBreak="0">
    <w:nsid w:val="3A0C2D18"/>
    <w:multiLevelType w:val="hybridMultilevel"/>
    <w:tmpl w:val="1C68429A"/>
    <w:lvl w:ilvl="0" w:tplc="B656AEC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B937EF4"/>
    <w:multiLevelType w:val="hybridMultilevel"/>
    <w:tmpl w:val="4462F910"/>
    <w:lvl w:ilvl="0" w:tplc="01906BA6">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4206D84"/>
    <w:multiLevelType w:val="hybridMultilevel"/>
    <w:tmpl w:val="22683D7E"/>
    <w:lvl w:ilvl="0" w:tplc="061CB966">
      <w:start w:val="1"/>
      <w:numFmt w:val="bullet"/>
      <w:lvlText w:val="-"/>
      <w:lvlJc w:val="left"/>
      <w:pPr>
        <w:ind w:left="360" w:hanging="360"/>
      </w:pPr>
      <w:rPr>
        <w:rFonts w:ascii="新細明體" w:eastAsia="新細明體" w:hAnsi="新細明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6312405"/>
    <w:multiLevelType w:val="hybridMultilevel"/>
    <w:tmpl w:val="30D0E5AE"/>
    <w:lvl w:ilvl="0" w:tplc="607CE126">
      <w:start w:val="52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CCC114E"/>
    <w:multiLevelType w:val="hybridMultilevel"/>
    <w:tmpl w:val="57B4F67E"/>
    <w:lvl w:ilvl="0" w:tplc="4D088E94">
      <w:start w:val="520"/>
      <w:numFmt w:val="bullet"/>
      <w:lvlText w:val="-"/>
      <w:lvlJc w:val="left"/>
      <w:pPr>
        <w:ind w:left="1440" w:hanging="360"/>
      </w:pPr>
      <w:rPr>
        <w:rFonts w:ascii="新細明體" w:eastAsia="新細明體" w:hAnsi="新細明體" w:cs="Times New Roman" w:hint="eastAsia"/>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7" w15:restartNumberingAfterBreak="0">
    <w:nsid w:val="71BD3419"/>
    <w:multiLevelType w:val="hybridMultilevel"/>
    <w:tmpl w:val="80801604"/>
    <w:lvl w:ilvl="0" w:tplc="88689472">
      <w:start w:val="520"/>
      <w:numFmt w:val="bullet"/>
      <w:lvlText w:val="-"/>
      <w:lvlJc w:val="left"/>
      <w:pPr>
        <w:ind w:left="1080" w:hanging="360"/>
      </w:pPr>
      <w:rPr>
        <w:rFonts w:ascii="新細明體" w:eastAsia="新細明體" w:hAnsi="新細明體" w:cs="Times New Roman"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74A659E5"/>
    <w:multiLevelType w:val="hybridMultilevel"/>
    <w:tmpl w:val="3830E384"/>
    <w:lvl w:ilvl="0" w:tplc="846EE4D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9"/>
  </w:num>
  <w:num w:numId="2">
    <w:abstractNumId w:val="14"/>
  </w:num>
  <w:num w:numId="3">
    <w:abstractNumId w:val="5"/>
  </w:num>
  <w:num w:numId="4">
    <w:abstractNumId w:val="7"/>
  </w:num>
  <w:num w:numId="5">
    <w:abstractNumId w:val="15"/>
  </w:num>
  <w:num w:numId="6">
    <w:abstractNumId w:val="3"/>
  </w:num>
  <w:num w:numId="7">
    <w:abstractNumId w:val="17"/>
  </w:num>
  <w:num w:numId="8">
    <w:abstractNumId w:val="16"/>
  </w:num>
  <w:num w:numId="9">
    <w:abstractNumId w:val="11"/>
  </w:num>
  <w:num w:numId="10">
    <w:abstractNumId w:val="2"/>
  </w:num>
  <w:num w:numId="11">
    <w:abstractNumId w:val="1"/>
  </w:num>
  <w:num w:numId="12">
    <w:abstractNumId w:val="10"/>
  </w:num>
  <w:num w:numId="13">
    <w:abstractNumId w:val="6"/>
  </w:num>
  <w:num w:numId="14">
    <w:abstractNumId w:val="4"/>
  </w:num>
  <w:num w:numId="15">
    <w:abstractNumId w:val="0"/>
  </w:num>
  <w:num w:numId="16">
    <w:abstractNumId w:val="18"/>
  </w:num>
  <w:num w:numId="17">
    <w:abstractNumId w:val="12"/>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F07"/>
    <w:rsid w:val="00002AC5"/>
    <w:rsid w:val="00003A98"/>
    <w:rsid w:val="0000490C"/>
    <w:rsid w:val="000125DA"/>
    <w:rsid w:val="00015A2A"/>
    <w:rsid w:val="00020CC5"/>
    <w:rsid w:val="000228E2"/>
    <w:rsid w:val="00022A50"/>
    <w:rsid w:val="00027905"/>
    <w:rsid w:val="00037269"/>
    <w:rsid w:val="00037782"/>
    <w:rsid w:val="00043026"/>
    <w:rsid w:val="00043086"/>
    <w:rsid w:val="0004451F"/>
    <w:rsid w:val="00051104"/>
    <w:rsid w:val="000538FC"/>
    <w:rsid w:val="00055A45"/>
    <w:rsid w:val="00062DC3"/>
    <w:rsid w:val="000638F7"/>
    <w:rsid w:val="000648C5"/>
    <w:rsid w:val="000664BC"/>
    <w:rsid w:val="00071300"/>
    <w:rsid w:val="000722E3"/>
    <w:rsid w:val="000725A2"/>
    <w:rsid w:val="000753D0"/>
    <w:rsid w:val="00076CF2"/>
    <w:rsid w:val="000774FE"/>
    <w:rsid w:val="00080B62"/>
    <w:rsid w:val="0008307B"/>
    <w:rsid w:val="000840FC"/>
    <w:rsid w:val="00084835"/>
    <w:rsid w:val="00084D05"/>
    <w:rsid w:val="00084DBF"/>
    <w:rsid w:val="00092893"/>
    <w:rsid w:val="000A050B"/>
    <w:rsid w:val="000A25B3"/>
    <w:rsid w:val="000A672F"/>
    <w:rsid w:val="000A68CC"/>
    <w:rsid w:val="000B17B3"/>
    <w:rsid w:val="000C1664"/>
    <w:rsid w:val="000C69B9"/>
    <w:rsid w:val="000D231D"/>
    <w:rsid w:val="000D72CE"/>
    <w:rsid w:val="000E141A"/>
    <w:rsid w:val="000F1209"/>
    <w:rsid w:val="0010245E"/>
    <w:rsid w:val="001070D6"/>
    <w:rsid w:val="0011342B"/>
    <w:rsid w:val="00117013"/>
    <w:rsid w:val="00117B7D"/>
    <w:rsid w:val="00121B7A"/>
    <w:rsid w:val="0012641E"/>
    <w:rsid w:val="00130DEB"/>
    <w:rsid w:val="00136A7E"/>
    <w:rsid w:val="001371E0"/>
    <w:rsid w:val="00142F26"/>
    <w:rsid w:val="00143268"/>
    <w:rsid w:val="00150185"/>
    <w:rsid w:val="00151562"/>
    <w:rsid w:val="00154F15"/>
    <w:rsid w:val="001602DD"/>
    <w:rsid w:val="00160A5A"/>
    <w:rsid w:val="00161174"/>
    <w:rsid w:val="00161A99"/>
    <w:rsid w:val="0017726B"/>
    <w:rsid w:val="001778A5"/>
    <w:rsid w:val="00177913"/>
    <w:rsid w:val="00177DA2"/>
    <w:rsid w:val="00180E24"/>
    <w:rsid w:val="00187389"/>
    <w:rsid w:val="00191FAF"/>
    <w:rsid w:val="00192D25"/>
    <w:rsid w:val="0019424A"/>
    <w:rsid w:val="001947F4"/>
    <w:rsid w:val="001A3D62"/>
    <w:rsid w:val="001A5BAA"/>
    <w:rsid w:val="001A6069"/>
    <w:rsid w:val="001B3193"/>
    <w:rsid w:val="001B5015"/>
    <w:rsid w:val="001B5056"/>
    <w:rsid w:val="001B6C91"/>
    <w:rsid w:val="001C0840"/>
    <w:rsid w:val="001C2ADE"/>
    <w:rsid w:val="001D4537"/>
    <w:rsid w:val="001E0DA1"/>
    <w:rsid w:val="001E382D"/>
    <w:rsid w:val="001E4082"/>
    <w:rsid w:val="001E60D5"/>
    <w:rsid w:val="001E7741"/>
    <w:rsid w:val="001F048C"/>
    <w:rsid w:val="001F1635"/>
    <w:rsid w:val="002015AD"/>
    <w:rsid w:val="00212BA5"/>
    <w:rsid w:val="00217F7D"/>
    <w:rsid w:val="002200C6"/>
    <w:rsid w:val="00220E43"/>
    <w:rsid w:val="002223CD"/>
    <w:rsid w:val="00223767"/>
    <w:rsid w:val="00224FE0"/>
    <w:rsid w:val="00227163"/>
    <w:rsid w:val="00230E7C"/>
    <w:rsid w:val="00234506"/>
    <w:rsid w:val="00237DFF"/>
    <w:rsid w:val="002458F4"/>
    <w:rsid w:val="0025491B"/>
    <w:rsid w:val="002550C8"/>
    <w:rsid w:val="00255934"/>
    <w:rsid w:val="00255E96"/>
    <w:rsid w:val="00262E63"/>
    <w:rsid w:val="00265684"/>
    <w:rsid w:val="0026674E"/>
    <w:rsid w:val="00270C30"/>
    <w:rsid w:val="0027204E"/>
    <w:rsid w:val="002754F0"/>
    <w:rsid w:val="00276094"/>
    <w:rsid w:val="002763B3"/>
    <w:rsid w:val="002840EB"/>
    <w:rsid w:val="00286BF5"/>
    <w:rsid w:val="002978E7"/>
    <w:rsid w:val="002A0722"/>
    <w:rsid w:val="002A321B"/>
    <w:rsid w:val="002A74A7"/>
    <w:rsid w:val="002B32F7"/>
    <w:rsid w:val="002C36BC"/>
    <w:rsid w:val="002D1385"/>
    <w:rsid w:val="002D56CC"/>
    <w:rsid w:val="002E116E"/>
    <w:rsid w:val="002F4827"/>
    <w:rsid w:val="002F4DC2"/>
    <w:rsid w:val="002F4DC5"/>
    <w:rsid w:val="003045BE"/>
    <w:rsid w:val="00304685"/>
    <w:rsid w:val="00304890"/>
    <w:rsid w:val="00311986"/>
    <w:rsid w:val="003127C5"/>
    <w:rsid w:val="003160D4"/>
    <w:rsid w:val="00330591"/>
    <w:rsid w:val="003307D1"/>
    <w:rsid w:val="00330E56"/>
    <w:rsid w:val="00344C68"/>
    <w:rsid w:val="00345F97"/>
    <w:rsid w:val="00351D0F"/>
    <w:rsid w:val="00355222"/>
    <w:rsid w:val="0036332E"/>
    <w:rsid w:val="003667B2"/>
    <w:rsid w:val="00374431"/>
    <w:rsid w:val="00375520"/>
    <w:rsid w:val="00386BE5"/>
    <w:rsid w:val="00391DB1"/>
    <w:rsid w:val="0039401E"/>
    <w:rsid w:val="00397901"/>
    <w:rsid w:val="003A02F6"/>
    <w:rsid w:val="003A7394"/>
    <w:rsid w:val="003C230F"/>
    <w:rsid w:val="003C4FC2"/>
    <w:rsid w:val="003D0994"/>
    <w:rsid w:val="003D17AC"/>
    <w:rsid w:val="003D1A8B"/>
    <w:rsid w:val="003D46B5"/>
    <w:rsid w:val="003D4E4E"/>
    <w:rsid w:val="003D5B0B"/>
    <w:rsid w:val="003E1C3E"/>
    <w:rsid w:val="003F0497"/>
    <w:rsid w:val="003F387D"/>
    <w:rsid w:val="00404537"/>
    <w:rsid w:val="00404E3E"/>
    <w:rsid w:val="004061C0"/>
    <w:rsid w:val="00410112"/>
    <w:rsid w:val="00412CF2"/>
    <w:rsid w:val="004137DF"/>
    <w:rsid w:val="004338AB"/>
    <w:rsid w:val="00437986"/>
    <w:rsid w:val="004433E6"/>
    <w:rsid w:val="004510B5"/>
    <w:rsid w:val="004520F8"/>
    <w:rsid w:val="004572DF"/>
    <w:rsid w:val="00463EF5"/>
    <w:rsid w:val="00463F5C"/>
    <w:rsid w:val="004646EF"/>
    <w:rsid w:val="00470E3E"/>
    <w:rsid w:val="00474A6A"/>
    <w:rsid w:val="00481109"/>
    <w:rsid w:val="0049231B"/>
    <w:rsid w:val="004942A9"/>
    <w:rsid w:val="00496807"/>
    <w:rsid w:val="004A3B95"/>
    <w:rsid w:val="004A6150"/>
    <w:rsid w:val="004A6753"/>
    <w:rsid w:val="004B60F6"/>
    <w:rsid w:val="004D309A"/>
    <w:rsid w:val="004E0478"/>
    <w:rsid w:val="004E7755"/>
    <w:rsid w:val="004F0400"/>
    <w:rsid w:val="00504598"/>
    <w:rsid w:val="005068F6"/>
    <w:rsid w:val="0051019F"/>
    <w:rsid w:val="00511F82"/>
    <w:rsid w:val="005177C7"/>
    <w:rsid w:val="0052099C"/>
    <w:rsid w:val="00520B99"/>
    <w:rsid w:val="00527FEF"/>
    <w:rsid w:val="00540000"/>
    <w:rsid w:val="0054761A"/>
    <w:rsid w:val="00550433"/>
    <w:rsid w:val="005541C8"/>
    <w:rsid w:val="00560C2D"/>
    <w:rsid w:val="00580D61"/>
    <w:rsid w:val="005827D5"/>
    <w:rsid w:val="00583508"/>
    <w:rsid w:val="00587D78"/>
    <w:rsid w:val="00596D85"/>
    <w:rsid w:val="005A2BAF"/>
    <w:rsid w:val="005A6993"/>
    <w:rsid w:val="005A7949"/>
    <w:rsid w:val="005B2BB4"/>
    <w:rsid w:val="005B5B03"/>
    <w:rsid w:val="005B6917"/>
    <w:rsid w:val="005B6D7C"/>
    <w:rsid w:val="005C51DD"/>
    <w:rsid w:val="005C73CD"/>
    <w:rsid w:val="005C77C8"/>
    <w:rsid w:val="005D0E25"/>
    <w:rsid w:val="005D2C03"/>
    <w:rsid w:val="005D6240"/>
    <w:rsid w:val="005D7940"/>
    <w:rsid w:val="005E126E"/>
    <w:rsid w:val="005E2479"/>
    <w:rsid w:val="005E2905"/>
    <w:rsid w:val="005F1825"/>
    <w:rsid w:val="005F1AF3"/>
    <w:rsid w:val="005F6DCD"/>
    <w:rsid w:val="00605FB0"/>
    <w:rsid w:val="00606C18"/>
    <w:rsid w:val="00613B0F"/>
    <w:rsid w:val="00620921"/>
    <w:rsid w:val="00621CA3"/>
    <w:rsid w:val="0062459F"/>
    <w:rsid w:val="00624E54"/>
    <w:rsid w:val="0062788B"/>
    <w:rsid w:val="0063231F"/>
    <w:rsid w:val="00633E69"/>
    <w:rsid w:val="00641FC7"/>
    <w:rsid w:val="00656054"/>
    <w:rsid w:val="006601CC"/>
    <w:rsid w:val="00660AB1"/>
    <w:rsid w:val="006628D5"/>
    <w:rsid w:val="006637C5"/>
    <w:rsid w:val="006704FE"/>
    <w:rsid w:val="00674FCF"/>
    <w:rsid w:val="0068230B"/>
    <w:rsid w:val="00683BE4"/>
    <w:rsid w:val="00684862"/>
    <w:rsid w:val="00686F56"/>
    <w:rsid w:val="006870C2"/>
    <w:rsid w:val="00687BFD"/>
    <w:rsid w:val="006921B8"/>
    <w:rsid w:val="006A4480"/>
    <w:rsid w:val="006B1EA4"/>
    <w:rsid w:val="006C0D64"/>
    <w:rsid w:val="006C3013"/>
    <w:rsid w:val="006C3696"/>
    <w:rsid w:val="006C5855"/>
    <w:rsid w:val="006D281D"/>
    <w:rsid w:val="006D4996"/>
    <w:rsid w:val="006D6081"/>
    <w:rsid w:val="006E14B7"/>
    <w:rsid w:val="006F3320"/>
    <w:rsid w:val="006F34D2"/>
    <w:rsid w:val="006F65CF"/>
    <w:rsid w:val="00701179"/>
    <w:rsid w:val="0070252E"/>
    <w:rsid w:val="007037C8"/>
    <w:rsid w:val="0070600F"/>
    <w:rsid w:val="00710614"/>
    <w:rsid w:val="00713B50"/>
    <w:rsid w:val="007145F2"/>
    <w:rsid w:val="00714DCD"/>
    <w:rsid w:val="007207B5"/>
    <w:rsid w:val="007211FB"/>
    <w:rsid w:val="007257C6"/>
    <w:rsid w:val="00725A96"/>
    <w:rsid w:val="0073602A"/>
    <w:rsid w:val="007366F4"/>
    <w:rsid w:val="007453E9"/>
    <w:rsid w:val="007466CD"/>
    <w:rsid w:val="0074773B"/>
    <w:rsid w:val="00751FF9"/>
    <w:rsid w:val="007522B6"/>
    <w:rsid w:val="00753A35"/>
    <w:rsid w:val="007561C9"/>
    <w:rsid w:val="007566F5"/>
    <w:rsid w:val="00766BDF"/>
    <w:rsid w:val="007749CF"/>
    <w:rsid w:val="00781F7C"/>
    <w:rsid w:val="00790625"/>
    <w:rsid w:val="00793445"/>
    <w:rsid w:val="007935C6"/>
    <w:rsid w:val="00797B6F"/>
    <w:rsid w:val="007A33AC"/>
    <w:rsid w:val="007A3E68"/>
    <w:rsid w:val="007A430C"/>
    <w:rsid w:val="007C6EDC"/>
    <w:rsid w:val="007D07E4"/>
    <w:rsid w:val="007D4892"/>
    <w:rsid w:val="007D6CC8"/>
    <w:rsid w:val="007E0062"/>
    <w:rsid w:val="007E06FC"/>
    <w:rsid w:val="007E1DF4"/>
    <w:rsid w:val="007F13B1"/>
    <w:rsid w:val="00801265"/>
    <w:rsid w:val="00801331"/>
    <w:rsid w:val="008121B1"/>
    <w:rsid w:val="00823C06"/>
    <w:rsid w:val="00824749"/>
    <w:rsid w:val="0082528E"/>
    <w:rsid w:val="00825345"/>
    <w:rsid w:val="00830E70"/>
    <w:rsid w:val="0083327A"/>
    <w:rsid w:val="00837375"/>
    <w:rsid w:val="00843FD7"/>
    <w:rsid w:val="008525CC"/>
    <w:rsid w:val="008574D6"/>
    <w:rsid w:val="00865133"/>
    <w:rsid w:val="00881315"/>
    <w:rsid w:val="00881802"/>
    <w:rsid w:val="00882347"/>
    <w:rsid w:val="00885FE3"/>
    <w:rsid w:val="00893330"/>
    <w:rsid w:val="0089436C"/>
    <w:rsid w:val="008B505F"/>
    <w:rsid w:val="008B74FC"/>
    <w:rsid w:val="008C101E"/>
    <w:rsid w:val="008D024A"/>
    <w:rsid w:val="008D137E"/>
    <w:rsid w:val="008D1D57"/>
    <w:rsid w:val="008D3006"/>
    <w:rsid w:val="008E501F"/>
    <w:rsid w:val="008E6694"/>
    <w:rsid w:val="008F2ACB"/>
    <w:rsid w:val="008F3270"/>
    <w:rsid w:val="008F5BCF"/>
    <w:rsid w:val="00902A1D"/>
    <w:rsid w:val="0090387D"/>
    <w:rsid w:val="00904BB4"/>
    <w:rsid w:val="00905C07"/>
    <w:rsid w:val="00911C95"/>
    <w:rsid w:val="00914716"/>
    <w:rsid w:val="00927666"/>
    <w:rsid w:val="0094081A"/>
    <w:rsid w:val="0094131B"/>
    <w:rsid w:val="009440AC"/>
    <w:rsid w:val="00960394"/>
    <w:rsid w:val="00962890"/>
    <w:rsid w:val="00964848"/>
    <w:rsid w:val="00967A9E"/>
    <w:rsid w:val="00970F93"/>
    <w:rsid w:val="00971AFA"/>
    <w:rsid w:val="009726DA"/>
    <w:rsid w:val="00972BCD"/>
    <w:rsid w:val="00973533"/>
    <w:rsid w:val="00980978"/>
    <w:rsid w:val="00987054"/>
    <w:rsid w:val="00991391"/>
    <w:rsid w:val="009916E6"/>
    <w:rsid w:val="00992CF8"/>
    <w:rsid w:val="009943A7"/>
    <w:rsid w:val="00997A0A"/>
    <w:rsid w:val="009A3846"/>
    <w:rsid w:val="009B2C09"/>
    <w:rsid w:val="009B4C13"/>
    <w:rsid w:val="009C3CFE"/>
    <w:rsid w:val="009C5413"/>
    <w:rsid w:val="009D33AA"/>
    <w:rsid w:val="009D3801"/>
    <w:rsid w:val="009D4097"/>
    <w:rsid w:val="009D45BD"/>
    <w:rsid w:val="009F31C3"/>
    <w:rsid w:val="009F4C36"/>
    <w:rsid w:val="009F7DF3"/>
    <w:rsid w:val="00A01359"/>
    <w:rsid w:val="00A03FDE"/>
    <w:rsid w:val="00A121CD"/>
    <w:rsid w:val="00A154A5"/>
    <w:rsid w:val="00A16D17"/>
    <w:rsid w:val="00A31ADD"/>
    <w:rsid w:val="00A422B9"/>
    <w:rsid w:val="00A459CB"/>
    <w:rsid w:val="00A50333"/>
    <w:rsid w:val="00A60FCE"/>
    <w:rsid w:val="00A62908"/>
    <w:rsid w:val="00A6350F"/>
    <w:rsid w:val="00A64072"/>
    <w:rsid w:val="00A70210"/>
    <w:rsid w:val="00A709F3"/>
    <w:rsid w:val="00A70E23"/>
    <w:rsid w:val="00A747CA"/>
    <w:rsid w:val="00A74E31"/>
    <w:rsid w:val="00A74EDC"/>
    <w:rsid w:val="00A940CF"/>
    <w:rsid w:val="00A96B09"/>
    <w:rsid w:val="00AA7DF0"/>
    <w:rsid w:val="00AB2E98"/>
    <w:rsid w:val="00AC2CE3"/>
    <w:rsid w:val="00AD3F4C"/>
    <w:rsid w:val="00AD4F7A"/>
    <w:rsid w:val="00AD6FD3"/>
    <w:rsid w:val="00AE2AD7"/>
    <w:rsid w:val="00AE2D31"/>
    <w:rsid w:val="00AE35B7"/>
    <w:rsid w:val="00AF27BB"/>
    <w:rsid w:val="00AF6FDF"/>
    <w:rsid w:val="00B00F93"/>
    <w:rsid w:val="00B1054B"/>
    <w:rsid w:val="00B144DA"/>
    <w:rsid w:val="00B17072"/>
    <w:rsid w:val="00B236F2"/>
    <w:rsid w:val="00B24E36"/>
    <w:rsid w:val="00B279E2"/>
    <w:rsid w:val="00B325B9"/>
    <w:rsid w:val="00B40295"/>
    <w:rsid w:val="00B407ED"/>
    <w:rsid w:val="00B533C3"/>
    <w:rsid w:val="00B610BC"/>
    <w:rsid w:val="00B61562"/>
    <w:rsid w:val="00B63517"/>
    <w:rsid w:val="00B67A09"/>
    <w:rsid w:val="00B73A06"/>
    <w:rsid w:val="00B73E09"/>
    <w:rsid w:val="00B73F47"/>
    <w:rsid w:val="00B7541C"/>
    <w:rsid w:val="00B76F05"/>
    <w:rsid w:val="00B832BD"/>
    <w:rsid w:val="00B8382B"/>
    <w:rsid w:val="00B85598"/>
    <w:rsid w:val="00B85FBF"/>
    <w:rsid w:val="00B86E53"/>
    <w:rsid w:val="00B9109B"/>
    <w:rsid w:val="00B93CBB"/>
    <w:rsid w:val="00B95CF9"/>
    <w:rsid w:val="00B968D2"/>
    <w:rsid w:val="00BA0B52"/>
    <w:rsid w:val="00BA4C2A"/>
    <w:rsid w:val="00BA6049"/>
    <w:rsid w:val="00BB7194"/>
    <w:rsid w:val="00BB7492"/>
    <w:rsid w:val="00BC1FE9"/>
    <w:rsid w:val="00BD3051"/>
    <w:rsid w:val="00BD7BD0"/>
    <w:rsid w:val="00BE616B"/>
    <w:rsid w:val="00BF3916"/>
    <w:rsid w:val="00BF4559"/>
    <w:rsid w:val="00BF63C6"/>
    <w:rsid w:val="00C05805"/>
    <w:rsid w:val="00C113AE"/>
    <w:rsid w:val="00C11CB1"/>
    <w:rsid w:val="00C17578"/>
    <w:rsid w:val="00C17F51"/>
    <w:rsid w:val="00C20F3F"/>
    <w:rsid w:val="00C23855"/>
    <w:rsid w:val="00C30196"/>
    <w:rsid w:val="00C322CA"/>
    <w:rsid w:val="00C336E5"/>
    <w:rsid w:val="00C37B22"/>
    <w:rsid w:val="00C43AAA"/>
    <w:rsid w:val="00C44C84"/>
    <w:rsid w:val="00C504AB"/>
    <w:rsid w:val="00C53A83"/>
    <w:rsid w:val="00C55845"/>
    <w:rsid w:val="00C6029E"/>
    <w:rsid w:val="00C70618"/>
    <w:rsid w:val="00C70C2C"/>
    <w:rsid w:val="00C74D45"/>
    <w:rsid w:val="00C767C1"/>
    <w:rsid w:val="00C76E47"/>
    <w:rsid w:val="00C8111C"/>
    <w:rsid w:val="00C81E8F"/>
    <w:rsid w:val="00C84D59"/>
    <w:rsid w:val="00C91193"/>
    <w:rsid w:val="00C959BB"/>
    <w:rsid w:val="00C96ACC"/>
    <w:rsid w:val="00C97610"/>
    <w:rsid w:val="00CA11B4"/>
    <w:rsid w:val="00CA14A6"/>
    <w:rsid w:val="00CA16CC"/>
    <w:rsid w:val="00CB0270"/>
    <w:rsid w:val="00CB41E7"/>
    <w:rsid w:val="00CB5B6E"/>
    <w:rsid w:val="00CC324F"/>
    <w:rsid w:val="00CE4CE0"/>
    <w:rsid w:val="00CF39DA"/>
    <w:rsid w:val="00D0323B"/>
    <w:rsid w:val="00D037C6"/>
    <w:rsid w:val="00D0389A"/>
    <w:rsid w:val="00D048C4"/>
    <w:rsid w:val="00D13193"/>
    <w:rsid w:val="00D15F53"/>
    <w:rsid w:val="00D266D1"/>
    <w:rsid w:val="00D33641"/>
    <w:rsid w:val="00D377F5"/>
    <w:rsid w:val="00D37E94"/>
    <w:rsid w:val="00D40E7E"/>
    <w:rsid w:val="00D47163"/>
    <w:rsid w:val="00D5056E"/>
    <w:rsid w:val="00D56B6F"/>
    <w:rsid w:val="00D57B57"/>
    <w:rsid w:val="00D60A61"/>
    <w:rsid w:val="00D66990"/>
    <w:rsid w:val="00D74B46"/>
    <w:rsid w:val="00D81D42"/>
    <w:rsid w:val="00D86BD7"/>
    <w:rsid w:val="00D9066A"/>
    <w:rsid w:val="00D90BFF"/>
    <w:rsid w:val="00D91F0C"/>
    <w:rsid w:val="00DA737D"/>
    <w:rsid w:val="00DD05E8"/>
    <w:rsid w:val="00DD2996"/>
    <w:rsid w:val="00DE2B1F"/>
    <w:rsid w:val="00DE5B74"/>
    <w:rsid w:val="00DF3174"/>
    <w:rsid w:val="00DF63FA"/>
    <w:rsid w:val="00DF6EDA"/>
    <w:rsid w:val="00E120A5"/>
    <w:rsid w:val="00E1341E"/>
    <w:rsid w:val="00E146AB"/>
    <w:rsid w:val="00E21BE5"/>
    <w:rsid w:val="00E241DB"/>
    <w:rsid w:val="00E257BA"/>
    <w:rsid w:val="00E25909"/>
    <w:rsid w:val="00E26894"/>
    <w:rsid w:val="00E3055B"/>
    <w:rsid w:val="00E3418F"/>
    <w:rsid w:val="00E3718E"/>
    <w:rsid w:val="00E42397"/>
    <w:rsid w:val="00E42584"/>
    <w:rsid w:val="00E43A80"/>
    <w:rsid w:val="00E54EC8"/>
    <w:rsid w:val="00E61CF3"/>
    <w:rsid w:val="00E6315C"/>
    <w:rsid w:val="00E72F4E"/>
    <w:rsid w:val="00E73AF7"/>
    <w:rsid w:val="00E7501D"/>
    <w:rsid w:val="00E766AB"/>
    <w:rsid w:val="00E77EA6"/>
    <w:rsid w:val="00E874C8"/>
    <w:rsid w:val="00E93BA4"/>
    <w:rsid w:val="00EA27B5"/>
    <w:rsid w:val="00EA47DC"/>
    <w:rsid w:val="00EA52A2"/>
    <w:rsid w:val="00EA5CC0"/>
    <w:rsid w:val="00EA6271"/>
    <w:rsid w:val="00EC000B"/>
    <w:rsid w:val="00EC2AA0"/>
    <w:rsid w:val="00EC72BA"/>
    <w:rsid w:val="00ED025B"/>
    <w:rsid w:val="00ED4615"/>
    <w:rsid w:val="00ED57EF"/>
    <w:rsid w:val="00ED5D5A"/>
    <w:rsid w:val="00ED7305"/>
    <w:rsid w:val="00EF1E44"/>
    <w:rsid w:val="00EF5BF9"/>
    <w:rsid w:val="00EF6FA1"/>
    <w:rsid w:val="00F00977"/>
    <w:rsid w:val="00F102FD"/>
    <w:rsid w:val="00F12BF1"/>
    <w:rsid w:val="00F15F68"/>
    <w:rsid w:val="00F200A4"/>
    <w:rsid w:val="00F214AE"/>
    <w:rsid w:val="00F2183E"/>
    <w:rsid w:val="00F36986"/>
    <w:rsid w:val="00F36B31"/>
    <w:rsid w:val="00F50ADC"/>
    <w:rsid w:val="00F517CF"/>
    <w:rsid w:val="00F52F07"/>
    <w:rsid w:val="00F535CE"/>
    <w:rsid w:val="00F53860"/>
    <w:rsid w:val="00F53C90"/>
    <w:rsid w:val="00F5578D"/>
    <w:rsid w:val="00F55DA7"/>
    <w:rsid w:val="00F66EEA"/>
    <w:rsid w:val="00F6708C"/>
    <w:rsid w:val="00F6755E"/>
    <w:rsid w:val="00F71FEC"/>
    <w:rsid w:val="00F7280A"/>
    <w:rsid w:val="00F73718"/>
    <w:rsid w:val="00F74193"/>
    <w:rsid w:val="00F74A62"/>
    <w:rsid w:val="00F827D7"/>
    <w:rsid w:val="00F82DA9"/>
    <w:rsid w:val="00F83CBF"/>
    <w:rsid w:val="00F85EA2"/>
    <w:rsid w:val="00F95C38"/>
    <w:rsid w:val="00FA0529"/>
    <w:rsid w:val="00FA1C3A"/>
    <w:rsid w:val="00FA4469"/>
    <w:rsid w:val="00FB2DBB"/>
    <w:rsid w:val="00FC3E0A"/>
    <w:rsid w:val="00FC4663"/>
    <w:rsid w:val="00FC78F5"/>
    <w:rsid w:val="00FD2AA7"/>
    <w:rsid w:val="00FD4DB9"/>
    <w:rsid w:val="00FD5B8F"/>
    <w:rsid w:val="00FD62D4"/>
    <w:rsid w:val="00FE0E37"/>
    <w:rsid w:val="00FF01A1"/>
    <w:rsid w:val="00FF4B43"/>
    <w:rsid w:val="00FF6126"/>
    <w:rsid w:val="00FF69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1E8AB2"/>
  <w15:chartTrackingRefBased/>
  <w15:docId w15:val="{7AF38368-AF60-4A68-B164-D178FE67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F07"/>
    <w:pPr>
      <w:widowControl w:val="0"/>
    </w:pPr>
  </w:style>
  <w:style w:type="paragraph" w:styleId="1">
    <w:name w:val="heading 1"/>
    <w:basedOn w:val="a"/>
    <w:next w:val="a"/>
    <w:link w:val="10"/>
    <w:qFormat/>
    <w:rsid w:val="00BD7BD0"/>
    <w:pPr>
      <w:keepNext/>
      <w:spacing w:before="240" w:after="120" w:line="500" w:lineRule="exact"/>
      <w:outlineLvl w:val="0"/>
    </w:pPr>
    <w:rPr>
      <w:rFonts w:ascii="Arial" w:eastAsia="華康楷書體W5" w:hAnsi="Arial" w:cs="Times New Roman"/>
      <w:b/>
      <w:kern w:val="52"/>
      <w:sz w:val="32"/>
      <w:szCs w:val="20"/>
    </w:rPr>
  </w:style>
  <w:style w:type="paragraph" w:styleId="2">
    <w:name w:val="heading 2"/>
    <w:basedOn w:val="a"/>
    <w:next w:val="a"/>
    <w:link w:val="20"/>
    <w:qFormat/>
    <w:rsid w:val="00BD7BD0"/>
    <w:pPr>
      <w:keepNext/>
      <w:spacing w:before="240" w:line="500" w:lineRule="exact"/>
      <w:ind w:left="624"/>
      <w:jc w:val="both"/>
      <w:outlineLvl w:val="1"/>
    </w:pPr>
    <w:rPr>
      <w:rFonts w:ascii="Arial" w:eastAsia="華康楷書體W5" w:hAnsi="Arial" w:cs="Times New Roman"/>
      <w:sz w:val="32"/>
      <w:szCs w:val="20"/>
    </w:rPr>
  </w:style>
  <w:style w:type="paragraph" w:styleId="3">
    <w:name w:val="heading 3"/>
    <w:basedOn w:val="a"/>
    <w:next w:val="a"/>
    <w:link w:val="30"/>
    <w:qFormat/>
    <w:rsid w:val="00F52F07"/>
    <w:pPr>
      <w:keepNext/>
      <w:topLinePunct/>
      <w:adjustRightInd w:val="0"/>
      <w:spacing w:before="120" w:after="120"/>
      <w:ind w:left="284"/>
      <w:textAlignment w:val="baseline"/>
      <w:outlineLvl w:val="2"/>
    </w:pPr>
    <w:rPr>
      <w:rFonts w:ascii="標楷體" w:eastAsia="標楷體" w:hAnsi="Arial" w:cs="Times New Roman"/>
      <w:b/>
      <w:spacing w:val="22"/>
      <w:kern w:val="20"/>
      <w:sz w:val="40"/>
      <w:szCs w:val="20"/>
    </w:rPr>
  </w:style>
  <w:style w:type="paragraph" w:styleId="4">
    <w:name w:val="heading 4"/>
    <w:basedOn w:val="a"/>
    <w:next w:val="a"/>
    <w:link w:val="40"/>
    <w:qFormat/>
    <w:rsid w:val="00F52F07"/>
    <w:pPr>
      <w:keepNext/>
      <w:topLinePunct/>
      <w:adjustRightInd w:val="0"/>
      <w:spacing w:line="552" w:lineRule="exact"/>
      <w:ind w:left="198"/>
      <w:textAlignment w:val="baseline"/>
      <w:outlineLvl w:val="3"/>
    </w:pPr>
    <w:rPr>
      <w:rFonts w:ascii="標楷體" w:eastAsia="標楷體" w:hAnsi="Arial" w:cs="Times New Roman"/>
      <w:b/>
      <w:spacing w:val="22"/>
      <w:kern w:val="2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rsid w:val="00F52F07"/>
    <w:rPr>
      <w:rFonts w:ascii="標楷體" w:eastAsia="標楷體" w:hAnsi="Arial" w:cs="Times New Roman"/>
      <w:b/>
      <w:spacing w:val="22"/>
      <w:kern w:val="20"/>
      <w:sz w:val="40"/>
      <w:szCs w:val="20"/>
    </w:rPr>
  </w:style>
  <w:style w:type="character" w:customStyle="1" w:styleId="40">
    <w:name w:val="標題 4 字元"/>
    <w:basedOn w:val="a0"/>
    <w:link w:val="4"/>
    <w:rsid w:val="00F52F07"/>
    <w:rPr>
      <w:rFonts w:ascii="標楷體" w:eastAsia="標楷體" w:hAnsi="Arial" w:cs="Times New Roman"/>
      <w:b/>
      <w:spacing w:val="22"/>
      <w:kern w:val="20"/>
      <w:sz w:val="32"/>
      <w:szCs w:val="20"/>
    </w:rPr>
  </w:style>
  <w:style w:type="numbering" w:customStyle="1" w:styleId="11">
    <w:name w:val="無清單1"/>
    <w:next w:val="a2"/>
    <w:uiPriority w:val="99"/>
    <w:semiHidden/>
    <w:unhideWhenUsed/>
    <w:rsid w:val="00F52F07"/>
  </w:style>
  <w:style w:type="paragraph" w:styleId="a3">
    <w:name w:val="footer"/>
    <w:basedOn w:val="a"/>
    <w:link w:val="a4"/>
    <w:uiPriority w:val="99"/>
    <w:rsid w:val="00F52F07"/>
    <w:pPr>
      <w:tabs>
        <w:tab w:val="center" w:pos="4153"/>
        <w:tab w:val="right" w:pos="8306"/>
      </w:tabs>
      <w:snapToGrid w:val="0"/>
    </w:pPr>
    <w:rPr>
      <w:rFonts w:ascii="Times New Roman" w:eastAsia="新細明體" w:hAnsi="Times New Roman" w:cs="Times New Roman"/>
      <w:sz w:val="20"/>
      <w:szCs w:val="20"/>
    </w:rPr>
  </w:style>
  <w:style w:type="character" w:customStyle="1" w:styleId="a4">
    <w:name w:val="頁尾 字元"/>
    <w:basedOn w:val="a0"/>
    <w:link w:val="a3"/>
    <w:uiPriority w:val="99"/>
    <w:rsid w:val="00F52F07"/>
    <w:rPr>
      <w:rFonts w:ascii="Times New Roman" w:eastAsia="新細明體" w:hAnsi="Times New Roman" w:cs="Times New Roman"/>
      <w:sz w:val="20"/>
      <w:szCs w:val="20"/>
    </w:rPr>
  </w:style>
  <w:style w:type="paragraph" w:customStyle="1" w:styleId="a5">
    <w:name w:val="壹"/>
    <w:qFormat/>
    <w:rsid w:val="00710614"/>
    <w:pPr>
      <w:overflowPunct w:val="0"/>
      <w:spacing w:beforeLines="50" w:before="50"/>
      <w:jc w:val="both"/>
      <w:outlineLvl w:val="0"/>
    </w:pPr>
    <w:rPr>
      <w:rFonts w:ascii="標楷體" w:eastAsia="標楷體" w:hAnsi="Times New Roman" w:cs="Times New Roman"/>
      <w:b/>
      <w:bCs/>
      <w:color w:val="000000"/>
      <w:sz w:val="36"/>
      <w:szCs w:val="20"/>
    </w:rPr>
  </w:style>
  <w:style w:type="paragraph" w:customStyle="1" w:styleId="a6">
    <w:name w:val="一、"/>
    <w:qFormat/>
    <w:rsid w:val="00710614"/>
    <w:pPr>
      <w:overflowPunct w:val="0"/>
      <w:adjustRightInd w:val="0"/>
      <w:spacing w:line="500" w:lineRule="exact"/>
      <w:ind w:left="200" w:hangingChars="200" w:hanging="200"/>
      <w:jc w:val="both"/>
      <w:outlineLvl w:val="2"/>
    </w:pPr>
    <w:rPr>
      <w:rFonts w:ascii="標楷體" w:eastAsia="標楷體" w:hAnsi="Times New Roman" w:cs="Times New Roman"/>
      <w:b/>
      <w:sz w:val="32"/>
      <w:szCs w:val="20"/>
    </w:rPr>
  </w:style>
  <w:style w:type="character" w:styleId="a7">
    <w:name w:val="page number"/>
    <w:basedOn w:val="a0"/>
    <w:rsid w:val="00F52F07"/>
  </w:style>
  <w:style w:type="paragraph" w:styleId="a8">
    <w:name w:val="header"/>
    <w:basedOn w:val="a"/>
    <w:link w:val="a9"/>
    <w:rsid w:val="00F52F07"/>
    <w:pPr>
      <w:tabs>
        <w:tab w:val="center" w:pos="4153"/>
        <w:tab w:val="right" w:pos="8306"/>
      </w:tabs>
      <w:snapToGrid w:val="0"/>
    </w:pPr>
    <w:rPr>
      <w:rFonts w:ascii="Times New Roman" w:eastAsia="新細明體" w:hAnsi="Times New Roman" w:cs="Times New Roman"/>
      <w:sz w:val="20"/>
      <w:szCs w:val="20"/>
    </w:rPr>
  </w:style>
  <w:style w:type="character" w:customStyle="1" w:styleId="a9">
    <w:name w:val="頁首 字元"/>
    <w:basedOn w:val="a0"/>
    <w:link w:val="a8"/>
    <w:rsid w:val="00F52F07"/>
    <w:rPr>
      <w:rFonts w:ascii="Times New Roman" w:eastAsia="新細明體" w:hAnsi="Times New Roman" w:cs="Times New Roman"/>
      <w:sz w:val="20"/>
      <w:szCs w:val="20"/>
    </w:rPr>
  </w:style>
  <w:style w:type="paragraph" w:styleId="aa">
    <w:name w:val="Body Text"/>
    <w:link w:val="ab"/>
    <w:qFormat/>
    <w:rsid w:val="00710614"/>
    <w:pPr>
      <w:overflowPunct w:val="0"/>
      <w:spacing w:line="460" w:lineRule="exact"/>
      <w:ind w:firstLineChars="200" w:firstLine="200"/>
      <w:jc w:val="both"/>
    </w:pPr>
    <w:rPr>
      <w:rFonts w:ascii="標楷體" w:eastAsia="標楷體" w:hAnsi="Times New Roman" w:cs="Times New Roman"/>
      <w:szCs w:val="20"/>
    </w:rPr>
  </w:style>
  <w:style w:type="character" w:customStyle="1" w:styleId="ab">
    <w:name w:val="本文 字元"/>
    <w:basedOn w:val="a0"/>
    <w:link w:val="aa"/>
    <w:rsid w:val="00710614"/>
    <w:rPr>
      <w:rFonts w:ascii="標楷體" w:eastAsia="標楷體" w:hAnsi="Times New Roman" w:cs="Times New Roman"/>
      <w:szCs w:val="20"/>
    </w:rPr>
  </w:style>
  <w:style w:type="paragraph" w:customStyle="1" w:styleId="ac">
    <w:name w:val="（一）"/>
    <w:qFormat/>
    <w:rsid w:val="00710614"/>
    <w:pPr>
      <w:overflowPunct w:val="0"/>
      <w:spacing w:line="500" w:lineRule="exact"/>
      <w:ind w:firstLineChars="100" w:firstLine="100"/>
      <w:jc w:val="both"/>
    </w:pPr>
    <w:rPr>
      <w:rFonts w:ascii="標楷體" w:eastAsia="標楷體" w:hAnsi="New Gulim" w:cs="Times New Roman"/>
      <w:b/>
      <w:sz w:val="28"/>
      <w:szCs w:val="20"/>
    </w:rPr>
  </w:style>
  <w:style w:type="paragraph" w:customStyle="1" w:styleId="12">
    <w:name w:val="( 1 )"/>
    <w:qFormat/>
    <w:rsid w:val="00710614"/>
    <w:pPr>
      <w:overflowPunct w:val="0"/>
      <w:spacing w:line="460" w:lineRule="exact"/>
      <w:ind w:firstLineChars="300" w:firstLine="300"/>
      <w:jc w:val="both"/>
    </w:pPr>
    <w:rPr>
      <w:rFonts w:ascii="標楷體" w:eastAsia="標楷體" w:hAnsi="Times New Roman" w:cs="Times New Roman"/>
      <w:bCs/>
      <w:kern w:val="20"/>
      <w:szCs w:val="20"/>
    </w:rPr>
  </w:style>
  <w:style w:type="paragraph" w:styleId="ad">
    <w:name w:val="Balloon Text"/>
    <w:basedOn w:val="a"/>
    <w:link w:val="ae"/>
    <w:rsid w:val="00F52F07"/>
    <w:rPr>
      <w:rFonts w:ascii="Cambria" w:eastAsia="新細明體" w:hAnsi="Cambria" w:cs="Times New Roman"/>
      <w:sz w:val="18"/>
      <w:szCs w:val="18"/>
    </w:rPr>
  </w:style>
  <w:style w:type="character" w:customStyle="1" w:styleId="ae">
    <w:name w:val="註解方塊文字 字元"/>
    <w:basedOn w:val="a0"/>
    <w:link w:val="ad"/>
    <w:rsid w:val="00F52F07"/>
    <w:rPr>
      <w:rFonts w:ascii="Cambria" w:eastAsia="新細明體" w:hAnsi="Cambria" w:cs="Times New Roman"/>
      <w:sz w:val="18"/>
      <w:szCs w:val="18"/>
    </w:rPr>
  </w:style>
  <w:style w:type="paragraph" w:customStyle="1" w:styleId="af">
    <w:name w:val="甲"/>
    <w:qFormat/>
    <w:rsid w:val="00710614"/>
    <w:pPr>
      <w:overflowPunct w:val="0"/>
      <w:jc w:val="center"/>
      <w:outlineLvl w:val="0"/>
    </w:pPr>
    <w:rPr>
      <w:rFonts w:ascii="標楷體" w:eastAsia="標楷體" w:hAnsi="Times New Roman" w:cs="Times New Roman"/>
      <w:b/>
      <w:bCs/>
      <w:color w:val="000000"/>
      <w:sz w:val="40"/>
      <w:szCs w:val="20"/>
    </w:rPr>
  </w:style>
  <w:style w:type="numbering" w:customStyle="1" w:styleId="110">
    <w:name w:val="無清單11"/>
    <w:next w:val="a2"/>
    <w:uiPriority w:val="99"/>
    <w:semiHidden/>
    <w:unhideWhenUsed/>
    <w:rsid w:val="00F52F07"/>
  </w:style>
  <w:style w:type="paragraph" w:customStyle="1" w:styleId="13">
    <w:name w:val="1."/>
    <w:qFormat/>
    <w:rsid w:val="00710614"/>
    <w:pPr>
      <w:overflowPunct w:val="0"/>
      <w:spacing w:line="460" w:lineRule="exact"/>
      <w:ind w:firstLineChars="200" w:firstLine="200"/>
      <w:jc w:val="both"/>
    </w:pPr>
    <w:rPr>
      <w:rFonts w:ascii="標楷體" w:eastAsia="標楷體" w:hAnsi="Times New Roman" w:cs="Times New Roman"/>
      <w:bCs/>
      <w:color w:val="000000"/>
    </w:rPr>
  </w:style>
  <w:style w:type="table" w:styleId="af0">
    <w:name w:val="Table Grid"/>
    <w:basedOn w:val="a1"/>
    <w:uiPriority w:val="39"/>
    <w:rsid w:val="00F52F07"/>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F52F07"/>
    <w:pPr>
      <w:ind w:leftChars="200" w:left="480"/>
    </w:pPr>
    <w:rPr>
      <w:rFonts w:ascii="Times New Roman" w:eastAsia="新細明體" w:hAnsi="Times New Roman" w:cs="Times New Roman"/>
      <w:szCs w:val="20"/>
    </w:rPr>
  </w:style>
  <w:style w:type="paragraph" w:customStyle="1" w:styleId="14">
    <w:name w:val="1.加黑"/>
    <w:basedOn w:val="13"/>
    <w:qFormat/>
    <w:rsid w:val="00710614"/>
    <w:rPr>
      <w:b/>
    </w:rPr>
  </w:style>
  <w:style w:type="paragraph" w:customStyle="1" w:styleId="15">
    <w:name w:val="（1）加黑"/>
    <w:basedOn w:val="12"/>
    <w:qFormat/>
    <w:rsid w:val="00F52F07"/>
    <w:pPr>
      <w:ind w:firstLine="721"/>
    </w:pPr>
    <w:rPr>
      <w:b/>
    </w:rPr>
  </w:style>
  <w:style w:type="paragraph" w:customStyle="1" w:styleId="af2">
    <w:name w:val="（一）不加大"/>
    <w:basedOn w:val="aa"/>
    <w:qFormat/>
    <w:rsid w:val="00710614"/>
    <w:pPr>
      <w:ind w:firstLineChars="100" w:firstLine="100"/>
    </w:pPr>
    <w:rPr>
      <w:rFonts w:hAnsi="標楷體"/>
    </w:rPr>
  </w:style>
  <w:style w:type="paragraph" w:customStyle="1" w:styleId="1-14">
    <w:name w:val="1.-14級"/>
    <w:basedOn w:val="14"/>
    <w:qFormat/>
    <w:rsid w:val="00180E24"/>
    <w:rPr>
      <w:sz w:val="28"/>
      <w:szCs w:val="28"/>
    </w:rPr>
  </w:style>
  <w:style w:type="numbering" w:customStyle="1" w:styleId="21">
    <w:name w:val="無清單2"/>
    <w:next w:val="a2"/>
    <w:uiPriority w:val="99"/>
    <w:semiHidden/>
    <w:unhideWhenUsed/>
    <w:rsid w:val="0052099C"/>
  </w:style>
  <w:style w:type="table" w:customStyle="1" w:styleId="16">
    <w:name w:val="表格格線1"/>
    <w:basedOn w:val="a1"/>
    <w:next w:val="af0"/>
    <w:uiPriority w:val="39"/>
    <w:rsid w:val="0052099C"/>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0"/>
    <w:uiPriority w:val="39"/>
    <w:rsid w:val="00967A9E"/>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無清單3"/>
    <w:next w:val="a2"/>
    <w:uiPriority w:val="99"/>
    <w:semiHidden/>
    <w:unhideWhenUsed/>
    <w:rsid w:val="00C6029E"/>
  </w:style>
  <w:style w:type="table" w:customStyle="1" w:styleId="32">
    <w:name w:val="表格格線3"/>
    <w:basedOn w:val="a1"/>
    <w:next w:val="af0"/>
    <w:uiPriority w:val="39"/>
    <w:rsid w:val="00766BD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rsid w:val="00BD7BD0"/>
    <w:rPr>
      <w:rFonts w:ascii="Arial" w:eastAsia="華康楷書體W5" w:hAnsi="Arial" w:cs="Times New Roman"/>
      <w:b/>
      <w:kern w:val="52"/>
      <w:sz w:val="32"/>
      <w:szCs w:val="20"/>
    </w:rPr>
  </w:style>
  <w:style w:type="character" w:customStyle="1" w:styleId="20">
    <w:name w:val="標題 2 字元"/>
    <w:basedOn w:val="a0"/>
    <w:link w:val="2"/>
    <w:rsid w:val="00BD7BD0"/>
    <w:rPr>
      <w:rFonts w:ascii="Arial" w:eastAsia="華康楷書體W5" w:hAnsi="Arial" w:cs="Times New Roman"/>
      <w:sz w:val="32"/>
      <w:szCs w:val="20"/>
    </w:rPr>
  </w:style>
  <w:style w:type="paragraph" w:styleId="af3">
    <w:name w:val="Revision"/>
    <w:hidden/>
    <w:uiPriority w:val="99"/>
    <w:semiHidden/>
    <w:rsid w:val="00BD7BD0"/>
    <w:rPr>
      <w:rFonts w:ascii="Calibri" w:eastAsia="新細明體" w:hAnsi="Calibri" w:cs="Times New Roman"/>
      <w:szCs w:val="22"/>
    </w:rPr>
  </w:style>
  <w:style w:type="paragraph" w:styleId="Web">
    <w:name w:val="Normal (Web)"/>
    <w:basedOn w:val="a"/>
    <w:uiPriority w:val="99"/>
    <w:semiHidden/>
    <w:unhideWhenUsed/>
    <w:rsid w:val="006A4480"/>
    <w:pPr>
      <w:widowControl/>
      <w:spacing w:before="100" w:beforeAutospacing="1" w:after="100" w:afterAutospacing="1"/>
    </w:pPr>
    <w:rPr>
      <w:rFonts w:ascii="新細明體" w:eastAsia="新細明體" w:hAnsi="新細明體" w:cs="新細明體"/>
      <w:kern w:val="0"/>
    </w:rPr>
  </w:style>
  <w:style w:type="table" w:customStyle="1" w:styleId="310">
    <w:name w:val="表格格線31"/>
    <w:basedOn w:val="a1"/>
    <w:next w:val="af0"/>
    <w:uiPriority w:val="39"/>
    <w:rsid w:val="00972BCD"/>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2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F:\&#23461;&#24311;-3&#35506;-112\&#32317;&#27770;&#31639;&#23529;&#26680;&#22577;&#21578;\1120511_&#20989;-&#38468;&#34920;1.xls"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9.xml"/><Relationship Id="rId1" Type="http://schemas.microsoft.com/office/2011/relationships/chartStyle" Target="style9.xml"/><Relationship Id="rId5" Type="http://schemas.openxmlformats.org/officeDocument/2006/relationships/chartUserShapes" Target="../drawings/drawing9.xml"/><Relationship Id="rId4" Type="http://schemas.openxmlformats.org/officeDocument/2006/relationships/package" Target="../embeddings/Microsoft_Excel_Worksheet4.xlsx"/></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0.xml"/><Relationship Id="rId1" Type="http://schemas.microsoft.com/office/2011/relationships/chartStyle" Target="style10.xml"/><Relationship Id="rId5" Type="http://schemas.openxmlformats.org/officeDocument/2006/relationships/chartUserShapes" Target="../drawings/drawing10.xml"/><Relationship Id="rId4" Type="http://schemas.openxmlformats.org/officeDocument/2006/relationships/package" Target="../embeddings/Microsoft_Excel_Worksheet5.xlsx"/></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1.xml"/><Relationship Id="rId1" Type="http://schemas.microsoft.com/office/2011/relationships/chartStyle" Target="style11.xml"/><Relationship Id="rId5" Type="http://schemas.openxmlformats.org/officeDocument/2006/relationships/chartUserShapes" Target="../drawings/drawing11.xml"/><Relationship Id="rId4" Type="http://schemas.openxmlformats.org/officeDocument/2006/relationships/package" Target="../embeddings/Microsoft_Excel_Worksheet6.xlsx"/></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2.xml"/><Relationship Id="rId1" Type="http://schemas.microsoft.com/office/2011/relationships/chartStyle" Target="style12.xml"/><Relationship Id="rId5" Type="http://schemas.openxmlformats.org/officeDocument/2006/relationships/chartUserShapes" Target="../drawings/drawing12.xml"/><Relationship Id="rId4" Type="http://schemas.openxmlformats.org/officeDocument/2006/relationships/package" Target="../embeddings/Microsoft_Excel_Worksheet7.xlsx"/></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3.xml"/><Relationship Id="rId1" Type="http://schemas.microsoft.com/office/2011/relationships/chartStyle" Target="style13.xml"/><Relationship Id="rId5" Type="http://schemas.openxmlformats.org/officeDocument/2006/relationships/chartUserShapes" Target="../drawings/drawing13.xml"/><Relationship Id="rId4" Type="http://schemas.openxmlformats.org/officeDocument/2006/relationships/package" Target="../embeddings/Microsoft_Excel_Worksheet8.xlsx"/></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4.xml"/><Relationship Id="rId1" Type="http://schemas.microsoft.com/office/2011/relationships/chartStyle" Target="style14.xml"/><Relationship Id="rId5" Type="http://schemas.openxmlformats.org/officeDocument/2006/relationships/chartUserShapes" Target="../drawings/drawing14.xml"/><Relationship Id="rId4" Type="http://schemas.openxmlformats.org/officeDocument/2006/relationships/package" Target="../embeddings/Microsoft_Excel_Worksheet9.xlsx"/></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15.xml"/><Relationship Id="rId1" Type="http://schemas.microsoft.com/office/2011/relationships/chartStyle" Target="style15.xml"/><Relationship Id="rId5" Type="http://schemas.openxmlformats.org/officeDocument/2006/relationships/chartUserShapes" Target="../drawings/drawing15.xml"/><Relationship Id="rId4" Type="http://schemas.openxmlformats.org/officeDocument/2006/relationships/package" Target="../embeddings/Microsoft_Excel_Worksheet10.xlsx"/></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16.xml"/><Relationship Id="rId1" Type="http://schemas.microsoft.com/office/2011/relationships/chartStyle" Target="style16.xml"/><Relationship Id="rId5" Type="http://schemas.openxmlformats.org/officeDocument/2006/relationships/chartUserShapes" Target="../drawings/drawing16.xml"/><Relationship Id="rId4" Type="http://schemas.openxmlformats.org/officeDocument/2006/relationships/package" Target="../embeddings/Microsoft_Excel_Worksheet1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2.xml"/><Relationship Id="rId4" Type="http://schemas.openxmlformats.org/officeDocument/2006/relationships/oleObject" Target="file:///F:\&#23461;&#24311;-3&#35506;-112\&#32317;&#27770;&#31639;&#23529;&#26680;&#22577;&#21578;\111&#24180;&#24230;&#27770;&#27161;&#25505;&#36092;&#26696;.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F:\&#23461;&#24311;-3&#35506;-112\&#32317;&#27770;&#31639;&#23529;&#26680;&#22577;&#21578;\111&#24180;&#24230;&#27770;&#27161;&#25505;&#36092;&#26696;.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3.xml"/><Relationship Id="rId1" Type="http://schemas.microsoft.com/office/2011/relationships/chartStyle" Target="style3.xml"/><Relationship Id="rId5" Type="http://schemas.openxmlformats.org/officeDocument/2006/relationships/chartUserShapes" Target="../drawings/drawing3.xml"/><Relationship Id="rId4" Type="http://schemas.openxmlformats.org/officeDocument/2006/relationships/oleObject" Target="file:///D:\&#24535;&#20553;\&#32317;&#27770;&#31639;\113&#24180;&#24230;&#32317;&#27770;&#31639;\&#25098;&#31687;&#32113;&#35336;&#22294;.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4.xml"/><Relationship Id="rId1" Type="http://schemas.microsoft.com/office/2011/relationships/chartStyle" Target="style4.xml"/><Relationship Id="rId5" Type="http://schemas.openxmlformats.org/officeDocument/2006/relationships/chartUserShapes" Target="../drawings/drawing4.xml"/><Relationship Id="rId4" Type="http://schemas.openxmlformats.org/officeDocument/2006/relationships/oleObject" Target="file:///D:\&#24535;&#20553;\&#32317;&#27770;&#31639;\113&#24180;&#24230;&#32317;&#27770;&#31639;\&#25098;&#31687;&#32113;&#35336;&#22294;.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5.xml"/><Relationship Id="rId1" Type="http://schemas.microsoft.com/office/2011/relationships/chartStyle" Target="style5.xml"/><Relationship Id="rId5" Type="http://schemas.openxmlformats.org/officeDocument/2006/relationships/chartUserShapes" Target="../drawings/drawing5.xml"/><Relationship Id="rId4" Type="http://schemas.openxmlformats.org/officeDocument/2006/relationships/package" Target="../embeddings/Microsoft_Excel_Worksheet.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6.xml"/><Relationship Id="rId1" Type="http://schemas.microsoft.com/office/2011/relationships/chartStyle" Target="style6.xml"/><Relationship Id="rId5" Type="http://schemas.openxmlformats.org/officeDocument/2006/relationships/chartUserShapes" Target="../drawings/drawing6.xml"/><Relationship Id="rId4" Type="http://schemas.openxmlformats.org/officeDocument/2006/relationships/package" Target="../embeddings/Microsoft_Excel_Worksheet1.xlsx"/></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7.xml"/><Relationship Id="rId1" Type="http://schemas.microsoft.com/office/2011/relationships/chartStyle" Target="style7.xml"/><Relationship Id="rId5" Type="http://schemas.openxmlformats.org/officeDocument/2006/relationships/chartUserShapes" Target="../drawings/drawing7.xml"/><Relationship Id="rId4" Type="http://schemas.openxmlformats.org/officeDocument/2006/relationships/package" Target="../embeddings/Microsoft_Excel_Worksheet2.xlsx"/></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8.xml"/><Relationship Id="rId1" Type="http://schemas.microsoft.com/office/2011/relationships/chartStyle" Target="style8.xml"/><Relationship Id="rId5" Type="http://schemas.openxmlformats.org/officeDocument/2006/relationships/chartUserShapes" Target="../drawings/drawing8.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TW" altLang="zh-TW" sz="1200" b="1" i="0" u="none" strike="noStrike" baseline="0">
                <a:solidFill>
                  <a:sysClr val="windowText" lastClr="000000"/>
                </a:solidFill>
                <a:effectLst/>
                <a:latin typeface="標楷體" panose="03000509000000000000" pitchFamily="65" charset="-120"/>
                <a:ea typeface="標楷體" panose="03000509000000000000" pitchFamily="65" charset="-120"/>
              </a:rPr>
              <a:t>圖</a:t>
            </a:r>
            <a:r>
              <a:rPr lang="en-US" altLang="zh-TW" sz="1200" b="1" i="0" u="none" strike="noStrike" baseline="0">
                <a:solidFill>
                  <a:sysClr val="windowText" lastClr="000000"/>
                </a:solidFill>
                <a:effectLst/>
                <a:latin typeface="標楷體" panose="03000509000000000000" pitchFamily="65" charset="-120"/>
                <a:ea typeface="標楷體" panose="03000509000000000000" pitchFamily="65" charset="-120"/>
              </a:rPr>
              <a:t>1 </a:t>
            </a:r>
            <a:r>
              <a:rPr lang="zh-TW" altLang="en-US" sz="1200" b="1" i="0" u="none" strike="noStrike" baseline="0">
                <a:solidFill>
                  <a:sysClr val="windowText" lastClr="000000"/>
                </a:solidFill>
                <a:effectLst/>
                <a:latin typeface="標楷體" panose="03000509000000000000" pitchFamily="65" charset="-120"/>
                <a:ea typeface="標楷體" panose="03000509000000000000" pitchFamily="65" charset="-120"/>
              </a:rPr>
              <a:t>縣</a:t>
            </a:r>
            <a:r>
              <a:rPr lang="zh-TW" altLang="zh-TW" sz="1200" b="1" i="0" u="none" strike="noStrike" baseline="0">
                <a:solidFill>
                  <a:sysClr val="windowText" lastClr="000000"/>
                </a:solidFill>
                <a:effectLst/>
                <a:latin typeface="標楷體" panose="03000509000000000000" pitchFamily="65" charset="-120"/>
                <a:ea typeface="標楷體" panose="03000509000000000000" pitchFamily="65" charset="-120"/>
              </a:rPr>
              <a:t>政府所屬各機關</a:t>
            </a:r>
            <a:r>
              <a:rPr lang="en-US" altLang="zh-TW" sz="1200" b="1" i="0" u="none" strike="noStrike" baseline="0">
                <a:solidFill>
                  <a:sysClr val="windowText" lastClr="000000"/>
                </a:solidFill>
                <a:effectLst/>
                <a:latin typeface="標楷體" panose="03000509000000000000" pitchFamily="65" charset="-120"/>
                <a:ea typeface="標楷體" panose="03000509000000000000" pitchFamily="65" charset="-120"/>
              </a:rPr>
              <a:t>113</a:t>
            </a:r>
            <a:r>
              <a:rPr lang="zh-TW" altLang="zh-TW" sz="1200" b="1" i="0" u="none" strike="noStrike" baseline="0">
                <a:solidFill>
                  <a:sysClr val="windowText" lastClr="000000"/>
                </a:solidFill>
                <a:effectLst/>
                <a:latin typeface="標楷體" panose="03000509000000000000" pitchFamily="65" charset="-120"/>
                <a:ea typeface="標楷體" panose="03000509000000000000" pitchFamily="65" charset="-120"/>
              </a:rPr>
              <a:t>年度重大公共建設計畫預算執行概況</a:t>
            </a:r>
            <a:endParaRPr lang="zh-TW" altLang="en-US" sz="1200">
              <a:solidFill>
                <a:sysClr val="windowText" lastClr="000000"/>
              </a:solidFill>
              <a:latin typeface="標楷體" panose="03000509000000000000" pitchFamily="65" charset="-120"/>
              <a:ea typeface="標楷體" panose="03000509000000000000" pitchFamily="65" charset="-120"/>
            </a:endParaRPr>
          </a:p>
        </c:rich>
      </c:tx>
      <c:overlay val="0"/>
      <c:spPr>
        <a:noFill/>
        <a:ln w="25400">
          <a:noFill/>
        </a:ln>
      </c:spPr>
    </c:title>
    <c:autoTitleDeleted val="0"/>
    <c:view3D>
      <c:rotX val="10"/>
      <c:rotY val="160"/>
      <c:depthPercent val="100"/>
      <c:rAngAx val="1"/>
    </c:view3D>
    <c:floor>
      <c:thickness val="0"/>
      <c:spPr>
        <a:solidFill>
          <a:schemeClr val="accent1">
            <a:lumMod val="20000"/>
            <a:lumOff val="80000"/>
          </a:schemeClr>
        </a:solidFill>
        <a:ln>
          <a:noFill/>
        </a:ln>
        <a:effectLst/>
        <a:sp3d/>
      </c:spPr>
    </c:floor>
    <c:sideWall>
      <c:thickness val="0"/>
      <c:spPr>
        <a:noFill/>
        <a:ln>
          <a:noFill/>
        </a:ln>
        <a:effectLst>
          <a:outerShdw blurRad="50800" dist="38100" dir="2700000" algn="tl" rotWithShape="0">
            <a:prstClr val="black">
              <a:alpha val="40000"/>
            </a:prstClr>
          </a:outerShdw>
        </a:effectLst>
        <a:sp3d/>
      </c:spPr>
    </c:sideWall>
    <c:backWall>
      <c:thickness val="0"/>
      <c:spPr>
        <a:noFill/>
        <a:ln>
          <a:noFill/>
        </a:ln>
        <a:effectLst>
          <a:outerShdw blurRad="50800" dist="38100" dir="2700000" algn="tl" rotWithShape="0">
            <a:prstClr val="black">
              <a:alpha val="40000"/>
            </a:prstClr>
          </a:outerShdw>
        </a:effectLst>
        <a:sp3d/>
      </c:spPr>
    </c:backWall>
    <c:plotArea>
      <c:layout/>
      <c:bar3DChart>
        <c:barDir val="col"/>
        <c:grouping val="clustered"/>
        <c:varyColors val="0"/>
        <c:ser>
          <c:idx val="0"/>
          <c:order val="0"/>
          <c:spPr>
            <a:solidFill>
              <a:schemeClr val="accent1"/>
            </a:solidFill>
            <a:ln>
              <a:noFill/>
            </a:ln>
            <a:effectLst>
              <a:outerShdw blurRad="50800" dist="50800" dir="13740000" algn="ctr" rotWithShape="0">
                <a:srgbClr val="000000">
                  <a:alpha val="43137"/>
                </a:srgbClr>
              </a:outerShdw>
            </a:effectLst>
            <a:scene3d>
              <a:camera prst="orthographicFront"/>
              <a:lightRig rig="threePt" dir="t"/>
            </a:scene3d>
            <a:sp3d>
              <a:bevelT w="38100" h="12700"/>
            </a:sp3d>
          </c:spPr>
          <c:invertIfNegative val="0"/>
          <c:dPt>
            <c:idx val="0"/>
            <c:invertIfNegative val="0"/>
            <c:bubble3D val="0"/>
            <c:spPr>
              <a:solidFill>
                <a:schemeClr val="tx2">
                  <a:lumMod val="40000"/>
                  <a:lumOff val="60000"/>
                </a:schemeClr>
              </a:solidFill>
              <a:ln>
                <a:noFill/>
              </a:ln>
              <a:effectLst>
                <a:outerShdw blurRad="50800" dist="50800" dir="13740000" algn="ctr" rotWithShape="0">
                  <a:srgbClr val="000000">
                    <a:alpha val="43137"/>
                  </a:srgbClr>
                </a:outerShdw>
              </a:effectLst>
              <a:scene3d>
                <a:camera prst="orthographicFront"/>
                <a:lightRig rig="threePt" dir="t"/>
              </a:scene3d>
              <a:sp3d>
                <a:bevelT w="38100" h="12700"/>
              </a:sp3d>
            </c:spPr>
            <c:extLst>
              <c:ext xmlns:c16="http://schemas.microsoft.com/office/drawing/2014/chart" uri="{C3380CC4-5D6E-409C-BE32-E72D297353CC}">
                <c16:uniqueId val="{00000001-1B0D-43D1-B0A7-B0FA6F99F24D}"/>
              </c:ext>
            </c:extLst>
          </c:dPt>
          <c:dPt>
            <c:idx val="1"/>
            <c:invertIfNegative val="0"/>
            <c:bubble3D val="0"/>
            <c:spPr>
              <a:pattFill prst="pct25">
                <a:fgClr>
                  <a:schemeClr val="tx1"/>
                </a:fgClr>
                <a:bgClr>
                  <a:schemeClr val="bg1"/>
                </a:bgClr>
              </a:pattFill>
              <a:ln>
                <a:noFill/>
              </a:ln>
              <a:effectLst>
                <a:outerShdw blurRad="50800" dist="50800" dir="13740000" algn="ctr" rotWithShape="0">
                  <a:srgbClr val="000000">
                    <a:alpha val="43137"/>
                  </a:srgbClr>
                </a:outerShdw>
              </a:effectLst>
              <a:scene3d>
                <a:camera prst="orthographicFront"/>
                <a:lightRig rig="threePt" dir="t"/>
              </a:scene3d>
              <a:sp3d>
                <a:bevelT w="38100" h="12700"/>
              </a:sp3d>
            </c:spPr>
            <c:extLst>
              <c:ext xmlns:c16="http://schemas.microsoft.com/office/drawing/2014/chart" uri="{C3380CC4-5D6E-409C-BE32-E72D297353CC}">
                <c16:uniqueId val="{00000003-1B0D-43D1-B0A7-B0FA6F99F24D}"/>
              </c:ext>
            </c:extLst>
          </c:dPt>
          <c:dPt>
            <c:idx val="2"/>
            <c:invertIfNegative val="0"/>
            <c:bubble3D val="0"/>
            <c:spPr>
              <a:pattFill prst="ltDnDiag">
                <a:fgClr>
                  <a:schemeClr val="tx1">
                    <a:lumMod val="50000"/>
                    <a:lumOff val="50000"/>
                  </a:schemeClr>
                </a:fgClr>
                <a:bgClr>
                  <a:schemeClr val="bg1"/>
                </a:bgClr>
              </a:pattFill>
              <a:ln>
                <a:noFill/>
              </a:ln>
              <a:effectLst>
                <a:outerShdw blurRad="50800" dist="50800" dir="13740000" algn="ctr" rotWithShape="0">
                  <a:srgbClr val="000000">
                    <a:alpha val="43137"/>
                  </a:srgbClr>
                </a:outerShdw>
              </a:effectLst>
              <a:scene3d>
                <a:camera prst="orthographicFront"/>
                <a:lightRig rig="threePt" dir="t"/>
              </a:scene3d>
              <a:sp3d>
                <a:bevelT w="38100" h="12700"/>
              </a:sp3d>
            </c:spPr>
            <c:extLst>
              <c:ext xmlns:c16="http://schemas.microsoft.com/office/drawing/2014/chart" uri="{C3380CC4-5D6E-409C-BE32-E72D297353CC}">
                <c16:uniqueId val="{00000005-1B0D-43D1-B0A7-B0FA6F99F24D}"/>
              </c:ext>
            </c:extLst>
          </c:dPt>
          <c:dPt>
            <c:idx val="3"/>
            <c:invertIfNegative val="0"/>
            <c:bubble3D val="0"/>
            <c:spPr>
              <a:pattFill prst="pct5">
                <a:fgClr>
                  <a:schemeClr val="accent1">
                    <a:lumMod val="50000"/>
                  </a:schemeClr>
                </a:fgClr>
                <a:bgClr>
                  <a:schemeClr val="bg1"/>
                </a:bgClr>
              </a:pattFill>
              <a:ln>
                <a:noFill/>
              </a:ln>
              <a:effectLst>
                <a:outerShdw blurRad="50800" dist="50800" dir="13740000" algn="ctr" rotWithShape="0">
                  <a:srgbClr val="000000">
                    <a:alpha val="43137"/>
                  </a:srgbClr>
                </a:outerShdw>
              </a:effectLst>
              <a:scene3d>
                <a:camera prst="orthographicFront"/>
                <a:lightRig rig="threePt" dir="t"/>
              </a:scene3d>
              <a:sp3d>
                <a:bevelT w="38100" h="12700"/>
              </a:sp3d>
            </c:spPr>
            <c:extLst>
              <c:ext xmlns:c16="http://schemas.microsoft.com/office/drawing/2014/chart" uri="{C3380CC4-5D6E-409C-BE32-E72D297353CC}">
                <c16:uniqueId val="{00000007-1B0D-43D1-B0A7-B0FA6F99F24D}"/>
              </c:ext>
            </c:extLst>
          </c:dPt>
          <c:dPt>
            <c:idx val="4"/>
            <c:invertIfNegative val="0"/>
            <c:bubble3D val="0"/>
            <c:spPr>
              <a:pattFill prst="lgCheck">
                <a:fgClr>
                  <a:schemeClr val="accent1">
                    <a:lumMod val="75000"/>
                  </a:schemeClr>
                </a:fgClr>
                <a:bgClr>
                  <a:schemeClr val="bg1"/>
                </a:bgClr>
              </a:pattFill>
              <a:ln>
                <a:noFill/>
              </a:ln>
              <a:effectLst>
                <a:outerShdw blurRad="50800" dist="50800" dir="13740000" algn="ctr" rotWithShape="0">
                  <a:srgbClr val="000000">
                    <a:alpha val="43137"/>
                  </a:srgbClr>
                </a:outerShdw>
              </a:effectLst>
              <a:scene3d>
                <a:camera prst="orthographicFront"/>
                <a:lightRig rig="threePt" dir="t"/>
              </a:scene3d>
              <a:sp3d>
                <a:bevelT w="38100" h="12700"/>
              </a:sp3d>
            </c:spPr>
            <c:extLst>
              <c:ext xmlns:c16="http://schemas.microsoft.com/office/drawing/2014/chart" uri="{C3380CC4-5D6E-409C-BE32-E72D297353CC}">
                <c16:uniqueId val="{00000009-1B0D-43D1-B0A7-B0FA6F99F24D}"/>
              </c:ext>
            </c:extLst>
          </c:dPt>
          <c:dLbls>
            <c:dLbl>
              <c:idx val="0"/>
              <c:layout>
                <c:manualLayout>
                  <c:x val="1.3888888888888838E-2"/>
                  <c:y val="-2.31481481481481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B0D-43D1-B0A7-B0FA6F99F24D}"/>
                </c:ext>
              </c:extLst>
            </c:dLbl>
            <c:dLbl>
              <c:idx val="1"/>
              <c:layout>
                <c:manualLayout>
                  <c:x val="1.9444444444444445E-2"/>
                  <c:y val="-1.85185185185185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B0D-43D1-B0A7-B0FA6F99F24D}"/>
                </c:ext>
              </c:extLst>
            </c:dLbl>
            <c:dLbl>
              <c:idx val="2"/>
              <c:layout>
                <c:manualLayout>
                  <c:x val="1.3888888888888888E-2"/>
                  <c:y val="-1.38888888888889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B0D-43D1-B0A7-B0FA6F99F24D}"/>
                </c:ext>
              </c:extLst>
            </c:dLbl>
            <c:spPr>
              <a:noFill/>
              <a:ln w="25400">
                <a:noFill/>
              </a:ln>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工作表3!$A$3:$A$7</c:f>
              <c:strCache>
                <c:ptCount val="5"/>
                <c:pt idx="0">
                  <c:v>警察局</c:v>
                </c:pt>
                <c:pt idx="1">
                  <c:v>環保局</c:v>
                </c:pt>
                <c:pt idx="2">
                  <c:v>縣政府</c:v>
                </c:pt>
                <c:pt idx="3">
                  <c:v>文化局</c:v>
                </c:pt>
                <c:pt idx="4">
                  <c:v>衛生局</c:v>
                </c:pt>
              </c:strCache>
            </c:strRef>
          </c:cat>
          <c:val>
            <c:numRef>
              <c:f>工作表3!$B$3:$B$7</c:f>
              <c:numCache>
                <c:formatCode>#,##0.00_ </c:formatCode>
                <c:ptCount val="5"/>
                <c:pt idx="0">
                  <c:v>67.35571594775061</c:v>
                </c:pt>
                <c:pt idx="1">
                  <c:v>47.776716444259499</c:v>
                </c:pt>
                <c:pt idx="2">
                  <c:v>45.07</c:v>
                </c:pt>
                <c:pt idx="3">
                  <c:v>25.036334580656195</c:v>
                </c:pt>
                <c:pt idx="4">
                  <c:v>2.9726296558844099</c:v>
                </c:pt>
              </c:numCache>
            </c:numRef>
          </c:val>
          <c:extLst>
            <c:ext xmlns:c16="http://schemas.microsoft.com/office/drawing/2014/chart" uri="{C3380CC4-5D6E-409C-BE32-E72D297353CC}">
              <c16:uniqueId val="{0000000A-1B0D-43D1-B0A7-B0FA6F99F24D}"/>
            </c:ext>
          </c:extLst>
        </c:ser>
        <c:dLbls>
          <c:showLegendKey val="0"/>
          <c:showVal val="0"/>
          <c:showCatName val="0"/>
          <c:showSerName val="0"/>
          <c:showPercent val="0"/>
          <c:showBubbleSize val="0"/>
        </c:dLbls>
        <c:gapWidth val="250"/>
        <c:gapDepth val="271"/>
        <c:shape val="box"/>
        <c:axId val="-12373808"/>
        <c:axId val="-12372720"/>
        <c:axId val="0"/>
      </c:bar3DChart>
      <c:catAx>
        <c:axId val="-123738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TW" altLang="en-US">
                    <a:solidFill>
                      <a:sysClr val="windowText" lastClr="000000"/>
                    </a:solidFill>
                    <a:latin typeface="標楷體" panose="03000509000000000000" pitchFamily="65" charset="-120"/>
                    <a:ea typeface="標楷體" panose="03000509000000000000" pitchFamily="65" charset="-120"/>
                  </a:rPr>
                  <a:t>主管別</a:t>
                </a:r>
              </a:p>
            </c:rich>
          </c:tx>
          <c:layout>
            <c:manualLayout>
              <c:xMode val="edge"/>
              <c:yMode val="edge"/>
              <c:x val="0.87133778247231286"/>
              <c:y val="0.77386636439082634"/>
            </c:manualLayout>
          </c:layout>
          <c:overlay val="0"/>
          <c:spPr>
            <a:noFill/>
            <a:ln w="25400">
              <a:noFill/>
            </a:ln>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b"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372720"/>
        <c:crosses val="autoZero"/>
        <c:auto val="1"/>
        <c:lblAlgn val="ctr"/>
        <c:lblOffset val="100"/>
        <c:noMultiLvlLbl val="0"/>
      </c:catAx>
      <c:valAx>
        <c:axId val="-12372720"/>
        <c:scaling>
          <c:orientation val="minMax"/>
          <c:max val="100"/>
          <c:min val="0"/>
        </c:scaling>
        <c:delete val="0"/>
        <c:axPos val="l"/>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zh-TW" altLang="en-US">
                    <a:solidFill>
                      <a:sysClr val="windowText" lastClr="000000"/>
                    </a:solidFill>
                    <a:latin typeface="標楷體" panose="03000509000000000000" pitchFamily="65" charset="-120"/>
                    <a:ea typeface="標楷體" panose="03000509000000000000" pitchFamily="65" charset="-120"/>
                  </a:rPr>
                  <a:t>％</a:t>
                </a:r>
              </a:p>
            </c:rich>
          </c:tx>
          <c:layout>
            <c:manualLayout>
              <c:xMode val="edge"/>
              <c:yMode val="edge"/>
              <c:x val="0.10008322130465401"/>
              <c:y val="0.16303827702771087"/>
            </c:manualLayout>
          </c:layout>
          <c:overlay val="0"/>
          <c:spPr>
            <a:noFill/>
            <a:ln w="25400">
              <a:noFill/>
            </a:ln>
          </c:spPr>
        </c:title>
        <c:numFmt formatCode="0_ " sourceLinked="0"/>
        <c:majorTickMark val="out"/>
        <c:minorTickMark val="none"/>
        <c:tickLblPos val="nextTo"/>
        <c:spPr>
          <a:noFill/>
          <a:ln>
            <a:solidFill>
              <a:schemeClr val="tx1"/>
            </a:solidFill>
          </a:ln>
          <a:effectLst>
            <a:outerShdw blurRad="50800" dist="101600" dir="5400000" algn="ctr" rotWithShape="0">
              <a:schemeClr val="bg1"/>
            </a:outerShdw>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2373808"/>
        <c:crosses val="min"/>
        <c:crossBetween val="between"/>
        <c:majorUnit val="20"/>
        <c:minorUnit val="20"/>
      </c:valAx>
      <c:spPr>
        <a:noFill/>
        <a:ln w="25400">
          <a:noFill/>
        </a:ln>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2">
    <c:autoUpdate val="0"/>
  </c:externalData>
  <c:userShapes r:id="rId3"/>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8831526790858464"/>
          <c:y val="0.1357948249412767"/>
          <c:w val="0.53929156904167475"/>
          <c:h val="0.68590478150602163"/>
        </c:manualLayout>
      </c:layout>
      <c:barChart>
        <c:barDir val="bar"/>
        <c:grouping val="clustered"/>
        <c:varyColors val="0"/>
        <c:ser>
          <c:idx val="0"/>
          <c:order val="0"/>
          <c:tx>
            <c:strRef>
              <c:f>工作表1!$B$1</c:f>
              <c:strCache>
                <c:ptCount val="1"/>
                <c:pt idx="0">
                  <c:v>數列 1</c:v>
                </c:pt>
              </c:strCache>
            </c:strRef>
          </c:tx>
          <c:spPr>
            <a:pattFill prst="pct90">
              <a:fgClr>
                <a:srgbClr val="0070C0"/>
              </a:fgClr>
              <a:bgClr>
                <a:schemeClr val="bg1"/>
              </a:bgClr>
            </a:pattFill>
            <a:ln>
              <a:noFill/>
            </a:ln>
            <a:effectLst>
              <a:outerShdw blurRad="50800" dist="38100" dir="2700000" algn="tl" rotWithShape="0">
                <a:prstClr val="black">
                  <a:alpha val="40000"/>
                </a:prstClr>
              </a:outerShdw>
            </a:effectLst>
          </c:spPr>
          <c:invertIfNegative val="0"/>
          <c:dLbls>
            <c:dLbl>
              <c:idx val="0"/>
              <c:layout>
                <c:manualLayout>
                  <c:x val="-1.4308777793208811E-16"/>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014-4104-80AF-2DE47B35F59B}"/>
                </c:ext>
              </c:extLst>
            </c:dLbl>
            <c:dLbl>
              <c:idx val="2"/>
              <c:layout>
                <c:manualLayout>
                  <c:x val="-6.8457983912373777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014-4104-80AF-2DE47B35F59B}"/>
                </c:ext>
              </c:extLst>
            </c:dLbl>
            <c:dLbl>
              <c:idx val="4"/>
              <c:layout>
                <c:manualLayout>
                  <c:x val="-6.845798391237441E-3"/>
                  <c:y val="0"/>
                </c:manualLayout>
              </c:layout>
              <c:tx>
                <c:rich>
                  <a:bodyPr/>
                  <a:lstStyle/>
                  <a:p>
                    <a:r>
                      <a:rPr lang="en-US" altLang="zh-TW"/>
                      <a:t>11,200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D014-4104-80AF-2DE47B35F59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2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工作表1!$A$2:$A$6</c:f>
              <c:strCache>
                <c:ptCount val="5"/>
                <c:pt idx="0">
                  <c:v>城鄉建設</c:v>
                </c:pt>
                <c:pt idx="1">
                  <c:v>水環境建設</c:v>
                </c:pt>
                <c:pt idx="2">
                  <c:v>數位建設</c:v>
                </c:pt>
                <c:pt idx="3">
                  <c:v>因應少子化友善
育兒空間建設</c:v>
                </c:pt>
                <c:pt idx="4">
                  <c:v>食品安全建設</c:v>
                </c:pt>
              </c:strCache>
            </c:strRef>
          </c:cat>
          <c:val>
            <c:numRef>
              <c:f>工作表1!$B$2:$B$6</c:f>
              <c:numCache>
                <c:formatCode>#,##0</c:formatCode>
                <c:ptCount val="5"/>
                <c:pt idx="0">
                  <c:v>2864937</c:v>
                </c:pt>
                <c:pt idx="1">
                  <c:v>1269841</c:v>
                </c:pt>
                <c:pt idx="2">
                  <c:v>375642</c:v>
                </c:pt>
                <c:pt idx="3">
                  <c:v>103350</c:v>
                </c:pt>
                <c:pt idx="4">
                  <c:v>50000</c:v>
                </c:pt>
              </c:numCache>
            </c:numRef>
          </c:val>
          <c:extLst>
            <c:ext xmlns:c16="http://schemas.microsoft.com/office/drawing/2014/chart" uri="{C3380CC4-5D6E-409C-BE32-E72D297353CC}">
              <c16:uniqueId val="{00000003-D014-4104-80AF-2DE47B35F59B}"/>
            </c:ext>
          </c:extLst>
        </c:ser>
        <c:dLbls>
          <c:dLblPos val="outEnd"/>
          <c:showLegendKey val="0"/>
          <c:showVal val="1"/>
          <c:showCatName val="0"/>
          <c:showSerName val="0"/>
          <c:showPercent val="0"/>
          <c:showBubbleSize val="0"/>
        </c:dLbls>
        <c:gapWidth val="100"/>
        <c:axId val="1785369712"/>
        <c:axId val="1785370256"/>
      </c:barChart>
      <c:catAx>
        <c:axId val="178536971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lgn="l">
              <a:defRPr sz="1000" b="0" i="0" u="none" strike="noStrike" kern="1200" spc="-4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785370256"/>
        <c:crosses val="autoZero"/>
        <c:auto val="1"/>
        <c:lblAlgn val="ctr"/>
        <c:lblOffset val="0"/>
        <c:noMultiLvlLbl val="0"/>
      </c:catAx>
      <c:valAx>
        <c:axId val="1785370256"/>
        <c:scaling>
          <c:orientation val="minMax"/>
          <c:max val="3000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lgn="r">
                  <a:defRPr sz="1000" b="0" i="0" u="none" strike="noStrike" kern="1200" baseline="0">
                    <a:solidFill>
                      <a:schemeClr val="tx1">
                        <a:lumMod val="65000"/>
                        <a:lumOff val="35000"/>
                      </a:schemeClr>
                    </a:solidFill>
                    <a:latin typeface="+mn-lt"/>
                    <a:ea typeface="+mn-ea"/>
                    <a:cs typeface="+mn-cs"/>
                  </a:defRPr>
                </a:pPr>
                <a:r>
                  <a:rPr lang="zh-TW" altLang="en-US" sz="1000">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0.89853658536585368"/>
              <c:y val="0.83561796053423565"/>
            </c:manualLayout>
          </c:layout>
          <c:overlay val="0"/>
          <c:spPr>
            <a:noFill/>
            <a:ln>
              <a:noFill/>
            </a:ln>
            <a:effectLst/>
          </c:spPr>
          <c:txPr>
            <a:bodyPr rot="0" spcFirstLastPara="1" vertOverflow="ellipsis" vert="horz" wrap="square" anchor="ctr" anchorCtr="1"/>
            <a:lstStyle/>
            <a:p>
              <a:pPr algn="r">
                <a:defRPr sz="1000" b="0" i="0" u="none" strike="noStrike" kern="1200" baseline="0">
                  <a:solidFill>
                    <a:schemeClr val="tx1">
                      <a:lumMod val="65000"/>
                      <a:lumOff val="35000"/>
                    </a:schemeClr>
                  </a:solidFill>
                  <a:latin typeface="+mn-lt"/>
                  <a:ea typeface="+mn-ea"/>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785369712"/>
        <c:crosses val="autoZero"/>
        <c:crossBetween val="between"/>
        <c:majorUnit val="1500000"/>
        <c:minorUnit val="300000"/>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userShapes r:id="rId5"/>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53974084277114"/>
          <c:y val="0.18324847507775902"/>
          <c:w val="0.82592938049869558"/>
          <c:h val="0.58698654684281448"/>
        </c:manualLayout>
      </c:layout>
      <c:barChart>
        <c:barDir val="col"/>
        <c:grouping val="clustered"/>
        <c:varyColors val="0"/>
        <c:ser>
          <c:idx val="0"/>
          <c:order val="0"/>
          <c:tx>
            <c:strRef>
              <c:f>工作表1!$B$1</c:f>
              <c:strCache>
                <c:ptCount val="1"/>
                <c:pt idx="0">
                  <c:v>前瞻計畫補助款</c:v>
                </c:pt>
              </c:strCache>
            </c:strRef>
          </c:tx>
          <c:spPr>
            <a:solidFill>
              <a:srgbClr val="0099CC"/>
            </a:solidFill>
            <a:ln>
              <a:noFill/>
            </a:ln>
            <a:effectLst>
              <a:outerShdw blurRad="50800" dist="38100" dir="2700000" algn="tl" rotWithShape="0">
                <a:prstClr val="black">
                  <a:alpha val="40000"/>
                </a:prstClr>
              </a:outerShdw>
            </a:effectLst>
            <a:scene3d>
              <a:camera prst="orthographicFront"/>
              <a:lightRig rig="threePt" dir="t"/>
            </a:scene3d>
            <a:sp3d>
              <a:bevelT/>
            </a:sp3d>
          </c:spPr>
          <c:invertIfNegative val="0"/>
          <c:cat>
            <c:strRef>
              <c:f>工作表1!$A$2:$A$6</c:f>
              <c:strCache>
                <c:ptCount val="5"/>
                <c:pt idx="0">
                  <c:v>城鄉建設</c:v>
                </c:pt>
                <c:pt idx="1">
                  <c:v>水環境建設</c:v>
                </c:pt>
                <c:pt idx="2">
                  <c:v>數位建設</c:v>
                </c:pt>
                <c:pt idx="3">
                  <c:v>因應少子化友善
育兒空間建設</c:v>
                </c:pt>
                <c:pt idx="4">
                  <c:v>食品安全建設</c:v>
                </c:pt>
              </c:strCache>
            </c:strRef>
          </c:cat>
          <c:val>
            <c:numRef>
              <c:f>工作表1!$B$2:$B$6</c:f>
              <c:numCache>
                <c:formatCode>#,##0</c:formatCode>
                <c:ptCount val="5"/>
                <c:pt idx="0">
                  <c:v>2864937</c:v>
                </c:pt>
                <c:pt idx="1">
                  <c:v>1269841</c:v>
                </c:pt>
                <c:pt idx="2">
                  <c:v>375642</c:v>
                </c:pt>
                <c:pt idx="3">
                  <c:v>103350</c:v>
                </c:pt>
                <c:pt idx="4">
                  <c:v>50000</c:v>
                </c:pt>
              </c:numCache>
            </c:numRef>
          </c:val>
          <c:extLst>
            <c:ext xmlns:c16="http://schemas.microsoft.com/office/drawing/2014/chart" uri="{C3380CC4-5D6E-409C-BE32-E72D297353CC}">
              <c16:uniqueId val="{00000000-DE4A-48C5-B503-B23A635BC391}"/>
            </c:ext>
          </c:extLst>
        </c:ser>
        <c:ser>
          <c:idx val="1"/>
          <c:order val="1"/>
          <c:tx>
            <c:strRef>
              <c:f>工作表1!$C$1</c:f>
              <c:strCache>
                <c:ptCount val="1"/>
                <c:pt idx="0">
                  <c:v>補助款累計執行數</c:v>
                </c:pt>
              </c:strCache>
            </c:strRef>
          </c:tx>
          <c:spPr>
            <a:pattFill prst="wdDnDiag">
              <a:fgClr>
                <a:srgbClr val="00B0F0"/>
              </a:fgClr>
              <a:bgClr>
                <a:schemeClr val="bg1"/>
              </a:bgClr>
            </a:pattFill>
            <a:ln>
              <a:noFill/>
            </a:ln>
            <a:effectLst>
              <a:outerShdw blurRad="50800" dist="38100" dir="2700000" algn="tl" rotWithShape="0">
                <a:prstClr val="black">
                  <a:alpha val="40000"/>
                </a:prstClr>
              </a:outerShdw>
            </a:effectLst>
            <a:scene3d>
              <a:camera prst="orthographicFront"/>
              <a:lightRig rig="threePt" dir="t"/>
            </a:scene3d>
            <a:sp3d prstMaterial="matte">
              <a:bevelT/>
            </a:sp3d>
          </c:spPr>
          <c:invertIfNegative val="0"/>
          <c:cat>
            <c:strRef>
              <c:f>工作表1!$A$2:$A$6</c:f>
              <c:strCache>
                <c:ptCount val="5"/>
                <c:pt idx="0">
                  <c:v>城鄉建設</c:v>
                </c:pt>
                <c:pt idx="1">
                  <c:v>水環境建設</c:v>
                </c:pt>
                <c:pt idx="2">
                  <c:v>數位建設</c:v>
                </c:pt>
                <c:pt idx="3">
                  <c:v>因應少子化友善
育兒空間建設</c:v>
                </c:pt>
                <c:pt idx="4">
                  <c:v>食品安全建設</c:v>
                </c:pt>
              </c:strCache>
            </c:strRef>
          </c:cat>
          <c:val>
            <c:numRef>
              <c:f>工作表1!$C$2:$C$6</c:f>
              <c:numCache>
                <c:formatCode>_(* #,##0_);_(* \(#,##0\);_(* "-"_);_(@_)</c:formatCode>
                <c:ptCount val="5"/>
                <c:pt idx="0">
                  <c:v>2771858</c:v>
                </c:pt>
                <c:pt idx="1">
                  <c:v>1210374</c:v>
                </c:pt>
                <c:pt idx="2">
                  <c:v>373112</c:v>
                </c:pt>
                <c:pt idx="3">
                  <c:v>102982</c:v>
                </c:pt>
                <c:pt idx="4">
                  <c:v>50000</c:v>
                </c:pt>
              </c:numCache>
            </c:numRef>
          </c:val>
          <c:extLst>
            <c:ext xmlns:c16="http://schemas.microsoft.com/office/drawing/2014/chart" uri="{C3380CC4-5D6E-409C-BE32-E72D297353CC}">
              <c16:uniqueId val="{00000001-DE4A-48C5-B503-B23A635BC391}"/>
            </c:ext>
          </c:extLst>
        </c:ser>
        <c:dLbls>
          <c:showLegendKey val="0"/>
          <c:showVal val="0"/>
          <c:showCatName val="0"/>
          <c:showSerName val="0"/>
          <c:showPercent val="0"/>
          <c:showBubbleSize val="0"/>
        </c:dLbls>
        <c:gapWidth val="70"/>
        <c:axId val="1785371888"/>
        <c:axId val="1449395696"/>
      </c:barChart>
      <c:lineChart>
        <c:grouping val="standard"/>
        <c:varyColors val="0"/>
        <c:ser>
          <c:idx val="2"/>
          <c:order val="2"/>
          <c:tx>
            <c:strRef>
              <c:f>工作表1!$D$1</c:f>
              <c:strCache>
                <c:ptCount val="1"/>
                <c:pt idx="0">
                  <c:v>執行率</c:v>
                </c:pt>
              </c:strCache>
            </c:strRef>
          </c:tx>
          <c:spPr>
            <a:ln w="6350" cap="rnd">
              <a:noFill/>
              <a:prstDash val="sysDash"/>
              <a:round/>
            </a:ln>
            <a:effectLst/>
          </c:spPr>
          <c:marker>
            <c:symbol val="circle"/>
            <c:size val="28"/>
            <c:spPr>
              <a:solidFill>
                <a:srgbClr val="FFCC00">
                  <a:alpha val="80000"/>
                </a:srgbClr>
              </a:solidFill>
              <a:ln w="6350">
                <a:solidFill>
                  <a:srgbClr val="92D050"/>
                </a:solidFill>
              </a:ln>
              <a:effectLst/>
            </c:spPr>
          </c:marker>
          <c:dLbls>
            <c:dLbl>
              <c:idx val="0"/>
              <c:layout>
                <c:manualLayout>
                  <c:x val="-7.5502499744923984E-2"/>
                  <c:y val="1.0504954601910397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E4A-48C5-B503-B23A635BC391}"/>
                </c:ext>
              </c:extLst>
            </c:dLbl>
            <c:dLbl>
              <c:idx val="1"/>
              <c:layout>
                <c:manualLayout>
                  <c:x val="-7.5502499744923984E-2"/>
                  <c:y val="1.4923145799134458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E4A-48C5-B503-B23A635BC391}"/>
                </c:ext>
              </c:extLst>
            </c:dLbl>
            <c:dLbl>
              <c:idx val="2"/>
              <c:layout>
                <c:manualLayout>
                  <c:x val="-7.550249974492398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E4A-48C5-B503-B23A635BC391}"/>
                </c:ext>
              </c:extLst>
            </c:dLbl>
            <c:dLbl>
              <c:idx val="3"/>
              <c:layout>
                <c:manualLayout>
                  <c:x val="-7.550249974492398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E4A-48C5-B503-B23A635BC391}"/>
                </c:ext>
              </c:extLst>
            </c:dLbl>
            <c:dLbl>
              <c:idx val="4"/>
              <c:layout>
                <c:manualLayout>
                  <c:x val="-7.7543107846138146E-2"/>
                  <c:y val="-2.7358784580732412E-17"/>
                </c:manualLayout>
              </c:layout>
              <c:tx>
                <c:rich>
                  <a:bodyPr rot="0" spcFirstLastPara="1" vertOverflow="ellipsis" vert="horz" wrap="square" lIns="38100" tIns="19050" rIns="38100" bIns="19050" anchor="ctr" anchorCtr="1">
                    <a:spAutoFit/>
                  </a:bodyPr>
                  <a:lstStyle/>
                  <a:p>
                    <a:pPr>
                      <a:defRPr sz="1000" b="0" i="0" u="none" strike="noStrike" kern="1200" spc="-60" baseline="0">
                        <a:solidFill>
                          <a:sysClr val="windowText" lastClr="000000"/>
                        </a:solidFill>
                        <a:latin typeface="標楷體" panose="03000509000000000000" pitchFamily="65" charset="-120"/>
                        <a:ea typeface="標楷體" panose="03000509000000000000" pitchFamily="65" charset="-120"/>
                        <a:cs typeface="+mn-cs"/>
                      </a:defRPr>
                    </a:pPr>
                    <a:fld id="{474B1714-7EAE-4AD2-B875-229A6FE659B5}" type="VALUE">
                      <a:rPr lang="en-US" altLang="zh-TW" spc="-60" baseline="0"/>
                      <a:pPr>
                        <a:defRPr sz="1000" spc="-60">
                          <a:solidFill>
                            <a:sysClr val="windowText" lastClr="000000"/>
                          </a:solidFill>
                          <a:latin typeface="標楷體" panose="03000509000000000000" pitchFamily="65" charset="-120"/>
                          <a:ea typeface="標楷體" panose="03000509000000000000" pitchFamily="65" charset="-120"/>
                        </a:defRPr>
                      </a:pPr>
                      <a:t>[值]</a:t>
                    </a:fld>
                    <a:endParaRPr lang="zh-TW" altLang="en-US"/>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spc="-6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DE4A-48C5-B503-B23A635BC39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3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工作表1!$A$2:$A$6</c:f>
              <c:strCache>
                <c:ptCount val="5"/>
                <c:pt idx="0">
                  <c:v>城鄉建設</c:v>
                </c:pt>
                <c:pt idx="1">
                  <c:v>水環境建設</c:v>
                </c:pt>
                <c:pt idx="2">
                  <c:v>數位建設</c:v>
                </c:pt>
                <c:pt idx="3">
                  <c:v>因應少子化友善
育兒空間建設</c:v>
                </c:pt>
                <c:pt idx="4">
                  <c:v>食品安全建設</c:v>
                </c:pt>
              </c:strCache>
            </c:strRef>
          </c:cat>
          <c:val>
            <c:numRef>
              <c:f>工作表1!$D$2:$D$6</c:f>
              <c:numCache>
                <c:formatCode>_(* #,##0.00_);_(* \(#,##0.00\);_(* "-"??_);_(@_)</c:formatCode>
                <c:ptCount val="5"/>
                <c:pt idx="0">
                  <c:v>96.75</c:v>
                </c:pt>
                <c:pt idx="1">
                  <c:v>95.32</c:v>
                </c:pt>
                <c:pt idx="2">
                  <c:v>99.33</c:v>
                </c:pt>
                <c:pt idx="3">
                  <c:v>99.64</c:v>
                </c:pt>
                <c:pt idx="4">
                  <c:v>100</c:v>
                </c:pt>
              </c:numCache>
            </c:numRef>
          </c:val>
          <c:smooth val="0"/>
          <c:extLst>
            <c:ext xmlns:c16="http://schemas.microsoft.com/office/drawing/2014/chart" uri="{C3380CC4-5D6E-409C-BE32-E72D297353CC}">
              <c16:uniqueId val="{00000007-DE4A-48C5-B503-B23A635BC391}"/>
            </c:ext>
          </c:extLst>
        </c:ser>
        <c:dLbls>
          <c:showLegendKey val="0"/>
          <c:showVal val="0"/>
          <c:showCatName val="0"/>
          <c:showSerName val="0"/>
          <c:showPercent val="0"/>
          <c:showBubbleSize val="0"/>
        </c:dLbls>
        <c:marker val="1"/>
        <c:smooth val="0"/>
        <c:axId val="1969225808"/>
        <c:axId val="1969221456"/>
      </c:lineChart>
      <c:catAx>
        <c:axId val="178537188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lgn="l">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449395696"/>
        <c:crosses val="autoZero"/>
        <c:auto val="1"/>
        <c:lblAlgn val="ctr"/>
        <c:lblOffset val="100"/>
        <c:noMultiLvlLbl val="0"/>
      </c:catAx>
      <c:valAx>
        <c:axId val="1449395696"/>
        <c:scaling>
          <c:orientation val="minMax"/>
          <c:max val="300000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3.0609121518212427E-2"/>
              <c:y val="9.9005075791411379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785371888"/>
        <c:crosses val="autoZero"/>
        <c:crossBetween val="between"/>
        <c:majorUnit val="600000"/>
      </c:valAx>
      <c:valAx>
        <c:axId val="1969221456"/>
        <c:scaling>
          <c:orientation val="minMax"/>
          <c:max val="100"/>
          <c:min val="0"/>
        </c:scaling>
        <c:delete val="0"/>
        <c:axPos val="r"/>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zh-TW" altLang="en-US">
                    <a:solidFill>
                      <a:sysClr val="windowText" lastClr="000000"/>
                    </a:solidFill>
                    <a:latin typeface="標楷體" panose="03000509000000000000" pitchFamily="65" charset="-120"/>
                    <a:ea typeface="標楷體" panose="03000509000000000000" pitchFamily="65" charset="-120"/>
                  </a:rPr>
                  <a:t>％</a:t>
                </a:r>
              </a:p>
            </c:rich>
          </c:tx>
          <c:layout>
            <c:manualLayout>
              <c:xMode val="edge"/>
              <c:yMode val="edge"/>
              <c:x val="0.94694418936843183"/>
              <c:y val="9.6447192769032977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69225808"/>
        <c:crosses val="max"/>
        <c:crossBetween val="between"/>
        <c:majorUnit val="20"/>
      </c:valAx>
      <c:catAx>
        <c:axId val="1969225808"/>
        <c:scaling>
          <c:orientation val="minMax"/>
        </c:scaling>
        <c:delete val="1"/>
        <c:axPos val="b"/>
        <c:numFmt formatCode="General" sourceLinked="1"/>
        <c:majorTickMark val="out"/>
        <c:minorTickMark val="none"/>
        <c:tickLblPos val="nextTo"/>
        <c:crossAx val="1969221456"/>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9221770693297489"/>
          <c:y val="0.13579480520340931"/>
          <c:w val="0.53929156904167475"/>
          <c:h val="0.68590478150602163"/>
        </c:manualLayout>
      </c:layout>
      <c:barChart>
        <c:barDir val="bar"/>
        <c:grouping val="clustered"/>
        <c:varyColors val="0"/>
        <c:ser>
          <c:idx val="0"/>
          <c:order val="0"/>
          <c:tx>
            <c:strRef>
              <c:f>工作表1!$B$1</c:f>
              <c:strCache>
                <c:ptCount val="1"/>
                <c:pt idx="0">
                  <c:v>數列 1</c:v>
                </c:pt>
              </c:strCache>
            </c:strRef>
          </c:tx>
          <c:spPr>
            <a:pattFill prst="pct90">
              <a:fgClr>
                <a:srgbClr val="0070C0"/>
              </a:fgClr>
              <a:bgClr>
                <a:schemeClr val="bg1"/>
              </a:bgClr>
            </a:pattFill>
            <a:ln>
              <a:noFill/>
            </a:ln>
            <a:effectLst>
              <a:outerShdw blurRad="50800" dist="38100" dir="2700000" algn="tl" rotWithShape="0">
                <a:prstClr val="black">
                  <a:alpha val="40000"/>
                </a:prstClr>
              </a:outerShdw>
            </a:effectLst>
          </c:spPr>
          <c:invertIfNegative val="0"/>
          <c:dLbls>
            <c:dLbl>
              <c:idx val="0"/>
              <c:layout>
                <c:manualLayout>
                  <c:x val="0"/>
                  <c:y val="-1.4373282279536489E-16"/>
                </c:manualLayout>
              </c:layout>
              <c:tx>
                <c:rich>
                  <a:bodyPr rot="0" spcFirstLastPara="1" vertOverflow="ellipsis" vert="horz" wrap="square" lIns="38100" tIns="19050" rIns="38100" bIns="19050" anchor="ctr" anchorCtr="1">
                    <a:spAutoFit/>
                  </a:bodyPr>
                  <a:lstStyle/>
                  <a:p>
                    <a:pPr>
                      <a:defRPr sz="1000" b="0"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fld id="{E5BA430D-80CF-4383-AC99-D757F6E1894C}" type="CELLRANGE">
                      <a:rPr lang="en-US" altLang="zh-TW"/>
                      <a:pPr>
                        <a:defRPr sz="1000" spc="-8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4CED-42DE-8898-E4A86AB24E61}"/>
                </c:ext>
              </c:extLst>
            </c:dLbl>
            <c:dLbl>
              <c:idx val="1"/>
              <c:layout>
                <c:manualLayout>
                  <c:x val="1.1707317073170732E-2"/>
                  <c:y val="7.7127141554685697E-17"/>
                </c:manualLayout>
              </c:layout>
              <c:tx>
                <c:rich>
                  <a:bodyPr/>
                  <a:lstStyle/>
                  <a:p>
                    <a:fld id="{C717DE64-937B-44F4-B93D-7B57FFB09A23}"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4CED-42DE-8898-E4A86AB24E61}"/>
                </c:ext>
              </c:extLst>
            </c:dLbl>
            <c:dLbl>
              <c:idx val="2"/>
              <c:tx>
                <c:rich>
                  <a:bodyPr/>
                  <a:lstStyle/>
                  <a:p>
                    <a:fld id="{9EB25A42-35EA-4293-91CF-B4B58A76C661}"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4CED-42DE-8898-E4A86AB24E61}"/>
                </c:ext>
              </c:extLst>
            </c:dLbl>
            <c:dLbl>
              <c:idx val="3"/>
              <c:tx>
                <c:rich>
                  <a:bodyPr/>
                  <a:lstStyle/>
                  <a:p>
                    <a:fld id="{765C860F-62F6-4E04-9DB8-0BB0D7D2636A}"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4CED-42DE-8898-E4A86AB24E61}"/>
                </c:ext>
              </c:extLst>
            </c:dLbl>
            <c:dLbl>
              <c:idx val="4"/>
              <c:tx>
                <c:rich>
                  <a:bodyPr/>
                  <a:lstStyle/>
                  <a:p>
                    <a:fld id="{B168BFDE-C8D1-4E4F-B490-0DB2BAAD1ABC}"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4CED-42DE-8898-E4A86AB24E61}"/>
                </c:ext>
              </c:extLst>
            </c:dLbl>
            <c:dLbl>
              <c:idx val="5"/>
              <c:tx>
                <c:rich>
                  <a:bodyPr/>
                  <a:lstStyle/>
                  <a:p>
                    <a:fld id="{216F1987-1EE3-41F9-81D0-47706DC6A6B8}"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4CED-42DE-8898-E4A86AB24E6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工作表1!$A$2:$A$7</c:f>
              <c:strCache>
                <c:ptCount val="6"/>
                <c:pt idx="0">
                  <c:v>城鄉建設</c:v>
                </c:pt>
                <c:pt idx="1">
                  <c:v>水環境建設</c:v>
                </c:pt>
                <c:pt idx="2">
                  <c:v>人才培育促進就業建設</c:v>
                </c:pt>
                <c:pt idx="3">
                  <c:v>因應少子化友善育兒空間建設</c:v>
                </c:pt>
                <c:pt idx="4">
                  <c:v>食品安全建設</c:v>
                </c:pt>
                <c:pt idx="5">
                  <c:v>數位建設</c:v>
                </c:pt>
              </c:strCache>
            </c:strRef>
          </c:cat>
          <c:val>
            <c:numRef>
              <c:f>工作表1!$B$2:$B$7</c:f>
              <c:numCache>
                <c:formatCode>#,##0</c:formatCode>
                <c:ptCount val="6"/>
                <c:pt idx="0">
                  <c:v>5141004</c:v>
                </c:pt>
                <c:pt idx="1">
                  <c:v>1309153</c:v>
                </c:pt>
                <c:pt idx="2">
                  <c:v>528854</c:v>
                </c:pt>
                <c:pt idx="3">
                  <c:v>328612</c:v>
                </c:pt>
                <c:pt idx="4">
                  <c:v>218700</c:v>
                </c:pt>
                <c:pt idx="5">
                  <c:v>117897</c:v>
                </c:pt>
              </c:numCache>
            </c:numRef>
          </c:val>
          <c:extLst>
            <c:ext xmlns:c15="http://schemas.microsoft.com/office/drawing/2012/chart" uri="{02D57815-91ED-43cb-92C2-25804820EDAC}">
              <c15:datalabelsRange>
                <c15:f>工作表1!$C$2:$C$7</c15:f>
                <c15:dlblRangeCache>
                  <c:ptCount val="6"/>
                  <c:pt idx="0">
                    <c:v>5,141,004</c:v>
                  </c:pt>
                  <c:pt idx="1">
                    <c:v>1,309,153</c:v>
                  </c:pt>
                  <c:pt idx="2">
                    <c:v>88,854</c:v>
                  </c:pt>
                  <c:pt idx="3">
                    <c:v>28,612</c:v>
                  </c:pt>
                  <c:pt idx="4">
                    <c:v>18,700</c:v>
                  </c:pt>
                  <c:pt idx="5">
                    <c:v>7,897</c:v>
                  </c:pt>
                </c15:dlblRangeCache>
              </c15:datalabelsRange>
            </c:ext>
            <c:ext xmlns:c16="http://schemas.microsoft.com/office/drawing/2014/chart" uri="{C3380CC4-5D6E-409C-BE32-E72D297353CC}">
              <c16:uniqueId val="{00000006-4CED-42DE-8898-E4A86AB24E61}"/>
            </c:ext>
          </c:extLst>
        </c:ser>
        <c:dLbls>
          <c:dLblPos val="outEnd"/>
          <c:showLegendKey val="0"/>
          <c:showVal val="1"/>
          <c:showCatName val="0"/>
          <c:showSerName val="0"/>
          <c:showPercent val="0"/>
          <c:showBubbleSize val="0"/>
        </c:dLbls>
        <c:gapWidth val="100"/>
        <c:axId val="1969228528"/>
        <c:axId val="1969216016"/>
      </c:barChart>
      <c:catAx>
        <c:axId val="19692285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lgn="l">
              <a:defRPr sz="1000" b="0" i="0" u="none" strike="noStrike" kern="1200" spc="-4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69216016"/>
        <c:crosses val="autoZero"/>
        <c:auto val="1"/>
        <c:lblAlgn val="ctr"/>
        <c:lblOffset val="0"/>
        <c:noMultiLvlLbl val="0"/>
      </c:catAx>
      <c:valAx>
        <c:axId val="1969216016"/>
        <c:scaling>
          <c:orientation val="minMax"/>
          <c:max val="5200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TW" altLang="en-US" sz="1000">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0.89853658536585368"/>
              <c:y val="0.8350441543689829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69228528"/>
        <c:crosses val="autoZero"/>
        <c:crossBetween val="between"/>
        <c:majorUnit val="2600000"/>
        <c:minorUnit val="300000"/>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userShapes r:id="rId5"/>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4"/>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3230429988974642E-2"/>
          <c:y val="6.3672576041535603E-2"/>
          <c:w val="0.98465031277156068"/>
          <c:h val="0.85332112607034294"/>
        </c:manualLayout>
      </c:layout>
      <c:pie3DChart>
        <c:varyColors val="1"/>
        <c:ser>
          <c:idx val="0"/>
          <c:order val="0"/>
          <c:tx>
            <c:strRef>
              <c:f>工作表1!$B$1</c:f>
              <c:strCache>
                <c:ptCount val="1"/>
                <c:pt idx="0">
                  <c:v>比率</c:v>
                </c:pt>
              </c:strCache>
            </c:strRef>
          </c:tx>
          <c:spPr>
            <a:ln>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dPt>
            <c:idx val="0"/>
            <c:bubble3D val="0"/>
            <c:spPr>
              <a:pattFill prst="ltUpDiag">
                <a:fgClr>
                  <a:srgbClr val="3366FF"/>
                </a:fgClr>
                <a:bgClr>
                  <a:schemeClr val="bg1"/>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7A74-4C24-8CA2-7105A85B4A3A}"/>
              </c:ext>
            </c:extLst>
          </c:dPt>
          <c:dPt>
            <c:idx val="1"/>
            <c:bubble3D val="0"/>
            <c:spPr>
              <a:pattFill prst="pct60">
                <a:fgClr>
                  <a:srgbClr val="95B3D7"/>
                </a:fgClr>
                <a:bgClr>
                  <a:schemeClr val="bg1"/>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7A74-4C24-8CA2-7105A85B4A3A}"/>
              </c:ext>
            </c:extLst>
          </c:dPt>
          <c:dPt>
            <c:idx val="2"/>
            <c:bubble3D val="0"/>
            <c:spPr>
              <a:pattFill prst="ltHorz">
                <a:fgClr>
                  <a:srgbClr val="4472C4">
                    <a:lumMod val="60000"/>
                    <a:lumOff val="40000"/>
                  </a:srgbClr>
                </a:fgClr>
                <a:bgClr>
                  <a:sysClr val="window" lastClr="FFFFFF"/>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7A74-4C24-8CA2-7105A85B4A3A}"/>
              </c:ext>
            </c:extLst>
          </c:dPt>
          <c:dPt>
            <c:idx val="3"/>
            <c:bubble3D val="0"/>
            <c:spPr>
              <a:solidFill>
                <a:schemeClr val="accent5">
                  <a:lumMod val="60000"/>
                  <a:lumOff val="40000"/>
                </a:schemeClr>
              </a:solid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7A74-4C24-8CA2-7105A85B4A3A}"/>
              </c:ext>
            </c:extLst>
          </c:dPt>
          <c:dPt>
            <c:idx val="4"/>
            <c:bubble3D val="0"/>
            <c:spPr>
              <a:solidFill>
                <a:srgbClr val="002060"/>
              </a:solid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7A74-4C24-8CA2-7105A85B4A3A}"/>
              </c:ext>
            </c:extLst>
          </c:dPt>
          <c:dPt>
            <c:idx val="5"/>
            <c:bubble3D val="0"/>
            <c:spPr>
              <a:solidFill>
                <a:schemeClr val="accent6"/>
              </a:solid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7A74-4C24-8CA2-7105A85B4A3A}"/>
              </c:ext>
            </c:extLst>
          </c:dPt>
          <c:dLbls>
            <c:dLbl>
              <c:idx val="0"/>
              <c:layout>
                <c:manualLayout>
                  <c:x val="0.19990977166192883"/>
                  <c:y val="0.15971868157364308"/>
                </c:manualLayout>
              </c:layout>
              <c:tx>
                <c:rich>
                  <a:bodyPr/>
                  <a:lstStyle/>
                  <a:p>
                    <a:fld id="{831119B3-E3E1-4081-B47A-40A5D1485809}" type="CELLRANGE">
                      <a:rPr lang="en-US" altLang="zh-TW"/>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2194046306504959"/>
                      <c:h val="0.17661900756938603"/>
                    </c:manualLayout>
                  </c15:layout>
                  <c15:dlblFieldTable/>
                  <c15:showDataLabelsRange val="1"/>
                </c:ext>
                <c:ext xmlns:c16="http://schemas.microsoft.com/office/drawing/2014/chart" uri="{C3380CC4-5D6E-409C-BE32-E72D297353CC}">
                  <c16:uniqueId val="{00000001-7A74-4C24-8CA2-7105A85B4A3A}"/>
                </c:ext>
              </c:extLst>
            </c:dLbl>
            <c:dLbl>
              <c:idx val="1"/>
              <c:layout>
                <c:manualLayout>
                  <c:x val="-0.15931691445917495"/>
                  <c:y val="-0.20915343454996302"/>
                </c:manualLayout>
              </c:layout>
              <c:tx>
                <c:rich>
                  <a:bodyPr/>
                  <a:lstStyle/>
                  <a:p>
                    <a:fld id="{A29CC326-26CB-4F53-892C-A575EE922AAA}" type="CELLRANGE">
                      <a:rPr lang="en-US" altLang="zh-TW"/>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0760749724366043"/>
                      <c:h val="0.16400336417157274"/>
                    </c:manualLayout>
                  </c15:layout>
                  <c15:dlblFieldTable/>
                  <c15:showDataLabelsRange val="1"/>
                </c:ext>
                <c:ext xmlns:c16="http://schemas.microsoft.com/office/drawing/2014/chart" uri="{C3380CC4-5D6E-409C-BE32-E72D297353CC}">
                  <c16:uniqueId val="{00000003-7A74-4C24-8CA2-7105A85B4A3A}"/>
                </c:ext>
              </c:extLst>
            </c:dLbl>
            <c:dLbl>
              <c:idx val="2"/>
              <c:layout>
                <c:manualLayout>
                  <c:x val="0.34826554618930627"/>
                  <c:y val="-5.8677622176882924E-2"/>
                </c:manualLayout>
              </c:layout>
              <c:tx>
                <c:rich>
                  <a:bodyPr rot="0" spcFirstLastPara="1" vertOverflow="ellipsis" vert="horz" wrap="square" lIns="38100" tIns="19050" rIns="38100" bIns="19050" anchor="ctr" anchorCtr="1">
                    <a:noAutofit/>
                  </a:bodyPr>
                  <a:lstStyle/>
                  <a:p>
                    <a:pPr>
                      <a:lnSpc>
                        <a:spcPts val="1200"/>
                      </a:lnSpc>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34A6A19F-CDC2-4BE4-B64B-2B61686AC9EF}" type="CELLRANGE">
                      <a:rPr lang="zh-TW" altLang="en-US" spc="-40" baseline="0"/>
                      <a:pPr>
                        <a:lnSpc>
                          <a:spcPts val="1200"/>
                        </a:lnSpc>
                        <a:defRPr sz="100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lnSpc>
                      <a:spcPts val="1200"/>
                    </a:lnSpc>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2414553472987872"/>
                      <c:h val="0.16610597140454164"/>
                    </c:manualLayout>
                  </c15:layout>
                  <c15:dlblFieldTable/>
                  <c15:showDataLabelsRange val="1"/>
                </c:ext>
                <c:ext xmlns:c16="http://schemas.microsoft.com/office/drawing/2014/chart" uri="{C3380CC4-5D6E-409C-BE32-E72D297353CC}">
                  <c16:uniqueId val="{00000005-7A74-4C24-8CA2-7105A85B4A3A}"/>
                </c:ext>
              </c:extLst>
            </c:dLbl>
            <c:dLbl>
              <c:idx val="3"/>
              <c:layout>
                <c:manualLayout>
                  <c:x val="0.17920565331759108"/>
                  <c:y val="4.1766826172515911E-2"/>
                </c:manualLayout>
              </c:layout>
              <c:tx>
                <c:rich>
                  <a:bodyPr rot="0" spcFirstLastPara="1" vertOverflow="ellipsis" vert="horz" wrap="square" lIns="38100" tIns="19050" rIns="38100" bIns="19050" anchor="ctr" anchorCtr="1">
                    <a:noAutofit/>
                  </a:bodyPr>
                  <a:lstStyle/>
                  <a:p>
                    <a:pPr>
                      <a:lnSpc>
                        <a:spcPts val="1200"/>
                      </a:lnSpc>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A4230A30-0B76-49F5-9898-D8DD18977F50}" type="CELLRANGE">
                      <a:rPr lang="zh-TW" altLang="en-US" spc="-40" baseline="0"/>
                      <a:pPr>
                        <a:lnSpc>
                          <a:spcPts val="1200"/>
                        </a:lnSpc>
                        <a:defRPr sz="100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lnSpc>
                      <a:spcPts val="1200"/>
                    </a:lnSpc>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2635060639470781"/>
                      <c:h val="0.16400330887686471"/>
                    </c:manualLayout>
                  </c15:layout>
                  <c15:dlblFieldTable/>
                  <c15:showDataLabelsRange val="1"/>
                </c:ext>
                <c:ext xmlns:c16="http://schemas.microsoft.com/office/drawing/2014/chart" uri="{C3380CC4-5D6E-409C-BE32-E72D297353CC}">
                  <c16:uniqueId val="{00000007-7A74-4C24-8CA2-7105A85B4A3A}"/>
                </c:ext>
              </c:extLst>
            </c:dLbl>
            <c:dLbl>
              <c:idx val="4"/>
              <c:layout>
                <c:manualLayout>
                  <c:x val="-0.13014923299967879"/>
                  <c:y val="4.9302402612435604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2CB83B9B-4D71-4EAF-959C-FBA60FCBB374}" type="CELLRANGE">
                      <a:rPr lang="en-US" altLang="zh-TW"/>
                      <a:pPr>
                        <a:defRPr sz="100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29988974641675853"/>
                      <c:h val="0.14297743358324819"/>
                    </c:manualLayout>
                  </c15:layout>
                  <c15:dlblFieldTable/>
                  <c15:showDataLabelsRange val="1"/>
                </c:ext>
                <c:ext xmlns:c16="http://schemas.microsoft.com/office/drawing/2014/chart" uri="{C3380CC4-5D6E-409C-BE32-E72D297353CC}">
                  <c16:uniqueId val="{00000009-7A74-4C24-8CA2-7105A85B4A3A}"/>
                </c:ext>
              </c:extLst>
            </c:dLbl>
            <c:dLbl>
              <c:idx val="5"/>
              <c:layout>
                <c:manualLayout>
                  <c:x val="-0.29825608699342676"/>
                  <c:y val="-8.5493254483045136E-2"/>
                </c:manualLayout>
              </c:layout>
              <c:tx>
                <c:rich>
                  <a:bodyPr/>
                  <a:lstStyle/>
                  <a:p>
                    <a:fld id="{30D75ADC-810F-44EF-8DD7-4467FA51AF9A}" type="CELLRANGE">
                      <a:rPr lang="zh-TW" altLang="en-US"/>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23569151300176938"/>
                      <c:h val="0.17661901925136661"/>
                    </c:manualLayout>
                  </c15:layout>
                  <c15:dlblFieldTable/>
                  <c15:showDataLabelsRange val="1"/>
                </c:ext>
                <c:ext xmlns:c16="http://schemas.microsoft.com/office/drawing/2014/chart" uri="{C3380CC4-5D6E-409C-BE32-E72D297353CC}">
                  <c16:uniqueId val="{0000000B-7A74-4C24-8CA2-7105A85B4A3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showLeaderLines val="1"/>
            <c:leaderLines>
              <c:spPr>
                <a:ln w="9525" cap="flat" cmpd="sng" algn="ctr">
                  <a:solidFill>
                    <a:schemeClr val="tx1">
                      <a:lumMod val="50000"/>
                      <a:lumOff val="50000"/>
                    </a:schemeClr>
                  </a:solidFill>
                  <a:round/>
                </a:ln>
                <a:effectLst/>
              </c:spPr>
            </c:leaderLines>
            <c:extLst>
              <c:ext xmlns:c15="http://schemas.microsoft.com/office/drawing/2012/chart" uri="{CE6537A1-D6FC-4f65-9D91-7224C49458BB}">
                <c15:showDataLabelsRange val="1"/>
              </c:ext>
            </c:extLst>
          </c:dLbls>
          <c:cat>
            <c:strRef>
              <c:f>工作表1!$A$2:$A$7</c:f>
              <c:strCache>
                <c:ptCount val="6"/>
                <c:pt idx="0">
                  <c:v>城鄉建設</c:v>
                </c:pt>
                <c:pt idx="1">
                  <c:v>水環境建設</c:v>
                </c:pt>
                <c:pt idx="2">
                  <c:v>人才培育促進就業建設</c:v>
                </c:pt>
                <c:pt idx="3">
                  <c:v>因應少子化友善育兒空間建設</c:v>
                </c:pt>
                <c:pt idx="4">
                  <c:v>食品安全建設</c:v>
                </c:pt>
                <c:pt idx="5">
                  <c:v>數位建設</c:v>
                </c:pt>
              </c:strCache>
            </c:strRef>
          </c:cat>
          <c:val>
            <c:numRef>
              <c:f>工作表1!$B$2:$B$7</c:f>
              <c:numCache>
                <c:formatCode>0.00%</c:formatCode>
                <c:ptCount val="6"/>
                <c:pt idx="0">
                  <c:v>0.77959999999999996</c:v>
                </c:pt>
                <c:pt idx="1">
                  <c:v>0.19850000000000001</c:v>
                </c:pt>
                <c:pt idx="2">
                  <c:v>1.35E-2</c:v>
                </c:pt>
                <c:pt idx="3">
                  <c:v>4.3E-3</c:v>
                </c:pt>
                <c:pt idx="4">
                  <c:v>2.8E-3</c:v>
                </c:pt>
                <c:pt idx="5">
                  <c:v>1.1999999999999999E-3</c:v>
                </c:pt>
              </c:numCache>
            </c:numRef>
          </c:val>
          <c:extLst>
            <c:ext xmlns:c15="http://schemas.microsoft.com/office/drawing/2012/chart" uri="{02D57815-91ED-43cb-92C2-25804820EDAC}">
              <c15:datalabelsRange>
                <c15:f>工作表1!$C$2:$C$7</c15:f>
                <c15:dlblRangeCache>
                  <c:ptCount val="6"/>
                  <c:pt idx="0">
                    <c:v>城鄉建設
77.96％</c:v>
                  </c:pt>
                  <c:pt idx="1">
                    <c:v>水環境建設
19.85％</c:v>
                  </c:pt>
                  <c:pt idx="2">
                    <c:v>人才培育促進就業建設
1.35％</c:v>
                  </c:pt>
                  <c:pt idx="3">
                    <c:v>因應少子化友善育兒空間建設
0.43％</c:v>
                  </c:pt>
                  <c:pt idx="4">
                    <c:v>食品安全建設
0.28％</c:v>
                  </c:pt>
                  <c:pt idx="5">
                    <c:v>數位建設
0.12％</c:v>
                  </c:pt>
                </c15:dlblRangeCache>
              </c15:datalabelsRange>
            </c:ext>
            <c:ext xmlns:c16="http://schemas.microsoft.com/office/drawing/2014/chart" uri="{C3380CC4-5D6E-409C-BE32-E72D297353CC}">
              <c16:uniqueId val="{0000000C-7A74-4C24-8CA2-7105A85B4A3A}"/>
            </c:ext>
          </c:extLst>
        </c:ser>
        <c:ser>
          <c:idx val="1"/>
          <c:order val="1"/>
          <c:tx>
            <c:strRef>
              <c:f>工作表1!$C$1</c:f>
              <c:strCache>
                <c:ptCount val="1"/>
                <c:pt idx="0">
                  <c:v>欄1</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E-7A74-4C24-8CA2-7105A85B4A3A}"/>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10-7A74-4C24-8CA2-7105A85B4A3A}"/>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12-7A74-4C24-8CA2-7105A85B4A3A}"/>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14-7A74-4C24-8CA2-7105A85B4A3A}"/>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16-7A74-4C24-8CA2-7105A85B4A3A}"/>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18-7A74-4C24-8CA2-7105A85B4A3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工作表1!$A$2:$A$7</c:f>
              <c:strCache>
                <c:ptCount val="6"/>
                <c:pt idx="0">
                  <c:v>城鄉建設</c:v>
                </c:pt>
                <c:pt idx="1">
                  <c:v>水環境建設</c:v>
                </c:pt>
                <c:pt idx="2">
                  <c:v>人才培育促進就業建設</c:v>
                </c:pt>
                <c:pt idx="3">
                  <c:v>因應少子化友善育兒空間建設</c:v>
                </c:pt>
                <c:pt idx="4">
                  <c:v>食品安全建設</c:v>
                </c:pt>
                <c:pt idx="5">
                  <c:v>數位建設</c:v>
                </c:pt>
              </c:strCache>
            </c:strRef>
          </c:cat>
          <c:val>
            <c:numRef>
              <c:f>工作表1!$C$2:$C$7</c:f>
              <c:numCache>
                <c:formatCode>0.00_);[Red]\(0.00\)</c:formatCode>
                <c:ptCount val="6"/>
                <c:pt idx="0">
                  <c:v>0</c:v>
                </c:pt>
                <c:pt idx="1">
                  <c:v>0</c:v>
                </c:pt>
                <c:pt idx="2">
                  <c:v>0</c:v>
                </c:pt>
                <c:pt idx="3">
                  <c:v>0</c:v>
                </c:pt>
                <c:pt idx="4">
                  <c:v>0</c:v>
                </c:pt>
                <c:pt idx="5">
                  <c:v>0</c:v>
                </c:pt>
              </c:numCache>
            </c:numRef>
          </c:val>
          <c:extLst>
            <c:ext xmlns:c16="http://schemas.microsoft.com/office/drawing/2014/chart" uri="{C3380CC4-5D6E-409C-BE32-E72D297353CC}">
              <c16:uniqueId val="{00000019-7A74-4C24-8CA2-7105A85B4A3A}"/>
            </c:ext>
          </c:extLst>
        </c:ser>
        <c:dLbls>
          <c:dLblPos val="bestFit"/>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53974084277114"/>
          <c:y val="0.18324847507775902"/>
          <c:w val="0.82592938049869558"/>
          <c:h val="0.58698654684281448"/>
        </c:manualLayout>
      </c:layout>
      <c:barChart>
        <c:barDir val="col"/>
        <c:grouping val="clustered"/>
        <c:varyColors val="0"/>
        <c:ser>
          <c:idx val="0"/>
          <c:order val="0"/>
          <c:tx>
            <c:strRef>
              <c:f>工作表1!$B$1</c:f>
              <c:strCache>
                <c:ptCount val="1"/>
                <c:pt idx="0">
                  <c:v>前瞻計畫補助款</c:v>
                </c:pt>
              </c:strCache>
            </c:strRef>
          </c:tx>
          <c:spPr>
            <a:solidFill>
              <a:srgbClr val="0099CC"/>
            </a:solidFill>
            <a:ln>
              <a:noFill/>
            </a:ln>
            <a:effectLst>
              <a:outerShdw blurRad="50800" dist="38100" dir="2700000" algn="tl" rotWithShape="0">
                <a:prstClr val="black">
                  <a:alpha val="40000"/>
                </a:prstClr>
              </a:outerShdw>
            </a:effectLst>
            <a:scene3d>
              <a:camera prst="orthographicFront"/>
              <a:lightRig rig="threePt" dir="t"/>
            </a:scene3d>
            <a:sp3d>
              <a:bevelT/>
            </a:sp3d>
          </c:spPr>
          <c:invertIfNegative val="0"/>
          <c:cat>
            <c:strRef>
              <c:f>工作表1!$A$2:$A$7</c:f>
              <c:strCache>
                <c:ptCount val="6"/>
                <c:pt idx="0">
                  <c:v>城鄉建設</c:v>
                </c:pt>
                <c:pt idx="1">
                  <c:v>水環境建設</c:v>
                </c:pt>
                <c:pt idx="2">
                  <c:v>人才培育促進
就業建設</c:v>
                </c:pt>
                <c:pt idx="3">
                  <c:v>因應少子化友善
育兒空間建設</c:v>
                </c:pt>
                <c:pt idx="4">
                  <c:v>食品安全建設</c:v>
                </c:pt>
                <c:pt idx="5">
                  <c:v>數位建設</c:v>
                </c:pt>
              </c:strCache>
            </c:strRef>
          </c:cat>
          <c:val>
            <c:numRef>
              <c:f>工作表1!$B$2:$B$7</c:f>
              <c:numCache>
                <c:formatCode>#,##0</c:formatCode>
                <c:ptCount val="6"/>
                <c:pt idx="0">
                  <c:v>5141004</c:v>
                </c:pt>
                <c:pt idx="1">
                  <c:v>1309153</c:v>
                </c:pt>
                <c:pt idx="2" formatCode="_-* #,##0_-;\-* #,##0_-;_-* &quot;-&quot;??_-;_-@_-">
                  <c:v>888540</c:v>
                </c:pt>
                <c:pt idx="3" formatCode="_-* #,##0_-;\-* #,##0_-;_-* &quot;-&quot;??_-;_-@_-">
                  <c:v>286120</c:v>
                </c:pt>
                <c:pt idx="4" formatCode="_-* #,##0_-;\-* #,##0_-;_-* &quot;-&quot;??_-;_-@_-">
                  <c:v>187000</c:v>
                </c:pt>
                <c:pt idx="5" formatCode="_-* #,##0_-;\-* #,##0_-;_-* &quot;-&quot;??_-;_-@_-">
                  <c:v>78970</c:v>
                </c:pt>
              </c:numCache>
            </c:numRef>
          </c:val>
          <c:extLst>
            <c:ext xmlns:c16="http://schemas.microsoft.com/office/drawing/2014/chart" uri="{C3380CC4-5D6E-409C-BE32-E72D297353CC}">
              <c16:uniqueId val="{00000000-4E8D-4ED0-BAEC-DB0939CE3B5B}"/>
            </c:ext>
          </c:extLst>
        </c:ser>
        <c:ser>
          <c:idx val="1"/>
          <c:order val="1"/>
          <c:tx>
            <c:strRef>
              <c:f>工作表1!$C$1</c:f>
              <c:strCache>
                <c:ptCount val="1"/>
                <c:pt idx="0">
                  <c:v>補助款累計執行數</c:v>
                </c:pt>
              </c:strCache>
            </c:strRef>
          </c:tx>
          <c:spPr>
            <a:pattFill prst="wdDnDiag">
              <a:fgClr>
                <a:srgbClr val="00B0F0"/>
              </a:fgClr>
              <a:bgClr>
                <a:schemeClr val="bg1"/>
              </a:bgClr>
            </a:pattFill>
            <a:ln>
              <a:noFill/>
            </a:ln>
            <a:effectLst>
              <a:outerShdw blurRad="50800" dist="38100" dir="2700000" algn="tl" rotWithShape="0">
                <a:prstClr val="black">
                  <a:alpha val="40000"/>
                </a:prstClr>
              </a:outerShdw>
            </a:effectLst>
            <a:scene3d>
              <a:camera prst="orthographicFront"/>
              <a:lightRig rig="threePt" dir="t"/>
            </a:scene3d>
            <a:sp3d prstMaterial="matte">
              <a:bevelT/>
            </a:sp3d>
          </c:spPr>
          <c:invertIfNegative val="0"/>
          <c:cat>
            <c:strRef>
              <c:f>工作表1!$A$2:$A$7</c:f>
              <c:strCache>
                <c:ptCount val="6"/>
                <c:pt idx="0">
                  <c:v>城鄉建設</c:v>
                </c:pt>
                <c:pt idx="1">
                  <c:v>水環境建設</c:v>
                </c:pt>
                <c:pt idx="2">
                  <c:v>人才培育促進
就業建設</c:v>
                </c:pt>
                <c:pt idx="3">
                  <c:v>因應少子化友善
育兒空間建設</c:v>
                </c:pt>
                <c:pt idx="4">
                  <c:v>食品安全建設</c:v>
                </c:pt>
                <c:pt idx="5">
                  <c:v>數位建設</c:v>
                </c:pt>
              </c:strCache>
            </c:strRef>
          </c:cat>
          <c:val>
            <c:numRef>
              <c:f>工作表1!$C$2:$C$7</c:f>
              <c:numCache>
                <c:formatCode>_(* #,##0_);_(* \(#,##0\);_(* "-"_);_(@_)</c:formatCode>
                <c:ptCount val="6"/>
                <c:pt idx="0">
                  <c:v>4502683</c:v>
                </c:pt>
                <c:pt idx="1">
                  <c:v>1217550</c:v>
                </c:pt>
                <c:pt idx="2" formatCode="_-* #,##0_-;\-* #,##0_-;_-* &quot;-&quot;??_-;_-@_-">
                  <c:v>831590</c:v>
                </c:pt>
                <c:pt idx="3" formatCode="_-* #,##0_-;\-* #,##0_-;_-* &quot;-&quot;??_-;_-@_-">
                  <c:v>185580</c:v>
                </c:pt>
                <c:pt idx="4" formatCode="_-* #,##0_-;\-* #,##0_-;_-* &quot;-&quot;??_-;_-@_-">
                  <c:v>186880</c:v>
                </c:pt>
                <c:pt idx="5" formatCode="_-* #,##0_-;\-* #,##0_-;_-* &quot;-&quot;??_-;_-@_-">
                  <c:v>78240</c:v>
                </c:pt>
              </c:numCache>
            </c:numRef>
          </c:val>
          <c:extLst>
            <c:ext xmlns:c16="http://schemas.microsoft.com/office/drawing/2014/chart" uri="{C3380CC4-5D6E-409C-BE32-E72D297353CC}">
              <c16:uniqueId val="{00000001-4E8D-4ED0-BAEC-DB0939CE3B5B}"/>
            </c:ext>
          </c:extLst>
        </c:ser>
        <c:dLbls>
          <c:showLegendKey val="0"/>
          <c:showVal val="0"/>
          <c:showCatName val="0"/>
          <c:showSerName val="0"/>
          <c:showPercent val="0"/>
          <c:showBubbleSize val="0"/>
        </c:dLbls>
        <c:gapWidth val="70"/>
        <c:axId val="1969226352"/>
        <c:axId val="1969219824"/>
      </c:barChart>
      <c:lineChart>
        <c:grouping val="standard"/>
        <c:varyColors val="0"/>
        <c:ser>
          <c:idx val="2"/>
          <c:order val="2"/>
          <c:tx>
            <c:strRef>
              <c:f>工作表1!$D$1</c:f>
              <c:strCache>
                <c:ptCount val="1"/>
                <c:pt idx="0">
                  <c:v>執行率</c:v>
                </c:pt>
              </c:strCache>
            </c:strRef>
          </c:tx>
          <c:spPr>
            <a:ln w="6350" cap="rnd">
              <a:noFill/>
              <a:prstDash val="sysDash"/>
              <a:round/>
            </a:ln>
            <a:effectLst/>
          </c:spPr>
          <c:marker>
            <c:symbol val="circle"/>
            <c:size val="28"/>
            <c:spPr>
              <a:solidFill>
                <a:srgbClr val="FFCC00">
                  <a:alpha val="80000"/>
                </a:srgbClr>
              </a:solidFill>
              <a:ln w="6350">
                <a:solidFill>
                  <a:srgbClr val="92D050"/>
                </a:solidFill>
              </a:ln>
              <a:effectLst/>
            </c:spPr>
          </c:marker>
          <c:dLbls>
            <c:dLbl>
              <c:idx val="0"/>
              <c:layout>
                <c:manualLayout>
                  <c:x val="-7.5502499744923984E-2"/>
                  <c:y val="1.0504954601910397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E8D-4ED0-BAEC-DB0939CE3B5B}"/>
                </c:ext>
              </c:extLst>
            </c:dLbl>
            <c:dLbl>
              <c:idx val="1"/>
              <c:layout>
                <c:manualLayout>
                  <c:x val="-7.5502499744923984E-2"/>
                  <c:y val="1.4923145799134458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E8D-4ED0-BAEC-DB0939CE3B5B}"/>
                </c:ext>
              </c:extLst>
            </c:dLbl>
            <c:dLbl>
              <c:idx val="2"/>
              <c:layout>
                <c:manualLayout>
                  <c:x val="-7.5502499744924068E-2"/>
                  <c:y val="-2.98462915982689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E8D-4ED0-BAEC-DB0939CE3B5B}"/>
                </c:ext>
              </c:extLst>
            </c:dLbl>
            <c:dLbl>
              <c:idx val="3"/>
              <c:layout>
                <c:manualLayout>
                  <c:x val="-7.5502499744923984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E8D-4ED0-BAEC-DB0939CE3B5B}"/>
                </c:ext>
              </c:extLst>
            </c:dLbl>
            <c:dLbl>
              <c:idx val="4"/>
              <c:layout>
                <c:manualLayout>
                  <c:x val="-7.550249974492413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E8D-4ED0-BAEC-DB0939CE3B5B}"/>
                </c:ext>
              </c:extLst>
            </c:dLbl>
            <c:dLbl>
              <c:idx val="5"/>
              <c:layout>
                <c:manualLayout>
                  <c:x val="-7.5502499744923984E-2"/>
                  <c:y val="-2.735878458073241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E8D-4ED0-BAEC-DB0939CE3B5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1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工作表1!$A$2:$A$7</c:f>
              <c:strCache>
                <c:ptCount val="6"/>
                <c:pt idx="0">
                  <c:v>城鄉建設</c:v>
                </c:pt>
                <c:pt idx="1">
                  <c:v>水環境建設</c:v>
                </c:pt>
                <c:pt idx="2">
                  <c:v>人才培育促進
就業建設</c:v>
                </c:pt>
                <c:pt idx="3">
                  <c:v>因應少子化友善
育兒空間建設</c:v>
                </c:pt>
                <c:pt idx="4">
                  <c:v>食品安全建設</c:v>
                </c:pt>
                <c:pt idx="5">
                  <c:v>數位建設</c:v>
                </c:pt>
              </c:strCache>
            </c:strRef>
          </c:cat>
          <c:val>
            <c:numRef>
              <c:f>工作表1!$D$2:$D$7</c:f>
              <c:numCache>
                <c:formatCode>_(* #,##0.00_);_(* \(#,##0.00\);_(* "-"??_);_(@_)</c:formatCode>
                <c:ptCount val="6"/>
                <c:pt idx="0">
                  <c:v>87.58</c:v>
                </c:pt>
                <c:pt idx="1">
                  <c:v>93</c:v>
                </c:pt>
                <c:pt idx="2">
                  <c:v>93.59</c:v>
                </c:pt>
                <c:pt idx="3">
                  <c:v>64.86</c:v>
                </c:pt>
                <c:pt idx="4">
                  <c:v>99.94</c:v>
                </c:pt>
                <c:pt idx="5">
                  <c:v>99.08</c:v>
                </c:pt>
              </c:numCache>
            </c:numRef>
          </c:val>
          <c:smooth val="0"/>
          <c:extLst>
            <c:ext xmlns:c16="http://schemas.microsoft.com/office/drawing/2014/chart" uri="{C3380CC4-5D6E-409C-BE32-E72D297353CC}">
              <c16:uniqueId val="{00000008-4E8D-4ED0-BAEC-DB0939CE3B5B}"/>
            </c:ext>
          </c:extLst>
        </c:ser>
        <c:dLbls>
          <c:showLegendKey val="0"/>
          <c:showVal val="0"/>
          <c:showCatName val="0"/>
          <c:showSerName val="0"/>
          <c:showPercent val="0"/>
          <c:showBubbleSize val="0"/>
        </c:dLbls>
        <c:marker val="1"/>
        <c:smooth val="0"/>
        <c:axId val="1969224176"/>
        <c:axId val="1969223632"/>
      </c:lineChart>
      <c:catAx>
        <c:axId val="1969226352"/>
        <c:scaling>
          <c:orientation val="minMax"/>
        </c:scaling>
        <c:delete val="0"/>
        <c:axPos val="b"/>
        <c:title>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lgn="l">
              <a:defRPr sz="1000" b="0" i="0" u="none" strike="noStrike" kern="1200" spc="-1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69219824"/>
        <c:crosses val="autoZero"/>
        <c:auto val="1"/>
        <c:lblAlgn val="ctr"/>
        <c:lblOffset val="100"/>
        <c:noMultiLvlLbl val="0"/>
      </c:catAx>
      <c:valAx>
        <c:axId val="1969219824"/>
        <c:scaling>
          <c:orientation val="minMax"/>
          <c:max val="550000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2.4487297214569943E-2"/>
              <c:y val="9.1724469376412265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69226352"/>
        <c:crosses val="autoZero"/>
        <c:crossBetween val="between"/>
        <c:majorUnit val="1100000"/>
      </c:valAx>
      <c:valAx>
        <c:axId val="1969223632"/>
        <c:scaling>
          <c:orientation val="minMax"/>
          <c:max val="100"/>
          <c:min val="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mn-lt"/>
                    <a:ea typeface="+mn-ea"/>
                    <a:cs typeface="+mn-cs"/>
                  </a:defRPr>
                </a:pPr>
                <a:r>
                  <a:rPr lang="zh-TW" altLang="en-US">
                    <a:solidFill>
                      <a:sysClr val="windowText" lastClr="000000"/>
                    </a:solidFill>
                  </a:rPr>
                  <a:t>％</a:t>
                </a:r>
              </a:p>
            </c:rich>
          </c:tx>
          <c:layout>
            <c:manualLayout>
              <c:xMode val="edge"/>
              <c:yMode val="edge"/>
              <c:x val="0.94692378328741966"/>
              <c:y val="8.5755211056758485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mn-lt"/>
                  <a:ea typeface="+mn-ea"/>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69224176"/>
        <c:crosses val="max"/>
        <c:crossBetween val="between"/>
        <c:majorUnit val="20"/>
      </c:valAx>
      <c:catAx>
        <c:axId val="1969224176"/>
        <c:scaling>
          <c:orientation val="minMax"/>
        </c:scaling>
        <c:delete val="1"/>
        <c:axPos val="b"/>
        <c:numFmt formatCode="General" sourceLinked="1"/>
        <c:majorTickMark val="out"/>
        <c:minorTickMark val="none"/>
        <c:tickLblPos val="nextTo"/>
        <c:crossAx val="1969223632"/>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9221770693297489"/>
          <c:y val="0.13579480520340931"/>
          <c:w val="0.53929156904167463"/>
          <c:h val="0.68590478150602163"/>
        </c:manualLayout>
      </c:layout>
      <c:barChart>
        <c:barDir val="bar"/>
        <c:grouping val="clustered"/>
        <c:varyColors val="0"/>
        <c:ser>
          <c:idx val="0"/>
          <c:order val="0"/>
          <c:tx>
            <c:strRef>
              <c:f>工作表1!$B$1</c:f>
              <c:strCache>
                <c:ptCount val="1"/>
                <c:pt idx="0">
                  <c:v>數列 1</c:v>
                </c:pt>
              </c:strCache>
            </c:strRef>
          </c:tx>
          <c:spPr>
            <a:pattFill prst="pct90">
              <a:fgClr>
                <a:srgbClr val="0070C0"/>
              </a:fgClr>
              <a:bgClr>
                <a:schemeClr val="bg1"/>
              </a:bgClr>
            </a:pattFill>
            <a:ln>
              <a:noFill/>
            </a:ln>
            <a:effectLst>
              <a:outerShdw blurRad="50800" dist="38100" dir="2700000" algn="tl" rotWithShape="0">
                <a:prstClr val="black">
                  <a:alpha val="40000"/>
                </a:prstClr>
              </a:outerShdw>
            </a:effectLst>
          </c:spPr>
          <c:invertIfNegative val="0"/>
          <c:dLbls>
            <c:dLbl>
              <c:idx val="0"/>
              <c:layout>
                <c:manualLayout>
                  <c:x val="1.5609756097560976E-2"/>
                  <c:y val="0"/>
                </c:manualLayout>
              </c:layout>
              <c:tx>
                <c:rich>
                  <a:bodyPr rot="0" spcFirstLastPara="1" vertOverflow="ellipsis" vert="horz" wrap="square" lIns="38100" tIns="19050" rIns="38100" bIns="19050" anchor="ctr" anchorCtr="1">
                    <a:spAutoFit/>
                  </a:bodyPr>
                  <a:lstStyle/>
                  <a:p>
                    <a:pPr>
                      <a:defRPr sz="1000" b="0"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fld id="{5225ED5D-73FB-40EA-9FBB-C148D29C0A88}" type="CELLRANGE">
                      <a:rPr lang="en-US" altLang="zh-TW"/>
                      <a:pPr>
                        <a:defRPr sz="1000" spc="-8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2BFA-4796-BE32-FDC35635D08A}"/>
                </c:ext>
              </c:extLst>
            </c:dLbl>
            <c:dLbl>
              <c:idx val="1"/>
              <c:layout>
                <c:manualLayout>
                  <c:x val="1.1707317073170732E-2"/>
                  <c:y val="7.7127141554685697E-17"/>
                </c:manualLayout>
              </c:layout>
              <c:tx>
                <c:rich>
                  <a:bodyPr/>
                  <a:lstStyle/>
                  <a:p>
                    <a:fld id="{0ECC0CA7-8DD6-4DE4-B35D-37BD36494E2A}"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2BFA-4796-BE32-FDC35635D08A}"/>
                </c:ext>
              </c:extLst>
            </c:dLbl>
            <c:dLbl>
              <c:idx val="2"/>
              <c:tx>
                <c:rich>
                  <a:bodyPr/>
                  <a:lstStyle/>
                  <a:p>
                    <a:fld id="{1FD25BE2-F4A2-4942-8DF1-50F769C2BFBD}"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2BFA-4796-BE32-FDC35635D08A}"/>
                </c:ext>
              </c:extLst>
            </c:dLbl>
            <c:dLbl>
              <c:idx val="3"/>
              <c:tx>
                <c:rich>
                  <a:bodyPr/>
                  <a:lstStyle/>
                  <a:p>
                    <a:fld id="{796709B7-BA02-4037-961C-B02899D4CAF2}"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2BFA-4796-BE32-FDC35635D08A}"/>
                </c:ext>
              </c:extLst>
            </c:dLbl>
            <c:dLbl>
              <c:idx val="4"/>
              <c:tx>
                <c:rich>
                  <a:bodyPr/>
                  <a:lstStyle/>
                  <a:p>
                    <a:fld id="{44B74A6E-D955-4C86-BEED-15457527E5A5}"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2BFA-4796-BE32-FDC35635D08A}"/>
                </c:ext>
              </c:extLst>
            </c:dLbl>
            <c:dLbl>
              <c:idx val="5"/>
              <c:tx>
                <c:rich>
                  <a:bodyPr/>
                  <a:lstStyle/>
                  <a:p>
                    <a:fld id="{220DCBF3-61BB-4AF0-9764-D65876AA4D17}"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2BFA-4796-BE32-FDC35635D08A}"/>
                </c:ext>
              </c:extLst>
            </c:dLbl>
            <c:dLbl>
              <c:idx val="6"/>
              <c:tx>
                <c:rich>
                  <a:bodyPr/>
                  <a:lstStyle/>
                  <a:p>
                    <a:fld id="{41594813-AE57-4E92-BBB8-27C5645AE7EB}"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2BFA-4796-BE32-FDC35635D08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工作表1!$A$2:$A$8</c:f>
              <c:strCache>
                <c:ptCount val="7"/>
                <c:pt idx="0">
                  <c:v>城鄉建設</c:v>
                </c:pt>
                <c:pt idx="1">
                  <c:v>水環境建設</c:v>
                </c:pt>
                <c:pt idx="2">
                  <c:v>人才培育促進就業建設</c:v>
                </c:pt>
                <c:pt idx="3">
                  <c:v>因應少子化友善育兒空間建設</c:v>
                </c:pt>
                <c:pt idx="4">
                  <c:v>綠能建設</c:v>
                </c:pt>
                <c:pt idx="5">
                  <c:v>數位建設</c:v>
                </c:pt>
                <c:pt idx="6">
                  <c:v>食品安全建設</c:v>
                </c:pt>
              </c:strCache>
            </c:strRef>
          </c:cat>
          <c:val>
            <c:numRef>
              <c:f>工作表1!$B$2:$B$8</c:f>
              <c:numCache>
                <c:formatCode>#,##0</c:formatCode>
                <c:ptCount val="7"/>
                <c:pt idx="0">
                  <c:v>2019075</c:v>
                </c:pt>
                <c:pt idx="1">
                  <c:v>1871926.8</c:v>
                </c:pt>
                <c:pt idx="2">
                  <c:v>329311.90108191659</c:v>
                </c:pt>
                <c:pt idx="3">
                  <c:v>195435.34260690367</c:v>
                </c:pt>
                <c:pt idx="4">
                  <c:v>68778.773827923753</c:v>
                </c:pt>
                <c:pt idx="5">
                  <c:v>46853.580628541989</c:v>
                </c:pt>
                <c:pt idx="6">
                  <c:v>26000</c:v>
                </c:pt>
              </c:numCache>
            </c:numRef>
          </c:val>
          <c:extLst>
            <c:ext xmlns:c15="http://schemas.microsoft.com/office/drawing/2012/chart" uri="{02D57815-91ED-43cb-92C2-25804820EDAC}">
              <c15:datalabelsRange>
                <c15:f>工作表1!$C$2:$C$8</c15:f>
                <c15:dlblRangeCache>
                  <c:ptCount val="7"/>
                  <c:pt idx="0">
                    <c:v>2,019,075</c:v>
                  </c:pt>
                  <c:pt idx="1">
                    <c:v>1,559,939</c:v>
                  </c:pt>
                  <c:pt idx="2">
                    <c:v>245,844</c:v>
                  </c:pt>
                  <c:pt idx="3">
                    <c:v>145,900</c:v>
                  </c:pt>
                  <c:pt idx="4">
                    <c:v>51,346</c:v>
                  </c:pt>
                  <c:pt idx="5">
                    <c:v>34,978</c:v>
                  </c:pt>
                  <c:pt idx="6">
                    <c:v>19,410</c:v>
                  </c:pt>
                </c15:dlblRangeCache>
              </c15:datalabelsRange>
            </c:ext>
            <c:ext xmlns:c16="http://schemas.microsoft.com/office/drawing/2014/chart" uri="{C3380CC4-5D6E-409C-BE32-E72D297353CC}">
              <c16:uniqueId val="{00000007-2BFA-4796-BE32-FDC35635D08A}"/>
            </c:ext>
          </c:extLst>
        </c:ser>
        <c:dLbls>
          <c:dLblPos val="outEnd"/>
          <c:showLegendKey val="0"/>
          <c:showVal val="1"/>
          <c:showCatName val="0"/>
          <c:showSerName val="0"/>
          <c:showPercent val="0"/>
          <c:showBubbleSize val="0"/>
        </c:dLbls>
        <c:gapWidth val="100"/>
        <c:axId val="1969213840"/>
        <c:axId val="1969224720"/>
      </c:barChart>
      <c:catAx>
        <c:axId val="196921384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lgn="l">
              <a:defRPr sz="1000" b="0" i="0" u="none" strike="noStrike" kern="1200" spc="-4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69224720"/>
        <c:crosses val="autoZero"/>
        <c:auto val="1"/>
        <c:lblAlgn val="ctr"/>
        <c:lblOffset val="0"/>
        <c:noMultiLvlLbl val="0"/>
      </c:catAx>
      <c:valAx>
        <c:axId val="1969224720"/>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TW" altLang="en-US" sz="1000">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0.89853658536585368"/>
              <c:y val="0.8350441543689829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69213840"/>
        <c:crosses val="autoZero"/>
        <c:crossBetween val="between"/>
        <c:majorUnit val="1100000"/>
      </c:valAx>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userShapes r:id="rId5"/>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4"/>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3230358984679631E-2"/>
          <c:y val="6.3672616839125465E-2"/>
          <c:w val="0.98465031277156068"/>
          <c:h val="0.85332112607034294"/>
        </c:manualLayout>
      </c:layout>
      <c:pie3DChart>
        <c:varyColors val="1"/>
        <c:ser>
          <c:idx val="0"/>
          <c:order val="0"/>
          <c:tx>
            <c:strRef>
              <c:f>工作表1!$B$1</c:f>
              <c:strCache>
                <c:ptCount val="1"/>
                <c:pt idx="0">
                  <c:v>比率</c:v>
                </c:pt>
              </c:strCache>
            </c:strRef>
          </c:tx>
          <c:spPr>
            <a:ln>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dPt>
            <c:idx val="0"/>
            <c:bubble3D val="0"/>
            <c:spPr>
              <a:pattFill prst="ltUpDiag">
                <a:fgClr>
                  <a:srgbClr val="3366FF"/>
                </a:fgClr>
                <a:bgClr>
                  <a:schemeClr val="bg1"/>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E517-439A-BF67-FF4418C331CE}"/>
              </c:ext>
            </c:extLst>
          </c:dPt>
          <c:dPt>
            <c:idx val="1"/>
            <c:bubble3D val="0"/>
            <c:spPr>
              <a:pattFill prst="pct60">
                <a:fgClr>
                  <a:srgbClr val="95B3D7"/>
                </a:fgClr>
                <a:bgClr>
                  <a:schemeClr val="bg1"/>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E517-439A-BF67-FF4418C331CE}"/>
              </c:ext>
            </c:extLst>
          </c:dPt>
          <c:dPt>
            <c:idx val="2"/>
            <c:bubble3D val="0"/>
            <c:spPr>
              <a:pattFill prst="wdUpDiag">
                <a:fgClr>
                  <a:srgbClr val="4472C4">
                    <a:lumMod val="60000"/>
                    <a:lumOff val="40000"/>
                  </a:srgbClr>
                </a:fgClr>
                <a:bgClr>
                  <a:sysClr val="window" lastClr="FFFFFF"/>
                </a:bgClr>
              </a:pattFill>
              <a:ln w="25400">
                <a:solidFill>
                  <a:srgbClr val="5B9BD5"/>
                </a:solidFill>
              </a:ln>
              <a:effectLst>
                <a:outerShdw blurRad="88900" sx="102000" sy="102000" algn="ctr" rotWithShape="0">
                  <a:srgbClr val="000000">
                    <a:alpha val="10000"/>
                  </a:srgbClr>
                </a:outerShdw>
              </a:effectLst>
              <a:scene3d>
                <a:camera prst="orthographicFront"/>
                <a:lightRig rig="threePt" dir="t"/>
              </a:scene3d>
              <a:sp3d contourW="25400">
                <a:bevelT w="127000" h="127000"/>
                <a:bevelB w="127000" h="127000"/>
                <a:contourClr>
                  <a:srgbClr val="5B9BD5"/>
                </a:contourClr>
              </a:sp3d>
            </c:spPr>
            <c:extLst>
              <c:ext xmlns:c16="http://schemas.microsoft.com/office/drawing/2014/chart" uri="{C3380CC4-5D6E-409C-BE32-E72D297353CC}">
                <c16:uniqueId val="{00000005-E517-439A-BF67-FF4418C331CE}"/>
              </c:ext>
            </c:extLst>
          </c:dPt>
          <c:dPt>
            <c:idx val="3"/>
            <c:bubble3D val="0"/>
            <c:spPr>
              <a:pattFill prst="pct40">
                <a:fgClr>
                  <a:schemeClr val="accent5">
                    <a:lumMod val="60000"/>
                    <a:lumOff val="40000"/>
                  </a:schemeClr>
                </a:fgClr>
                <a:bgClr>
                  <a:schemeClr val="bg1"/>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E517-439A-BF67-FF4418C331CE}"/>
              </c:ext>
            </c:extLst>
          </c:dPt>
          <c:dPt>
            <c:idx val="4"/>
            <c:bubble3D val="0"/>
            <c:spPr>
              <a:solidFill>
                <a:schemeClr val="accent5"/>
              </a:solid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E517-439A-BF67-FF4418C331CE}"/>
              </c:ext>
            </c:extLst>
          </c:dPt>
          <c:dPt>
            <c:idx val="5"/>
            <c:bubble3D val="0"/>
            <c:spPr>
              <a:solidFill>
                <a:srgbClr val="FFC000">
                  <a:lumMod val="60000"/>
                  <a:lumOff val="40000"/>
                </a:srgbClr>
              </a:solid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E517-439A-BF67-FF4418C331CE}"/>
              </c:ext>
            </c:extLst>
          </c:dPt>
          <c:dPt>
            <c:idx val="6"/>
            <c:bubble3D val="0"/>
            <c:spPr>
              <a:solidFill>
                <a:srgbClr val="002060"/>
              </a:solid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E517-439A-BF67-FF4418C331CE}"/>
              </c:ext>
            </c:extLst>
          </c:dPt>
          <c:dLbls>
            <c:dLbl>
              <c:idx val="0"/>
              <c:layout>
                <c:manualLayout>
                  <c:x val="0.16157111351496398"/>
                  <c:y val="-6.0011976158801756E-3"/>
                </c:manualLayout>
              </c:layout>
              <c:tx>
                <c:rich>
                  <a:bodyPr/>
                  <a:lstStyle/>
                  <a:p>
                    <a:fld id="{C14A8793-776E-4E9E-85C1-9DE9CA33E553}" type="CELLRANGE">
                      <a:rPr lang="en-US" altLang="zh-TW"/>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2194046306504959"/>
                      <c:h val="0.17661900756938603"/>
                    </c:manualLayout>
                  </c15:layout>
                  <c15:dlblFieldTable/>
                  <c15:showDataLabelsRange val="1"/>
                </c:ext>
                <c:ext xmlns:c16="http://schemas.microsoft.com/office/drawing/2014/chart" uri="{C3380CC4-5D6E-409C-BE32-E72D297353CC}">
                  <c16:uniqueId val="{00000001-E517-439A-BF67-FF4418C331CE}"/>
                </c:ext>
              </c:extLst>
            </c:dLbl>
            <c:dLbl>
              <c:idx val="1"/>
              <c:layout>
                <c:manualLayout>
                  <c:x val="-0.15931691445917495"/>
                  <c:y val="4.4430336260323479E-2"/>
                </c:manualLayout>
              </c:layout>
              <c:tx>
                <c:rich>
                  <a:bodyPr/>
                  <a:lstStyle/>
                  <a:p>
                    <a:fld id="{D41CA5B7-A0C8-49ED-B158-AC44614AA674}" type="CELLRANGE">
                      <a:rPr lang="en-US" altLang="zh-TW"/>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0760749724366043"/>
                      <c:h val="0.16400336417157274"/>
                    </c:manualLayout>
                  </c15:layout>
                  <c15:dlblFieldTable/>
                  <c15:showDataLabelsRange val="1"/>
                </c:ext>
                <c:ext xmlns:c16="http://schemas.microsoft.com/office/drawing/2014/chart" uri="{C3380CC4-5D6E-409C-BE32-E72D297353CC}">
                  <c16:uniqueId val="{00000003-E517-439A-BF67-FF4418C331CE}"/>
                </c:ext>
              </c:extLst>
            </c:dLbl>
            <c:dLbl>
              <c:idx val="2"/>
              <c:layout>
                <c:manualLayout>
                  <c:x val="5.3248136315227406E-3"/>
                  <c:y val="-6.491335834329609E-2"/>
                </c:manualLayout>
              </c:layout>
              <c:tx>
                <c:rich>
                  <a:bodyPr rot="0" spcFirstLastPara="1" vertOverflow="ellipsis" vert="horz" wrap="square" lIns="72000" tIns="36000" rIns="0" bIns="36000" anchor="ctr" anchorCtr="0">
                    <a:noAutofit/>
                  </a:bodyPr>
                  <a:lstStyle/>
                  <a:p>
                    <a:pPr algn="ctr">
                      <a:lnSpc>
                        <a:spcPts val="1200"/>
                      </a:lnSpc>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A4230A30-0B76-49F5-9898-D8DD18977F50}" type="CELLRANGE">
                      <a:rPr lang="zh-TW" altLang="en-US" spc="-40" baseline="0"/>
                      <a:pPr algn="ctr">
                        <a:lnSpc>
                          <a:spcPts val="1200"/>
                        </a:lnSpc>
                        <a:defRPr sz="100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72000" tIns="36000" rIns="0" bIns="36000" anchor="ctr" anchorCtr="0">
                  <a:noAutofit/>
                </a:bodyPr>
                <a:lstStyle/>
                <a:p>
                  <a:pPr algn="ctr">
                    <a:lnSpc>
                      <a:spcPts val="1200"/>
                    </a:lnSpc>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23476373759989266"/>
                      <c:h val="0.20196534333731841"/>
                    </c:manualLayout>
                  </c15:layout>
                  <c15:dlblFieldTable/>
                  <c15:showDataLabelsRange val="1"/>
                </c:ext>
                <c:ext xmlns:c16="http://schemas.microsoft.com/office/drawing/2014/chart" uri="{C3380CC4-5D6E-409C-BE32-E72D297353CC}">
                  <c16:uniqueId val="{00000005-E517-439A-BF67-FF4418C331CE}"/>
                </c:ext>
              </c:extLst>
            </c:dLbl>
            <c:dLbl>
              <c:idx val="3"/>
              <c:layout>
                <c:manualLayout>
                  <c:x val="1.8921284999119596E-2"/>
                  <c:y val="8.3298566736749527E-2"/>
                </c:manualLayout>
              </c:layout>
              <c:tx>
                <c:rich>
                  <a:bodyPr rot="0" spcFirstLastPara="1" vertOverflow="ellipsis" vert="horz" wrap="square" lIns="38100" tIns="19050" rIns="38100" bIns="19050" anchor="ctr" anchorCtr="1">
                    <a:noAutofit/>
                  </a:bodyPr>
                  <a:lstStyle/>
                  <a:p>
                    <a:pPr>
                      <a:lnSpc>
                        <a:spcPts val="1200"/>
                      </a:lnSpc>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34A6A19F-CDC2-4BE4-B64B-2B61686AC9EF}" type="CELLRANGE">
                      <a:rPr lang="zh-TW" altLang="en-US" spc="-40" baseline="0"/>
                      <a:pPr>
                        <a:lnSpc>
                          <a:spcPts val="1200"/>
                        </a:lnSpc>
                        <a:defRPr sz="100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lnSpc>
                      <a:spcPts val="1200"/>
                    </a:lnSpc>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6499106940705889"/>
                      <c:h val="0.14167319399211226"/>
                    </c:manualLayout>
                  </c15:layout>
                  <c15:dlblFieldTable/>
                  <c15:showDataLabelsRange val="1"/>
                </c:ext>
                <c:ext xmlns:c16="http://schemas.microsoft.com/office/drawing/2014/chart" uri="{C3380CC4-5D6E-409C-BE32-E72D297353CC}">
                  <c16:uniqueId val="{00000007-E517-439A-BF67-FF4418C331CE}"/>
                </c:ext>
              </c:extLst>
            </c:dLbl>
            <c:dLbl>
              <c:idx val="4"/>
              <c:layout>
                <c:manualLayout>
                  <c:x val="-0.10230283514880137"/>
                  <c:y val="0.10019568234598934"/>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96695075-44AA-450A-9F69-29E0CED7074B}" type="CELLRANGE">
                      <a:rPr lang="zh-TW" altLang="en-US"/>
                      <a:pPr>
                        <a:defRPr sz="100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23569151300176935"/>
                      <c:h val="0.10148713086256889"/>
                    </c:manualLayout>
                  </c15:layout>
                  <c15:dlblFieldTable/>
                  <c15:showDataLabelsRange val="1"/>
                </c:ext>
                <c:ext xmlns:c16="http://schemas.microsoft.com/office/drawing/2014/chart" uri="{C3380CC4-5D6E-409C-BE32-E72D297353CC}">
                  <c16:uniqueId val="{00000009-E517-439A-BF67-FF4418C331CE}"/>
                </c:ext>
              </c:extLst>
            </c:dLbl>
            <c:dLbl>
              <c:idx val="5"/>
              <c:layout>
                <c:manualLayout>
                  <c:x val="-0.25758312159861807"/>
                  <c:y val="0.10495884349534843"/>
                </c:manualLayout>
              </c:layout>
              <c:tx>
                <c:rich>
                  <a:bodyPr/>
                  <a:lstStyle/>
                  <a:p>
                    <a:fld id="{B3ED7FCD-3B86-4863-8C8F-AAE7C0178F55}" type="CELLRANGE">
                      <a:rPr lang="zh-TW" altLang="en-US"/>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B-E517-439A-BF67-FF4418C331CE}"/>
                </c:ext>
              </c:extLst>
            </c:dLbl>
            <c:dLbl>
              <c:idx val="6"/>
              <c:layout>
                <c:manualLayout>
                  <c:x val="-0.24090546988335723"/>
                  <c:y val="-4.6686265530129556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023BB46D-44FB-46F9-938A-3280C4C0AA9D}" type="CELLRANGE">
                      <a:rPr lang="en-US" altLang="zh-TW"/>
                      <a:pPr>
                        <a:defRPr sz="100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29988974641675853"/>
                      <c:h val="0.14297743358324819"/>
                    </c:manualLayout>
                  </c15:layout>
                  <c15:dlblFieldTable/>
                  <c15:showDataLabelsRange val="1"/>
                </c:ext>
                <c:ext xmlns:c16="http://schemas.microsoft.com/office/drawing/2014/chart" uri="{C3380CC4-5D6E-409C-BE32-E72D297353CC}">
                  <c16:uniqueId val="{0000000D-E517-439A-BF67-FF4418C331C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showLeaderLines val="1"/>
            <c:leaderLines>
              <c:spPr>
                <a:ln w="9525" cap="flat" cmpd="sng" algn="ctr">
                  <a:solidFill>
                    <a:schemeClr val="tx1">
                      <a:lumMod val="50000"/>
                      <a:lumOff val="50000"/>
                    </a:schemeClr>
                  </a:solidFill>
                  <a:round/>
                </a:ln>
                <a:effectLst/>
              </c:spPr>
            </c:leaderLines>
            <c:extLst>
              <c:ext xmlns:c15="http://schemas.microsoft.com/office/drawing/2012/chart" uri="{CE6537A1-D6FC-4f65-9D91-7224C49458BB}">
                <c15:showDataLabelsRange val="1"/>
              </c:ext>
            </c:extLst>
          </c:dLbls>
          <c:cat>
            <c:strRef>
              <c:f>工作表1!$A$2:$A$8</c:f>
              <c:strCache>
                <c:ptCount val="7"/>
                <c:pt idx="0">
                  <c:v>城鄉建設</c:v>
                </c:pt>
                <c:pt idx="1">
                  <c:v>水環境建設</c:v>
                </c:pt>
                <c:pt idx="2">
                  <c:v>人才培育促進就業建設</c:v>
                </c:pt>
                <c:pt idx="3">
                  <c:v>因應少子化友善育兒空間建設</c:v>
                </c:pt>
                <c:pt idx="4">
                  <c:v>綠能建設</c:v>
                </c:pt>
                <c:pt idx="5">
                  <c:v>數位建設</c:v>
                </c:pt>
                <c:pt idx="6">
                  <c:v>食品安全建設</c:v>
                </c:pt>
              </c:strCache>
            </c:strRef>
          </c:cat>
          <c:val>
            <c:numRef>
              <c:f>工作表1!$B$2:$B$8</c:f>
              <c:numCache>
                <c:formatCode>0.00%</c:formatCode>
                <c:ptCount val="7"/>
                <c:pt idx="0">
                  <c:v>0.49530000000000002</c:v>
                </c:pt>
                <c:pt idx="1">
                  <c:v>0.38269999999999998</c:v>
                </c:pt>
                <c:pt idx="2">
                  <c:v>6.0299999999999999E-2</c:v>
                </c:pt>
                <c:pt idx="3">
                  <c:v>3.5799999999999998E-2</c:v>
                </c:pt>
                <c:pt idx="4">
                  <c:v>1.26E-2</c:v>
                </c:pt>
                <c:pt idx="5">
                  <c:v>8.6E-3</c:v>
                </c:pt>
                <c:pt idx="6">
                  <c:v>4.7999999999999996E-3</c:v>
                </c:pt>
              </c:numCache>
            </c:numRef>
          </c:val>
          <c:extLst>
            <c:ext xmlns:c15="http://schemas.microsoft.com/office/drawing/2012/chart" uri="{02D57815-91ED-43cb-92C2-25804820EDAC}">
              <c15:datalabelsRange>
                <c15:f>工作表1!$C$2:$C$8</c15:f>
                <c15:dlblRangeCache>
                  <c:ptCount val="7"/>
                  <c:pt idx="0">
                    <c:v>城鄉建設
49.53％</c:v>
                  </c:pt>
                  <c:pt idx="1">
                    <c:v>水環境建設
38.27％</c:v>
                  </c:pt>
                  <c:pt idx="2">
                    <c:v>人才培育促進就業建設
6.03％</c:v>
                  </c:pt>
                  <c:pt idx="3">
                    <c:v>因應少子化友善育兒空間建設
3.58％</c:v>
                  </c:pt>
                  <c:pt idx="4">
                    <c:v>綠能建設
1.26％</c:v>
                  </c:pt>
                  <c:pt idx="5">
                    <c:v>數位建設
0.86％</c:v>
                  </c:pt>
                  <c:pt idx="6">
                    <c:v>食品安全建設
0.48％</c:v>
                  </c:pt>
                </c15:dlblRangeCache>
              </c15:datalabelsRange>
            </c:ext>
            <c:ext xmlns:c16="http://schemas.microsoft.com/office/drawing/2014/chart" uri="{C3380CC4-5D6E-409C-BE32-E72D297353CC}">
              <c16:uniqueId val="{0000000E-E517-439A-BF67-FF4418C331CE}"/>
            </c:ext>
          </c:extLst>
        </c:ser>
        <c:ser>
          <c:idx val="1"/>
          <c:order val="1"/>
          <c:tx>
            <c:strRef>
              <c:f>工作表1!$C$1</c:f>
              <c:strCache>
                <c:ptCount val="1"/>
                <c:pt idx="0">
                  <c:v>欄1</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10-E517-439A-BF67-FF4418C331CE}"/>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12-E517-439A-BF67-FF4418C331CE}"/>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14-E517-439A-BF67-FF4418C331CE}"/>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16-E517-439A-BF67-FF4418C331CE}"/>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18-E517-439A-BF67-FF4418C331CE}"/>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1A-E517-439A-BF67-FF4418C331CE}"/>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C-E517-439A-BF67-FF4418C331C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工作表1!$A$2:$A$8</c:f>
              <c:strCache>
                <c:ptCount val="7"/>
                <c:pt idx="0">
                  <c:v>城鄉建設</c:v>
                </c:pt>
                <c:pt idx="1">
                  <c:v>水環境建設</c:v>
                </c:pt>
                <c:pt idx="2">
                  <c:v>人才培育促進就業建設</c:v>
                </c:pt>
                <c:pt idx="3">
                  <c:v>因應少子化友善育兒空間建設</c:v>
                </c:pt>
                <c:pt idx="4">
                  <c:v>綠能建設</c:v>
                </c:pt>
                <c:pt idx="5">
                  <c:v>數位建設</c:v>
                </c:pt>
                <c:pt idx="6">
                  <c:v>食品安全建設</c:v>
                </c:pt>
              </c:strCache>
            </c:strRef>
          </c:cat>
          <c:val>
            <c:numRef>
              <c:f>工作表1!$C$2:$C$8</c:f>
              <c:numCache>
                <c:formatCode>0.00_);[Red]\(0.00\)</c:formatCode>
                <c:ptCount val="7"/>
                <c:pt idx="0">
                  <c:v>0</c:v>
                </c:pt>
                <c:pt idx="1">
                  <c:v>0</c:v>
                </c:pt>
                <c:pt idx="2">
                  <c:v>0</c:v>
                </c:pt>
                <c:pt idx="3">
                  <c:v>0</c:v>
                </c:pt>
                <c:pt idx="4">
                  <c:v>0</c:v>
                </c:pt>
                <c:pt idx="5">
                  <c:v>0</c:v>
                </c:pt>
                <c:pt idx="6">
                  <c:v>0</c:v>
                </c:pt>
              </c:numCache>
            </c:numRef>
          </c:val>
          <c:extLst>
            <c:ext xmlns:c16="http://schemas.microsoft.com/office/drawing/2014/chart" uri="{C3380CC4-5D6E-409C-BE32-E72D297353CC}">
              <c16:uniqueId val="{0000001D-E517-439A-BF67-FF4418C331CE}"/>
            </c:ext>
          </c:extLst>
        </c:ser>
        <c:dLbls>
          <c:dLblPos val="bestFit"/>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53974084277114"/>
          <c:y val="0.18324847507775902"/>
          <c:w val="0.82592938049869558"/>
          <c:h val="0.58698654684281448"/>
        </c:manualLayout>
      </c:layout>
      <c:barChart>
        <c:barDir val="col"/>
        <c:grouping val="clustered"/>
        <c:varyColors val="0"/>
        <c:ser>
          <c:idx val="0"/>
          <c:order val="0"/>
          <c:tx>
            <c:strRef>
              <c:f>工作表1!$B$1</c:f>
              <c:strCache>
                <c:ptCount val="1"/>
                <c:pt idx="0">
                  <c:v>前瞻計畫補助款</c:v>
                </c:pt>
              </c:strCache>
            </c:strRef>
          </c:tx>
          <c:spPr>
            <a:solidFill>
              <a:srgbClr val="0099CC"/>
            </a:solidFill>
            <a:ln>
              <a:noFill/>
            </a:ln>
            <a:effectLst>
              <a:outerShdw blurRad="50800" dist="38100" dir="2700000" algn="tl" rotWithShape="0">
                <a:prstClr val="black">
                  <a:alpha val="40000"/>
                </a:prstClr>
              </a:outerShdw>
            </a:effectLst>
            <a:scene3d>
              <a:camera prst="orthographicFront"/>
              <a:lightRig rig="threePt" dir="t"/>
            </a:scene3d>
            <a:sp3d>
              <a:bevelT/>
            </a:sp3d>
          </c:spPr>
          <c:invertIfNegative val="0"/>
          <c:cat>
            <c:strRef>
              <c:f>工作表1!$A$2:$A$8</c:f>
              <c:strCache>
                <c:ptCount val="7"/>
                <c:pt idx="0">
                  <c:v>城鄉建設</c:v>
                </c:pt>
                <c:pt idx="1">
                  <c:v>水環境建設</c:v>
                </c:pt>
                <c:pt idx="2">
                  <c:v>人才培育促進
就業建設</c:v>
                </c:pt>
                <c:pt idx="3">
                  <c:v>因應少子化友善
育兒空間建設</c:v>
                </c:pt>
                <c:pt idx="4">
                  <c:v>綠能建設</c:v>
                </c:pt>
                <c:pt idx="5">
                  <c:v>數位建設</c:v>
                </c:pt>
                <c:pt idx="6">
                  <c:v>食品安全建設</c:v>
                </c:pt>
              </c:strCache>
            </c:strRef>
          </c:cat>
          <c:val>
            <c:numRef>
              <c:f>工作表1!$B$2:$B$8</c:f>
              <c:numCache>
                <c:formatCode>#,##0</c:formatCode>
                <c:ptCount val="7"/>
                <c:pt idx="0">
                  <c:v>2019075</c:v>
                </c:pt>
                <c:pt idx="1">
                  <c:v>1559939</c:v>
                </c:pt>
                <c:pt idx="2">
                  <c:v>245844</c:v>
                </c:pt>
                <c:pt idx="3">
                  <c:v>145900</c:v>
                </c:pt>
                <c:pt idx="4">
                  <c:v>51346</c:v>
                </c:pt>
                <c:pt idx="5">
                  <c:v>34978</c:v>
                </c:pt>
                <c:pt idx="6">
                  <c:v>19410</c:v>
                </c:pt>
              </c:numCache>
            </c:numRef>
          </c:val>
          <c:extLst>
            <c:ext xmlns:c16="http://schemas.microsoft.com/office/drawing/2014/chart" uri="{C3380CC4-5D6E-409C-BE32-E72D297353CC}">
              <c16:uniqueId val="{00000000-AE8A-4174-BDFE-AB2BE6FF5A8E}"/>
            </c:ext>
          </c:extLst>
        </c:ser>
        <c:ser>
          <c:idx val="1"/>
          <c:order val="1"/>
          <c:tx>
            <c:strRef>
              <c:f>工作表1!$C$1</c:f>
              <c:strCache>
                <c:ptCount val="1"/>
                <c:pt idx="0">
                  <c:v>補助款累計執行數</c:v>
                </c:pt>
              </c:strCache>
            </c:strRef>
          </c:tx>
          <c:spPr>
            <a:pattFill prst="wdDnDiag">
              <a:fgClr>
                <a:srgbClr val="00B0F0"/>
              </a:fgClr>
              <a:bgClr>
                <a:schemeClr val="bg1"/>
              </a:bgClr>
            </a:pattFill>
            <a:ln>
              <a:noFill/>
            </a:ln>
            <a:effectLst>
              <a:outerShdw blurRad="50800" dist="38100" dir="2700000" algn="tl" rotWithShape="0">
                <a:prstClr val="black">
                  <a:alpha val="40000"/>
                </a:prstClr>
              </a:outerShdw>
            </a:effectLst>
            <a:scene3d>
              <a:camera prst="orthographicFront"/>
              <a:lightRig rig="threePt" dir="t"/>
            </a:scene3d>
            <a:sp3d prstMaterial="matte">
              <a:bevelT/>
            </a:sp3d>
          </c:spPr>
          <c:invertIfNegative val="0"/>
          <c:cat>
            <c:strRef>
              <c:f>工作表1!$A$2:$A$8</c:f>
              <c:strCache>
                <c:ptCount val="7"/>
                <c:pt idx="0">
                  <c:v>城鄉建設</c:v>
                </c:pt>
                <c:pt idx="1">
                  <c:v>水環境建設</c:v>
                </c:pt>
                <c:pt idx="2">
                  <c:v>人才培育促進
就業建設</c:v>
                </c:pt>
                <c:pt idx="3">
                  <c:v>因應少子化友善
育兒空間建設</c:v>
                </c:pt>
                <c:pt idx="4">
                  <c:v>綠能建設</c:v>
                </c:pt>
                <c:pt idx="5">
                  <c:v>數位建設</c:v>
                </c:pt>
                <c:pt idx="6">
                  <c:v>食品安全建設</c:v>
                </c:pt>
              </c:strCache>
            </c:strRef>
          </c:cat>
          <c:val>
            <c:numRef>
              <c:f>工作表1!$C$2:$C$8</c:f>
              <c:numCache>
                <c:formatCode>#,##0</c:formatCode>
                <c:ptCount val="7"/>
                <c:pt idx="0">
                  <c:v>1409083</c:v>
                </c:pt>
                <c:pt idx="1">
                  <c:v>973754</c:v>
                </c:pt>
                <c:pt idx="2">
                  <c:v>220191</c:v>
                </c:pt>
                <c:pt idx="3">
                  <c:v>46368</c:v>
                </c:pt>
                <c:pt idx="4">
                  <c:v>46790</c:v>
                </c:pt>
                <c:pt idx="5">
                  <c:v>34539</c:v>
                </c:pt>
                <c:pt idx="6">
                  <c:v>19405</c:v>
                </c:pt>
              </c:numCache>
            </c:numRef>
          </c:val>
          <c:extLst>
            <c:ext xmlns:c16="http://schemas.microsoft.com/office/drawing/2014/chart" uri="{C3380CC4-5D6E-409C-BE32-E72D297353CC}">
              <c16:uniqueId val="{00000001-AE8A-4174-BDFE-AB2BE6FF5A8E}"/>
            </c:ext>
          </c:extLst>
        </c:ser>
        <c:dLbls>
          <c:showLegendKey val="0"/>
          <c:showVal val="0"/>
          <c:showCatName val="0"/>
          <c:showSerName val="0"/>
          <c:showPercent val="0"/>
          <c:showBubbleSize val="0"/>
        </c:dLbls>
        <c:gapWidth val="70"/>
        <c:axId val="1969216560"/>
        <c:axId val="1969214928"/>
      </c:barChart>
      <c:lineChart>
        <c:grouping val="standard"/>
        <c:varyColors val="0"/>
        <c:ser>
          <c:idx val="2"/>
          <c:order val="2"/>
          <c:tx>
            <c:strRef>
              <c:f>工作表1!$D$1</c:f>
              <c:strCache>
                <c:ptCount val="1"/>
                <c:pt idx="0">
                  <c:v>執行率</c:v>
                </c:pt>
              </c:strCache>
            </c:strRef>
          </c:tx>
          <c:spPr>
            <a:ln w="6350" cap="rnd">
              <a:noFill/>
              <a:prstDash val="sysDash"/>
              <a:round/>
            </a:ln>
            <a:effectLst/>
          </c:spPr>
          <c:marker>
            <c:symbol val="circle"/>
            <c:size val="28"/>
            <c:spPr>
              <a:solidFill>
                <a:srgbClr val="FFCC00">
                  <a:alpha val="80000"/>
                </a:srgbClr>
              </a:solidFill>
              <a:ln w="6350">
                <a:solidFill>
                  <a:srgbClr val="92D050"/>
                </a:solidFill>
              </a:ln>
              <a:effectLst/>
            </c:spPr>
          </c:marker>
          <c:dLbls>
            <c:dLbl>
              <c:idx val="0"/>
              <c:layout>
                <c:manualLayout>
                  <c:x val="-7.3461891643709851E-2"/>
                  <c:y val="1.0504954601904926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E8A-4174-BDFE-AB2BE6FF5A8E}"/>
                </c:ext>
              </c:extLst>
            </c:dLbl>
            <c:dLbl>
              <c:idx val="1"/>
              <c:layout>
                <c:manualLayout>
                  <c:x val="-7.3461891643709823E-2"/>
                  <c:y val="1.4923145799128985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E8A-4174-BDFE-AB2BE6FF5A8E}"/>
                </c:ext>
              </c:extLst>
            </c:dLbl>
            <c:dLbl>
              <c:idx val="2"/>
              <c:layout>
                <c:manualLayout>
                  <c:x val="-7.142128354249574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E8A-4174-BDFE-AB2BE6FF5A8E}"/>
                </c:ext>
              </c:extLst>
            </c:dLbl>
            <c:dLbl>
              <c:idx val="3"/>
              <c:layout>
                <c:manualLayout>
                  <c:x val="-7.142128354249574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E8A-4174-BDFE-AB2BE6FF5A8E}"/>
                </c:ext>
              </c:extLst>
            </c:dLbl>
            <c:dLbl>
              <c:idx val="4"/>
              <c:layout>
                <c:manualLayout>
                  <c:x val="-7.142128354249566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E8A-4174-BDFE-AB2BE6FF5A8E}"/>
                </c:ext>
              </c:extLst>
            </c:dLbl>
            <c:dLbl>
              <c:idx val="5"/>
              <c:layout>
                <c:manualLayout>
                  <c:x val="-7.1421283542495662E-2"/>
                  <c:y val="2.984629159826891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E8A-4174-BDFE-AB2BE6FF5A8E}"/>
                </c:ext>
              </c:extLst>
            </c:dLbl>
            <c:dLbl>
              <c:idx val="6"/>
              <c:layout>
                <c:manualLayout>
                  <c:x val="-7.1421283542495662E-2"/>
                  <c:y val="-2.735878458073241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E8A-4174-BDFE-AB2BE6FF5A8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6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工作表1!$A$2:$A$8</c:f>
              <c:strCache>
                <c:ptCount val="7"/>
                <c:pt idx="0">
                  <c:v>城鄉建設</c:v>
                </c:pt>
                <c:pt idx="1">
                  <c:v>水環境建設</c:v>
                </c:pt>
                <c:pt idx="2">
                  <c:v>人才培育促進
就業建設</c:v>
                </c:pt>
                <c:pt idx="3">
                  <c:v>因應少子化友善
育兒空間建設</c:v>
                </c:pt>
                <c:pt idx="4">
                  <c:v>綠能建設</c:v>
                </c:pt>
                <c:pt idx="5">
                  <c:v>數位建設</c:v>
                </c:pt>
                <c:pt idx="6">
                  <c:v>食品安全建設</c:v>
                </c:pt>
              </c:strCache>
            </c:strRef>
          </c:cat>
          <c:val>
            <c:numRef>
              <c:f>工作表1!$D$2:$D$8</c:f>
              <c:numCache>
                <c:formatCode>_(* #,##0.00_);_(* \(#,##0.00\);_(* "-"??_);_(@_)</c:formatCode>
                <c:ptCount val="7"/>
                <c:pt idx="0">
                  <c:v>69.790000000000006</c:v>
                </c:pt>
                <c:pt idx="1">
                  <c:v>62.42</c:v>
                </c:pt>
                <c:pt idx="2">
                  <c:v>89.57</c:v>
                </c:pt>
                <c:pt idx="3">
                  <c:v>31.78</c:v>
                </c:pt>
                <c:pt idx="4">
                  <c:v>91.13</c:v>
                </c:pt>
                <c:pt idx="5">
                  <c:v>98.75</c:v>
                </c:pt>
                <c:pt idx="6">
                  <c:v>99.98</c:v>
                </c:pt>
              </c:numCache>
            </c:numRef>
          </c:val>
          <c:smooth val="0"/>
          <c:extLst>
            <c:ext xmlns:c16="http://schemas.microsoft.com/office/drawing/2014/chart" uri="{C3380CC4-5D6E-409C-BE32-E72D297353CC}">
              <c16:uniqueId val="{00000009-AE8A-4174-BDFE-AB2BE6FF5A8E}"/>
            </c:ext>
          </c:extLst>
        </c:ser>
        <c:dLbls>
          <c:showLegendKey val="0"/>
          <c:showVal val="0"/>
          <c:showCatName val="0"/>
          <c:showSerName val="0"/>
          <c:showPercent val="0"/>
          <c:showBubbleSize val="0"/>
        </c:dLbls>
        <c:marker val="1"/>
        <c:smooth val="0"/>
        <c:axId val="1969222544"/>
        <c:axId val="1969213296"/>
      </c:lineChart>
      <c:catAx>
        <c:axId val="1969216560"/>
        <c:scaling>
          <c:orientation val="minMax"/>
        </c:scaling>
        <c:delete val="0"/>
        <c:axPos val="b"/>
        <c:numFmt formatCode="General" sourceLinked="1"/>
        <c:majorTickMark val="out"/>
        <c:minorTickMark val="none"/>
        <c:tickLblPos val="nextTo"/>
        <c:spPr>
          <a:noFill/>
          <a:ln w="9525" cap="flat" cmpd="sng" algn="ctr">
            <a:noFill/>
            <a:round/>
          </a:ln>
          <a:effectLst/>
        </c:spPr>
        <c:txPr>
          <a:bodyPr rot="0" spcFirstLastPara="1" vertOverflow="ellipsis" wrap="square" anchor="ctr" anchorCtr="1"/>
          <a:lstStyle/>
          <a:p>
            <a:pPr algn="l">
              <a:defRPr sz="920" b="0" i="0" u="none" strike="noStrike" kern="1200" spc="-1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69214928"/>
        <c:crosses val="autoZero"/>
        <c:auto val="1"/>
        <c:lblAlgn val="ctr"/>
        <c:lblOffset val="100"/>
        <c:noMultiLvlLbl val="0"/>
      </c:catAx>
      <c:valAx>
        <c:axId val="1969214928"/>
        <c:scaling>
          <c:orientation val="minMax"/>
          <c:max val="210000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2.4487297214569943E-2"/>
              <c:y val="9.1724469376412265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69216560"/>
        <c:crosses val="autoZero"/>
        <c:crossBetween val="between"/>
        <c:majorUnit val="420000"/>
      </c:valAx>
      <c:valAx>
        <c:axId val="1969213296"/>
        <c:scaling>
          <c:orientation val="minMax"/>
          <c:max val="100"/>
          <c:min val="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mn-lt"/>
                    <a:ea typeface="+mn-ea"/>
                    <a:cs typeface="+mn-cs"/>
                  </a:defRPr>
                </a:pPr>
                <a:r>
                  <a:rPr lang="zh-TW" altLang="en-US">
                    <a:solidFill>
                      <a:sysClr val="windowText" lastClr="000000"/>
                    </a:solidFill>
                  </a:rPr>
                  <a:t>％</a:t>
                </a:r>
              </a:p>
            </c:rich>
          </c:tx>
          <c:layout>
            <c:manualLayout>
              <c:xMode val="edge"/>
              <c:yMode val="edge"/>
              <c:x val="0.94692378328741966"/>
              <c:y val="8.5755211056758485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mn-lt"/>
                  <a:ea typeface="+mn-ea"/>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69222544"/>
        <c:crosses val="max"/>
        <c:crossBetween val="between"/>
        <c:majorUnit val="20"/>
      </c:valAx>
      <c:catAx>
        <c:axId val="1969222544"/>
        <c:scaling>
          <c:orientation val="minMax"/>
        </c:scaling>
        <c:delete val="1"/>
        <c:axPos val="b"/>
        <c:numFmt formatCode="General" sourceLinked="1"/>
        <c:majorTickMark val="out"/>
        <c:minorTickMark val="none"/>
        <c:tickLblPos val="nextTo"/>
        <c:crossAx val="1969213296"/>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autoTitleDeleted val="1"/>
    <c:view3D>
      <c:rotX val="30"/>
      <c:rotY val="95"/>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1317847595537956E-2"/>
          <c:y val="0.18590504389165746"/>
          <c:w val="0.84032336373155181"/>
          <c:h val="0.81133092850142829"/>
        </c:manualLayout>
      </c:layout>
      <c:pie3DChart>
        <c:varyColors val="1"/>
        <c:dLbls>
          <c:showLegendKey val="0"/>
          <c:showVal val="0"/>
          <c:showCatName val="0"/>
          <c:showSerName val="0"/>
          <c:showPercent val="0"/>
          <c:showBubbleSize val="0"/>
          <c:showLeaderLines val="0"/>
        </c:dLbls>
      </c:pie3DChart>
      <c:spPr>
        <a:noFill/>
        <a:ln w="25400">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userShapes r:id="rId5"/>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autoTitleDeleted val="1"/>
    <c:view3D>
      <c:rotX val="30"/>
      <c:rotY val="152"/>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5573243918839041E-2"/>
          <c:y val="0.11574074403518719"/>
          <c:w val="0.88611111111111107"/>
          <c:h val="0.74594852726742478"/>
        </c:manualLayout>
      </c:layout>
      <c:pie3DChart>
        <c:varyColors val="1"/>
        <c:dLbls>
          <c:dLblPos val="bestFit"/>
          <c:showLegendKey val="0"/>
          <c:showVal val="1"/>
          <c:showCatName val="0"/>
          <c:showSerName val="0"/>
          <c:showPercent val="0"/>
          <c:showBubbleSize val="0"/>
          <c:showLeaderLines val="0"/>
        </c:dLbls>
      </c:pie3DChart>
      <c:spPr>
        <a:noFill/>
        <a:ln>
          <a:no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autoTitleDeleted val="1"/>
    <c:view3D>
      <c:rotX val="30"/>
      <c:rotY val="13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4999999999999997E-2"/>
          <c:y val="0.11574074074074074"/>
          <c:w val="0.91962989116792149"/>
          <c:h val="0.77257934473427337"/>
        </c:manualLayout>
      </c:layout>
      <c:pie3DChart>
        <c:varyColors val="1"/>
        <c:ser>
          <c:idx val="0"/>
          <c:order val="0"/>
          <c:tx>
            <c:strRef>
              <c:f>工作表1!$B$1</c:f>
              <c:strCache>
                <c:ptCount val="1"/>
                <c:pt idx="0">
                  <c:v>件數</c:v>
                </c:pt>
              </c:strCache>
            </c:strRef>
          </c:tx>
          <c:spPr>
            <a:scene3d>
              <a:camera prst="orthographicFront"/>
              <a:lightRig rig="threePt" dir="t"/>
            </a:scene3d>
            <a:sp3d>
              <a:bevelT/>
              <a:contourClr>
                <a:srgbClr val="000000"/>
              </a:contourClr>
            </a:sp3d>
          </c:spPr>
          <c:dPt>
            <c:idx val="0"/>
            <c:bubble3D val="0"/>
            <c:spPr>
              <a:pattFill prst="pct5">
                <a:fgClr>
                  <a:schemeClr val="accent1"/>
                </a:fgClr>
                <a:bgClr>
                  <a:schemeClr val="bg1">
                    <a:lumMod val="95000"/>
                  </a:schemeClr>
                </a:bgClr>
              </a:pattFill>
              <a:ln w="25400">
                <a:solidFill>
                  <a:schemeClr val="lt1"/>
                </a:solidFill>
              </a:ln>
              <a:effectLst/>
              <a:scene3d>
                <a:camera prst="orthographicFront"/>
                <a:lightRig rig="threePt" dir="t"/>
              </a:scene3d>
              <a:sp3d contourW="25400">
                <a:bevelT/>
                <a:contourClr>
                  <a:schemeClr val="lt1"/>
                </a:contourClr>
              </a:sp3d>
            </c:spPr>
            <c:extLst>
              <c:ext xmlns:c16="http://schemas.microsoft.com/office/drawing/2014/chart" uri="{C3380CC4-5D6E-409C-BE32-E72D297353CC}">
                <c16:uniqueId val="{00000001-769A-407C-B17C-CD78B079ACE2}"/>
              </c:ext>
            </c:extLst>
          </c:dPt>
          <c:dPt>
            <c:idx val="1"/>
            <c:bubble3D val="0"/>
            <c:spPr>
              <a:solidFill>
                <a:schemeClr val="accent1">
                  <a:lumMod val="60000"/>
                  <a:lumOff val="40000"/>
                </a:schemeClr>
              </a:solidFill>
              <a:ln w="25400">
                <a:solidFill>
                  <a:schemeClr val="lt1"/>
                </a:solidFill>
              </a:ln>
              <a:effectLst/>
              <a:scene3d>
                <a:camera prst="orthographicFront"/>
                <a:lightRig rig="threePt" dir="t"/>
              </a:scene3d>
              <a:sp3d contourW="25400">
                <a:bevelT/>
                <a:contourClr>
                  <a:schemeClr val="lt1"/>
                </a:contourClr>
              </a:sp3d>
            </c:spPr>
            <c:extLst>
              <c:ext xmlns:c16="http://schemas.microsoft.com/office/drawing/2014/chart" uri="{C3380CC4-5D6E-409C-BE32-E72D297353CC}">
                <c16:uniqueId val="{00000003-769A-407C-B17C-CD78B079ACE2}"/>
              </c:ext>
            </c:extLst>
          </c:dPt>
          <c:dPt>
            <c:idx val="2"/>
            <c:bubble3D val="0"/>
            <c:spPr>
              <a:pattFill prst="narVert">
                <a:fgClr>
                  <a:schemeClr val="accent2">
                    <a:lumMod val="60000"/>
                    <a:lumOff val="40000"/>
                  </a:schemeClr>
                </a:fgClr>
                <a:bgClr>
                  <a:schemeClr val="bg1"/>
                </a:bgClr>
              </a:pattFill>
              <a:ln w="25400">
                <a:solidFill>
                  <a:schemeClr val="accent2">
                    <a:lumMod val="60000"/>
                    <a:lumOff val="40000"/>
                  </a:schemeClr>
                </a:solidFill>
              </a:ln>
              <a:effectLst/>
              <a:scene3d>
                <a:camera prst="orthographicFront"/>
                <a:lightRig rig="threePt" dir="t"/>
              </a:scene3d>
              <a:sp3d contourW="25400">
                <a:bevelT/>
                <a:contourClr>
                  <a:schemeClr val="accent2">
                    <a:lumMod val="60000"/>
                    <a:lumOff val="40000"/>
                  </a:schemeClr>
                </a:contourClr>
              </a:sp3d>
            </c:spPr>
            <c:extLst>
              <c:ext xmlns:c16="http://schemas.microsoft.com/office/drawing/2014/chart" uri="{C3380CC4-5D6E-409C-BE32-E72D297353CC}">
                <c16:uniqueId val="{00000005-769A-407C-B17C-CD78B079ACE2}"/>
              </c:ext>
            </c:extLst>
          </c:dPt>
          <c:cat>
            <c:strRef>
              <c:f>工作表1!$A$2:$A$4</c:f>
              <c:strCache>
                <c:ptCount val="3"/>
                <c:pt idx="0">
                  <c:v>工程採購</c:v>
                </c:pt>
                <c:pt idx="1">
                  <c:v>財物採購</c:v>
                </c:pt>
                <c:pt idx="2">
                  <c:v>勞務採購</c:v>
                </c:pt>
              </c:strCache>
            </c:strRef>
          </c:cat>
          <c:val>
            <c:numRef>
              <c:f>工作表1!$B$2:$B$4</c:f>
              <c:numCache>
                <c:formatCode>#,##0_ </c:formatCode>
                <c:ptCount val="3"/>
                <c:pt idx="0">
                  <c:v>1394</c:v>
                </c:pt>
                <c:pt idx="1">
                  <c:v>990</c:v>
                </c:pt>
                <c:pt idx="2">
                  <c:v>1763</c:v>
                </c:pt>
              </c:numCache>
            </c:numRef>
          </c:val>
          <c:extLst>
            <c:ext xmlns:c16="http://schemas.microsoft.com/office/drawing/2014/chart" uri="{C3380CC4-5D6E-409C-BE32-E72D297353CC}">
              <c16:uniqueId val="{00000006-769A-407C-B17C-CD78B079ACE2}"/>
            </c:ext>
          </c:extLst>
        </c:ser>
        <c:dLbls>
          <c:showLegendKey val="0"/>
          <c:showVal val="0"/>
          <c:showCatName val="0"/>
          <c:showSerName val="0"/>
          <c:showPercent val="0"/>
          <c:showBubbleSize val="0"/>
          <c:showLeaderLines val="1"/>
        </c:dLbls>
        <c:extLst>
          <c:ext xmlns:c15="http://schemas.microsoft.com/office/drawing/2012/chart" uri="{02D57815-91ED-43cb-92C2-25804820EDAC}">
            <c15:filteredPieSeries>
              <c15:ser>
                <c:idx val="1"/>
                <c:order val="1"/>
                <c:tx>
                  <c:strRef>
                    <c:extLst>
                      <c:ext uri="{02D57815-91ED-43cb-92C2-25804820EDAC}">
                        <c15:formulaRef>
                          <c15:sqref>工作表1!$C$1</c15:sqref>
                        </c15:formulaRef>
                      </c:ext>
                    </c:extLst>
                    <c:strCache>
                      <c:ptCount val="1"/>
                      <c:pt idx="0">
                        <c:v>百分比</c:v>
                      </c:pt>
                    </c:strCache>
                  </c:strRef>
                </c:tx>
                <c:dPt>
                  <c:idx val="0"/>
                  <c:bubble3D val="0"/>
                  <c:spPr>
                    <a:solidFill>
                      <a:schemeClr val="accent6">
                        <a:tint val="65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8-769A-407C-B17C-CD78B079ACE2}"/>
                    </c:ext>
                  </c:extLst>
                </c:dPt>
                <c:dPt>
                  <c:idx val="1"/>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A-769A-407C-B17C-CD78B079ACE2}"/>
                    </c:ext>
                  </c:extLst>
                </c:dPt>
                <c:dPt>
                  <c:idx val="2"/>
                  <c:bubble3D val="0"/>
                  <c:spPr>
                    <a:solidFill>
                      <a:schemeClr val="accent6">
                        <a:shade val="65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C-769A-407C-B17C-CD78B079ACE2}"/>
                    </c:ext>
                  </c:extLst>
                </c:dPt>
                <c:cat>
                  <c:strRef>
                    <c:extLst>
                      <c:ext uri="{02D57815-91ED-43cb-92C2-25804820EDAC}">
                        <c15:formulaRef>
                          <c15:sqref>工作表1!$A$2:$A$4</c15:sqref>
                        </c15:formulaRef>
                      </c:ext>
                    </c:extLst>
                    <c:strCache>
                      <c:ptCount val="3"/>
                      <c:pt idx="0">
                        <c:v>工程採購</c:v>
                      </c:pt>
                      <c:pt idx="1">
                        <c:v>財物採購</c:v>
                      </c:pt>
                      <c:pt idx="2">
                        <c:v>勞務採購</c:v>
                      </c:pt>
                    </c:strCache>
                  </c:strRef>
                </c:cat>
                <c:val>
                  <c:numRef>
                    <c:extLst>
                      <c:ext uri="{02D57815-91ED-43cb-92C2-25804820EDAC}">
                        <c15:formulaRef>
                          <c15:sqref>工作表1!$C$2:$C$4</c15:sqref>
                        </c15:formulaRef>
                      </c:ext>
                    </c:extLst>
                    <c:numCache>
                      <c:formatCode>0.00%</c:formatCode>
                      <c:ptCount val="3"/>
                      <c:pt idx="0">
                        <c:v>0.33614661200868096</c:v>
                      </c:pt>
                      <c:pt idx="1">
                        <c:v>0.23872679045092837</c:v>
                      </c:pt>
                      <c:pt idx="2">
                        <c:v>0.42512659754039062</c:v>
                      </c:pt>
                    </c:numCache>
                  </c:numRef>
                </c:val>
                <c:extLst>
                  <c:ext xmlns:c16="http://schemas.microsoft.com/office/drawing/2014/chart" uri="{C3380CC4-5D6E-409C-BE32-E72D297353CC}">
                    <c16:uniqueId val="{0000000D-769A-407C-B17C-CD78B079ACE2}"/>
                  </c:ext>
                </c:extLst>
              </c15:ser>
            </c15:filteredPieSeries>
          </c:ext>
        </c:extLst>
      </c:pie3DChart>
      <c:spPr>
        <a:noFill/>
        <a:ln>
          <a:noFill/>
        </a:ln>
        <a:effectLst/>
      </c:spPr>
    </c:plotArea>
    <c:plotVisOnly val="1"/>
    <c:dispBlanksAs val="gap"/>
    <c:showDLblsOverMax val="0"/>
  </c:chart>
  <c:spPr>
    <a:noFill/>
    <a:ln w="9525" cap="flat" cmpd="sng" algn="ctr">
      <a:noFill/>
      <a:round/>
    </a:ln>
    <a:effectLst/>
  </c:spPr>
  <c:txPr>
    <a:bodyPr/>
    <a:lstStyle/>
    <a:p>
      <a:pPr>
        <a:defRPr>
          <a:ln>
            <a:noFill/>
          </a:ln>
          <a:solidFill>
            <a:sysClr val="windowText" lastClr="000000"/>
          </a:solidFill>
        </a:defRPr>
      </a:pPr>
      <a:endParaRPr lang="zh-TW"/>
    </a:p>
  </c:txPr>
  <c:externalData r:id="rId4">
    <c:autoUpdate val="0"/>
  </c:externalData>
  <c:userShapes r:id="rId5"/>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8"/>
    </mc:Choice>
    <mc:Fallback>
      <c:style val="8"/>
    </mc:Fallback>
  </mc:AlternateContent>
  <c:clrMapOvr bg1="lt1" tx1="dk1" bg2="lt2" tx2="dk2" accent1="accent1" accent2="accent2" accent3="accent3" accent4="accent4" accent5="accent5" accent6="accent6" hlink="hlink" folHlink="folHlink"/>
  <c:chart>
    <c:autoTitleDeleted val="1"/>
    <c:view3D>
      <c:rotX val="30"/>
      <c:rotY val="6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055555555555556"/>
          <c:y val="9.7222222222222224E-2"/>
          <c:w val="0.7944444444444444"/>
          <c:h val="0.7592592592592593"/>
        </c:manualLayout>
      </c:layout>
      <c:pie3DChart>
        <c:varyColors val="1"/>
        <c:ser>
          <c:idx val="0"/>
          <c:order val="0"/>
          <c:tx>
            <c:strRef>
              <c:f>工作表1!$D$1</c:f>
              <c:strCache>
                <c:ptCount val="1"/>
                <c:pt idx="0">
                  <c:v>金額</c:v>
                </c:pt>
              </c:strCache>
            </c:strRef>
          </c:tx>
          <c:spPr>
            <a:ln>
              <a:solidFill>
                <a:schemeClr val="bg1"/>
              </a:solidFill>
            </a:ln>
          </c:spPr>
          <c:dPt>
            <c:idx val="0"/>
            <c:bubble3D val="0"/>
            <c:explosion val="1"/>
            <c:spPr>
              <a:pattFill prst="pct5">
                <a:fgClr>
                  <a:schemeClr val="accent1"/>
                </a:fgClr>
                <a:bgClr>
                  <a:schemeClr val="bg1"/>
                </a:bgClr>
              </a:pattFill>
              <a:ln w="25400">
                <a:solidFill>
                  <a:schemeClr val="lt1"/>
                </a:solidFill>
              </a:ln>
              <a:effectLst/>
              <a:scene3d>
                <a:camera prst="orthographicFront"/>
                <a:lightRig rig="threePt" dir="t"/>
              </a:scene3d>
              <a:sp3d contourW="25400">
                <a:bevelT/>
                <a:bevelB/>
                <a:contourClr>
                  <a:schemeClr val="lt1"/>
                </a:contourClr>
              </a:sp3d>
            </c:spPr>
            <c:extLst>
              <c:ext xmlns:c16="http://schemas.microsoft.com/office/drawing/2014/chart" uri="{C3380CC4-5D6E-409C-BE32-E72D297353CC}">
                <c16:uniqueId val="{00000001-430A-4CD2-897E-C87EA74B1149}"/>
              </c:ext>
            </c:extLst>
          </c:dPt>
          <c:dPt>
            <c:idx val="1"/>
            <c:bubble3D val="0"/>
            <c:spPr>
              <a:solidFill>
                <a:schemeClr val="accent1">
                  <a:lumMod val="60000"/>
                  <a:lumOff val="40000"/>
                </a:schemeClr>
              </a:solidFill>
              <a:ln w="25400">
                <a:solidFill>
                  <a:schemeClr val="bg1"/>
                </a:solidFill>
              </a:ln>
              <a:effectLst/>
              <a:sp3d contourW="25400">
                <a:contourClr>
                  <a:schemeClr val="bg1"/>
                </a:contourClr>
              </a:sp3d>
            </c:spPr>
            <c:extLst>
              <c:ext xmlns:c16="http://schemas.microsoft.com/office/drawing/2014/chart" uri="{C3380CC4-5D6E-409C-BE32-E72D297353CC}">
                <c16:uniqueId val="{00000003-430A-4CD2-897E-C87EA74B1149}"/>
              </c:ext>
            </c:extLst>
          </c:dPt>
          <c:dPt>
            <c:idx val="2"/>
            <c:bubble3D val="0"/>
            <c:spPr>
              <a:pattFill prst="narVert">
                <a:fgClr>
                  <a:schemeClr val="bg1"/>
                </a:fgClr>
                <a:bgClr>
                  <a:schemeClr val="accent2">
                    <a:lumMod val="60000"/>
                    <a:lumOff val="40000"/>
                  </a:schemeClr>
                </a:bgClr>
              </a:pattFill>
              <a:ln w="25400">
                <a:solidFill>
                  <a:schemeClr val="bg1"/>
                </a:solidFill>
              </a:ln>
              <a:effectLst/>
              <a:sp3d contourW="25400">
                <a:contourClr>
                  <a:schemeClr val="bg1"/>
                </a:contourClr>
              </a:sp3d>
            </c:spPr>
            <c:extLst>
              <c:ext xmlns:c16="http://schemas.microsoft.com/office/drawing/2014/chart" uri="{C3380CC4-5D6E-409C-BE32-E72D297353CC}">
                <c16:uniqueId val="{00000005-430A-4CD2-897E-C87EA74B1149}"/>
              </c:ext>
            </c:extLst>
          </c:dPt>
          <c:cat>
            <c:strRef>
              <c:f>工作表1!$A$2:$A$4</c:f>
              <c:strCache>
                <c:ptCount val="3"/>
                <c:pt idx="0">
                  <c:v>工程採購</c:v>
                </c:pt>
                <c:pt idx="1">
                  <c:v>財物採購</c:v>
                </c:pt>
                <c:pt idx="2">
                  <c:v>勞務採購</c:v>
                </c:pt>
              </c:strCache>
            </c:strRef>
          </c:cat>
          <c:val>
            <c:numRef>
              <c:f>工作表1!$D$2:$D$4</c:f>
              <c:numCache>
                <c:formatCode>General</c:formatCode>
                <c:ptCount val="3"/>
                <c:pt idx="0">
                  <c:v>9709581368</c:v>
                </c:pt>
                <c:pt idx="1">
                  <c:v>2024583470</c:v>
                </c:pt>
                <c:pt idx="2">
                  <c:v>4278683197</c:v>
                </c:pt>
              </c:numCache>
            </c:numRef>
          </c:val>
          <c:extLst>
            <c:ext xmlns:c16="http://schemas.microsoft.com/office/drawing/2014/chart" uri="{C3380CC4-5D6E-409C-BE32-E72D297353CC}">
              <c16:uniqueId val="{00000006-430A-4CD2-897E-C87EA74B1149}"/>
            </c:ext>
          </c:extLst>
        </c:ser>
        <c:dLbls>
          <c:showLegendKey val="0"/>
          <c:showVal val="0"/>
          <c:showCatName val="0"/>
          <c:showSerName val="0"/>
          <c:showPercent val="0"/>
          <c:showBubbleSize val="0"/>
          <c:showLeaderLines val="1"/>
        </c:dLbls>
      </c:pie3DChart>
      <c:spPr>
        <a:noFill/>
        <a:ln>
          <a:solidFill>
            <a:schemeClr val="bg1"/>
          </a:solidFill>
        </a:ln>
        <a:effectLst/>
      </c:spPr>
    </c:plotArea>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userShapes r:id="rId5"/>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455013872374158"/>
          <c:y val="0.1708122992198256"/>
          <c:w val="0.4822659462649137"/>
          <c:h val="0.65858327318000298"/>
        </c:manualLayout>
      </c:layout>
      <c:barChart>
        <c:barDir val="bar"/>
        <c:grouping val="clustered"/>
        <c:varyColors val="0"/>
        <c:ser>
          <c:idx val="0"/>
          <c:order val="0"/>
          <c:tx>
            <c:strRef>
              <c:f>工作表1!$B$1</c:f>
              <c:strCache>
                <c:ptCount val="1"/>
                <c:pt idx="0">
                  <c:v>第1期預算支應數-千元</c:v>
                </c:pt>
              </c:strCache>
            </c:strRef>
          </c:tx>
          <c:spPr>
            <a:pattFill prst="pct90">
              <a:fgClr>
                <a:srgbClr val="0070C0"/>
              </a:fgClr>
              <a:bgClr>
                <a:schemeClr val="bg1"/>
              </a:bgClr>
            </a:pattFill>
            <a:ln>
              <a:noFill/>
            </a:ln>
            <a:effectLst>
              <a:outerShdw blurRad="50800" dist="38100" dir="2700000" algn="tl" rotWithShape="0">
                <a:prstClr val="black">
                  <a:alpha val="40000"/>
                </a:prstClr>
              </a:outerShdw>
            </a:effectLst>
          </c:spPr>
          <c:invertIfNegative val="0"/>
          <c:dLbls>
            <c:dLbl>
              <c:idx val="0"/>
              <c:layout>
                <c:manualLayout>
                  <c:x val="-7.9271853313417785E-3"/>
                  <c:y val="0"/>
                </c:manualLayout>
              </c:layout>
              <c:tx>
                <c:rich>
                  <a:bodyPr/>
                  <a:lstStyle/>
                  <a:p>
                    <a:fld id="{B8452C9A-3F13-465A-8831-1BA07AAFF12E}"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8368-4AE2-840D-CD797BEB1ADA}"/>
                </c:ext>
              </c:extLst>
            </c:dLbl>
            <c:dLbl>
              <c:idx val="1"/>
              <c:layout>
                <c:manualLayout>
                  <c:x val="-7.8064012490241998E-3"/>
                  <c:y val="-7.7094707937547471E-17"/>
                </c:manualLayout>
              </c:layout>
              <c:tx>
                <c:rich>
                  <a:bodyPr/>
                  <a:lstStyle/>
                  <a:p>
                    <a:fld id="{0BF50E36-997E-4A96-9BCA-732FFD104871}"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8368-4AE2-840D-CD797BEB1ADA}"/>
                </c:ext>
              </c:extLst>
            </c:dLbl>
            <c:dLbl>
              <c:idx val="2"/>
              <c:tx>
                <c:rich>
                  <a:bodyPr/>
                  <a:lstStyle/>
                  <a:p>
                    <a:fld id="{AA8BC359-C1A2-4F8D-8275-FE6B935EFEF0}"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8368-4AE2-840D-CD797BEB1ADA}"/>
                </c:ext>
              </c:extLst>
            </c:dLbl>
            <c:dLbl>
              <c:idx val="3"/>
              <c:tx>
                <c:rich>
                  <a:bodyPr/>
                  <a:lstStyle/>
                  <a:p>
                    <a:fld id="{0393207B-E5DA-4F2E-A8E9-81F72F156B5A}"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8368-4AE2-840D-CD797BEB1ADA}"/>
                </c:ext>
              </c:extLst>
            </c:dLbl>
            <c:dLbl>
              <c:idx val="4"/>
              <c:tx>
                <c:rich>
                  <a:bodyPr/>
                  <a:lstStyle/>
                  <a:p>
                    <a:fld id="{E7D392DB-8EC7-45C9-B41A-43931D180C78}"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8368-4AE2-840D-CD797BEB1AD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2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工作表1!$A$2:$A$6</c:f>
              <c:strCache>
                <c:ptCount val="5"/>
                <c:pt idx="0">
                  <c:v>城鄉建設</c:v>
                </c:pt>
                <c:pt idx="1">
                  <c:v>水環境建設</c:v>
                </c:pt>
                <c:pt idx="2">
                  <c:v>數位建設</c:v>
                </c:pt>
                <c:pt idx="3">
                  <c:v>因應少子化友善
育兒空間建設</c:v>
                </c:pt>
                <c:pt idx="4">
                  <c:v>食品安全建設</c:v>
                </c:pt>
              </c:strCache>
            </c:strRef>
          </c:cat>
          <c:val>
            <c:numRef>
              <c:f>工作表1!$B$2:$B$6</c:f>
              <c:numCache>
                <c:formatCode>#,##0</c:formatCode>
                <c:ptCount val="5"/>
                <c:pt idx="0">
                  <c:v>1796109</c:v>
                </c:pt>
                <c:pt idx="1">
                  <c:v>462284</c:v>
                </c:pt>
                <c:pt idx="2">
                  <c:v>226052</c:v>
                </c:pt>
                <c:pt idx="3">
                  <c:v>84250</c:v>
                </c:pt>
                <c:pt idx="4">
                  <c:v>33772</c:v>
                </c:pt>
              </c:numCache>
            </c:numRef>
          </c:val>
          <c:extLst>
            <c:ext xmlns:c15="http://schemas.microsoft.com/office/drawing/2012/chart" uri="{02D57815-91ED-43cb-92C2-25804820EDAC}">
              <c15:datalabelsRange>
                <c15:f>工作表1!$C$2:$C$6</c15:f>
                <c15:dlblRangeCache>
                  <c:ptCount val="5"/>
                  <c:pt idx="0">
                    <c:v>1,796,109</c:v>
                  </c:pt>
                  <c:pt idx="1">
                    <c:v>462,284</c:v>
                  </c:pt>
                  <c:pt idx="2">
                    <c:v>226,052</c:v>
                  </c:pt>
                  <c:pt idx="3">
                    <c:v>64,250</c:v>
                  </c:pt>
                  <c:pt idx="4">
                    <c:v>3,772</c:v>
                  </c:pt>
                </c15:dlblRangeCache>
              </c15:datalabelsRange>
            </c:ext>
            <c:ext xmlns:c16="http://schemas.microsoft.com/office/drawing/2014/chart" uri="{C3380CC4-5D6E-409C-BE32-E72D297353CC}">
              <c16:uniqueId val="{00000005-8368-4AE2-840D-CD797BEB1ADA}"/>
            </c:ext>
          </c:extLst>
        </c:ser>
        <c:dLbls>
          <c:showLegendKey val="0"/>
          <c:showVal val="0"/>
          <c:showCatName val="0"/>
          <c:showSerName val="0"/>
          <c:showPercent val="0"/>
          <c:showBubbleSize val="0"/>
        </c:dLbls>
        <c:gapWidth val="182"/>
        <c:axId val="1785377328"/>
        <c:axId val="1785372976"/>
      </c:barChart>
      <c:catAx>
        <c:axId val="17853773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lgn="l">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785372976"/>
        <c:crosses val="autoZero"/>
        <c:auto val="1"/>
        <c:lblAlgn val="ctr"/>
        <c:lblOffset val="100"/>
        <c:noMultiLvlLbl val="0"/>
      </c:catAx>
      <c:valAx>
        <c:axId val="17853729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lgn="r">
                  <a:defRPr sz="1000" b="0" i="0" u="none" strike="noStrike" kern="1200" spc="-40" baseline="0">
                    <a:solidFill>
                      <a:schemeClr val="tx1">
                        <a:lumMod val="65000"/>
                        <a:lumOff val="35000"/>
                      </a:schemeClr>
                    </a:solidFill>
                    <a:latin typeface="+mn-lt"/>
                    <a:ea typeface="+mn-ea"/>
                    <a:cs typeface="+mn-cs"/>
                  </a:defRPr>
                </a:pPr>
                <a:r>
                  <a:rPr lang="zh-TW" altLang="en-US" spc="-40" baseline="0">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0.89569941052450408"/>
              <c:y val="0.84281305669423789"/>
            </c:manualLayout>
          </c:layout>
          <c:overlay val="0"/>
          <c:spPr>
            <a:noFill/>
            <a:ln>
              <a:noFill/>
            </a:ln>
            <a:effectLst/>
          </c:spPr>
          <c:txPr>
            <a:bodyPr rot="0" spcFirstLastPara="1" vertOverflow="ellipsis" vert="horz" wrap="square" anchor="ctr" anchorCtr="1"/>
            <a:lstStyle/>
            <a:p>
              <a:pPr algn="r">
                <a:defRPr sz="1000" b="0" i="0" u="none" strike="noStrike" kern="1200" spc="-40" baseline="0">
                  <a:solidFill>
                    <a:schemeClr val="tx1">
                      <a:lumMod val="65000"/>
                      <a:lumOff val="35000"/>
                    </a:schemeClr>
                  </a:solidFill>
                  <a:latin typeface="+mn-lt"/>
                  <a:ea typeface="+mn-ea"/>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lgn="l">
              <a:defRPr sz="1000" b="0"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78537732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4"/>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3230429988974642E-2"/>
          <c:y val="8.049343390528664E-2"/>
          <c:w val="0.98465031277156068"/>
          <c:h val="0.85332112607034294"/>
        </c:manualLayout>
      </c:layout>
      <c:pie3DChart>
        <c:varyColors val="1"/>
        <c:ser>
          <c:idx val="0"/>
          <c:order val="0"/>
          <c:tx>
            <c:strRef>
              <c:f>工作表1!$B$1</c:f>
              <c:strCache>
                <c:ptCount val="1"/>
                <c:pt idx="0">
                  <c:v>比率</c:v>
                </c:pt>
              </c:strCache>
            </c:strRef>
          </c:tx>
          <c:spPr>
            <a:ln>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dPt>
            <c:idx val="0"/>
            <c:bubble3D val="0"/>
            <c:spPr>
              <a:pattFill prst="ltUpDiag">
                <a:fgClr>
                  <a:srgbClr val="3366FF"/>
                </a:fgClr>
                <a:bgClr>
                  <a:schemeClr val="bg1"/>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A6CA-4971-B65F-ED612EE8BA1E}"/>
              </c:ext>
            </c:extLst>
          </c:dPt>
          <c:dPt>
            <c:idx val="1"/>
            <c:bubble3D val="0"/>
            <c:spPr>
              <a:pattFill prst="pct60">
                <a:fgClr>
                  <a:srgbClr val="95B3D7"/>
                </a:fgClr>
                <a:bgClr>
                  <a:schemeClr val="bg1"/>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A6CA-4971-B65F-ED612EE8BA1E}"/>
              </c:ext>
            </c:extLst>
          </c:dPt>
          <c:dPt>
            <c:idx val="2"/>
            <c:bubble3D val="0"/>
            <c:spPr>
              <a:pattFill prst="pct40">
                <a:fgClr>
                  <a:schemeClr val="accent5">
                    <a:lumMod val="60000"/>
                    <a:lumOff val="40000"/>
                  </a:schemeClr>
                </a:fgClr>
                <a:bgClr>
                  <a:schemeClr val="bg1"/>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A6CA-4971-B65F-ED612EE8BA1E}"/>
              </c:ext>
            </c:extLst>
          </c:dPt>
          <c:dPt>
            <c:idx val="3"/>
            <c:bubble3D val="0"/>
            <c:spPr>
              <a:solidFill>
                <a:schemeClr val="accent5">
                  <a:lumMod val="60000"/>
                  <a:lumOff val="40000"/>
                </a:schemeClr>
              </a:solid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A6CA-4971-B65F-ED612EE8BA1E}"/>
              </c:ext>
            </c:extLst>
          </c:dPt>
          <c:dPt>
            <c:idx val="4"/>
            <c:bubble3D val="0"/>
            <c:spPr>
              <a:solidFill>
                <a:srgbClr val="002060"/>
              </a:solid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A6CA-4971-B65F-ED612EE8BA1E}"/>
              </c:ext>
            </c:extLst>
          </c:dPt>
          <c:dLbls>
            <c:dLbl>
              <c:idx val="0"/>
              <c:layout>
                <c:manualLayout>
                  <c:x val="0.19184123484013227"/>
                  <c:y val="0.10183605623729326"/>
                </c:manualLayout>
              </c:layout>
              <c:tx>
                <c:rich>
                  <a:bodyPr/>
                  <a:lstStyle/>
                  <a:p>
                    <a:fld id="{24FE0D9C-DB4E-419A-9BCF-456B7C35945F}" type="CELLRANGE">
                      <a:rPr lang="en-US" altLang="zh-TW"/>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2194046306504959"/>
                      <c:h val="0.17661900756938603"/>
                    </c:manualLayout>
                  </c15:layout>
                  <c15:dlblFieldTable/>
                  <c15:showDataLabelsRange val="1"/>
                </c:ext>
                <c:ext xmlns:c16="http://schemas.microsoft.com/office/drawing/2014/chart" uri="{C3380CC4-5D6E-409C-BE32-E72D297353CC}">
                  <c16:uniqueId val="{00000001-A6CA-4971-B65F-ED612EE8BA1E}"/>
                </c:ext>
              </c:extLst>
            </c:dLbl>
            <c:dLbl>
              <c:idx val="1"/>
              <c:layout>
                <c:manualLayout>
                  <c:x val="-4.1677240802216874E-2"/>
                  <c:y val="-0.12876968711892209"/>
                </c:manualLayout>
              </c:layout>
              <c:tx>
                <c:rich>
                  <a:bodyPr/>
                  <a:lstStyle/>
                  <a:p>
                    <a:fld id="{86B92A9A-CE4F-4723-8A83-4C6919C0C69B}" type="CELLRANGE">
                      <a:rPr lang="en-US" altLang="zh-TW"/>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0760749724366043"/>
                      <c:h val="0.16400336417157274"/>
                    </c:manualLayout>
                  </c15:layout>
                  <c15:dlblFieldTable/>
                  <c15:showDataLabelsRange val="1"/>
                </c:ext>
                <c:ext xmlns:c16="http://schemas.microsoft.com/office/drawing/2014/chart" uri="{C3380CC4-5D6E-409C-BE32-E72D297353CC}">
                  <c16:uniqueId val="{00000003-A6CA-4971-B65F-ED612EE8BA1E}"/>
                </c:ext>
              </c:extLst>
            </c:dLbl>
            <c:dLbl>
              <c:idx val="2"/>
              <c:layout>
                <c:manualLayout>
                  <c:x val="-0.19787339844714533"/>
                  <c:y val="-0.2593625590800727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28B42C79-495F-4B2B-9778-C876B0A762AA}" type="CELLRANGE">
                      <a:rPr lang="en-US" altLang="zh-TW"/>
                      <a:pPr>
                        <a:defRPr sz="100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2414553472987872"/>
                      <c:h val="0.18713204373423045"/>
                    </c:manualLayout>
                  </c15:layout>
                  <c15:dlblFieldTable/>
                  <c15:showDataLabelsRange val="1"/>
                </c:ext>
                <c:ext xmlns:c16="http://schemas.microsoft.com/office/drawing/2014/chart" uri="{C3380CC4-5D6E-409C-BE32-E72D297353CC}">
                  <c16:uniqueId val="{00000005-A6CA-4971-B65F-ED612EE8BA1E}"/>
                </c:ext>
              </c:extLst>
            </c:dLbl>
            <c:dLbl>
              <c:idx val="3"/>
              <c:layout>
                <c:manualLayout>
                  <c:x val="0.24756252767191311"/>
                  <c:y val="-2.1026072329688814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FE6F5EB2-2CF9-46F3-BD39-4335D176575C}" type="CELLRANGE">
                      <a:rPr lang="en-US" altLang="zh-TW"/>
                      <a:pPr>
                        <a:defRPr sz="100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6604189636163176"/>
                      <c:h val="0.18923465096719932"/>
                    </c:manualLayout>
                  </c15:layout>
                  <c15:dlblFieldTable/>
                  <c15:showDataLabelsRange val="1"/>
                </c:ext>
                <c:ext xmlns:c16="http://schemas.microsoft.com/office/drawing/2014/chart" uri="{C3380CC4-5D6E-409C-BE32-E72D297353CC}">
                  <c16:uniqueId val="{00000007-A6CA-4971-B65F-ED612EE8BA1E}"/>
                </c:ext>
              </c:extLst>
            </c:dLbl>
            <c:dLbl>
              <c:idx val="4"/>
              <c:layout>
                <c:manualLayout>
                  <c:x val="-0.17903758171353168"/>
                  <c:y val="-9.570670781375204E-3"/>
                </c:manualLayout>
              </c:layout>
              <c:tx>
                <c:rich>
                  <a:bodyPr/>
                  <a:lstStyle/>
                  <a:p>
                    <a:fld id="{16DC67D5-ED4E-449F-A1F2-2E2D2FD69602}" type="CELLRANGE">
                      <a:rPr lang="en-US" altLang="zh-TW"/>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1753031973539142"/>
                      <c:h val="0.17661900756938603"/>
                    </c:manualLayout>
                  </c15:layout>
                  <c15:dlblFieldTable/>
                  <c15:showDataLabelsRange val="1"/>
                </c:ext>
                <c:ext xmlns:c16="http://schemas.microsoft.com/office/drawing/2014/chart" uri="{C3380CC4-5D6E-409C-BE32-E72D297353CC}">
                  <c16:uniqueId val="{00000009-A6CA-4971-B65F-ED612EE8BA1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showLeaderLines val="1"/>
            <c:leaderLines>
              <c:spPr>
                <a:ln w="9525" cap="flat" cmpd="sng" algn="ctr">
                  <a:solidFill>
                    <a:schemeClr val="tx1">
                      <a:lumMod val="50000"/>
                      <a:lumOff val="50000"/>
                    </a:schemeClr>
                  </a:solidFill>
                  <a:round/>
                </a:ln>
                <a:effectLst/>
              </c:spPr>
            </c:leaderLines>
            <c:extLst>
              <c:ext xmlns:c15="http://schemas.microsoft.com/office/drawing/2012/chart" uri="{CE6537A1-D6FC-4f65-9D91-7224C49458BB}">
                <c15:showDataLabelsRange val="1"/>
              </c:ext>
            </c:extLst>
          </c:dLbls>
          <c:cat>
            <c:strRef>
              <c:f>工作表1!$A$2:$A$6</c:f>
              <c:strCache>
                <c:ptCount val="5"/>
                <c:pt idx="0">
                  <c:v>城鄉建設</c:v>
                </c:pt>
                <c:pt idx="1">
                  <c:v>水環境建設</c:v>
                </c:pt>
                <c:pt idx="2">
                  <c:v>數位建設</c:v>
                </c:pt>
                <c:pt idx="3">
                  <c:v>因應少子化友善育兒空間建設</c:v>
                </c:pt>
                <c:pt idx="4">
                  <c:v>食品安全建設</c:v>
                </c:pt>
              </c:strCache>
            </c:strRef>
          </c:cat>
          <c:val>
            <c:numRef>
              <c:f>工作表1!$B$2:$B$6</c:f>
              <c:numCache>
                <c:formatCode>0.00%</c:formatCode>
                <c:ptCount val="5"/>
                <c:pt idx="0">
                  <c:v>0.70369999999999999</c:v>
                </c:pt>
                <c:pt idx="1">
                  <c:v>0.18110000000000001</c:v>
                </c:pt>
                <c:pt idx="2">
                  <c:v>8.8599999999999998E-2</c:v>
                </c:pt>
                <c:pt idx="3">
                  <c:v>2.52E-2</c:v>
                </c:pt>
                <c:pt idx="4">
                  <c:v>1.5E-3</c:v>
                </c:pt>
              </c:numCache>
            </c:numRef>
          </c:val>
          <c:extLst>
            <c:ext xmlns:c15="http://schemas.microsoft.com/office/drawing/2012/chart" uri="{02D57815-91ED-43cb-92C2-25804820EDAC}">
              <c15:datalabelsRange>
                <c15:f>工作表1!$C$2:$C$6</c15:f>
                <c15:dlblRangeCache>
                  <c:ptCount val="5"/>
                  <c:pt idx="0">
                    <c:v>城鄉建設
70.37％</c:v>
                  </c:pt>
                  <c:pt idx="1">
                    <c:v>水環境建設
18.11％</c:v>
                  </c:pt>
                  <c:pt idx="2">
                    <c:v>數位建設
8.86％</c:v>
                  </c:pt>
                  <c:pt idx="3">
                    <c:v>因應少子化友善育兒空間建設
2.52％</c:v>
                  </c:pt>
                  <c:pt idx="4">
                    <c:v>食品安全建設
0.15％</c:v>
                  </c:pt>
                </c15:dlblRangeCache>
              </c15:datalabelsRange>
            </c:ext>
            <c:ext xmlns:c16="http://schemas.microsoft.com/office/drawing/2014/chart" uri="{C3380CC4-5D6E-409C-BE32-E72D297353CC}">
              <c16:uniqueId val="{0000000A-A6CA-4971-B65F-ED612EE8BA1E}"/>
            </c:ext>
          </c:extLst>
        </c:ser>
        <c:ser>
          <c:idx val="1"/>
          <c:order val="1"/>
          <c:tx>
            <c:strRef>
              <c:f>工作表1!$C$1</c:f>
              <c:strCache>
                <c:ptCount val="1"/>
                <c:pt idx="0">
                  <c:v>欄1</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C-A6CA-4971-B65F-ED612EE8BA1E}"/>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E-A6CA-4971-B65F-ED612EE8BA1E}"/>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10-A6CA-4971-B65F-ED612EE8BA1E}"/>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12-A6CA-4971-B65F-ED612EE8BA1E}"/>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14-A6CA-4971-B65F-ED612EE8BA1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工作表1!$A$2:$A$6</c:f>
              <c:strCache>
                <c:ptCount val="5"/>
                <c:pt idx="0">
                  <c:v>城鄉建設</c:v>
                </c:pt>
                <c:pt idx="1">
                  <c:v>水環境建設</c:v>
                </c:pt>
                <c:pt idx="2">
                  <c:v>數位建設</c:v>
                </c:pt>
                <c:pt idx="3">
                  <c:v>因應少子化友善育兒空間建設</c:v>
                </c:pt>
                <c:pt idx="4">
                  <c:v>食品安全建設</c:v>
                </c:pt>
              </c:strCache>
            </c:strRef>
          </c:cat>
          <c:val>
            <c:numRef>
              <c:f>工作表1!$C$2:$C$6</c:f>
              <c:numCache>
                <c:formatCode>0.00_);[Red]\(0.00\)</c:formatCode>
                <c:ptCount val="5"/>
                <c:pt idx="0">
                  <c:v>0</c:v>
                </c:pt>
                <c:pt idx="1">
                  <c:v>0</c:v>
                </c:pt>
                <c:pt idx="2">
                  <c:v>0</c:v>
                </c:pt>
                <c:pt idx="3">
                  <c:v>0</c:v>
                </c:pt>
                <c:pt idx="4">
                  <c:v>0</c:v>
                </c:pt>
              </c:numCache>
            </c:numRef>
          </c:val>
          <c:extLst>
            <c:ext xmlns:c16="http://schemas.microsoft.com/office/drawing/2014/chart" uri="{C3380CC4-5D6E-409C-BE32-E72D297353CC}">
              <c16:uniqueId val="{00000015-A6CA-4971-B65F-ED612EE8BA1E}"/>
            </c:ext>
          </c:extLst>
        </c:ser>
        <c:dLbls>
          <c:dLblPos val="bestFit"/>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53974084277114"/>
          <c:y val="0.17638708276476409"/>
          <c:w val="0.82592938049869558"/>
          <c:h val="0.60059098300584568"/>
        </c:manualLayout>
      </c:layout>
      <c:barChart>
        <c:barDir val="col"/>
        <c:grouping val="clustered"/>
        <c:varyColors val="0"/>
        <c:ser>
          <c:idx val="0"/>
          <c:order val="0"/>
          <c:tx>
            <c:strRef>
              <c:f>工作表1!$B$1</c:f>
              <c:strCache>
                <c:ptCount val="1"/>
                <c:pt idx="0">
                  <c:v>前瞻計畫補助款</c:v>
                </c:pt>
              </c:strCache>
            </c:strRef>
          </c:tx>
          <c:spPr>
            <a:solidFill>
              <a:srgbClr val="0099CC"/>
            </a:solidFill>
            <a:ln>
              <a:noFill/>
            </a:ln>
            <a:effectLst>
              <a:outerShdw blurRad="50800" dist="38100" dir="2700000" algn="tl" rotWithShape="0">
                <a:prstClr val="black">
                  <a:alpha val="40000"/>
                </a:prstClr>
              </a:outerShdw>
            </a:effectLst>
            <a:scene3d>
              <a:camera prst="orthographicFront"/>
              <a:lightRig rig="threePt" dir="t"/>
            </a:scene3d>
            <a:sp3d>
              <a:bevelT/>
            </a:sp3d>
          </c:spPr>
          <c:invertIfNegative val="0"/>
          <c:cat>
            <c:strRef>
              <c:f>工作表1!$A$2:$A$6</c:f>
              <c:strCache>
                <c:ptCount val="5"/>
                <c:pt idx="0">
                  <c:v>城鄉建設</c:v>
                </c:pt>
                <c:pt idx="1">
                  <c:v>水環境建設</c:v>
                </c:pt>
                <c:pt idx="2">
                  <c:v>數位建設</c:v>
                </c:pt>
                <c:pt idx="3">
                  <c:v>因應少子化友善
育兒空間建設</c:v>
                </c:pt>
                <c:pt idx="4">
                  <c:v>食品安全建設</c:v>
                </c:pt>
              </c:strCache>
            </c:strRef>
          </c:cat>
          <c:val>
            <c:numRef>
              <c:f>工作表1!$B$2:$B$6</c:f>
              <c:numCache>
                <c:formatCode>#,##0</c:formatCode>
                <c:ptCount val="5"/>
                <c:pt idx="0">
                  <c:v>1796109</c:v>
                </c:pt>
                <c:pt idx="1">
                  <c:v>462284</c:v>
                </c:pt>
                <c:pt idx="2">
                  <c:v>226052</c:v>
                </c:pt>
                <c:pt idx="3">
                  <c:v>64250</c:v>
                </c:pt>
                <c:pt idx="4">
                  <c:v>33772</c:v>
                </c:pt>
              </c:numCache>
            </c:numRef>
          </c:val>
          <c:extLst>
            <c:ext xmlns:c16="http://schemas.microsoft.com/office/drawing/2014/chart" uri="{C3380CC4-5D6E-409C-BE32-E72D297353CC}">
              <c16:uniqueId val="{00000000-63DD-4548-8075-667322345B25}"/>
            </c:ext>
          </c:extLst>
        </c:ser>
        <c:ser>
          <c:idx val="1"/>
          <c:order val="1"/>
          <c:tx>
            <c:strRef>
              <c:f>工作表1!$C$1</c:f>
              <c:strCache>
                <c:ptCount val="1"/>
                <c:pt idx="0">
                  <c:v>補助款累計執行數</c:v>
                </c:pt>
              </c:strCache>
            </c:strRef>
          </c:tx>
          <c:spPr>
            <a:pattFill prst="wdDnDiag">
              <a:fgClr>
                <a:srgbClr val="00B0F0"/>
              </a:fgClr>
              <a:bgClr>
                <a:schemeClr val="bg1"/>
              </a:bgClr>
            </a:pattFill>
            <a:ln>
              <a:noFill/>
            </a:ln>
            <a:effectLst>
              <a:outerShdw blurRad="50800" dist="38100" dir="2700000" algn="tl" rotWithShape="0">
                <a:prstClr val="black">
                  <a:alpha val="40000"/>
                </a:prstClr>
              </a:outerShdw>
            </a:effectLst>
            <a:scene3d>
              <a:camera prst="orthographicFront"/>
              <a:lightRig rig="threePt" dir="t"/>
            </a:scene3d>
            <a:sp3d prstMaterial="matte">
              <a:bevelT/>
            </a:sp3d>
          </c:spPr>
          <c:invertIfNegative val="0"/>
          <c:cat>
            <c:strRef>
              <c:f>工作表1!$A$2:$A$6</c:f>
              <c:strCache>
                <c:ptCount val="5"/>
                <c:pt idx="0">
                  <c:v>城鄉建設</c:v>
                </c:pt>
                <c:pt idx="1">
                  <c:v>水環境建設</c:v>
                </c:pt>
                <c:pt idx="2">
                  <c:v>數位建設</c:v>
                </c:pt>
                <c:pt idx="3">
                  <c:v>因應少子化友善
育兒空間建設</c:v>
                </c:pt>
                <c:pt idx="4">
                  <c:v>食品安全建設</c:v>
                </c:pt>
              </c:strCache>
            </c:strRef>
          </c:cat>
          <c:val>
            <c:numRef>
              <c:f>工作表1!$C$2:$C$6</c:f>
              <c:numCache>
                <c:formatCode>_(* #,##0_);_(* \(#,##0\);_(* "-"_);_(@_)</c:formatCode>
                <c:ptCount val="5"/>
                <c:pt idx="0">
                  <c:v>1702161</c:v>
                </c:pt>
                <c:pt idx="1">
                  <c:v>429726</c:v>
                </c:pt>
                <c:pt idx="2">
                  <c:v>225124</c:v>
                </c:pt>
                <c:pt idx="3">
                  <c:v>64250</c:v>
                </c:pt>
                <c:pt idx="4">
                  <c:v>33772</c:v>
                </c:pt>
              </c:numCache>
            </c:numRef>
          </c:val>
          <c:extLst>
            <c:ext xmlns:c16="http://schemas.microsoft.com/office/drawing/2014/chart" uri="{C3380CC4-5D6E-409C-BE32-E72D297353CC}">
              <c16:uniqueId val="{00000001-63DD-4548-8075-667322345B25}"/>
            </c:ext>
          </c:extLst>
        </c:ser>
        <c:dLbls>
          <c:showLegendKey val="0"/>
          <c:showVal val="0"/>
          <c:showCatName val="0"/>
          <c:showSerName val="0"/>
          <c:showPercent val="0"/>
          <c:showBubbleSize val="0"/>
        </c:dLbls>
        <c:gapWidth val="70"/>
        <c:axId val="1785368080"/>
        <c:axId val="1785377872"/>
      </c:barChart>
      <c:lineChart>
        <c:grouping val="standard"/>
        <c:varyColors val="0"/>
        <c:ser>
          <c:idx val="2"/>
          <c:order val="2"/>
          <c:tx>
            <c:strRef>
              <c:f>工作表1!$D$1</c:f>
              <c:strCache>
                <c:ptCount val="1"/>
                <c:pt idx="0">
                  <c:v>執行率</c:v>
                </c:pt>
              </c:strCache>
            </c:strRef>
          </c:tx>
          <c:spPr>
            <a:ln w="6350" cap="rnd">
              <a:noFill/>
              <a:prstDash val="sysDash"/>
              <a:round/>
            </a:ln>
            <a:effectLst/>
          </c:spPr>
          <c:marker>
            <c:symbol val="circle"/>
            <c:size val="28"/>
            <c:spPr>
              <a:solidFill>
                <a:srgbClr val="FFCC00">
                  <a:alpha val="80000"/>
                </a:srgbClr>
              </a:solidFill>
              <a:ln w="6350">
                <a:solidFill>
                  <a:srgbClr val="70AD47">
                    <a:lumMod val="60000"/>
                    <a:lumOff val="40000"/>
                  </a:srgbClr>
                </a:solidFill>
              </a:ln>
              <a:effectLst/>
            </c:spPr>
          </c:marker>
          <c:dLbls>
            <c:dLbl>
              <c:idx val="0"/>
              <c:layout>
                <c:manualLayout>
                  <c:x val="-7.3461811304808222E-2"/>
                  <c:y val="1.0511848037171474E-4"/>
                </c:manualLayout>
              </c:layout>
              <c:showLegendKey val="0"/>
              <c:showVal val="1"/>
              <c:showCatName val="0"/>
              <c:showSerName val="0"/>
              <c:showPercent val="0"/>
              <c:showBubbleSize val="0"/>
              <c:extLst>
                <c:ext xmlns:c15="http://schemas.microsoft.com/office/drawing/2012/chart" uri="{CE6537A1-D6FC-4f65-9D91-7224C49458BB}">
                  <c15:layout>
                    <c:manualLayout>
                      <c:w val="6.3666972757881843E-2"/>
                      <c:h val="5.0141021623315574E-2"/>
                    </c:manualLayout>
                  </c15:layout>
                </c:ext>
                <c:ext xmlns:c16="http://schemas.microsoft.com/office/drawing/2014/chart" uri="{C3380CC4-5D6E-409C-BE32-E72D297353CC}">
                  <c16:uniqueId val="{00000002-63DD-4548-8075-667322345B25}"/>
                </c:ext>
              </c:extLst>
            </c:dLbl>
            <c:dLbl>
              <c:idx val="1"/>
              <c:layout>
                <c:manualLayout>
                  <c:x val="-7.142128354249566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3DD-4548-8075-667322345B25}"/>
                </c:ext>
              </c:extLst>
            </c:dLbl>
            <c:dLbl>
              <c:idx val="2"/>
              <c:layout>
                <c:manualLayout>
                  <c:x val="-7.3461891643709906E-2"/>
                  <c:y val="-3.133813851457223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3DD-4548-8075-667322345B25}"/>
                </c:ext>
              </c:extLst>
            </c:dLbl>
            <c:dLbl>
              <c:idx val="3"/>
              <c:layout>
                <c:manualLayout>
                  <c:x val="-7.7543107846138229E-2"/>
                  <c:y val="0"/>
                </c:manualLayout>
              </c:layout>
              <c:tx>
                <c:rich>
                  <a:bodyPr/>
                  <a:lstStyle/>
                  <a:p>
                    <a:fld id="{9CF535BA-B9A0-4498-955B-871FBB27FF25}" type="VALUE">
                      <a:rPr lang="en-US" altLang="zh-TW" spc="-80" baseline="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63DD-4548-8075-667322345B25}"/>
                </c:ext>
              </c:extLst>
            </c:dLbl>
            <c:dLbl>
              <c:idx val="4"/>
              <c:layout>
                <c:manualLayout>
                  <c:x val="-7.7543107846138146E-2"/>
                  <c:y val="0"/>
                </c:manualLayout>
              </c:layout>
              <c:tx>
                <c:rich>
                  <a:bodyPr/>
                  <a:lstStyle/>
                  <a:p>
                    <a:fld id="{9B179908-28C0-4B09-B206-DF6961732158}" type="VALUE">
                      <a:rPr lang="en-US" altLang="zh-TW" spc="-80" baseline="0"/>
                      <a:pPr/>
                      <a:t>[值]</a:t>
                    </a:fld>
                    <a:endParaRPr lang="zh-TW" altLang="en-US"/>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63DD-4548-8075-667322345B2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8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工作表1!$A$2:$A$6</c:f>
              <c:strCache>
                <c:ptCount val="5"/>
                <c:pt idx="0">
                  <c:v>城鄉建設</c:v>
                </c:pt>
                <c:pt idx="1">
                  <c:v>水環境建設</c:v>
                </c:pt>
                <c:pt idx="2">
                  <c:v>數位建設</c:v>
                </c:pt>
                <c:pt idx="3">
                  <c:v>因應少子化友善
育兒空間建設</c:v>
                </c:pt>
                <c:pt idx="4">
                  <c:v>食品安全建設</c:v>
                </c:pt>
              </c:strCache>
            </c:strRef>
          </c:cat>
          <c:val>
            <c:numRef>
              <c:f>工作表1!$D$2:$D$6</c:f>
              <c:numCache>
                <c:formatCode>_(* #,##0.00_);_(* \(#,##0.00\);_(* "-"??_);_(@_)</c:formatCode>
                <c:ptCount val="5"/>
                <c:pt idx="0">
                  <c:v>94.77</c:v>
                </c:pt>
                <c:pt idx="1">
                  <c:v>92.96</c:v>
                </c:pt>
                <c:pt idx="2">
                  <c:v>99.59</c:v>
                </c:pt>
                <c:pt idx="3">
                  <c:v>100</c:v>
                </c:pt>
                <c:pt idx="4">
                  <c:v>100</c:v>
                </c:pt>
              </c:numCache>
            </c:numRef>
          </c:val>
          <c:smooth val="0"/>
          <c:extLst>
            <c:ext xmlns:c16="http://schemas.microsoft.com/office/drawing/2014/chart" uri="{C3380CC4-5D6E-409C-BE32-E72D297353CC}">
              <c16:uniqueId val="{00000007-63DD-4548-8075-667322345B25}"/>
            </c:ext>
          </c:extLst>
        </c:ser>
        <c:dLbls>
          <c:showLegendKey val="0"/>
          <c:showVal val="0"/>
          <c:showCatName val="0"/>
          <c:showSerName val="0"/>
          <c:showPercent val="0"/>
          <c:showBubbleSize val="0"/>
        </c:dLbls>
        <c:marker val="1"/>
        <c:smooth val="0"/>
        <c:axId val="1785369168"/>
        <c:axId val="1785368624"/>
      </c:lineChart>
      <c:catAx>
        <c:axId val="178536808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lgn="l">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785377872"/>
        <c:crosses val="autoZero"/>
        <c:auto val="1"/>
        <c:lblAlgn val="ctr"/>
        <c:lblOffset val="100"/>
        <c:noMultiLvlLbl val="0"/>
      </c:catAx>
      <c:valAx>
        <c:axId val="1785377872"/>
        <c:scaling>
          <c:orientation val="minMax"/>
          <c:max val="200000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3.0609121518212427E-2"/>
              <c:y val="9.9005075791411379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785368080"/>
        <c:crosses val="autoZero"/>
        <c:crossBetween val="between"/>
        <c:majorUnit val="400000"/>
      </c:valAx>
      <c:valAx>
        <c:axId val="1785368624"/>
        <c:scaling>
          <c:orientation val="minMax"/>
          <c:max val="100"/>
          <c:min val="0"/>
        </c:scaling>
        <c:delete val="0"/>
        <c:axPos val="r"/>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zh-TW" altLang="en-US">
                    <a:solidFill>
                      <a:sysClr val="windowText" lastClr="000000"/>
                    </a:solidFill>
                    <a:latin typeface="標楷體" panose="03000509000000000000" pitchFamily="65" charset="-120"/>
                    <a:ea typeface="標楷體" panose="03000509000000000000" pitchFamily="65" charset="-120"/>
                  </a:rPr>
                  <a:t>％</a:t>
                </a:r>
              </a:p>
            </c:rich>
          </c:tx>
          <c:layout>
            <c:manualLayout>
              <c:xMode val="edge"/>
              <c:yMode val="edge"/>
              <c:x val="0.94694418936843183"/>
              <c:y val="9.6447192769032977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0_);[Red]\(#,##0\)"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785369168"/>
        <c:crosses val="max"/>
        <c:crossBetween val="between"/>
        <c:majorUnit val="20"/>
      </c:valAx>
      <c:catAx>
        <c:axId val="1785369168"/>
        <c:scaling>
          <c:orientation val="minMax"/>
        </c:scaling>
        <c:delete val="1"/>
        <c:axPos val="b"/>
        <c:numFmt formatCode="General" sourceLinked="1"/>
        <c:majorTickMark val="out"/>
        <c:minorTickMark val="none"/>
        <c:tickLblPos val="nextTo"/>
        <c:crossAx val="1785368624"/>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4"/>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3230429988974642E-2"/>
          <c:y val="8.049343390528664E-2"/>
          <c:w val="0.98465031277156068"/>
          <c:h val="0.85332112607034294"/>
        </c:manualLayout>
      </c:layout>
      <c:pie3DChart>
        <c:varyColors val="1"/>
        <c:ser>
          <c:idx val="0"/>
          <c:order val="0"/>
          <c:tx>
            <c:strRef>
              <c:f>工作表1!$B$1</c:f>
              <c:strCache>
                <c:ptCount val="1"/>
                <c:pt idx="0">
                  <c:v>比率</c:v>
                </c:pt>
              </c:strCache>
            </c:strRef>
          </c:tx>
          <c:spPr>
            <a:ln>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dPt>
            <c:idx val="0"/>
            <c:bubble3D val="0"/>
            <c:spPr>
              <a:pattFill prst="ltUpDiag">
                <a:fgClr>
                  <a:srgbClr val="3366FF"/>
                </a:fgClr>
                <a:bgClr>
                  <a:schemeClr val="bg1"/>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0EA8-49C8-8FBD-773ED998D853}"/>
              </c:ext>
            </c:extLst>
          </c:dPt>
          <c:dPt>
            <c:idx val="1"/>
            <c:bubble3D val="0"/>
            <c:spPr>
              <a:pattFill prst="pct60">
                <a:fgClr>
                  <a:srgbClr val="95B3D7"/>
                </a:fgClr>
                <a:bgClr>
                  <a:schemeClr val="bg1"/>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0EA8-49C8-8FBD-773ED998D853}"/>
              </c:ext>
            </c:extLst>
          </c:dPt>
          <c:dPt>
            <c:idx val="2"/>
            <c:bubble3D val="0"/>
            <c:spPr>
              <a:pattFill prst="pct40">
                <a:fgClr>
                  <a:schemeClr val="accent5">
                    <a:lumMod val="60000"/>
                    <a:lumOff val="40000"/>
                  </a:schemeClr>
                </a:fgClr>
                <a:bgClr>
                  <a:schemeClr val="bg1"/>
                </a:bgClr>
              </a:patt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0EA8-49C8-8FBD-773ED998D853}"/>
              </c:ext>
            </c:extLst>
          </c:dPt>
          <c:dPt>
            <c:idx val="3"/>
            <c:bubble3D val="0"/>
            <c:spPr>
              <a:solidFill>
                <a:schemeClr val="accent5">
                  <a:lumMod val="60000"/>
                  <a:lumOff val="40000"/>
                </a:schemeClr>
              </a:solid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0EA8-49C8-8FBD-773ED998D853}"/>
              </c:ext>
            </c:extLst>
          </c:dPt>
          <c:dPt>
            <c:idx val="4"/>
            <c:bubble3D val="0"/>
            <c:spPr>
              <a:solidFill>
                <a:srgbClr val="002060"/>
              </a:solidFill>
              <a:ln w="25400">
                <a:noFill/>
              </a:ln>
              <a:effectLst>
                <a:outerShdw blurRad="88900" sx="102000" sy="102000" algn="ctr" rotWithShape="0">
                  <a:srgbClr val="000000">
                    <a:alpha val="10000"/>
                  </a:srgb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0EA8-49C8-8FBD-773ED998D853}"/>
              </c:ext>
            </c:extLst>
          </c:dPt>
          <c:dLbls>
            <c:dLbl>
              <c:idx val="0"/>
              <c:layout>
                <c:manualLayout>
                  <c:x val="0.19184123484013227"/>
                  <c:y val="0.10183605623729326"/>
                </c:manualLayout>
              </c:layout>
              <c:tx>
                <c:rich>
                  <a:bodyPr/>
                  <a:lstStyle/>
                  <a:p>
                    <a:fld id="{B7141020-114D-4694-B3D7-84DDF80EAF95}" type="CELLRANGE">
                      <a:rPr lang="zh-TW" altLang="en-US"/>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2194046306504959"/>
                      <c:h val="0.17661900756938603"/>
                    </c:manualLayout>
                  </c15:layout>
                  <c15:dlblFieldTable/>
                  <c15:showDataLabelsRange val="1"/>
                </c:ext>
                <c:ext xmlns:c16="http://schemas.microsoft.com/office/drawing/2014/chart" uri="{C3380CC4-5D6E-409C-BE32-E72D297353CC}">
                  <c16:uniqueId val="{00000001-0EA8-49C8-8FBD-773ED998D853}"/>
                </c:ext>
              </c:extLst>
            </c:dLbl>
            <c:dLbl>
              <c:idx val="1"/>
              <c:layout>
                <c:manualLayout>
                  <c:x val="-7.2165045680265577E-2"/>
                  <c:y val="-9.4964457353454171E-2"/>
                </c:manualLayout>
              </c:layout>
              <c:tx>
                <c:rich>
                  <a:bodyPr/>
                  <a:lstStyle/>
                  <a:p>
                    <a:fld id="{AC15102B-A1E7-4F63-8D98-00D076B4A67B}" type="CELLRANGE">
                      <a:rPr lang="zh-TW" altLang="en-US"/>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0760749724366043"/>
                      <c:h val="0.16400336417157274"/>
                    </c:manualLayout>
                  </c15:layout>
                  <c15:dlblFieldTable/>
                  <c15:showDataLabelsRange val="1"/>
                </c:ext>
                <c:ext xmlns:c16="http://schemas.microsoft.com/office/drawing/2014/chart" uri="{C3380CC4-5D6E-409C-BE32-E72D297353CC}">
                  <c16:uniqueId val="{00000003-0EA8-49C8-8FBD-773ED998D853}"/>
                </c:ext>
              </c:extLst>
            </c:dLbl>
            <c:dLbl>
              <c:idx val="2"/>
              <c:layout>
                <c:manualLayout>
                  <c:x val="-0.18916259705341709"/>
                  <c:y val="-0.24246005934040854"/>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5A2F6BEF-7EFF-4010-8D08-9225DAB89D8E}" type="CELLRANGE">
                      <a:rPr lang="zh-TW" altLang="en-US"/>
                      <a:pPr>
                        <a:defRPr sz="100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2414553472987872"/>
                      <c:h val="0.18713204373423045"/>
                    </c:manualLayout>
                  </c15:layout>
                  <c15:dlblFieldTable/>
                  <c15:showDataLabelsRange val="1"/>
                </c:ext>
                <c:ext xmlns:c16="http://schemas.microsoft.com/office/drawing/2014/chart" uri="{C3380CC4-5D6E-409C-BE32-E72D297353CC}">
                  <c16:uniqueId val="{00000005-0EA8-49C8-8FBD-773ED998D853}"/>
                </c:ext>
              </c:extLst>
            </c:dLbl>
            <c:dLbl>
              <c:idx val="3"/>
              <c:layout>
                <c:manualLayout>
                  <c:x val="0.24756252767191311"/>
                  <c:y val="-2.1026072329688814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fld id="{8572E208-76E6-49AE-BBB3-FB35FD12B559}" type="CELLRANGE">
                      <a:rPr lang="zh-TW" altLang="en-US"/>
                      <a:pPr>
                        <a:defRPr sz="1000">
                          <a:solidFill>
                            <a:sysClr val="windowText" lastClr="000000"/>
                          </a:solidFill>
                          <a:latin typeface="標楷體" panose="03000509000000000000" pitchFamily="65" charset="-120"/>
                          <a:ea typeface="標楷體" panose="03000509000000000000" pitchFamily="65" charset="-120"/>
                        </a:defRPr>
                      </a:pPr>
                      <a:t>[CELLRANGE]</a:t>
                    </a:fld>
                    <a:endParaRPr lang="zh-TW" altLang="en-US"/>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6604189636163176"/>
                      <c:h val="0.18923465096719932"/>
                    </c:manualLayout>
                  </c15:layout>
                  <c15:dlblFieldTable/>
                  <c15:showDataLabelsRange val="1"/>
                </c:ext>
                <c:ext xmlns:c16="http://schemas.microsoft.com/office/drawing/2014/chart" uri="{C3380CC4-5D6E-409C-BE32-E72D297353CC}">
                  <c16:uniqueId val="{00000007-0EA8-49C8-8FBD-773ED998D853}"/>
                </c:ext>
              </c:extLst>
            </c:dLbl>
            <c:dLbl>
              <c:idx val="4"/>
              <c:layout>
                <c:manualLayout>
                  <c:x val="-0.17903758171353168"/>
                  <c:y val="-9.570670781375204E-3"/>
                </c:manualLayout>
              </c:layout>
              <c:tx>
                <c:rich>
                  <a:bodyPr/>
                  <a:lstStyle/>
                  <a:p>
                    <a:fld id="{E46E0737-9998-46FF-9930-FE19F060640C}" type="CELLRANGE">
                      <a:rPr lang="zh-TW" altLang="en-US"/>
                      <a:pPr/>
                      <a:t>[CELLRANGE]</a:t>
                    </a:fld>
                    <a:endParaRPr lang="zh-TW" altLang="en-US"/>
                  </a:p>
                </c:rich>
              </c:tx>
              <c:dLblPos val="bestFit"/>
              <c:showLegendKey val="0"/>
              <c:showVal val="0"/>
              <c:showCatName val="0"/>
              <c:showSerName val="0"/>
              <c:showPercent val="0"/>
              <c:showBubbleSize val="0"/>
              <c:separator>
</c:separator>
              <c:extLst>
                <c:ext xmlns:c15="http://schemas.microsoft.com/office/drawing/2012/chart" uri="{CE6537A1-D6FC-4f65-9D91-7224C49458BB}">
                  <c15:layout>
                    <c:manualLayout>
                      <c:w val="0.31753031973539142"/>
                      <c:h val="0.17661900756938603"/>
                    </c:manualLayout>
                  </c15:layout>
                  <c15:dlblFieldTable/>
                  <c15:showDataLabelsRange val="1"/>
                </c:ext>
                <c:ext xmlns:c16="http://schemas.microsoft.com/office/drawing/2014/chart" uri="{C3380CC4-5D6E-409C-BE32-E72D297353CC}">
                  <c16:uniqueId val="{00000009-0EA8-49C8-8FBD-773ED998D85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0"/>
            <c:showSerName val="0"/>
            <c:showPercent val="0"/>
            <c:showBubbleSize val="0"/>
            <c:separator>
</c:separator>
            <c:showLeaderLines val="1"/>
            <c:leaderLines>
              <c:spPr>
                <a:ln w="9525" cap="flat" cmpd="sng" algn="ctr">
                  <a:solidFill>
                    <a:schemeClr val="tx1">
                      <a:lumMod val="50000"/>
                      <a:lumOff val="50000"/>
                    </a:schemeClr>
                  </a:solidFill>
                  <a:round/>
                </a:ln>
                <a:effectLst/>
              </c:spPr>
            </c:leaderLines>
            <c:extLst>
              <c:ext xmlns:c15="http://schemas.microsoft.com/office/drawing/2012/chart" uri="{CE6537A1-D6FC-4f65-9D91-7224C49458BB}">
                <c15:showDataLabelsRange val="1"/>
              </c:ext>
            </c:extLst>
          </c:dLbls>
          <c:cat>
            <c:strRef>
              <c:f>工作表1!$A$2:$A$6</c:f>
              <c:strCache>
                <c:ptCount val="5"/>
                <c:pt idx="0">
                  <c:v>城鄉建設</c:v>
                </c:pt>
                <c:pt idx="1">
                  <c:v>水環境建設</c:v>
                </c:pt>
                <c:pt idx="2">
                  <c:v>數位建設</c:v>
                </c:pt>
                <c:pt idx="3">
                  <c:v>因應少子化友善育兒空間建設</c:v>
                </c:pt>
                <c:pt idx="4">
                  <c:v>食品安全建設</c:v>
                </c:pt>
              </c:strCache>
            </c:strRef>
          </c:cat>
          <c:val>
            <c:numRef>
              <c:f>工作表1!$B$2:$B$6</c:f>
              <c:numCache>
                <c:formatCode>0.00%</c:formatCode>
                <c:ptCount val="5"/>
                <c:pt idx="0">
                  <c:v>0.61939999999999995</c:v>
                </c:pt>
                <c:pt idx="1">
                  <c:v>0.27460000000000001</c:v>
                </c:pt>
                <c:pt idx="2">
                  <c:v>8.1199999999999994E-2</c:v>
                </c:pt>
                <c:pt idx="3">
                  <c:v>2.23E-2</c:v>
                </c:pt>
                <c:pt idx="4">
                  <c:v>2.3999999999999998E-3</c:v>
                </c:pt>
              </c:numCache>
            </c:numRef>
          </c:val>
          <c:extLst>
            <c:ext xmlns:c15="http://schemas.microsoft.com/office/drawing/2012/chart" uri="{02D57815-91ED-43cb-92C2-25804820EDAC}">
              <c15:datalabelsRange>
                <c15:f>工作表1!$C$2:$C$6</c15:f>
                <c15:dlblRangeCache>
                  <c:ptCount val="5"/>
                  <c:pt idx="0">
                    <c:v>城鄉建設
61.94％</c:v>
                  </c:pt>
                  <c:pt idx="1">
                    <c:v>水環境建設
27.46％</c:v>
                  </c:pt>
                  <c:pt idx="2">
                    <c:v>數位建設
8.12％</c:v>
                  </c:pt>
                  <c:pt idx="3">
                    <c:v>因應少子化友善育兒空間建設
2.23％</c:v>
                  </c:pt>
                  <c:pt idx="4">
                    <c:v>食品安全建設
0.24％</c:v>
                  </c:pt>
                </c15:dlblRangeCache>
              </c15:datalabelsRange>
            </c:ext>
            <c:ext xmlns:c16="http://schemas.microsoft.com/office/drawing/2014/chart" uri="{C3380CC4-5D6E-409C-BE32-E72D297353CC}">
              <c16:uniqueId val="{0000000A-0EA8-49C8-8FBD-773ED998D853}"/>
            </c:ext>
          </c:extLst>
        </c:ser>
        <c:ser>
          <c:idx val="1"/>
          <c:order val="1"/>
          <c:tx>
            <c:strRef>
              <c:f>工作表1!$C$1</c:f>
              <c:strCache>
                <c:ptCount val="1"/>
                <c:pt idx="0">
                  <c:v>欄1</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C-0EA8-49C8-8FBD-773ED998D853}"/>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E-0EA8-49C8-8FBD-773ED998D853}"/>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10-0EA8-49C8-8FBD-773ED998D853}"/>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12-0EA8-49C8-8FBD-773ED998D853}"/>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14-0EA8-49C8-8FBD-773ED998D85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工作表1!$A$2:$A$6</c:f>
              <c:strCache>
                <c:ptCount val="5"/>
                <c:pt idx="0">
                  <c:v>城鄉建設</c:v>
                </c:pt>
                <c:pt idx="1">
                  <c:v>水環境建設</c:v>
                </c:pt>
                <c:pt idx="2">
                  <c:v>數位建設</c:v>
                </c:pt>
                <c:pt idx="3">
                  <c:v>因應少子化友善育兒空間建設</c:v>
                </c:pt>
                <c:pt idx="4">
                  <c:v>食品安全建設</c:v>
                </c:pt>
              </c:strCache>
            </c:strRef>
          </c:cat>
          <c:val>
            <c:numRef>
              <c:f>工作表1!$C$2:$C$6</c:f>
              <c:numCache>
                <c:formatCode>0.00_);[Red]\(0.00\)</c:formatCode>
                <c:ptCount val="5"/>
                <c:pt idx="0">
                  <c:v>0</c:v>
                </c:pt>
                <c:pt idx="1">
                  <c:v>0</c:v>
                </c:pt>
                <c:pt idx="2">
                  <c:v>0</c:v>
                </c:pt>
                <c:pt idx="3">
                  <c:v>0</c:v>
                </c:pt>
                <c:pt idx="4">
                  <c:v>0</c:v>
                </c:pt>
              </c:numCache>
            </c:numRef>
          </c:val>
          <c:extLst>
            <c:ext xmlns:c16="http://schemas.microsoft.com/office/drawing/2014/chart" uri="{C3380CC4-5D6E-409C-BE32-E72D297353CC}">
              <c16:uniqueId val="{00000015-0EA8-49C8-8FBD-773ED998D853}"/>
            </c:ext>
          </c:extLst>
        </c:ser>
        <c:dLbls>
          <c:dLblPos val="bestFit"/>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withinLinearReversed" id="26">
  <a:schemeClr val="accent6"/>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Reversed" id="26">
  <a:schemeClr val="accent6"/>
</cs:colorStyle>
</file>

<file path=word/charts/colors3.xml><?xml version="1.0" encoding="utf-8"?>
<cs:colorStyle xmlns:cs="http://schemas.microsoft.com/office/drawing/2012/chartStyle" xmlns:a="http://schemas.openxmlformats.org/drawingml/2006/main" meth="withinLinearReversed" id="26">
  <a:schemeClr val="accent6"/>
</cs:colorStyle>
</file>

<file path=word/charts/colors4.xml><?xml version="1.0" encoding="utf-8"?>
<cs:colorStyle xmlns:cs="http://schemas.microsoft.com/office/drawing/2012/chartStyle" xmlns:a="http://schemas.openxmlformats.org/drawingml/2006/main" meth="withinLinearReversed" id="26">
  <a:schemeClr val="accent6"/>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0.08948</cdr:x>
      <cdr:y>0.88889</cdr:y>
    </cdr:from>
    <cdr:to>
      <cdr:x>0.62227</cdr:x>
      <cdr:y>0.99306</cdr:y>
    </cdr:to>
    <cdr:sp macro="" textlink="">
      <cdr:nvSpPr>
        <cdr:cNvPr id="2" name="文字方塊 1"/>
        <cdr:cNvSpPr txBox="1"/>
      </cdr:nvSpPr>
      <cdr:spPr>
        <a:xfrm xmlns:a="http://schemas.openxmlformats.org/drawingml/2006/main">
          <a:off x="558800" y="2438400"/>
          <a:ext cx="3327400" cy="2857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zh-TW" altLang="en-US" sz="900">
              <a:solidFill>
                <a:sysClr val="windowText" lastClr="000000"/>
              </a:solidFill>
              <a:latin typeface="標楷體" panose="03000509000000000000" pitchFamily="65" charset="-120"/>
              <a:ea typeface="標楷體" panose="03000509000000000000" pitchFamily="65" charset="-120"/>
            </a:rPr>
            <a:t>資料來源：整理自彰化縣政府提供資料。</a:t>
          </a:r>
        </a:p>
      </cdr:txBody>
    </cdr:sp>
  </cdr:relSizeAnchor>
</c:userShapes>
</file>

<file path=word/drawings/drawing10.xml><?xml version="1.0" encoding="utf-8"?>
<c:userShapes xmlns:c="http://schemas.openxmlformats.org/drawingml/2006/chart">
  <cdr:relSizeAnchor xmlns:cdr="http://schemas.openxmlformats.org/drawingml/2006/chartDrawing">
    <cdr:from>
      <cdr:x>0.01434</cdr:x>
      <cdr:y>0.95912</cdr:y>
    </cdr:from>
    <cdr:to>
      <cdr:x>0.3877</cdr:x>
      <cdr:y>1</cdr:y>
    </cdr:to>
    <cdr:sp macro="" textlink="">
      <cdr:nvSpPr>
        <cdr:cNvPr id="20" name="文字方塊 2"/>
        <cdr:cNvSpPr txBox="1"/>
      </cdr:nvSpPr>
      <cdr:spPr>
        <a:xfrm xmlns:a="http://schemas.openxmlformats.org/drawingml/2006/main">
          <a:off x="89247" y="4081185"/>
          <a:ext cx="2323656" cy="17395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t"/>
        <a:lstStyle xmlns:a="http://schemas.openxmlformats.org/drawingml/2006/main"/>
        <a:p xmlns:a="http://schemas.openxmlformats.org/drawingml/2006/main">
          <a:r>
            <a:rPr lang="zh-TW" altLang="en-US" sz="900">
              <a:solidFill>
                <a:sysClr val="windowText" lastClr="000000"/>
              </a:solidFill>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0.11636</cdr:x>
      <cdr:y>0.01423</cdr:y>
    </cdr:from>
    <cdr:to>
      <cdr:x>0.93561</cdr:x>
      <cdr:y>0.16114</cdr:y>
    </cdr:to>
    <cdr:sp macro="" textlink="">
      <cdr:nvSpPr>
        <cdr:cNvPr id="2" name="文字方塊 1"/>
        <cdr:cNvSpPr txBox="1"/>
      </cdr:nvSpPr>
      <cdr:spPr>
        <a:xfrm xmlns:a="http://schemas.openxmlformats.org/drawingml/2006/main">
          <a:off x="724182" y="52798"/>
          <a:ext cx="5098713" cy="545079"/>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marL="0" marR="0" lvl="0" indent="0" algn="ctr" defTabSz="914400" eaLnBrk="1" fontAlgn="auto" latinLnBrk="0" hangingPunct="1">
            <a:lnSpc>
              <a:spcPct val="100000"/>
            </a:lnSpc>
            <a:spcBef>
              <a:spcPts val="0"/>
            </a:spcBef>
            <a:spcAft>
              <a:spcPts val="200"/>
            </a:spcAft>
            <a:buClrTx/>
            <a:buSzTx/>
            <a:buFontTx/>
            <a:buNone/>
            <a:tabLst/>
            <a:defRPr/>
          </a:pPr>
          <a:r>
            <a:rPr lang="zh-TW" altLang="zh-TW" sz="1200" b="1">
              <a:effectLst/>
              <a:latin typeface="標楷體" panose="03000509000000000000" pitchFamily="65" charset="-120"/>
              <a:ea typeface="標楷體" panose="03000509000000000000" pitchFamily="65" charset="-120"/>
              <a:cs typeface="+mn-cs"/>
            </a:rPr>
            <a:t>圖</a:t>
          </a:r>
          <a:r>
            <a:rPr lang="en-US" altLang="zh-TW" sz="1200" b="1">
              <a:effectLst/>
              <a:latin typeface="標楷體" panose="03000509000000000000" pitchFamily="65" charset="-120"/>
              <a:ea typeface="標楷體" panose="03000509000000000000" pitchFamily="65" charset="-120"/>
              <a:cs typeface="+mn-cs"/>
            </a:rPr>
            <a:t>6  </a:t>
          </a:r>
          <a:r>
            <a:rPr lang="zh-TW" altLang="zh-TW" sz="1200" b="1">
              <a:effectLst/>
              <a:latin typeface="標楷體" panose="03000509000000000000" pitchFamily="65" charset="-120"/>
              <a:ea typeface="標楷體" panose="03000509000000000000" pitchFamily="65" charset="-120"/>
              <a:cs typeface="+mn-cs"/>
            </a:rPr>
            <a:t>前瞻第</a:t>
          </a:r>
          <a:r>
            <a:rPr lang="en-US" altLang="zh-TW" sz="1200" b="1">
              <a:effectLst/>
              <a:latin typeface="標楷體" panose="03000509000000000000" pitchFamily="65" charset="-120"/>
              <a:ea typeface="標楷體" panose="03000509000000000000" pitchFamily="65" charset="-120"/>
              <a:cs typeface="+mn-cs"/>
            </a:rPr>
            <a:t>2</a:t>
          </a:r>
          <a:r>
            <a:rPr lang="zh-TW" altLang="zh-TW" sz="1200" b="1">
              <a:effectLst/>
              <a:latin typeface="標楷體" panose="03000509000000000000" pitchFamily="65" charset="-120"/>
              <a:ea typeface="標楷體" panose="03000509000000000000" pitchFamily="65" charset="-120"/>
              <a:cs typeface="+mn-cs"/>
            </a:rPr>
            <a:t>期補助經費已執行比率概況</a:t>
          </a:r>
          <a:endParaRPr lang="en-US" altLang="zh-TW" sz="1200" b="1">
            <a:effectLst/>
            <a:latin typeface="標楷體" panose="03000509000000000000" pitchFamily="65" charset="-120"/>
            <a:ea typeface="標楷體" panose="03000509000000000000" pitchFamily="65" charset="-120"/>
            <a:cs typeface="+mn-cs"/>
          </a:endParaRPr>
        </a:p>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en-US" altLang="zh-TW" sz="1100" spc="0" baseline="0">
              <a:solidFill>
                <a:sysClr val="windowText" lastClr="000000"/>
              </a:solidFill>
              <a:effectLst/>
              <a:latin typeface="標楷體" panose="03000509000000000000" pitchFamily="65" charset="-120"/>
              <a:ea typeface="標楷體" panose="03000509000000000000" pitchFamily="65" charset="-120"/>
              <a:cs typeface="+mn-cs"/>
            </a:rPr>
            <a:t>108</a:t>
          </a:r>
          <a:r>
            <a:rPr lang="zh-TW" altLang="zh-TW" sz="1100" spc="0" baseline="0">
              <a:solidFill>
                <a:sysClr val="windowText" lastClr="000000"/>
              </a:solidFill>
              <a:effectLst/>
              <a:latin typeface="標楷體" panose="03000509000000000000" pitchFamily="65" charset="-120"/>
              <a:ea typeface="標楷體" panose="03000509000000000000" pitchFamily="65" charset="-120"/>
              <a:cs typeface="+mn-cs"/>
            </a:rPr>
            <a:t>年</a:t>
          </a:r>
          <a:r>
            <a:rPr lang="en-US" altLang="zh-TW" sz="1100" spc="0" baseline="0">
              <a:solidFill>
                <a:sysClr val="windowText" lastClr="000000"/>
              </a:solidFill>
              <a:effectLst/>
              <a:latin typeface="標楷體" panose="03000509000000000000" pitchFamily="65" charset="-120"/>
              <a:ea typeface="標楷體" panose="03000509000000000000" pitchFamily="65" charset="-120"/>
              <a:cs typeface="+mn-cs"/>
            </a:rPr>
            <a:t>1</a:t>
          </a:r>
          <a:r>
            <a:rPr lang="zh-TW" altLang="zh-TW" sz="1100" spc="0" baseline="0">
              <a:solidFill>
                <a:sysClr val="windowText" lastClr="000000"/>
              </a:solidFill>
              <a:effectLst/>
              <a:latin typeface="標楷體" panose="03000509000000000000" pitchFamily="65" charset="-120"/>
              <a:ea typeface="標楷體" panose="03000509000000000000" pitchFamily="65" charset="-120"/>
              <a:cs typeface="+mn-cs"/>
            </a:rPr>
            <a:t>月</a:t>
          </a:r>
          <a:r>
            <a:rPr lang="en-US" altLang="zh-TW" sz="1100" spc="0" baseline="0">
              <a:solidFill>
                <a:sysClr val="windowText" lastClr="000000"/>
              </a:solidFill>
              <a:effectLst/>
              <a:latin typeface="標楷體" panose="03000509000000000000" pitchFamily="65" charset="-120"/>
              <a:ea typeface="標楷體" panose="03000509000000000000" pitchFamily="65" charset="-120"/>
              <a:cs typeface="+mn-cs"/>
            </a:rPr>
            <a:t>1</a:t>
          </a:r>
          <a:r>
            <a:rPr lang="zh-TW" altLang="zh-TW" sz="1100" spc="0" baseline="0">
              <a:solidFill>
                <a:sysClr val="windowText" lastClr="000000"/>
              </a:solidFill>
              <a:effectLst/>
              <a:latin typeface="標楷體" panose="03000509000000000000" pitchFamily="65" charset="-120"/>
              <a:ea typeface="標楷體" panose="03000509000000000000" pitchFamily="65" charset="-120"/>
              <a:cs typeface="+mn-cs"/>
            </a:rPr>
            <a:t>日至</a:t>
          </a:r>
          <a:r>
            <a:rPr lang="en-US" altLang="zh-TW" sz="1100" spc="0" baseline="0">
              <a:solidFill>
                <a:sysClr val="windowText" lastClr="000000"/>
              </a:solidFill>
              <a:effectLst/>
              <a:latin typeface="標楷體" panose="03000509000000000000" pitchFamily="65" charset="-120"/>
              <a:ea typeface="標楷體" panose="03000509000000000000" pitchFamily="65" charset="-120"/>
              <a:cs typeface="+mn-cs"/>
            </a:rPr>
            <a:t>113</a:t>
          </a:r>
          <a:r>
            <a:rPr lang="zh-TW" altLang="zh-TW" sz="1100" spc="0" baseline="0">
              <a:solidFill>
                <a:sysClr val="windowText" lastClr="000000"/>
              </a:solidFill>
              <a:effectLst/>
              <a:latin typeface="標楷體" panose="03000509000000000000" pitchFamily="65" charset="-120"/>
              <a:ea typeface="標楷體" panose="03000509000000000000" pitchFamily="65" charset="-120"/>
              <a:cs typeface="+mn-cs"/>
            </a:rPr>
            <a:t>年</a:t>
          </a:r>
          <a:r>
            <a:rPr lang="en-US" altLang="zh-TW" sz="1100" spc="0" baseline="0">
              <a:solidFill>
                <a:sysClr val="windowText" lastClr="000000"/>
              </a:solidFill>
              <a:effectLst/>
              <a:latin typeface="標楷體" panose="03000509000000000000" pitchFamily="65" charset="-120"/>
              <a:ea typeface="標楷體" panose="03000509000000000000" pitchFamily="65" charset="-120"/>
              <a:cs typeface="+mn-cs"/>
            </a:rPr>
            <a:t>12</a:t>
          </a:r>
          <a:r>
            <a:rPr lang="zh-TW" altLang="zh-TW" sz="1100" spc="0" baseline="0">
              <a:solidFill>
                <a:sysClr val="windowText" lastClr="000000"/>
              </a:solidFill>
              <a:effectLst/>
              <a:latin typeface="標楷體" panose="03000509000000000000" pitchFamily="65" charset="-120"/>
              <a:ea typeface="標楷體" panose="03000509000000000000" pitchFamily="65" charset="-120"/>
              <a:cs typeface="+mn-cs"/>
            </a:rPr>
            <a:t>月</a:t>
          </a:r>
          <a:r>
            <a:rPr lang="en-US" altLang="zh-TW" sz="1100" spc="0" baseline="0">
              <a:solidFill>
                <a:sysClr val="windowText" lastClr="000000"/>
              </a:solidFill>
              <a:effectLst/>
              <a:latin typeface="標楷體" panose="03000509000000000000" pitchFamily="65" charset="-120"/>
              <a:ea typeface="標楷體" panose="03000509000000000000" pitchFamily="65" charset="-120"/>
              <a:cs typeface="+mn-cs"/>
            </a:rPr>
            <a:t>31</a:t>
          </a:r>
          <a:r>
            <a:rPr lang="zh-TW" altLang="zh-TW" sz="1100" spc="0" baseline="0">
              <a:solidFill>
                <a:sysClr val="windowText" lastClr="000000"/>
              </a:solidFill>
              <a:effectLst/>
              <a:latin typeface="標楷體" panose="03000509000000000000" pitchFamily="65" charset="-120"/>
              <a:ea typeface="標楷體" panose="03000509000000000000" pitchFamily="65" charset="-120"/>
              <a:cs typeface="+mn-cs"/>
            </a:rPr>
            <a:t>日止</a:t>
          </a:r>
          <a:endParaRPr lang="zh-TW" altLang="en-US" sz="1200" spc="0" baseline="0">
            <a:solidFill>
              <a:sysClr val="windowText" lastClr="000000"/>
            </a:solidFill>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0.24447</cdr:x>
      <cdr:y>0.86758</cdr:y>
    </cdr:from>
    <cdr:to>
      <cdr:x>0.83569</cdr:x>
      <cdr:y>0.94159</cdr:y>
    </cdr:to>
    <cdr:grpSp>
      <cdr:nvGrpSpPr>
        <cdr:cNvPr id="7" name="群組 6"/>
        <cdr:cNvGrpSpPr/>
      </cdr:nvGrpSpPr>
      <cdr:grpSpPr>
        <a:xfrm xmlns:a="http://schemas.openxmlformats.org/drawingml/2006/main">
          <a:off x="1521469" y="3691655"/>
          <a:ext cx="3679537" cy="314924"/>
          <a:chOff x="1565453" y="3540557"/>
          <a:chExt cx="3679546" cy="299923"/>
        </a:xfrm>
      </cdr:grpSpPr>
      <cdr:sp macro="" textlink="">
        <cdr:nvSpPr>
          <cdr:cNvPr id="3" name="文字方塊 2"/>
          <cdr:cNvSpPr txBox="1"/>
        </cdr:nvSpPr>
        <cdr:spPr>
          <a:xfrm xmlns:a="http://schemas.openxmlformats.org/drawingml/2006/main">
            <a:off x="1638606" y="3540557"/>
            <a:ext cx="3606393" cy="299923"/>
          </a:xfrm>
          <a:prstGeom xmlns:a="http://schemas.openxmlformats.org/drawingml/2006/main" prst="rect">
            <a:avLst/>
          </a:prstGeom>
          <a:solidFill xmlns:a="http://schemas.openxmlformats.org/drawingml/2006/main">
            <a:sysClr val="window" lastClr="FFFFFF"/>
          </a:solidFill>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r>
              <a:rPr lang="zh-TW" altLang="en-US" sz="1000">
                <a:solidFill>
                  <a:sysClr val="windowText" lastClr="000000"/>
                </a:solidFill>
                <a:latin typeface="標楷體" panose="03000509000000000000" pitchFamily="65" charset="-120"/>
                <a:ea typeface="標楷體" panose="03000509000000000000" pitchFamily="65" charset="-120"/>
              </a:rPr>
              <a:t>前瞻計畫補助款　　　　補助款累計執行數　　　　執行率</a:t>
            </a:r>
          </a:p>
        </cdr:txBody>
      </cdr:sp>
      <cdr:sp macro="" textlink="">
        <cdr:nvSpPr>
          <cdr:cNvPr id="4" name="矩形 3"/>
          <cdr:cNvSpPr/>
        </cdr:nvSpPr>
        <cdr:spPr>
          <a:xfrm xmlns:a="http://schemas.openxmlformats.org/drawingml/2006/main">
            <a:off x="1565453" y="3606394"/>
            <a:ext cx="108000" cy="108000"/>
          </a:xfrm>
          <a:prstGeom xmlns:a="http://schemas.openxmlformats.org/drawingml/2006/main" prst="rect">
            <a:avLst/>
          </a:prstGeom>
          <a:solidFill xmlns:a="http://schemas.openxmlformats.org/drawingml/2006/main">
            <a:srgbClr val="0099CC"/>
          </a:solidFill>
          <a:ln xmlns:a="http://schemas.openxmlformats.org/drawingml/2006/main">
            <a:noFill/>
          </a:ln>
          <a:scene3d xmlns:a="http://schemas.openxmlformats.org/drawingml/2006/main">
            <a:camera prst="orthographicFront"/>
            <a:lightRig rig="threePt" dir="t"/>
          </a:scene3d>
          <a:sp3d xmlns:a="http://schemas.openxmlformats.org/drawingml/2006/main">
            <a:bevel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5" name="矩形 4"/>
          <cdr:cNvSpPr/>
        </cdr:nvSpPr>
        <cdr:spPr>
          <a:xfrm xmlns:a="http://schemas.openxmlformats.org/drawingml/2006/main">
            <a:off x="2969971" y="3606394"/>
            <a:ext cx="108000" cy="108000"/>
          </a:xfrm>
          <a:prstGeom xmlns:a="http://schemas.openxmlformats.org/drawingml/2006/main" prst="rect">
            <a:avLst/>
          </a:prstGeom>
          <a:pattFill xmlns:a="http://schemas.openxmlformats.org/drawingml/2006/main" prst="wdDnDiag">
            <a:fgClr>
              <a:srgbClr val="00B0F0"/>
            </a:fgClr>
            <a:bgClr>
              <a:schemeClr val="bg1"/>
            </a:bgClr>
          </a:pattFill>
          <a:ln xmlns:a="http://schemas.openxmlformats.org/drawingml/2006/main">
            <a:noFill/>
          </a:ln>
          <a:scene3d xmlns:a="http://schemas.openxmlformats.org/drawingml/2006/main">
            <a:camera prst="orthographicFront"/>
            <a:lightRig rig="threePt" dir="t"/>
          </a:scene3d>
          <a:sp3d xmlns:a="http://schemas.openxmlformats.org/drawingml/2006/main">
            <a:bevel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6" name="流程圖: 接點 5"/>
          <cdr:cNvSpPr/>
        </cdr:nvSpPr>
        <cdr:spPr>
          <a:xfrm xmlns:a="http://schemas.openxmlformats.org/drawingml/2006/main">
            <a:off x="4476903" y="3606394"/>
            <a:ext cx="108000" cy="108000"/>
          </a:xfrm>
          <a:prstGeom xmlns:a="http://schemas.openxmlformats.org/drawingml/2006/main" prst="flowChartConnector">
            <a:avLst/>
          </a:prstGeom>
          <a:solidFill xmlns:a="http://schemas.openxmlformats.org/drawingml/2006/main">
            <a:srgbClr val="FFCC00"/>
          </a:solidFill>
          <a:ln xmlns:a="http://schemas.openxmlformats.org/drawingml/2006/main" w="6350">
            <a:solidFill>
              <a:srgbClr val="92D05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grpSp>
  </cdr:relSizeAnchor>
</c:userShapes>
</file>

<file path=word/drawings/drawing11.xml><?xml version="1.0" encoding="utf-8"?>
<c:userShapes xmlns:c="http://schemas.openxmlformats.org/drawingml/2006/chart">
  <cdr:relSizeAnchor xmlns:cdr="http://schemas.openxmlformats.org/drawingml/2006/chartDrawing">
    <cdr:from>
      <cdr:x>0.0523</cdr:x>
      <cdr:y>0.9203</cdr:y>
    </cdr:from>
    <cdr:to>
      <cdr:x>0.76482</cdr:x>
      <cdr:y>0.97138</cdr:y>
    </cdr:to>
    <cdr:sp macro="" textlink="">
      <cdr:nvSpPr>
        <cdr:cNvPr id="2" name="文字方塊 2"/>
        <cdr:cNvSpPr txBox="1">
          <a:spLocks xmlns:a="http://schemas.openxmlformats.org/drawingml/2006/main" noChangeArrowheads="1"/>
        </cdr:cNvSpPr>
      </cdr:nvSpPr>
      <cdr:spPr bwMode="auto">
        <a:xfrm xmlns:a="http://schemas.openxmlformats.org/drawingml/2006/main">
          <a:off x="170220" y="2778190"/>
          <a:ext cx="2318807" cy="1542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r>
            <a:rPr lang="zh-TW" altLang="en-US" sz="900">
              <a:solidFill>
                <a:sysClr val="windowText" lastClr="000000"/>
              </a:solidFill>
              <a:latin typeface="標楷體" panose="03000509000000000000" pitchFamily="65" charset="-120"/>
              <a:ea typeface="標楷體" panose="03000509000000000000" pitchFamily="65" charset="-120"/>
            </a:rPr>
            <a:t>資料來源：整理自中央各主管機關提供資料。</a:t>
          </a:r>
        </a:p>
        <a:p xmlns:a="http://schemas.openxmlformats.org/drawingml/2006/main">
          <a:endParaRPr lang="zh-TW" altLang="en-US"/>
        </a:p>
      </cdr:txBody>
    </cdr:sp>
  </cdr:relSizeAnchor>
  <cdr:relSizeAnchor xmlns:cdr="http://schemas.openxmlformats.org/drawingml/2006/chartDrawing">
    <cdr:from>
      <cdr:x>0.06271</cdr:x>
      <cdr:y>0.01782</cdr:y>
    </cdr:from>
    <cdr:to>
      <cdr:x>0.97588</cdr:x>
      <cdr:y>0.0963</cdr:y>
    </cdr:to>
    <cdr:sp macro="" textlink="">
      <cdr:nvSpPr>
        <cdr:cNvPr id="3" name="文字方塊 2"/>
        <cdr:cNvSpPr txBox="1">
          <a:spLocks xmlns:a="http://schemas.openxmlformats.org/drawingml/2006/main" noChangeArrowheads="1"/>
        </cdr:cNvSpPr>
      </cdr:nvSpPr>
      <cdr:spPr bwMode="auto">
        <a:xfrm xmlns:a="http://schemas.openxmlformats.org/drawingml/2006/main">
          <a:off x="204087" y="57725"/>
          <a:ext cx="2971797" cy="2542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r>
            <a:rPr lang="zh-TW" altLang="en-US" sz="1200" b="1">
              <a:latin typeface="標楷體" panose="03000509000000000000" pitchFamily="65" charset="-120"/>
              <a:ea typeface="標楷體" panose="03000509000000000000" pitchFamily="65" charset="-120"/>
            </a:rPr>
            <a:t>圖</a:t>
          </a:r>
          <a:r>
            <a:rPr lang="en-US" altLang="zh-TW" sz="1200" b="1">
              <a:latin typeface="標楷體" panose="03000509000000000000" pitchFamily="65" charset="-120"/>
              <a:ea typeface="標楷體" panose="03000509000000000000" pitchFamily="65" charset="-120"/>
            </a:rPr>
            <a:t>8  </a:t>
          </a:r>
          <a:r>
            <a:rPr lang="zh-TW" altLang="en-US" sz="1200" b="1">
              <a:latin typeface="標楷體" panose="03000509000000000000" pitchFamily="65" charset="-120"/>
              <a:ea typeface="標楷體" panose="03000509000000000000" pitchFamily="65" charset="-120"/>
            </a:rPr>
            <a:t>前瞻第</a:t>
          </a:r>
          <a:r>
            <a:rPr lang="en-US" altLang="zh-TW" sz="1200" b="1">
              <a:latin typeface="標楷體" panose="03000509000000000000" pitchFamily="65" charset="-120"/>
              <a:ea typeface="標楷體" panose="03000509000000000000" pitchFamily="65" charset="-120"/>
            </a:rPr>
            <a:t>3</a:t>
          </a:r>
          <a:r>
            <a:rPr lang="zh-TW" altLang="en-US" sz="1200" b="1">
              <a:latin typeface="標楷體" panose="03000509000000000000" pitchFamily="65" charset="-120"/>
              <a:ea typeface="標楷體" panose="03000509000000000000" pitchFamily="65" charset="-120"/>
            </a:rPr>
            <a:t>期補助計畫建設類別（金額）</a:t>
          </a:r>
        </a:p>
      </cdr:txBody>
    </cdr:sp>
  </cdr:relSizeAnchor>
</c:userShapes>
</file>

<file path=word/drawings/drawing12.xml><?xml version="1.0" encoding="utf-8"?>
<c:userShapes xmlns:c="http://schemas.openxmlformats.org/drawingml/2006/chart">
  <cdr:relSizeAnchor xmlns:cdr="http://schemas.openxmlformats.org/drawingml/2006/chartDrawing">
    <cdr:from>
      <cdr:x>0.01461</cdr:x>
      <cdr:y>0.93102</cdr:y>
    </cdr:from>
    <cdr:to>
      <cdr:x>0.81565</cdr:x>
      <cdr:y>0.99814</cdr:y>
    </cdr:to>
    <cdr:sp macro="" textlink="">
      <cdr:nvSpPr>
        <cdr:cNvPr id="2" name="文字方塊 2"/>
        <cdr:cNvSpPr txBox="1">
          <a:spLocks xmlns:a="http://schemas.openxmlformats.org/drawingml/2006/main" noChangeArrowheads="1"/>
        </cdr:cNvSpPr>
      </cdr:nvSpPr>
      <cdr:spPr bwMode="auto">
        <a:xfrm xmlns:a="http://schemas.openxmlformats.org/drawingml/2006/main">
          <a:off x="42074" y="2811745"/>
          <a:ext cx="2306775" cy="20270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0.05529</cdr:x>
      <cdr:y>0.01105</cdr:y>
    </cdr:from>
    <cdr:to>
      <cdr:x>0.97291</cdr:x>
      <cdr:y>0.09561</cdr:y>
    </cdr:to>
    <cdr:sp macro="" textlink="">
      <cdr:nvSpPr>
        <cdr:cNvPr id="3" name="文字方塊 2"/>
        <cdr:cNvSpPr txBox="1"/>
      </cdr:nvSpPr>
      <cdr:spPr>
        <a:xfrm xmlns:a="http://schemas.openxmlformats.org/drawingml/2006/main">
          <a:off x="164837" y="38100"/>
          <a:ext cx="2735724" cy="291567"/>
        </a:xfrm>
        <a:prstGeom xmlns:a="http://schemas.openxmlformats.org/drawingml/2006/main" prst="rect">
          <a:avLst/>
        </a:prstGeom>
        <a:solidFill xmlns:a="http://schemas.openxmlformats.org/drawingml/2006/main">
          <a:sysClr val="window" lastClr="FFFFFF"/>
        </a:solidFill>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marL="0" marR="0" lvl="0" indent="0" algn="ctr" defTabSz="914400" rtl="0" eaLnBrk="1" fontAlgn="auto" latinLnBrk="0" hangingPunct="1">
            <a:lnSpc>
              <a:spcPct val="100000"/>
            </a:lnSpc>
            <a:spcBef>
              <a:spcPts val="0"/>
            </a:spcBef>
            <a:spcAft>
              <a:spcPts val="0"/>
            </a:spcAft>
            <a:buClrTx/>
            <a:buSzTx/>
            <a:buFontTx/>
            <a:buNone/>
            <a:tabLst/>
            <a:defRPr/>
          </a:pPr>
          <a:r>
            <a:rPr lang="zh-TW" altLang="en-US" sz="1200" b="1">
              <a:solidFill>
                <a:sysClr val="windowText" lastClr="000000"/>
              </a:solidFill>
              <a:latin typeface="標楷體" panose="03000509000000000000" pitchFamily="65" charset="-120"/>
              <a:ea typeface="標楷體" panose="03000509000000000000" pitchFamily="65" charset="-120"/>
            </a:rPr>
            <a:t>圖</a:t>
          </a:r>
          <a:r>
            <a:rPr lang="en-US" altLang="zh-TW" sz="1200" b="1">
              <a:solidFill>
                <a:sysClr val="windowText" lastClr="000000"/>
              </a:solidFill>
              <a:latin typeface="標楷體" panose="03000509000000000000" pitchFamily="65" charset="-120"/>
              <a:ea typeface="標楷體" panose="03000509000000000000" pitchFamily="65" charset="-120"/>
            </a:rPr>
            <a:t>7</a:t>
          </a:r>
          <a:r>
            <a:rPr lang="zh-TW" altLang="en-US" sz="1200" b="1">
              <a:solidFill>
                <a:sysClr val="windowText" lastClr="000000"/>
              </a:solidFill>
              <a:latin typeface="標楷體" panose="03000509000000000000" pitchFamily="65" charset="-120"/>
              <a:ea typeface="標楷體" panose="03000509000000000000" pitchFamily="65" charset="-120"/>
            </a:rPr>
            <a:t>　前瞻第</a:t>
          </a:r>
          <a:r>
            <a:rPr lang="en-US" altLang="zh-TW" sz="1200" b="1">
              <a:solidFill>
                <a:sysClr val="windowText" lastClr="000000"/>
              </a:solidFill>
              <a:latin typeface="標楷體" panose="03000509000000000000" pitchFamily="65" charset="-120"/>
              <a:ea typeface="標楷體" panose="03000509000000000000" pitchFamily="65" charset="-120"/>
            </a:rPr>
            <a:t>3</a:t>
          </a:r>
          <a:r>
            <a:rPr lang="zh-TW" altLang="en-US" sz="1200" b="1">
              <a:solidFill>
                <a:sysClr val="windowText" lastClr="000000"/>
              </a:solidFill>
              <a:latin typeface="標楷體" panose="03000509000000000000" pitchFamily="65" charset="-120"/>
              <a:ea typeface="標楷體" panose="03000509000000000000" pitchFamily="65" charset="-120"/>
            </a:rPr>
            <a:t>期補助計畫建設類別</a:t>
          </a:r>
          <a:endParaRPr lang="en-US" altLang="zh-TW" sz="1200" b="1">
            <a:solidFill>
              <a:sysClr val="windowText" lastClr="000000"/>
            </a:solidFill>
            <a:latin typeface="標楷體" panose="03000509000000000000" pitchFamily="65" charset="-120"/>
            <a:ea typeface="標楷體" panose="03000509000000000000" pitchFamily="65" charset="-120"/>
          </a:endParaRPr>
        </a:p>
        <a:p xmlns:a="http://schemas.openxmlformats.org/drawingml/2006/main">
          <a:endParaRPr lang="zh-TW" altLang="en-US" sz="1100"/>
        </a:p>
      </cdr:txBody>
    </cdr:sp>
  </cdr:relSizeAnchor>
</c:userShapes>
</file>

<file path=word/drawings/drawing13.xml><?xml version="1.0" encoding="utf-8"?>
<c:userShapes xmlns:c="http://schemas.openxmlformats.org/drawingml/2006/chart">
  <cdr:relSizeAnchor xmlns:cdr="http://schemas.openxmlformats.org/drawingml/2006/chartDrawing">
    <cdr:from>
      <cdr:x>0.01507</cdr:x>
      <cdr:y>0.95912</cdr:y>
    </cdr:from>
    <cdr:to>
      <cdr:x>0.38843</cdr:x>
      <cdr:y>1</cdr:y>
    </cdr:to>
    <cdr:sp macro="" textlink="">
      <cdr:nvSpPr>
        <cdr:cNvPr id="20" name="文字方塊 2"/>
        <cdr:cNvSpPr txBox="1"/>
      </cdr:nvSpPr>
      <cdr:spPr>
        <a:xfrm xmlns:a="http://schemas.openxmlformats.org/drawingml/2006/main">
          <a:off x="93774" y="4081185"/>
          <a:ext cx="2323656" cy="17395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t"/>
        <a:lstStyle xmlns:a="http://schemas.openxmlformats.org/drawingml/2006/main"/>
        <a:p xmlns:a="http://schemas.openxmlformats.org/drawingml/2006/main">
          <a:r>
            <a:rPr lang="zh-TW" altLang="en-US" sz="900">
              <a:solidFill>
                <a:sysClr val="windowText" lastClr="000000"/>
              </a:solidFill>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0.11636</cdr:x>
      <cdr:y>0.01423</cdr:y>
    </cdr:from>
    <cdr:to>
      <cdr:x>0.93561</cdr:x>
      <cdr:y>0.16114</cdr:y>
    </cdr:to>
    <cdr:sp macro="" textlink="">
      <cdr:nvSpPr>
        <cdr:cNvPr id="2" name="文字方塊 1"/>
        <cdr:cNvSpPr txBox="1"/>
      </cdr:nvSpPr>
      <cdr:spPr>
        <a:xfrm xmlns:a="http://schemas.openxmlformats.org/drawingml/2006/main">
          <a:off x="724182" y="52798"/>
          <a:ext cx="5098713" cy="545079"/>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marL="0" marR="0" lvl="0" indent="0" algn="ctr" defTabSz="914400" eaLnBrk="1" fontAlgn="auto" latinLnBrk="0" hangingPunct="1">
            <a:lnSpc>
              <a:spcPct val="100000"/>
            </a:lnSpc>
            <a:spcBef>
              <a:spcPts val="0"/>
            </a:spcBef>
            <a:spcAft>
              <a:spcPts val="200"/>
            </a:spcAft>
            <a:buClrTx/>
            <a:buSzTx/>
            <a:buFontTx/>
            <a:buNone/>
            <a:tabLst/>
            <a:defRPr/>
          </a:pPr>
          <a:r>
            <a:rPr lang="zh-TW" altLang="zh-TW" sz="1200" b="1">
              <a:effectLst/>
              <a:latin typeface="標楷體" panose="03000509000000000000" pitchFamily="65" charset="-120"/>
              <a:ea typeface="標楷體" panose="03000509000000000000" pitchFamily="65" charset="-120"/>
              <a:cs typeface="+mn-cs"/>
            </a:rPr>
            <a:t>圖</a:t>
          </a:r>
          <a:r>
            <a:rPr lang="en-US" altLang="zh-TW" sz="1200" b="1">
              <a:effectLst/>
              <a:latin typeface="標楷體" panose="03000509000000000000" pitchFamily="65" charset="-120"/>
              <a:ea typeface="標楷體" panose="03000509000000000000" pitchFamily="65" charset="-120"/>
              <a:cs typeface="+mn-cs"/>
            </a:rPr>
            <a:t>9  </a:t>
          </a:r>
          <a:r>
            <a:rPr lang="zh-TW" altLang="zh-TW" sz="1200" b="1">
              <a:effectLst/>
              <a:latin typeface="標楷體" panose="03000509000000000000" pitchFamily="65" charset="-120"/>
              <a:ea typeface="標楷體" panose="03000509000000000000" pitchFamily="65" charset="-120"/>
              <a:cs typeface="+mn-cs"/>
            </a:rPr>
            <a:t>前瞻第</a:t>
          </a:r>
          <a:r>
            <a:rPr lang="en-US" altLang="zh-TW" sz="1200" b="1">
              <a:effectLst/>
              <a:latin typeface="標楷體" panose="03000509000000000000" pitchFamily="65" charset="-120"/>
              <a:ea typeface="標楷體" panose="03000509000000000000" pitchFamily="65" charset="-120"/>
              <a:cs typeface="+mn-cs"/>
            </a:rPr>
            <a:t>3</a:t>
          </a:r>
          <a:r>
            <a:rPr lang="zh-TW" altLang="zh-TW" sz="1200" b="1">
              <a:effectLst/>
              <a:latin typeface="標楷體" panose="03000509000000000000" pitchFamily="65" charset="-120"/>
              <a:ea typeface="標楷體" panose="03000509000000000000" pitchFamily="65" charset="-120"/>
              <a:cs typeface="+mn-cs"/>
            </a:rPr>
            <a:t>期補助經費已執行比率概況</a:t>
          </a:r>
          <a:endParaRPr lang="en-US" altLang="zh-TW" sz="1200" b="1">
            <a:effectLst/>
            <a:latin typeface="標楷體" panose="03000509000000000000" pitchFamily="65" charset="-120"/>
            <a:ea typeface="標楷體" panose="03000509000000000000" pitchFamily="65" charset="-120"/>
            <a:cs typeface="+mn-cs"/>
          </a:endParaRPr>
        </a:p>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110</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年</a:t>
          </a: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1</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月</a:t>
          </a: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1</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日至</a:t>
          </a: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113</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年</a:t>
          </a: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12</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月</a:t>
          </a: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31</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日止</a:t>
          </a:r>
          <a:endParaRPr lang="zh-TW" altLang="en-US" sz="1200">
            <a:solidFill>
              <a:sysClr val="windowText" lastClr="000000"/>
            </a:solidFill>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0.24447</cdr:x>
      <cdr:y>0.86758</cdr:y>
    </cdr:from>
    <cdr:to>
      <cdr:x>0.83569</cdr:x>
      <cdr:y>0.94159</cdr:y>
    </cdr:to>
    <cdr:grpSp>
      <cdr:nvGrpSpPr>
        <cdr:cNvPr id="7" name="群組 6"/>
        <cdr:cNvGrpSpPr/>
      </cdr:nvGrpSpPr>
      <cdr:grpSpPr>
        <a:xfrm xmlns:a="http://schemas.openxmlformats.org/drawingml/2006/main">
          <a:off x="1521469" y="3691655"/>
          <a:ext cx="3679537" cy="314924"/>
          <a:chOff x="1565453" y="3540557"/>
          <a:chExt cx="3679546" cy="299923"/>
        </a:xfrm>
      </cdr:grpSpPr>
      <cdr:sp macro="" textlink="">
        <cdr:nvSpPr>
          <cdr:cNvPr id="3" name="文字方塊 2"/>
          <cdr:cNvSpPr txBox="1"/>
        </cdr:nvSpPr>
        <cdr:spPr>
          <a:xfrm xmlns:a="http://schemas.openxmlformats.org/drawingml/2006/main">
            <a:off x="1638606" y="3540557"/>
            <a:ext cx="3606393" cy="299923"/>
          </a:xfrm>
          <a:prstGeom xmlns:a="http://schemas.openxmlformats.org/drawingml/2006/main" prst="rect">
            <a:avLst/>
          </a:prstGeom>
          <a:solidFill xmlns:a="http://schemas.openxmlformats.org/drawingml/2006/main">
            <a:sysClr val="window" lastClr="FFFFFF"/>
          </a:solidFill>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r>
              <a:rPr lang="zh-TW" altLang="en-US" sz="1000">
                <a:solidFill>
                  <a:sysClr val="windowText" lastClr="000000"/>
                </a:solidFill>
                <a:latin typeface="標楷體" panose="03000509000000000000" pitchFamily="65" charset="-120"/>
                <a:ea typeface="標楷體" panose="03000509000000000000" pitchFamily="65" charset="-120"/>
              </a:rPr>
              <a:t>前瞻計畫補助款　　 　　補助款累計執行數　 　　執行率</a:t>
            </a:r>
          </a:p>
        </cdr:txBody>
      </cdr:sp>
      <cdr:sp macro="" textlink="">
        <cdr:nvSpPr>
          <cdr:cNvPr id="4" name="矩形 3"/>
          <cdr:cNvSpPr/>
        </cdr:nvSpPr>
        <cdr:spPr>
          <a:xfrm xmlns:a="http://schemas.openxmlformats.org/drawingml/2006/main">
            <a:off x="1565453" y="3606394"/>
            <a:ext cx="108000" cy="108000"/>
          </a:xfrm>
          <a:prstGeom xmlns:a="http://schemas.openxmlformats.org/drawingml/2006/main" prst="rect">
            <a:avLst/>
          </a:prstGeom>
          <a:solidFill xmlns:a="http://schemas.openxmlformats.org/drawingml/2006/main">
            <a:srgbClr val="0099CC"/>
          </a:solidFill>
          <a:ln xmlns:a="http://schemas.openxmlformats.org/drawingml/2006/main">
            <a:noFill/>
          </a:ln>
          <a:scene3d xmlns:a="http://schemas.openxmlformats.org/drawingml/2006/main">
            <a:camera prst="orthographicFront"/>
            <a:lightRig rig="threePt" dir="t"/>
          </a:scene3d>
          <a:sp3d xmlns:a="http://schemas.openxmlformats.org/drawingml/2006/main">
            <a:bevel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5" name="矩形 4"/>
          <cdr:cNvSpPr/>
        </cdr:nvSpPr>
        <cdr:spPr>
          <a:xfrm xmlns:a="http://schemas.openxmlformats.org/drawingml/2006/main">
            <a:off x="2969971" y="3606394"/>
            <a:ext cx="108000" cy="108000"/>
          </a:xfrm>
          <a:prstGeom xmlns:a="http://schemas.openxmlformats.org/drawingml/2006/main" prst="rect">
            <a:avLst/>
          </a:prstGeom>
          <a:pattFill xmlns:a="http://schemas.openxmlformats.org/drawingml/2006/main" prst="wdDnDiag">
            <a:fgClr>
              <a:srgbClr val="00B0F0"/>
            </a:fgClr>
            <a:bgClr>
              <a:schemeClr val="bg1"/>
            </a:bgClr>
          </a:pattFill>
          <a:ln xmlns:a="http://schemas.openxmlformats.org/drawingml/2006/main">
            <a:noFill/>
          </a:ln>
          <a:scene3d xmlns:a="http://schemas.openxmlformats.org/drawingml/2006/main">
            <a:camera prst="orthographicFront"/>
            <a:lightRig rig="threePt" dir="t"/>
          </a:scene3d>
          <a:sp3d xmlns:a="http://schemas.openxmlformats.org/drawingml/2006/main">
            <a:bevel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6" name="流程圖: 接點 5"/>
          <cdr:cNvSpPr/>
        </cdr:nvSpPr>
        <cdr:spPr>
          <a:xfrm xmlns:a="http://schemas.openxmlformats.org/drawingml/2006/main">
            <a:off x="4476903" y="3606394"/>
            <a:ext cx="108000" cy="108000"/>
          </a:xfrm>
          <a:prstGeom xmlns:a="http://schemas.openxmlformats.org/drawingml/2006/main" prst="flowChartConnector">
            <a:avLst/>
          </a:prstGeom>
          <a:solidFill xmlns:a="http://schemas.openxmlformats.org/drawingml/2006/main">
            <a:srgbClr val="FFCC00"/>
          </a:solidFill>
          <a:ln xmlns:a="http://schemas.openxmlformats.org/drawingml/2006/main" w="6350">
            <a:solidFill>
              <a:srgbClr val="92D05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grpSp>
  </cdr:relSizeAnchor>
</c:userShapes>
</file>

<file path=word/drawings/drawing14.xml><?xml version="1.0" encoding="utf-8"?>
<c:userShapes xmlns:c="http://schemas.openxmlformats.org/drawingml/2006/chart">
  <cdr:relSizeAnchor xmlns:cdr="http://schemas.openxmlformats.org/drawingml/2006/chartDrawing">
    <cdr:from>
      <cdr:x>0.0523</cdr:x>
      <cdr:y>0.9203</cdr:y>
    </cdr:from>
    <cdr:to>
      <cdr:x>0.76482</cdr:x>
      <cdr:y>0.97138</cdr:y>
    </cdr:to>
    <cdr:sp macro="" textlink="">
      <cdr:nvSpPr>
        <cdr:cNvPr id="2" name="文字方塊 2"/>
        <cdr:cNvSpPr txBox="1">
          <a:spLocks xmlns:a="http://schemas.openxmlformats.org/drawingml/2006/main" noChangeArrowheads="1"/>
        </cdr:cNvSpPr>
      </cdr:nvSpPr>
      <cdr:spPr bwMode="auto">
        <a:xfrm xmlns:a="http://schemas.openxmlformats.org/drawingml/2006/main">
          <a:off x="170220" y="2778190"/>
          <a:ext cx="2318807" cy="1542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r>
            <a:rPr lang="zh-TW" altLang="en-US" sz="900">
              <a:solidFill>
                <a:sysClr val="windowText" lastClr="000000"/>
              </a:solidFill>
              <a:latin typeface="標楷體" panose="03000509000000000000" pitchFamily="65" charset="-120"/>
              <a:ea typeface="標楷體" panose="03000509000000000000" pitchFamily="65" charset="-120"/>
            </a:rPr>
            <a:t>資料來源：整理自中央各主管機關提供資料。</a:t>
          </a:r>
        </a:p>
        <a:p xmlns:a="http://schemas.openxmlformats.org/drawingml/2006/main">
          <a:endParaRPr lang="zh-TW" altLang="en-US"/>
        </a:p>
      </cdr:txBody>
    </cdr:sp>
  </cdr:relSizeAnchor>
  <cdr:relSizeAnchor xmlns:cdr="http://schemas.openxmlformats.org/drawingml/2006/chartDrawing">
    <cdr:from>
      <cdr:x>0.06271</cdr:x>
      <cdr:y>0.01782</cdr:y>
    </cdr:from>
    <cdr:to>
      <cdr:x>0.98551</cdr:x>
      <cdr:y>0.0963</cdr:y>
    </cdr:to>
    <cdr:sp macro="" textlink="">
      <cdr:nvSpPr>
        <cdr:cNvPr id="3" name="文字方塊 2"/>
        <cdr:cNvSpPr txBox="1">
          <a:spLocks xmlns:a="http://schemas.openxmlformats.org/drawingml/2006/main" noChangeArrowheads="1"/>
        </cdr:cNvSpPr>
      </cdr:nvSpPr>
      <cdr:spPr bwMode="auto">
        <a:xfrm xmlns:a="http://schemas.openxmlformats.org/drawingml/2006/main">
          <a:off x="204082" y="57733"/>
          <a:ext cx="3003142" cy="25425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r>
            <a:rPr lang="zh-TW" altLang="en-US" sz="1200" b="1">
              <a:latin typeface="標楷體" panose="03000509000000000000" pitchFamily="65" charset="-120"/>
              <a:ea typeface="標楷體" panose="03000509000000000000" pitchFamily="65" charset="-120"/>
            </a:rPr>
            <a:t>圖</a:t>
          </a:r>
          <a:r>
            <a:rPr lang="en-US" altLang="zh-TW" sz="1200" b="1">
              <a:latin typeface="標楷體" panose="03000509000000000000" pitchFamily="65" charset="-120"/>
              <a:ea typeface="標楷體" panose="03000509000000000000" pitchFamily="65" charset="-120"/>
            </a:rPr>
            <a:t>11  </a:t>
          </a:r>
          <a:r>
            <a:rPr lang="zh-TW" altLang="en-US" sz="1200" b="1">
              <a:latin typeface="標楷體" panose="03000509000000000000" pitchFamily="65" charset="-120"/>
              <a:ea typeface="標楷體" panose="03000509000000000000" pitchFamily="65" charset="-120"/>
            </a:rPr>
            <a:t>前瞻第</a:t>
          </a:r>
          <a:r>
            <a:rPr lang="en-US" altLang="zh-TW" sz="1200" b="1">
              <a:latin typeface="標楷體" panose="03000509000000000000" pitchFamily="65" charset="-120"/>
              <a:ea typeface="標楷體" panose="03000509000000000000" pitchFamily="65" charset="-120"/>
            </a:rPr>
            <a:t>4</a:t>
          </a:r>
          <a:r>
            <a:rPr lang="zh-TW" altLang="en-US" sz="1200" b="1">
              <a:latin typeface="標楷體" panose="03000509000000000000" pitchFamily="65" charset="-120"/>
              <a:ea typeface="標楷體" panose="03000509000000000000" pitchFamily="65" charset="-120"/>
            </a:rPr>
            <a:t>期補助計畫建設類別（金額）</a:t>
          </a:r>
        </a:p>
      </cdr:txBody>
    </cdr:sp>
  </cdr:relSizeAnchor>
</c:userShapes>
</file>

<file path=word/drawings/drawing15.xml><?xml version="1.0" encoding="utf-8"?>
<c:userShapes xmlns:c="http://schemas.openxmlformats.org/drawingml/2006/chart">
  <cdr:relSizeAnchor xmlns:cdr="http://schemas.openxmlformats.org/drawingml/2006/chartDrawing">
    <cdr:from>
      <cdr:x>0.05864</cdr:x>
      <cdr:y>0.93288</cdr:y>
    </cdr:from>
    <cdr:to>
      <cdr:x>0.85968</cdr:x>
      <cdr:y>1</cdr:y>
    </cdr:to>
    <cdr:sp macro="" textlink="">
      <cdr:nvSpPr>
        <cdr:cNvPr id="2" name="文字方塊 2"/>
        <cdr:cNvSpPr txBox="1">
          <a:spLocks xmlns:a="http://schemas.openxmlformats.org/drawingml/2006/main" noChangeArrowheads="1"/>
        </cdr:cNvSpPr>
      </cdr:nvSpPr>
      <cdr:spPr bwMode="auto">
        <a:xfrm xmlns:a="http://schemas.openxmlformats.org/drawingml/2006/main">
          <a:off x="174832" y="3394331"/>
          <a:ext cx="2388161" cy="24421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0.05529</cdr:x>
      <cdr:y>0.01909</cdr:y>
    </cdr:from>
    <cdr:to>
      <cdr:x>0.97291</cdr:x>
      <cdr:y>0.10365</cdr:y>
    </cdr:to>
    <cdr:sp macro="" textlink="">
      <cdr:nvSpPr>
        <cdr:cNvPr id="3" name="文字方塊 2"/>
        <cdr:cNvSpPr txBox="1"/>
      </cdr:nvSpPr>
      <cdr:spPr>
        <a:xfrm xmlns:a="http://schemas.openxmlformats.org/drawingml/2006/main">
          <a:off x="159214" y="57653"/>
          <a:ext cx="2642507" cy="255376"/>
        </a:xfrm>
        <a:prstGeom xmlns:a="http://schemas.openxmlformats.org/drawingml/2006/main" prst="rect">
          <a:avLst/>
        </a:prstGeom>
        <a:solidFill xmlns:a="http://schemas.openxmlformats.org/drawingml/2006/main">
          <a:sysClr val="window" lastClr="FFFFFF"/>
        </a:solidFill>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marL="0" marR="0" lvl="0" indent="0" algn="ctr" defTabSz="914400" rtl="0" eaLnBrk="1" fontAlgn="auto" latinLnBrk="0" hangingPunct="1">
            <a:lnSpc>
              <a:spcPct val="100000"/>
            </a:lnSpc>
            <a:spcBef>
              <a:spcPts val="0"/>
            </a:spcBef>
            <a:spcAft>
              <a:spcPts val="0"/>
            </a:spcAft>
            <a:buClrTx/>
            <a:buSzTx/>
            <a:buFontTx/>
            <a:buNone/>
            <a:tabLst/>
            <a:defRPr/>
          </a:pPr>
          <a:r>
            <a:rPr lang="zh-TW" altLang="en-US" sz="1200" b="1">
              <a:solidFill>
                <a:sysClr val="windowText" lastClr="000000"/>
              </a:solidFill>
              <a:latin typeface="標楷體" panose="03000509000000000000" pitchFamily="65" charset="-120"/>
              <a:ea typeface="標楷體" panose="03000509000000000000" pitchFamily="65" charset="-120"/>
            </a:rPr>
            <a:t>圖</a:t>
          </a:r>
          <a:r>
            <a:rPr lang="en-US" altLang="zh-TW" sz="1200" b="1">
              <a:solidFill>
                <a:sysClr val="windowText" lastClr="000000"/>
              </a:solidFill>
              <a:latin typeface="標楷體" panose="03000509000000000000" pitchFamily="65" charset="-120"/>
              <a:ea typeface="標楷體" panose="03000509000000000000" pitchFamily="65" charset="-120"/>
            </a:rPr>
            <a:t>10</a:t>
          </a:r>
          <a:r>
            <a:rPr lang="zh-TW" altLang="en-US" sz="1200" b="1">
              <a:solidFill>
                <a:sysClr val="windowText" lastClr="000000"/>
              </a:solidFill>
              <a:latin typeface="標楷體" panose="03000509000000000000" pitchFamily="65" charset="-120"/>
              <a:ea typeface="標楷體" panose="03000509000000000000" pitchFamily="65" charset="-120"/>
            </a:rPr>
            <a:t>　前瞻第</a:t>
          </a:r>
          <a:r>
            <a:rPr lang="en-US" altLang="zh-TW" sz="1200" b="1">
              <a:solidFill>
                <a:sysClr val="windowText" lastClr="000000"/>
              </a:solidFill>
              <a:latin typeface="標楷體" panose="03000509000000000000" pitchFamily="65" charset="-120"/>
              <a:ea typeface="標楷體" panose="03000509000000000000" pitchFamily="65" charset="-120"/>
            </a:rPr>
            <a:t>4</a:t>
          </a:r>
          <a:r>
            <a:rPr lang="zh-TW" altLang="en-US" sz="1200" b="1">
              <a:solidFill>
                <a:sysClr val="windowText" lastClr="000000"/>
              </a:solidFill>
              <a:latin typeface="標楷體" panose="03000509000000000000" pitchFamily="65" charset="-120"/>
              <a:ea typeface="標楷體" panose="03000509000000000000" pitchFamily="65" charset="-120"/>
            </a:rPr>
            <a:t>期補助計畫建設類別</a:t>
          </a:r>
          <a:endParaRPr lang="en-US" altLang="zh-TW" sz="1200" b="1">
            <a:solidFill>
              <a:sysClr val="windowText" lastClr="000000"/>
            </a:solidFill>
            <a:latin typeface="標楷體" panose="03000509000000000000" pitchFamily="65" charset="-120"/>
            <a:ea typeface="標楷體" panose="03000509000000000000" pitchFamily="65" charset="-120"/>
          </a:endParaRPr>
        </a:p>
        <a:p xmlns:a="http://schemas.openxmlformats.org/drawingml/2006/main">
          <a:endParaRPr lang="zh-TW" altLang="en-US" sz="1100"/>
        </a:p>
      </cdr:txBody>
    </cdr:sp>
  </cdr:relSizeAnchor>
</c:userShapes>
</file>

<file path=word/drawings/drawing16.xml><?xml version="1.0" encoding="utf-8"?>
<c:userShapes xmlns:c="http://schemas.openxmlformats.org/drawingml/2006/chart">
  <cdr:relSizeAnchor xmlns:cdr="http://schemas.openxmlformats.org/drawingml/2006/chartDrawing">
    <cdr:from>
      <cdr:x>0.01216</cdr:x>
      <cdr:y>0.95912</cdr:y>
    </cdr:from>
    <cdr:to>
      <cdr:x>0.38552</cdr:x>
      <cdr:y>1</cdr:y>
    </cdr:to>
    <cdr:sp macro="" textlink="">
      <cdr:nvSpPr>
        <cdr:cNvPr id="20" name="文字方塊 2"/>
        <cdr:cNvSpPr txBox="1"/>
      </cdr:nvSpPr>
      <cdr:spPr>
        <a:xfrm xmlns:a="http://schemas.openxmlformats.org/drawingml/2006/main">
          <a:off x="75667" y="4081185"/>
          <a:ext cx="2323656" cy="17395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t"/>
        <a:lstStyle xmlns:a="http://schemas.openxmlformats.org/drawingml/2006/main"/>
        <a:p xmlns:a="http://schemas.openxmlformats.org/drawingml/2006/main">
          <a:r>
            <a:rPr lang="zh-TW" altLang="en-US" sz="900">
              <a:solidFill>
                <a:sysClr val="windowText" lastClr="000000"/>
              </a:solidFill>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0.11636</cdr:x>
      <cdr:y>0.01423</cdr:y>
    </cdr:from>
    <cdr:to>
      <cdr:x>0.93561</cdr:x>
      <cdr:y>0.16114</cdr:y>
    </cdr:to>
    <cdr:sp macro="" textlink="">
      <cdr:nvSpPr>
        <cdr:cNvPr id="2" name="文字方塊 1"/>
        <cdr:cNvSpPr txBox="1"/>
      </cdr:nvSpPr>
      <cdr:spPr>
        <a:xfrm xmlns:a="http://schemas.openxmlformats.org/drawingml/2006/main">
          <a:off x="724182" y="52798"/>
          <a:ext cx="5098713" cy="545079"/>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marL="0" marR="0" lvl="0" indent="0" algn="ctr" defTabSz="914400" eaLnBrk="1" fontAlgn="auto" latinLnBrk="0" hangingPunct="1">
            <a:lnSpc>
              <a:spcPct val="100000"/>
            </a:lnSpc>
            <a:spcBef>
              <a:spcPts val="0"/>
            </a:spcBef>
            <a:spcAft>
              <a:spcPts val="200"/>
            </a:spcAft>
            <a:buClrTx/>
            <a:buSzTx/>
            <a:buFontTx/>
            <a:buNone/>
            <a:tabLst/>
            <a:defRPr/>
          </a:pPr>
          <a:r>
            <a:rPr lang="zh-TW" altLang="zh-TW" sz="1200" b="1">
              <a:effectLst/>
              <a:latin typeface="標楷體" panose="03000509000000000000" pitchFamily="65" charset="-120"/>
              <a:ea typeface="標楷體" panose="03000509000000000000" pitchFamily="65" charset="-120"/>
              <a:cs typeface="+mn-cs"/>
            </a:rPr>
            <a:t>圖</a:t>
          </a:r>
          <a:r>
            <a:rPr lang="en-US" altLang="zh-TW" sz="1200" b="1">
              <a:effectLst/>
              <a:latin typeface="標楷體" panose="03000509000000000000" pitchFamily="65" charset="-120"/>
              <a:ea typeface="標楷體" panose="03000509000000000000" pitchFamily="65" charset="-120"/>
              <a:cs typeface="+mn-cs"/>
            </a:rPr>
            <a:t>12  </a:t>
          </a:r>
          <a:r>
            <a:rPr lang="zh-TW" altLang="zh-TW" sz="1200" b="1">
              <a:effectLst/>
              <a:latin typeface="標楷體" panose="03000509000000000000" pitchFamily="65" charset="-120"/>
              <a:ea typeface="標楷體" panose="03000509000000000000" pitchFamily="65" charset="-120"/>
              <a:cs typeface="+mn-cs"/>
            </a:rPr>
            <a:t>前瞻第</a:t>
          </a:r>
          <a:r>
            <a:rPr lang="en-US" altLang="zh-TW" sz="1200" b="1">
              <a:effectLst/>
              <a:latin typeface="標楷體" panose="03000509000000000000" pitchFamily="65" charset="-120"/>
              <a:ea typeface="標楷體" panose="03000509000000000000" pitchFamily="65" charset="-120"/>
              <a:cs typeface="+mn-cs"/>
            </a:rPr>
            <a:t>4</a:t>
          </a:r>
          <a:r>
            <a:rPr lang="zh-TW" altLang="zh-TW" sz="1200" b="1">
              <a:effectLst/>
              <a:latin typeface="標楷體" panose="03000509000000000000" pitchFamily="65" charset="-120"/>
              <a:ea typeface="標楷體" panose="03000509000000000000" pitchFamily="65" charset="-120"/>
              <a:cs typeface="+mn-cs"/>
            </a:rPr>
            <a:t>期補助經費已執行比率概況</a:t>
          </a:r>
          <a:endParaRPr lang="en-US" altLang="zh-TW" sz="1200" b="1">
            <a:effectLst/>
            <a:latin typeface="標楷體" panose="03000509000000000000" pitchFamily="65" charset="-120"/>
            <a:ea typeface="標楷體" panose="03000509000000000000" pitchFamily="65" charset="-120"/>
            <a:cs typeface="+mn-cs"/>
          </a:endParaRPr>
        </a:p>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112</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年</a:t>
          </a: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1</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月</a:t>
          </a: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1</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日至</a:t>
          </a: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113</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年</a:t>
          </a: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12</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月</a:t>
          </a: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31</a:t>
          </a:r>
          <a:r>
            <a:rPr lang="zh-TW" altLang="zh-TW" sz="1100">
              <a:solidFill>
                <a:sysClr val="windowText" lastClr="000000"/>
              </a:solidFill>
              <a:effectLst/>
              <a:latin typeface="標楷體" panose="03000509000000000000" pitchFamily="65" charset="-120"/>
              <a:ea typeface="標楷體" panose="03000509000000000000" pitchFamily="65" charset="-120"/>
              <a:cs typeface="+mn-cs"/>
            </a:rPr>
            <a:t>日止</a:t>
          </a:r>
          <a:endParaRPr lang="zh-TW" altLang="en-US" sz="1200">
            <a:solidFill>
              <a:sysClr val="windowText" lastClr="000000"/>
            </a:solidFill>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0.24447</cdr:x>
      <cdr:y>0.86758</cdr:y>
    </cdr:from>
    <cdr:to>
      <cdr:x>0.83569</cdr:x>
      <cdr:y>0.94159</cdr:y>
    </cdr:to>
    <cdr:grpSp>
      <cdr:nvGrpSpPr>
        <cdr:cNvPr id="7" name="群組 6"/>
        <cdr:cNvGrpSpPr/>
      </cdr:nvGrpSpPr>
      <cdr:grpSpPr>
        <a:xfrm xmlns:a="http://schemas.openxmlformats.org/drawingml/2006/main">
          <a:off x="1521469" y="3691655"/>
          <a:ext cx="3679537" cy="314924"/>
          <a:chOff x="1565453" y="3540557"/>
          <a:chExt cx="3679546" cy="299923"/>
        </a:xfrm>
      </cdr:grpSpPr>
      <cdr:sp macro="" textlink="">
        <cdr:nvSpPr>
          <cdr:cNvPr id="3" name="文字方塊 2"/>
          <cdr:cNvSpPr txBox="1"/>
        </cdr:nvSpPr>
        <cdr:spPr>
          <a:xfrm xmlns:a="http://schemas.openxmlformats.org/drawingml/2006/main">
            <a:off x="1638606" y="3540557"/>
            <a:ext cx="3606393" cy="299923"/>
          </a:xfrm>
          <a:prstGeom xmlns:a="http://schemas.openxmlformats.org/drawingml/2006/main" prst="rect">
            <a:avLst/>
          </a:prstGeom>
          <a:solidFill xmlns:a="http://schemas.openxmlformats.org/drawingml/2006/main">
            <a:sysClr val="window" lastClr="FFFFFF"/>
          </a:solidFill>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r>
              <a:rPr lang="zh-TW" altLang="en-US" sz="1000">
                <a:solidFill>
                  <a:sysClr val="windowText" lastClr="000000"/>
                </a:solidFill>
                <a:latin typeface="標楷體" panose="03000509000000000000" pitchFamily="65" charset="-120"/>
                <a:ea typeface="標楷體" panose="03000509000000000000" pitchFamily="65" charset="-120"/>
              </a:rPr>
              <a:t>前瞻計畫補助款　　 　　補助款累計執行數　 　　執行率</a:t>
            </a:r>
          </a:p>
        </cdr:txBody>
      </cdr:sp>
      <cdr:sp macro="" textlink="">
        <cdr:nvSpPr>
          <cdr:cNvPr id="4" name="矩形 3"/>
          <cdr:cNvSpPr/>
        </cdr:nvSpPr>
        <cdr:spPr>
          <a:xfrm xmlns:a="http://schemas.openxmlformats.org/drawingml/2006/main">
            <a:off x="1565453" y="3606394"/>
            <a:ext cx="108000" cy="108000"/>
          </a:xfrm>
          <a:prstGeom xmlns:a="http://schemas.openxmlformats.org/drawingml/2006/main" prst="rect">
            <a:avLst/>
          </a:prstGeom>
          <a:solidFill xmlns:a="http://schemas.openxmlformats.org/drawingml/2006/main">
            <a:srgbClr val="0099CC"/>
          </a:solidFill>
          <a:ln xmlns:a="http://schemas.openxmlformats.org/drawingml/2006/main">
            <a:noFill/>
          </a:ln>
          <a:scene3d xmlns:a="http://schemas.openxmlformats.org/drawingml/2006/main">
            <a:camera prst="orthographicFront"/>
            <a:lightRig rig="threePt" dir="t"/>
          </a:scene3d>
          <a:sp3d xmlns:a="http://schemas.openxmlformats.org/drawingml/2006/main">
            <a:bevel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5" name="矩形 4"/>
          <cdr:cNvSpPr/>
        </cdr:nvSpPr>
        <cdr:spPr>
          <a:xfrm xmlns:a="http://schemas.openxmlformats.org/drawingml/2006/main">
            <a:off x="2969971" y="3606394"/>
            <a:ext cx="108000" cy="108000"/>
          </a:xfrm>
          <a:prstGeom xmlns:a="http://schemas.openxmlformats.org/drawingml/2006/main" prst="rect">
            <a:avLst/>
          </a:prstGeom>
          <a:pattFill xmlns:a="http://schemas.openxmlformats.org/drawingml/2006/main" prst="wdDnDiag">
            <a:fgClr>
              <a:srgbClr val="00B0F0"/>
            </a:fgClr>
            <a:bgClr>
              <a:schemeClr val="bg1"/>
            </a:bgClr>
          </a:pattFill>
          <a:ln xmlns:a="http://schemas.openxmlformats.org/drawingml/2006/main">
            <a:noFill/>
          </a:ln>
          <a:scene3d xmlns:a="http://schemas.openxmlformats.org/drawingml/2006/main">
            <a:camera prst="orthographicFront"/>
            <a:lightRig rig="threePt" dir="t"/>
          </a:scene3d>
          <a:sp3d xmlns:a="http://schemas.openxmlformats.org/drawingml/2006/main">
            <a:bevel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6" name="流程圖: 接點 5"/>
          <cdr:cNvSpPr/>
        </cdr:nvSpPr>
        <cdr:spPr>
          <a:xfrm xmlns:a="http://schemas.openxmlformats.org/drawingml/2006/main">
            <a:off x="4476903" y="3606394"/>
            <a:ext cx="108000" cy="108000"/>
          </a:xfrm>
          <a:prstGeom xmlns:a="http://schemas.openxmlformats.org/drawingml/2006/main" prst="flowChartConnector">
            <a:avLst/>
          </a:prstGeom>
          <a:solidFill xmlns:a="http://schemas.openxmlformats.org/drawingml/2006/main">
            <a:srgbClr val="FFCC00"/>
          </a:solidFill>
          <a:ln xmlns:a="http://schemas.openxmlformats.org/drawingml/2006/main" w="6350">
            <a:solidFill>
              <a:srgbClr val="92D05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grpSp>
  </cdr:relSizeAnchor>
</c:userShapes>
</file>

<file path=word/drawings/drawing2.xml><?xml version="1.0" encoding="utf-8"?>
<c:userShapes xmlns:c="http://schemas.openxmlformats.org/drawingml/2006/chart">
  <cdr:relSizeAnchor xmlns:cdr="http://schemas.openxmlformats.org/drawingml/2006/chartDrawing">
    <cdr:from>
      <cdr:x>0</cdr:x>
      <cdr:y>0.90784</cdr:y>
    </cdr:from>
    <cdr:to>
      <cdr:x>0.98889</cdr:x>
      <cdr:y>0.98727</cdr:y>
    </cdr:to>
    <cdr:sp macro="" textlink="">
      <cdr:nvSpPr>
        <cdr:cNvPr id="6" name="文字方塊 1"/>
        <cdr:cNvSpPr txBox="1"/>
      </cdr:nvSpPr>
      <cdr:spPr>
        <a:xfrm xmlns:a="http://schemas.openxmlformats.org/drawingml/2006/main">
          <a:off x="0" y="2541518"/>
          <a:ext cx="4872854" cy="22236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TW" altLang="zh-TW" sz="900">
            <a:effectLst/>
            <a:latin typeface="標楷體" panose="03000509000000000000" pitchFamily="65" charset="-120"/>
            <a:ea typeface="標楷體" panose="03000509000000000000" pitchFamily="65" charset="-12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0.54599</cdr:x>
      <cdr:y>0.1771</cdr:y>
    </cdr:from>
    <cdr:to>
      <cdr:x>0.81682</cdr:x>
      <cdr:y>0.51247</cdr:y>
    </cdr:to>
    <cdr:sp macro="" textlink="">
      <cdr:nvSpPr>
        <cdr:cNvPr id="2" name="文字方塊 1"/>
        <cdr:cNvSpPr txBox="1"/>
      </cdr:nvSpPr>
      <cdr:spPr>
        <a:xfrm xmlns:a="http://schemas.openxmlformats.org/drawingml/2006/main">
          <a:off x="1861794" y="337832"/>
          <a:ext cx="923517" cy="63973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lnSpc>
              <a:spcPts val="1100"/>
            </a:lnSpc>
          </a:pPr>
          <a:r>
            <a:rPr lang="zh-TW" altLang="en-US" sz="1000">
              <a:latin typeface="標楷體" panose="03000509000000000000" pitchFamily="65" charset="-120"/>
              <a:ea typeface="標楷體" panose="03000509000000000000" pitchFamily="65" charset="-120"/>
            </a:rPr>
            <a:t>勞務採購         </a:t>
          </a:r>
          <a:r>
            <a:rPr lang="en-US" altLang="zh-TW" sz="1000">
              <a:latin typeface="標楷體" panose="03000509000000000000" pitchFamily="65" charset="-120"/>
              <a:ea typeface="標楷體" panose="03000509000000000000" pitchFamily="65" charset="-120"/>
            </a:rPr>
            <a:t>1,763</a:t>
          </a:r>
          <a:r>
            <a:rPr lang="zh-TW" altLang="en-US" sz="1000">
              <a:latin typeface="標楷體" panose="03000509000000000000" pitchFamily="65" charset="-120"/>
              <a:ea typeface="標楷體" panose="03000509000000000000" pitchFamily="65" charset="-120"/>
            </a:rPr>
            <a:t>件        </a:t>
          </a:r>
          <a:r>
            <a:rPr lang="en-US" altLang="zh-TW" sz="1000">
              <a:latin typeface="標楷體" panose="03000509000000000000" pitchFamily="65" charset="-120"/>
              <a:ea typeface="標楷體" panose="03000509000000000000" pitchFamily="65" charset="-120"/>
            </a:rPr>
            <a:t>42.51</a:t>
          </a:r>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0.37015</cdr:x>
      <cdr:y>0.42306</cdr:y>
    </cdr:from>
    <cdr:to>
      <cdr:x>0.64099</cdr:x>
      <cdr:y>0.69737</cdr:y>
    </cdr:to>
    <cdr:sp macro="" textlink="">
      <cdr:nvSpPr>
        <cdr:cNvPr id="3" name="文字方塊 1"/>
        <cdr:cNvSpPr txBox="1"/>
      </cdr:nvSpPr>
      <cdr:spPr>
        <a:xfrm xmlns:a="http://schemas.openxmlformats.org/drawingml/2006/main">
          <a:off x="1262204" y="807001"/>
          <a:ext cx="923551" cy="523257"/>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1100"/>
            </a:lnSpc>
          </a:pPr>
          <a:r>
            <a:rPr lang="zh-TW" altLang="en-US" sz="1000">
              <a:latin typeface="標楷體" panose="03000509000000000000" pitchFamily="65" charset="-120"/>
              <a:ea typeface="標楷體" panose="03000509000000000000" pitchFamily="65" charset="-120"/>
            </a:rPr>
            <a:t>工程採購         </a:t>
          </a:r>
          <a:r>
            <a:rPr lang="en-US" altLang="zh-TW" sz="1000">
              <a:latin typeface="標楷體" panose="03000509000000000000" pitchFamily="65" charset="-120"/>
              <a:ea typeface="標楷體" panose="03000509000000000000" pitchFamily="65" charset="-120"/>
            </a:rPr>
            <a:t>1,394</a:t>
          </a:r>
          <a:r>
            <a:rPr lang="zh-TW" altLang="en-US" sz="1000">
              <a:latin typeface="標楷體" panose="03000509000000000000" pitchFamily="65" charset="-120"/>
              <a:ea typeface="標楷體" panose="03000509000000000000" pitchFamily="65" charset="-120"/>
            </a:rPr>
            <a:t>件        </a:t>
          </a:r>
          <a:r>
            <a:rPr lang="en-US" altLang="zh-TW" sz="1000">
              <a:latin typeface="標楷體" panose="03000509000000000000" pitchFamily="65" charset="-120"/>
              <a:ea typeface="標楷體" panose="03000509000000000000" pitchFamily="65" charset="-120"/>
            </a:rPr>
            <a:t>33.61</a:t>
          </a:r>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0.22168</cdr:x>
      <cdr:y>0.18918</cdr:y>
    </cdr:from>
    <cdr:to>
      <cdr:x>0.49251</cdr:x>
      <cdr:y>0.46347</cdr:y>
    </cdr:to>
    <cdr:sp macro="" textlink="">
      <cdr:nvSpPr>
        <cdr:cNvPr id="4" name="文字方塊 1"/>
        <cdr:cNvSpPr txBox="1"/>
      </cdr:nvSpPr>
      <cdr:spPr>
        <a:xfrm xmlns:a="http://schemas.openxmlformats.org/drawingml/2006/main">
          <a:off x="755928" y="360859"/>
          <a:ext cx="923517" cy="52323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1000"/>
            </a:lnSpc>
          </a:pPr>
          <a:r>
            <a:rPr lang="zh-TW" altLang="en-US" sz="1000">
              <a:latin typeface="標楷體" panose="03000509000000000000" pitchFamily="65" charset="-120"/>
              <a:ea typeface="標楷體" panose="03000509000000000000" pitchFamily="65" charset="-120"/>
            </a:rPr>
            <a:t>財物採購         </a:t>
          </a:r>
          <a:r>
            <a:rPr lang="en-US" altLang="zh-TW" sz="1000">
              <a:latin typeface="標楷體" panose="03000509000000000000" pitchFamily="65" charset="-120"/>
              <a:ea typeface="標楷體" panose="03000509000000000000" pitchFamily="65" charset="-120"/>
            </a:rPr>
            <a:t>990</a:t>
          </a:r>
          <a:r>
            <a:rPr lang="zh-TW" altLang="en-US" sz="1000">
              <a:latin typeface="標楷體" panose="03000509000000000000" pitchFamily="65" charset="-120"/>
              <a:ea typeface="標楷體" panose="03000509000000000000" pitchFamily="65" charset="-120"/>
            </a:rPr>
            <a:t>件        </a:t>
          </a:r>
          <a:r>
            <a:rPr lang="en-US" altLang="zh-TW" sz="1000">
              <a:latin typeface="標楷體" panose="03000509000000000000" pitchFamily="65" charset="-120"/>
              <a:ea typeface="標楷體" panose="03000509000000000000" pitchFamily="65" charset="-120"/>
            </a:rPr>
            <a:t>23.87</a:t>
          </a:r>
          <a:r>
            <a:rPr lang="zh-TW" altLang="en-US" sz="1000">
              <a:latin typeface="標楷體" panose="03000509000000000000" pitchFamily="65" charset="-120"/>
              <a:ea typeface="標楷體" panose="03000509000000000000" pitchFamily="65" charset="-120"/>
            </a:rPr>
            <a:t>％</a:t>
          </a:r>
        </a:p>
      </cdr:txBody>
    </cdr:sp>
  </cdr:relSizeAnchor>
</c:userShapes>
</file>

<file path=word/drawings/drawing4.xml><?xml version="1.0" encoding="utf-8"?>
<c:userShapes xmlns:c="http://schemas.openxmlformats.org/drawingml/2006/chart">
  <cdr:relSizeAnchor xmlns:cdr="http://schemas.openxmlformats.org/drawingml/2006/chartDrawing">
    <cdr:from>
      <cdr:x>0.38989</cdr:x>
      <cdr:y>0.05223</cdr:y>
    </cdr:from>
    <cdr:to>
      <cdr:x>0.72854</cdr:x>
      <cdr:y>0.33034</cdr:y>
    </cdr:to>
    <cdr:sp macro="" textlink="">
      <cdr:nvSpPr>
        <cdr:cNvPr id="2" name="文字方塊 1"/>
        <cdr:cNvSpPr txBox="1"/>
      </cdr:nvSpPr>
      <cdr:spPr>
        <a:xfrm xmlns:a="http://schemas.openxmlformats.org/drawingml/2006/main">
          <a:off x="1536721" y="103772"/>
          <a:ext cx="1334771" cy="55258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1200"/>
            </a:lnSpc>
          </a:pPr>
          <a:r>
            <a:rPr lang="zh-TW" altLang="en-US" sz="1000">
              <a:latin typeface="標楷體" panose="03000509000000000000" pitchFamily="65" charset="-120"/>
              <a:ea typeface="標楷體" panose="03000509000000000000" pitchFamily="65" charset="-120"/>
            </a:rPr>
            <a:t>勞務採購         </a:t>
          </a:r>
          <a:r>
            <a:rPr lang="en-US" altLang="zh-TW" sz="1000">
              <a:latin typeface="標楷體" panose="03000509000000000000" pitchFamily="65" charset="-120"/>
              <a:ea typeface="標楷體" panose="03000509000000000000" pitchFamily="65" charset="-120"/>
            </a:rPr>
            <a:t>42</a:t>
          </a:r>
          <a:r>
            <a:rPr lang="zh-TW" altLang="en-US" sz="1000">
              <a:latin typeface="標楷體" panose="03000509000000000000" pitchFamily="65" charset="-120"/>
              <a:ea typeface="標楷體" panose="03000509000000000000" pitchFamily="65" charset="-120"/>
            </a:rPr>
            <a:t>億</a:t>
          </a:r>
          <a:r>
            <a:rPr lang="en-US" altLang="zh-TW" sz="1000">
              <a:latin typeface="標楷體" panose="03000509000000000000" pitchFamily="65" charset="-120"/>
              <a:ea typeface="標楷體" panose="03000509000000000000" pitchFamily="65" charset="-120"/>
            </a:rPr>
            <a:t>7,868</a:t>
          </a:r>
          <a:r>
            <a:rPr lang="zh-TW" altLang="en-US" sz="1000">
              <a:latin typeface="標楷體" panose="03000509000000000000" pitchFamily="65" charset="-120"/>
              <a:ea typeface="標楷體" panose="03000509000000000000" pitchFamily="65" charset="-120"/>
            </a:rPr>
            <a:t>萬餘元        </a:t>
          </a:r>
          <a:r>
            <a:rPr lang="en-US" altLang="zh-TW" sz="1000">
              <a:latin typeface="標楷體" panose="03000509000000000000" pitchFamily="65" charset="-120"/>
              <a:ea typeface="標楷體" panose="03000509000000000000" pitchFamily="65" charset="-120"/>
            </a:rPr>
            <a:t>26.72</a:t>
          </a:r>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0.38713</cdr:x>
      <cdr:y>0.36739</cdr:y>
    </cdr:from>
    <cdr:to>
      <cdr:x>0.67748</cdr:x>
      <cdr:y>0.6455</cdr:y>
    </cdr:to>
    <cdr:sp macro="" textlink="">
      <cdr:nvSpPr>
        <cdr:cNvPr id="3" name="文字方塊 1"/>
        <cdr:cNvSpPr txBox="1"/>
      </cdr:nvSpPr>
      <cdr:spPr>
        <a:xfrm xmlns:a="http://schemas.openxmlformats.org/drawingml/2006/main">
          <a:off x="1525935" y="730038"/>
          <a:ext cx="1144471" cy="552636"/>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1200"/>
            </a:lnSpc>
          </a:pPr>
          <a:r>
            <a:rPr lang="zh-TW" altLang="en-US" sz="1000">
              <a:latin typeface="標楷體" panose="03000509000000000000" pitchFamily="65" charset="-120"/>
              <a:ea typeface="標楷體" panose="03000509000000000000" pitchFamily="65" charset="-120"/>
            </a:rPr>
            <a:t>工程採購         </a:t>
          </a:r>
          <a:r>
            <a:rPr lang="en-US" altLang="zh-TW" sz="1000">
              <a:effectLst/>
              <a:latin typeface="標楷體" panose="03000509000000000000" pitchFamily="65" charset="-120"/>
              <a:ea typeface="標楷體" panose="03000509000000000000" pitchFamily="65" charset="-120"/>
              <a:cs typeface="+mn-cs"/>
            </a:rPr>
            <a:t>97</a:t>
          </a:r>
          <a:r>
            <a:rPr lang="zh-TW" altLang="zh-TW" sz="1000">
              <a:effectLst/>
              <a:latin typeface="標楷體" panose="03000509000000000000" pitchFamily="65" charset="-120"/>
              <a:ea typeface="標楷體" panose="03000509000000000000" pitchFamily="65" charset="-120"/>
              <a:cs typeface="+mn-cs"/>
            </a:rPr>
            <a:t>億</a:t>
          </a:r>
          <a:r>
            <a:rPr lang="en-US" altLang="zh-TW" sz="1000">
              <a:effectLst/>
              <a:latin typeface="標楷體" panose="03000509000000000000" pitchFamily="65" charset="-120"/>
              <a:ea typeface="標楷體" panose="03000509000000000000" pitchFamily="65" charset="-120"/>
              <a:cs typeface="+mn-cs"/>
            </a:rPr>
            <a:t>958</a:t>
          </a:r>
          <a:r>
            <a:rPr lang="zh-TW" altLang="zh-TW" sz="1000">
              <a:effectLst/>
              <a:latin typeface="標楷體" panose="03000509000000000000" pitchFamily="65" charset="-120"/>
              <a:ea typeface="標楷體" panose="03000509000000000000" pitchFamily="65" charset="-120"/>
              <a:cs typeface="+mn-cs"/>
            </a:rPr>
            <a:t>萬餘元</a:t>
          </a:r>
          <a:r>
            <a:rPr lang="zh-TW" altLang="en-US" sz="1000">
              <a:latin typeface="標楷體" panose="03000509000000000000" pitchFamily="65" charset="-120"/>
              <a:ea typeface="標楷體" panose="03000509000000000000" pitchFamily="65" charset="-120"/>
            </a:rPr>
            <a:t>        </a:t>
          </a:r>
          <a:r>
            <a:rPr lang="en-US" altLang="zh-TW" sz="1000">
              <a:latin typeface="標楷體" panose="03000509000000000000" pitchFamily="65" charset="-120"/>
              <a:ea typeface="標楷體" panose="03000509000000000000" pitchFamily="65" charset="-120"/>
            </a:rPr>
            <a:t>60.64</a:t>
          </a:r>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0.12589</cdr:x>
      <cdr:y>0.0506</cdr:y>
    </cdr:from>
    <cdr:to>
      <cdr:x>0.41459</cdr:x>
      <cdr:y>0.3287</cdr:y>
    </cdr:to>
    <cdr:sp macro="" textlink="">
      <cdr:nvSpPr>
        <cdr:cNvPr id="4" name="文字方塊 1"/>
        <cdr:cNvSpPr txBox="1"/>
      </cdr:nvSpPr>
      <cdr:spPr>
        <a:xfrm xmlns:a="http://schemas.openxmlformats.org/drawingml/2006/main">
          <a:off x="496193" y="100540"/>
          <a:ext cx="1137896" cy="55256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1200"/>
            </a:lnSpc>
          </a:pPr>
          <a:r>
            <a:rPr lang="zh-TW" altLang="en-US" sz="1000">
              <a:latin typeface="標楷體" panose="03000509000000000000" pitchFamily="65" charset="-120"/>
              <a:ea typeface="標楷體" panose="03000509000000000000" pitchFamily="65" charset="-120"/>
            </a:rPr>
            <a:t>財物採購         </a:t>
          </a:r>
          <a:r>
            <a:rPr lang="en-US" altLang="zh-TW" sz="1000">
              <a:effectLst/>
              <a:latin typeface="標楷體" panose="03000509000000000000" pitchFamily="65" charset="-120"/>
              <a:ea typeface="標楷體" panose="03000509000000000000" pitchFamily="65" charset="-120"/>
              <a:cs typeface="+mn-cs"/>
            </a:rPr>
            <a:t>20</a:t>
          </a:r>
          <a:r>
            <a:rPr lang="zh-TW" altLang="zh-TW" sz="1000">
              <a:effectLst/>
              <a:latin typeface="標楷體" panose="03000509000000000000" pitchFamily="65" charset="-120"/>
              <a:ea typeface="標楷體" panose="03000509000000000000" pitchFamily="65" charset="-120"/>
              <a:cs typeface="+mn-cs"/>
            </a:rPr>
            <a:t>億</a:t>
          </a:r>
          <a:r>
            <a:rPr lang="en-US" altLang="zh-TW" sz="1000">
              <a:effectLst/>
              <a:latin typeface="標楷體" panose="03000509000000000000" pitchFamily="65" charset="-120"/>
              <a:ea typeface="標楷體" panose="03000509000000000000" pitchFamily="65" charset="-120"/>
              <a:cs typeface="+mn-cs"/>
            </a:rPr>
            <a:t>2,458</a:t>
          </a:r>
          <a:r>
            <a:rPr lang="zh-TW" altLang="zh-TW" sz="1000">
              <a:effectLst/>
              <a:latin typeface="標楷體" panose="03000509000000000000" pitchFamily="65" charset="-120"/>
              <a:ea typeface="標楷體" panose="03000509000000000000" pitchFamily="65" charset="-120"/>
              <a:cs typeface="+mn-cs"/>
            </a:rPr>
            <a:t>萬餘</a:t>
          </a:r>
          <a:r>
            <a:rPr lang="zh-TW" altLang="en-US" sz="1000">
              <a:effectLst/>
              <a:latin typeface="標楷體" panose="03000509000000000000" pitchFamily="65" charset="-120"/>
              <a:ea typeface="標楷體" panose="03000509000000000000" pitchFamily="65" charset="-120"/>
              <a:cs typeface="+mn-cs"/>
            </a:rPr>
            <a:t>元</a:t>
          </a:r>
          <a:r>
            <a:rPr lang="zh-TW" altLang="en-US" sz="1000">
              <a:latin typeface="標楷體" panose="03000509000000000000" pitchFamily="65" charset="-120"/>
              <a:ea typeface="標楷體" panose="03000509000000000000" pitchFamily="65" charset="-120"/>
            </a:rPr>
            <a:t>        </a:t>
          </a:r>
          <a:r>
            <a:rPr lang="en-US" altLang="zh-TW" sz="1000">
              <a:latin typeface="標楷體" panose="03000509000000000000" pitchFamily="65" charset="-120"/>
              <a:ea typeface="標楷體" panose="03000509000000000000" pitchFamily="65" charset="-120"/>
            </a:rPr>
            <a:t>12.64</a:t>
          </a:r>
          <a:r>
            <a:rPr lang="zh-TW" altLang="en-US" sz="1000">
              <a:latin typeface="標楷體" panose="03000509000000000000" pitchFamily="65" charset="-120"/>
              <a:ea typeface="標楷體" panose="03000509000000000000" pitchFamily="65" charset="-120"/>
            </a:rPr>
            <a:t>％</a:t>
          </a:r>
        </a:p>
      </cdr:txBody>
    </cdr:sp>
  </cdr:relSizeAnchor>
</c:userShapes>
</file>

<file path=word/drawings/drawing5.xml><?xml version="1.0" encoding="utf-8"?>
<c:userShapes xmlns:c="http://schemas.openxmlformats.org/drawingml/2006/chart">
  <cdr:relSizeAnchor xmlns:cdr="http://schemas.openxmlformats.org/drawingml/2006/chartDrawing">
    <cdr:from>
      <cdr:x>0.0305</cdr:x>
      <cdr:y>0.02679</cdr:y>
    </cdr:from>
    <cdr:to>
      <cdr:x>0.97981</cdr:x>
      <cdr:y>0.11014</cdr:y>
    </cdr:to>
    <cdr:sp macro="" textlink="">
      <cdr:nvSpPr>
        <cdr:cNvPr id="2" name="文字方塊 1"/>
        <cdr:cNvSpPr txBox="1"/>
      </cdr:nvSpPr>
      <cdr:spPr>
        <a:xfrm xmlns:a="http://schemas.openxmlformats.org/drawingml/2006/main">
          <a:off x="99237" y="74140"/>
          <a:ext cx="3088808" cy="230660"/>
        </a:xfrm>
        <a:prstGeom xmlns:a="http://schemas.openxmlformats.org/drawingml/2006/main" prst="rect">
          <a:avLst/>
        </a:prstGeom>
        <a:solidFill xmlns:a="http://schemas.openxmlformats.org/drawingml/2006/main">
          <a:sysClr val="window" lastClr="FFFFFF"/>
        </a:solidFill>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gn="ctr">
            <a:lnSpc>
              <a:spcPts val="1200"/>
            </a:lnSpc>
          </a:pPr>
          <a:r>
            <a:rPr lang="zh-TW" altLang="en-US" sz="1200" b="1">
              <a:latin typeface="標楷體" panose="03000509000000000000" pitchFamily="65" charset="-120"/>
              <a:ea typeface="標楷體" panose="03000509000000000000" pitchFamily="65" charset="-120"/>
            </a:rPr>
            <a:t>圖</a:t>
          </a:r>
          <a:r>
            <a:rPr lang="en-US" altLang="zh-TW" sz="1200" b="1">
              <a:latin typeface="標楷體" panose="03000509000000000000" pitchFamily="65" charset="-120"/>
              <a:ea typeface="標楷體" panose="03000509000000000000" pitchFamily="65" charset="-120"/>
            </a:rPr>
            <a:t>2</a:t>
          </a:r>
          <a:r>
            <a:rPr lang="zh-TW" altLang="en-US" sz="1200" b="1">
              <a:latin typeface="標楷體" panose="03000509000000000000" pitchFamily="65" charset="-120"/>
              <a:ea typeface="標楷體" panose="03000509000000000000" pitchFamily="65" charset="-120"/>
            </a:rPr>
            <a:t>　前瞻第</a:t>
          </a:r>
          <a:r>
            <a:rPr lang="en-US" altLang="zh-TW" sz="1200" b="1">
              <a:latin typeface="標楷體" panose="03000509000000000000" pitchFamily="65" charset="-120"/>
              <a:ea typeface="標楷體" panose="03000509000000000000" pitchFamily="65" charset="-120"/>
            </a:rPr>
            <a:t>1</a:t>
          </a:r>
          <a:r>
            <a:rPr lang="zh-TW" altLang="en-US" sz="1200" b="1">
              <a:latin typeface="標楷體" panose="03000509000000000000" pitchFamily="65" charset="-120"/>
              <a:ea typeface="標楷體" panose="03000509000000000000" pitchFamily="65" charset="-120"/>
            </a:rPr>
            <a:t>期補助計畫建設類別（金額）</a:t>
          </a:r>
        </a:p>
      </cdr:txBody>
    </cdr:sp>
  </cdr:relSizeAnchor>
  <cdr:relSizeAnchor xmlns:cdr="http://schemas.openxmlformats.org/drawingml/2006/chartDrawing">
    <cdr:from>
      <cdr:x>0.04341</cdr:x>
      <cdr:y>0.91963</cdr:y>
    </cdr:from>
    <cdr:to>
      <cdr:x>0.94473</cdr:x>
      <cdr:y>1</cdr:y>
    </cdr:to>
    <cdr:sp macro="" textlink="">
      <cdr:nvSpPr>
        <cdr:cNvPr id="3" name="文字方塊 2"/>
        <cdr:cNvSpPr txBox="1"/>
      </cdr:nvSpPr>
      <cdr:spPr>
        <a:xfrm xmlns:a="http://schemas.openxmlformats.org/drawingml/2006/main">
          <a:off x="141248" y="2742300"/>
          <a:ext cx="2932661" cy="239660"/>
        </a:xfrm>
        <a:prstGeom xmlns:a="http://schemas.openxmlformats.org/drawingml/2006/main" prst="rect">
          <a:avLst/>
        </a:prstGeom>
        <a:solidFill xmlns:a="http://schemas.openxmlformats.org/drawingml/2006/main">
          <a:sysClr val="window" lastClr="FFFFFF"/>
        </a:solidFill>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nSpc>
              <a:spcPts val="1000"/>
            </a:lnSpc>
          </a:pPr>
          <a:r>
            <a:rPr lang="zh-TW" altLang="en-US" sz="900">
              <a:solidFill>
                <a:sysClr val="windowText" lastClr="000000"/>
              </a:solidFill>
              <a:latin typeface="標楷體" panose="03000509000000000000" pitchFamily="65" charset="-120"/>
              <a:ea typeface="標楷體" panose="03000509000000000000" pitchFamily="65" charset="-120"/>
            </a:rPr>
            <a:t>資料來源：整理自中央各主管機關提供資料。</a:t>
          </a:r>
        </a:p>
      </cdr:txBody>
    </cdr:sp>
  </cdr:relSizeAnchor>
</c:userShapes>
</file>

<file path=word/drawings/drawing6.xml><?xml version="1.0" encoding="utf-8"?>
<c:userShapes xmlns:c="http://schemas.openxmlformats.org/drawingml/2006/chart">
  <cdr:relSizeAnchor xmlns:cdr="http://schemas.openxmlformats.org/drawingml/2006/chartDrawing">
    <cdr:from>
      <cdr:x>0.07021</cdr:x>
      <cdr:y>0.9296</cdr:y>
    </cdr:from>
    <cdr:to>
      <cdr:x>0.87125</cdr:x>
      <cdr:y>0.99672</cdr:y>
    </cdr:to>
    <cdr:sp macro="" textlink="">
      <cdr:nvSpPr>
        <cdr:cNvPr id="2" name="文字方塊 2"/>
        <cdr:cNvSpPr txBox="1">
          <a:spLocks xmlns:a="http://schemas.openxmlformats.org/drawingml/2006/main" noChangeArrowheads="1"/>
        </cdr:cNvSpPr>
      </cdr:nvSpPr>
      <cdr:spPr bwMode="auto">
        <a:xfrm xmlns:a="http://schemas.openxmlformats.org/drawingml/2006/main">
          <a:off x="204717" y="2793882"/>
          <a:ext cx="2335769" cy="201726"/>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0.05529</cdr:x>
      <cdr:y>0.01909</cdr:y>
    </cdr:from>
    <cdr:to>
      <cdr:x>0.97291</cdr:x>
      <cdr:y>0.10365</cdr:y>
    </cdr:to>
    <cdr:sp macro="" textlink="">
      <cdr:nvSpPr>
        <cdr:cNvPr id="3" name="文字方塊 2"/>
        <cdr:cNvSpPr txBox="1"/>
      </cdr:nvSpPr>
      <cdr:spPr>
        <a:xfrm xmlns:a="http://schemas.openxmlformats.org/drawingml/2006/main">
          <a:off x="159214" y="57653"/>
          <a:ext cx="2642507" cy="255376"/>
        </a:xfrm>
        <a:prstGeom xmlns:a="http://schemas.openxmlformats.org/drawingml/2006/main" prst="rect">
          <a:avLst/>
        </a:prstGeom>
        <a:solidFill xmlns:a="http://schemas.openxmlformats.org/drawingml/2006/main">
          <a:sysClr val="window" lastClr="FFFFFF"/>
        </a:solidFill>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scene3d>
            <a:camera prst="orthographicFront"/>
            <a:lightRig rig="threePt" dir="t"/>
          </a:scene3d>
          <a:sp3d extrusionH="57150">
            <a:bevelT w="38100" h="38100"/>
          </a:sp3d>
        </a:bodyPr>
        <a:lstStyle xmlns:a="http://schemas.openxmlformats.org/drawingml/2006/main"/>
        <a:p xmlns:a="http://schemas.openxmlformats.org/drawingml/2006/main">
          <a:pPr marL="0" marR="0" lvl="0" indent="0" algn="ctr" defTabSz="914400" rtl="0" eaLnBrk="1" fontAlgn="auto" latinLnBrk="0" hangingPunct="1">
            <a:lnSpc>
              <a:spcPct val="100000"/>
            </a:lnSpc>
            <a:spcBef>
              <a:spcPts val="0"/>
            </a:spcBef>
            <a:spcAft>
              <a:spcPts val="0"/>
            </a:spcAft>
            <a:buClrTx/>
            <a:buSzTx/>
            <a:buFontTx/>
            <a:buNone/>
            <a:tabLst/>
            <a:defRPr/>
          </a:pPr>
          <a:r>
            <a:rPr lang="zh-TW" altLang="en-US" sz="1200" b="1">
              <a:solidFill>
                <a:sysClr val="windowText" lastClr="000000"/>
              </a:solidFill>
              <a:latin typeface="標楷體" panose="03000509000000000000" pitchFamily="65" charset="-120"/>
              <a:ea typeface="標楷體" panose="03000509000000000000" pitchFamily="65" charset="-120"/>
            </a:rPr>
            <a:t>圖</a:t>
          </a:r>
          <a:r>
            <a:rPr lang="en-US" altLang="zh-TW" sz="1200" b="1">
              <a:solidFill>
                <a:sysClr val="windowText" lastClr="000000"/>
              </a:solidFill>
              <a:latin typeface="標楷體" panose="03000509000000000000" pitchFamily="65" charset="-120"/>
              <a:ea typeface="標楷體" panose="03000509000000000000" pitchFamily="65" charset="-120"/>
            </a:rPr>
            <a:t>1</a:t>
          </a:r>
          <a:r>
            <a:rPr lang="zh-TW" altLang="en-US" sz="1200" b="1">
              <a:solidFill>
                <a:sysClr val="windowText" lastClr="000000"/>
              </a:solidFill>
              <a:latin typeface="標楷體" panose="03000509000000000000" pitchFamily="65" charset="-120"/>
              <a:ea typeface="標楷體" panose="03000509000000000000" pitchFamily="65" charset="-120"/>
            </a:rPr>
            <a:t>　前瞻第</a:t>
          </a:r>
          <a:r>
            <a:rPr lang="en-US" altLang="zh-TW" sz="1200" b="1">
              <a:solidFill>
                <a:sysClr val="windowText" lastClr="000000"/>
              </a:solidFill>
              <a:latin typeface="標楷體" panose="03000509000000000000" pitchFamily="65" charset="-120"/>
              <a:ea typeface="標楷體" panose="03000509000000000000" pitchFamily="65" charset="-120"/>
            </a:rPr>
            <a:t>1</a:t>
          </a:r>
          <a:r>
            <a:rPr lang="zh-TW" altLang="en-US" sz="1200" b="1">
              <a:solidFill>
                <a:sysClr val="windowText" lastClr="000000"/>
              </a:solidFill>
              <a:latin typeface="標楷體" panose="03000509000000000000" pitchFamily="65" charset="-120"/>
              <a:ea typeface="標楷體" panose="03000509000000000000" pitchFamily="65" charset="-120"/>
            </a:rPr>
            <a:t>期補助計畫建設類別</a:t>
          </a:r>
          <a:endParaRPr lang="en-US" altLang="zh-TW" sz="1200" b="1">
            <a:solidFill>
              <a:sysClr val="windowText" lastClr="000000"/>
            </a:solidFill>
            <a:latin typeface="標楷體" panose="03000509000000000000" pitchFamily="65" charset="-120"/>
            <a:ea typeface="標楷體" panose="03000509000000000000" pitchFamily="65" charset="-120"/>
          </a:endParaRPr>
        </a:p>
        <a:p xmlns:a="http://schemas.openxmlformats.org/drawingml/2006/main">
          <a:endParaRPr lang="zh-TW" altLang="en-US" sz="1100"/>
        </a:p>
      </cdr:txBody>
    </cdr:sp>
  </cdr:relSizeAnchor>
</c:userShapes>
</file>

<file path=word/drawings/drawing7.xml><?xml version="1.0" encoding="utf-8"?>
<c:userShapes xmlns:c="http://schemas.openxmlformats.org/drawingml/2006/chart">
  <cdr:relSizeAnchor xmlns:cdr="http://schemas.openxmlformats.org/drawingml/2006/chartDrawing">
    <cdr:from>
      <cdr:x>0.01999</cdr:x>
      <cdr:y>0.94948</cdr:y>
    </cdr:from>
    <cdr:to>
      <cdr:x>0.39335</cdr:x>
      <cdr:y>0.99036</cdr:y>
    </cdr:to>
    <cdr:sp macro="" textlink="">
      <cdr:nvSpPr>
        <cdr:cNvPr id="20" name="文字方塊 2"/>
        <cdr:cNvSpPr txBox="1"/>
      </cdr:nvSpPr>
      <cdr:spPr>
        <a:xfrm xmlns:a="http://schemas.openxmlformats.org/drawingml/2006/main">
          <a:off x="124386" y="3847852"/>
          <a:ext cx="2323656" cy="165670"/>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t"/>
        <a:lstStyle xmlns:a="http://schemas.openxmlformats.org/drawingml/2006/main"/>
        <a:p xmlns:a="http://schemas.openxmlformats.org/drawingml/2006/main">
          <a:r>
            <a:rPr lang="zh-TW" altLang="en-US" sz="900">
              <a:solidFill>
                <a:sysClr val="windowText" lastClr="000000"/>
              </a:solidFill>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0.11636</cdr:x>
      <cdr:y>0.01423</cdr:y>
    </cdr:from>
    <cdr:to>
      <cdr:x>0.93561</cdr:x>
      <cdr:y>0.1408</cdr:y>
    </cdr:to>
    <cdr:sp macro="" textlink="">
      <cdr:nvSpPr>
        <cdr:cNvPr id="2" name="文字方塊 1"/>
        <cdr:cNvSpPr txBox="1"/>
      </cdr:nvSpPr>
      <cdr:spPr>
        <a:xfrm xmlns:a="http://schemas.openxmlformats.org/drawingml/2006/main">
          <a:off x="724205" y="57670"/>
          <a:ext cx="5098694" cy="512916"/>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marL="0" marR="0" lvl="0" indent="0" algn="ctr" defTabSz="914400" eaLnBrk="1" fontAlgn="auto" latinLnBrk="0" hangingPunct="1">
            <a:lnSpc>
              <a:spcPct val="100000"/>
            </a:lnSpc>
            <a:spcBef>
              <a:spcPts val="0"/>
            </a:spcBef>
            <a:spcAft>
              <a:spcPts val="200"/>
            </a:spcAft>
            <a:buClrTx/>
            <a:buSzTx/>
            <a:buFontTx/>
            <a:buNone/>
            <a:tabLst/>
            <a:defRPr/>
          </a:pPr>
          <a:r>
            <a:rPr lang="zh-TW" altLang="zh-TW" sz="1200" b="1">
              <a:effectLst/>
              <a:latin typeface="標楷體" panose="03000509000000000000" pitchFamily="65" charset="-120"/>
              <a:ea typeface="標楷體" panose="03000509000000000000" pitchFamily="65" charset="-120"/>
              <a:cs typeface="+mn-cs"/>
            </a:rPr>
            <a:t>圖</a:t>
          </a:r>
          <a:r>
            <a:rPr lang="en-US" altLang="zh-TW" sz="1200" b="1">
              <a:effectLst/>
              <a:latin typeface="標楷體" panose="03000509000000000000" pitchFamily="65" charset="-120"/>
              <a:ea typeface="標楷體" panose="03000509000000000000" pitchFamily="65" charset="-120"/>
              <a:cs typeface="+mn-cs"/>
            </a:rPr>
            <a:t>3  </a:t>
          </a:r>
          <a:r>
            <a:rPr lang="zh-TW" altLang="zh-TW" sz="1200" b="1">
              <a:effectLst/>
              <a:latin typeface="標楷體" panose="03000509000000000000" pitchFamily="65" charset="-120"/>
              <a:ea typeface="標楷體" panose="03000509000000000000" pitchFamily="65" charset="-120"/>
              <a:cs typeface="+mn-cs"/>
            </a:rPr>
            <a:t>前瞻第</a:t>
          </a:r>
          <a:r>
            <a:rPr lang="en-US" altLang="zh-TW" sz="1200" b="1">
              <a:effectLst/>
              <a:latin typeface="標楷體" panose="03000509000000000000" pitchFamily="65" charset="-120"/>
              <a:ea typeface="標楷體" panose="03000509000000000000" pitchFamily="65" charset="-120"/>
              <a:cs typeface="+mn-cs"/>
            </a:rPr>
            <a:t>1</a:t>
          </a:r>
          <a:r>
            <a:rPr lang="zh-TW" altLang="zh-TW" sz="1200" b="1">
              <a:effectLst/>
              <a:latin typeface="標楷體" panose="03000509000000000000" pitchFamily="65" charset="-120"/>
              <a:ea typeface="標楷體" panose="03000509000000000000" pitchFamily="65" charset="-120"/>
              <a:cs typeface="+mn-cs"/>
            </a:rPr>
            <a:t>期補助經費已執行比率概況</a:t>
          </a:r>
          <a:endParaRPr lang="en-US" altLang="zh-TW" sz="1200" b="1">
            <a:effectLst/>
            <a:latin typeface="標楷體" panose="03000509000000000000" pitchFamily="65" charset="-120"/>
            <a:ea typeface="標楷體" panose="03000509000000000000" pitchFamily="65" charset="-120"/>
            <a:cs typeface="+mn-cs"/>
          </a:endParaRPr>
        </a:p>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en-US" altLang="zh-TW" sz="1100">
              <a:solidFill>
                <a:sysClr val="windowText" lastClr="000000"/>
              </a:solidFill>
              <a:effectLst/>
              <a:latin typeface="標楷體" panose="03000509000000000000" pitchFamily="65" charset="-120"/>
              <a:ea typeface="標楷體" panose="03000509000000000000" pitchFamily="65" charset="-120"/>
              <a:cs typeface="+mn-cs"/>
            </a:rPr>
            <a:t>  </a:t>
          </a:r>
          <a:r>
            <a:rPr lang="en-US"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106</a:t>
          </a:r>
          <a:r>
            <a:rPr lang="zh-TW"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年</a:t>
          </a:r>
          <a:r>
            <a:rPr lang="en-US"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9</a:t>
          </a:r>
          <a:r>
            <a:rPr lang="zh-TW"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月</a:t>
          </a:r>
          <a:r>
            <a:rPr lang="en-US"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13</a:t>
          </a:r>
          <a:r>
            <a:rPr lang="zh-TW"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日至</a:t>
          </a:r>
          <a:r>
            <a:rPr lang="en-US"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113</a:t>
          </a:r>
          <a:r>
            <a:rPr lang="zh-TW"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年</a:t>
          </a:r>
          <a:r>
            <a:rPr lang="en-US"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12</a:t>
          </a:r>
          <a:r>
            <a:rPr lang="zh-TW"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月</a:t>
          </a:r>
          <a:r>
            <a:rPr lang="en-US"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31</a:t>
          </a:r>
          <a:r>
            <a:rPr lang="zh-TW" altLang="zh-TW" sz="1100" spc="50" baseline="0">
              <a:solidFill>
                <a:sysClr val="windowText" lastClr="000000"/>
              </a:solidFill>
              <a:effectLst/>
              <a:latin typeface="標楷體" panose="03000509000000000000" pitchFamily="65" charset="-120"/>
              <a:ea typeface="標楷體" panose="03000509000000000000" pitchFamily="65" charset="-120"/>
              <a:cs typeface="+mn-cs"/>
            </a:rPr>
            <a:t>日止</a:t>
          </a:r>
          <a:endParaRPr lang="zh-TW" altLang="en-US" sz="1200" spc="50" baseline="0">
            <a:solidFill>
              <a:sysClr val="windowText" lastClr="000000"/>
            </a:solidFill>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0.25153</cdr:x>
      <cdr:y>0.87366</cdr:y>
    </cdr:from>
    <cdr:to>
      <cdr:x>0.84275</cdr:x>
      <cdr:y>0.94767</cdr:y>
    </cdr:to>
    <cdr:grpSp>
      <cdr:nvGrpSpPr>
        <cdr:cNvPr id="7" name="群組 6"/>
        <cdr:cNvGrpSpPr/>
      </cdr:nvGrpSpPr>
      <cdr:grpSpPr>
        <a:xfrm xmlns:a="http://schemas.openxmlformats.org/drawingml/2006/main">
          <a:off x="1565453" y="3540557"/>
          <a:ext cx="3679546" cy="299923"/>
          <a:chOff x="1565453" y="3540557"/>
          <a:chExt cx="3679546" cy="299923"/>
        </a:xfrm>
      </cdr:grpSpPr>
      <cdr:sp macro="" textlink="">
        <cdr:nvSpPr>
          <cdr:cNvPr id="3" name="文字方塊 2"/>
          <cdr:cNvSpPr txBox="1"/>
        </cdr:nvSpPr>
        <cdr:spPr>
          <a:xfrm xmlns:a="http://schemas.openxmlformats.org/drawingml/2006/main">
            <a:off x="1638606" y="3540557"/>
            <a:ext cx="3606393" cy="299923"/>
          </a:xfrm>
          <a:prstGeom xmlns:a="http://schemas.openxmlformats.org/drawingml/2006/main" prst="rect">
            <a:avLst/>
          </a:prstGeom>
          <a:solidFill xmlns:a="http://schemas.openxmlformats.org/drawingml/2006/main">
            <a:sysClr val="window" lastClr="FFFFFF"/>
          </a:solidFill>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r>
              <a:rPr lang="zh-TW" altLang="en-US" sz="1000">
                <a:solidFill>
                  <a:sysClr val="windowText" lastClr="000000"/>
                </a:solidFill>
                <a:latin typeface="標楷體" panose="03000509000000000000" pitchFamily="65" charset="-120"/>
                <a:ea typeface="標楷體" panose="03000509000000000000" pitchFamily="65" charset="-120"/>
              </a:rPr>
              <a:t>前瞻計畫補助款　　　　補助款累計執行數　　　　執行率</a:t>
            </a:r>
          </a:p>
        </cdr:txBody>
      </cdr:sp>
      <cdr:sp macro="" textlink="">
        <cdr:nvSpPr>
          <cdr:cNvPr id="4" name="矩形 3"/>
          <cdr:cNvSpPr/>
        </cdr:nvSpPr>
        <cdr:spPr>
          <a:xfrm xmlns:a="http://schemas.openxmlformats.org/drawingml/2006/main">
            <a:off x="1565453" y="3606394"/>
            <a:ext cx="108000" cy="108000"/>
          </a:xfrm>
          <a:prstGeom xmlns:a="http://schemas.openxmlformats.org/drawingml/2006/main" prst="rect">
            <a:avLst/>
          </a:prstGeom>
          <a:solidFill xmlns:a="http://schemas.openxmlformats.org/drawingml/2006/main">
            <a:srgbClr val="0099CC"/>
          </a:solidFill>
          <a:ln xmlns:a="http://schemas.openxmlformats.org/drawingml/2006/main">
            <a:noFill/>
          </a:ln>
          <a:scene3d xmlns:a="http://schemas.openxmlformats.org/drawingml/2006/main">
            <a:camera prst="orthographicFront"/>
            <a:lightRig rig="threePt" dir="t"/>
          </a:scene3d>
          <a:sp3d xmlns:a="http://schemas.openxmlformats.org/drawingml/2006/main">
            <a:bevel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5" name="矩形 4"/>
          <cdr:cNvSpPr/>
        </cdr:nvSpPr>
        <cdr:spPr>
          <a:xfrm xmlns:a="http://schemas.openxmlformats.org/drawingml/2006/main">
            <a:off x="2969971" y="3606394"/>
            <a:ext cx="108000" cy="108000"/>
          </a:xfrm>
          <a:prstGeom xmlns:a="http://schemas.openxmlformats.org/drawingml/2006/main" prst="rect">
            <a:avLst/>
          </a:prstGeom>
          <a:pattFill xmlns:a="http://schemas.openxmlformats.org/drawingml/2006/main" prst="wdDnDiag">
            <a:fgClr>
              <a:srgbClr val="00B0F0"/>
            </a:fgClr>
            <a:bgClr>
              <a:schemeClr val="bg1"/>
            </a:bgClr>
          </a:pattFill>
          <a:ln xmlns:a="http://schemas.openxmlformats.org/drawingml/2006/main">
            <a:noFill/>
          </a:ln>
          <a:scene3d xmlns:a="http://schemas.openxmlformats.org/drawingml/2006/main">
            <a:camera prst="orthographicFront"/>
            <a:lightRig rig="threePt" dir="t"/>
          </a:scene3d>
          <a:sp3d xmlns:a="http://schemas.openxmlformats.org/drawingml/2006/main">
            <a:bevelT/>
          </a:sp3d>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6" name="流程圖: 接點 5"/>
          <cdr:cNvSpPr/>
        </cdr:nvSpPr>
        <cdr:spPr>
          <a:xfrm xmlns:a="http://schemas.openxmlformats.org/drawingml/2006/main">
            <a:off x="4476903" y="3606394"/>
            <a:ext cx="108000" cy="108000"/>
          </a:xfrm>
          <a:prstGeom xmlns:a="http://schemas.openxmlformats.org/drawingml/2006/main" prst="flowChartConnector">
            <a:avLst/>
          </a:prstGeom>
          <a:solidFill xmlns:a="http://schemas.openxmlformats.org/drawingml/2006/main">
            <a:srgbClr val="FFCC00"/>
          </a:solidFill>
          <a:ln xmlns:a="http://schemas.openxmlformats.org/drawingml/2006/main" w="6350">
            <a:solidFill>
              <a:srgbClr val="92D05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grpSp>
  </cdr:relSizeAnchor>
</c:userShapes>
</file>

<file path=word/drawings/drawing8.xml><?xml version="1.0" encoding="utf-8"?>
<c:userShapes xmlns:c="http://schemas.openxmlformats.org/drawingml/2006/chart">
  <cdr:relSizeAnchor xmlns:cdr="http://schemas.openxmlformats.org/drawingml/2006/chartDrawing">
    <cdr:from>
      <cdr:x>0</cdr:x>
      <cdr:y>0.93288</cdr:y>
    </cdr:from>
    <cdr:to>
      <cdr:x>0.80104</cdr:x>
      <cdr:y>1</cdr:y>
    </cdr:to>
    <cdr:sp macro="" textlink="">
      <cdr:nvSpPr>
        <cdr:cNvPr id="2" name="文字方塊 2"/>
        <cdr:cNvSpPr txBox="1">
          <a:spLocks xmlns:a="http://schemas.openxmlformats.org/drawingml/2006/main" noChangeArrowheads="1"/>
        </cdr:cNvSpPr>
      </cdr:nvSpPr>
      <cdr:spPr bwMode="auto">
        <a:xfrm xmlns:a="http://schemas.openxmlformats.org/drawingml/2006/main">
          <a:off x="0" y="2817341"/>
          <a:ext cx="2364260" cy="20271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資料來源：整理自中央各主管機關提供資料。</a:t>
          </a:r>
        </a:p>
      </cdr:txBody>
    </cdr:sp>
  </cdr:relSizeAnchor>
  <cdr:relSizeAnchor xmlns:cdr="http://schemas.openxmlformats.org/drawingml/2006/chartDrawing">
    <cdr:from>
      <cdr:x>0.05529</cdr:x>
      <cdr:y>0.01909</cdr:y>
    </cdr:from>
    <cdr:to>
      <cdr:x>0.97291</cdr:x>
      <cdr:y>0.10365</cdr:y>
    </cdr:to>
    <cdr:sp macro="" textlink="">
      <cdr:nvSpPr>
        <cdr:cNvPr id="3" name="文字方塊 2"/>
        <cdr:cNvSpPr txBox="1"/>
      </cdr:nvSpPr>
      <cdr:spPr>
        <a:xfrm xmlns:a="http://schemas.openxmlformats.org/drawingml/2006/main">
          <a:off x="159214" y="57653"/>
          <a:ext cx="2642507" cy="255376"/>
        </a:xfrm>
        <a:prstGeom xmlns:a="http://schemas.openxmlformats.org/drawingml/2006/main" prst="rect">
          <a:avLst/>
        </a:prstGeom>
        <a:solidFill xmlns:a="http://schemas.openxmlformats.org/drawingml/2006/main">
          <a:sysClr val="window" lastClr="FFFFFF"/>
        </a:solidFill>
        <a:ln xmlns:a="http://schemas.openxmlformats.org/drawingml/2006/main" w="6350">
          <a:noFill/>
        </a:ln>
        <a:effectLst xmlns:a="http://schemas.openxmlformats.org/drawingml/2006/main"/>
      </cdr:spPr>
      <cdr:txBody>
        <a:bodyPr xmlns:a="http://schemas.openxmlformats.org/drawingml/2006/main" rot="0" spcFirstLastPara="0" vertOverflow="clip" horzOverflow="overflow"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marL="0" marR="0" lvl="0" indent="0" algn="ctr" defTabSz="914400" rtl="0" eaLnBrk="1" fontAlgn="auto" latinLnBrk="0" hangingPunct="1">
            <a:lnSpc>
              <a:spcPct val="100000"/>
            </a:lnSpc>
            <a:spcBef>
              <a:spcPts val="0"/>
            </a:spcBef>
            <a:spcAft>
              <a:spcPts val="0"/>
            </a:spcAft>
            <a:buClrTx/>
            <a:buSzTx/>
            <a:buFontTx/>
            <a:buNone/>
            <a:tabLst/>
            <a:defRPr/>
          </a:pPr>
          <a:r>
            <a:rPr lang="zh-TW" altLang="en-US" sz="1200" b="1">
              <a:solidFill>
                <a:sysClr val="windowText" lastClr="000000"/>
              </a:solidFill>
              <a:latin typeface="標楷體" panose="03000509000000000000" pitchFamily="65" charset="-120"/>
              <a:ea typeface="標楷體" panose="03000509000000000000" pitchFamily="65" charset="-120"/>
            </a:rPr>
            <a:t>圖</a:t>
          </a:r>
          <a:r>
            <a:rPr lang="en-US" altLang="zh-TW" sz="1200" b="1">
              <a:solidFill>
                <a:sysClr val="windowText" lastClr="000000"/>
              </a:solidFill>
              <a:latin typeface="標楷體" panose="03000509000000000000" pitchFamily="65" charset="-120"/>
              <a:ea typeface="標楷體" panose="03000509000000000000" pitchFamily="65" charset="-120"/>
            </a:rPr>
            <a:t>4</a:t>
          </a:r>
          <a:r>
            <a:rPr lang="zh-TW" altLang="en-US" sz="1200" b="1">
              <a:solidFill>
                <a:sysClr val="windowText" lastClr="000000"/>
              </a:solidFill>
              <a:latin typeface="標楷體" panose="03000509000000000000" pitchFamily="65" charset="-120"/>
              <a:ea typeface="標楷體" panose="03000509000000000000" pitchFamily="65" charset="-120"/>
            </a:rPr>
            <a:t>　前瞻第</a:t>
          </a:r>
          <a:r>
            <a:rPr lang="en-US" altLang="zh-TW" sz="1200" b="1">
              <a:solidFill>
                <a:sysClr val="windowText" lastClr="000000"/>
              </a:solidFill>
              <a:latin typeface="標楷體" panose="03000509000000000000" pitchFamily="65" charset="-120"/>
              <a:ea typeface="標楷體" panose="03000509000000000000" pitchFamily="65" charset="-120"/>
            </a:rPr>
            <a:t>2</a:t>
          </a:r>
          <a:r>
            <a:rPr lang="zh-TW" altLang="en-US" sz="1200" b="1">
              <a:solidFill>
                <a:sysClr val="windowText" lastClr="000000"/>
              </a:solidFill>
              <a:latin typeface="標楷體" panose="03000509000000000000" pitchFamily="65" charset="-120"/>
              <a:ea typeface="標楷體" panose="03000509000000000000" pitchFamily="65" charset="-120"/>
            </a:rPr>
            <a:t>期補助計畫建設類別</a:t>
          </a:r>
          <a:endParaRPr lang="en-US" altLang="zh-TW" sz="1200" b="1">
            <a:solidFill>
              <a:sysClr val="windowText" lastClr="000000"/>
            </a:solidFill>
            <a:latin typeface="標楷體" panose="03000509000000000000" pitchFamily="65" charset="-120"/>
            <a:ea typeface="標楷體" panose="03000509000000000000" pitchFamily="65" charset="-120"/>
          </a:endParaRPr>
        </a:p>
        <a:p xmlns:a="http://schemas.openxmlformats.org/drawingml/2006/main">
          <a:endParaRPr lang="zh-TW" altLang="en-US" sz="1100"/>
        </a:p>
      </cdr:txBody>
    </cdr:sp>
  </cdr:relSizeAnchor>
</c:userShapes>
</file>

<file path=word/drawings/drawing9.xml><?xml version="1.0" encoding="utf-8"?>
<c:userShapes xmlns:c="http://schemas.openxmlformats.org/drawingml/2006/chart">
  <cdr:relSizeAnchor xmlns:cdr="http://schemas.openxmlformats.org/drawingml/2006/chartDrawing">
    <cdr:from>
      <cdr:x>0.0523</cdr:x>
      <cdr:y>0.9203</cdr:y>
    </cdr:from>
    <cdr:to>
      <cdr:x>0.76482</cdr:x>
      <cdr:y>0.97138</cdr:y>
    </cdr:to>
    <cdr:sp macro="" textlink="">
      <cdr:nvSpPr>
        <cdr:cNvPr id="2" name="文字方塊 2"/>
        <cdr:cNvSpPr txBox="1">
          <a:spLocks xmlns:a="http://schemas.openxmlformats.org/drawingml/2006/main" noChangeArrowheads="1"/>
        </cdr:cNvSpPr>
      </cdr:nvSpPr>
      <cdr:spPr bwMode="auto">
        <a:xfrm xmlns:a="http://schemas.openxmlformats.org/drawingml/2006/main">
          <a:off x="170220" y="2778190"/>
          <a:ext cx="2318807" cy="15420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r>
            <a:rPr lang="zh-TW" altLang="en-US" sz="900">
              <a:solidFill>
                <a:sysClr val="windowText" lastClr="000000"/>
              </a:solidFill>
              <a:latin typeface="標楷體" panose="03000509000000000000" pitchFamily="65" charset="-120"/>
              <a:ea typeface="標楷體" panose="03000509000000000000" pitchFamily="65" charset="-120"/>
            </a:rPr>
            <a:t>資料來源：整理自中央各主管機關提供資料。</a:t>
          </a:r>
        </a:p>
        <a:p xmlns:a="http://schemas.openxmlformats.org/drawingml/2006/main">
          <a:endParaRPr lang="zh-TW" altLang="en-US"/>
        </a:p>
      </cdr:txBody>
    </cdr:sp>
  </cdr:relSizeAnchor>
  <cdr:relSizeAnchor xmlns:cdr="http://schemas.openxmlformats.org/drawingml/2006/chartDrawing">
    <cdr:from>
      <cdr:x>0.06214</cdr:x>
      <cdr:y>0.01823</cdr:y>
    </cdr:from>
    <cdr:to>
      <cdr:x>0.97531</cdr:x>
      <cdr:y>0.09671</cdr:y>
    </cdr:to>
    <cdr:sp macro="" textlink="">
      <cdr:nvSpPr>
        <cdr:cNvPr id="3" name="文字方塊 2"/>
        <cdr:cNvSpPr txBox="1">
          <a:spLocks xmlns:a="http://schemas.openxmlformats.org/drawingml/2006/main" noChangeArrowheads="1"/>
        </cdr:cNvSpPr>
      </cdr:nvSpPr>
      <cdr:spPr bwMode="auto">
        <a:xfrm xmlns:a="http://schemas.openxmlformats.org/drawingml/2006/main">
          <a:off x="202223" y="59049"/>
          <a:ext cx="2971799" cy="254268"/>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t" anchorCtr="0">
          <a:noAutofit/>
        </a:bodyPr>
        <a:lstStyle xmlns:a="http://schemas.openxmlformats.org/drawingml/2006/main"/>
        <a:p xmlns:a="http://schemas.openxmlformats.org/drawingml/2006/main">
          <a:r>
            <a:rPr lang="zh-TW" altLang="en-US" sz="1200" b="1">
              <a:latin typeface="標楷體" panose="03000509000000000000" pitchFamily="65" charset="-120"/>
              <a:ea typeface="標楷體" panose="03000509000000000000" pitchFamily="65" charset="-120"/>
            </a:rPr>
            <a:t>圖</a:t>
          </a:r>
          <a:r>
            <a:rPr lang="en-US" altLang="zh-TW" sz="1200" b="1">
              <a:latin typeface="標楷體" panose="03000509000000000000" pitchFamily="65" charset="-120"/>
              <a:ea typeface="標楷體" panose="03000509000000000000" pitchFamily="65" charset="-120"/>
            </a:rPr>
            <a:t>5  </a:t>
          </a:r>
          <a:r>
            <a:rPr lang="zh-TW" altLang="en-US" sz="1200" b="1">
              <a:latin typeface="標楷體" panose="03000509000000000000" pitchFamily="65" charset="-120"/>
              <a:ea typeface="標楷體" panose="03000509000000000000" pitchFamily="65" charset="-120"/>
            </a:rPr>
            <a:t>前瞻第</a:t>
          </a:r>
          <a:r>
            <a:rPr lang="en-US" altLang="zh-TW" sz="1200" b="1">
              <a:latin typeface="標楷體" panose="03000509000000000000" pitchFamily="65" charset="-120"/>
              <a:ea typeface="標楷體" panose="03000509000000000000" pitchFamily="65" charset="-120"/>
            </a:rPr>
            <a:t>2</a:t>
          </a:r>
          <a:r>
            <a:rPr lang="zh-TW" altLang="en-US" sz="1200" b="1">
              <a:latin typeface="標楷體" panose="03000509000000000000" pitchFamily="65" charset="-120"/>
              <a:ea typeface="標楷體" panose="03000509000000000000" pitchFamily="65" charset="-120"/>
            </a:rPr>
            <a:t>期補助計畫建設類別（金額）</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CCC23-CEEA-45D0-B735-4159908D3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39</Pages>
  <Words>5371</Words>
  <Characters>30621</Characters>
  <Application>Microsoft Office Word</Application>
  <DocSecurity>0</DocSecurity>
  <Lines>255</Lines>
  <Paragraphs>71</Paragraphs>
  <ScaleCrop>false</ScaleCrop>
  <Company/>
  <LinksUpToDate>false</LinksUpToDate>
  <CharactersWithSpaces>35921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蔡宜秀</dc:creator>
  <cp:keywords/>
  <dc:description/>
  <cp:lastModifiedBy>蔡宜秀</cp:lastModifiedBy>
  <cp:revision>117</cp:revision>
  <cp:lastPrinted>2025-07-03T01:41:00Z</cp:lastPrinted>
  <dcterms:created xsi:type="dcterms:W3CDTF">2024-07-02T09:08:00Z</dcterms:created>
  <dcterms:modified xsi:type="dcterms:W3CDTF">2025-07-15T08:38:00Z</dcterms:modified>
</cp:coreProperties>
</file>