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47B00" w14:textId="77777777" w:rsidR="006416DC" w:rsidRPr="006416DC" w:rsidRDefault="006416DC" w:rsidP="00D3192E">
      <w:pPr>
        <w:widowControl/>
        <w:overflowPunct w:val="0"/>
        <w:spacing w:line="500" w:lineRule="exact"/>
        <w:jc w:val="center"/>
        <w:outlineLvl w:val="0"/>
        <w:rPr>
          <w:rFonts w:ascii="標楷體" w:eastAsia="標楷體" w:hAnsi="標楷體" w:cs="標楷體"/>
          <w:b/>
          <w:bCs/>
          <w:sz w:val="36"/>
          <w:szCs w:val="40"/>
        </w:rPr>
      </w:pPr>
      <w:r w:rsidRPr="006416DC">
        <w:rPr>
          <w:rFonts w:ascii="標楷體" w:eastAsia="標楷體" w:hAnsi="標楷體" w:cs="標楷體" w:hint="eastAsia"/>
          <w:b/>
          <w:bCs/>
          <w:sz w:val="40"/>
          <w:szCs w:val="40"/>
        </w:rPr>
        <w:t>乙、決算審核結果</w:t>
      </w:r>
    </w:p>
    <w:p w14:paraId="0FEF8FE3" w14:textId="77777777" w:rsidR="006416DC" w:rsidRPr="006416DC" w:rsidRDefault="006416DC" w:rsidP="00D3192E">
      <w:pPr>
        <w:overflowPunct w:val="0"/>
        <w:spacing w:line="520" w:lineRule="exact"/>
        <w:jc w:val="center"/>
        <w:rPr>
          <w:rFonts w:ascii="標楷體" w:eastAsia="標楷體" w:hAnsi="標楷體" w:cs="Times New Roman"/>
          <w:b/>
          <w:sz w:val="36"/>
          <w:szCs w:val="20"/>
        </w:rPr>
      </w:pPr>
      <w:r w:rsidRPr="006416DC">
        <w:rPr>
          <w:rFonts w:ascii="標楷體" w:eastAsia="標楷體" w:hAnsi="標楷體" w:cs="Times New Roman" w:hint="eastAsia"/>
          <w:b/>
          <w:sz w:val="36"/>
          <w:szCs w:val="20"/>
        </w:rPr>
        <w:t>決算審核結果重要審核意見彙總索引</w:t>
      </w:r>
    </w:p>
    <w:p w14:paraId="746FA59E" w14:textId="77777777" w:rsidR="006416DC" w:rsidRPr="006416DC" w:rsidRDefault="006416DC" w:rsidP="000B1FB9">
      <w:pPr>
        <w:overflowPunct w:val="0"/>
        <w:snapToGrid w:val="0"/>
        <w:spacing w:line="498" w:lineRule="exact"/>
        <w:outlineLvl w:val="1"/>
        <w:rPr>
          <w:rFonts w:ascii="標楷體" w:eastAsia="標楷體" w:hAnsi="標楷體" w:cs="Times New Roman"/>
          <w:b/>
          <w:sz w:val="28"/>
          <w:szCs w:val="20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0"/>
        </w:rPr>
        <w:t>貳、縣政府主管</w:t>
      </w:r>
    </w:p>
    <w:p w14:paraId="7A319A67" w14:textId="090DBF23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7" w:left="1017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積極推動開源節流措施以強化財政結構，惟自籌財源占比逐年下降</w:t>
      </w:r>
      <w:r w:rsidR="00804245" w:rsidRPr="00985F0B">
        <w:rPr>
          <w:rFonts w:ascii="標楷體" w:eastAsia="標楷體" w:hAnsi="標楷體" w:cs="Times New Roman" w:hint="eastAsia"/>
          <w:spacing w:val="4"/>
          <w:sz w:val="28"/>
          <w:szCs w:val="28"/>
        </w:rPr>
        <w:t>，尚難支應經常性支出，又人事及</w:t>
      </w:r>
      <w:proofErr w:type="gramStart"/>
      <w:r w:rsidR="00804245" w:rsidRPr="00985F0B">
        <w:rPr>
          <w:rFonts w:ascii="標楷體" w:eastAsia="標楷體" w:hAnsi="標楷體" w:cs="Times New Roman" w:hint="eastAsia"/>
          <w:spacing w:val="4"/>
          <w:sz w:val="28"/>
          <w:szCs w:val="28"/>
        </w:rPr>
        <w:t>非法定社福</w:t>
      </w:r>
      <w:proofErr w:type="gramEnd"/>
      <w:r w:rsidR="00804245" w:rsidRPr="00985F0B">
        <w:rPr>
          <w:rFonts w:ascii="標楷體" w:eastAsia="標楷體" w:hAnsi="標楷體" w:cs="Times New Roman" w:hint="eastAsia"/>
          <w:spacing w:val="4"/>
          <w:sz w:val="28"/>
          <w:szCs w:val="28"/>
        </w:rPr>
        <w:t>支出金額龐鉅，加重財政負擔，允宜</w:t>
      </w:r>
      <w:proofErr w:type="gramStart"/>
      <w:r w:rsidR="00804245" w:rsidRPr="00985F0B">
        <w:rPr>
          <w:rFonts w:ascii="標楷體" w:eastAsia="標楷體" w:hAnsi="標楷體" w:cs="Times New Roman" w:hint="eastAsia"/>
          <w:spacing w:val="4"/>
          <w:sz w:val="28"/>
          <w:szCs w:val="28"/>
        </w:rPr>
        <w:t>賡</w:t>
      </w:r>
      <w:proofErr w:type="gramEnd"/>
      <w:r w:rsidR="00804245" w:rsidRPr="00985F0B">
        <w:rPr>
          <w:rFonts w:ascii="標楷體" w:eastAsia="標楷體" w:hAnsi="標楷體" w:cs="Times New Roman" w:hint="eastAsia"/>
          <w:spacing w:val="4"/>
          <w:sz w:val="28"/>
          <w:szCs w:val="28"/>
        </w:rPr>
        <w:t>續拓展財源及妥慎經費運用，以健全財政永續發展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5BFD52EF" w14:textId="3A2C3BBF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22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歲入歲出相抵連年賸餘，且整體歲出預算實現數比率已達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8成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，惟預算編列及執行情形仍未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周延，允宜落實管制考核，以提升預算執行效能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20637BDC" w14:textId="667D9E3A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22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（三）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擘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劃美好彰化希望城市之施政願景，並積極執行各項施政計畫，惟部分關鍵績效指標未達成預期目標，或績效衡量指標未具挑戰性，又部分計畫型補助計畫執行進度及成效未如預期，允宜督促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謀改善，</w:t>
      </w:r>
      <w:r w:rsidR="007535F4">
        <w:rPr>
          <w:rFonts w:ascii="標楷體" w:eastAsia="標楷體" w:hAnsi="標楷體" w:cs="Times New Roman" w:hint="eastAsia"/>
          <w:sz w:val="28"/>
          <w:szCs w:val="28"/>
        </w:rPr>
        <w:t>以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提升施政效能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3</w:t>
      </w:r>
    </w:p>
    <w:p w14:paraId="23936304" w14:textId="40CF6D43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22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（四）</w:t>
      </w:r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一般性補助款考核成績為縣市組第1名，惟部分考核項目成績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尚待精進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，允宜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賡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續督促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研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10"/>
          <w:sz w:val="28"/>
          <w:szCs w:val="28"/>
        </w:rPr>
        <w:t>謀改善，並落實評估管考機制，以提升施政效能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684A5DDA" w14:textId="3C205865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50" w:rightChars="350" w:right="840" w:hangingChars="290" w:hanging="81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（五）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為均衡城鄉教育，持續推動偏遠地區學校教育發展，惟行政人力及教學輔導師資仍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未盡適足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，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且間有偏遠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地區學校科技輔助教學載具使用率欠佳，或發生網路障礙問題，亟待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謀改善，以提升偏遠地區教學品質及學習成效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5</w:t>
      </w:r>
    </w:p>
    <w:p w14:paraId="07FF6664" w14:textId="6C919D88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22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（六）</w:t>
      </w:r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持續推動公立高級中等以下學校校舍補強或拆除重建工程，以提升校舍耐震能力，惟尚未因應中央修訂耐震設計規範，建立定期評估校舍耐震能力之機制，且部分校舍遲未辦理耐震能力詳細評估及完成補強或拆除重建作業，或未依耐震設計規範設計天花板，亟待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謀改善，以提供師生舒適安全之學習場域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6C07B6E8" w14:textId="64D23BC9" w:rsidR="00554FD8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22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（七）</w:t>
      </w:r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持續配合中央推動國中小雙語教育計畫，惟部分學校補助經費執行率未及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8成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，且國中會考英語測驗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成績屬待加強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比率高於全國平均，亟待妥謀改善，以提升學生英語學習意願與教學成效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7</w:t>
      </w:r>
    </w:p>
    <w:p w14:paraId="7F00E567" w14:textId="288700B5" w:rsidR="006416DC" w:rsidRPr="006416DC" w:rsidRDefault="006416DC" w:rsidP="000B1FB9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78" w:rightChars="350" w:right="840" w:hangingChars="300" w:hanging="840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lastRenderedPageBreak/>
        <w:t>（八</w:t>
      </w:r>
      <w:r w:rsidRPr="00282C95">
        <w:rPr>
          <w:rFonts w:ascii="標楷體" w:eastAsia="標楷體" w:hAnsi="標楷體" w:cs="Times New Roman" w:hint="eastAsia"/>
          <w:spacing w:val="-2"/>
          <w:sz w:val="28"/>
          <w:szCs w:val="28"/>
        </w:rPr>
        <w:t>）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</w:r>
      <w:r w:rsidR="007535F4" w:rsidRPr="007535F4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持續督導各級學校強化校園安全，惟部分</w:t>
      </w:r>
      <w:proofErr w:type="gramStart"/>
      <w:r w:rsidR="007535F4" w:rsidRPr="007535F4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類別校安事件</w:t>
      </w:r>
      <w:proofErr w:type="gramEnd"/>
      <w:r w:rsidR="007535F4" w:rsidRPr="007535F4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通報件數有增加趨勢，或部分學校校園安全維護作業未</w:t>
      </w:r>
      <w:proofErr w:type="gramStart"/>
      <w:r w:rsidR="007535F4" w:rsidRPr="007535F4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臻</w:t>
      </w:r>
      <w:proofErr w:type="gramEnd"/>
      <w:r w:rsidR="007535F4" w:rsidRPr="007535F4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周延，允宜探究問題癥結並督導改善，以健全校園學習環境</w:t>
      </w:r>
      <w:r w:rsidR="00804245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606D9BD3" w14:textId="4BB69B09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8" w:left="1050" w:rightChars="350" w:right="840" w:hangingChars="291" w:hanging="815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（九）</w:t>
      </w:r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委託營運彰北及彰南國民運動中心，惟營運管理績效欠佳，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致場館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暫停營運或廠商終止服務，亟待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謀改善營運策略，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俾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保障民眾使用安全與權益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1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9</w:t>
      </w:r>
    </w:p>
    <w:p w14:paraId="67FFCDC9" w14:textId="22FF6699" w:rsidR="006416DC" w:rsidRPr="006416DC" w:rsidRDefault="006416DC" w:rsidP="000B1FB9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8" w:left="1019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（十）</w:t>
      </w:r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積極配合推動班班有冷氣政策，辦理學校電力系統改善暨冷氣裝設計畫，惟部分學校冷氣使用及維護管理未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完善，允宜督導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謀改善，以發揮計畫執行成效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5B867395" w14:textId="25328F20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7" w:left="1300" w:rightChars="350" w:right="840" w:hangingChars="381" w:hanging="10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（十一）</w:t>
      </w:r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積極建構優質特殊教育環境，惟國民教育階段身心障礙類學生安置率低於全國平均，又部分學校聘任特殊教育教師</w:t>
      </w:r>
      <w:proofErr w:type="gramStart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未盡適足</w:t>
      </w:r>
      <w:proofErr w:type="gramEnd"/>
      <w:r w:rsidR="007535F4" w:rsidRPr="007535F4">
        <w:rPr>
          <w:rFonts w:ascii="標楷體" w:eastAsia="標楷體" w:hAnsi="標楷體" w:cs="Times New Roman" w:hint="eastAsia"/>
          <w:sz w:val="28"/>
          <w:szCs w:val="28"/>
        </w:rPr>
        <w:t>，或部分鑑定報告存有錯誤，允宜通盤檢討改善，以確保特殊教育品質及學生權益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500CF39E" w14:textId="1ADCF16F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7" w:left="1286" w:rightChars="350" w:right="840" w:hangingChars="376" w:hanging="1053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（十二）</w:t>
      </w:r>
      <w:r w:rsidR="007535F4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為銜接國土計畫之施行，持續劃設國土功能分區及分類等相關作業，</w:t>
      </w:r>
      <w:proofErr w:type="gramStart"/>
      <w:r w:rsidR="007535F4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惟轄內</w:t>
      </w:r>
      <w:proofErr w:type="gramEnd"/>
      <w:r w:rsidR="007535F4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尚有未劃定使用分區及待補辦編定作業之土地，又土地違規利用案件及未登記工廠仍待查處或輔導改善，允宜積極辦理，並周延劃設作業，以兼顧社會公平、環境</w:t>
      </w:r>
      <w:proofErr w:type="gramStart"/>
      <w:r w:rsidR="007535F4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永續及經濟</w:t>
      </w:r>
      <w:proofErr w:type="gramEnd"/>
      <w:r w:rsidR="007535F4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發展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1</w:t>
      </w:r>
    </w:p>
    <w:p w14:paraId="1BEAE219" w14:textId="0B862853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7" w:left="1300" w:rightChars="350" w:right="840" w:hangingChars="381" w:hanging="10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（十三）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持續辦理查核不動產交易案件實價登錄業務，惟部分不動產成交案件資訊未盡明確，或預售屋買賣定型化契約備查作業未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周妥，允宜檢討改善，以健全不動產交易市場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1CF08990" w14:textId="394CE7B3" w:rsidR="006416DC" w:rsidRPr="006416DC" w:rsidRDefault="006416DC" w:rsidP="000B1FB9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8" w:left="1299" w:rightChars="350" w:right="840" w:hangingChars="380" w:hanging="106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（十四）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推動興建無須候潮之彰化漁港，以改善彰化縣境內漁港及泊地受漂砂及潮差影響漁船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筏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出海作業情形，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惟間有經費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籌措、時程控管、工程設計及履約施工情形未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周延，亟待檢討改進，以達成計畫目標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3</w:t>
      </w:r>
    </w:p>
    <w:p w14:paraId="52DA20CB" w14:textId="2FE7998B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8" w:left="1316" w:rightChars="350" w:right="840" w:hangingChars="386" w:hanging="1081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（十五）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賡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續推動重大公共建設計畫，以厚實彰化縣基礎建設，惟部分計畫因尚未取得計畫用地、未有效控管規劃設計作業時程等情，致計畫進度及執行期程延宕，亟待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議改善，加強管控各項計畫執行，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俾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發揮公共建設計畫成效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1528F087" w14:textId="30E63781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7" w:left="1300" w:rightChars="350" w:right="840" w:hangingChars="381" w:hanging="10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lastRenderedPageBreak/>
        <w:t>（十六）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已訂定彰化縣災害救助金核發標準，並辦理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凱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米颱風受災救助作業，惟現行災害救助核發標準久未修訂，致部分災害救助種類未配合中央法規更新，又動支災害準備金辦理風災救助之預算執行率偏低，或部分申請案件審查未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嚴謹，允宜檢討改善，以發揮災害救助效益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5</w:t>
      </w:r>
    </w:p>
    <w:p w14:paraId="5EA02A48" w14:textId="16A31C68" w:rsidR="006416DC" w:rsidRPr="006416DC" w:rsidRDefault="006416DC" w:rsidP="00AC536D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8" w:left="1313" w:rightChars="350" w:right="840" w:hangingChars="385" w:hanging="1078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（十七）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為保障人民生命財產安全，辦理各項災後復建工程，惟部分案件因多次流廢標，致已逾預定完工期程仍未完工，或完工期限超過行政院公共工程委員會規定期限，或工程設計及履約施工情形未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周妥等情，影響復建成效，亟待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謀改善，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俾達動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支災害準備金之目的及效益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4182F1AF" w14:textId="3D052B89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7" w:left="1300" w:rightChars="350" w:right="840" w:hangingChars="381" w:hanging="10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（十八）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辦理前瞻基礎建設帶動地方發展，惟部分計畫執行進度落後或後續管理維護未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完善，又部分計畫因多次流標影響執行進度或撤案，允宜檢討改善，以發揮計畫效益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7</w:t>
      </w:r>
    </w:p>
    <w:p w14:paraId="577EA522" w14:textId="4E690811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7" w:left="1300" w:rightChars="350" w:right="840" w:hangingChars="381" w:hanging="10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（十九）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積極推動都市更新與危險老屋重建，惟部分都更法令尚待完成法制程序，又部分已核准重建計畫尚未開工，或受理民眾申請建築物結構安全性能評估案件，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均待追蹤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辦理情形，都更規劃及宣導尚有精進空間，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允待加強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辦理，以發揮都市更新實質效益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3091EC09" w14:textId="68C08D50" w:rsidR="006416DC" w:rsidRPr="006416DC" w:rsidRDefault="006416DC" w:rsidP="00CA5966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8" w:left="1344" w:rightChars="350" w:right="840" w:hangingChars="396" w:hanging="11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為規範轄內攤販集中區設置及管理，已訂定管理辦法據以執行，惟攤販違規案件頻仍，又部分公有市場管理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未盡周妥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，亟待積極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謀改善，以逐步促進市容改造，帶動城市進步發展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9</w:t>
      </w:r>
    </w:p>
    <w:p w14:paraId="6918D136" w14:textId="5B479791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8" w:left="1582" w:rightChars="350" w:right="840" w:hangingChars="481" w:hanging="134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（二十一）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為平衡縣內停車供需，實施路邊停車收費管理及爭取前瞻基礎</w:t>
      </w:r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建設計畫補助經費</w:t>
      </w:r>
      <w:proofErr w:type="gramStart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興設路外</w:t>
      </w:r>
      <w:proofErr w:type="gramEnd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停車場，惟部分停車場啟用後周邊路邊停車費率未依規定檢討調整，或路邊停車費逾期未繳金額日益增加，或建置網站揭露路邊停車收費路段資訊未</w:t>
      </w:r>
      <w:proofErr w:type="gramStart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臻</w:t>
      </w:r>
      <w:proofErr w:type="gramEnd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完善，允宜檢討</w:t>
      </w:r>
      <w:proofErr w:type="gramStart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研</w:t>
      </w:r>
      <w:proofErr w:type="gramEnd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謀改善，以提升停車管理效能及民眾使用便捷性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2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9</w:t>
      </w:r>
    </w:p>
    <w:p w14:paraId="781EEA71" w14:textId="4B8C330D" w:rsidR="006416DC" w:rsidRPr="006416DC" w:rsidRDefault="006416DC" w:rsidP="006F43D3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7" w:left="1574" w:rightChars="350" w:right="840" w:hangingChars="479" w:hanging="1341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（二十二）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配合中央推動公路公共運輸永續發展相關計畫，惟部分計畫執行進度或成效未如預期，又公車動態系統網站維運未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周妥，或部分路線無障礙公車服務之配置亦有待強化，允宜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謀改善，以優化大眾運輸服務品質，建構友善公共運輸網絡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5514EB7C" w14:textId="0042CFE6" w:rsidR="006416DC" w:rsidRPr="006416DC" w:rsidRDefault="006416DC" w:rsidP="00366205">
      <w:pPr>
        <w:tabs>
          <w:tab w:val="right" w:leader="middleDot" w:pos="9923"/>
        </w:tabs>
        <w:kinsoku w:val="0"/>
        <w:overflowPunct w:val="0"/>
        <w:snapToGrid w:val="0"/>
        <w:spacing w:line="480" w:lineRule="exact"/>
        <w:ind w:leftChars="98" w:left="1593" w:rightChars="350" w:right="840" w:hangingChars="485" w:hanging="1358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lastRenderedPageBreak/>
        <w:t>（二十三）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持續委外舉辦觀光節慶活動，推廣行銷彰化縣觀光旅遊，惟履</w:t>
      </w:r>
      <w:r w:rsidR="00804245" w:rsidRPr="00366205">
        <w:rPr>
          <w:rFonts w:ascii="標楷體" w:eastAsia="標楷體" w:hAnsi="標楷體" w:cs="Times New Roman" w:hint="eastAsia"/>
          <w:spacing w:val="4"/>
          <w:sz w:val="28"/>
          <w:szCs w:val="28"/>
        </w:rPr>
        <w:t>約管理未</w:t>
      </w:r>
      <w:proofErr w:type="gramStart"/>
      <w:r w:rsidR="00804245" w:rsidRPr="00366205">
        <w:rPr>
          <w:rFonts w:ascii="標楷體" w:eastAsia="標楷體" w:hAnsi="標楷體" w:cs="Times New Roman" w:hint="eastAsia"/>
          <w:spacing w:val="4"/>
          <w:sz w:val="28"/>
          <w:szCs w:val="28"/>
        </w:rPr>
        <w:t>臻</w:t>
      </w:r>
      <w:proofErr w:type="gramEnd"/>
      <w:r w:rsidR="00804245" w:rsidRPr="00366205">
        <w:rPr>
          <w:rFonts w:ascii="標楷體" w:eastAsia="標楷體" w:hAnsi="標楷體" w:cs="Times New Roman" w:hint="eastAsia"/>
          <w:spacing w:val="4"/>
          <w:sz w:val="28"/>
          <w:szCs w:val="28"/>
        </w:rPr>
        <w:t>周延，允宜檢討改善，以確保活動品質吸引觀光人潮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1E9AC665" w14:textId="736E3F50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7" w:left="1580" w:rightChars="350" w:right="840" w:hangingChars="481" w:hanging="134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（二十四）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持續辦理轄內遊憩據點設施委託營運管理及維護，惟部分遊憩區管理未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完善，致設施閒置或遭棄置廢棄物，又未落實督導廠商辦理遊憩據點維護作業，履約管理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未盡周妥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，允宜積極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謀改善，以提升觀光遊憩品質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3</w:t>
      </w:r>
    </w:p>
    <w:p w14:paraId="32B9DC12" w14:textId="404670A2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7" w:left="1538" w:rightChars="350" w:right="840" w:hangingChars="466" w:hanging="1305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</w:t>
      </w:r>
      <w:r w:rsidRPr="00D47B86">
        <w:rPr>
          <w:rFonts w:ascii="標楷體" w:eastAsia="標楷體" w:hAnsi="標楷體" w:cs="Times New Roman" w:hint="eastAsia"/>
          <w:sz w:val="28"/>
          <w:szCs w:val="28"/>
        </w:rPr>
        <w:t>二十五</w:t>
      </w:r>
      <w:r w:rsidR="00CA5966" w:rsidRPr="00D47B86">
        <w:rPr>
          <w:rFonts w:ascii="標楷體" w:eastAsia="標楷體" w:hAnsi="標楷體" w:cs="Times New Roman" w:hint="eastAsia"/>
          <w:sz w:val="28"/>
          <w:szCs w:val="28"/>
        </w:rPr>
        <w:t>）持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續補助工商發展投資策進會推動投資環境改善及城市行銷業務，惟部分工作項目執行績效未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理想，允宜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謀改善，以提升補助計畫執行成效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1F3C6E0A" w14:textId="151388E9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9" w:left="1610" w:rightChars="350" w:right="840" w:hangingChars="490" w:hanging="137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（二十六）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提供各類托育服務資源，滿足家長托育需求，惟部分公設民營托嬰中心及育兒親子館開辦計畫執行進度未如預期，且居家托育中心之嬰幼兒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媒合托育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或家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外送托成效</w:t>
      </w:r>
      <w:proofErr w:type="gramEnd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尚有提升空間，允宜檢討改善，以建構友善生養環境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6C5644C1" w14:textId="1C76BCE8" w:rsidR="006416DC" w:rsidRPr="006416DC" w:rsidRDefault="006416DC" w:rsidP="00E573C6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8" w:left="1579" w:rightChars="350" w:right="840" w:hangingChars="480" w:hanging="134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（二十七）</w:t>
      </w:r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辦理事業單位勞動條件檢查，惟青春專案勞動檢查違規比率偏高，又部分事業單位連年違規或尚未提供托（育）兒設施，允宜督導強化法令遵循並加強輔導，以健全勞動就業環境及營造友善</w:t>
      </w:r>
      <w:proofErr w:type="gramStart"/>
      <w:r w:rsidR="00CA5966" w:rsidRPr="00CA5966">
        <w:rPr>
          <w:rFonts w:ascii="標楷體" w:eastAsia="標楷體" w:hAnsi="標楷體" w:cs="Times New Roman" w:hint="eastAsia"/>
          <w:sz w:val="28"/>
          <w:szCs w:val="28"/>
        </w:rPr>
        <w:t>育兒職場</w:t>
      </w:r>
      <w:proofErr w:type="gramEnd"/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5</w:t>
      </w:r>
    </w:p>
    <w:p w14:paraId="4498991F" w14:textId="307E5819" w:rsidR="006416DC" w:rsidRPr="006416DC" w:rsidRDefault="006416DC" w:rsidP="00CA5966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7" w:left="1566" w:rightChars="350" w:right="840" w:hangingChars="476" w:hanging="1333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（二十八）</w:t>
      </w:r>
      <w:r w:rsidR="00CA5966" w:rsidRPr="00CA5966">
        <w:rPr>
          <w:rFonts w:ascii="標楷體" w:eastAsia="標楷體" w:hAnsi="標楷體" w:cs="Times New Roman" w:hint="eastAsia"/>
          <w:spacing w:val="-9"/>
          <w:sz w:val="28"/>
          <w:szCs w:val="28"/>
        </w:rPr>
        <w:t>辦理身心障礙者復康巴士交通服務，惟民眾預約不到復康巴士情形逐年增加，</w:t>
      </w:r>
      <w:proofErr w:type="gramStart"/>
      <w:r w:rsidR="00CA5966" w:rsidRPr="00CA5966">
        <w:rPr>
          <w:rFonts w:ascii="標楷體" w:eastAsia="標楷體" w:hAnsi="標楷體" w:cs="Times New Roman" w:hint="eastAsia"/>
          <w:spacing w:val="-9"/>
          <w:sz w:val="28"/>
          <w:szCs w:val="28"/>
        </w:rPr>
        <w:t>又間有車輛</w:t>
      </w:r>
      <w:proofErr w:type="gramEnd"/>
      <w:r w:rsidR="00CA5966" w:rsidRPr="00CA5966">
        <w:rPr>
          <w:rFonts w:ascii="標楷體" w:eastAsia="標楷體" w:hAnsi="標楷體" w:cs="Times New Roman" w:hint="eastAsia"/>
          <w:spacing w:val="-9"/>
          <w:sz w:val="28"/>
          <w:szCs w:val="28"/>
        </w:rPr>
        <w:t>稽核作業欠周，或車輛GPS系統顯示異常情形，允宜督促檢討改善，以發揮計畫效益並提升服務品質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2D372197" w14:textId="5559EE7F" w:rsidR="006416DC" w:rsidRPr="006416DC" w:rsidRDefault="006416DC" w:rsidP="00CA5966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7" w:left="1566" w:rightChars="350" w:right="840" w:hangingChars="476" w:hanging="1333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（二十九）</w:t>
      </w:r>
      <w:r w:rsidR="00804245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為提升社會福利設施服務效能，運用公益彩券盈餘分配基金辦理</w:t>
      </w:r>
      <w:proofErr w:type="gramStart"/>
      <w:r w:rsidR="00804245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社福場館</w:t>
      </w:r>
      <w:proofErr w:type="gramEnd"/>
      <w:r w:rsidR="00804245" w:rsidRPr="00CA5966">
        <w:rPr>
          <w:rFonts w:ascii="標楷體" w:eastAsia="標楷體" w:hAnsi="標楷體" w:cs="Times New Roman" w:hint="eastAsia"/>
          <w:spacing w:val="-4"/>
          <w:sz w:val="28"/>
          <w:szCs w:val="28"/>
        </w:rPr>
        <w:t>改善計畫，惟部分案件執行進度落後或執行率偏低，允宜檢討改善，以提升整體預算執行效率及社會服務效益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371063D7" w14:textId="49CFFF20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7" w:left="1300" w:rightChars="350" w:right="840" w:hangingChars="381" w:hanging="10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（三十）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持續補助轄內庇護工場提供庇護性就業服務，惟庇護性就業人數</w:t>
      </w:r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之比率未能有效提升，又部分庇護工場就服員流動頻繁，或營運狀況未</w:t>
      </w:r>
      <w:proofErr w:type="gramStart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臻</w:t>
      </w:r>
      <w:proofErr w:type="gramEnd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理想，</w:t>
      </w:r>
      <w:proofErr w:type="gramStart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允待加強</w:t>
      </w:r>
      <w:proofErr w:type="gramEnd"/>
      <w:r w:rsidR="00804245" w:rsidRPr="00366205">
        <w:rPr>
          <w:rFonts w:ascii="標楷體" w:eastAsia="標楷體" w:hAnsi="標楷體" w:cs="Times New Roman" w:hint="eastAsia"/>
          <w:spacing w:val="-4"/>
          <w:sz w:val="28"/>
          <w:szCs w:val="28"/>
        </w:rPr>
        <w:t>輔導改善，以提升補助計畫執行效能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7</w:t>
      </w:r>
    </w:p>
    <w:p w14:paraId="0AD2FB9C" w14:textId="17ED1FFA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8" w:left="1596" w:rightChars="350" w:right="840" w:hangingChars="486" w:hanging="1361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（三十一）</w:t>
      </w:r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持續辦理社會救助與福利服務，惟社工員額未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聘足且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個案管理量仍超過合理量，又輔導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開立兒少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發展帳戶情形欠佳，受贈物資管理亦未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臻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完善，允宜妥</w:t>
      </w:r>
      <w:proofErr w:type="gramStart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謀善策</w:t>
      </w:r>
      <w:proofErr w:type="gramEnd"/>
      <w:r w:rsidR="00804245" w:rsidRPr="000B1FB9">
        <w:rPr>
          <w:rFonts w:ascii="標楷體" w:eastAsia="標楷體" w:hAnsi="標楷體" w:cs="Times New Roman" w:hint="eastAsia"/>
          <w:spacing w:val="-6"/>
          <w:sz w:val="28"/>
          <w:szCs w:val="28"/>
        </w:rPr>
        <w:t>，以提升社會救助服務功能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5B0B549B" w14:textId="4C180A01" w:rsidR="006416DC" w:rsidRPr="006416DC" w:rsidRDefault="006416DC" w:rsidP="006F43D3">
      <w:pPr>
        <w:tabs>
          <w:tab w:val="right" w:leader="middleDot" w:pos="9923"/>
        </w:tabs>
        <w:kinsoku w:val="0"/>
        <w:overflowPunct w:val="0"/>
        <w:snapToGrid w:val="0"/>
        <w:spacing w:line="464" w:lineRule="exact"/>
        <w:ind w:leftChars="97" w:left="1580" w:rightChars="350" w:right="840" w:hangingChars="481" w:hanging="134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lastRenderedPageBreak/>
        <w:t>（三十二）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為提升區域蓄洪能力及增加停車空間，辦理鹿港鎮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洛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津國小操場設置地下停車場兼蓄洪池工程，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惟間有工程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減項發包影響停車場營運啟用、尚未確定後續營運機制影響計畫營運成效等情事，有待檢討改進，以發揮計畫設置效益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3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9</w:t>
      </w:r>
    </w:p>
    <w:p w14:paraId="5CB99C58" w14:textId="1019B7E2" w:rsidR="006416DC" w:rsidRPr="006416DC" w:rsidRDefault="006416DC" w:rsidP="00E573C6">
      <w:pPr>
        <w:tabs>
          <w:tab w:val="right" w:leader="middleDot" w:pos="9923"/>
        </w:tabs>
        <w:kinsoku w:val="0"/>
        <w:overflowPunct w:val="0"/>
        <w:snapToGrid w:val="0"/>
        <w:spacing w:line="500" w:lineRule="exact"/>
        <w:ind w:leftChars="98" w:left="1607" w:rightChars="350" w:right="840" w:hangingChars="490" w:hanging="137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（三十三）</w:t>
      </w:r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為維護山坡地生態環境，規劃辦理山坡地巡查作業，惟部分公所執行巡查作業未</w:t>
      </w:r>
      <w:proofErr w:type="gramStart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04245" w:rsidRPr="00804245">
        <w:rPr>
          <w:rFonts w:ascii="標楷體" w:eastAsia="標楷體" w:hAnsi="標楷體" w:cs="Times New Roman" w:hint="eastAsia"/>
          <w:sz w:val="28"/>
          <w:szCs w:val="28"/>
        </w:rPr>
        <w:t>周全，或公所即為違規行為人，允宜加強督導並強化法治觀念，以增進山坡地保育利用成效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4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57AFB43C" w14:textId="3F63739C" w:rsidR="006416DC" w:rsidRPr="006416DC" w:rsidRDefault="006416DC" w:rsidP="00E573C6">
      <w:pPr>
        <w:tabs>
          <w:tab w:val="right" w:leader="middleDot" w:pos="9923"/>
        </w:tabs>
        <w:kinsoku w:val="0"/>
        <w:overflowPunct w:val="0"/>
        <w:snapToGrid w:val="0"/>
        <w:spacing w:line="500" w:lineRule="exact"/>
        <w:ind w:leftChars="98" w:left="1607" w:rightChars="350" w:right="840" w:hangingChars="490" w:hanging="137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（三十四）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持續輔導農民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契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作特定作物，惟部分作物未達預計耕作面積，或部分支領綠色環境給付計畫獎勵金之土地種植情形不合格率偏高，或查核作業管理機制未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周全，允宜加強辦理，以提高國產糧食供應安全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4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0AA23A97" w14:textId="29C734F9" w:rsidR="006416DC" w:rsidRPr="006416DC" w:rsidRDefault="006416DC" w:rsidP="00366205">
      <w:pPr>
        <w:tabs>
          <w:tab w:val="right" w:leader="middleDot" w:pos="9923"/>
        </w:tabs>
        <w:kinsoku w:val="0"/>
        <w:overflowPunct w:val="0"/>
        <w:snapToGrid w:val="0"/>
        <w:spacing w:line="500" w:lineRule="exact"/>
        <w:ind w:leftChars="97" w:left="1594" w:rightChars="350" w:right="840" w:hangingChars="486" w:hanging="1361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（三十五）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為促進非公用土地之開發利用，訂有標租作業要點，並持續辦理被占用房地清理作業，惟部分非公用土地閒置未用或管理作業未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周妥，有待檢討改善，以提升公產使用效益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4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1</w:t>
      </w:r>
    </w:p>
    <w:p w14:paraId="0CAE6FB3" w14:textId="7ADD63C2" w:rsidR="006416DC" w:rsidRPr="006416DC" w:rsidRDefault="006416DC" w:rsidP="00366205">
      <w:pPr>
        <w:tabs>
          <w:tab w:val="right" w:leader="middleDot" w:pos="9923"/>
        </w:tabs>
        <w:kinsoku w:val="0"/>
        <w:overflowPunct w:val="0"/>
        <w:snapToGrid w:val="0"/>
        <w:spacing w:line="500" w:lineRule="exact"/>
        <w:ind w:leftChars="97" w:left="1580" w:rightChars="350" w:right="840" w:hangingChars="481" w:hanging="134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（三十六）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持續辦理應收未收行政罰鍰清理作業，惟部分單位清理比率仍待提升，又未落實案件業務移交，或分期繳納案件管控機制未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周妥，允宜檢討強化內控機制，以落實債權管理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4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720E5D8B" w14:textId="13F017D0" w:rsidR="00804245" w:rsidRDefault="00B6024A" w:rsidP="00E573C6">
      <w:pPr>
        <w:tabs>
          <w:tab w:val="right" w:pos="9600"/>
        </w:tabs>
        <w:overflowPunct w:val="0"/>
        <w:snapToGrid w:val="0"/>
        <w:spacing w:line="466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參</w:t>
      </w:r>
      <w:r w:rsidR="00804245">
        <w:rPr>
          <w:rFonts w:ascii="標楷體" w:eastAsia="標楷體" w:hAnsi="標楷體" w:cs="Times New Roman" w:hint="eastAsia"/>
          <w:b/>
          <w:sz w:val="28"/>
          <w:szCs w:val="28"/>
        </w:rPr>
        <w:t>、民政處主管</w:t>
      </w:r>
    </w:p>
    <w:p w14:paraId="6C337BD3" w14:textId="072C82A8" w:rsidR="00804245" w:rsidRPr="00804245" w:rsidRDefault="008D0C20" w:rsidP="00804245">
      <w:pPr>
        <w:tabs>
          <w:tab w:val="right" w:leader="middleDot" w:pos="9923"/>
        </w:tabs>
        <w:overflowPunct w:val="0"/>
        <w:snapToGrid w:val="0"/>
        <w:spacing w:line="466" w:lineRule="exact"/>
        <w:ind w:leftChars="200" w:left="480" w:rightChars="350" w:right="840"/>
        <w:jc w:val="both"/>
        <w:outlineLvl w:val="2"/>
        <w:rPr>
          <w:rFonts w:ascii="標楷體" w:eastAsia="標楷體" w:hAnsi="標楷體" w:cs="Times New Roman"/>
          <w:bCs/>
          <w:sz w:val="28"/>
          <w:szCs w:val="28"/>
        </w:rPr>
      </w:pPr>
      <w:r w:rsidRPr="008D0C20">
        <w:rPr>
          <w:rFonts w:ascii="標楷體" w:eastAsia="標楷體" w:hAnsi="標楷體" w:cs="Times New Roman" w:hint="eastAsia"/>
          <w:bCs/>
          <w:sz w:val="28"/>
          <w:szCs w:val="28"/>
        </w:rPr>
        <w:t>辦理電子郵件社交工程演練及戶役政資訊系統維護作業，惟部分戶政事務所演練結果欠佳，或未要求廠商出具資訊系統硬體設備維護保密同意書，允宜督促各戶政事務所檢討改善，以維護戶役政資訊安全</w:t>
      </w:r>
      <w:r w:rsidR="00804245" w:rsidRPr="00804245">
        <w:rPr>
          <w:rFonts w:ascii="標楷體" w:eastAsia="標楷體" w:hAnsi="標楷體" w:cs="Times New Roman"/>
          <w:bCs/>
          <w:sz w:val="28"/>
          <w:szCs w:val="28"/>
        </w:rPr>
        <w:tab/>
      </w:r>
      <w:r w:rsidR="00804245" w:rsidRPr="00804245">
        <w:rPr>
          <w:rFonts w:ascii="標楷體" w:eastAsia="標楷體" w:hAnsi="標楷體" w:cs="Times New Roman" w:hint="eastAsia"/>
          <w:bCs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4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23FA3CC5" w14:textId="019CA90F" w:rsidR="006416DC" w:rsidRPr="006416DC" w:rsidRDefault="006416DC" w:rsidP="00E573C6">
      <w:pPr>
        <w:tabs>
          <w:tab w:val="right" w:pos="9600"/>
        </w:tabs>
        <w:overflowPunct w:val="0"/>
        <w:snapToGrid w:val="0"/>
        <w:spacing w:line="466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肆、地政處主管</w:t>
      </w:r>
    </w:p>
    <w:p w14:paraId="51FA0C9C" w14:textId="0A3C2B47" w:rsidR="006416DC" w:rsidRDefault="00804245" w:rsidP="00804245">
      <w:pPr>
        <w:tabs>
          <w:tab w:val="right" w:leader="middleDot" w:pos="9923"/>
        </w:tabs>
        <w:overflowPunct w:val="0"/>
        <w:snapToGrid w:val="0"/>
        <w:spacing w:line="466" w:lineRule="exact"/>
        <w:ind w:leftChars="99" w:left="1008" w:rightChars="350" w:right="840" w:hangingChars="275" w:hanging="770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持續受理人民申請土地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複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丈案件及辦理地籍圖重測，惟部分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複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丈案件執行效率待提升，或地籍重測及清理作業仍待加強，允宜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謀改善，以提升為民服務品質</w:t>
      </w:r>
      <w:r w:rsidR="006416DC"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399B8217" w14:textId="0248458B" w:rsidR="00804245" w:rsidRDefault="00804245" w:rsidP="00804245">
      <w:pPr>
        <w:tabs>
          <w:tab w:val="right" w:leader="middleDot" w:pos="9923"/>
        </w:tabs>
        <w:overflowPunct w:val="0"/>
        <w:snapToGrid w:val="0"/>
        <w:spacing w:line="466" w:lineRule="exact"/>
        <w:ind w:leftChars="99" w:left="1008" w:rightChars="350" w:right="840" w:hangingChars="275" w:hanging="770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（二）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持續受理不動產實價登錄及列管未辦繼承登記案件，惟部分地政事務所受理實價登錄案件部分登錄內容未盡確實，或辦理未辦繼承登記案件之公告作業未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周妥，允宜檢討改善並完備地政資訊管理，維護民眾權益</w:t>
      </w:r>
      <w:r w:rsidR="00652449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804245">
        <w:rPr>
          <w:rFonts w:ascii="標楷體" w:eastAsia="標楷體" w:hAnsi="標楷體" w:cs="Times New Roman" w:hint="eastAsia"/>
          <w:bCs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1</w:t>
      </w:r>
    </w:p>
    <w:p w14:paraId="499C17C4" w14:textId="0E34645E" w:rsidR="00804245" w:rsidRDefault="00804245" w:rsidP="00985F0B">
      <w:pPr>
        <w:tabs>
          <w:tab w:val="right" w:leader="middleDot" w:pos="9923"/>
        </w:tabs>
        <w:overflowPunct w:val="0"/>
        <w:snapToGrid w:val="0"/>
        <w:spacing w:line="500" w:lineRule="exact"/>
        <w:ind w:leftChars="100" w:left="1080" w:rightChars="350" w:right="840" w:hangingChars="300" w:hanging="840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lastRenderedPageBreak/>
        <w:t>（三）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賡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續推動市地重劃業務，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惟間有公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辦市地重劃區已開發10餘年仍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未完成抵費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地標售，或土地重劃作業未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周妥，亟待檢討改善</w:t>
      </w:r>
      <w:r w:rsidR="00652449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804245">
        <w:rPr>
          <w:rFonts w:ascii="標楷體" w:eastAsia="標楷體" w:hAnsi="標楷體" w:cs="Times New Roman" w:hint="eastAsia"/>
          <w:bCs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1</w:t>
      </w:r>
    </w:p>
    <w:p w14:paraId="43A85596" w14:textId="05C4BF65" w:rsidR="00804245" w:rsidRPr="006416DC" w:rsidRDefault="00804245" w:rsidP="006F43D3">
      <w:pPr>
        <w:tabs>
          <w:tab w:val="right" w:leader="middleDot" w:pos="9923"/>
        </w:tabs>
        <w:overflowPunct w:val="0"/>
        <w:snapToGrid w:val="0"/>
        <w:spacing w:line="500" w:lineRule="exact"/>
        <w:ind w:leftChars="100" w:left="1049" w:rightChars="350" w:right="840" w:hangingChars="289" w:hanging="8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（四</w:t>
      </w:r>
      <w:r w:rsidRPr="006F43D3">
        <w:rPr>
          <w:rFonts w:ascii="標楷體" w:eastAsia="標楷體" w:hAnsi="標楷體" w:cs="Times New Roman"/>
          <w:snapToGrid w:val="0"/>
          <w:spacing w:val="40"/>
          <w:kern w:val="0"/>
          <w:sz w:val="28"/>
          <w:szCs w:val="28"/>
        </w:rPr>
        <w:t>）</w:t>
      </w:r>
      <w:r w:rsidR="00652449" w:rsidRPr="006F43D3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持</w:t>
      </w:r>
      <w:r w:rsidR="00652449" w:rsidRPr="00652449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續管理維護</w:t>
      </w:r>
      <w:proofErr w:type="gramStart"/>
      <w:r w:rsidR="00652449" w:rsidRPr="00652449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已辦竣區段</w:t>
      </w:r>
      <w:proofErr w:type="gramEnd"/>
      <w:r w:rsidR="00652449" w:rsidRPr="00652449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徵收公共設施及用地，惟部分公共設施用</w:t>
      </w:r>
      <w:r w:rsidR="00652449" w:rsidRPr="00366205">
        <w:rPr>
          <w:rFonts w:ascii="標楷體" w:eastAsia="標楷體" w:hAnsi="標楷體" w:cs="Times New Roman" w:hint="eastAsia"/>
          <w:snapToGrid w:val="0"/>
          <w:spacing w:val="4"/>
          <w:kern w:val="0"/>
          <w:sz w:val="28"/>
          <w:szCs w:val="28"/>
        </w:rPr>
        <w:t>地迄未依原規劃使用，或土地巡查檢核作業未</w:t>
      </w:r>
      <w:proofErr w:type="gramStart"/>
      <w:r w:rsidR="00652449" w:rsidRPr="00366205">
        <w:rPr>
          <w:rFonts w:ascii="標楷體" w:eastAsia="標楷體" w:hAnsi="標楷體" w:cs="Times New Roman" w:hint="eastAsia"/>
          <w:snapToGrid w:val="0"/>
          <w:spacing w:val="4"/>
          <w:kern w:val="0"/>
          <w:sz w:val="28"/>
          <w:szCs w:val="28"/>
        </w:rPr>
        <w:t>臻</w:t>
      </w:r>
      <w:proofErr w:type="gramEnd"/>
      <w:r w:rsidR="00652449" w:rsidRPr="00366205">
        <w:rPr>
          <w:rFonts w:ascii="標楷體" w:eastAsia="標楷體" w:hAnsi="標楷體" w:cs="Times New Roman" w:hint="eastAsia"/>
          <w:snapToGrid w:val="0"/>
          <w:spacing w:val="4"/>
          <w:kern w:val="0"/>
          <w:sz w:val="28"/>
          <w:szCs w:val="28"/>
        </w:rPr>
        <w:t>周妥，允宜</w:t>
      </w:r>
      <w:proofErr w:type="gramStart"/>
      <w:r w:rsidR="00652449" w:rsidRPr="00366205">
        <w:rPr>
          <w:rFonts w:ascii="標楷體" w:eastAsia="標楷體" w:hAnsi="標楷體" w:cs="Times New Roman" w:hint="eastAsia"/>
          <w:snapToGrid w:val="0"/>
          <w:spacing w:val="4"/>
          <w:kern w:val="0"/>
          <w:sz w:val="28"/>
          <w:szCs w:val="28"/>
        </w:rPr>
        <w:t>研</w:t>
      </w:r>
      <w:proofErr w:type="gramEnd"/>
      <w:r w:rsidR="00652449" w:rsidRPr="00366205">
        <w:rPr>
          <w:rFonts w:ascii="標楷體" w:eastAsia="標楷體" w:hAnsi="標楷體" w:cs="Times New Roman" w:hint="eastAsia"/>
          <w:snapToGrid w:val="0"/>
          <w:spacing w:val="4"/>
          <w:kern w:val="0"/>
          <w:sz w:val="28"/>
          <w:szCs w:val="28"/>
        </w:rPr>
        <w:t>謀改善</w:t>
      </w:r>
      <w:r w:rsidR="00652449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804245">
        <w:rPr>
          <w:rFonts w:ascii="標楷體" w:eastAsia="標楷體" w:hAnsi="標楷體" w:cs="Times New Roman" w:hint="eastAsia"/>
          <w:bCs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00C29B9C" w14:textId="77777777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伍、消防局主管</w:t>
      </w:r>
    </w:p>
    <w:p w14:paraId="44D86878" w14:textId="19002B28" w:rsidR="006416DC" w:rsidRPr="006416DC" w:rsidRDefault="006416DC" w:rsidP="00985F0B">
      <w:pPr>
        <w:tabs>
          <w:tab w:val="right" w:leader="middleDot" w:pos="9923"/>
        </w:tabs>
        <w:overflowPunct w:val="0"/>
        <w:snapToGrid w:val="0"/>
        <w:spacing w:line="500" w:lineRule="exact"/>
        <w:ind w:leftChars="99" w:left="1078" w:rightChars="350" w:right="840" w:hangingChars="300" w:hanging="840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pacing w:val="-4"/>
          <w:sz w:val="28"/>
          <w:szCs w:val="28"/>
        </w:rPr>
        <w:t>導入AI精</w:t>
      </w:r>
      <w:proofErr w:type="gramStart"/>
      <w:r w:rsidR="008D0C20" w:rsidRPr="008D0C20">
        <w:rPr>
          <w:rFonts w:ascii="標楷體" w:eastAsia="標楷體" w:hAnsi="標楷體" w:cs="Times New Roman" w:hint="eastAsia"/>
          <w:spacing w:val="-4"/>
          <w:sz w:val="28"/>
          <w:szCs w:val="28"/>
        </w:rPr>
        <w:t>準</w:t>
      </w:r>
      <w:proofErr w:type="gramEnd"/>
      <w:r w:rsidR="008D0C20" w:rsidRPr="008D0C20">
        <w:rPr>
          <w:rFonts w:ascii="標楷體" w:eastAsia="標楷體" w:hAnsi="標楷體" w:cs="Times New Roman" w:hint="eastAsia"/>
          <w:spacing w:val="-4"/>
          <w:sz w:val="28"/>
          <w:szCs w:val="28"/>
        </w:rPr>
        <w:t>消防系統輔助救災，有助掌握轄內災害狀況，惟近年公</w:t>
      </w:r>
      <w:r w:rsidR="008D0C20" w:rsidRPr="006F43D3">
        <w:rPr>
          <w:rFonts w:ascii="標楷體" w:eastAsia="標楷體" w:hAnsi="標楷體" w:cs="Times New Roman" w:hint="eastAsia"/>
          <w:spacing w:val="-6"/>
          <w:sz w:val="28"/>
          <w:szCs w:val="28"/>
        </w:rPr>
        <w:t>墓火警致災次數頻仍，允宜</w:t>
      </w:r>
      <w:proofErr w:type="gramStart"/>
      <w:r w:rsidR="008D0C20" w:rsidRPr="006F43D3">
        <w:rPr>
          <w:rFonts w:ascii="標楷體" w:eastAsia="標楷體" w:hAnsi="標楷體" w:cs="Times New Roman" w:hint="eastAsia"/>
          <w:spacing w:val="-6"/>
          <w:sz w:val="28"/>
          <w:szCs w:val="28"/>
        </w:rPr>
        <w:t>研</w:t>
      </w:r>
      <w:proofErr w:type="gramEnd"/>
      <w:r w:rsidR="008D0C20" w:rsidRPr="006F43D3">
        <w:rPr>
          <w:rFonts w:ascii="標楷體" w:eastAsia="標楷體" w:hAnsi="標楷體" w:cs="Times New Roman" w:hint="eastAsia"/>
          <w:spacing w:val="-6"/>
          <w:sz w:val="28"/>
          <w:szCs w:val="28"/>
        </w:rPr>
        <w:t>議擴大監視影像範圍或</w:t>
      </w:r>
      <w:proofErr w:type="gramStart"/>
      <w:r w:rsidR="008D0C20" w:rsidRPr="006F43D3">
        <w:rPr>
          <w:rFonts w:ascii="標楷體" w:eastAsia="標楷體" w:hAnsi="標楷體" w:cs="Times New Roman" w:hint="eastAsia"/>
          <w:spacing w:val="-6"/>
          <w:sz w:val="28"/>
          <w:szCs w:val="28"/>
        </w:rPr>
        <w:t>介</w:t>
      </w:r>
      <w:proofErr w:type="gramEnd"/>
      <w:r w:rsidR="008D0C20" w:rsidRPr="006F43D3">
        <w:rPr>
          <w:rFonts w:ascii="標楷體" w:eastAsia="標楷體" w:hAnsi="標楷體" w:cs="Times New Roman" w:hint="eastAsia"/>
          <w:spacing w:val="-6"/>
          <w:sz w:val="28"/>
          <w:szCs w:val="28"/>
        </w:rPr>
        <w:t>接林火風險評估資訊之可行性，以強化即時災害預防及縮短防救災反應時間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3D2C914C" w14:textId="4ABA2A1E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ind w:leftChars="98" w:left="1047" w:rightChars="350" w:right="840" w:hangingChars="290" w:hanging="81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為維護民眾生命財產安全，辦理各類場所消防安全檢查，惟部分列管場所檢查不合格率仍高，或列管作業未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周延，允宜強化各類場所火災預防管理，以提升消防安全管制效能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乙</w:t>
      </w:r>
      <w:r w:rsidRPr="006416DC">
        <w:rPr>
          <w:rFonts w:ascii="標楷體" w:eastAsia="標楷體" w:hAnsi="標楷體" w:cs="Times New Roman" w:hint="eastAsia"/>
          <w:sz w:val="28"/>
          <w:szCs w:val="28"/>
        </w:rPr>
        <w:t>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5</w:t>
      </w:r>
    </w:p>
    <w:p w14:paraId="71CEDD68" w14:textId="5B6E8D07" w:rsid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ind w:leftChars="98" w:left="1047" w:rightChars="350" w:right="840" w:hangingChars="290" w:hanging="81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積極精進防救災整備工作，推動韌性社區以提升災害防救量能，惟部分災害高風險社區尚未推動，又部分公所尚未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加入跨域聯防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合作機制，允宜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研謀善策研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議優先輔導，以提高災害防救效能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乙</w:t>
      </w:r>
      <w:r w:rsidRPr="006416DC">
        <w:rPr>
          <w:rFonts w:ascii="標楷體" w:eastAsia="標楷體" w:hAnsi="標楷體" w:cs="Times New Roman" w:hint="eastAsia"/>
          <w:sz w:val="28"/>
          <w:szCs w:val="28"/>
        </w:rPr>
        <w:t>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3020A9B9" w14:textId="7F208C1C" w:rsidR="00804245" w:rsidRPr="006416DC" w:rsidRDefault="00804245" w:rsidP="006F43D3">
      <w:pPr>
        <w:tabs>
          <w:tab w:val="right" w:leader="middleDot" w:pos="9923"/>
        </w:tabs>
        <w:overflowPunct w:val="0"/>
        <w:snapToGrid w:val="0"/>
        <w:spacing w:line="500" w:lineRule="exact"/>
        <w:ind w:leftChars="98" w:left="1058" w:rightChars="350" w:right="840" w:hangingChars="294" w:hanging="823"/>
        <w:jc w:val="both"/>
        <w:outlineLvl w:val="2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（四）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採購遙控無人機輔助即時監控災害現場影像，協助提升救災效能，惟財產管理及教育訓練未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周妥，允宜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謀改善，以完善救災整備工作</w:t>
      </w:r>
      <w:r w:rsidR="00652449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</w:t>
      </w:r>
      <w:r w:rsidRPr="006416DC">
        <w:rPr>
          <w:rFonts w:ascii="標楷體" w:eastAsia="標楷體" w:hAnsi="標楷體" w:cs="Times New Roman" w:hint="eastAsia"/>
          <w:sz w:val="28"/>
          <w:szCs w:val="28"/>
        </w:rPr>
        <w:t>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2810E5F4" w14:textId="77777777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陸、地方稅務局主管</w:t>
      </w:r>
    </w:p>
    <w:p w14:paraId="2B528F31" w14:textId="7AAC615F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ind w:leftChars="98" w:left="1047" w:rightChars="350" w:right="840" w:hangingChars="290" w:hanging="812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為有效掌握稅源，運用各項課稅資料辦理各稅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稅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籍清查作業，經中央考評成績優異，惟部分徵課作業仍有精進空間，允宜加強資料蒐集及運用，以維護租稅公平並增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裕庫收</w:t>
      </w:r>
      <w:proofErr w:type="gramEnd"/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F94A11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F94A11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194C2491" w14:textId="5BED841F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ind w:leftChars="98" w:left="1019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持續辦理欠稅防止及清理作業，惟部分案件未送達取證，或欠稅註銷數仍偏高，允宜強化稅捐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稽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徵及送達作業，以維護租稅公平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5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9</w:t>
      </w:r>
    </w:p>
    <w:p w14:paraId="19239962" w14:textId="77777777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柒</w:t>
      </w:r>
      <w:proofErr w:type="gramEnd"/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、文化局主管</w:t>
      </w:r>
    </w:p>
    <w:p w14:paraId="05BFFBC1" w14:textId="7A9A37CC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500" w:lineRule="exact"/>
        <w:ind w:leftChars="98" w:left="1019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持續推動博物館及地方文化館升級計畫，惟部分地方文化館仍須仰賴政府補助款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挹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注營運經費，或面臨人力短缺之經營困境，又部分館舍管理未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完備，允待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謀改善，以提升計畫執行效益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1</w:t>
      </w:r>
    </w:p>
    <w:p w14:paraId="3129C29A" w14:textId="7A3F2511" w:rsidR="006416DC" w:rsidRPr="006416DC" w:rsidRDefault="006416DC" w:rsidP="006F43D3">
      <w:pPr>
        <w:tabs>
          <w:tab w:val="right" w:leader="middleDot" w:pos="9923"/>
        </w:tabs>
        <w:overflowPunct w:val="0"/>
        <w:snapToGrid w:val="0"/>
        <w:spacing w:line="516" w:lineRule="exact"/>
        <w:ind w:leftChars="98" w:left="1044" w:rightChars="350" w:right="840" w:hangingChars="289" w:hanging="8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lastRenderedPageBreak/>
        <w:t>（二）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持續辦理各項藝文推廣活動，並建構友善文化服務設施，惟文化場所使用收費標準久未修訂，又部分公有文化場所無障礙友善服務措施未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周妥，允宜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謀改善，以營造友善公共文化環境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2A1B5D39" w14:textId="1F07213E" w:rsidR="006416DC" w:rsidRDefault="006416DC" w:rsidP="006F43D3">
      <w:pPr>
        <w:tabs>
          <w:tab w:val="right" w:leader="middleDot" w:pos="9923"/>
        </w:tabs>
        <w:overflowPunct w:val="0"/>
        <w:snapToGrid w:val="0"/>
        <w:spacing w:line="516" w:lineRule="exact"/>
        <w:ind w:leftChars="98" w:left="1044" w:rightChars="350" w:right="840" w:hangingChars="289" w:hanging="8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為推廣閱讀與促進知識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普及，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推動轄內公共圖書館總分館體系，惟部分圖書館專業人員不足或有待強化專業訓練，又彰化縣人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均擁冊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書量排名居各市（縣）末位，允待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謀提升服務品質，以促進公共閱讀之推動與發展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76D40DEC" w14:textId="009C9893" w:rsidR="00862AEF" w:rsidRPr="006416DC" w:rsidRDefault="00862AEF" w:rsidP="00985F0B">
      <w:pPr>
        <w:tabs>
          <w:tab w:val="right" w:leader="middleDot" w:pos="9923"/>
        </w:tabs>
        <w:overflowPunct w:val="0"/>
        <w:snapToGrid w:val="0"/>
        <w:spacing w:line="516" w:lineRule="exact"/>
        <w:ind w:leftChars="96" w:left="1020" w:rightChars="350" w:right="840" w:hangingChars="282" w:hanging="790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四）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為完善公共藝術設置及管理維護作業，設置公共藝</w:t>
      </w:r>
      <w:r w:rsidR="00156E31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術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基金並訂頒公共藝術自治條例相關規定，惟部分制度規章久未修訂，或與中央主管機關規範有間，又部分公共藝術設置計畫管理未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周妥，允宜檢討改善，以促進文化藝術在地發展</w:t>
      </w: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3</w:t>
      </w:r>
    </w:p>
    <w:p w14:paraId="40271C1B" w14:textId="77777777" w:rsidR="006416DC" w:rsidRPr="006416DC" w:rsidRDefault="006416DC" w:rsidP="00701B3E">
      <w:pPr>
        <w:overflowPunct w:val="0"/>
        <w:snapToGrid w:val="0"/>
        <w:spacing w:line="516" w:lineRule="exact"/>
        <w:outlineLvl w:val="1"/>
        <w:rPr>
          <w:rFonts w:ascii="標楷體" w:eastAsia="標楷體" w:hAnsi="Times New Roman" w:cs="Times New Roman"/>
          <w:color w:val="000000"/>
          <w:szCs w:val="20"/>
        </w:rPr>
      </w:pPr>
      <w:r w:rsidRPr="006416DC">
        <w:rPr>
          <w:rFonts w:ascii="標楷體" w:eastAsia="標楷體" w:hAnsi="Times New Roman" w:cs="Times New Roman" w:hint="eastAsia"/>
          <w:b/>
          <w:color w:val="000000"/>
          <w:sz w:val="28"/>
          <w:szCs w:val="28"/>
        </w:rPr>
        <w:t>捌、農業處主管</w:t>
      </w:r>
    </w:p>
    <w:p w14:paraId="376E1DF0" w14:textId="42611B58" w:rsidR="006416DC" w:rsidRDefault="00862AEF" w:rsidP="00701B3E">
      <w:pPr>
        <w:tabs>
          <w:tab w:val="right" w:leader="middleDot" w:pos="9923"/>
        </w:tabs>
        <w:overflowPunct w:val="0"/>
        <w:snapToGrid w:val="0"/>
        <w:spacing w:line="516" w:lineRule="exact"/>
        <w:ind w:leftChars="98" w:left="1033" w:rightChars="350" w:right="840" w:hangingChars="285" w:hanging="798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sz w:val="28"/>
          <w:szCs w:val="28"/>
        </w:rPr>
        <w:t>一</w:t>
      </w:r>
      <w:r w:rsidRPr="006416DC">
        <w:rPr>
          <w:rFonts w:ascii="標楷體" w:eastAsia="標楷體" w:hAnsi="標楷體" w:cs="Times New Roman" w:hint="eastAsia"/>
          <w:sz w:val="28"/>
          <w:szCs w:val="28"/>
        </w:rPr>
        <w:t>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積極推動智慧農業，規劃建置轄內智慧農業雲端資料庫，惟尚未完善受補助場域農業數據資料之管理，又未定期召開會議評估業務執行情形，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允待加強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辦理，並掌握農產業發展趨勢，提升智慧農業推動成效</w:t>
      </w:r>
      <w:r w:rsidR="006416DC"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167F49C5" w14:textId="1B259041" w:rsidR="00862AEF" w:rsidRDefault="00862AEF" w:rsidP="00701B3E">
      <w:pPr>
        <w:tabs>
          <w:tab w:val="right" w:leader="middleDot" w:pos="9923"/>
        </w:tabs>
        <w:overflowPunct w:val="0"/>
        <w:snapToGrid w:val="0"/>
        <w:spacing w:line="516" w:lineRule="exact"/>
        <w:ind w:leftChars="98" w:left="1061" w:rightChars="350" w:right="840" w:hangingChars="295" w:hanging="826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二）</w:t>
      </w:r>
      <w:r w:rsidR="00652449" w:rsidRPr="00652449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設置廢（污）水處理設備以期改善排放水質，惟廢水處理設施設備</w:t>
      </w:r>
      <w:r w:rsidR="00652449" w:rsidRPr="000B1FB9">
        <w:rPr>
          <w:rFonts w:ascii="標楷體" w:eastAsia="標楷體" w:hAnsi="標楷體" w:cs="Times New Roman" w:hint="eastAsia"/>
          <w:snapToGrid w:val="0"/>
          <w:spacing w:val="2"/>
          <w:kern w:val="0"/>
          <w:sz w:val="28"/>
          <w:szCs w:val="28"/>
        </w:rPr>
        <w:t>發生廢水溢流狀況，未採取維護及防範等措施，又分年編列廢水處理擴建設施改善計畫經費尚未執行，亟待檢討改善，以確保環境品質</w:t>
      </w:r>
      <w:r w:rsidR="00A8303E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="00A8303E" w:rsidRPr="00A8303E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7</w:t>
      </w:r>
    </w:p>
    <w:p w14:paraId="2C3DCC48" w14:textId="1ECBF9EC" w:rsidR="00A8303E" w:rsidRDefault="00A8303E" w:rsidP="00701B3E">
      <w:pPr>
        <w:tabs>
          <w:tab w:val="right" w:leader="middleDot" w:pos="9923"/>
        </w:tabs>
        <w:overflowPunct w:val="0"/>
        <w:snapToGrid w:val="0"/>
        <w:spacing w:line="516" w:lineRule="exact"/>
        <w:ind w:leftChars="98" w:left="1008" w:rightChars="350" w:right="840" w:hangingChars="276" w:hanging="773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三）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持續進行豬羊電腦拍賣作業，惟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間有毛豬及羊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隻承銷人逾規定期限仍未付清貨款，或未申請承銷許可者進場交易，允宜加強帳款催收，並積極輔導辦理登記，以落實承銷人管理作業</w:t>
      </w: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A8303E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59D2A518" w14:textId="2AA3699C" w:rsidR="00A8303E" w:rsidRPr="006416DC" w:rsidRDefault="00A8303E" w:rsidP="00701B3E">
      <w:pPr>
        <w:tabs>
          <w:tab w:val="right" w:leader="middleDot" w:pos="9923"/>
        </w:tabs>
        <w:overflowPunct w:val="0"/>
        <w:snapToGrid w:val="0"/>
        <w:spacing w:line="516" w:lineRule="exact"/>
        <w:ind w:leftChars="97" w:left="1006" w:rightChars="350" w:right="840" w:hangingChars="276" w:hanging="773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（四）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配合政府實施機械化屠宰政策及強化共同運銷，設置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各項場房及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設施設備，惟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建置冷鏈服務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設施（備）計畫，仍待加強控管執行進度，並加強輔導屠宰業者取得HACCP驗證，以提升肉品品質及衛生安全，並發揮設施設置效能</w:t>
      </w: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A8303E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6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011479BE" w14:textId="77777777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480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玖、衛生局主管</w:t>
      </w:r>
    </w:p>
    <w:p w14:paraId="098F1058" w14:textId="42BA2E5D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480" w:lineRule="exact"/>
        <w:ind w:leftChars="98" w:left="1064" w:rightChars="350" w:right="840" w:hangingChars="296" w:hanging="82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積極推動長期照顧政策，以因應失能（智）衍生之服務需求，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惟間有家庭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照顧者支持性服務項目達成率欠佳或交通接送服務品質未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完善，又照顧管理專員平均服務量逐年增加，允宜積極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謀因應對策，並加強輔導辦理，以確保服務品質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1</w:t>
      </w:r>
    </w:p>
    <w:p w14:paraId="5072BACA" w14:textId="751FAB29" w:rsidR="006416DC" w:rsidRPr="006416DC" w:rsidRDefault="006416DC" w:rsidP="00114997">
      <w:pPr>
        <w:tabs>
          <w:tab w:val="right" w:leader="middleDot" w:pos="9923"/>
        </w:tabs>
        <w:overflowPunct w:val="0"/>
        <w:snapToGrid w:val="0"/>
        <w:spacing w:line="480" w:lineRule="exact"/>
        <w:ind w:leftChars="94" w:left="1010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114997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8D0C20" w:rsidRPr="00114997">
        <w:rPr>
          <w:rFonts w:ascii="標楷體" w:eastAsia="標楷體" w:hAnsi="標楷體" w:cs="Times New Roman" w:hint="eastAsia"/>
          <w:sz w:val="28"/>
          <w:szCs w:val="28"/>
        </w:rPr>
        <w:t>因應高齡化趨勢，配合長照衛福大樓新建計畫建構</w:t>
      </w:r>
      <w:proofErr w:type="gramStart"/>
      <w:r w:rsidR="008D0C20" w:rsidRPr="00114997">
        <w:rPr>
          <w:rFonts w:ascii="標楷體" w:eastAsia="標楷體" w:hAnsi="標楷體" w:cs="Times New Roman" w:hint="eastAsia"/>
          <w:sz w:val="28"/>
          <w:szCs w:val="28"/>
        </w:rPr>
        <w:t>住宿式長照</w:t>
      </w:r>
      <w:proofErr w:type="gramEnd"/>
      <w:r w:rsidR="008D0C20" w:rsidRPr="00114997">
        <w:rPr>
          <w:rFonts w:ascii="標楷體" w:eastAsia="標楷體" w:hAnsi="標楷體" w:cs="Times New Roman" w:hint="eastAsia"/>
          <w:sz w:val="28"/>
          <w:szCs w:val="28"/>
        </w:rPr>
        <w:t>大樓</w:t>
      </w:r>
      <w:r w:rsidR="00114997">
        <w:rPr>
          <w:rFonts w:ascii="標楷體" w:eastAsia="標楷體" w:hAnsi="標楷體" w:cs="Times New Roman"/>
          <w:sz w:val="28"/>
          <w:szCs w:val="28"/>
        </w:rPr>
        <w:br/>
        <w:t>，</w:t>
      </w:r>
      <w:r w:rsidR="008D0C20" w:rsidRPr="00114997">
        <w:rPr>
          <w:rFonts w:ascii="標楷體" w:eastAsia="標楷體" w:hAnsi="標楷體" w:cs="Times New Roman" w:hint="eastAsia"/>
          <w:sz w:val="28"/>
          <w:szCs w:val="28"/>
        </w:rPr>
        <w:t>並辦理住宿式服務機構使用者補助方案，惟新建計畫執行進度未如預期，且部分住宿式服務機構環境及服務品質有待提升，允宜加強辦理，並適時提供輔導及協助，以提升長照政策推動成效</w:t>
      </w:r>
      <w:r w:rsidRPr="006416DC">
        <w:rPr>
          <w:rFonts w:ascii="標楷體" w:eastAsia="標楷體" w:hAnsi="標楷體" w:cs="Times New Roman" w:hint="eastAsia"/>
          <w:snapToGrid w:val="0"/>
          <w:spacing w:val="-4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5C74ACE9" w14:textId="6B186F05" w:rsidR="006416DC" w:rsidRDefault="006416DC" w:rsidP="00701B3E">
      <w:pPr>
        <w:tabs>
          <w:tab w:val="right" w:leader="middleDot" w:pos="9923"/>
        </w:tabs>
        <w:overflowPunct w:val="0"/>
        <w:snapToGrid w:val="0"/>
        <w:spacing w:line="480" w:lineRule="exact"/>
        <w:ind w:leftChars="97" w:left="1034" w:rightChars="350" w:right="840" w:hangingChars="286" w:hanging="801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（三）</w:t>
      </w:r>
      <w:r w:rsidR="00652449" w:rsidRPr="00652449">
        <w:rPr>
          <w:rFonts w:ascii="標楷體" w:eastAsia="標楷體" w:hAnsi="標楷體" w:cs="Times New Roman" w:hint="eastAsia"/>
          <w:sz w:val="28"/>
          <w:szCs w:val="28"/>
        </w:rPr>
        <w:t>持續辦理周產期高風險</w:t>
      </w:r>
      <w:proofErr w:type="gramStart"/>
      <w:r w:rsidR="00652449" w:rsidRPr="00652449">
        <w:rPr>
          <w:rFonts w:ascii="標楷體" w:eastAsia="標楷體" w:hAnsi="標楷體" w:cs="Times New Roman" w:hint="eastAsia"/>
          <w:sz w:val="28"/>
          <w:szCs w:val="28"/>
        </w:rPr>
        <w:t>孕</w:t>
      </w:r>
      <w:proofErr w:type="gramEnd"/>
      <w:r w:rsidR="00652449" w:rsidRPr="00652449">
        <w:rPr>
          <w:rFonts w:ascii="標楷體" w:eastAsia="標楷體" w:hAnsi="標楷體" w:cs="Times New Roman" w:hint="eastAsia"/>
          <w:sz w:val="28"/>
          <w:szCs w:val="28"/>
        </w:rPr>
        <w:t>產婦（兒）追蹤關懷計畫，惟部分關懷個</w:t>
      </w:r>
      <w:r w:rsidR="00652449" w:rsidRPr="000B1FB9">
        <w:rPr>
          <w:rFonts w:ascii="標楷體" w:eastAsia="標楷體" w:hAnsi="標楷體" w:cs="Times New Roman" w:hint="eastAsia"/>
          <w:spacing w:val="2"/>
          <w:sz w:val="28"/>
          <w:szCs w:val="28"/>
        </w:rPr>
        <w:t>案追蹤次數未達預計次數，或部分新生兒異常疾病篩檢之檢體送檢時效欠佳，允宜檢討改善，以完備</w:t>
      </w:r>
      <w:proofErr w:type="gramStart"/>
      <w:r w:rsidR="00652449" w:rsidRPr="000B1FB9">
        <w:rPr>
          <w:rFonts w:ascii="標楷體" w:eastAsia="標楷體" w:hAnsi="標楷體" w:cs="Times New Roman" w:hint="eastAsia"/>
          <w:spacing w:val="2"/>
          <w:sz w:val="28"/>
          <w:szCs w:val="28"/>
        </w:rPr>
        <w:t>轄內孕產婦</w:t>
      </w:r>
      <w:proofErr w:type="gramEnd"/>
      <w:r w:rsidR="00652449" w:rsidRPr="000B1FB9">
        <w:rPr>
          <w:rFonts w:ascii="標楷體" w:eastAsia="標楷體" w:hAnsi="標楷體" w:cs="Times New Roman" w:hint="eastAsia"/>
          <w:spacing w:val="2"/>
          <w:sz w:val="28"/>
          <w:szCs w:val="28"/>
        </w:rPr>
        <w:t>及幼兒之醫療照護網絡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3</w:t>
      </w:r>
    </w:p>
    <w:p w14:paraId="031A60C8" w14:textId="41DAB0E0" w:rsidR="00A8303E" w:rsidRPr="006416DC" w:rsidRDefault="00A8303E" w:rsidP="00985F0B">
      <w:pPr>
        <w:tabs>
          <w:tab w:val="right" w:leader="middleDot" w:pos="9923"/>
        </w:tabs>
        <w:overflowPunct w:val="0"/>
        <w:snapToGrid w:val="0"/>
        <w:spacing w:line="480" w:lineRule="exact"/>
        <w:ind w:leftChars="97" w:left="1020" w:rightChars="350" w:right="840" w:hangingChars="281" w:hanging="78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（四）</w:t>
      </w:r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持續辦理轄管衛生所耐震補強或重建工程，以確保耐震能力及災害應變之功能，惟部分衛生所遲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未完成補強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或拆除重建作業，且未因應耐震規範修訂重新檢討耐震能力，及列管案件資訊管控欠周延，允宜檢討改善，以增進補</w:t>
      </w:r>
      <w:proofErr w:type="gramStart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強</w:t>
      </w:r>
      <w:proofErr w:type="gramEnd"/>
      <w:r w:rsidR="008D0C20" w:rsidRPr="008D0C20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重建成效</w:t>
      </w: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A8303E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25FF8EFB" w14:textId="77777777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beforeLines="10" w:before="24" w:line="480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拾、環境保護局主管</w:t>
      </w:r>
    </w:p>
    <w:p w14:paraId="581D011C" w14:textId="25A1701D" w:rsidR="006416DC" w:rsidRPr="006416DC" w:rsidRDefault="006416DC" w:rsidP="00985F0B">
      <w:pPr>
        <w:tabs>
          <w:tab w:val="right" w:leader="middleDot" w:pos="9923"/>
        </w:tabs>
        <w:overflowPunct w:val="0"/>
        <w:snapToGrid w:val="0"/>
        <w:spacing w:line="480" w:lineRule="exact"/>
        <w:ind w:leftChars="97" w:left="992" w:rightChars="350" w:right="840" w:hangingChars="271" w:hanging="75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pacing w:val="-8"/>
          <w:sz w:val="28"/>
          <w:szCs w:val="28"/>
        </w:rPr>
        <w:t>持續推動轄內空氣污染減量及防制，惟部分策略工作績效量化指標未達成，或固定污染源管制稽查作業尚有精進空間，又部分SRF製造廠及使用廠管理未</w:t>
      </w:r>
      <w:proofErr w:type="gramStart"/>
      <w:r w:rsidR="008D0C20" w:rsidRPr="008D0C20">
        <w:rPr>
          <w:rFonts w:ascii="標楷體" w:eastAsia="標楷體" w:hAnsi="標楷體" w:cs="Times New Roman" w:hint="eastAsia"/>
          <w:spacing w:val="-8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pacing w:val="-8"/>
          <w:sz w:val="28"/>
          <w:szCs w:val="28"/>
        </w:rPr>
        <w:t>周全，允宜</w:t>
      </w:r>
      <w:proofErr w:type="gramStart"/>
      <w:r w:rsidR="008D0C20" w:rsidRPr="008D0C20">
        <w:rPr>
          <w:rFonts w:ascii="標楷體" w:eastAsia="標楷體" w:hAnsi="標楷體" w:cs="Times New Roman" w:hint="eastAsia"/>
          <w:spacing w:val="-8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pacing w:val="-8"/>
          <w:sz w:val="28"/>
          <w:szCs w:val="28"/>
        </w:rPr>
        <w:t>謀改善，以提升空氣品質管制成效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6</w:t>
      </w:r>
    </w:p>
    <w:p w14:paraId="6BC07C6A" w14:textId="20CFF000" w:rsidR="006416DC" w:rsidRPr="006416DC" w:rsidRDefault="006416DC" w:rsidP="00701B3E">
      <w:pPr>
        <w:tabs>
          <w:tab w:val="right" w:leader="middleDot" w:pos="9923"/>
        </w:tabs>
        <w:overflowPunct w:val="0"/>
        <w:snapToGrid w:val="0"/>
        <w:spacing w:line="480" w:lineRule="exact"/>
        <w:ind w:leftChars="98" w:left="1019" w:rightChars="350" w:right="840" w:hangingChars="280" w:hanging="784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持續執行各項空氣污染防制措施，惟二行程機車定檢率及柴油車到檢率仍待提升，又部分營建工地空氣污染防制設施設置未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周妥，或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部分空品不良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期間應變措施仍待加強辦理，以持續有效改善空氣品質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5271E844" w14:textId="21758488" w:rsidR="006416DC" w:rsidRPr="006416DC" w:rsidRDefault="006416DC" w:rsidP="00985F0B">
      <w:pPr>
        <w:tabs>
          <w:tab w:val="right" w:leader="middleDot" w:pos="9923"/>
        </w:tabs>
        <w:overflowPunct w:val="0"/>
        <w:snapToGrid w:val="0"/>
        <w:spacing w:line="480" w:lineRule="exact"/>
        <w:ind w:leftChars="97" w:left="1020" w:rightChars="350" w:right="840" w:hangingChars="281" w:hanging="78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（三）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推動水污染源監測與畜牧廢水資源化作業已具初步成效，惟監測設備尚乏人工智慧功能，或未登記工廠污染盤查作業及舊濁水溪污染改善進度仍待強化，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允宜精進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稽查管理作為，以提升水體污染防治及循環經濟效益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7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9</w:t>
      </w:r>
    </w:p>
    <w:p w14:paraId="76E858FC" w14:textId="27F91D61" w:rsidR="006416DC" w:rsidRPr="006416DC" w:rsidRDefault="006416DC" w:rsidP="00985F0B">
      <w:pPr>
        <w:tabs>
          <w:tab w:val="right" w:leader="middleDot" w:pos="9923"/>
        </w:tabs>
        <w:overflowPunct w:val="0"/>
        <w:snapToGrid w:val="0"/>
        <w:spacing w:line="498" w:lineRule="exact"/>
        <w:ind w:leftChars="97" w:left="1020" w:rightChars="350" w:right="840" w:hangingChars="281" w:hanging="78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lastRenderedPageBreak/>
        <w:t>（四）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推動轄內強制垃圾分類政策頗具成效，惟部分鄉鎮市公所因應資源回收量增加情形之處理量能仍待提升，或部分工業區參與員工生活垃圾隨袋徵收計畫之參與率偏低，允宜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謀改善，以提升循環經濟效益</w:t>
      </w:r>
      <w:r w:rsidRPr="006416DC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8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0</w:t>
      </w:r>
    </w:p>
    <w:p w14:paraId="4AAAA50C" w14:textId="08D2FF34" w:rsidR="006416DC" w:rsidRPr="006416DC" w:rsidRDefault="006416DC" w:rsidP="00985F0B">
      <w:pPr>
        <w:tabs>
          <w:tab w:val="right" w:leader="middleDot" w:pos="9923"/>
        </w:tabs>
        <w:overflowPunct w:val="0"/>
        <w:snapToGrid w:val="0"/>
        <w:spacing w:line="498" w:lineRule="exact"/>
        <w:ind w:leftChars="97" w:left="1020" w:rightChars="350" w:right="840" w:hangingChars="281" w:hanging="78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（五）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推動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石綿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建材廢棄物清除處理計畫已達年度目標值，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惟轄內石綿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建材分布清查、資訊建置及履約管理仍有待強化，允宜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謀改善，以維護民眾健康及落實環境保護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81</w:t>
      </w:r>
    </w:p>
    <w:p w14:paraId="0F8A8D9C" w14:textId="3DA5805A" w:rsidR="006416DC" w:rsidRPr="006416DC" w:rsidRDefault="006416DC" w:rsidP="00985F0B">
      <w:pPr>
        <w:tabs>
          <w:tab w:val="right" w:leader="middleDot" w:pos="9923"/>
        </w:tabs>
        <w:overflowPunct w:val="0"/>
        <w:snapToGrid w:val="0"/>
        <w:spacing w:line="498" w:lineRule="exact"/>
        <w:ind w:leftChars="97" w:left="1020" w:rightChars="350" w:right="840" w:hangingChars="281" w:hanging="78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（六）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持續推動第二期福興地區區域性垃圾聯合處理場整理工程，以提升彰化縣廢棄物處理及應變量能，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惟間有計畫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期程管控、履約施工及周邊海堤改善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未盡周妥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，有待檢討改進，以達成計畫成效及改善周遭環境生態之目標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  <w:t xml:space="preserve"> </w:t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8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2</w:t>
      </w:r>
    </w:p>
    <w:p w14:paraId="516761C1" w14:textId="77777777" w:rsidR="006416DC" w:rsidRPr="006416DC" w:rsidRDefault="006416DC" w:rsidP="00E573C6">
      <w:pPr>
        <w:tabs>
          <w:tab w:val="right" w:leader="middleDot" w:pos="9923"/>
        </w:tabs>
        <w:overflowPunct w:val="0"/>
        <w:snapToGrid w:val="0"/>
        <w:spacing w:beforeLines="10" w:before="24" w:line="498" w:lineRule="exact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拾壹、警察局主管</w:t>
      </w:r>
    </w:p>
    <w:p w14:paraId="061DF8EA" w14:textId="365085EF" w:rsidR="006416DC" w:rsidRP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100" w:left="1049" w:rightChars="350" w:right="840" w:hangingChars="289" w:hanging="8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持續建置科技執法設備，以遏止交通違規及防制交通事故，惟部分易肇事路段</w:t>
      </w:r>
      <w:r w:rsidR="006F43D3">
        <w:rPr>
          <w:rFonts w:ascii="標楷體" w:eastAsia="標楷體" w:hAnsi="標楷體" w:cs="Times New Roman" w:hint="eastAsia"/>
          <w:sz w:val="28"/>
          <w:szCs w:val="28"/>
        </w:rPr>
        <w:t>（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口</w:t>
      </w:r>
      <w:r w:rsidR="006F43D3">
        <w:rPr>
          <w:rFonts w:ascii="標楷體" w:eastAsia="標楷體" w:hAnsi="標楷體" w:cs="Times New Roman" w:hint="eastAsia"/>
          <w:sz w:val="28"/>
          <w:szCs w:val="28"/>
        </w:rPr>
        <w:t>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尚待規劃裝設執法設備之可行性，並有待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析科技執法設備相關數據資料，以掌握舉發案件之精確度，又部分村里道路交通安全設施建置未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臻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適足，允宜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謀改善，以維護行人及行車安全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8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4</w:t>
      </w:r>
    </w:p>
    <w:p w14:paraId="46E2EDA4" w14:textId="6E98E112" w:rsidR="006416DC" w:rsidRDefault="006416DC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100" w:left="1049" w:rightChars="350" w:right="840" w:hangingChars="289" w:hanging="8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 w:rsidRPr="006416DC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積極推動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酒駕防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制措施，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惟酒駕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事故件數全國排名仍未有改善，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允待加強研析酒駕攔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檢執行成效，適時檢討攔檢勤務警力配置之合宜性，</w:t>
      </w:r>
      <w:proofErr w:type="gramStart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抑減民眾酒駕</w:t>
      </w:r>
      <w:proofErr w:type="gramEnd"/>
      <w:r w:rsidR="008D0C20" w:rsidRPr="008D0C20">
        <w:rPr>
          <w:rFonts w:ascii="標楷體" w:eastAsia="標楷體" w:hAnsi="標楷體" w:cs="Times New Roman" w:hint="eastAsia"/>
          <w:sz w:val="28"/>
          <w:szCs w:val="28"/>
        </w:rPr>
        <w:t>僥倖心態，以持續有效降低傷亡發生</w:t>
      </w:r>
      <w:r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ab/>
      </w:r>
      <w:r w:rsidR="00FB1D8D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8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5</w:t>
      </w:r>
    </w:p>
    <w:p w14:paraId="0AC3951B" w14:textId="76554ECB" w:rsidR="00A8303E" w:rsidRDefault="00A8303E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100" w:left="1049" w:rightChars="350" w:right="840" w:hangingChars="289" w:hanging="809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三）</w:t>
      </w:r>
      <w:proofErr w:type="gramStart"/>
      <w:r w:rsidR="00B6024A" w:rsidRPr="00B6024A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偵</w:t>
      </w:r>
      <w:proofErr w:type="gramEnd"/>
      <w:r w:rsidR="00B6024A" w:rsidRPr="00B6024A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防詐欺犯罪工作經評核為特優，惟詐欺車手提款案件逐年增加，或部分受詐騙族群財損金額逐年提高，金融機構臨櫃匯款之詐欺案件亦逐年上升，允宜持續加強防詐宣導，以提升民眾</w:t>
      </w:r>
      <w:proofErr w:type="gramStart"/>
      <w:r w:rsidR="00B6024A" w:rsidRPr="00B6024A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識詐能力</w:t>
      </w:r>
      <w:proofErr w:type="gramEnd"/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Pr="00A8303E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8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7</w:t>
      </w:r>
    </w:p>
    <w:p w14:paraId="1D337755" w14:textId="7521CBFB" w:rsidR="00804245" w:rsidRPr="006416DC" w:rsidRDefault="006F43D3" w:rsidP="00985F0B">
      <w:pPr>
        <w:tabs>
          <w:tab w:val="right" w:leader="middleDot" w:pos="9923"/>
        </w:tabs>
        <w:kinsoku w:val="0"/>
        <w:overflowPunct w:val="0"/>
        <w:snapToGrid w:val="0"/>
        <w:spacing w:line="498" w:lineRule="exact"/>
        <w:ind w:leftChars="99" w:left="1005" w:rightChars="350" w:right="840" w:hangingChars="274" w:hanging="767"/>
        <w:jc w:val="both"/>
        <w:outlineLvl w:val="2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>（四）</w:t>
      </w:r>
      <w:r w:rsidR="00B6024A" w:rsidRPr="00B6024A">
        <w:rPr>
          <w:rFonts w:ascii="標楷體" w:eastAsia="標楷體" w:hAnsi="標楷體" w:cs="Times New Roman" w:hint="eastAsia"/>
          <w:snapToGrid w:val="0"/>
          <w:spacing w:val="-4"/>
          <w:kern w:val="0"/>
          <w:sz w:val="28"/>
          <w:szCs w:val="28"/>
        </w:rPr>
        <w:t>持續辦理財物設備</w:t>
      </w:r>
      <w:proofErr w:type="gramStart"/>
      <w:r w:rsidR="00B6024A" w:rsidRPr="00B6024A">
        <w:rPr>
          <w:rFonts w:ascii="標楷體" w:eastAsia="標楷體" w:hAnsi="標楷體" w:cs="Times New Roman" w:hint="eastAsia"/>
          <w:snapToGrid w:val="0"/>
          <w:spacing w:val="-4"/>
          <w:kern w:val="0"/>
          <w:sz w:val="28"/>
          <w:szCs w:val="28"/>
        </w:rPr>
        <w:t>汰</w:t>
      </w:r>
      <w:proofErr w:type="gramEnd"/>
      <w:r w:rsidR="00B6024A" w:rsidRPr="00B6024A">
        <w:rPr>
          <w:rFonts w:ascii="標楷體" w:eastAsia="標楷體" w:hAnsi="標楷體" w:cs="Times New Roman" w:hint="eastAsia"/>
          <w:snapToGrid w:val="0"/>
          <w:spacing w:val="-4"/>
          <w:kern w:val="0"/>
          <w:sz w:val="28"/>
          <w:szCs w:val="28"/>
        </w:rPr>
        <w:t>換及維護作業，惟部分警用行動載具低度使用或財物管理維護未</w:t>
      </w:r>
      <w:proofErr w:type="gramStart"/>
      <w:r w:rsidR="00B6024A" w:rsidRPr="00B6024A">
        <w:rPr>
          <w:rFonts w:ascii="標楷體" w:eastAsia="標楷體" w:hAnsi="標楷體" w:cs="Times New Roman" w:hint="eastAsia"/>
          <w:snapToGrid w:val="0"/>
          <w:spacing w:val="-4"/>
          <w:kern w:val="0"/>
          <w:sz w:val="28"/>
          <w:szCs w:val="28"/>
        </w:rPr>
        <w:t>臻</w:t>
      </w:r>
      <w:proofErr w:type="gramEnd"/>
      <w:r w:rsidR="00B6024A" w:rsidRPr="00B6024A">
        <w:rPr>
          <w:rFonts w:ascii="標楷體" w:eastAsia="標楷體" w:hAnsi="標楷體" w:cs="Times New Roman" w:hint="eastAsia"/>
          <w:snapToGrid w:val="0"/>
          <w:spacing w:val="-4"/>
          <w:kern w:val="0"/>
          <w:sz w:val="28"/>
          <w:szCs w:val="28"/>
        </w:rPr>
        <w:t>周妥，允宜檢討改善，以提升公產管理效能</w:t>
      </w:r>
      <w:r w:rsidR="00652449">
        <w:rPr>
          <w:rFonts w:ascii="標楷體" w:eastAsia="標楷體" w:hAnsi="標楷體" w:cs="Times New Roman"/>
          <w:snapToGrid w:val="0"/>
          <w:kern w:val="0"/>
          <w:sz w:val="28"/>
          <w:szCs w:val="28"/>
        </w:rPr>
        <w:tab/>
      </w:r>
      <w:r w:rsidR="00804245" w:rsidRPr="006416DC">
        <w:rPr>
          <w:rFonts w:ascii="標楷體" w:eastAsia="標楷體" w:hAnsi="標楷體" w:cs="Times New Roman" w:hint="eastAsia"/>
          <w:snapToGrid w:val="0"/>
          <w:kern w:val="0"/>
          <w:sz w:val="28"/>
          <w:szCs w:val="28"/>
        </w:rPr>
        <w:t>乙</w:t>
      </w:r>
      <w:r w:rsidR="00804245" w:rsidRPr="006416DC">
        <w:rPr>
          <w:rFonts w:ascii="標楷體" w:eastAsia="標楷體" w:hAnsi="標楷體" w:cs="Times New Roman" w:hint="eastAsia"/>
          <w:sz w:val="28"/>
          <w:szCs w:val="28"/>
        </w:rPr>
        <w:t>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8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8</w:t>
      </w:r>
    </w:p>
    <w:p w14:paraId="0C3BEF33" w14:textId="771C1DB8" w:rsidR="006416DC" w:rsidRPr="006416DC" w:rsidRDefault="006416DC" w:rsidP="00E573C6">
      <w:pPr>
        <w:tabs>
          <w:tab w:val="right" w:leader="middleDot" w:pos="9923"/>
        </w:tabs>
        <w:overflowPunct w:val="0"/>
        <w:snapToGrid w:val="0"/>
        <w:spacing w:beforeLines="10" w:before="24" w:line="498" w:lineRule="exact"/>
        <w:ind w:rightChars="350" w:right="840"/>
        <w:jc w:val="both"/>
        <w:outlineLvl w:val="1"/>
        <w:rPr>
          <w:rFonts w:ascii="標楷體" w:eastAsia="標楷體" w:hAnsi="標楷體" w:cs="Times New Roman"/>
          <w:b/>
          <w:sz w:val="28"/>
          <w:szCs w:val="28"/>
        </w:rPr>
      </w:pPr>
      <w:r w:rsidRPr="006416DC">
        <w:rPr>
          <w:rFonts w:ascii="標楷體" w:eastAsia="標楷體" w:hAnsi="標楷體" w:cs="Times New Roman"/>
          <w:b/>
          <w:sz w:val="28"/>
          <w:szCs w:val="28"/>
        </w:rPr>
        <w:t>拾</w:t>
      </w:r>
      <w:r w:rsidR="00B6024A">
        <w:rPr>
          <w:rFonts w:ascii="標楷體" w:eastAsia="標楷體" w:hAnsi="標楷體" w:cs="Times New Roman" w:hint="eastAsia"/>
          <w:b/>
          <w:sz w:val="28"/>
          <w:szCs w:val="28"/>
        </w:rPr>
        <w:t>肆</w:t>
      </w:r>
      <w:r w:rsidRPr="006416DC">
        <w:rPr>
          <w:rFonts w:ascii="標楷體" w:eastAsia="標楷體" w:hAnsi="標楷體" w:cs="Times New Roman"/>
          <w:b/>
          <w:sz w:val="28"/>
          <w:szCs w:val="28"/>
        </w:rPr>
        <w:t>、</w:t>
      </w:r>
      <w:r w:rsidRPr="006416DC">
        <w:rPr>
          <w:rFonts w:ascii="標楷體" w:eastAsia="標楷體" w:hAnsi="標楷體" w:cs="Times New Roman" w:hint="eastAsia"/>
          <w:b/>
          <w:sz w:val="28"/>
          <w:szCs w:val="28"/>
        </w:rPr>
        <w:t>第二預備金</w:t>
      </w:r>
    </w:p>
    <w:p w14:paraId="72542874" w14:textId="7C953107" w:rsidR="00632CDC" w:rsidRPr="006416DC" w:rsidRDefault="00B6024A" w:rsidP="00D3192E">
      <w:pPr>
        <w:tabs>
          <w:tab w:val="right" w:leader="middleDot" w:pos="9923"/>
        </w:tabs>
        <w:overflowPunct w:val="0"/>
        <w:snapToGrid w:val="0"/>
        <w:spacing w:line="498" w:lineRule="exact"/>
        <w:ind w:leftChars="230" w:left="552" w:rightChars="350" w:right="840"/>
        <w:jc w:val="both"/>
        <w:outlineLvl w:val="2"/>
      </w:pPr>
      <w:r w:rsidRPr="00B6024A">
        <w:rPr>
          <w:rFonts w:ascii="標楷體" w:eastAsia="標楷體" w:hAnsi="標楷體" w:cs="Times New Roman" w:hint="eastAsia"/>
          <w:snapToGrid w:val="0"/>
          <w:color w:val="000000"/>
          <w:kern w:val="0"/>
          <w:sz w:val="28"/>
          <w:szCs w:val="28"/>
        </w:rPr>
        <w:t>部分第二預備金動支事由未具急迫性</w:t>
      </w:r>
      <w:proofErr w:type="gramStart"/>
      <w:r w:rsidRPr="00B6024A">
        <w:rPr>
          <w:rFonts w:ascii="標楷體" w:eastAsia="標楷體" w:hAnsi="標楷體" w:cs="Times New Roman" w:hint="eastAsia"/>
          <w:snapToGrid w:val="0"/>
          <w:color w:val="000000"/>
          <w:kern w:val="0"/>
          <w:sz w:val="28"/>
          <w:szCs w:val="28"/>
        </w:rPr>
        <w:t>或未衡酌</w:t>
      </w:r>
      <w:proofErr w:type="gramEnd"/>
      <w:r w:rsidRPr="00B6024A">
        <w:rPr>
          <w:rFonts w:ascii="標楷體" w:eastAsia="標楷體" w:hAnsi="標楷體" w:cs="Times New Roman" w:hint="eastAsia"/>
          <w:snapToGrid w:val="0"/>
          <w:color w:val="000000"/>
          <w:kern w:val="0"/>
          <w:sz w:val="28"/>
          <w:szCs w:val="28"/>
        </w:rPr>
        <w:t>執行能力，致動支後辦理經費保留，允宜落實申請案件審核機制，以提升資源運用效益</w:t>
      </w:r>
      <w:r w:rsidR="006416DC" w:rsidRPr="006416DC">
        <w:rPr>
          <w:rFonts w:ascii="標楷體" w:eastAsia="標楷體" w:hAnsi="標楷體" w:cs="Times New Roman" w:hint="eastAsia"/>
          <w:snapToGrid w:val="0"/>
          <w:color w:val="000000"/>
          <w:kern w:val="0"/>
          <w:sz w:val="28"/>
          <w:szCs w:val="28"/>
        </w:rPr>
        <w:tab/>
        <w:t xml:space="preserve"> 乙－</w:t>
      </w:r>
      <w:r w:rsidR="007535F4">
        <w:rPr>
          <w:rFonts w:ascii="標楷體" w:eastAsia="標楷體" w:hAnsi="標楷體" w:cs="Times New Roman" w:hint="eastAsia"/>
          <w:bCs/>
          <w:sz w:val="28"/>
          <w:szCs w:val="28"/>
        </w:rPr>
        <w:t>9</w:t>
      </w:r>
      <w:r w:rsidR="007535F4">
        <w:rPr>
          <w:rFonts w:ascii="標楷體" w:eastAsia="標楷體" w:hAnsi="標楷體" w:cs="Times New Roman"/>
          <w:bCs/>
          <w:sz w:val="28"/>
          <w:szCs w:val="28"/>
        </w:rPr>
        <w:t>0</w:t>
      </w:r>
    </w:p>
    <w:sectPr w:rsidR="00632CDC" w:rsidRPr="006416DC" w:rsidSect="00253D7B">
      <w:footerReference w:type="default" r:id="rId7"/>
      <w:pgSz w:w="11906" w:h="16838" w:code="9"/>
      <w:pgMar w:top="1418" w:right="991" w:bottom="1418" w:left="992" w:header="737" w:footer="992" w:gutter="0"/>
      <w:pgNumType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7C3B3" w14:textId="77777777" w:rsidR="00BF78BC" w:rsidRDefault="00BF78BC">
      <w:r>
        <w:separator/>
      </w:r>
    </w:p>
  </w:endnote>
  <w:endnote w:type="continuationSeparator" w:id="0">
    <w:p w14:paraId="7710FC01" w14:textId="77777777" w:rsidR="00BF78BC" w:rsidRDefault="00BF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4586367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Cs w:val="24"/>
      </w:rPr>
    </w:sdtEndPr>
    <w:sdtContent>
      <w:p w14:paraId="0A59C401" w14:textId="77777777" w:rsidR="00555D9C" w:rsidRPr="000733FB" w:rsidRDefault="006416DC" w:rsidP="00402A49">
        <w:pPr>
          <w:jc w:val="center"/>
          <w:rPr>
            <w:rFonts w:ascii="標楷體" w:eastAsia="標楷體" w:hAnsi="標楷體"/>
            <w:szCs w:val="24"/>
          </w:rPr>
        </w:pPr>
        <w:r w:rsidRPr="00467CDE">
          <w:rPr>
            <w:rFonts w:ascii="標楷體" w:eastAsia="標楷體" w:hAnsi="標楷體" w:hint="eastAsia"/>
            <w:snapToGrid w:val="0"/>
            <w:kern w:val="0"/>
            <w:szCs w:val="28"/>
          </w:rPr>
          <w:t>索引</w:t>
        </w:r>
        <w:r w:rsidRPr="000733FB">
          <w:rPr>
            <w:rFonts w:ascii="標楷體" w:eastAsia="標楷體" w:hAnsi="標楷體" w:hint="eastAsia"/>
            <w:szCs w:val="24"/>
          </w:rPr>
          <w:t>－</w:t>
        </w:r>
        <w:r w:rsidRPr="000733FB">
          <w:rPr>
            <w:rFonts w:ascii="標楷體" w:eastAsia="標楷體" w:hAnsi="標楷體"/>
            <w:szCs w:val="24"/>
          </w:rPr>
          <w:fldChar w:fldCharType="begin"/>
        </w:r>
        <w:r w:rsidRPr="000733FB">
          <w:rPr>
            <w:rFonts w:ascii="標楷體" w:eastAsia="標楷體" w:hAnsi="標楷體"/>
            <w:szCs w:val="24"/>
          </w:rPr>
          <w:instrText>PAGE   \* MERGEFORMAT</w:instrText>
        </w:r>
        <w:r w:rsidRPr="000733FB">
          <w:rPr>
            <w:rFonts w:ascii="標楷體" w:eastAsia="標楷體" w:hAnsi="標楷體"/>
            <w:szCs w:val="24"/>
          </w:rPr>
          <w:fldChar w:fldCharType="separate"/>
        </w:r>
        <w:r w:rsidR="00B81581" w:rsidRPr="00B81581">
          <w:rPr>
            <w:rFonts w:ascii="標楷體" w:eastAsia="標楷體" w:hAnsi="標楷體"/>
            <w:noProof/>
            <w:szCs w:val="24"/>
            <w:lang w:val="zh-TW"/>
          </w:rPr>
          <w:t>8</w:t>
        </w:r>
        <w:r w:rsidRPr="000733FB">
          <w:rPr>
            <w:rFonts w:ascii="標楷體" w:eastAsia="標楷體" w:hAnsi="標楷體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72035" w14:textId="77777777" w:rsidR="00BF78BC" w:rsidRDefault="00BF78BC">
      <w:r>
        <w:separator/>
      </w:r>
    </w:p>
  </w:footnote>
  <w:footnote w:type="continuationSeparator" w:id="0">
    <w:p w14:paraId="79D7A7A6" w14:textId="77777777" w:rsidR="00BF78BC" w:rsidRDefault="00BF7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6DC"/>
    <w:rsid w:val="00073D42"/>
    <w:rsid w:val="000B1FB9"/>
    <w:rsid w:val="000D5779"/>
    <w:rsid w:val="00114997"/>
    <w:rsid w:val="00141EF1"/>
    <w:rsid w:val="00156E31"/>
    <w:rsid w:val="001A04C7"/>
    <w:rsid w:val="00282C95"/>
    <w:rsid w:val="00366205"/>
    <w:rsid w:val="0037516C"/>
    <w:rsid w:val="003D5CD9"/>
    <w:rsid w:val="0044415D"/>
    <w:rsid w:val="00451BBF"/>
    <w:rsid w:val="00487EE8"/>
    <w:rsid w:val="004B54FB"/>
    <w:rsid w:val="004E5FB9"/>
    <w:rsid w:val="00535BC6"/>
    <w:rsid w:val="00554FD8"/>
    <w:rsid w:val="0057169B"/>
    <w:rsid w:val="00594A55"/>
    <w:rsid w:val="005C51C9"/>
    <w:rsid w:val="00600F0D"/>
    <w:rsid w:val="00632CDC"/>
    <w:rsid w:val="006416DC"/>
    <w:rsid w:val="00652449"/>
    <w:rsid w:val="0066595D"/>
    <w:rsid w:val="0066738C"/>
    <w:rsid w:val="006F43D3"/>
    <w:rsid w:val="00701B3E"/>
    <w:rsid w:val="007535F4"/>
    <w:rsid w:val="00804245"/>
    <w:rsid w:val="00854AAB"/>
    <w:rsid w:val="008612B1"/>
    <w:rsid w:val="00862AEF"/>
    <w:rsid w:val="008D0C20"/>
    <w:rsid w:val="00920438"/>
    <w:rsid w:val="009270EF"/>
    <w:rsid w:val="00985F0B"/>
    <w:rsid w:val="00A01B0A"/>
    <w:rsid w:val="00A24F6A"/>
    <w:rsid w:val="00A41EF5"/>
    <w:rsid w:val="00A5257E"/>
    <w:rsid w:val="00A8303E"/>
    <w:rsid w:val="00AC536D"/>
    <w:rsid w:val="00B6024A"/>
    <w:rsid w:val="00B81581"/>
    <w:rsid w:val="00BF78BC"/>
    <w:rsid w:val="00C731C0"/>
    <w:rsid w:val="00CA5966"/>
    <w:rsid w:val="00D3192E"/>
    <w:rsid w:val="00D34859"/>
    <w:rsid w:val="00D47B86"/>
    <w:rsid w:val="00D759A5"/>
    <w:rsid w:val="00DC6867"/>
    <w:rsid w:val="00E30068"/>
    <w:rsid w:val="00E573C6"/>
    <w:rsid w:val="00EF3CAA"/>
    <w:rsid w:val="00F94A11"/>
    <w:rsid w:val="00FB1D8D"/>
    <w:rsid w:val="00FD0417"/>
    <w:rsid w:val="00FD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BC7C1E"/>
  <w15:chartTrackingRefBased/>
  <w15:docId w15:val="{2DC3D8BD-985C-40EC-91A2-73D82BBD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"/>
    <w:qFormat/>
    <w:rsid w:val="00E30068"/>
    <w:pPr>
      <w:overflowPunct w:val="0"/>
      <w:spacing w:beforeLines="30" w:afterLines="30" w:line="460" w:lineRule="exact"/>
      <w:ind w:firstLineChars="200" w:firstLine="200"/>
      <w:jc w:val="both"/>
      <w:outlineLvl w:val="4"/>
    </w:pPr>
    <w:rPr>
      <w:rFonts w:ascii="標楷體" w:eastAsia="標楷體" w:hAnsi="標楷體" w:cs="Times New Roman"/>
      <w:b/>
      <w:szCs w:val="20"/>
    </w:rPr>
  </w:style>
  <w:style w:type="paragraph" w:customStyle="1" w:styleId="A3">
    <w:name w:val="(A)"/>
    <w:qFormat/>
    <w:rsid w:val="00E30068"/>
    <w:pPr>
      <w:overflowPunct w:val="0"/>
      <w:spacing w:line="460" w:lineRule="exact"/>
      <w:ind w:firstLineChars="350" w:firstLine="350"/>
      <w:jc w:val="both"/>
      <w:outlineLvl w:val="6"/>
    </w:pPr>
    <w:rPr>
      <w:rFonts w:ascii="標楷體" w:eastAsia="標楷體" w:hAnsi="Times New Roman" w:cs="Times New Roman"/>
      <w:szCs w:val="24"/>
    </w:rPr>
  </w:style>
  <w:style w:type="paragraph" w:customStyle="1" w:styleId="10">
    <w:name w:val="1."/>
    <w:qFormat/>
    <w:rsid w:val="00E30068"/>
    <w:pPr>
      <w:overflowPunct w:val="0"/>
      <w:spacing w:beforeLines="30" w:afterLines="30" w:line="500" w:lineRule="exact"/>
      <w:ind w:firstLineChars="100" w:firstLine="100"/>
      <w:outlineLvl w:val="3"/>
    </w:pPr>
    <w:rPr>
      <w:rFonts w:ascii="標楷體" w:eastAsia="標楷體" w:hAnsi="標楷體" w:cs="Times New Roman"/>
      <w:b/>
      <w:bCs/>
      <w:sz w:val="28"/>
      <w:szCs w:val="20"/>
    </w:rPr>
  </w:style>
  <w:style w:type="paragraph" w:customStyle="1" w:styleId="A4">
    <w:name w:val="A."/>
    <w:qFormat/>
    <w:rsid w:val="00E30068"/>
    <w:pPr>
      <w:overflowPunct w:val="0"/>
      <w:spacing w:line="460" w:lineRule="exact"/>
      <w:ind w:firstLineChars="300" w:firstLine="300"/>
      <w:outlineLvl w:val="5"/>
    </w:pPr>
    <w:rPr>
      <w:rFonts w:ascii="標楷體" w:eastAsia="標楷體" w:hAnsi="Times New Roman" w:cs="Times New Roman"/>
      <w:b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348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3485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270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270EF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270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270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1B4D8-1222-4379-AE06-0EB9DF0F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1023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蔡宜秀</dc:creator>
  <cp:keywords/>
  <dc:description/>
  <cp:lastModifiedBy>蔡宜秀</cp:lastModifiedBy>
  <cp:revision>2</cp:revision>
  <cp:lastPrinted>2024-07-03T00:52:00Z</cp:lastPrinted>
  <dcterms:created xsi:type="dcterms:W3CDTF">2025-07-11T06:57:00Z</dcterms:created>
  <dcterms:modified xsi:type="dcterms:W3CDTF">2025-07-11T06:57:00Z</dcterms:modified>
</cp:coreProperties>
</file>