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E7D56" w14:textId="77777777" w:rsidR="00390BD1" w:rsidRPr="00CC54F4" w:rsidRDefault="00390BD1" w:rsidP="008A2185">
      <w:pPr>
        <w:widowControl/>
        <w:overflowPunct w:val="0"/>
        <w:spacing w:line="513" w:lineRule="exact"/>
        <w:jc w:val="both"/>
        <w:rPr>
          <w:rFonts w:ascii="標楷體" w:hAnsi="標楷體"/>
          <w:b/>
          <w:kern w:val="2"/>
          <w:sz w:val="36"/>
          <w:szCs w:val="36"/>
        </w:rPr>
      </w:pPr>
      <w:r w:rsidRPr="00CC54F4">
        <w:rPr>
          <w:rFonts w:ascii="標楷體" w:hAnsi="標楷體" w:hint="eastAsia"/>
          <w:b/>
          <w:kern w:val="2"/>
          <w:sz w:val="36"/>
          <w:szCs w:val="36"/>
        </w:rPr>
        <w:t>貳拾壹、觀光旅遊局主管</w:t>
      </w:r>
    </w:p>
    <w:p w14:paraId="215B1ED1" w14:textId="3BEE2B69" w:rsidR="00390BD1" w:rsidRPr="00CC54F4" w:rsidRDefault="00390BD1" w:rsidP="008A2185">
      <w:pPr>
        <w:overflowPunct w:val="0"/>
        <w:spacing w:beforeLines="25" w:before="90" w:afterLines="10" w:after="36" w:line="513" w:lineRule="exact"/>
        <w:ind w:firstLineChars="200" w:firstLine="480"/>
        <w:jc w:val="both"/>
        <w:rPr>
          <w:rFonts w:ascii="標楷體" w:hAnsi="標楷體"/>
          <w:kern w:val="2"/>
          <w:sz w:val="24"/>
          <w:szCs w:val="24"/>
        </w:rPr>
      </w:pPr>
      <w:r w:rsidRPr="00CC54F4">
        <w:rPr>
          <w:rFonts w:ascii="標楷體" w:hAnsi="標楷體" w:hint="eastAsia"/>
          <w:kern w:val="2"/>
          <w:sz w:val="24"/>
          <w:szCs w:val="24"/>
        </w:rPr>
        <w:t>觀光旅遊局主管僅觀光旅遊局1個機關</w:t>
      </w:r>
      <w:r w:rsidRPr="00CC54F4">
        <w:rPr>
          <w:rFonts w:ascii="標楷體" w:hAnsi="標楷體"/>
          <w:kern w:val="2"/>
          <w:sz w:val="24"/>
          <w:szCs w:val="24"/>
        </w:rPr>
        <w:t>，掌理觀光資源之規劃、建設及管理、觀光行銷等業務。茲將</w:t>
      </w:r>
      <w:proofErr w:type="gramStart"/>
      <w:r>
        <w:rPr>
          <w:rFonts w:ascii="標楷體" w:hAnsi="標楷體" w:hint="eastAsia"/>
          <w:kern w:val="2"/>
          <w:sz w:val="24"/>
          <w:szCs w:val="24"/>
        </w:rPr>
        <w:t>11</w:t>
      </w:r>
      <w:r w:rsidR="0095528A">
        <w:rPr>
          <w:rFonts w:ascii="標楷體" w:hAnsi="標楷體"/>
          <w:kern w:val="2"/>
          <w:sz w:val="24"/>
          <w:szCs w:val="24"/>
        </w:rPr>
        <w:t>3</w:t>
      </w:r>
      <w:proofErr w:type="gramEnd"/>
      <w:r w:rsidRPr="00CC54F4">
        <w:rPr>
          <w:rFonts w:ascii="標楷體" w:hAnsi="標楷體"/>
          <w:kern w:val="2"/>
          <w:sz w:val="24"/>
          <w:szCs w:val="24"/>
        </w:rPr>
        <w:t>年度決算審核結果說明</w:t>
      </w:r>
      <w:r w:rsidR="001F4BC1" w:rsidRPr="001F4BC1">
        <w:rPr>
          <w:rFonts w:ascii="標楷體" w:hAnsi="標楷體" w:hint="eastAsia"/>
          <w:kern w:val="2"/>
          <w:sz w:val="24"/>
          <w:szCs w:val="24"/>
        </w:rPr>
        <w:t>如下</w:t>
      </w:r>
      <w:proofErr w:type="gramStart"/>
      <w:r w:rsidRPr="00CC54F4">
        <w:rPr>
          <w:rFonts w:ascii="標楷體" w:hAnsi="標楷體" w:hint="eastAsia"/>
          <w:kern w:val="2"/>
          <w:sz w:val="24"/>
          <w:szCs w:val="24"/>
        </w:rPr>
        <w:t>（</w:t>
      </w:r>
      <w:proofErr w:type="gramEnd"/>
      <w:r w:rsidR="00D65FD8" w:rsidRPr="00D65FD8">
        <w:rPr>
          <w:rFonts w:ascii="標楷體" w:hAnsi="標楷體" w:hint="eastAsia"/>
          <w:kern w:val="2"/>
          <w:sz w:val="24"/>
          <w:szCs w:val="24"/>
        </w:rPr>
        <w:t>有關歲入、歲出決算之審定及各項差異之原因分析等詳細內容，請至審計部全球資訊網/總決算審核報告/總決算審核報告查詢平</w:t>
      </w:r>
      <w:proofErr w:type="gramStart"/>
      <w:r w:rsidR="00D65FD8" w:rsidRPr="00D65FD8">
        <w:rPr>
          <w:rFonts w:ascii="標楷體" w:hAnsi="標楷體" w:hint="eastAsia"/>
          <w:kern w:val="2"/>
          <w:sz w:val="24"/>
          <w:szCs w:val="24"/>
        </w:rPr>
        <w:t>臺</w:t>
      </w:r>
      <w:proofErr w:type="gramEnd"/>
      <w:r w:rsidR="00D65FD8" w:rsidRPr="00D65FD8">
        <w:rPr>
          <w:rFonts w:ascii="標楷體" w:hAnsi="標楷體" w:hint="eastAsia"/>
          <w:kern w:val="2"/>
          <w:sz w:val="24"/>
          <w:szCs w:val="24"/>
        </w:rPr>
        <w:t>查閱</w:t>
      </w:r>
      <w:r w:rsidR="0095528A" w:rsidRPr="00CC54F4">
        <w:rPr>
          <w:rFonts w:ascii="標楷體" w:hAnsi="標楷體" w:hint="eastAsia"/>
          <w:kern w:val="2"/>
          <w:sz w:val="24"/>
          <w:szCs w:val="24"/>
        </w:rPr>
        <w:t>；重大公共建設計畫執行情形之查核，請</w:t>
      </w:r>
      <w:proofErr w:type="gramStart"/>
      <w:r w:rsidR="0095528A" w:rsidRPr="00CC54F4">
        <w:rPr>
          <w:rFonts w:ascii="標楷體" w:hAnsi="標楷體" w:hint="eastAsia"/>
          <w:kern w:val="2"/>
          <w:sz w:val="24"/>
          <w:szCs w:val="24"/>
        </w:rPr>
        <w:t>參閱戊</w:t>
      </w:r>
      <w:proofErr w:type="gramEnd"/>
      <w:r w:rsidR="0095528A" w:rsidRPr="00CC54F4">
        <w:rPr>
          <w:rFonts w:ascii="標楷體" w:hAnsi="標楷體" w:hint="eastAsia"/>
          <w:kern w:val="2"/>
          <w:sz w:val="24"/>
          <w:szCs w:val="24"/>
        </w:rPr>
        <w:t>、伍、重大公共建設計畫及採購執行情形之查核</w:t>
      </w:r>
      <w:proofErr w:type="gramStart"/>
      <w:r w:rsidRPr="00CC54F4">
        <w:rPr>
          <w:rFonts w:ascii="標楷體" w:hAnsi="標楷體" w:hint="eastAsia"/>
          <w:kern w:val="2"/>
          <w:sz w:val="24"/>
          <w:szCs w:val="24"/>
        </w:rPr>
        <w:t>）</w:t>
      </w:r>
      <w:proofErr w:type="gramEnd"/>
      <w:r w:rsidRPr="00CC54F4">
        <w:rPr>
          <w:rFonts w:ascii="標楷體" w:hAnsi="標楷體"/>
          <w:kern w:val="2"/>
          <w:sz w:val="24"/>
          <w:szCs w:val="24"/>
        </w:rPr>
        <w:t>：</w:t>
      </w:r>
    </w:p>
    <w:p w14:paraId="3FB9F1D8" w14:textId="77777777" w:rsidR="00390BD1" w:rsidRPr="00CC54F4" w:rsidRDefault="00390BD1" w:rsidP="008A2185">
      <w:pPr>
        <w:widowControl/>
        <w:overflowPunct w:val="0"/>
        <w:spacing w:beforeLines="25" w:before="90" w:afterLines="15" w:after="54" w:line="513" w:lineRule="exact"/>
        <w:ind w:firstLineChars="200" w:firstLine="561"/>
        <w:jc w:val="both"/>
        <w:outlineLvl w:val="0"/>
        <w:rPr>
          <w:rFonts w:ascii="標楷體" w:hAnsi="標楷體"/>
          <w:b/>
          <w:kern w:val="2"/>
          <w:sz w:val="28"/>
          <w:szCs w:val="28"/>
        </w:rPr>
      </w:pPr>
      <w:r w:rsidRPr="00CC54F4">
        <w:rPr>
          <w:rFonts w:ascii="標楷體" w:hAnsi="標楷體" w:hint="eastAsia"/>
          <w:b/>
          <w:kern w:val="2"/>
          <w:sz w:val="28"/>
          <w:szCs w:val="28"/>
        </w:rPr>
        <w:t>（一）計畫</w:t>
      </w:r>
      <w:r w:rsidRPr="00233737">
        <w:rPr>
          <w:rFonts w:ascii="標楷體" w:hAnsi="標楷體" w:hint="eastAsia"/>
          <w:b/>
          <w:snapToGrid w:val="0"/>
          <w:kern w:val="2"/>
          <w:sz w:val="28"/>
          <w:szCs w:val="28"/>
        </w:rPr>
        <w:t>實施</w:t>
      </w:r>
      <w:r w:rsidRPr="00CC54F4">
        <w:rPr>
          <w:rFonts w:ascii="標楷體" w:hAnsi="標楷體" w:hint="eastAsia"/>
          <w:b/>
          <w:kern w:val="2"/>
          <w:sz w:val="28"/>
          <w:szCs w:val="28"/>
        </w:rPr>
        <w:t>之查核</w:t>
      </w:r>
    </w:p>
    <w:p w14:paraId="5B7FD4F7" w14:textId="0D20D8C4" w:rsidR="00390BD1" w:rsidRPr="00CC54F4" w:rsidRDefault="00390BD1" w:rsidP="008A2185">
      <w:pPr>
        <w:overflowPunct w:val="0"/>
        <w:spacing w:beforeLines="25" w:before="90" w:afterLines="15" w:after="54" w:line="513" w:lineRule="exact"/>
        <w:ind w:firstLineChars="200" w:firstLine="480"/>
        <w:jc w:val="both"/>
        <w:rPr>
          <w:rFonts w:ascii="標楷體" w:hAnsi="標楷體"/>
          <w:sz w:val="24"/>
          <w:szCs w:val="24"/>
        </w:rPr>
      </w:pPr>
      <w:r w:rsidRPr="00CC54F4">
        <w:rPr>
          <w:rFonts w:ascii="標楷體" w:hAnsi="標楷體" w:hint="eastAsia"/>
          <w:sz w:val="24"/>
          <w:szCs w:val="24"/>
        </w:rPr>
        <w:t>業務計畫</w:t>
      </w:r>
      <w:r w:rsidRPr="00CC54F4">
        <w:rPr>
          <w:rFonts w:ascii="標楷體" w:hAnsi="標楷體"/>
          <w:sz w:val="24"/>
          <w:szCs w:val="24"/>
        </w:rPr>
        <w:t>3項，下分工作計畫</w:t>
      </w:r>
      <w:r w:rsidRPr="00CC54F4">
        <w:rPr>
          <w:rFonts w:ascii="標楷體" w:hAnsi="標楷體" w:hint="eastAsia"/>
          <w:sz w:val="24"/>
          <w:szCs w:val="24"/>
        </w:rPr>
        <w:t>3</w:t>
      </w:r>
      <w:r w:rsidRPr="00CC54F4">
        <w:rPr>
          <w:rFonts w:ascii="標楷體" w:hAnsi="標楷體"/>
          <w:sz w:val="24"/>
          <w:szCs w:val="24"/>
        </w:rPr>
        <w:t>項，包括</w:t>
      </w:r>
      <w:r w:rsidRPr="00CC54F4">
        <w:rPr>
          <w:rFonts w:ascii="標楷體" w:hAnsi="標楷體" w:hint="eastAsia"/>
          <w:sz w:val="24"/>
          <w:szCs w:val="24"/>
        </w:rPr>
        <w:t>提升觀光競爭力、建構友善旅遊環境</w:t>
      </w:r>
      <w:r w:rsidRPr="00CC54F4">
        <w:rPr>
          <w:rFonts w:ascii="標楷體" w:hAnsi="標楷體"/>
          <w:sz w:val="24"/>
          <w:szCs w:val="24"/>
        </w:rPr>
        <w:t>、</w:t>
      </w:r>
      <w:r w:rsidRPr="00CC54F4">
        <w:rPr>
          <w:rFonts w:ascii="標楷體" w:hAnsi="標楷體" w:hint="eastAsia"/>
          <w:sz w:val="24"/>
          <w:szCs w:val="24"/>
        </w:rPr>
        <w:t>總體行銷新北市</w:t>
      </w:r>
      <w:r w:rsidRPr="00CC54F4">
        <w:rPr>
          <w:rFonts w:ascii="標楷體" w:hAnsi="標楷體"/>
          <w:sz w:val="24"/>
          <w:szCs w:val="24"/>
        </w:rPr>
        <w:t>、</w:t>
      </w:r>
      <w:r w:rsidRPr="00CC54F4">
        <w:rPr>
          <w:rFonts w:ascii="標楷體" w:hAnsi="標楷體" w:hint="eastAsia"/>
          <w:sz w:val="24"/>
          <w:szCs w:val="24"/>
        </w:rPr>
        <w:t>推廣與管理觀光產業</w:t>
      </w:r>
      <w:r w:rsidRPr="00CC54F4">
        <w:rPr>
          <w:rFonts w:ascii="標楷體" w:hAnsi="標楷體"/>
          <w:sz w:val="24"/>
          <w:szCs w:val="24"/>
        </w:rPr>
        <w:t>等</w:t>
      </w:r>
      <w:r w:rsidRPr="00CC54F4">
        <w:rPr>
          <w:rFonts w:ascii="標楷體" w:hAnsi="標楷體" w:hint="eastAsia"/>
          <w:sz w:val="24"/>
          <w:szCs w:val="24"/>
        </w:rPr>
        <w:t>重要施政項目，其中</w:t>
      </w:r>
      <w:r w:rsidRPr="00CC54F4">
        <w:rPr>
          <w:rFonts w:ascii="標楷體" w:hAnsi="標楷體"/>
          <w:color w:val="000000"/>
          <w:sz w:val="24"/>
          <w:szCs w:val="24"/>
        </w:rPr>
        <w:t>已執行完成者</w:t>
      </w:r>
      <w:r w:rsidR="0068539C">
        <w:rPr>
          <w:rFonts w:ascii="標楷體" w:hAnsi="標楷體"/>
          <w:color w:val="000000"/>
          <w:sz w:val="24"/>
          <w:szCs w:val="24"/>
        </w:rPr>
        <w:t>2</w:t>
      </w:r>
      <w:r w:rsidRPr="00CC54F4">
        <w:rPr>
          <w:rFonts w:ascii="標楷體" w:hAnsi="標楷體"/>
          <w:color w:val="000000"/>
          <w:sz w:val="24"/>
          <w:szCs w:val="24"/>
        </w:rPr>
        <w:t>項，尚在執行者</w:t>
      </w:r>
      <w:r w:rsidR="0068539C">
        <w:rPr>
          <w:rFonts w:ascii="標楷體" w:hAnsi="標楷體"/>
          <w:color w:val="000000"/>
          <w:sz w:val="24"/>
          <w:szCs w:val="24"/>
        </w:rPr>
        <w:t>1</w:t>
      </w:r>
      <w:r w:rsidRPr="00CC54F4">
        <w:rPr>
          <w:rFonts w:ascii="標楷體" w:hAnsi="標楷體"/>
          <w:color w:val="000000"/>
          <w:sz w:val="24"/>
          <w:szCs w:val="24"/>
        </w:rPr>
        <w:t>項</w:t>
      </w:r>
      <w:r w:rsidRPr="00CC54F4">
        <w:rPr>
          <w:rFonts w:ascii="標楷體" w:hAnsi="標楷體"/>
          <w:sz w:val="24"/>
          <w:szCs w:val="24"/>
        </w:rPr>
        <w:t>，</w:t>
      </w:r>
      <w:r w:rsidRPr="00CC54F4">
        <w:rPr>
          <w:rFonts w:ascii="標楷體" w:hAnsi="標楷體" w:hint="eastAsia"/>
          <w:sz w:val="24"/>
          <w:szCs w:val="24"/>
        </w:rPr>
        <w:t>主要係</w:t>
      </w:r>
      <w:r w:rsidR="00111553" w:rsidRPr="00111553">
        <w:rPr>
          <w:rFonts w:ascii="標楷體" w:hAnsi="標楷體" w:hint="eastAsia"/>
          <w:sz w:val="24"/>
          <w:szCs w:val="24"/>
        </w:rPr>
        <w:t>瑞芳瑞三礦業修復及再利用（第二期）、觀光景點及登山步道、微笑山線環境營造等修繕工程合約期程跨年度，須保留續予執行</w:t>
      </w:r>
      <w:r w:rsidR="00F829E4" w:rsidRPr="00F829E4">
        <w:rPr>
          <w:rFonts w:ascii="標楷體" w:hAnsi="標楷體" w:hint="eastAsia"/>
          <w:sz w:val="24"/>
          <w:szCs w:val="24"/>
        </w:rPr>
        <w:t>。</w:t>
      </w:r>
    </w:p>
    <w:p w14:paraId="5219FE57" w14:textId="77777777" w:rsidR="00390BD1" w:rsidRPr="00CC54F4" w:rsidRDefault="00390BD1" w:rsidP="008A2185">
      <w:pPr>
        <w:widowControl/>
        <w:overflowPunct w:val="0"/>
        <w:spacing w:beforeLines="25" w:before="90" w:afterLines="15" w:after="54" w:line="513" w:lineRule="exact"/>
        <w:ind w:firstLineChars="200" w:firstLine="561"/>
        <w:jc w:val="both"/>
        <w:outlineLvl w:val="0"/>
        <w:rPr>
          <w:rFonts w:ascii="標楷體" w:hAnsi="標楷體"/>
          <w:b/>
          <w:snapToGrid w:val="0"/>
          <w:kern w:val="2"/>
          <w:sz w:val="28"/>
          <w:szCs w:val="28"/>
        </w:rPr>
      </w:pPr>
      <w:r w:rsidRPr="00CC54F4">
        <w:rPr>
          <w:rFonts w:ascii="標楷體" w:hAnsi="標楷體" w:hint="eastAsia"/>
          <w:b/>
          <w:snapToGrid w:val="0"/>
          <w:kern w:val="2"/>
          <w:sz w:val="28"/>
          <w:szCs w:val="28"/>
        </w:rPr>
        <w:t>（二）預算執行之審核</w:t>
      </w:r>
    </w:p>
    <w:p w14:paraId="4A3F3E0D" w14:textId="6C6528C7" w:rsidR="00390BD1" w:rsidRPr="00EE014C" w:rsidRDefault="00390BD1" w:rsidP="008A2185">
      <w:pPr>
        <w:overflowPunct w:val="0"/>
        <w:spacing w:beforeLines="25" w:before="90" w:afterLines="10" w:after="36" w:line="513" w:lineRule="exact"/>
        <w:ind w:firstLineChars="200" w:firstLine="480"/>
        <w:jc w:val="both"/>
        <w:rPr>
          <w:rFonts w:ascii="標楷體" w:hAnsi="標楷體"/>
          <w:sz w:val="24"/>
          <w:szCs w:val="24"/>
        </w:rPr>
      </w:pPr>
      <w:r w:rsidRPr="00CC54F4">
        <w:rPr>
          <w:rFonts w:ascii="標楷體" w:hAnsi="標楷體"/>
          <w:sz w:val="24"/>
          <w:szCs w:val="24"/>
        </w:rPr>
        <w:t>1.</w:t>
      </w:r>
      <w:r w:rsidR="0095528A" w:rsidRPr="003E20B6">
        <w:rPr>
          <w:rFonts w:ascii="標楷體" w:hAnsi="標楷體"/>
          <w:sz w:val="24"/>
          <w:szCs w:val="24"/>
        </w:rPr>
        <w:t>歲入預算數1億2,015萬餘元，決算審核結果，審定實現數1億240萬餘元，應收保留數659萬餘元，主要係</w:t>
      </w:r>
      <w:r w:rsidR="003E20B6" w:rsidRPr="003E20B6">
        <w:rPr>
          <w:rFonts w:ascii="標楷體" w:hAnsi="標楷體" w:hint="eastAsia"/>
          <w:sz w:val="24"/>
          <w:szCs w:val="24"/>
        </w:rPr>
        <w:t>違反發展觀光條例案件之罰鍰尚待收繳</w:t>
      </w:r>
      <w:r w:rsidR="0095528A" w:rsidRPr="003E20B6">
        <w:rPr>
          <w:rFonts w:ascii="標楷體" w:hAnsi="標楷體"/>
          <w:sz w:val="24"/>
          <w:szCs w:val="24"/>
        </w:rPr>
        <w:t>；合計決算審定數為1億899萬餘元，較預算減少1,116萬餘元（9.29％），主要係</w:t>
      </w:r>
      <w:r w:rsidR="003E20B6" w:rsidRPr="003E20B6">
        <w:rPr>
          <w:rFonts w:ascii="標楷體" w:hAnsi="標楷體" w:hint="eastAsia"/>
          <w:sz w:val="24"/>
          <w:szCs w:val="24"/>
        </w:rPr>
        <w:t>交通部觀光署北海岸及觀音山國家風景區管理處於1</w:t>
      </w:r>
      <w:r w:rsidR="003E20B6" w:rsidRPr="003E20B6">
        <w:rPr>
          <w:rFonts w:ascii="標楷體" w:hAnsi="標楷體"/>
          <w:sz w:val="24"/>
          <w:szCs w:val="24"/>
        </w:rPr>
        <w:t>12</w:t>
      </w:r>
      <w:r w:rsidR="003E20B6" w:rsidRPr="003E20B6">
        <w:rPr>
          <w:rFonts w:ascii="標楷體" w:hAnsi="標楷體" w:hint="eastAsia"/>
          <w:sz w:val="24"/>
          <w:szCs w:val="24"/>
        </w:rPr>
        <w:t>年下半年變更野柳地質公園委託民間參與經營（</w:t>
      </w:r>
      <w:r w:rsidR="003E20B6" w:rsidRPr="003E20B6">
        <w:rPr>
          <w:rFonts w:ascii="標楷體" w:hAnsi="標楷體"/>
          <w:sz w:val="24"/>
          <w:szCs w:val="24"/>
        </w:rPr>
        <w:t>OT</w:t>
      </w:r>
      <w:r w:rsidR="003E20B6" w:rsidRPr="003E20B6">
        <w:rPr>
          <w:rFonts w:ascii="標楷體" w:hAnsi="標楷體" w:hint="eastAsia"/>
          <w:sz w:val="24"/>
          <w:szCs w:val="24"/>
        </w:rPr>
        <w:t>）案之權利金給付核算方式，變更後應回饋市府之權利金金額較預計減少所致。</w:t>
      </w:r>
    </w:p>
    <w:p w14:paraId="773C4885" w14:textId="454AE65B" w:rsidR="00390BD1" w:rsidRPr="00841227" w:rsidRDefault="00390BD1" w:rsidP="008A2185">
      <w:pPr>
        <w:overflowPunct w:val="0"/>
        <w:spacing w:beforeLines="25" w:before="90" w:afterLines="10" w:after="36" w:line="513" w:lineRule="exact"/>
        <w:ind w:firstLineChars="200" w:firstLine="480"/>
        <w:jc w:val="both"/>
        <w:rPr>
          <w:rFonts w:ascii="標楷體" w:hAnsi="標楷體"/>
          <w:spacing w:val="4"/>
          <w:sz w:val="24"/>
          <w:szCs w:val="24"/>
        </w:rPr>
      </w:pPr>
      <w:r w:rsidRPr="00CC54F4">
        <w:rPr>
          <w:rFonts w:ascii="標楷體" w:hAnsi="標楷體"/>
          <w:sz w:val="24"/>
          <w:szCs w:val="24"/>
        </w:rPr>
        <w:t>2.</w:t>
      </w:r>
      <w:r w:rsidR="0095528A" w:rsidRPr="003C3C70">
        <w:rPr>
          <w:rFonts w:ascii="標楷體" w:hAnsi="標楷體"/>
          <w:spacing w:val="4"/>
          <w:sz w:val="24"/>
          <w:szCs w:val="24"/>
        </w:rPr>
        <w:t>以前年度歲入轉入數計2,459萬餘元，決算審核結果，審定實現數1,951萬餘元（79.35％）；減免（註銷）數203萬餘元（8.26％），主要係</w:t>
      </w:r>
      <w:r w:rsidR="003E20B6" w:rsidRPr="00841227">
        <w:rPr>
          <w:rFonts w:ascii="標楷體" w:hAnsi="標楷體" w:hint="eastAsia"/>
          <w:spacing w:val="4"/>
          <w:sz w:val="24"/>
          <w:szCs w:val="24"/>
        </w:rPr>
        <w:t>違反發展觀光條例裁罰案件取得債權憑證，依規定辦理註銷</w:t>
      </w:r>
      <w:r w:rsidR="0095528A" w:rsidRPr="003C3C70">
        <w:rPr>
          <w:rFonts w:ascii="標楷體" w:hAnsi="標楷體"/>
          <w:spacing w:val="4"/>
          <w:sz w:val="24"/>
          <w:szCs w:val="24"/>
        </w:rPr>
        <w:t>；應收保留數304萬餘元（12.40％），主要係</w:t>
      </w:r>
      <w:r w:rsidR="003E20B6" w:rsidRPr="00841227">
        <w:rPr>
          <w:rFonts w:ascii="標楷體" w:hAnsi="標楷體" w:hint="eastAsia"/>
          <w:spacing w:val="4"/>
          <w:sz w:val="24"/>
          <w:szCs w:val="24"/>
        </w:rPr>
        <w:t>違反發展觀光條例</w:t>
      </w:r>
      <w:r w:rsidR="003E20B6">
        <w:rPr>
          <w:rFonts w:ascii="標楷體" w:hAnsi="標楷體" w:hint="eastAsia"/>
          <w:spacing w:val="4"/>
          <w:sz w:val="24"/>
          <w:szCs w:val="24"/>
        </w:rPr>
        <w:t>之罰鍰尚待收繳</w:t>
      </w:r>
      <w:r w:rsidR="0095528A" w:rsidRPr="003C3C70">
        <w:rPr>
          <w:rFonts w:ascii="標楷體" w:hAnsi="標楷體"/>
          <w:spacing w:val="4"/>
          <w:sz w:val="24"/>
          <w:szCs w:val="24"/>
        </w:rPr>
        <w:t>。</w:t>
      </w:r>
    </w:p>
    <w:p w14:paraId="5EB70150" w14:textId="5ED2DCC2" w:rsidR="00390BD1" w:rsidRPr="0095528A" w:rsidRDefault="00390BD1" w:rsidP="008A2185">
      <w:pPr>
        <w:overflowPunct w:val="0"/>
        <w:spacing w:beforeLines="25" w:before="90" w:afterLines="10" w:after="36" w:line="513" w:lineRule="exact"/>
        <w:ind w:firstLineChars="200" w:firstLine="480"/>
        <w:jc w:val="both"/>
        <w:rPr>
          <w:rFonts w:ascii="標楷體" w:hAnsi="標楷體"/>
          <w:sz w:val="24"/>
          <w:szCs w:val="24"/>
        </w:rPr>
      </w:pPr>
      <w:r w:rsidRPr="00C9677A">
        <w:rPr>
          <w:rFonts w:ascii="標楷體" w:hAnsi="標楷體"/>
          <w:sz w:val="24"/>
          <w:szCs w:val="24"/>
        </w:rPr>
        <w:t>3.</w:t>
      </w:r>
      <w:r w:rsidR="0095528A" w:rsidRPr="00881471">
        <w:rPr>
          <w:rFonts w:ascii="標楷體" w:hAnsi="標楷體"/>
          <w:sz w:val="24"/>
          <w:szCs w:val="24"/>
        </w:rPr>
        <w:t>歲出預算數5億3,527萬餘元，決算審核結果，審定實現數4億3,408萬餘元（81.09％），應付保留數8,858萬餘元（16.55％），保留原因詳「（一）計畫實施之查核」說明；合計決算審定數為5億2,266萬餘元，預算賸餘1,261萬餘元（2.36％），主要係</w:t>
      </w:r>
      <w:r w:rsidR="00881471" w:rsidRPr="00881471">
        <w:rPr>
          <w:rFonts w:ascii="標楷體" w:hAnsi="標楷體" w:hint="eastAsia"/>
          <w:sz w:val="24"/>
          <w:szCs w:val="24"/>
        </w:rPr>
        <w:t>辦理新北市深石平山林亮點環境營造、登山</w:t>
      </w:r>
      <w:proofErr w:type="gramStart"/>
      <w:r w:rsidR="00881471" w:rsidRPr="00881471">
        <w:rPr>
          <w:rFonts w:ascii="標楷體" w:hAnsi="標楷體" w:hint="eastAsia"/>
          <w:sz w:val="24"/>
          <w:szCs w:val="24"/>
        </w:rPr>
        <w:t>步道暨觀光</w:t>
      </w:r>
      <w:proofErr w:type="gramEnd"/>
      <w:r w:rsidR="00881471" w:rsidRPr="00881471">
        <w:rPr>
          <w:rFonts w:ascii="標楷體" w:hAnsi="標楷體" w:hint="eastAsia"/>
          <w:sz w:val="24"/>
          <w:szCs w:val="24"/>
        </w:rPr>
        <w:t>指標整建修繕、漫遊山海線魅力</w:t>
      </w:r>
      <w:proofErr w:type="gramStart"/>
      <w:r w:rsidR="00881471" w:rsidRPr="00881471">
        <w:rPr>
          <w:rFonts w:ascii="標楷體" w:hAnsi="標楷體" w:hint="eastAsia"/>
          <w:sz w:val="24"/>
          <w:szCs w:val="24"/>
        </w:rPr>
        <w:t>輕旅廊</w:t>
      </w:r>
      <w:proofErr w:type="gramEnd"/>
      <w:r w:rsidR="00881471" w:rsidRPr="00881471">
        <w:rPr>
          <w:rFonts w:ascii="標楷體" w:hAnsi="標楷體" w:hint="eastAsia"/>
          <w:sz w:val="24"/>
          <w:szCs w:val="24"/>
        </w:rPr>
        <w:t>道營造等計畫經費之結餘</w:t>
      </w:r>
      <w:r w:rsidR="0095528A" w:rsidRPr="00881471">
        <w:rPr>
          <w:rFonts w:ascii="標楷體" w:hAnsi="標楷體"/>
          <w:sz w:val="24"/>
          <w:szCs w:val="24"/>
        </w:rPr>
        <w:t>。</w:t>
      </w:r>
    </w:p>
    <w:p w14:paraId="2DBA4297" w14:textId="73EA3804" w:rsidR="00390BD1" w:rsidRPr="00CC54F4" w:rsidRDefault="00390BD1" w:rsidP="008A2185">
      <w:pPr>
        <w:overflowPunct w:val="0"/>
        <w:spacing w:beforeLines="25" w:before="90" w:afterLines="10" w:after="36" w:line="513" w:lineRule="exact"/>
        <w:ind w:firstLineChars="200" w:firstLine="480"/>
        <w:jc w:val="both"/>
        <w:rPr>
          <w:rFonts w:ascii="標楷體" w:hAnsi="標楷體"/>
          <w:sz w:val="24"/>
          <w:szCs w:val="24"/>
        </w:rPr>
      </w:pPr>
      <w:r w:rsidRPr="00CC54F4">
        <w:rPr>
          <w:rFonts w:ascii="標楷體" w:hAnsi="標楷體"/>
          <w:sz w:val="24"/>
          <w:szCs w:val="24"/>
        </w:rPr>
        <w:lastRenderedPageBreak/>
        <w:t>4.</w:t>
      </w:r>
      <w:r w:rsidR="0095528A" w:rsidRPr="00010031">
        <w:rPr>
          <w:rFonts w:ascii="標楷體" w:hAnsi="標楷體"/>
          <w:sz w:val="24"/>
          <w:szCs w:val="24"/>
        </w:rPr>
        <w:t>以前年度歲出轉入數計1億4,773萬餘元，決算審核結果，審定實現數1億2,677萬餘元（85.81％）；減免（註銷）數1,476萬餘元（10.00％），主要係</w:t>
      </w:r>
      <w:r w:rsidR="00010031" w:rsidRPr="00010031">
        <w:rPr>
          <w:rFonts w:ascii="標楷體" w:hAnsi="標楷體" w:hint="eastAsia"/>
          <w:sz w:val="24"/>
          <w:szCs w:val="24"/>
        </w:rPr>
        <w:t>辦理雙百年環線猴</w:t>
      </w:r>
      <w:proofErr w:type="gramStart"/>
      <w:r w:rsidR="00010031" w:rsidRPr="00010031">
        <w:rPr>
          <w:rFonts w:ascii="標楷體" w:hAnsi="標楷體" w:hint="eastAsia"/>
          <w:sz w:val="24"/>
          <w:szCs w:val="24"/>
        </w:rPr>
        <w:t>硐</w:t>
      </w:r>
      <w:proofErr w:type="gramEnd"/>
      <w:r w:rsidR="00010031" w:rsidRPr="00010031">
        <w:rPr>
          <w:rFonts w:ascii="標楷體" w:hAnsi="標楷體" w:hint="eastAsia"/>
          <w:sz w:val="24"/>
          <w:szCs w:val="24"/>
        </w:rPr>
        <w:t>、三貂嶺、牡丹文化敘事聚落營造計畫經費之結餘</w:t>
      </w:r>
      <w:r w:rsidR="0095528A" w:rsidRPr="00010031">
        <w:rPr>
          <w:rFonts w:ascii="標楷體" w:hAnsi="標楷體"/>
          <w:sz w:val="24"/>
          <w:szCs w:val="24"/>
        </w:rPr>
        <w:t>；應付保留數619萬餘元（4.19％），主要係</w:t>
      </w:r>
      <w:r w:rsidR="00010031" w:rsidRPr="00010031">
        <w:rPr>
          <w:rFonts w:ascii="標楷體" w:hAnsi="標楷體" w:hint="eastAsia"/>
          <w:sz w:val="24"/>
          <w:szCs w:val="24"/>
        </w:rPr>
        <w:t>猴</w:t>
      </w:r>
      <w:proofErr w:type="gramStart"/>
      <w:r w:rsidR="00010031" w:rsidRPr="00010031">
        <w:rPr>
          <w:rFonts w:ascii="標楷體" w:hAnsi="標楷體" w:hint="eastAsia"/>
          <w:sz w:val="24"/>
          <w:szCs w:val="24"/>
        </w:rPr>
        <w:t>硐貓橋</w:t>
      </w:r>
      <w:proofErr w:type="gramEnd"/>
      <w:r w:rsidR="00010031" w:rsidRPr="00010031">
        <w:rPr>
          <w:rFonts w:ascii="標楷體" w:hAnsi="標楷體" w:hint="eastAsia"/>
          <w:sz w:val="24"/>
          <w:szCs w:val="24"/>
        </w:rPr>
        <w:t>修繕工程施工安全防護監督工作</w:t>
      </w:r>
      <w:r w:rsidR="00010031" w:rsidRPr="00010031">
        <w:rPr>
          <w:rFonts w:ascii="標楷體" w:hAnsi="標楷體"/>
          <w:sz w:val="24"/>
          <w:szCs w:val="24"/>
        </w:rPr>
        <w:t>案</w:t>
      </w:r>
      <w:r w:rsidR="00010031" w:rsidRPr="00010031">
        <w:rPr>
          <w:rFonts w:ascii="標楷體" w:hAnsi="標楷體" w:hint="eastAsia"/>
          <w:sz w:val="24"/>
          <w:szCs w:val="24"/>
        </w:rPr>
        <w:t>尚在履約中，須保留續予執行</w:t>
      </w:r>
      <w:r w:rsidR="0095528A" w:rsidRPr="00010031">
        <w:rPr>
          <w:rFonts w:ascii="標楷體" w:hAnsi="標楷體"/>
          <w:sz w:val="24"/>
          <w:szCs w:val="24"/>
        </w:rPr>
        <w:t>。</w:t>
      </w:r>
    </w:p>
    <w:p w14:paraId="5D995D3E" w14:textId="77777777" w:rsidR="00390BD1" w:rsidRDefault="00390BD1" w:rsidP="008A2185">
      <w:pPr>
        <w:widowControl/>
        <w:overflowPunct w:val="0"/>
        <w:spacing w:beforeLines="25" w:before="90" w:afterLines="15" w:after="54" w:line="513" w:lineRule="exact"/>
        <w:ind w:firstLineChars="200" w:firstLine="561"/>
        <w:jc w:val="both"/>
        <w:outlineLvl w:val="0"/>
        <w:rPr>
          <w:rFonts w:ascii="標楷體"/>
          <w:b/>
          <w:sz w:val="28"/>
          <w:szCs w:val="28"/>
        </w:rPr>
      </w:pPr>
      <w:r w:rsidRPr="00CC54F4">
        <w:rPr>
          <w:rFonts w:ascii="標楷體" w:hint="eastAsia"/>
          <w:b/>
          <w:sz w:val="28"/>
          <w:szCs w:val="28"/>
        </w:rPr>
        <w:t>（三）重要審核意見</w:t>
      </w:r>
    </w:p>
    <w:p w14:paraId="3E89E710" w14:textId="2EB8F912" w:rsidR="00A9489F" w:rsidRPr="00C44713" w:rsidRDefault="00A9489F" w:rsidP="008A2185">
      <w:pPr>
        <w:overflowPunct w:val="0"/>
        <w:spacing w:beforeLines="6" w:before="21" w:line="513" w:lineRule="exact"/>
        <w:ind w:firstLineChars="200" w:firstLine="557"/>
        <w:jc w:val="both"/>
        <w:rPr>
          <w:rFonts w:ascii="標楷體" w:hAnsi="標楷體"/>
          <w:b/>
          <w:color w:val="000000"/>
          <w:spacing w:val="-1"/>
          <w:sz w:val="28"/>
          <w:szCs w:val="28"/>
        </w:rPr>
      </w:pPr>
      <w:r w:rsidRPr="00C44713">
        <w:rPr>
          <w:rFonts w:ascii="標楷體" w:hAnsi="標楷體"/>
          <w:b/>
          <w:color w:val="000000"/>
          <w:spacing w:val="-1"/>
          <w:sz w:val="28"/>
          <w:szCs w:val="28"/>
        </w:rPr>
        <w:t>1</w:t>
      </w:r>
      <w:r w:rsidRPr="00C44713">
        <w:rPr>
          <w:rFonts w:ascii="標楷體" w:hAnsi="標楷體" w:hint="eastAsia"/>
          <w:b/>
          <w:color w:val="000000"/>
          <w:spacing w:val="-1"/>
          <w:sz w:val="28"/>
          <w:szCs w:val="28"/>
        </w:rPr>
        <w:t>.</w:t>
      </w:r>
      <w:r w:rsidR="00374125" w:rsidRPr="00C44713">
        <w:rPr>
          <w:rFonts w:ascii="標楷體" w:hAnsi="標楷體" w:hint="eastAsia"/>
          <w:b/>
          <w:color w:val="000000"/>
          <w:spacing w:val="-1"/>
          <w:sz w:val="28"/>
          <w:szCs w:val="28"/>
        </w:rPr>
        <w:t>委託經營十分遊客中心部分空間及猴</w:t>
      </w:r>
      <w:proofErr w:type="gramStart"/>
      <w:r w:rsidR="00374125" w:rsidRPr="00C44713">
        <w:rPr>
          <w:rFonts w:ascii="標楷體" w:hAnsi="標楷體" w:hint="eastAsia"/>
          <w:b/>
          <w:color w:val="000000"/>
          <w:spacing w:val="-1"/>
          <w:sz w:val="28"/>
          <w:szCs w:val="28"/>
        </w:rPr>
        <w:t>硐</w:t>
      </w:r>
      <w:proofErr w:type="gramEnd"/>
      <w:r w:rsidR="00374125" w:rsidRPr="00C44713">
        <w:rPr>
          <w:rFonts w:ascii="標楷體" w:hAnsi="標楷體" w:hint="eastAsia"/>
          <w:b/>
          <w:color w:val="000000"/>
          <w:spacing w:val="-1"/>
          <w:sz w:val="28"/>
          <w:szCs w:val="28"/>
        </w:rPr>
        <w:t>煤礦博物園區既有館舍，提供民眾旅遊休憩服務，惟廠商展售部分商品未符合契約規範，提報之食品衛生管理計畫內容未</w:t>
      </w:r>
      <w:proofErr w:type="gramStart"/>
      <w:r w:rsidR="00374125" w:rsidRPr="00C44713">
        <w:rPr>
          <w:rFonts w:ascii="標楷體" w:hAnsi="標楷體" w:hint="eastAsia"/>
          <w:b/>
          <w:color w:val="000000"/>
          <w:spacing w:val="-1"/>
          <w:sz w:val="28"/>
          <w:szCs w:val="28"/>
        </w:rPr>
        <w:t>臻</w:t>
      </w:r>
      <w:proofErr w:type="gramEnd"/>
      <w:r w:rsidR="00374125" w:rsidRPr="00C44713">
        <w:rPr>
          <w:rFonts w:ascii="標楷體" w:hAnsi="標楷體" w:hint="eastAsia"/>
          <w:b/>
          <w:color w:val="000000"/>
          <w:spacing w:val="-1"/>
          <w:sz w:val="28"/>
          <w:szCs w:val="28"/>
        </w:rPr>
        <w:t>周全，且食品衛生管理作業未經列入營運績效考核項目；又消費者對商店營運整體評分偏低，影響經營績效，亟待</w:t>
      </w:r>
      <w:proofErr w:type="gramStart"/>
      <w:r w:rsidR="00374125" w:rsidRPr="00C44713">
        <w:rPr>
          <w:rFonts w:ascii="標楷體" w:hAnsi="標楷體" w:hint="eastAsia"/>
          <w:b/>
          <w:color w:val="000000"/>
          <w:spacing w:val="-1"/>
          <w:sz w:val="28"/>
          <w:szCs w:val="28"/>
        </w:rPr>
        <w:t>研謀善策</w:t>
      </w:r>
      <w:proofErr w:type="gramEnd"/>
      <w:r w:rsidR="00374125" w:rsidRPr="00C44713">
        <w:rPr>
          <w:rFonts w:ascii="標楷體" w:hAnsi="標楷體" w:hint="eastAsia"/>
          <w:b/>
          <w:color w:val="000000"/>
          <w:spacing w:val="-1"/>
          <w:sz w:val="28"/>
          <w:szCs w:val="28"/>
        </w:rPr>
        <w:t>，落實督導管理。</w:t>
      </w:r>
    </w:p>
    <w:p w14:paraId="3CFD0AA2" w14:textId="77777777" w:rsidR="008A2185" w:rsidRDefault="004523E0" w:rsidP="008A2185">
      <w:pPr>
        <w:overflowPunct w:val="0"/>
        <w:spacing w:line="513" w:lineRule="exact"/>
        <w:ind w:firstLineChars="200" w:firstLine="480"/>
        <w:jc w:val="both"/>
        <w:rPr>
          <w:rFonts w:ascii="標楷體" w:hAnsi="標楷體" w:cs="標楷體"/>
          <w:sz w:val="24"/>
          <w:szCs w:val="22"/>
          <w:lang w:val="zh-TW"/>
        </w:rPr>
      </w:pPr>
      <w:r w:rsidRPr="004523E0">
        <w:rPr>
          <w:rFonts w:ascii="標楷體" w:hAnsi="標楷體" w:cs="標楷體" w:hint="eastAsia"/>
          <w:sz w:val="24"/>
          <w:szCs w:val="22"/>
          <w:lang w:val="zh-TW"/>
        </w:rPr>
        <w:t>觀光旅遊局為有效利用既有館舍及空間，活絡在地觀光及增加遊客滿意度，自</w:t>
      </w:r>
      <w:proofErr w:type="gramStart"/>
      <w:r w:rsidRPr="004523E0">
        <w:rPr>
          <w:rFonts w:ascii="標楷體" w:hAnsi="標楷體" w:cs="標楷體" w:hint="eastAsia"/>
          <w:sz w:val="24"/>
          <w:szCs w:val="22"/>
          <w:lang w:val="zh-TW"/>
        </w:rPr>
        <w:t>100</w:t>
      </w:r>
      <w:proofErr w:type="gramEnd"/>
      <w:r w:rsidRPr="004523E0">
        <w:rPr>
          <w:rFonts w:ascii="標楷體" w:hAnsi="標楷體" w:cs="標楷體" w:hint="eastAsia"/>
          <w:sz w:val="24"/>
          <w:szCs w:val="22"/>
          <w:lang w:val="zh-TW"/>
        </w:rPr>
        <w:t>年度起</w:t>
      </w:r>
      <w:proofErr w:type="gramStart"/>
      <w:r w:rsidRPr="004523E0">
        <w:rPr>
          <w:rFonts w:ascii="標楷體" w:hAnsi="標楷體" w:cs="標楷體" w:hint="eastAsia"/>
          <w:sz w:val="24"/>
          <w:szCs w:val="22"/>
          <w:lang w:val="zh-TW"/>
        </w:rPr>
        <w:t>賡續委</w:t>
      </w:r>
      <w:proofErr w:type="gramEnd"/>
      <w:r w:rsidRPr="004523E0">
        <w:rPr>
          <w:rFonts w:ascii="標楷體" w:hAnsi="標楷體" w:cs="標楷體" w:hint="eastAsia"/>
          <w:sz w:val="24"/>
          <w:szCs w:val="22"/>
          <w:lang w:val="zh-TW"/>
        </w:rPr>
        <w:t>外經營十分遊客中心部分空間及猴</w:t>
      </w:r>
      <w:proofErr w:type="gramStart"/>
      <w:r w:rsidRPr="004523E0">
        <w:rPr>
          <w:rFonts w:ascii="標楷體" w:hAnsi="標楷體" w:cs="標楷體" w:hint="eastAsia"/>
          <w:sz w:val="24"/>
          <w:szCs w:val="22"/>
          <w:lang w:val="zh-TW"/>
        </w:rPr>
        <w:t>硐</w:t>
      </w:r>
      <w:proofErr w:type="gramEnd"/>
      <w:r w:rsidRPr="004523E0">
        <w:rPr>
          <w:rFonts w:ascii="標楷體" w:hAnsi="標楷體" w:cs="標楷體" w:hint="eastAsia"/>
          <w:sz w:val="24"/>
          <w:szCs w:val="22"/>
          <w:lang w:val="zh-TW"/>
        </w:rPr>
        <w:t>煤礦博物園區既有館舍，並於112年3月辦理「112至116年十分遊客中心部分空間及猴</w:t>
      </w:r>
      <w:proofErr w:type="gramStart"/>
      <w:r w:rsidRPr="004523E0">
        <w:rPr>
          <w:rFonts w:ascii="標楷體" w:hAnsi="標楷體" w:cs="標楷體" w:hint="eastAsia"/>
          <w:sz w:val="24"/>
          <w:szCs w:val="22"/>
          <w:lang w:val="zh-TW"/>
        </w:rPr>
        <w:t>硐</w:t>
      </w:r>
      <w:proofErr w:type="gramEnd"/>
      <w:r w:rsidRPr="004523E0">
        <w:rPr>
          <w:rFonts w:ascii="標楷體" w:hAnsi="標楷體" w:cs="標楷體" w:hint="eastAsia"/>
          <w:sz w:val="24"/>
          <w:szCs w:val="22"/>
          <w:lang w:val="zh-TW"/>
        </w:rPr>
        <w:t>煤礦博物園區既有館舍委託經營案」，委託經營十分遊客中心2、3樓部分空間、猴</w:t>
      </w:r>
      <w:proofErr w:type="gramStart"/>
      <w:r w:rsidRPr="004523E0">
        <w:rPr>
          <w:rFonts w:ascii="標楷體" w:hAnsi="標楷體" w:cs="標楷體" w:hint="eastAsia"/>
          <w:sz w:val="24"/>
          <w:szCs w:val="22"/>
          <w:lang w:val="zh-TW"/>
        </w:rPr>
        <w:t>硐願景館後方</w:t>
      </w:r>
      <w:proofErr w:type="gramEnd"/>
      <w:r w:rsidRPr="004523E0">
        <w:rPr>
          <w:rFonts w:ascii="標楷體" w:hAnsi="標楷體" w:cs="標楷體" w:hint="eastAsia"/>
          <w:sz w:val="24"/>
          <w:szCs w:val="22"/>
          <w:lang w:val="zh-TW"/>
        </w:rPr>
        <w:t>空間及柴油機車庫，決標金額252萬元（4年定額權利金）。經查其辦理情形，核有：（1）委外經營廠商販售多層次傳銷營養品與酒類飲料，未符合廠商營運管理計（企）</w:t>
      </w:r>
      <w:proofErr w:type="gramStart"/>
      <w:r w:rsidRPr="004523E0">
        <w:rPr>
          <w:rFonts w:ascii="標楷體" w:hAnsi="標楷體" w:cs="標楷體" w:hint="eastAsia"/>
          <w:sz w:val="24"/>
          <w:szCs w:val="22"/>
          <w:lang w:val="zh-TW"/>
        </w:rPr>
        <w:t>劃書所</w:t>
      </w:r>
      <w:proofErr w:type="gramEnd"/>
      <w:r w:rsidRPr="004523E0">
        <w:rPr>
          <w:rFonts w:ascii="標楷體" w:hAnsi="標楷體" w:cs="標楷體" w:hint="eastAsia"/>
          <w:sz w:val="24"/>
          <w:szCs w:val="22"/>
          <w:lang w:val="zh-TW"/>
        </w:rPr>
        <w:t>列餐飲及紀念品等相關營運項目且未先徵得機關同意，除與契約規定未合，亦未符推廣當地觀光特色及服務旅客之目的，且將增加民眾酒後駕車之風險，惟該局執行稽核，卻未發現該等缺失事項，未能及時督導改善；（</w:t>
      </w:r>
      <w:r w:rsidRPr="004523E0">
        <w:rPr>
          <w:rFonts w:ascii="標楷體" w:hAnsi="標楷體" w:cs="標楷體"/>
          <w:sz w:val="24"/>
          <w:szCs w:val="22"/>
          <w:lang w:val="zh-TW"/>
        </w:rPr>
        <w:t>2</w:t>
      </w:r>
      <w:r w:rsidRPr="004523E0">
        <w:rPr>
          <w:rFonts w:ascii="標楷體" w:hAnsi="標楷體" w:cs="標楷體" w:hint="eastAsia"/>
          <w:sz w:val="24"/>
          <w:szCs w:val="22"/>
          <w:lang w:val="zh-TW"/>
        </w:rPr>
        <w:t>）委外經營廠商於營運企劃書提報食品衛生管理計畫所訂之食品衛生安全機制，相較新北市政府衛生局（下稱衛生局）訂定之「餐飲衛生營業自主檢查表」，尚乏「烹調作業場所衛生」、「員工個人衛生」、「食品容器衛生管理」及「廢棄物及病媒防治」等面向，</w:t>
      </w:r>
      <w:r w:rsidR="00B8524A">
        <w:rPr>
          <w:rFonts w:ascii="標楷體" w:hAnsi="標楷體" w:cs="標楷體" w:hint="eastAsia"/>
          <w:sz w:val="24"/>
          <w:szCs w:val="22"/>
          <w:lang w:val="zh-TW"/>
        </w:rPr>
        <w:t>尚</w:t>
      </w:r>
      <w:r w:rsidRPr="004523E0">
        <w:rPr>
          <w:rFonts w:ascii="標楷體" w:hAnsi="標楷體" w:cs="標楷體" w:hint="eastAsia"/>
          <w:sz w:val="24"/>
          <w:szCs w:val="22"/>
          <w:lang w:val="zh-TW"/>
        </w:rPr>
        <w:t>欠周全；又該局考核館舍委託經營績效之「營運績效項目及標準評估表」列有1</w:t>
      </w:r>
      <w:r w:rsidRPr="004523E0">
        <w:rPr>
          <w:rFonts w:ascii="標楷體" w:hAnsi="標楷體" w:cs="標楷體"/>
          <w:sz w:val="24"/>
          <w:szCs w:val="22"/>
          <w:lang w:val="zh-TW"/>
        </w:rPr>
        <w:t>4</w:t>
      </w:r>
      <w:r w:rsidRPr="004523E0">
        <w:rPr>
          <w:rFonts w:ascii="標楷體" w:hAnsi="標楷體" w:cs="標楷體" w:hint="eastAsia"/>
          <w:sz w:val="24"/>
          <w:szCs w:val="22"/>
          <w:lang w:val="zh-TW"/>
        </w:rPr>
        <w:t>項評核項目，惟與餐飲或商品販售相關者，僅有「餐點或商品販售</w:t>
      </w:r>
      <w:proofErr w:type="gramStart"/>
      <w:r w:rsidRPr="004523E0">
        <w:rPr>
          <w:rFonts w:ascii="標楷體" w:hAnsi="標楷體" w:cs="標楷體" w:hint="eastAsia"/>
          <w:sz w:val="24"/>
          <w:szCs w:val="22"/>
          <w:lang w:val="zh-TW"/>
        </w:rPr>
        <w:t>價格均有提供</w:t>
      </w:r>
      <w:proofErr w:type="gramEnd"/>
      <w:r w:rsidRPr="004523E0">
        <w:rPr>
          <w:rFonts w:ascii="標楷體" w:hAnsi="標楷體" w:cs="標楷體" w:hint="eastAsia"/>
          <w:sz w:val="24"/>
          <w:szCs w:val="22"/>
          <w:lang w:val="zh-TW"/>
        </w:rPr>
        <w:t>價目表或擺放於明顯處」1項，且有關食品衛生管理相關</w:t>
      </w:r>
      <w:proofErr w:type="gramStart"/>
      <w:r w:rsidRPr="004523E0">
        <w:rPr>
          <w:rFonts w:ascii="標楷體" w:hAnsi="標楷體" w:cs="標楷體" w:hint="eastAsia"/>
          <w:sz w:val="24"/>
          <w:szCs w:val="22"/>
          <w:lang w:val="zh-TW"/>
        </w:rPr>
        <w:t>作業均未納入評核表</w:t>
      </w:r>
      <w:proofErr w:type="gramEnd"/>
      <w:r w:rsidRPr="004523E0">
        <w:rPr>
          <w:rFonts w:ascii="標楷體" w:hAnsi="標楷體" w:cs="標楷體" w:hint="eastAsia"/>
          <w:sz w:val="24"/>
          <w:szCs w:val="22"/>
          <w:lang w:val="zh-TW"/>
        </w:rPr>
        <w:t>；（3）112至113年各季度</w:t>
      </w:r>
      <w:proofErr w:type="gramStart"/>
      <w:r w:rsidRPr="004523E0">
        <w:rPr>
          <w:rFonts w:ascii="標楷體" w:hAnsi="標楷體" w:cs="標楷體" w:hint="eastAsia"/>
          <w:sz w:val="24"/>
          <w:szCs w:val="22"/>
          <w:lang w:val="zh-TW"/>
        </w:rPr>
        <w:t>該局評核</w:t>
      </w:r>
      <w:proofErr w:type="gramEnd"/>
      <w:r w:rsidRPr="004523E0">
        <w:rPr>
          <w:rFonts w:ascii="標楷體" w:hAnsi="標楷體" w:cs="標楷體" w:hint="eastAsia"/>
          <w:sz w:val="24"/>
          <w:szCs w:val="22"/>
          <w:lang w:val="zh-TW"/>
        </w:rPr>
        <w:t>廠商營運績效結果，整體表現</w:t>
      </w:r>
      <w:proofErr w:type="gramStart"/>
      <w:r w:rsidRPr="004523E0">
        <w:rPr>
          <w:rFonts w:ascii="標楷體" w:hAnsi="標楷體" w:cs="標楷體" w:hint="eastAsia"/>
          <w:sz w:val="24"/>
          <w:szCs w:val="22"/>
          <w:lang w:val="zh-TW"/>
        </w:rPr>
        <w:t>雖均為符合</w:t>
      </w:r>
      <w:proofErr w:type="gramEnd"/>
      <w:r w:rsidRPr="004523E0">
        <w:rPr>
          <w:rFonts w:ascii="標楷體" w:hAnsi="標楷體" w:cs="標楷體" w:hint="eastAsia"/>
          <w:sz w:val="24"/>
          <w:szCs w:val="22"/>
          <w:lang w:val="zh-TW"/>
        </w:rPr>
        <w:t>要求，惟網路上消費者整體評分偏低，且屢有遊客抱怨餐飲及服務品質情形，另廠商長期營運效能欠佳，已影響該局權利金收入，經函請</w:t>
      </w:r>
      <w:proofErr w:type="gramStart"/>
      <w:r w:rsidRPr="004523E0">
        <w:rPr>
          <w:rFonts w:ascii="標楷體" w:hAnsi="標楷體" w:cs="標楷體" w:hint="eastAsia"/>
          <w:sz w:val="24"/>
          <w:szCs w:val="22"/>
          <w:lang w:val="zh-TW"/>
        </w:rPr>
        <w:t>檢討妥處</w:t>
      </w:r>
      <w:proofErr w:type="gramEnd"/>
      <w:r w:rsidRPr="004523E0">
        <w:rPr>
          <w:rFonts w:ascii="標楷體" w:hAnsi="標楷體" w:cs="標楷體" w:hint="eastAsia"/>
          <w:sz w:val="24"/>
          <w:szCs w:val="22"/>
          <w:lang w:val="zh-TW"/>
        </w:rPr>
        <w:t>。據復</w:t>
      </w:r>
      <w:r w:rsidRPr="0024529D">
        <w:rPr>
          <w:rFonts w:ascii="標楷體" w:hAnsi="標楷體" w:cs="標楷體" w:hint="eastAsia"/>
          <w:sz w:val="24"/>
          <w:szCs w:val="22"/>
          <w:lang w:val="zh-TW"/>
        </w:rPr>
        <w:t>：（1）</w:t>
      </w:r>
      <w:r w:rsidRPr="004523E0">
        <w:rPr>
          <w:rFonts w:ascii="標楷體" w:hAnsi="標楷體" w:cs="標楷體" w:hint="eastAsia"/>
          <w:sz w:val="24"/>
          <w:szCs w:val="22"/>
          <w:lang w:val="zh-TW"/>
        </w:rPr>
        <w:t>已要求廠商限期於1</w:t>
      </w:r>
      <w:r w:rsidRPr="004523E0">
        <w:rPr>
          <w:rFonts w:ascii="標楷體" w:hAnsi="標楷體" w:cs="標楷體"/>
          <w:sz w:val="24"/>
          <w:szCs w:val="22"/>
          <w:lang w:val="zh-TW"/>
        </w:rPr>
        <w:t>14</w:t>
      </w:r>
      <w:r w:rsidRPr="004523E0">
        <w:rPr>
          <w:rFonts w:ascii="標楷體" w:hAnsi="標楷體" w:cs="標楷體" w:hint="eastAsia"/>
          <w:sz w:val="24"/>
          <w:szCs w:val="22"/>
          <w:lang w:val="zh-TW"/>
        </w:rPr>
        <w:t>年1月完成改善，該局並將落實督導管理作業，督促廠商提供合於契約規範之餐飲服務內容；（2）已要求廠商依循衛</w:t>
      </w:r>
    </w:p>
    <w:p w14:paraId="4B722CE6" w14:textId="018A9830" w:rsidR="00A9489F" w:rsidRDefault="004523E0" w:rsidP="008A2185">
      <w:pPr>
        <w:overflowPunct w:val="0"/>
        <w:spacing w:line="482" w:lineRule="exact"/>
        <w:jc w:val="both"/>
        <w:rPr>
          <w:rFonts w:ascii="標楷體" w:hAnsi="標楷體" w:cs="標楷體"/>
          <w:sz w:val="24"/>
          <w:szCs w:val="22"/>
          <w:lang w:val="zh-TW"/>
        </w:rPr>
      </w:pPr>
      <w:r w:rsidRPr="004523E0">
        <w:rPr>
          <w:rFonts w:ascii="標楷體" w:hAnsi="標楷體" w:cs="標楷體" w:hint="eastAsia"/>
          <w:sz w:val="24"/>
          <w:szCs w:val="22"/>
          <w:lang w:val="zh-TW"/>
        </w:rPr>
        <w:lastRenderedPageBreak/>
        <w:t>生局公告「餐飲衛生營業自主檢查表」訂定食品衛生管理計畫，另已於該局「營運績效項目及標準評估表」中，增添「確認廠商落實執行食品衛生管理」項次，並將督導確認廠商每日落實填列有關項目，以落實自主管理；（3）已要求廠商檢視網路民眾留言，並針對留言內容提出</w:t>
      </w:r>
      <w:r w:rsidRPr="0024529D">
        <w:rPr>
          <w:rFonts w:ascii="標楷體" w:hAnsi="標楷體" w:cs="標楷體" w:hint="eastAsia"/>
          <w:spacing w:val="-10"/>
          <w:sz w:val="24"/>
          <w:szCs w:val="22"/>
          <w:lang w:val="zh-TW"/>
        </w:rPr>
        <w:t>提升服務品質計畫改善對策，該局將據以落實督導管理，提升館舍委託經營</w:t>
      </w:r>
      <w:r w:rsidRPr="004523E0">
        <w:rPr>
          <w:rFonts w:ascii="標楷體" w:hAnsi="標楷體" w:cs="標楷體" w:hint="eastAsia"/>
          <w:sz w:val="24"/>
          <w:szCs w:val="22"/>
          <w:lang w:val="zh-TW"/>
        </w:rPr>
        <w:t>成效</w:t>
      </w:r>
      <w:r w:rsidR="00F46FDC" w:rsidRPr="00F46FDC">
        <w:rPr>
          <w:rFonts w:ascii="標楷體" w:hAnsi="標楷體" w:cs="標楷體" w:hint="eastAsia"/>
          <w:sz w:val="24"/>
          <w:szCs w:val="22"/>
          <w:lang w:val="zh-TW"/>
        </w:rPr>
        <w:t>。</w:t>
      </w:r>
    </w:p>
    <w:p w14:paraId="58AEE6EF" w14:textId="6560EFD1" w:rsidR="00A9489F" w:rsidRPr="0043378D" w:rsidRDefault="00A9489F" w:rsidP="008A2185">
      <w:pPr>
        <w:overflowPunct w:val="0"/>
        <w:spacing w:line="484" w:lineRule="exact"/>
        <w:ind w:leftChars="11" w:left="18" w:firstLineChars="200" w:firstLine="561"/>
        <w:jc w:val="both"/>
        <w:rPr>
          <w:rFonts w:ascii="標楷體" w:hAnsi="標楷體"/>
          <w:b/>
          <w:sz w:val="28"/>
          <w:szCs w:val="28"/>
        </w:rPr>
      </w:pPr>
      <w:r w:rsidRPr="0043378D">
        <w:rPr>
          <w:rFonts w:ascii="標楷體" w:hAnsi="標楷體" w:hint="eastAsia"/>
          <w:b/>
          <w:color w:val="000000"/>
          <w:sz w:val="28"/>
          <w:szCs w:val="28"/>
        </w:rPr>
        <w:t>2.</w:t>
      </w:r>
      <w:r w:rsidR="00DA7E84" w:rsidRPr="00DA7E84">
        <w:rPr>
          <w:rFonts w:ascii="標楷體" w:hAnsi="標楷體" w:hint="eastAsia"/>
          <w:b/>
          <w:color w:val="000000"/>
          <w:sz w:val="28"/>
          <w:szCs w:val="28"/>
        </w:rPr>
        <w:t>委託辦理猴</w:t>
      </w:r>
      <w:proofErr w:type="gramStart"/>
      <w:r w:rsidR="00DA7E84" w:rsidRPr="00DA7E84">
        <w:rPr>
          <w:rFonts w:ascii="標楷體" w:hAnsi="標楷體" w:hint="eastAsia"/>
          <w:b/>
          <w:color w:val="000000"/>
          <w:sz w:val="28"/>
          <w:szCs w:val="28"/>
        </w:rPr>
        <w:t>硐</w:t>
      </w:r>
      <w:proofErr w:type="gramEnd"/>
      <w:r w:rsidR="00DA7E84" w:rsidRPr="00DA7E84">
        <w:rPr>
          <w:rFonts w:ascii="標楷體" w:hAnsi="標楷體" w:hint="eastAsia"/>
          <w:b/>
          <w:color w:val="000000"/>
          <w:sz w:val="28"/>
          <w:szCs w:val="28"/>
        </w:rPr>
        <w:t>煤礦博物園區ROT案，增進園區經營效益並協助地方發展，惟財務敏感性分析結果，其應對營運風險能力較弱，允宜</w:t>
      </w:r>
      <w:proofErr w:type="gramStart"/>
      <w:r w:rsidR="00DA7E84" w:rsidRPr="00DA7E84">
        <w:rPr>
          <w:rFonts w:ascii="標楷體" w:hAnsi="標楷體" w:hint="eastAsia"/>
          <w:b/>
          <w:color w:val="000000"/>
          <w:sz w:val="28"/>
          <w:szCs w:val="28"/>
        </w:rPr>
        <w:t>研謀善策</w:t>
      </w:r>
      <w:proofErr w:type="gramEnd"/>
      <w:r w:rsidR="00DA7E84" w:rsidRPr="00DA7E84">
        <w:rPr>
          <w:rFonts w:ascii="標楷體" w:hAnsi="標楷體" w:hint="eastAsia"/>
          <w:b/>
          <w:color w:val="000000"/>
          <w:sz w:val="28"/>
          <w:szCs w:val="28"/>
        </w:rPr>
        <w:t>，以提升招商引資成效。</w:t>
      </w:r>
    </w:p>
    <w:p w14:paraId="133E8BB8" w14:textId="3FAD1903" w:rsidR="00A9489F" w:rsidRDefault="004523E0" w:rsidP="008A2185">
      <w:pPr>
        <w:overflowPunct w:val="0"/>
        <w:spacing w:line="482" w:lineRule="exact"/>
        <w:ind w:leftChars="11" w:left="18" w:firstLineChars="200" w:firstLine="480"/>
        <w:jc w:val="both"/>
        <w:rPr>
          <w:rFonts w:ascii="標楷體" w:hAnsi="標楷體"/>
          <w:snapToGrid w:val="0"/>
          <w:spacing w:val="4"/>
          <w:kern w:val="2"/>
          <w:sz w:val="24"/>
          <w:szCs w:val="24"/>
        </w:rPr>
      </w:pPr>
      <w:r w:rsidRPr="004523E0">
        <w:rPr>
          <w:rFonts w:ascii="標楷體" w:hAnsi="標楷體" w:hint="eastAsia"/>
          <w:snapToGrid w:val="0"/>
          <w:kern w:val="2"/>
          <w:sz w:val="24"/>
          <w:szCs w:val="24"/>
        </w:rPr>
        <w:t>觀光旅遊局為改善猴</w:t>
      </w:r>
      <w:proofErr w:type="gramStart"/>
      <w:r w:rsidRPr="004523E0">
        <w:rPr>
          <w:rFonts w:ascii="標楷體" w:hAnsi="標楷體" w:hint="eastAsia"/>
          <w:snapToGrid w:val="0"/>
          <w:kern w:val="2"/>
          <w:sz w:val="24"/>
          <w:szCs w:val="24"/>
        </w:rPr>
        <w:t>硐</w:t>
      </w:r>
      <w:proofErr w:type="gramEnd"/>
      <w:r w:rsidRPr="004523E0">
        <w:rPr>
          <w:rFonts w:ascii="標楷體" w:hAnsi="標楷體" w:hint="eastAsia"/>
          <w:snapToGrid w:val="0"/>
          <w:kern w:val="2"/>
          <w:sz w:val="24"/>
          <w:szCs w:val="24"/>
        </w:rPr>
        <w:t>煤礦博物園區停車場不足問題，並提升既有停車場之營運效率，於</w:t>
      </w:r>
      <w:r w:rsidRPr="004523E0">
        <w:rPr>
          <w:rFonts w:ascii="標楷體" w:hAnsi="標楷體"/>
          <w:snapToGrid w:val="0"/>
          <w:kern w:val="2"/>
          <w:sz w:val="24"/>
          <w:szCs w:val="24"/>
        </w:rPr>
        <w:t>111</w:t>
      </w:r>
      <w:r w:rsidRPr="004523E0">
        <w:rPr>
          <w:rFonts w:ascii="標楷體" w:hAnsi="標楷體" w:hint="eastAsia"/>
          <w:snapToGrid w:val="0"/>
          <w:kern w:val="2"/>
          <w:sz w:val="24"/>
          <w:szCs w:val="24"/>
        </w:rPr>
        <w:t>年</w:t>
      </w:r>
      <w:r w:rsidRPr="004523E0">
        <w:rPr>
          <w:rFonts w:ascii="標楷體" w:hAnsi="標楷體"/>
          <w:snapToGrid w:val="0"/>
          <w:kern w:val="2"/>
          <w:sz w:val="24"/>
          <w:szCs w:val="24"/>
        </w:rPr>
        <w:t>4</w:t>
      </w:r>
      <w:r w:rsidRPr="004523E0">
        <w:rPr>
          <w:rFonts w:ascii="標楷體" w:hAnsi="標楷體" w:hint="eastAsia"/>
          <w:snapToGrid w:val="0"/>
          <w:kern w:val="2"/>
          <w:sz w:val="24"/>
          <w:szCs w:val="24"/>
        </w:rPr>
        <w:t>月辦理「猴</w:t>
      </w:r>
      <w:proofErr w:type="gramStart"/>
      <w:r w:rsidRPr="004523E0">
        <w:rPr>
          <w:rFonts w:ascii="標楷體" w:hAnsi="標楷體" w:hint="eastAsia"/>
          <w:snapToGrid w:val="0"/>
          <w:kern w:val="2"/>
          <w:sz w:val="24"/>
          <w:szCs w:val="24"/>
        </w:rPr>
        <w:t>硐</w:t>
      </w:r>
      <w:proofErr w:type="gramEnd"/>
      <w:r w:rsidRPr="004523E0">
        <w:rPr>
          <w:rFonts w:ascii="標楷體" w:hAnsi="標楷體" w:hint="eastAsia"/>
          <w:snapToGrid w:val="0"/>
          <w:kern w:val="2"/>
          <w:sz w:val="24"/>
          <w:szCs w:val="24"/>
        </w:rPr>
        <w:t>煤礦博物園區增設停車空間暨既有停車場委外可行性綜合評估委託專業服務案」（下稱委外案，決標金額3</w:t>
      </w:r>
      <w:r w:rsidRPr="004523E0">
        <w:rPr>
          <w:rFonts w:ascii="標楷體" w:hAnsi="標楷體"/>
          <w:snapToGrid w:val="0"/>
          <w:kern w:val="2"/>
          <w:sz w:val="24"/>
          <w:szCs w:val="24"/>
        </w:rPr>
        <w:t>9</w:t>
      </w:r>
      <w:r w:rsidRPr="004523E0">
        <w:rPr>
          <w:rFonts w:ascii="標楷體" w:hAnsi="標楷體" w:hint="eastAsia"/>
          <w:snapToGrid w:val="0"/>
          <w:kern w:val="2"/>
          <w:sz w:val="24"/>
          <w:szCs w:val="24"/>
        </w:rPr>
        <w:t>萬元）。另為鼓勵民間企業參與投資，增進猴</w:t>
      </w:r>
      <w:proofErr w:type="gramStart"/>
      <w:r w:rsidRPr="004523E0">
        <w:rPr>
          <w:rFonts w:ascii="標楷體" w:hAnsi="標楷體" w:hint="eastAsia"/>
          <w:snapToGrid w:val="0"/>
          <w:kern w:val="2"/>
          <w:sz w:val="24"/>
          <w:szCs w:val="24"/>
        </w:rPr>
        <w:t>硐</w:t>
      </w:r>
      <w:proofErr w:type="gramEnd"/>
      <w:r w:rsidRPr="004523E0">
        <w:rPr>
          <w:rFonts w:ascii="標楷體" w:hAnsi="標楷體" w:hint="eastAsia"/>
          <w:snapToGrid w:val="0"/>
          <w:kern w:val="2"/>
          <w:sz w:val="24"/>
          <w:szCs w:val="24"/>
        </w:rPr>
        <w:t>煤礦博物園區經營效益，並帶動地方發展，於</w:t>
      </w:r>
      <w:r w:rsidRPr="004523E0">
        <w:rPr>
          <w:rFonts w:ascii="標楷體" w:hAnsi="標楷體"/>
          <w:snapToGrid w:val="0"/>
          <w:kern w:val="2"/>
          <w:sz w:val="24"/>
          <w:szCs w:val="24"/>
        </w:rPr>
        <w:t>112</w:t>
      </w:r>
      <w:r w:rsidRPr="004523E0">
        <w:rPr>
          <w:rFonts w:ascii="標楷體" w:hAnsi="標楷體" w:hint="eastAsia"/>
          <w:snapToGrid w:val="0"/>
          <w:kern w:val="2"/>
          <w:sz w:val="24"/>
          <w:szCs w:val="24"/>
        </w:rPr>
        <w:t>年</w:t>
      </w:r>
      <w:r w:rsidRPr="004523E0">
        <w:rPr>
          <w:rFonts w:ascii="標楷體" w:hAnsi="標楷體"/>
          <w:snapToGrid w:val="0"/>
          <w:kern w:val="2"/>
          <w:sz w:val="24"/>
          <w:szCs w:val="24"/>
        </w:rPr>
        <w:t>7</w:t>
      </w:r>
      <w:r w:rsidRPr="004523E0">
        <w:rPr>
          <w:rFonts w:ascii="標楷體" w:hAnsi="標楷體" w:hint="eastAsia"/>
          <w:snapToGrid w:val="0"/>
          <w:kern w:val="2"/>
          <w:sz w:val="24"/>
          <w:szCs w:val="24"/>
        </w:rPr>
        <w:t>月辦理「新北市猴</w:t>
      </w:r>
      <w:proofErr w:type="gramStart"/>
      <w:r w:rsidRPr="004523E0">
        <w:rPr>
          <w:rFonts w:ascii="標楷體" w:hAnsi="標楷體" w:hint="eastAsia"/>
          <w:snapToGrid w:val="0"/>
          <w:kern w:val="2"/>
          <w:sz w:val="24"/>
          <w:szCs w:val="24"/>
        </w:rPr>
        <w:t>硐</w:t>
      </w:r>
      <w:proofErr w:type="gramEnd"/>
      <w:r w:rsidRPr="004523E0">
        <w:rPr>
          <w:rFonts w:ascii="標楷體" w:hAnsi="標楷體" w:hint="eastAsia"/>
          <w:snapToGrid w:val="0"/>
          <w:kern w:val="2"/>
          <w:sz w:val="24"/>
          <w:szCs w:val="24"/>
        </w:rPr>
        <w:t>煤礦博物園區館舍</w:t>
      </w:r>
      <w:r w:rsidRPr="004523E0">
        <w:rPr>
          <w:rFonts w:ascii="標楷體" w:hAnsi="標楷體"/>
          <w:snapToGrid w:val="0"/>
          <w:kern w:val="2"/>
          <w:sz w:val="24"/>
          <w:szCs w:val="24"/>
        </w:rPr>
        <w:t>OT+ROT</w:t>
      </w:r>
      <w:r w:rsidRPr="004523E0">
        <w:rPr>
          <w:rFonts w:ascii="標楷體" w:hAnsi="標楷體" w:hint="eastAsia"/>
          <w:snapToGrid w:val="0"/>
          <w:kern w:val="2"/>
          <w:sz w:val="24"/>
          <w:szCs w:val="24"/>
        </w:rPr>
        <w:t>案前置作業計畫委託專業服務案」（下稱猴</w:t>
      </w:r>
      <w:proofErr w:type="gramStart"/>
      <w:r w:rsidRPr="004523E0">
        <w:rPr>
          <w:rFonts w:ascii="標楷體" w:hAnsi="標楷體" w:hint="eastAsia"/>
          <w:snapToGrid w:val="0"/>
          <w:kern w:val="2"/>
          <w:sz w:val="24"/>
          <w:szCs w:val="24"/>
        </w:rPr>
        <w:t>硐</w:t>
      </w:r>
      <w:proofErr w:type="gramEnd"/>
      <w:r w:rsidRPr="004523E0">
        <w:rPr>
          <w:rFonts w:ascii="標楷體" w:hAnsi="標楷體" w:hint="eastAsia"/>
          <w:snapToGrid w:val="0"/>
          <w:kern w:val="2"/>
          <w:sz w:val="24"/>
          <w:szCs w:val="24"/>
        </w:rPr>
        <w:t>煤礦博物園區</w:t>
      </w:r>
      <w:r w:rsidRPr="004523E0">
        <w:rPr>
          <w:rFonts w:ascii="標楷體" w:hAnsi="標楷體"/>
          <w:snapToGrid w:val="0"/>
          <w:kern w:val="2"/>
          <w:sz w:val="24"/>
          <w:szCs w:val="24"/>
        </w:rPr>
        <w:t>ROT</w:t>
      </w:r>
      <w:r w:rsidRPr="004523E0">
        <w:rPr>
          <w:rFonts w:ascii="標楷體" w:hAnsi="標楷體" w:hint="eastAsia"/>
          <w:snapToGrid w:val="0"/>
          <w:kern w:val="2"/>
          <w:sz w:val="24"/>
          <w:szCs w:val="24"/>
        </w:rPr>
        <w:t>案，決標金額1</w:t>
      </w:r>
      <w:r w:rsidRPr="004523E0">
        <w:rPr>
          <w:rFonts w:ascii="標楷體" w:hAnsi="標楷體"/>
          <w:snapToGrid w:val="0"/>
          <w:kern w:val="2"/>
          <w:sz w:val="24"/>
          <w:szCs w:val="24"/>
        </w:rPr>
        <w:t>96</w:t>
      </w:r>
      <w:r w:rsidRPr="004523E0">
        <w:rPr>
          <w:rFonts w:ascii="標楷體" w:hAnsi="標楷體" w:hint="eastAsia"/>
          <w:snapToGrid w:val="0"/>
          <w:kern w:val="2"/>
          <w:sz w:val="24"/>
          <w:szCs w:val="24"/>
        </w:rPr>
        <w:t>萬元）。經</w:t>
      </w:r>
      <w:proofErr w:type="gramStart"/>
      <w:r w:rsidRPr="004523E0">
        <w:rPr>
          <w:rFonts w:ascii="標楷體" w:hAnsi="標楷體" w:hint="eastAsia"/>
          <w:snapToGrid w:val="0"/>
          <w:kern w:val="2"/>
          <w:sz w:val="24"/>
          <w:szCs w:val="24"/>
        </w:rPr>
        <w:t>查依猴硐</w:t>
      </w:r>
      <w:proofErr w:type="gramEnd"/>
      <w:r w:rsidRPr="004523E0">
        <w:rPr>
          <w:rFonts w:ascii="標楷體" w:hAnsi="標楷體" w:hint="eastAsia"/>
          <w:snapToGrid w:val="0"/>
          <w:kern w:val="2"/>
          <w:sz w:val="24"/>
          <w:szCs w:val="24"/>
        </w:rPr>
        <w:t>煤礦博物園區ROT案可行性評估報告之財務分析結果，各項營運項目具有財務可行性，係預估營運</w:t>
      </w:r>
      <w:proofErr w:type="gramStart"/>
      <w:r w:rsidRPr="004523E0">
        <w:rPr>
          <w:rFonts w:ascii="標楷體" w:hAnsi="標楷體" w:hint="eastAsia"/>
          <w:snapToGrid w:val="0"/>
          <w:kern w:val="2"/>
          <w:sz w:val="24"/>
          <w:szCs w:val="24"/>
        </w:rPr>
        <w:t>期間（</w:t>
      </w:r>
      <w:proofErr w:type="gramEnd"/>
      <w:r w:rsidRPr="004523E0">
        <w:rPr>
          <w:rFonts w:ascii="標楷體" w:hAnsi="標楷體" w:hint="eastAsia"/>
          <w:snapToGrid w:val="0"/>
          <w:kern w:val="2"/>
          <w:sz w:val="24"/>
          <w:szCs w:val="24"/>
        </w:rPr>
        <w:t>10年）總收入約6億8</w:t>
      </w:r>
      <w:r w:rsidRPr="004523E0">
        <w:rPr>
          <w:rFonts w:ascii="標楷體" w:hAnsi="標楷體"/>
          <w:snapToGrid w:val="0"/>
          <w:kern w:val="2"/>
          <w:sz w:val="24"/>
          <w:szCs w:val="24"/>
        </w:rPr>
        <w:t>,</w:t>
      </w:r>
      <w:r w:rsidRPr="004523E0">
        <w:rPr>
          <w:rFonts w:ascii="標楷體" w:hAnsi="標楷體" w:hint="eastAsia"/>
          <w:snapToGrid w:val="0"/>
          <w:kern w:val="2"/>
          <w:sz w:val="24"/>
          <w:szCs w:val="24"/>
        </w:rPr>
        <w:t>213萬餘元，惟當營業收入減少或營業成本及費用增加5％時，計畫淨現值將呈現負值，</w:t>
      </w:r>
      <w:r w:rsidR="00B8524A">
        <w:rPr>
          <w:rFonts w:ascii="標楷體" w:hAnsi="標楷體" w:hint="eastAsia"/>
          <w:snapToGrid w:val="0"/>
          <w:kern w:val="2"/>
          <w:sz w:val="24"/>
          <w:szCs w:val="24"/>
        </w:rPr>
        <w:t>其</w:t>
      </w:r>
      <w:r w:rsidRPr="004523E0">
        <w:rPr>
          <w:rFonts w:ascii="標楷體" w:hAnsi="標楷體" w:hint="eastAsia"/>
          <w:snapToGrid w:val="0"/>
          <w:kern w:val="2"/>
          <w:sz w:val="24"/>
          <w:szCs w:val="24"/>
        </w:rPr>
        <w:t>應對營運風險能力較弱，不利招商引資，仍</w:t>
      </w:r>
      <w:proofErr w:type="gramStart"/>
      <w:r w:rsidRPr="004523E0">
        <w:rPr>
          <w:rFonts w:ascii="標楷體" w:hAnsi="標楷體" w:hint="eastAsia"/>
          <w:snapToGrid w:val="0"/>
          <w:kern w:val="2"/>
          <w:sz w:val="24"/>
          <w:szCs w:val="24"/>
        </w:rPr>
        <w:t>待妥謀善策</w:t>
      </w:r>
      <w:proofErr w:type="gramEnd"/>
      <w:r w:rsidRPr="004523E0">
        <w:rPr>
          <w:rFonts w:ascii="標楷體" w:hAnsi="標楷體" w:hint="eastAsia"/>
          <w:snapToGrid w:val="0"/>
          <w:kern w:val="2"/>
          <w:sz w:val="24"/>
          <w:szCs w:val="24"/>
        </w:rPr>
        <w:t>；又考量猴</w:t>
      </w:r>
      <w:proofErr w:type="gramStart"/>
      <w:r w:rsidRPr="004523E0">
        <w:rPr>
          <w:rFonts w:ascii="標楷體" w:hAnsi="標楷體" w:hint="eastAsia"/>
          <w:snapToGrid w:val="0"/>
          <w:kern w:val="2"/>
          <w:sz w:val="24"/>
          <w:szCs w:val="24"/>
        </w:rPr>
        <w:t>硐</w:t>
      </w:r>
      <w:proofErr w:type="gramEnd"/>
      <w:r w:rsidRPr="004523E0">
        <w:rPr>
          <w:rFonts w:ascii="標楷體" w:hAnsi="標楷體" w:hint="eastAsia"/>
          <w:snapToGrid w:val="0"/>
          <w:kern w:val="2"/>
          <w:sz w:val="24"/>
          <w:szCs w:val="24"/>
        </w:rPr>
        <w:t>煤礦博物園區3處停車場座落於猴</w:t>
      </w:r>
      <w:proofErr w:type="gramStart"/>
      <w:r w:rsidRPr="004523E0">
        <w:rPr>
          <w:rFonts w:ascii="標楷體" w:hAnsi="標楷體" w:hint="eastAsia"/>
          <w:snapToGrid w:val="0"/>
          <w:kern w:val="2"/>
          <w:sz w:val="24"/>
          <w:szCs w:val="24"/>
        </w:rPr>
        <w:t>硐</w:t>
      </w:r>
      <w:proofErr w:type="gramEnd"/>
      <w:r w:rsidRPr="004523E0">
        <w:rPr>
          <w:rFonts w:ascii="標楷體" w:hAnsi="標楷體" w:hint="eastAsia"/>
          <w:snapToGrid w:val="0"/>
          <w:kern w:val="2"/>
          <w:sz w:val="24"/>
          <w:szCs w:val="24"/>
        </w:rPr>
        <w:t>車站附近，具有平、假日人潮差異大及淡旺季明顯等特性，經委外案廠商建議以「尖峰時間調高價格、離峰時間降價」原則，實施差別停車費率，暨因應平日遊客人數較少，為使停車場經營具有穩定收入來源，可以優惠月租費方式，吸引周邊民眾承租；另考量3處停車場地理位置較為偏遠，以無人停車場方式經營（平日巡場，假日人潮較多時顧場），可降低人力成本，經</w:t>
      </w:r>
      <w:r w:rsidRPr="00307AA0">
        <w:rPr>
          <w:rFonts w:ascii="標楷體" w:hAnsi="標楷體" w:hint="eastAsia"/>
          <w:snapToGrid w:val="0"/>
          <w:kern w:val="2"/>
          <w:sz w:val="24"/>
          <w:szCs w:val="24"/>
        </w:rPr>
        <w:t>函請</w:t>
      </w:r>
      <w:proofErr w:type="gramStart"/>
      <w:r>
        <w:rPr>
          <w:rFonts w:ascii="標楷體" w:hAnsi="標楷體" w:hint="eastAsia"/>
          <w:snapToGrid w:val="0"/>
          <w:kern w:val="2"/>
          <w:sz w:val="24"/>
          <w:szCs w:val="24"/>
        </w:rPr>
        <w:t>研議妥處</w:t>
      </w:r>
      <w:proofErr w:type="gramEnd"/>
      <w:r w:rsidRPr="00307AA0">
        <w:rPr>
          <w:rFonts w:ascii="標楷體" w:hAnsi="標楷體" w:hint="eastAsia"/>
          <w:snapToGrid w:val="0"/>
          <w:kern w:val="2"/>
          <w:sz w:val="24"/>
          <w:szCs w:val="24"/>
        </w:rPr>
        <w:t>。據復：</w:t>
      </w:r>
      <w:r w:rsidRPr="00BC0B00">
        <w:rPr>
          <w:rFonts w:ascii="標楷體" w:hAnsi="標楷體"/>
          <w:snapToGrid w:val="0"/>
          <w:kern w:val="2"/>
          <w:sz w:val="24"/>
          <w:szCs w:val="24"/>
        </w:rPr>
        <w:t>本案營運風險較低，且股東報酬率符合</w:t>
      </w:r>
      <w:proofErr w:type="gramStart"/>
      <w:r w:rsidRPr="00BC0B00">
        <w:rPr>
          <w:rFonts w:ascii="標楷體" w:hAnsi="標楷體"/>
          <w:snapToGrid w:val="0"/>
          <w:kern w:val="2"/>
          <w:sz w:val="24"/>
          <w:szCs w:val="24"/>
        </w:rPr>
        <w:t>促參案要求</w:t>
      </w:r>
      <w:proofErr w:type="gramEnd"/>
      <w:r>
        <w:rPr>
          <w:rFonts w:ascii="標楷體" w:hAnsi="標楷體" w:hint="eastAsia"/>
          <w:snapToGrid w:val="0"/>
          <w:kern w:val="2"/>
          <w:sz w:val="24"/>
          <w:szCs w:val="24"/>
        </w:rPr>
        <w:t>，</w:t>
      </w:r>
      <w:r w:rsidRPr="00BC0B00">
        <w:rPr>
          <w:rFonts w:ascii="標楷體" w:hAnsi="標楷體"/>
          <w:snapToGrid w:val="0"/>
          <w:kern w:val="2"/>
          <w:sz w:val="24"/>
          <w:szCs w:val="24"/>
        </w:rPr>
        <w:t>雖然營運收入</w:t>
      </w:r>
      <w:r>
        <w:rPr>
          <w:rFonts w:ascii="標楷體" w:hAnsi="標楷體" w:hint="eastAsia"/>
          <w:snapToGrid w:val="0"/>
          <w:kern w:val="2"/>
          <w:sz w:val="24"/>
          <w:szCs w:val="24"/>
        </w:rPr>
        <w:t>之</w:t>
      </w:r>
      <w:r w:rsidRPr="00BC0B00">
        <w:rPr>
          <w:rFonts w:ascii="標楷體" w:hAnsi="標楷體"/>
          <w:snapToGrid w:val="0"/>
          <w:kern w:val="2"/>
          <w:sz w:val="24"/>
          <w:szCs w:val="24"/>
        </w:rPr>
        <w:t>波動會影響財務計</w:t>
      </w:r>
      <w:r>
        <w:rPr>
          <w:rFonts w:ascii="標楷體" w:hAnsi="標楷體" w:hint="eastAsia"/>
          <w:snapToGrid w:val="0"/>
          <w:kern w:val="2"/>
          <w:sz w:val="24"/>
          <w:szCs w:val="24"/>
        </w:rPr>
        <w:t>畫</w:t>
      </w:r>
      <w:r w:rsidRPr="00BC0B00">
        <w:rPr>
          <w:rFonts w:ascii="標楷體" w:hAnsi="標楷體"/>
          <w:snapToGrid w:val="0"/>
          <w:kern w:val="2"/>
          <w:sz w:val="24"/>
          <w:szCs w:val="24"/>
        </w:rPr>
        <w:t>，但整體評估</w:t>
      </w:r>
      <w:r>
        <w:rPr>
          <w:rFonts w:ascii="標楷體" w:hAnsi="標楷體" w:hint="eastAsia"/>
          <w:snapToGrid w:val="0"/>
          <w:kern w:val="2"/>
          <w:sz w:val="24"/>
          <w:szCs w:val="24"/>
        </w:rPr>
        <w:t>預為採取</w:t>
      </w:r>
      <w:r w:rsidRPr="00BC0B00">
        <w:rPr>
          <w:rFonts w:ascii="標楷體" w:hAnsi="標楷體"/>
          <w:snapToGrid w:val="0"/>
          <w:kern w:val="2"/>
          <w:sz w:val="24"/>
          <w:szCs w:val="24"/>
        </w:rPr>
        <w:t>保守</w:t>
      </w:r>
      <w:r>
        <w:rPr>
          <w:rFonts w:ascii="標楷體" w:hAnsi="標楷體" w:hint="eastAsia"/>
          <w:snapToGrid w:val="0"/>
          <w:kern w:val="2"/>
          <w:sz w:val="24"/>
          <w:szCs w:val="24"/>
        </w:rPr>
        <w:t>規劃；未來</w:t>
      </w:r>
      <w:r w:rsidRPr="0029769C">
        <w:rPr>
          <w:rFonts w:ascii="標楷體" w:hAnsi="標楷體" w:hint="eastAsia"/>
          <w:snapToGrid w:val="0"/>
          <w:kern w:val="2"/>
          <w:sz w:val="24"/>
          <w:szCs w:val="24"/>
        </w:rPr>
        <w:t>將依照民間機構之投資計</w:t>
      </w:r>
      <w:r>
        <w:rPr>
          <w:rFonts w:ascii="標楷體" w:hAnsi="標楷體" w:hint="eastAsia"/>
          <w:snapToGrid w:val="0"/>
          <w:kern w:val="2"/>
          <w:sz w:val="24"/>
          <w:szCs w:val="24"/>
        </w:rPr>
        <w:t>畫</w:t>
      </w:r>
      <w:r w:rsidRPr="0029769C">
        <w:rPr>
          <w:rFonts w:ascii="標楷體" w:hAnsi="標楷體" w:hint="eastAsia"/>
          <w:snapToGrid w:val="0"/>
          <w:kern w:val="2"/>
          <w:sz w:val="24"/>
          <w:szCs w:val="24"/>
        </w:rPr>
        <w:t>書</w:t>
      </w:r>
      <w:r>
        <w:rPr>
          <w:rFonts w:ascii="標楷體" w:hAnsi="標楷體" w:hint="eastAsia"/>
          <w:snapToGrid w:val="0"/>
          <w:kern w:val="2"/>
          <w:sz w:val="24"/>
          <w:szCs w:val="24"/>
        </w:rPr>
        <w:t>執</w:t>
      </w:r>
      <w:r w:rsidRPr="0029769C">
        <w:rPr>
          <w:rFonts w:ascii="標楷體" w:hAnsi="標楷體" w:hint="eastAsia"/>
          <w:snapToGrid w:val="0"/>
          <w:kern w:val="2"/>
          <w:sz w:val="24"/>
          <w:szCs w:val="24"/>
        </w:rPr>
        <w:t>行營運方式及收費標準，並以智慧停車系統為主要管理模式</w:t>
      </w:r>
      <w:r>
        <w:rPr>
          <w:rFonts w:ascii="標楷體" w:hAnsi="標楷體" w:hint="eastAsia"/>
          <w:snapToGrid w:val="0"/>
          <w:kern w:val="2"/>
          <w:sz w:val="24"/>
          <w:szCs w:val="24"/>
        </w:rPr>
        <w:t>，</w:t>
      </w:r>
      <w:proofErr w:type="gramStart"/>
      <w:r>
        <w:rPr>
          <w:rFonts w:ascii="標楷體" w:hAnsi="標楷體" w:hint="eastAsia"/>
          <w:snapToGrid w:val="0"/>
          <w:kern w:val="2"/>
          <w:sz w:val="24"/>
          <w:szCs w:val="24"/>
        </w:rPr>
        <w:t>於</w:t>
      </w:r>
      <w:r w:rsidRPr="0029769C">
        <w:rPr>
          <w:rFonts w:ascii="標楷體" w:hAnsi="標楷體" w:hint="eastAsia"/>
          <w:snapToGrid w:val="0"/>
          <w:kern w:val="2"/>
          <w:sz w:val="24"/>
          <w:szCs w:val="24"/>
        </w:rPr>
        <w:t>招商</w:t>
      </w:r>
      <w:proofErr w:type="gramEnd"/>
      <w:r w:rsidRPr="0029769C">
        <w:rPr>
          <w:rFonts w:ascii="標楷體" w:hAnsi="標楷體" w:hint="eastAsia"/>
          <w:snapToGrid w:val="0"/>
          <w:kern w:val="2"/>
          <w:sz w:val="24"/>
          <w:szCs w:val="24"/>
        </w:rPr>
        <w:t>契約中，將根據「增設停車空間委外案」之建議，設計彈性停車收費機制，並遵循新北市公有停車場管理自治條例之停車費率範圍，提升招商引資成效</w:t>
      </w:r>
      <w:r w:rsidR="00026D27" w:rsidRPr="0029769C">
        <w:rPr>
          <w:rFonts w:ascii="標楷體" w:hAnsi="標楷體" w:hint="eastAsia"/>
          <w:snapToGrid w:val="0"/>
          <w:kern w:val="2"/>
          <w:sz w:val="24"/>
          <w:szCs w:val="24"/>
        </w:rPr>
        <w:t>。</w:t>
      </w:r>
    </w:p>
    <w:p w14:paraId="1B1E1822" w14:textId="6AE01B0D" w:rsidR="00A9489F" w:rsidRPr="00F5647F" w:rsidRDefault="00A9489F" w:rsidP="002D1402">
      <w:pPr>
        <w:overflowPunct w:val="0"/>
        <w:spacing w:line="485" w:lineRule="exact"/>
        <w:ind w:leftChars="11" w:left="18" w:firstLineChars="200" w:firstLine="561"/>
        <w:jc w:val="both"/>
        <w:rPr>
          <w:rFonts w:ascii="標楷體" w:hAnsi="標楷體"/>
          <w:b/>
          <w:color w:val="000000"/>
          <w:sz w:val="28"/>
          <w:szCs w:val="28"/>
        </w:rPr>
      </w:pPr>
      <w:r>
        <w:rPr>
          <w:rFonts w:ascii="標楷體" w:hAnsi="標楷體" w:hint="eastAsia"/>
          <w:b/>
          <w:color w:val="000000"/>
          <w:sz w:val="28"/>
          <w:szCs w:val="28"/>
        </w:rPr>
        <w:t>3</w:t>
      </w:r>
      <w:r w:rsidRPr="00307AA0">
        <w:rPr>
          <w:rFonts w:ascii="標楷體" w:hAnsi="標楷體" w:hint="eastAsia"/>
          <w:b/>
          <w:color w:val="000000"/>
          <w:sz w:val="28"/>
          <w:szCs w:val="28"/>
        </w:rPr>
        <w:t>.</w:t>
      </w:r>
      <w:r w:rsidR="005769B4" w:rsidRPr="0010666B">
        <w:rPr>
          <w:rFonts w:ascii="標楷體" w:hAnsi="標楷體" w:hint="eastAsia"/>
          <w:b/>
          <w:color w:val="000000"/>
          <w:sz w:val="28"/>
          <w:szCs w:val="28"/>
        </w:rPr>
        <w:t>持續委外</w:t>
      </w:r>
      <w:proofErr w:type="gramStart"/>
      <w:r w:rsidR="005769B4" w:rsidRPr="0010666B">
        <w:rPr>
          <w:rFonts w:ascii="標楷體" w:hAnsi="標楷體" w:hint="eastAsia"/>
          <w:b/>
          <w:color w:val="000000"/>
          <w:sz w:val="28"/>
          <w:szCs w:val="28"/>
        </w:rPr>
        <w:t>巡檢轄內</w:t>
      </w:r>
      <w:proofErr w:type="gramEnd"/>
      <w:r w:rsidR="005769B4" w:rsidRPr="0010666B">
        <w:rPr>
          <w:rFonts w:ascii="標楷體" w:hAnsi="標楷體" w:hint="eastAsia"/>
          <w:b/>
          <w:color w:val="000000"/>
          <w:sz w:val="28"/>
          <w:szCs w:val="28"/>
        </w:rPr>
        <w:t>登山步道</w:t>
      </w:r>
      <w:r w:rsidR="00B8524A">
        <w:rPr>
          <w:rFonts w:ascii="標楷體" w:hAnsi="標楷體" w:hint="eastAsia"/>
          <w:b/>
          <w:color w:val="000000"/>
          <w:sz w:val="28"/>
          <w:szCs w:val="28"/>
        </w:rPr>
        <w:t>與</w:t>
      </w:r>
      <w:r w:rsidR="005769B4" w:rsidRPr="0010666B">
        <w:rPr>
          <w:rFonts w:ascii="標楷體" w:hAnsi="標楷體" w:hint="eastAsia"/>
          <w:b/>
          <w:color w:val="000000"/>
          <w:sz w:val="28"/>
          <w:szCs w:val="28"/>
        </w:rPr>
        <w:t>指標系統，維護風景區環境清潔</w:t>
      </w:r>
      <w:r w:rsidR="00B8524A">
        <w:rPr>
          <w:rFonts w:ascii="標楷體" w:hAnsi="標楷體" w:hint="eastAsia"/>
          <w:b/>
          <w:color w:val="000000"/>
          <w:sz w:val="28"/>
          <w:szCs w:val="28"/>
        </w:rPr>
        <w:t>及</w:t>
      </w:r>
      <w:r w:rsidR="00257EC5">
        <w:rPr>
          <w:rFonts w:ascii="標楷體" w:hAnsi="標楷體" w:hint="eastAsia"/>
          <w:b/>
          <w:color w:val="000000"/>
          <w:sz w:val="28"/>
          <w:szCs w:val="28"/>
        </w:rPr>
        <w:t>提升旅遊品質，惟</w:t>
      </w:r>
      <w:r w:rsidR="005769B4" w:rsidRPr="0010666B">
        <w:rPr>
          <w:rFonts w:ascii="標楷體" w:hAnsi="標楷體" w:hint="eastAsia"/>
          <w:b/>
          <w:color w:val="000000"/>
          <w:sz w:val="28"/>
          <w:szCs w:val="28"/>
        </w:rPr>
        <w:t>廠商巡檢登山步道成果</w:t>
      </w:r>
      <w:r w:rsidR="00257EC5">
        <w:rPr>
          <w:rFonts w:ascii="標楷體" w:hAnsi="標楷體" w:hint="eastAsia"/>
          <w:b/>
          <w:color w:val="000000"/>
          <w:sz w:val="28"/>
          <w:szCs w:val="28"/>
        </w:rPr>
        <w:t>未妥為</w:t>
      </w:r>
      <w:r w:rsidR="005769B4" w:rsidRPr="0010666B">
        <w:rPr>
          <w:rFonts w:ascii="標楷體" w:hAnsi="標楷體" w:hint="eastAsia"/>
          <w:b/>
          <w:color w:val="000000"/>
          <w:sz w:val="28"/>
          <w:szCs w:val="28"/>
        </w:rPr>
        <w:t>提供區公所列入</w:t>
      </w:r>
      <w:r w:rsidR="005769B4">
        <w:rPr>
          <w:rFonts w:ascii="標楷體" w:hAnsi="標楷體" w:hint="eastAsia"/>
          <w:b/>
          <w:color w:val="000000"/>
          <w:sz w:val="28"/>
          <w:szCs w:val="28"/>
        </w:rPr>
        <w:t>設施損壞</w:t>
      </w:r>
      <w:r w:rsidR="005769B4" w:rsidRPr="0010666B">
        <w:rPr>
          <w:rFonts w:ascii="標楷體" w:hAnsi="標楷體" w:hint="eastAsia"/>
          <w:b/>
          <w:color w:val="000000"/>
          <w:sz w:val="28"/>
          <w:szCs w:val="28"/>
        </w:rPr>
        <w:t>修繕規劃，</w:t>
      </w:r>
      <w:r w:rsidR="005769B4">
        <w:rPr>
          <w:rFonts w:ascii="標楷體" w:hAnsi="標楷體" w:hint="eastAsia"/>
          <w:b/>
          <w:color w:val="000000"/>
          <w:sz w:val="28"/>
          <w:szCs w:val="28"/>
        </w:rPr>
        <w:t>又</w:t>
      </w:r>
      <w:r w:rsidR="005769B4" w:rsidRPr="0010666B">
        <w:rPr>
          <w:rFonts w:ascii="標楷體" w:hAnsi="標楷體" w:hint="eastAsia"/>
          <w:b/>
          <w:color w:val="000000"/>
          <w:sz w:val="28"/>
          <w:szCs w:val="28"/>
        </w:rPr>
        <w:t>部分風景區</w:t>
      </w:r>
      <w:r w:rsidR="005769B4">
        <w:rPr>
          <w:rFonts w:ascii="標楷體" w:hAnsi="標楷體" w:hint="eastAsia"/>
          <w:b/>
          <w:color w:val="000000"/>
          <w:sz w:val="28"/>
          <w:szCs w:val="28"/>
        </w:rPr>
        <w:t>環境清潔維護</w:t>
      </w:r>
      <w:r w:rsidR="005769B4" w:rsidRPr="0010666B">
        <w:rPr>
          <w:rFonts w:ascii="標楷體" w:hAnsi="標楷體" w:hint="eastAsia"/>
          <w:b/>
          <w:color w:val="000000"/>
          <w:sz w:val="28"/>
          <w:szCs w:val="28"/>
        </w:rPr>
        <w:t>承攬廠商未落實差勤管理及未確實填寫清潔紀錄表</w:t>
      </w:r>
      <w:r w:rsidR="005769B4">
        <w:rPr>
          <w:rFonts w:ascii="標楷體" w:hAnsi="標楷體" w:hint="eastAsia"/>
          <w:b/>
          <w:color w:val="000000"/>
          <w:sz w:val="28"/>
          <w:szCs w:val="28"/>
        </w:rPr>
        <w:t>，影響環境清潔維護品質，允宜督促檢討</w:t>
      </w:r>
      <w:r w:rsidR="005769B4" w:rsidRPr="0010666B">
        <w:rPr>
          <w:rFonts w:ascii="標楷體" w:hAnsi="標楷體" w:hint="eastAsia"/>
          <w:b/>
          <w:color w:val="000000"/>
          <w:sz w:val="28"/>
          <w:szCs w:val="28"/>
        </w:rPr>
        <w:t>改善</w:t>
      </w:r>
      <w:r w:rsidR="00F5647F" w:rsidRPr="0010666B">
        <w:rPr>
          <w:rFonts w:ascii="標楷體" w:hAnsi="標楷體" w:hint="eastAsia"/>
          <w:b/>
          <w:color w:val="000000"/>
          <w:sz w:val="28"/>
          <w:szCs w:val="28"/>
        </w:rPr>
        <w:t>。</w:t>
      </w:r>
    </w:p>
    <w:tbl>
      <w:tblPr>
        <w:tblpPr w:leftFromText="181" w:rightFromText="181" w:vertAnchor="page" w:horzAnchor="margin" w:tblpY="4945"/>
        <w:tblOverlap w:val="never"/>
        <w:tblW w:w="9323" w:type="dxa"/>
        <w:tblCellMar>
          <w:left w:w="28" w:type="dxa"/>
          <w:right w:w="28" w:type="dxa"/>
        </w:tblCellMar>
        <w:tblLook w:val="04A0" w:firstRow="1" w:lastRow="0" w:firstColumn="1" w:lastColumn="0" w:noHBand="0" w:noVBand="1"/>
      </w:tblPr>
      <w:tblGrid>
        <w:gridCol w:w="686"/>
        <w:gridCol w:w="4704"/>
        <w:gridCol w:w="643"/>
        <w:gridCol w:w="504"/>
        <w:gridCol w:w="2786"/>
      </w:tblGrid>
      <w:tr w:rsidR="009876AB" w:rsidRPr="009E0091" w14:paraId="3D2AE98F" w14:textId="77777777" w:rsidTr="002D5CCA">
        <w:trPr>
          <w:trHeight w:val="283"/>
        </w:trPr>
        <w:tc>
          <w:tcPr>
            <w:tcW w:w="9323" w:type="dxa"/>
            <w:gridSpan w:val="5"/>
            <w:tcBorders>
              <w:top w:val="nil"/>
              <w:left w:val="nil"/>
              <w:bottom w:val="nil"/>
              <w:right w:val="nil"/>
            </w:tcBorders>
            <w:shd w:val="clear" w:color="auto" w:fill="auto"/>
            <w:noWrap/>
            <w:vAlign w:val="center"/>
            <w:hideMark/>
          </w:tcPr>
          <w:p w14:paraId="06210E36" w14:textId="2320038B" w:rsidR="009876AB" w:rsidRPr="009E0091" w:rsidRDefault="009876AB" w:rsidP="002D5CCA">
            <w:pPr>
              <w:widowControl/>
              <w:spacing w:line="500" w:lineRule="exact"/>
              <w:jc w:val="center"/>
              <w:rPr>
                <w:rFonts w:ascii="標楷體" w:hAnsi="標楷體" w:cs="新細明體"/>
                <w:b/>
                <w:bCs/>
                <w:color w:val="000000"/>
                <w:sz w:val="24"/>
                <w:szCs w:val="24"/>
              </w:rPr>
            </w:pPr>
            <w:r w:rsidRPr="009E0091">
              <w:rPr>
                <w:rFonts w:ascii="標楷體" w:hAnsi="標楷體" w:cs="新細明體" w:hint="eastAsia"/>
                <w:b/>
                <w:bCs/>
                <w:color w:val="000000"/>
                <w:sz w:val="24"/>
                <w:szCs w:val="24"/>
              </w:rPr>
              <w:t>表1</w:t>
            </w:r>
            <w:r w:rsidR="00535678">
              <w:rPr>
                <w:rFonts w:ascii="標楷體" w:hAnsi="標楷體" w:cs="新細明體" w:hint="eastAsia"/>
                <w:b/>
                <w:bCs/>
                <w:color w:val="000000"/>
                <w:sz w:val="24"/>
                <w:szCs w:val="24"/>
              </w:rPr>
              <w:t xml:space="preserve">　</w:t>
            </w:r>
            <w:r w:rsidRPr="009E0091">
              <w:rPr>
                <w:rFonts w:ascii="標楷體" w:hAnsi="標楷體" w:cs="新細明體" w:hint="eastAsia"/>
                <w:b/>
                <w:bCs/>
                <w:color w:val="000000"/>
                <w:sz w:val="24"/>
                <w:szCs w:val="24"/>
              </w:rPr>
              <w:t>登山</w:t>
            </w:r>
            <w:proofErr w:type="gramStart"/>
            <w:r w:rsidRPr="009E0091">
              <w:rPr>
                <w:rFonts w:ascii="標楷體" w:hAnsi="標楷體" w:cs="新細明體" w:hint="eastAsia"/>
                <w:b/>
                <w:bCs/>
                <w:color w:val="000000"/>
                <w:sz w:val="24"/>
                <w:szCs w:val="24"/>
              </w:rPr>
              <w:t>步道巡檢</w:t>
            </w:r>
            <w:proofErr w:type="gramEnd"/>
            <w:r w:rsidRPr="009E0091">
              <w:rPr>
                <w:rFonts w:ascii="標楷體" w:hAnsi="標楷體" w:cs="新細明體" w:hint="eastAsia"/>
                <w:b/>
                <w:bCs/>
                <w:color w:val="000000"/>
                <w:sz w:val="24"/>
                <w:szCs w:val="24"/>
              </w:rPr>
              <w:t>情形</w:t>
            </w:r>
          </w:p>
        </w:tc>
      </w:tr>
      <w:tr w:rsidR="009876AB" w:rsidRPr="009E0091" w14:paraId="1AAABE5D" w14:textId="77777777" w:rsidTr="002D5CCA">
        <w:trPr>
          <w:trHeight w:val="91"/>
        </w:trPr>
        <w:tc>
          <w:tcPr>
            <w:tcW w:w="9323" w:type="dxa"/>
            <w:gridSpan w:val="5"/>
            <w:tcBorders>
              <w:top w:val="nil"/>
              <w:left w:val="nil"/>
              <w:bottom w:val="nil"/>
              <w:right w:val="nil"/>
            </w:tcBorders>
            <w:shd w:val="clear" w:color="auto" w:fill="auto"/>
            <w:noWrap/>
            <w:vAlign w:val="center"/>
            <w:hideMark/>
          </w:tcPr>
          <w:p w14:paraId="324EF8C7" w14:textId="77777777" w:rsidR="009876AB" w:rsidRPr="009E0091" w:rsidRDefault="009876AB" w:rsidP="002D5CCA">
            <w:pPr>
              <w:widowControl/>
              <w:spacing w:line="360" w:lineRule="exact"/>
              <w:ind w:rightChars="-14" w:right="-22"/>
              <w:jc w:val="right"/>
              <w:rPr>
                <w:rFonts w:ascii="標楷體" w:hAnsi="標楷體" w:cs="新細明體"/>
                <w:color w:val="000000"/>
                <w:sz w:val="20"/>
                <w:szCs w:val="20"/>
              </w:rPr>
            </w:pPr>
            <w:r w:rsidRPr="009E0091">
              <w:rPr>
                <w:rFonts w:ascii="標楷體" w:hAnsi="標楷體" w:cs="新細明體" w:hint="eastAsia"/>
                <w:color w:val="000000"/>
                <w:sz w:val="20"/>
                <w:szCs w:val="20"/>
              </w:rPr>
              <w:t>單位：項</w:t>
            </w:r>
          </w:p>
        </w:tc>
      </w:tr>
      <w:tr w:rsidR="009876AB" w:rsidRPr="009E0091" w14:paraId="7E4803AB" w14:textId="77777777" w:rsidTr="002D5CCA">
        <w:trPr>
          <w:trHeight w:val="283"/>
        </w:trPr>
        <w:tc>
          <w:tcPr>
            <w:tcW w:w="6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5C7FC" w14:textId="77777777" w:rsidR="009876AB" w:rsidRPr="009E0091"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年度</w:t>
            </w:r>
          </w:p>
        </w:tc>
        <w:tc>
          <w:tcPr>
            <w:tcW w:w="4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5CBFD" w14:textId="77777777" w:rsidR="009876AB" w:rsidRPr="009E0091" w:rsidRDefault="009876AB" w:rsidP="002D5CCA">
            <w:pPr>
              <w:widowControl/>
              <w:spacing w:line="200" w:lineRule="exact"/>
              <w:jc w:val="center"/>
              <w:rPr>
                <w:rFonts w:ascii="標楷體" w:hAnsi="標楷體" w:cs="新細明體"/>
                <w:color w:val="000000"/>
                <w:sz w:val="20"/>
                <w:szCs w:val="20"/>
              </w:rPr>
            </w:pPr>
            <w:proofErr w:type="gramStart"/>
            <w:r w:rsidRPr="009E0091">
              <w:rPr>
                <w:rFonts w:ascii="標楷體" w:hAnsi="標楷體" w:cs="新細明體" w:hint="eastAsia"/>
                <w:color w:val="000000"/>
                <w:sz w:val="20"/>
                <w:szCs w:val="20"/>
              </w:rPr>
              <w:t>巡檢步道</w:t>
            </w:r>
            <w:proofErr w:type="gramEnd"/>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F80A8" w14:textId="77777777" w:rsidR="009876AB"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巡檢</w:t>
            </w:r>
          </w:p>
          <w:p w14:paraId="6187550B" w14:textId="77777777" w:rsidR="009876AB" w:rsidRPr="009E0091"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項數</w:t>
            </w:r>
          </w:p>
        </w:tc>
        <w:tc>
          <w:tcPr>
            <w:tcW w:w="32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D660B0" w14:textId="77777777" w:rsidR="009876AB" w:rsidRPr="009E0091"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發現損壞設施</w:t>
            </w:r>
          </w:p>
        </w:tc>
      </w:tr>
      <w:tr w:rsidR="009876AB" w:rsidRPr="009E0091" w14:paraId="3FE9A67C" w14:textId="77777777" w:rsidTr="002D5CCA">
        <w:trPr>
          <w:trHeight w:val="283"/>
        </w:trPr>
        <w:tc>
          <w:tcPr>
            <w:tcW w:w="686" w:type="dxa"/>
            <w:vMerge/>
            <w:tcBorders>
              <w:top w:val="single" w:sz="4" w:space="0" w:color="auto"/>
              <w:left w:val="single" w:sz="4" w:space="0" w:color="auto"/>
              <w:bottom w:val="single" w:sz="4" w:space="0" w:color="auto"/>
              <w:right w:val="single" w:sz="4" w:space="0" w:color="auto"/>
            </w:tcBorders>
            <w:vAlign w:val="center"/>
            <w:hideMark/>
          </w:tcPr>
          <w:p w14:paraId="2BC1BF1E"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vMerge/>
            <w:tcBorders>
              <w:top w:val="single" w:sz="4" w:space="0" w:color="auto"/>
              <w:left w:val="single" w:sz="4" w:space="0" w:color="auto"/>
              <w:bottom w:val="single" w:sz="4" w:space="0" w:color="auto"/>
              <w:right w:val="single" w:sz="4" w:space="0" w:color="auto"/>
            </w:tcBorders>
            <w:vAlign w:val="center"/>
            <w:hideMark/>
          </w:tcPr>
          <w:p w14:paraId="42CDAF73" w14:textId="77777777" w:rsidR="009876AB" w:rsidRPr="009E0091" w:rsidRDefault="009876AB" w:rsidP="002D5CCA">
            <w:pPr>
              <w:widowControl/>
              <w:spacing w:line="200" w:lineRule="exact"/>
              <w:rPr>
                <w:rFonts w:ascii="標楷體" w:hAnsi="標楷體" w:cs="新細明體"/>
                <w:color w:val="000000"/>
                <w:sz w:val="20"/>
                <w:szCs w:val="20"/>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67D0A88A" w14:textId="77777777" w:rsidR="009876AB" w:rsidRPr="009E0091" w:rsidRDefault="009876AB" w:rsidP="002D5CCA">
            <w:pPr>
              <w:widowControl/>
              <w:spacing w:line="200" w:lineRule="exact"/>
              <w:rPr>
                <w:rFonts w:ascii="標楷體" w:hAnsi="標楷體" w:cs="新細明體"/>
                <w:color w:val="000000"/>
                <w:sz w:val="20"/>
                <w:szCs w:val="20"/>
              </w:rPr>
            </w:pPr>
          </w:p>
        </w:tc>
        <w:tc>
          <w:tcPr>
            <w:tcW w:w="504" w:type="dxa"/>
            <w:tcBorders>
              <w:top w:val="nil"/>
              <w:left w:val="nil"/>
              <w:bottom w:val="single" w:sz="4" w:space="0" w:color="auto"/>
              <w:right w:val="single" w:sz="4" w:space="0" w:color="auto"/>
            </w:tcBorders>
            <w:shd w:val="clear" w:color="auto" w:fill="auto"/>
            <w:noWrap/>
            <w:vAlign w:val="center"/>
            <w:hideMark/>
          </w:tcPr>
          <w:p w14:paraId="4ADEA733" w14:textId="77777777" w:rsidR="009876AB" w:rsidRPr="009E0091"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項數</w:t>
            </w:r>
          </w:p>
        </w:tc>
        <w:tc>
          <w:tcPr>
            <w:tcW w:w="2786" w:type="dxa"/>
            <w:tcBorders>
              <w:top w:val="nil"/>
              <w:left w:val="nil"/>
              <w:bottom w:val="single" w:sz="4" w:space="0" w:color="auto"/>
              <w:right w:val="single" w:sz="4" w:space="0" w:color="auto"/>
            </w:tcBorders>
            <w:shd w:val="clear" w:color="auto" w:fill="auto"/>
            <w:noWrap/>
            <w:vAlign w:val="center"/>
            <w:hideMark/>
          </w:tcPr>
          <w:p w14:paraId="5AC12D09" w14:textId="77777777" w:rsidR="009876AB" w:rsidRPr="009E0091" w:rsidRDefault="009876AB" w:rsidP="002D5CCA">
            <w:pPr>
              <w:widowControl/>
              <w:spacing w:line="200" w:lineRule="exact"/>
              <w:jc w:val="center"/>
              <w:rPr>
                <w:rFonts w:ascii="標楷體" w:hAnsi="標楷體" w:cs="新細明體"/>
                <w:color w:val="000000"/>
                <w:sz w:val="20"/>
                <w:szCs w:val="20"/>
              </w:rPr>
            </w:pPr>
            <w:r>
              <w:rPr>
                <w:rFonts w:ascii="標楷體" w:hAnsi="標楷體" w:cs="新細明體" w:hint="eastAsia"/>
                <w:color w:val="000000"/>
                <w:sz w:val="20"/>
                <w:szCs w:val="20"/>
              </w:rPr>
              <w:t>損壞</w:t>
            </w:r>
            <w:proofErr w:type="gramStart"/>
            <w:r w:rsidRPr="009E0091">
              <w:rPr>
                <w:rFonts w:ascii="標楷體" w:hAnsi="標楷體" w:cs="新細明體" w:hint="eastAsia"/>
                <w:color w:val="000000"/>
                <w:sz w:val="20"/>
                <w:szCs w:val="20"/>
              </w:rPr>
              <w:t>情形</w:t>
            </w:r>
            <w:r>
              <w:rPr>
                <w:rFonts w:ascii="標楷體" w:hAnsi="標楷體" w:cs="新細明體" w:hint="eastAsia"/>
                <w:color w:val="000000"/>
                <w:sz w:val="20"/>
                <w:szCs w:val="20"/>
              </w:rPr>
              <w:t>摘述</w:t>
            </w:r>
            <w:proofErr w:type="gramEnd"/>
          </w:p>
        </w:tc>
      </w:tr>
      <w:tr w:rsidR="009876AB" w:rsidRPr="009E0091" w14:paraId="70D4762D" w14:textId="77777777" w:rsidTr="002D5CCA">
        <w:trPr>
          <w:trHeight w:val="332"/>
        </w:trPr>
        <w:tc>
          <w:tcPr>
            <w:tcW w:w="53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4B253" w14:textId="77777777" w:rsidR="009876AB" w:rsidRPr="00BA5F76" w:rsidRDefault="009876AB" w:rsidP="002D5CCA">
            <w:pPr>
              <w:widowControl/>
              <w:spacing w:line="200" w:lineRule="exact"/>
              <w:jc w:val="center"/>
              <w:rPr>
                <w:rFonts w:ascii="標楷體" w:hAnsi="標楷體" w:cs="新細明體"/>
                <w:b/>
                <w:bCs/>
                <w:color w:val="000000"/>
                <w:sz w:val="20"/>
                <w:szCs w:val="20"/>
              </w:rPr>
            </w:pPr>
            <w:r w:rsidRPr="00BA5F76">
              <w:rPr>
                <w:rFonts w:ascii="標楷體" w:hAnsi="標楷體" w:cs="新細明體" w:hint="eastAsia"/>
                <w:b/>
                <w:bCs/>
                <w:color w:val="000000"/>
                <w:sz w:val="20"/>
                <w:szCs w:val="20"/>
              </w:rPr>
              <w:t>合計</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9D460" w14:textId="77777777" w:rsidR="009876AB" w:rsidRPr="00BA5F76" w:rsidRDefault="009876AB" w:rsidP="002D5CCA">
            <w:pPr>
              <w:widowControl/>
              <w:spacing w:line="200" w:lineRule="exact"/>
              <w:jc w:val="right"/>
              <w:rPr>
                <w:rFonts w:ascii="標楷體" w:hAnsi="標楷體" w:cs="新細明體"/>
                <w:b/>
                <w:bCs/>
                <w:color w:val="000000"/>
                <w:sz w:val="20"/>
                <w:szCs w:val="20"/>
              </w:rPr>
            </w:pPr>
            <w:r w:rsidRPr="00BA5F76">
              <w:rPr>
                <w:rFonts w:ascii="標楷體" w:hAnsi="標楷體" w:cs="新細明體" w:hint="eastAsia"/>
                <w:b/>
                <w:bCs/>
                <w:color w:val="000000"/>
                <w:sz w:val="20"/>
                <w:szCs w:val="20"/>
              </w:rPr>
              <w:t>1</w:t>
            </w:r>
            <w:r w:rsidRPr="00BA5F76">
              <w:rPr>
                <w:rFonts w:ascii="標楷體" w:hAnsi="標楷體" w:cs="新細明體"/>
                <w:b/>
                <w:bCs/>
                <w:color w:val="000000"/>
                <w:sz w:val="20"/>
                <w:szCs w:val="20"/>
              </w:rPr>
              <w:t>,256</w:t>
            </w:r>
          </w:p>
        </w:tc>
        <w:tc>
          <w:tcPr>
            <w:tcW w:w="504" w:type="dxa"/>
            <w:tcBorders>
              <w:top w:val="single" w:sz="4" w:space="0" w:color="auto"/>
              <w:left w:val="nil"/>
              <w:bottom w:val="single" w:sz="4" w:space="0" w:color="auto"/>
              <w:right w:val="single" w:sz="4" w:space="0" w:color="auto"/>
            </w:tcBorders>
            <w:shd w:val="clear" w:color="auto" w:fill="auto"/>
            <w:noWrap/>
            <w:vAlign w:val="center"/>
          </w:tcPr>
          <w:p w14:paraId="5F351F85" w14:textId="77777777" w:rsidR="009876AB" w:rsidRPr="00BA5F76" w:rsidRDefault="009876AB" w:rsidP="002D5CCA">
            <w:pPr>
              <w:widowControl/>
              <w:spacing w:line="200" w:lineRule="exact"/>
              <w:jc w:val="right"/>
              <w:rPr>
                <w:rFonts w:ascii="標楷體" w:hAnsi="標楷體" w:cs="新細明體"/>
                <w:b/>
                <w:bCs/>
                <w:color w:val="000000"/>
                <w:sz w:val="20"/>
                <w:szCs w:val="20"/>
              </w:rPr>
            </w:pPr>
            <w:r w:rsidRPr="00BA5F76">
              <w:rPr>
                <w:rFonts w:ascii="標楷體" w:hAnsi="標楷體" w:cs="新細明體" w:hint="eastAsia"/>
                <w:b/>
                <w:bCs/>
                <w:color w:val="000000"/>
                <w:sz w:val="20"/>
                <w:szCs w:val="20"/>
              </w:rPr>
              <w:t>1</w:t>
            </w:r>
            <w:r w:rsidRPr="00BA5F76">
              <w:rPr>
                <w:rFonts w:ascii="標楷體" w:hAnsi="標楷體" w:cs="新細明體"/>
                <w:b/>
                <w:bCs/>
                <w:color w:val="000000"/>
                <w:sz w:val="20"/>
                <w:szCs w:val="20"/>
              </w:rPr>
              <w:t>75</w:t>
            </w:r>
          </w:p>
        </w:tc>
        <w:tc>
          <w:tcPr>
            <w:tcW w:w="2786" w:type="dxa"/>
            <w:tcBorders>
              <w:top w:val="single" w:sz="4" w:space="0" w:color="auto"/>
              <w:left w:val="nil"/>
              <w:bottom w:val="single" w:sz="4" w:space="0" w:color="auto"/>
              <w:right w:val="single" w:sz="4" w:space="0" w:color="auto"/>
            </w:tcBorders>
            <w:shd w:val="clear" w:color="auto" w:fill="auto"/>
            <w:vAlign w:val="center"/>
          </w:tcPr>
          <w:p w14:paraId="140722F3" w14:textId="77777777" w:rsidR="009876AB" w:rsidRPr="009E0091" w:rsidRDefault="009876AB" w:rsidP="002D5CCA">
            <w:pPr>
              <w:widowControl/>
              <w:spacing w:line="200" w:lineRule="exact"/>
              <w:jc w:val="center"/>
              <w:rPr>
                <w:rFonts w:ascii="標楷體" w:hAnsi="標楷體" w:cs="新細明體"/>
                <w:color w:val="000000"/>
                <w:sz w:val="20"/>
                <w:szCs w:val="20"/>
              </w:rPr>
            </w:pPr>
            <w:r>
              <w:rPr>
                <w:rFonts w:ascii="標楷體" w:hAnsi="標楷體" w:cs="新細明體" w:hint="eastAsia"/>
                <w:b/>
                <w:bCs/>
                <w:noProof/>
                <w:color w:val="000000"/>
                <w:sz w:val="20"/>
                <w:szCs w:val="20"/>
              </w:rPr>
              <mc:AlternateContent>
                <mc:Choice Requires="wps">
                  <w:drawing>
                    <wp:anchor distT="0" distB="0" distL="114300" distR="114300" simplePos="0" relativeHeight="251674624" behindDoc="0" locked="0" layoutInCell="1" allowOverlap="1" wp14:anchorId="513DE4D6" wp14:editId="20ADFE6D">
                      <wp:simplePos x="0" y="0"/>
                      <wp:positionH relativeFrom="column">
                        <wp:posOffset>-13970</wp:posOffset>
                      </wp:positionH>
                      <wp:positionV relativeFrom="paragraph">
                        <wp:posOffset>-635</wp:posOffset>
                      </wp:positionV>
                      <wp:extent cx="1765300" cy="212725"/>
                      <wp:effectExtent l="0" t="0" r="25400" b="34925"/>
                      <wp:wrapNone/>
                      <wp:docPr id="3" name="直線接點 3"/>
                      <wp:cNvGraphicFramePr/>
                      <a:graphic xmlns:a="http://schemas.openxmlformats.org/drawingml/2006/main">
                        <a:graphicData uri="http://schemas.microsoft.com/office/word/2010/wordprocessingShape">
                          <wps:wsp>
                            <wps:cNvCnPr/>
                            <wps:spPr>
                              <a:xfrm>
                                <a:off x="0" y="0"/>
                                <a:ext cx="1765300" cy="212725"/>
                              </a:xfrm>
                              <a:prstGeom prst="line">
                                <a:avLst/>
                              </a:prstGeom>
                              <a:ln w="6350">
                                <a:miter lim="800000"/>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1C179C" id="直線接點 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pt,-.05pt" to="137.9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" strokecolor="black [3040]" strokeweight=".5pt">
                      <v:stroke joinstyle="miter"/>
                    </v:line>
                  </w:pict>
                </mc:Fallback>
              </mc:AlternateContent>
            </w:r>
          </w:p>
        </w:tc>
      </w:tr>
      <w:tr w:rsidR="009876AB" w:rsidRPr="009E0091" w14:paraId="37157AF3" w14:textId="77777777" w:rsidTr="002D5CCA">
        <w:trPr>
          <w:trHeight w:val="312"/>
        </w:trPr>
        <w:tc>
          <w:tcPr>
            <w:tcW w:w="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C69B81" w14:textId="77777777" w:rsidR="009876AB" w:rsidRPr="009E0091"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110</w:t>
            </w:r>
          </w:p>
        </w:tc>
        <w:tc>
          <w:tcPr>
            <w:tcW w:w="4704" w:type="dxa"/>
            <w:tcBorders>
              <w:top w:val="nil"/>
              <w:left w:val="nil"/>
              <w:bottom w:val="single" w:sz="4" w:space="0" w:color="auto"/>
              <w:right w:val="single" w:sz="4" w:space="0" w:color="auto"/>
            </w:tcBorders>
            <w:shd w:val="clear" w:color="auto" w:fill="auto"/>
            <w:noWrap/>
            <w:vAlign w:val="center"/>
            <w:hideMark/>
          </w:tcPr>
          <w:p w14:paraId="5B4860C7"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太平濱海步道</w:t>
            </w:r>
          </w:p>
        </w:tc>
        <w:tc>
          <w:tcPr>
            <w:tcW w:w="6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B5A5FC" w14:textId="77777777" w:rsidR="009876AB" w:rsidRPr="009E0091" w:rsidRDefault="009876AB" w:rsidP="002D5CCA">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384</w:t>
            </w:r>
          </w:p>
        </w:tc>
        <w:tc>
          <w:tcPr>
            <w:tcW w:w="5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D7969" w14:textId="77777777" w:rsidR="009876AB" w:rsidRPr="009E0091" w:rsidRDefault="009876AB" w:rsidP="002D5CCA">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61</w:t>
            </w:r>
          </w:p>
        </w:tc>
        <w:tc>
          <w:tcPr>
            <w:tcW w:w="27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761D9" w14:textId="77777777" w:rsidR="009876AB" w:rsidRPr="00B458E1" w:rsidRDefault="009876AB" w:rsidP="002D5CCA">
            <w:pPr>
              <w:widowControl/>
              <w:spacing w:line="240" w:lineRule="exact"/>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1</w:t>
            </w:r>
            <w:r>
              <w:rPr>
                <w:rFonts w:ascii="標楷體" w:hAnsi="標楷體" w:cs="新細明體"/>
                <w:color w:val="000000" w:themeColor="text1"/>
                <w:sz w:val="20"/>
                <w:szCs w:val="20"/>
              </w:rPr>
              <w:t>.</w:t>
            </w:r>
            <w:proofErr w:type="gramStart"/>
            <w:r w:rsidRPr="00B458E1">
              <w:rPr>
                <w:rFonts w:ascii="標楷體" w:hAnsi="標楷體" w:cs="新細明體" w:hint="eastAsia"/>
                <w:color w:val="000000" w:themeColor="text1"/>
                <w:sz w:val="20"/>
                <w:szCs w:val="20"/>
              </w:rPr>
              <w:t>風倒木</w:t>
            </w:r>
            <w:proofErr w:type="gramEnd"/>
            <w:r w:rsidRPr="00B458E1">
              <w:rPr>
                <w:rFonts w:ascii="標楷體" w:hAnsi="標楷體" w:cs="新細明體" w:hint="eastAsia"/>
                <w:color w:val="000000" w:themeColor="text1"/>
                <w:sz w:val="20"/>
                <w:szCs w:val="20"/>
              </w:rPr>
              <w:t>。</w:t>
            </w:r>
          </w:p>
          <w:p w14:paraId="4311B539" w14:textId="77777777" w:rsidR="009876AB" w:rsidRPr="00B458E1" w:rsidRDefault="009876AB" w:rsidP="002D5CCA">
            <w:pPr>
              <w:widowControl/>
              <w:spacing w:line="240" w:lineRule="exact"/>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2</w:t>
            </w:r>
            <w:r>
              <w:rPr>
                <w:rFonts w:ascii="標楷體" w:hAnsi="標楷體" w:cs="新細明體"/>
                <w:color w:val="000000" w:themeColor="text1"/>
                <w:sz w:val="20"/>
                <w:szCs w:val="20"/>
              </w:rPr>
              <w:t>.</w:t>
            </w:r>
            <w:r w:rsidRPr="00B458E1">
              <w:rPr>
                <w:rFonts w:ascii="標楷體" w:hAnsi="標楷體" w:cs="新細明體" w:hint="eastAsia"/>
                <w:color w:val="000000" w:themeColor="text1"/>
                <w:sz w:val="20"/>
                <w:szCs w:val="20"/>
              </w:rPr>
              <w:t>平台下方土壤掏空。</w:t>
            </w:r>
          </w:p>
          <w:p w14:paraId="19621B0F" w14:textId="77777777" w:rsidR="009876AB" w:rsidRPr="00B458E1"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3</w:t>
            </w:r>
            <w:r>
              <w:rPr>
                <w:rFonts w:ascii="標楷體" w:hAnsi="標楷體" w:cs="新細明體"/>
                <w:color w:val="000000" w:themeColor="text1"/>
                <w:sz w:val="20"/>
                <w:szCs w:val="20"/>
              </w:rPr>
              <w:t>.</w:t>
            </w:r>
            <w:proofErr w:type="gramStart"/>
            <w:r w:rsidRPr="00B458E1">
              <w:rPr>
                <w:rFonts w:ascii="標楷體" w:hAnsi="標楷體" w:cs="新細明體" w:hint="eastAsia"/>
                <w:color w:val="000000" w:themeColor="text1"/>
                <w:sz w:val="20"/>
                <w:szCs w:val="20"/>
              </w:rPr>
              <w:t>踏階與</w:t>
            </w:r>
            <w:proofErr w:type="gramEnd"/>
            <w:r w:rsidRPr="00B458E1">
              <w:rPr>
                <w:rFonts w:ascii="標楷體" w:hAnsi="標楷體" w:cs="新細明體" w:hint="eastAsia"/>
                <w:color w:val="000000" w:themeColor="text1"/>
                <w:sz w:val="20"/>
                <w:szCs w:val="20"/>
              </w:rPr>
              <w:t>休憩座椅及繩索欄杆柱子損壞。</w:t>
            </w:r>
          </w:p>
          <w:p w14:paraId="63B4CFA3" w14:textId="77777777" w:rsidR="009876AB" w:rsidRPr="00B458E1" w:rsidRDefault="009876AB" w:rsidP="002D5CCA">
            <w:pPr>
              <w:widowControl/>
              <w:spacing w:line="240" w:lineRule="exact"/>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4</w:t>
            </w:r>
            <w:r>
              <w:rPr>
                <w:rFonts w:ascii="標楷體" w:hAnsi="標楷體" w:cs="新細明體"/>
                <w:color w:val="000000" w:themeColor="text1"/>
                <w:sz w:val="20"/>
                <w:szCs w:val="20"/>
              </w:rPr>
              <w:t>.</w:t>
            </w:r>
            <w:r w:rsidRPr="00B458E1">
              <w:rPr>
                <w:rFonts w:ascii="標楷體" w:hAnsi="標楷體" w:cs="新細明體" w:hint="eastAsia"/>
                <w:color w:val="000000" w:themeColor="text1"/>
                <w:sz w:val="20"/>
                <w:szCs w:val="20"/>
              </w:rPr>
              <w:t>岔路無方向指標牌。</w:t>
            </w:r>
          </w:p>
          <w:p w14:paraId="2A8E7B1B" w14:textId="77777777" w:rsidR="009876AB" w:rsidRPr="009E0091" w:rsidRDefault="009876AB" w:rsidP="002D5CCA">
            <w:pPr>
              <w:widowControl/>
              <w:spacing w:line="240" w:lineRule="exact"/>
              <w:ind w:left="200" w:hangingChars="100" w:hanging="200"/>
              <w:jc w:val="both"/>
              <w:rPr>
                <w:rFonts w:ascii="標楷體" w:hAnsi="標楷體" w:cs="新細明體"/>
                <w:color w:val="000000"/>
                <w:sz w:val="20"/>
                <w:szCs w:val="20"/>
              </w:rPr>
            </w:pPr>
            <w:r>
              <w:rPr>
                <w:rFonts w:ascii="標楷體" w:hAnsi="標楷體" w:cs="新細明體" w:hint="eastAsia"/>
                <w:color w:val="000000" w:themeColor="text1"/>
                <w:sz w:val="20"/>
                <w:szCs w:val="20"/>
              </w:rPr>
              <w:t>5</w:t>
            </w:r>
            <w:r>
              <w:rPr>
                <w:rFonts w:ascii="標楷體" w:hAnsi="標楷體" w:cs="新細明體"/>
                <w:color w:val="000000" w:themeColor="text1"/>
                <w:sz w:val="20"/>
                <w:szCs w:val="20"/>
              </w:rPr>
              <w:t>.</w:t>
            </w:r>
            <w:r w:rsidRPr="00B458E1">
              <w:rPr>
                <w:rFonts w:ascii="標楷體" w:hAnsi="標楷體" w:cs="新細明體" w:hint="eastAsia"/>
                <w:color w:val="000000" w:themeColor="text1"/>
                <w:sz w:val="20"/>
                <w:szCs w:val="20"/>
              </w:rPr>
              <w:t>方向指標牌</w:t>
            </w:r>
            <w:proofErr w:type="gramStart"/>
            <w:r w:rsidRPr="00B458E1">
              <w:rPr>
                <w:rFonts w:ascii="標楷體" w:hAnsi="標楷體" w:cs="新細明體" w:hint="eastAsia"/>
                <w:color w:val="000000" w:themeColor="text1"/>
                <w:sz w:val="20"/>
                <w:szCs w:val="20"/>
              </w:rPr>
              <w:t>牌</w:t>
            </w:r>
            <w:proofErr w:type="gramEnd"/>
            <w:r w:rsidRPr="00B458E1">
              <w:rPr>
                <w:rFonts w:ascii="標楷體" w:hAnsi="標楷體" w:cs="新細明體" w:hint="eastAsia"/>
                <w:color w:val="000000" w:themeColor="text1"/>
                <w:sz w:val="20"/>
                <w:szCs w:val="20"/>
              </w:rPr>
              <w:t>面損壞或遺失。</w:t>
            </w:r>
          </w:p>
        </w:tc>
      </w:tr>
      <w:tr w:rsidR="009876AB" w:rsidRPr="009E0091" w14:paraId="2F25F77B" w14:textId="77777777" w:rsidTr="002D5CCA">
        <w:trPr>
          <w:trHeight w:val="382"/>
        </w:trPr>
        <w:tc>
          <w:tcPr>
            <w:tcW w:w="686" w:type="dxa"/>
            <w:vMerge/>
            <w:tcBorders>
              <w:top w:val="nil"/>
              <w:left w:val="single" w:sz="4" w:space="0" w:color="auto"/>
              <w:bottom w:val="single" w:sz="4" w:space="0" w:color="auto"/>
              <w:right w:val="single" w:sz="4" w:space="0" w:color="auto"/>
            </w:tcBorders>
            <w:vAlign w:val="center"/>
            <w:hideMark/>
          </w:tcPr>
          <w:p w14:paraId="4E1A8256"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6A06F0B6"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林口森林步道</w:t>
            </w:r>
          </w:p>
        </w:tc>
        <w:tc>
          <w:tcPr>
            <w:tcW w:w="643" w:type="dxa"/>
            <w:vMerge/>
            <w:tcBorders>
              <w:top w:val="nil"/>
              <w:left w:val="single" w:sz="4" w:space="0" w:color="auto"/>
              <w:bottom w:val="single" w:sz="4" w:space="0" w:color="auto"/>
              <w:right w:val="single" w:sz="4" w:space="0" w:color="auto"/>
            </w:tcBorders>
            <w:vAlign w:val="center"/>
            <w:hideMark/>
          </w:tcPr>
          <w:p w14:paraId="274D5D4C"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E00E4A7"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350D5C6"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17B96DD2" w14:textId="77777777" w:rsidTr="002D5CCA">
        <w:trPr>
          <w:trHeight w:val="368"/>
        </w:trPr>
        <w:tc>
          <w:tcPr>
            <w:tcW w:w="686" w:type="dxa"/>
            <w:vMerge/>
            <w:tcBorders>
              <w:top w:val="nil"/>
              <w:left w:val="single" w:sz="4" w:space="0" w:color="auto"/>
              <w:bottom w:val="single" w:sz="4" w:space="0" w:color="auto"/>
              <w:right w:val="single" w:sz="4" w:space="0" w:color="auto"/>
            </w:tcBorders>
            <w:vAlign w:val="center"/>
            <w:hideMark/>
          </w:tcPr>
          <w:p w14:paraId="5E93E866"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6B476C2A"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林口新林步道</w:t>
            </w:r>
          </w:p>
        </w:tc>
        <w:tc>
          <w:tcPr>
            <w:tcW w:w="643" w:type="dxa"/>
            <w:vMerge/>
            <w:tcBorders>
              <w:top w:val="nil"/>
              <w:left w:val="single" w:sz="4" w:space="0" w:color="auto"/>
              <w:bottom w:val="single" w:sz="4" w:space="0" w:color="auto"/>
              <w:right w:val="single" w:sz="4" w:space="0" w:color="auto"/>
            </w:tcBorders>
            <w:vAlign w:val="center"/>
            <w:hideMark/>
          </w:tcPr>
          <w:p w14:paraId="2E0D82AB"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75A93E4"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48E86D64"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052350AB" w14:textId="77777777" w:rsidTr="002D5CCA">
        <w:trPr>
          <w:trHeight w:val="256"/>
        </w:trPr>
        <w:tc>
          <w:tcPr>
            <w:tcW w:w="686" w:type="dxa"/>
            <w:vMerge/>
            <w:tcBorders>
              <w:top w:val="nil"/>
              <w:left w:val="single" w:sz="4" w:space="0" w:color="auto"/>
              <w:bottom w:val="single" w:sz="4" w:space="0" w:color="auto"/>
              <w:right w:val="single" w:sz="4" w:space="0" w:color="auto"/>
            </w:tcBorders>
            <w:vAlign w:val="center"/>
            <w:hideMark/>
          </w:tcPr>
          <w:p w14:paraId="3FB6D89F"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64A1229A"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老公</w:t>
            </w:r>
            <w:proofErr w:type="gramStart"/>
            <w:r w:rsidRPr="009E0091">
              <w:rPr>
                <w:rFonts w:ascii="標楷體" w:hAnsi="標楷體" w:cs="新細明體" w:hint="eastAsia"/>
                <w:color w:val="000000"/>
                <w:sz w:val="20"/>
                <w:szCs w:val="20"/>
              </w:rPr>
              <w:t>崎</w:t>
            </w:r>
            <w:proofErr w:type="gramEnd"/>
            <w:r w:rsidRPr="009E0091">
              <w:rPr>
                <w:rFonts w:ascii="標楷體" w:hAnsi="標楷體" w:cs="新細明體" w:hint="eastAsia"/>
                <w:color w:val="000000"/>
                <w:sz w:val="20"/>
                <w:szCs w:val="20"/>
              </w:rPr>
              <w:t>步道</w:t>
            </w:r>
          </w:p>
        </w:tc>
        <w:tc>
          <w:tcPr>
            <w:tcW w:w="643" w:type="dxa"/>
            <w:vMerge/>
            <w:tcBorders>
              <w:top w:val="nil"/>
              <w:left w:val="single" w:sz="4" w:space="0" w:color="auto"/>
              <w:bottom w:val="single" w:sz="4" w:space="0" w:color="auto"/>
              <w:right w:val="single" w:sz="4" w:space="0" w:color="auto"/>
            </w:tcBorders>
            <w:vAlign w:val="center"/>
            <w:hideMark/>
          </w:tcPr>
          <w:p w14:paraId="14B95BCB"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603392A"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4B4BF7F"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45C076CD" w14:textId="77777777" w:rsidTr="002D5CCA">
        <w:trPr>
          <w:trHeight w:val="284"/>
        </w:trPr>
        <w:tc>
          <w:tcPr>
            <w:tcW w:w="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DA6851" w14:textId="77777777" w:rsidR="009876AB" w:rsidRPr="009E0091"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111</w:t>
            </w:r>
          </w:p>
        </w:tc>
        <w:tc>
          <w:tcPr>
            <w:tcW w:w="4704" w:type="dxa"/>
            <w:tcBorders>
              <w:top w:val="nil"/>
              <w:left w:val="nil"/>
              <w:bottom w:val="single" w:sz="4" w:space="0" w:color="auto"/>
              <w:right w:val="single" w:sz="4" w:space="0" w:color="auto"/>
            </w:tcBorders>
            <w:shd w:val="clear" w:color="auto" w:fill="auto"/>
            <w:noWrap/>
            <w:vAlign w:val="center"/>
            <w:hideMark/>
          </w:tcPr>
          <w:p w14:paraId="73E0CE1A" w14:textId="512D3CE8" w:rsidR="009876AB" w:rsidRPr="009E0091" w:rsidRDefault="009876AB" w:rsidP="002D5CCA">
            <w:pPr>
              <w:widowControl/>
              <w:spacing w:line="200" w:lineRule="exact"/>
              <w:jc w:val="both"/>
              <w:rPr>
                <w:rFonts w:ascii="標楷體" w:hAnsi="標楷體" w:cs="新細明體"/>
                <w:color w:val="000000"/>
                <w:sz w:val="20"/>
                <w:szCs w:val="20"/>
              </w:rPr>
            </w:pPr>
            <w:r w:rsidRPr="00C55492">
              <w:rPr>
                <w:rFonts w:ascii="標楷體" w:hAnsi="標楷體" w:cs="新細明體" w:hint="eastAsia"/>
                <w:color w:val="000000"/>
                <w:sz w:val="20"/>
                <w:szCs w:val="20"/>
              </w:rPr>
              <w:t>環台北天際線第十段登山步道/</w:t>
            </w:r>
            <w:r w:rsidRPr="009E0091">
              <w:rPr>
                <w:rFonts w:ascii="標楷體" w:hAnsi="標楷體" w:cs="新細明體" w:hint="eastAsia"/>
                <w:color w:val="000000"/>
                <w:sz w:val="20"/>
                <w:szCs w:val="20"/>
              </w:rPr>
              <w:t>善息寺</w:t>
            </w:r>
            <w:proofErr w:type="gramStart"/>
            <w:r w:rsidRPr="009E0091">
              <w:rPr>
                <w:rFonts w:ascii="標楷體" w:hAnsi="標楷體" w:cs="新細明體" w:hint="eastAsia"/>
                <w:color w:val="000000"/>
                <w:sz w:val="20"/>
                <w:szCs w:val="20"/>
              </w:rPr>
              <w:t>週</w:t>
            </w:r>
            <w:proofErr w:type="gramEnd"/>
            <w:r w:rsidRPr="009E0091">
              <w:rPr>
                <w:rFonts w:ascii="標楷體" w:hAnsi="標楷體" w:cs="新細明體" w:hint="eastAsia"/>
                <w:color w:val="000000"/>
                <w:sz w:val="20"/>
                <w:szCs w:val="20"/>
              </w:rPr>
              <w:t>邊</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土城區</w:t>
            </w:r>
            <w:r w:rsidR="00CE41D4">
              <w:rPr>
                <w:rFonts w:ascii="標楷體" w:hAnsi="標楷體" w:cs="新細明體" w:hint="eastAsia"/>
                <w:color w:val="000000"/>
                <w:sz w:val="20"/>
                <w:szCs w:val="20"/>
              </w:rPr>
              <w:t>）</w:t>
            </w:r>
          </w:p>
        </w:tc>
        <w:tc>
          <w:tcPr>
            <w:tcW w:w="6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4FC41E" w14:textId="77777777" w:rsidR="009876AB" w:rsidRPr="009E0091" w:rsidRDefault="009876AB" w:rsidP="002D5CCA">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377</w:t>
            </w:r>
          </w:p>
        </w:tc>
        <w:tc>
          <w:tcPr>
            <w:tcW w:w="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23725E" w14:textId="77777777" w:rsidR="009876AB" w:rsidRPr="009E0091" w:rsidRDefault="009876AB" w:rsidP="002D5CCA">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28</w:t>
            </w:r>
          </w:p>
        </w:tc>
        <w:tc>
          <w:tcPr>
            <w:tcW w:w="27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E72DDA" w14:textId="77777777" w:rsidR="009876AB" w:rsidRPr="007823CF" w:rsidRDefault="009876AB" w:rsidP="002D5CCA">
            <w:pPr>
              <w:widowControl/>
              <w:spacing w:line="240" w:lineRule="exact"/>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1</w:t>
            </w:r>
            <w:r>
              <w:rPr>
                <w:rFonts w:ascii="標楷體" w:hAnsi="標楷體" w:cs="新細明體"/>
                <w:color w:val="000000" w:themeColor="text1"/>
                <w:sz w:val="20"/>
                <w:szCs w:val="20"/>
              </w:rPr>
              <w:t>.</w:t>
            </w:r>
            <w:proofErr w:type="gramStart"/>
            <w:r w:rsidRPr="007823CF">
              <w:rPr>
                <w:rFonts w:ascii="標楷體" w:hAnsi="標楷體" w:cs="新細明體" w:hint="eastAsia"/>
                <w:color w:val="000000" w:themeColor="text1"/>
                <w:sz w:val="20"/>
                <w:szCs w:val="20"/>
              </w:rPr>
              <w:t>風倒木</w:t>
            </w:r>
            <w:proofErr w:type="gramEnd"/>
            <w:r w:rsidRPr="007823CF">
              <w:rPr>
                <w:rFonts w:ascii="標楷體" w:hAnsi="標楷體" w:cs="新細明體" w:hint="eastAsia"/>
                <w:color w:val="000000" w:themeColor="text1"/>
                <w:sz w:val="20"/>
                <w:szCs w:val="20"/>
              </w:rPr>
              <w:t>。</w:t>
            </w:r>
          </w:p>
          <w:p w14:paraId="62D6FCC1" w14:textId="77777777" w:rsidR="009876AB" w:rsidRPr="007823CF"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2</w:t>
            </w:r>
            <w:r>
              <w:rPr>
                <w:rFonts w:ascii="標楷體" w:hAnsi="標楷體" w:cs="新細明體"/>
                <w:color w:val="000000" w:themeColor="text1"/>
                <w:sz w:val="20"/>
                <w:szCs w:val="20"/>
              </w:rPr>
              <w:t>.</w:t>
            </w:r>
            <w:proofErr w:type="gramStart"/>
            <w:r w:rsidRPr="007823CF">
              <w:rPr>
                <w:rFonts w:ascii="標楷體" w:hAnsi="標楷體" w:cs="新細明體" w:hint="eastAsia"/>
                <w:color w:val="000000" w:themeColor="text1"/>
                <w:sz w:val="20"/>
                <w:szCs w:val="20"/>
              </w:rPr>
              <w:t>踏階與</w:t>
            </w:r>
            <w:proofErr w:type="gramEnd"/>
            <w:r w:rsidRPr="007823CF">
              <w:rPr>
                <w:rFonts w:ascii="標楷體" w:hAnsi="標楷體" w:cs="新細明體" w:hint="eastAsia"/>
                <w:color w:val="000000" w:themeColor="text1"/>
                <w:sz w:val="20"/>
                <w:szCs w:val="20"/>
              </w:rPr>
              <w:t>休憩座椅及繩索欄杆柱子損壞。</w:t>
            </w:r>
          </w:p>
          <w:p w14:paraId="6CAB5BFE" w14:textId="77777777" w:rsidR="009876AB" w:rsidRPr="007823CF"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3</w:t>
            </w:r>
            <w:r>
              <w:rPr>
                <w:rFonts w:ascii="標楷體" w:hAnsi="標楷體" w:cs="新細明體"/>
                <w:color w:val="000000" w:themeColor="text1"/>
                <w:sz w:val="20"/>
                <w:szCs w:val="20"/>
              </w:rPr>
              <w:t>.</w:t>
            </w:r>
            <w:r w:rsidRPr="007823CF">
              <w:rPr>
                <w:rFonts w:ascii="標楷體" w:hAnsi="標楷體" w:cs="新細明體" w:hint="eastAsia"/>
                <w:color w:val="000000" w:themeColor="text1"/>
                <w:sz w:val="20"/>
                <w:szCs w:val="20"/>
              </w:rPr>
              <w:t>步道出入口或岔路無方向指標牌。</w:t>
            </w:r>
          </w:p>
          <w:p w14:paraId="04F4FDFD" w14:textId="77777777" w:rsidR="009876AB" w:rsidRPr="009E0091" w:rsidRDefault="009876AB" w:rsidP="002D5CCA">
            <w:pPr>
              <w:widowControl/>
              <w:spacing w:line="240" w:lineRule="exact"/>
              <w:jc w:val="both"/>
              <w:rPr>
                <w:rFonts w:ascii="標楷體" w:hAnsi="標楷體" w:cs="新細明體"/>
                <w:color w:val="000000"/>
                <w:sz w:val="20"/>
                <w:szCs w:val="20"/>
              </w:rPr>
            </w:pPr>
            <w:r>
              <w:rPr>
                <w:rFonts w:ascii="標楷體" w:hAnsi="標楷體" w:cs="新細明體" w:hint="eastAsia"/>
                <w:color w:val="000000" w:themeColor="text1"/>
                <w:sz w:val="20"/>
                <w:szCs w:val="20"/>
              </w:rPr>
              <w:t>4</w:t>
            </w:r>
            <w:r>
              <w:rPr>
                <w:rFonts w:ascii="標楷體" w:hAnsi="標楷體" w:cs="新細明體"/>
                <w:color w:val="000000" w:themeColor="text1"/>
                <w:sz w:val="20"/>
                <w:szCs w:val="20"/>
              </w:rPr>
              <w:t>.</w:t>
            </w:r>
            <w:r w:rsidRPr="007823CF">
              <w:rPr>
                <w:rFonts w:ascii="標楷體" w:hAnsi="標楷體" w:cs="新細明體" w:hint="eastAsia"/>
                <w:color w:val="000000" w:themeColor="text1"/>
                <w:sz w:val="20"/>
                <w:szCs w:val="20"/>
              </w:rPr>
              <w:t>方向指標牌</w:t>
            </w:r>
            <w:proofErr w:type="gramStart"/>
            <w:r w:rsidRPr="007823CF">
              <w:rPr>
                <w:rFonts w:ascii="標楷體" w:hAnsi="標楷體" w:cs="新細明體" w:hint="eastAsia"/>
                <w:color w:val="000000" w:themeColor="text1"/>
                <w:sz w:val="20"/>
                <w:szCs w:val="20"/>
              </w:rPr>
              <w:t>牌</w:t>
            </w:r>
            <w:proofErr w:type="gramEnd"/>
            <w:r w:rsidRPr="007823CF">
              <w:rPr>
                <w:rFonts w:ascii="標楷體" w:hAnsi="標楷體" w:cs="新細明體" w:hint="eastAsia"/>
                <w:color w:val="000000" w:themeColor="text1"/>
                <w:sz w:val="20"/>
                <w:szCs w:val="20"/>
              </w:rPr>
              <w:t>面損壞。</w:t>
            </w:r>
          </w:p>
        </w:tc>
      </w:tr>
      <w:tr w:rsidR="009876AB" w:rsidRPr="009E0091" w14:paraId="1D6377F0" w14:textId="77777777" w:rsidTr="002D5CCA">
        <w:trPr>
          <w:trHeight w:val="252"/>
        </w:trPr>
        <w:tc>
          <w:tcPr>
            <w:tcW w:w="686" w:type="dxa"/>
            <w:vMerge/>
            <w:tcBorders>
              <w:top w:val="nil"/>
              <w:left w:val="single" w:sz="4" w:space="0" w:color="auto"/>
              <w:bottom w:val="single" w:sz="4" w:space="0" w:color="auto"/>
              <w:right w:val="single" w:sz="4" w:space="0" w:color="auto"/>
            </w:tcBorders>
            <w:vAlign w:val="center"/>
            <w:hideMark/>
          </w:tcPr>
          <w:p w14:paraId="039A708A"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56DC1E58" w14:textId="656D9E9E"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烘爐地-桐花公園</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中和區、土城區</w:t>
            </w:r>
            <w:r w:rsidR="00CE41D4">
              <w:rPr>
                <w:rFonts w:ascii="標楷體" w:hAnsi="標楷體" w:cs="新細明體" w:hint="eastAsia"/>
                <w:color w:val="000000"/>
                <w:sz w:val="20"/>
                <w:szCs w:val="20"/>
              </w:rPr>
              <w:t>）</w:t>
            </w:r>
          </w:p>
        </w:tc>
        <w:tc>
          <w:tcPr>
            <w:tcW w:w="643" w:type="dxa"/>
            <w:vMerge/>
            <w:tcBorders>
              <w:top w:val="nil"/>
              <w:left w:val="single" w:sz="4" w:space="0" w:color="auto"/>
              <w:bottom w:val="single" w:sz="4" w:space="0" w:color="auto"/>
              <w:right w:val="single" w:sz="4" w:space="0" w:color="auto"/>
            </w:tcBorders>
            <w:vAlign w:val="center"/>
            <w:hideMark/>
          </w:tcPr>
          <w:p w14:paraId="5585095B"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BC4DDC5"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7A7CB61D"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20E67628" w14:textId="77777777" w:rsidTr="002D5CCA">
        <w:trPr>
          <w:trHeight w:val="250"/>
        </w:trPr>
        <w:tc>
          <w:tcPr>
            <w:tcW w:w="686" w:type="dxa"/>
            <w:vMerge/>
            <w:tcBorders>
              <w:top w:val="nil"/>
              <w:left w:val="single" w:sz="4" w:space="0" w:color="auto"/>
              <w:bottom w:val="single" w:sz="4" w:space="0" w:color="auto"/>
              <w:right w:val="single" w:sz="4" w:space="0" w:color="auto"/>
            </w:tcBorders>
            <w:vAlign w:val="center"/>
            <w:hideMark/>
          </w:tcPr>
          <w:p w14:paraId="0BFD0057"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0402CE65" w14:textId="207C4A2F"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桐花公園-成福山</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土城區、三峽區</w:t>
            </w:r>
            <w:r w:rsidR="00CE41D4">
              <w:rPr>
                <w:rFonts w:ascii="標楷體" w:hAnsi="標楷體" w:cs="新細明體" w:hint="eastAsia"/>
                <w:color w:val="000000"/>
                <w:sz w:val="20"/>
                <w:szCs w:val="20"/>
              </w:rPr>
              <w:t>）</w:t>
            </w:r>
          </w:p>
        </w:tc>
        <w:tc>
          <w:tcPr>
            <w:tcW w:w="643" w:type="dxa"/>
            <w:vMerge/>
            <w:tcBorders>
              <w:top w:val="nil"/>
              <w:left w:val="single" w:sz="4" w:space="0" w:color="auto"/>
              <w:bottom w:val="single" w:sz="4" w:space="0" w:color="auto"/>
              <w:right w:val="single" w:sz="4" w:space="0" w:color="auto"/>
            </w:tcBorders>
            <w:vAlign w:val="center"/>
            <w:hideMark/>
          </w:tcPr>
          <w:p w14:paraId="7AB4A26C"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EC8101A"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5C1EB3D9"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3D1FD806" w14:textId="77777777" w:rsidTr="002D5CCA">
        <w:trPr>
          <w:trHeight w:val="234"/>
        </w:trPr>
        <w:tc>
          <w:tcPr>
            <w:tcW w:w="686" w:type="dxa"/>
            <w:vMerge/>
            <w:tcBorders>
              <w:top w:val="nil"/>
              <w:left w:val="single" w:sz="4" w:space="0" w:color="auto"/>
              <w:bottom w:val="single" w:sz="4" w:space="0" w:color="auto"/>
              <w:right w:val="single" w:sz="4" w:space="0" w:color="auto"/>
            </w:tcBorders>
            <w:vAlign w:val="center"/>
            <w:hideMark/>
          </w:tcPr>
          <w:p w14:paraId="444FACB4"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3FA15CDE" w14:textId="675067D3"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山中湖周邊</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土城區</w:t>
            </w:r>
            <w:r w:rsidR="00CE41D4">
              <w:rPr>
                <w:rFonts w:ascii="標楷體" w:hAnsi="標楷體" w:cs="新細明體" w:hint="eastAsia"/>
                <w:color w:val="000000"/>
                <w:sz w:val="20"/>
                <w:szCs w:val="20"/>
              </w:rPr>
              <w:t>）</w:t>
            </w:r>
          </w:p>
        </w:tc>
        <w:tc>
          <w:tcPr>
            <w:tcW w:w="643" w:type="dxa"/>
            <w:vMerge/>
            <w:tcBorders>
              <w:top w:val="nil"/>
              <w:left w:val="single" w:sz="4" w:space="0" w:color="auto"/>
              <w:bottom w:val="single" w:sz="4" w:space="0" w:color="auto"/>
              <w:right w:val="single" w:sz="4" w:space="0" w:color="auto"/>
            </w:tcBorders>
            <w:vAlign w:val="center"/>
            <w:hideMark/>
          </w:tcPr>
          <w:p w14:paraId="2C748492"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D0E994D"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041BE4A9"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2A8B1228" w14:textId="77777777" w:rsidTr="002D5CCA">
        <w:trPr>
          <w:trHeight w:val="262"/>
        </w:trPr>
        <w:tc>
          <w:tcPr>
            <w:tcW w:w="686" w:type="dxa"/>
            <w:vMerge/>
            <w:tcBorders>
              <w:top w:val="nil"/>
              <w:left w:val="single" w:sz="4" w:space="0" w:color="auto"/>
              <w:bottom w:val="single" w:sz="4" w:space="0" w:color="auto"/>
              <w:right w:val="single" w:sz="4" w:space="0" w:color="auto"/>
            </w:tcBorders>
            <w:vAlign w:val="center"/>
            <w:hideMark/>
          </w:tcPr>
          <w:p w14:paraId="09AF339A"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215B511F" w14:textId="67B42CEF"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烘爐地周邊</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中和區</w:t>
            </w:r>
            <w:r w:rsidR="00CE41D4">
              <w:rPr>
                <w:rFonts w:ascii="標楷體" w:hAnsi="標楷體" w:cs="新細明體" w:hint="eastAsia"/>
                <w:color w:val="000000"/>
                <w:sz w:val="20"/>
                <w:szCs w:val="20"/>
              </w:rPr>
              <w:t>）</w:t>
            </w:r>
          </w:p>
        </w:tc>
        <w:tc>
          <w:tcPr>
            <w:tcW w:w="643" w:type="dxa"/>
            <w:vMerge/>
            <w:tcBorders>
              <w:top w:val="nil"/>
              <w:left w:val="single" w:sz="4" w:space="0" w:color="auto"/>
              <w:bottom w:val="single" w:sz="4" w:space="0" w:color="auto"/>
              <w:right w:val="single" w:sz="4" w:space="0" w:color="auto"/>
            </w:tcBorders>
            <w:vAlign w:val="center"/>
            <w:hideMark/>
          </w:tcPr>
          <w:p w14:paraId="4743D240"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FE5BFBD"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7BF96B01"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4645C043" w14:textId="77777777" w:rsidTr="002D5CCA">
        <w:trPr>
          <w:trHeight w:val="263"/>
        </w:trPr>
        <w:tc>
          <w:tcPr>
            <w:tcW w:w="686" w:type="dxa"/>
            <w:vMerge/>
            <w:tcBorders>
              <w:top w:val="nil"/>
              <w:left w:val="single" w:sz="4" w:space="0" w:color="auto"/>
              <w:bottom w:val="single" w:sz="4" w:space="0" w:color="auto"/>
              <w:right w:val="single" w:sz="4" w:space="0" w:color="auto"/>
            </w:tcBorders>
            <w:vAlign w:val="center"/>
            <w:hideMark/>
          </w:tcPr>
          <w:p w14:paraId="344447B2"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3A7F5639" w14:textId="0373E04A"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成福山周邊支線-2</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土城區、三峽區</w:t>
            </w:r>
            <w:r w:rsidR="00CE41D4">
              <w:rPr>
                <w:rFonts w:ascii="標楷體" w:hAnsi="標楷體" w:cs="新細明體" w:hint="eastAsia"/>
                <w:color w:val="000000"/>
                <w:sz w:val="20"/>
                <w:szCs w:val="20"/>
              </w:rPr>
              <w:t>）</w:t>
            </w:r>
          </w:p>
        </w:tc>
        <w:tc>
          <w:tcPr>
            <w:tcW w:w="643" w:type="dxa"/>
            <w:vMerge/>
            <w:tcBorders>
              <w:top w:val="nil"/>
              <w:left w:val="single" w:sz="4" w:space="0" w:color="auto"/>
              <w:bottom w:val="single" w:sz="4" w:space="0" w:color="auto"/>
              <w:right w:val="single" w:sz="4" w:space="0" w:color="auto"/>
            </w:tcBorders>
            <w:vAlign w:val="center"/>
            <w:hideMark/>
          </w:tcPr>
          <w:p w14:paraId="421BAB63"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A8AD745"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7B7157E4"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0DD9395B" w14:textId="77777777" w:rsidTr="002D5CCA">
        <w:trPr>
          <w:trHeight w:val="252"/>
        </w:trPr>
        <w:tc>
          <w:tcPr>
            <w:tcW w:w="686" w:type="dxa"/>
            <w:vMerge/>
            <w:tcBorders>
              <w:top w:val="nil"/>
              <w:left w:val="single" w:sz="4" w:space="0" w:color="auto"/>
              <w:bottom w:val="single" w:sz="4" w:space="0" w:color="auto"/>
              <w:right w:val="single" w:sz="4" w:space="0" w:color="auto"/>
            </w:tcBorders>
            <w:vAlign w:val="center"/>
            <w:hideMark/>
          </w:tcPr>
          <w:p w14:paraId="7CED9CAF"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42A0D751" w14:textId="521E7408"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成福山周邊</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三峽區</w:t>
            </w:r>
            <w:r w:rsidR="00CE41D4">
              <w:rPr>
                <w:rFonts w:ascii="標楷體" w:hAnsi="標楷體" w:cs="新細明體" w:hint="eastAsia"/>
                <w:color w:val="000000"/>
                <w:sz w:val="20"/>
                <w:szCs w:val="20"/>
              </w:rPr>
              <w:t>）</w:t>
            </w:r>
          </w:p>
        </w:tc>
        <w:tc>
          <w:tcPr>
            <w:tcW w:w="643" w:type="dxa"/>
            <w:vMerge/>
            <w:tcBorders>
              <w:top w:val="nil"/>
              <w:left w:val="single" w:sz="4" w:space="0" w:color="auto"/>
              <w:bottom w:val="single" w:sz="4" w:space="0" w:color="auto"/>
              <w:right w:val="single" w:sz="4" w:space="0" w:color="auto"/>
            </w:tcBorders>
            <w:vAlign w:val="center"/>
            <w:hideMark/>
          </w:tcPr>
          <w:p w14:paraId="2F710E13"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F35CBF7"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DDE8D22"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53E6ED39" w14:textId="77777777" w:rsidTr="002D5CCA">
        <w:trPr>
          <w:trHeight w:val="311"/>
        </w:trPr>
        <w:tc>
          <w:tcPr>
            <w:tcW w:w="686" w:type="dxa"/>
            <w:vMerge/>
            <w:tcBorders>
              <w:top w:val="nil"/>
              <w:left w:val="single" w:sz="4" w:space="0" w:color="auto"/>
              <w:bottom w:val="single" w:sz="4" w:space="0" w:color="auto"/>
              <w:right w:val="single" w:sz="4" w:space="0" w:color="auto"/>
            </w:tcBorders>
            <w:vAlign w:val="center"/>
            <w:hideMark/>
          </w:tcPr>
          <w:p w14:paraId="617A1007"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22C5D0AF" w14:textId="05B892DA" w:rsidR="009876AB" w:rsidRPr="009E0091" w:rsidRDefault="009876AB" w:rsidP="002D5CCA">
            <w:pPr>
              <w:widowControl/>
              <w:spacing w:line="200" w:lineRule="exact"/>
              <w:jc w:val="both"/>
              <w:rPr>
                <w:rFonts w:ascii="標楷體" w:hAnsi="標楷體" w:cs="新細明體"/>
                <w:color w:val="000000"/>
                <w:sz w:val="20"/>
                <w:szCs w:val="20"/>
              </w:rPr>
            </w:pPr>
            <w:r w:rsidRPr="009E0091">
              <w:rPr>
                <w:rFonts w:ascii="標楷體" w:hAnsi="標楷體" w:cs="新細明體" w:hint="eastAsia"/>
                <w:color w:val="000000"/>
                <w:sz w:val="20"/>
                <w:szCs w:val="20"/>
              </w:rPr>
              <w:t>天上山周邊及</w:t>
            </w:r>
            <w:proofErr w:type="gramStart"/>
            <w:r w:rsidRPr="009E0091">
              <w:rPr>
                <w:rFonts w:ascii="標楷體" w:hAnsi="標楷體" w:cs="新細明體" w:hint="eastAsia"/>
                <w:color w:val="000000"/>
                <w:sz w:val="20"/>
                <w:szCs w:val="20"/>
              </w:rPr>
              <w:t>石門內尖山</w:t>
            </w:r>
            <w:proofErr w:type="gramEnd"/>
            <w:r w:rsidRPr="009E0091">
              <w:rPr>
                <w:rFonts w:ascii="標楷體" w:hAnsi="標楷體" w:cs="新細明體" w:hint="eastAsia"/>
                <w:color w:val="000000"/>
                <w:sz w:val="20"/>
                <w:szCs w:val="20"/>
              </w:rPr>
              <w:t>周邊</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土城區、三峽區</w:t>
            </w:r>
            <w:r w:rsidR="00CE41D4">
              <w:rPr>
                <w:rFonts w:ascii="標楷體" w:hAnsi="標楷體" w:cs="新細明體" w:hint="eastAsia"/>
                <w:color w:val="000000"/>
                <w:sz w:val="20"/>
                <w:szCs w:val="20"/>
              </w:rPr>
              <w:t>）</w:t>
            </w:r>
          </w:p>
        </w:tc>
        <w:tc>
          <w:tcPr>
            <w:tcW w:w="643" w:type="dxa"/>
            <w:vMerge/>
            <w:tcBorders>
              <w:top w:val="nil"/>
              <w:left w:val="single" w:sz="4" w:space="0" w:color="auto"/>
              <w:bottom w:val="single" w:sz="4" w:space="0" w:color="auto"/>
              <w:right w:val="single" w:sz="4" w:space="0" w:color="auto"/>
            </w:tcBorders>
            <w:vAlign w:val="center"/>
            <w:hideMark/>
          </w:tcPr>
          <w:p w14:paraId="19E391E2"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A604971"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AEE52AF"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2543954A" w14:textId="77777777" w:rsidTr="002D5CCA">
        <w:trPr>
          <w:trHeight w:val="261"/>
        </w:trPr>
        <w:tc>
          <w:tcPr>
            <w:tcW w:w="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27820A" w14:textId="77777777" w:rsidR="009876AB" w:rsidRPr="009E0091"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112</w:t>
            </w:r>
          </w:p>
        </w:tc>
        <w:tc>
          <w:tcPr>
            <w:tcW w:w="4704" w:type="dxa"/>
            <w:tcBorders>
              <w:top w:val="nil"/>
              <w:left w:val="nil"/>
              <w:bottom w:val="single" w:sz="4" w:space="0" w:color="auto"/>
              <w:right w:val="single" w:sz="4" w:space="0" w:color="auto"/>
            </w:tcBorders>
            <w:shd w:val="clear" w:color="auto" w:fill="auto"/>
            <w:noWrap/>
            <w:vAlign w:val="center"/>
            <w:hideMark/>
          </w:tcPr>
          <w:p w14:paraId="4FB4ADC5" w14:textId="77777777" w:rsidR="009876AB" w:rsidRPr="009E0091" w:rsidRDefault="009876AB" w:rsidP="002D5CCA">
            <w:pPr>
              <w:widowControl/>
              <w:spacing w:line="200" w:lineRule="exact"/>
              <w:rPr>
                <w:rFonts w:ascii="標楷體" w:hAnsi="標楷體" w:cs="新細明體"/>
                <w:color w:val="000000"/>
                <w:sz w:val="20"/>
                <w:szCs w:val="20"/>
              </w:rPr>
            </w:pPr>
            <w:proofErr w:type="gramStart"/>
            <w:r w:rsidRPr="009E0091">
              <w:rPr>
                <w:rFonts w:ascii="標楷體" w:hAnsi="標楷體" w:cs="新細明體" w:hint="eastAsia"/>
                <w:color w:val="000000"/>
                <w:sz w:val="20"/>
                <w:szCs w:val="20"/>
              </w:rPr>
              <w:t>大棟山</w:t>
            </w:r>
            <w:proofErr w:type="gramEnd"/>
            <w:r w:rsidRPr="009E0091">
              <w:rPr>
                <w:rFonts w:ascii="標楷體" w:hAnsi="標楷體" w:cs="新細明體" w:hint="eastAsia"/>
                <w:color w:val="000000"/>
                <w:sz w:val="20"/>
                <w:szCs w:val="20"/>
              </w:rPr>
              <w:t>-青龍嶺稜線步道</w:t>
            </w:r>
          </w:p>
        </w:tc>
        <w:tc>
          <w:tcPr>
            <w:tcW w:w="6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B4D3C" w14:textId="77777777" w:rsidR="009876AB" w:rsidRPr="009E0091" w:rsidRDefault="009876AB" w:rsidP="002D5CCA">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230</w:t>
            </w:r>
          </w:p>
        </w:tc>
        <w:tc>
          <w:tcPr>
            <w:tcW w:w="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4EDB80" w14:textId="77777777" w:rsidR="009876AB" w:rsidRPr="009E0091" w:rsidRDefault="009876AB" w:rsidP="002D5CCA">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47</w:t>
            </w:r>
          </w:p>
        </w:tc>
        <w:tc>
          <w:tcPr>
            <w:tcW w:w="27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479C23" w14:textId="77777777" w:rsidR="009876AB" w:rsidRPr="00D1226A"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1</w:t>
            </w:r>
            <w:r>
              <w:rPr>
                <w:rFonts w:ascii="標楷體" w:hAnsi="標楷體" w:cs="新細明體"/>
                <w:color w:val="000000" w:themeColor="text1"/>
                <w:sz w:val="20"/>
                <w:szCs w:val="20"/>
              </w:rPr>
              <w:t>.</w:t>
            </w:r>
            <w:r w:rsidRPr="00D1226A">
              <w:rPr>
                <w:rFonts w:ascii="標楷體" w:hAnsi="標楷體" w:cs="新細明體" w:hint="eastAsia"/>
                <w:color w:val="000000" w:themeColor="text1"/>
                <w:sz w:val="20"/>
                <w:szCs w:val="20"/>
              </w:rPr>
              <w:t>泥土路高低差大及下雨泥濘</w:t>
            </w:r>
            <w:r>
              <w:rPr>
                <w:rFonts w:ascii="標楷體" w:hAnsi="標楷體" w:cs="新細明體" w:hint="eastAsia"/>
                <w:color w:val="000000" w:themeColor="text1"/>
                <w:sz w:val="20"/>
                <w:szCs w:val="20"/>
              </w:rPr>
              <w:t>。</w:t>
            </w:r>
          </w:p>
          <w:p w14:paraId="743DADFF" w14:textId="77777777" w:rsidR="009876AB" w:rsidRPr="00D1226A"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2</w:t>
            </w:r>
            <w:r>
              <w:rPr>
                <w:rFonts w:ascii="標楷體" w:hAnsi="標楷體" w:cs="新細明體"/>
                <w:color w:val="000000" w:themeColor="text1"/>
                <w:sz w:val="20"/>
                <w:szCs w:val="20"/>
              </w:rPr>
              <w:t>.</w:t>
            </w:r>
            <w:proofErr w:type="gramStart"/>
            <w:r w:rsidRPr="00D1226A">
              <w:rPr>
                <w:rFonts w:ascii="標楷體" w:hAnsi="標楷體" w:cs="新細明體" w:hint="eastAsia"/>
                <w:color w:val="000000" w:themeColor="text1"/>
                <w:sz w:val="20"/>
                <w:szCs w:val="20"/>
              </w:rPr>
              <w:t>踏階與</w:t>
            </w:r>
            <w:proofErr w:type="gramEnd"/>
            <w:r w:rsidRPr="00D1226A">
              <w:rPr>
                <w:rFonts w:ascii="標楷體" w:hAnsi="標楷體" w:cs="新細明體" w:hint="eastAsia"/>
                <w:color w:val="000000" w:themeColor="text1"/>
                <w:sz w:val="20"/>
                <w:szCs w:val="20"/>
              </w:rPr>
              <w:t>休憩座椅及欄杆柱子損壞</w:t>
            </w:r>
            <w:r>
              <w:rPr>
                <w:rFonts w:ascii="標楷體" w:hAnsi="標楷體" w:cs="新細明體" w:hint="eastAsia"/>
                <w:color w:val="000000" w:themeColor="text1"/>
                <w:sz w:val="20"/>
                <w:szCs w:val="20"/>
              </w:rPr>
              <w:t>。</w:t>
            </w:r>
          </w:p>
          <w:p w14:paraId="7D49142E" w14:textId="77777777" w:rsidR="009876AB" w:rsidRPr="00D1226A"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3</w:t>
            </w:r>
            <w:r>
              <w:rPr>
                <w:rFonts w:ascii="標楷體" w:hAnsi="標楷體" w:cs="新細明體"/>
                <w:color w:val="000000" w:themeColor="text1"/>
                <w:sz w:val="20"/>
                <w:szCs w:val="20"/>
              </w:rPr>
              <w:t>.</w:t>
            </w:r>
            <w:r w:rsidRPr="00D1226A">
              <w:rPr>
                <w:rFonts w:ascii="標楷體" w:hAnsi="標楷體" w:cs="新細明體" w:hint="eastAsia"/>
                <w:color w:val="000000" w:themeColor="text1"/>
                <w:sz w:val="20"/>
                <w:szCs w:val="20"/>
              </w:rPr>
              <w:t>步道出入口或岔路無方向指標牌</w:t>
            </w:r>
            <w:r>
              <w:rPr>
                <w:rFonts w:ascii="標楷體" w:hAnsi="標楷體" w:cs="新細明體" w:hint="eastAsia"/>
                <w:color w:val="000000" w:themeColor="text1"/>
                <w:sz w:val="20"/>
                <w:szCs w:val="20"/>
              </w:rPr>
              <w:t>。</w:t>
            </w:r>
          </w:p>
          <w:p w14:paraId="77983559" w14:textId="77777777" w:rsidR="009876AB" w:rsidRPr="009E0091" w:rsidRDefault="009876AB" w:rsidP="002D5CCA">
            <w:pPr>
              <w:widowControl/>
              <w:spacing w:line="240" w:lineRule="exact"/>
              <w:ind w:left="200" w:hangingChars="100" w:hanging="200"/>
              <w:jc w:val="both"/>
              <w:rPr>
                <w:rFonts w:ascii="標楷體" w:hAnsi="標楷體" w:cs="新細明體"/>
                <w:color w:val="000000"/>
                <w:sz w:val="20"/>
                <w:szCs w:val="20"/>
              </w:rPr>
            </w:pPr>
            <w:r>
              <w:rPr>
                <w:rFonts w:ascii="標楷體" w:hAnsi="標楷體" w:cs="新細明體" w:hint="eastAsia"/>
                <w:color w:val="000000" w:themeColor="text1"/>
                <w:sz w:val="20"/>
                <w:szCs w:val="20"/>
              </w:rPr>
              <w:t>4</w:t>
            </w:r>
            <w:r>
              <w:rPr>
                <w:rFonts w:ascii="標楷體" w:hAnsi="標楷體" w:cs="新細明體"/>
                <w:color w:val="000000" w:themeColor="text1"/>
                <w:sz w:val="20"/>
                <w:szCs w:val="20"/>
              </w:rPr>
              <w:t>.</w:t>
            </w:r>
            <w:r w:rsidRPr="00D1226A">
              <w:rPr>
                <w:rFonts w:ascii="標楷體" w:hAnsi="標楷體" w:cs="新細明體" w:hint="eastAsia"/>
                <w:color w:val="000000" w:themeColor="text1"/>
                <w:sz w:val="20"/>
                <w:szCs w:val="20"/>
              </w:rPr>
              <w:t>方向指標牌</w:t>
            </w:r>
            <w:proofErr w:type="gramStart"/>
            <w:r w:rsidRPr="00D1226A">
              <w:rPr>
                <w:rFonts w:ascii="標楷體" w:hAnsi="標楷體" w:cs="新細明體" w:hint="eastAsia"/>
                <w:color w:val="000000" w:themeColor="text1"/>
                <w:sz w:val="20"/>
                <w:szCs w:val="20"/>
              </w:rPr>
              <w:t>牌</w:t>
            </w:r>
            <w:proofErr w:type="gramEnd"/>
            <w:r w:rsidRPr="00D1226A">
              <w:rPr>
                <w:rFonts w:ascii="標楷體" w:hAnsi="標楷體" w:cs="新細明體" w:hint="eastAsia"/>
                <w:color w:val="000000" w:themeColor="text1"/>
                <w:sz w:val="20"/>
                <w:szCs w:val="20"/>
              </w:rPr>
              <w:t>面損壞或遺失</w:t>
            </w:r>
            <w:r>
              <w:rPr>
                <w:rFonts w:ascii="標楷體" w:hAnsi="標楷體" w:cs="新細明體" w:hint="eastAsia"/>
                <w:color w:val="000000" w:themeColor="text1"/>
                <w:sz w:val="20"/>
                <w:szCs w:val="20"/>
              </w:rPr>
              <w:t>。</w:t>
            </w:r>
          </w:p>
        </w:tc>
      </w:tr>
      <w:tr w:rsidR="009876AB" w:rsidRPr="009E0091" w14:paraId="7CB0E2E5" w14:textId="77777777" w:rsidTr="002D5CCA">
        <w:trPr>
          <w:trHeight w:val="248"/>
        </w:trPr>
        <w:tc>
          <w:tcPr>
            <w:tcW w:w="686" w:type="dxa"/>
            <w:vMerge/>
            <w:tcBorders>
              <w:top w:val="nil"/>
              <w:left w:val="single" w:sz="4" w:space="0" w:color="auto"/>
              <w:bottom w:val="single" w:sz="4" w:space="0" w:color="auto"/>
              <w:right w:val="single" w:sz="4" w:space="0" w:color="auto"/>
            </w:tcBorders>
            <w:vAlign w:val="center"/>
            <w:hideMark/>
          </w:tcPr>
          <w:p w14:paraId="2CC2F866"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4EC02397" w14:textId="67CD6BED"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觀景平台步道</w:t>
            </w:r>
            <w:r w:rsidR="00CE41D4">
              <w:rPr>
                <w:rFonts w:ascii="標楷體" w:hAnsi="標楷體" w:cs="新細明體" w:hint="eastAsia"/>
                <w:color w:val="000000"/>
                <w:sz w:val="20"/>
                <w:szCs w:val="20"/>
              </w:rPr>
              <w:t>（</w:t>
            </w:r>
            <w:r w:rsidRPr="009E0091">
              <w:rPr>
                <w:rFonts w:ascii="標楷體" w:hAnsi="標楷體" w:cs="新細明體" w:hint="eastAsia"/>
                <w:color w:val="000000"/>
                <w:sz w:val="20"/>
                <w:szCs w:val="20"/>
              </w:rPr>
              <w:t>大同山山頂</w:t>
            </w:r>
            <w:r w:rsidR="00CE41D4">
              <w:rPr>
                <w:rFonts w:ascii="標楷體" w:hAnsi="標楷體" w:cs="新細明體" w:hint="eastAsia"/>
                <w:color w:val="000000"/>
                <w:sz w:val="20"/>
                <w:szCs w:val="20"/>
              </w:rPr>
              <w:t>）</w:t>
            </w:r>
          </w:p>
        </w:tc>
        <w:tc>
          <w:tcPr>
            <w:tcW w:w="643" w:type="dxa"/>
            <w:vMerge/>
            <w:tcBorders>
              <w:top w:val="nil"/>
              <w:left w:val="single" w:sz="4" w:space="0" w:color="auto"/>
              <w:bottom w:val="single" w:sz="4" w:space="0" w:color="auto"/>
              <w:right w:val="single" w:sz="4" w:space="0" w:color="auto"/>
            </w:tcBorders>
            <w:vAlign w:val="center"/>
            <w:hideMark/>
          </w:tcPr>
          <w:p w14:paraId="3C223D16"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88E37AF"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52FADB03"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339A8839" w14:textId="77777777" w:rsidTr="002D5CCA">
        <w:trPr>
          <w:trHeight w:val="247"/>
        </w:trPr>
        <w:tc>
          <w:tcPr>
            <w:tcW w:w="686" w:type="dxa"/>
            <w:vMerge/>
            <w:tcBorders>
              <w:top w:val="nil"/>
              <w:left w:val="single" w:sz="4" w:space="0" w:color="auto"/>
              <w:bottom w:val="single" w:sz="4" w:space="0" w:color="auto"/>
              <w:right w:val="single" w:sz="4" w:space="0" w:color="auto"/>
            </w:tcBorders>
            <w:vAlign w:val="center"/>
            <w:hideMark/>
          </w:tcPr>
          <w:p w14:paraId="28FD5F1B"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B3668A6"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忠靈</w:t>
            </w:r>
            <w:proofErr w:type="gramStart"/>
            <w:r w:rsidRPr="009E0091">
              <w:rPr>
                <w:rFonts w:ascii="標楷體" w:hAnsi="標楷體" w:cs="新細明體" w:hint="eastAsia"/>
                <w:color w:val="000000"/>
                <w:sz w:val="20"/>
                <w:szCs w:val="20"/>
              </w:rPr>
              <w:t>祠外環步</w:t>
            </w:r>
            <w:proofErr w:type="gramEnd"/>
            <w:r w:rsidRPr="009E0091">
              <w:rPr>
                <w:rFonts w:ascii="標楷體" w:hAnsi="標楷體" w:cs="新細明體" w:hint="eastAsia"/>
                <w:color w:val="000000"/>
                <w:sz w:val="20"/>
                <w:szCs w:val="20"/>
              </w:rPr>
              <w:t>道</w:t>
            </w:r>
          </w:p>
        </w:tc>
        <w:tc>
          <w:tcPr>
            <w:tcW w:w="643" w:type="dxa"/>
            <w:vMerge/>
            <w:tcBorders>
              <w:top w:val="nil"/>
              <w:left w:val="single" w:sz="4" w:space="0" w:color="auto"/>
              <w:bottom w:val="single" w:sz="4" w:space="0" w:color="auto"/>
              <w:right w:val="single" w:sz="4" w:space="0" w:color="auto"/>
            </w:tcBorders>
            <w:vAlign w:val="center"/>
            <w:hideMark/>
          </w:tcPr>
          <w:p w14:paraId="115979FB"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0A94536"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8D0F6D7"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77D9C912" w14:textId="77777777" w:rsidTr="002D5CCA">
        <w:trPr>
          <w:trHeight w:val="234"/>
        </w:trPr>
        <w:tc>
          <w:tcPr>
            <w:tcW w:w="686" w:type="dxa"/>
            <w:vMerge/>
            <w:tcBorders>
              <w:top w:val="nil"/>
              <w:left w:val="single" w:sz="4" w:space="0" w:color="auto"/>
              <w:bottom w:val="single" w:sz="4" w:space="0" w:color="auto"/>
              <w:right w:val="single" w:sz="4" w:space="0" w:color="auto"/>
            </w:tcBorders>
            <w:vAlign w:val="center"/>
            <w:hideMark/>
          </w:tcPr>
          <w:p w14:paraId="4A68BEAF"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2F682075"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海明寺登山步道</w:t>
            </w:r>
          </w:p>
        </w:tc>
        <w:tc>
          <w:tcPr>
            <w:tcW w:w="643" w:type="dxa"/>
            <w:vMerge/>
            <w:tcBorders>
              <w:top w:val="nil"/>
              <w:left w:val="single" w:sz="4" w:space="0" w:color="auto"/>
              <w:bottom w:val="single" w:sz="4" w:space="0" w:color="auto"/>
              <w:right w:val="single" w:sz="4" w:space="0" w:color="auto"/>
            </w:tcBorders>
            <w:vAlign w:val="center"/>
            <w:hideMark/>
          </w:tcPr>
          <w:p w14:paraId="48B1FD06"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F44A4D2"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3773FDBB"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66F78323" w14:textId="77777777" w:rsidTr="002D5CCA">
        <w:trPr>
          <w:trHeight w:val="261"/>
        </w:trPr>
        <w:tc>
          <w:tcPr>
            <w:tcW w:w="686" w:type="dxa"/>
            <w:vMerge/>
            <w:tcBorders>
              <w:top w:val="nil"/>
              <w:left w:val="single" w:sz="4" w:space="0" w:color="auto"/>
              <w:bottom w:val="single" w:sz="4" w:space="0" w:color="auto"/>
              <w:right w:val="single" w:sz="4" w:space="0" w:color="auto"/>
            </w:tcBorders>
            <w:vAlign w:val="center"/>
            <w:hideMark/>
          </w:tcPr>
          <w:p w14:paraId="7903A515"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BE1060D"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櫻花林天梯步道</w:t>
            </w:r>
          </w:p>
        </w:tc>
        <w:tc>
          <w:tcPr>
            <w:tcW w:w="643" w:type="dxa"/>
            <w:vMerge/>
            <w:tcBorders>
              <w:top w:val="nil"/>
              <w:left w:val="single" w:sz="4" w:space="0" w:color="auto"/>
              <w:bottom w:val="single" w:sz="4" w:space="0" w:color="auto"/>
              <w:right w:val="single" w:sz="4" w:space="0" w:color="auto"/>
            </w:tcBorders>
            <w:vAlign w:val="center"/>
            <w:hideMark/>
          </w:tcPr>
          <w:p w14:paraId="22B1D819"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BBBF37A"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1478523C"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0B510C10" w14:textId="77777777" w:rsidTr="002D5CCA">
        <w:trPr>
          <w:trHeight w:val="262"/>
        </w:trPr>
        <w:tc>
          <w:tcPr>
            <w:tcW w:w="686" w:type="dxa"/>
            <w:vMerge/>
            <w:tcBorders>
              <w:top w:val="nil"/>
              <w:left w:val="single" w:sz="4" w:space="0" w:color="auto"/>
              <w:bottom w:val="single" w:sz="4" w:space="0" w:color="auto"/>
              <w:right w:val="single" w:sz="4" w:space="0" w:color="auto"/>
            </w:tcBorders>
            <w:vAlign w:val="center"/>
            <w:hideMark/>
          </w:tcPr>
          <w:p w14:paraId="406ED086"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7642735A"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大同山登山步道/青龍嶺-保安街2段</w:t>
            </w:r>
          </w:p>
        </w:tc>
        <w:tc>
          <w:tcPr>
            <w:tcW w:w="643" w:type="dxa"/>
            <w:vMerge/>
            <w:tcBorders>
              <w:top w:val="nil"/>
              <w:left w:val="single" w:sz="4" w:space="0" w:color="auto"/>
              <w:bottom w:val="single" w:sz="4" w:space="0" w:color="auto"/>
              <w:right w:val="single" w:sz="4" w:space="0" w:color="auto"/>
            </w:tcBorders>
            <w:vAlign w:val="center"/>
            <w:hideMark/>
          </w:tcPr>
          <w:p w14:paraId="6E503941"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6B172AB"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3088CDEF"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40833332" w14:textId="77777777" w:rsidTr="002D5CCA">
        <w:trPr>
          <w:trHeight w:val="261"/>
        </w:trPr>
        <w:tc>
          <w:tcPr>
            <w:tcW w:w="686" w:type="dxa"/>
            <w:vMerge/>
            <w:tcBorders>
              <w:top w:val="nil"/>
              <w:left w:val="single" w:sz="4" w:space="0" w:color="auto"/>
              <w:bottom w:val="single" w:sz="4" w:space="0" w:color="auto"/>
              <w:right w:val="single" w:sz="4" w:space="0" w:color="auto"/>
            </w:tcBorders>
            <w:vAlign w:val="center"/>
            <w:hideMark/>
          </w:tcPr>
          <w:p w14:paraId="3F488B2B"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5D0FC3CA"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大同山登山步道/青龍嶺-南寮福德宮</w:t>
            </w:r>
          </w:p>
        </w:tc>
        <w:tc>
          <w:tcPr>
            <w:tcW w:w="643" w:type="dxa"/>
            <w:vMerge/>
            <w:tcBorders>
              <w:top w:val="nil"/>
              <w:left w:val="single" w:sz="4" w:space="0" w:color="auto"/>
              <w:bottom w:val="single" w:sz="4" w:space="0" w:color="auto"/>
              <w:right w:val="single" w:sz="4" w:space="0" w:color="auto"/>
            </w:tcBorders>
            <w:vAlign w:val="center"/>
            <w:hideMark/>
          </w:tcPr>
          <w:p w14:paraId="40D70E0D"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542D142"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3F627DDC"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748165C3" w14:textId="77777777" w:rsidTr="002D5CCA">
        <w:trPr>
          <w:trHeight w:val="248"/>
        </w:trPr>
        <w:tc>
          <w:tcPr>
            <w:tcW w:w="686" w:type="dxa"/>
            <w:vMerge/>
            <w:tcBorders>
              <w:top w:val="nil"/>
              <w:left w:val="single" w:sz="4" w:space="0" w:color="auto"/>
              <w:bottom w:val="single" w:sz="4" w:space="0" w:color="auto"/>
              <w:right w:val="single" w:sz="4" w:space="0" w:color="auto"/>
            </w:tcBorders>
            <w:vAlign w:val="center"/>
            <w:hideMark/>
          </w:tcPr>
          <w:p w14:paraId="044FC994"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03F4E007"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大同山登山步道/大安路登山口</w:t>
            </w:r>
          </w:p>
        </w:tc>
        <w:tc>
          <w:tcPr>
            <w:tcW w:w="643" w:type="dxa"/>
            <w:vMerge/>
            <w:tcBorders>
              <w:top w:val="nil"/>
              <w:left w:val="single" w:sz="4" w:space="0" w:color="auto"/>
              <w:bottom w:val="single" w:sz="4" w:space="0" w:color="auto"/>
              <w:right w:val="single" w:sz="4" w:space="0" w:color="auto"/>
            </w:tcBorders>
            <w:vAlign w:val="center"/>
            <w:hideMark/>
          </w:tcPr>
          <w:p w14:paraId="644314ED"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C86C4A0"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593229FB"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3EE458C8" w14:textId="77777777" w:rsidTr="002D5CCA">
        <w:trPr>
          <w:trHeight w:val="247"/>
        </w:trPr>
        <w:tc>
          <w:tcPr>
            <w:tcW w:w="686" w:type="dxa"/>
            <w:vMerge/>
            <w:tcBorders>
              <w:top w:val="nil"/>
              <w:left w:val="single" w:sz="4" w:space="0" w:color="auto"/>
              <w:bottom w:val="single" w:sz="4" w:space="0" w:color="auto"/>
              <w:right w:val="single" w:sz="4" w:space="0" w:color="auto"/>
            </w:tcBorders>
            <w:vAlign w:val="center"/>
            <w:hideMark/>
          </w:tcPr>
          <w:p w14:paraId="2329D30B"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6920160"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大同山登山步道/文化街登山口</w:t>
            </w:r>
          </w:p>
        </w:tc>
        <w:tc>
          <w:tcPr>
            <w:tcW w:w="643" w:type="dxa"/>
            <w:vMerge/>
            <w:tcBorders>
              <w:top w:val="nil"/>
              <w:left w:val="single" w:sz="4" w:space="0" w:color="auto"/>
              <w:bottom w:val="single" w:sz="4" w:space="0" w:color="auto"/>
              <w:right w:val="single" w:sz="4" w:space="0" w:color="auto"/>
            </w:tcBorders>
            <w:vAlign w:val="center"/>
            <w:hideMark/>
          </w:tcPr>
          <w:p w14:paraId="7A4B7213"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B643791"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0EB4887A"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0B917A3A" w14:textId="77777777" w:rsidTr="002D5CCA">
        <w:trPr>
          <w:trHeight w:val="289"/>
        </w:trPr>
        <w:tc>
          <w:tcPr>
            <w:tcW w:w="686" w:type="dxa"/>
            <w:vMerge/>
            <w:tcBorders>
              <w:top w:val="nil"/>
              <w:left w:val="single" w:sz="4" w:space="0" w:color="auto"/>
              <w:bottom w:val="single" w:sz="4" w:space="0" w:color="auto"/>
              <w:right w:val="single" w:sz="4" w:space="0" w:color="auto"/>
            </w:tcBorders>
            <w:vAlign w:val="center"/>
            <w:hideMark/>
          </w:tcPr>
          <w:p w14:paraId="592ECDCA"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7399B61E" w14:textId="77777777" w:rsidR="009876AB" w:rsidRPr="009E0091" w:rsidRDefault="009876AB" w:rsidP="002D5CCA">
            <w:pPr>
              <w:widowControl/>
              <w:spacing w:line="200" w:lineRule="exact"/>
              <w:rPr>
                <w:rFonts w:ascii="標楷體" w:hAnsi="標楷體" w:cs="新細明體"/>
                <w:color w:val="000000"/>
                <w:sz w:val="20"/>
                <w:szCs w:val="20"/>
              </w:rPr>
            </w:pPr>
            <w:proofErr w:type="gramStart"/>
            <w:r w:rsidRPr="009E0091">
              <w:rPr>
                <w:rFonts w:ascii="標楷體" w:hAnsi="標楷體" w:cs="新細明體" w:hint="eastAsia"/>
                <w:color w:val="000000"/>
                <w:sz w:val="20"/>
                <w:szCs w:val="20"/>
              </w:rPr>
              <w:t>多福步道</w:t>
            </w:r>
            <w:proofErr w:type="gramEnd"/>
          </w:p>
        </w:tc>
        <w:tc>
          <w:tcPr>
            <w:tcW w:w="643" w:type="dxa"/>
            <w:vMerge/>
            <w:tcBorders>
              <w:top w:val="nil"/>
              <w:left w:val="single" w:sz="4" w:space="0" w:color="auto"/>
              <w:bottom w:val="single" w:sz="4" w:space="0" w:color="auto"/>
              <w:right w:val="single" w:sz="4" w:space="0" w:color="auto"/>
            </w:tcBorders>
            <w:vAlign w:val="center"/>
            <w:hideMark/>
          </w:tcPr>
          <w:p w14:paraId="6AEC80C7"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E153115" w14:textId="77777777" w:rsidR="009876AB" w:rsidRPr="009E0091" w:rsidRDefault="009876AB" w:rsidP="002D5CCA">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5E089D90"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C55492" w14:paraId="7D7F69A9" w14:textId="77777777" w:rsidTr="002D5CCA">
        <w:trPr>
          <w:trHeight w:val="234"/>
        </w:trPr>
        <w:tc>
          <w:tcPr>
            <w:tcW w:w="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0ABF89" w14:textId="77777777" w:rsidR="009876AB" w:rsidRPr="009E0091" w:rsidRDefault="009876AB" w:rsidP="002D5CCA">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112</w:t>
            </w:r>
          </w:p>
        </w:tc>
        <w:tc>
          <w:tcPr>
            <w:tcW w:w="4704" w:type="dxa"/>
            <w:tcBorders>
              <w:top w:val="nil"/>
              <w:left w:val="nil"/>
              <w:bottom w:val="single" w:sz="4" w:space="0" w:color="auto"/>
              <w:right w:val="single" w:sz="4" w:space="0" w:color="auto"/>
            </w:tcBorders>
            <w:shd w:val="clear" w:color="auto" w:fill="auto"/>
            <w:noWrap/>
            <w:vAlign w:val="center"/>
            <w:hideMark/>
          </w:tcPr>
          <w:p w14:paraId="2262DB04"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龍泉</w:t>
            </w:r>
            <w:proofErr w:type="gramStart"/>
            <w:r w:rsidRPr="009E0091">
              <w:rPr>
                <w:rFonts w:ascii="標楷體" w:hAnsi="標楷體" w:cs="新細明體" w:hint="eastAsia"/>
                <w:color w:val="000000"/>
                <w:sz w:val="20"/>
                <w:szCs w:val="20"/>
              </w:rPr>
              <w:t>溪系步</w:t>
            </w:r>
            <w:proofErr w:type="gramEnd"/>
            <w:r w:rsidRPr="009E0091">
              <w:rPr>
                <w:rFonts w:ascii="標楷體" w:hAnsi="標楷體" w:cs="新細明體" w:hint="eastAsia"/>
                <w:color w:val="000000"/>
                <w:sz w:val="20"/>
                <w:szCs w:val="20"/>
              </w:rPr>
              <w:t>道</w:t>
            </w:r>
          </w:p>
        </w:tc>
        <w:tc>
          <w:tcPr>
            <w:tcW w:w="6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78DFAD" w14:textId="77777777" w:rsidR="009876AB" w:rsidRPr="009E0091" w:rsidRDefault="009876AB" w:rsidP="002D5CCA">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265</w:t>
            </w:r>
          </w:p>
        </w:tc>
        <w:tc>
          <w:tcPr>
            <w:tcW w:w="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29C4AB" w14:textId="77777777" w:rsidR="009876AB" w:rsidRPr="009E0091" w:rsidRDefault="009876AB" w:rsidP="002D5CCA">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39</w:t>
            </w:r>
          </w:p>
        </w:tc>
        <w:tc>
          <w:tcPr>
            <w:tcW w:w="27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6A9F46" w14:textId="77777777" w:rsidR="009876AB" w:rsidRPr="00C55492"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1</w:t>
            </w:r>
            <w:r>
              <w:rPr>
                <w:rFonts w:ascii="標楷體" w:hAnsi="標楷體" w:cs="新細明體"/>
                <w:color w:val="000000" w:themeColor="text1"/>
                <w:sz w:val="20"/>
                <w:szCs w:val="20"/>
              </w:rPr>
              <w:t>.</w:t>
            </w:r>
            <w:r w:rsidRPr="00C55492">
              <w:rPr>
                <w:rFonts w:ascii="標楷體" w:hAnsi="標楷體" w:cs="新細明體" w:hint="eastAsia"/>
                <w:color w:val="000000" w:themeColor="text1"/>
                <w:sz w:val="20"/>
                <w:szCs w:val="20"/>
              </w:rPr>
              <w:t>階梯</w:t>
            </w:r>
            <w:r>
              <w:rPr>
                <w:rFonts w:ascii="標楷體" w:hAnsi="標楷體" w:cs="新細明體" w:hint="eastAsia"/>
                <w:color w:val="000000" w:themeColor="text1"/>
                <w:sz w:val="20"/>
                <w:szCs w:val="20"/>
              </w:rPr>
              <w:t>有</w:t>
            </w:r>
            <w:proofErr w:type="gramStart"/>
            <w:r w:rsidRPr="00C55492">
              <w:rPr>
                <w:rFonts w:ascii="標楷體" w:hAnsi="標楷體" w:cs="新細明體" w:hint="eastAsia"/>
                <w:color w:val="000000" w:themeColor="text1"/>
                <w:sz w:val="20"/>
                <w:szCs w:val="20"/>
              </w:rPr>
              <w:t>青苔且濕滑</w:t>
            </w:r>
            <w:proofErr w:type="gramEnd"/>
            <w:r w:rsidRPr="00C55492">
              <w:rPr>
                <w:rFonts w:ascii="標楷體" w:hAnsi="標楷體" w:cs="新細明體" w:hint="eastAsia"/>
                <w:color w:val="000000" w:themeColor="text1"/>
                <w:sz w:val="20"/>
                <w:szCs w:val="20"/>
              </w:rPr>
              <w:t>。</w:t>
            </w:r>
          </w:p>
          <w:p w14:paraId="2F6D2163" w14:textId="77777777" w:rsidR="009876AB" w:rsidRPr="00C55492"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2</w:t>
            </w:r>
            <w:r>
              <w:rPr>
                <w:rFonts w:ascii="標楷體" w:hAnsi="標楷體" w:cs="新細明體"/>
                <w:color w:val="000000" w:themeColor="text1"/>
                <w:sz w:val="20"/>
                <w:szCs w:val="20"/>
              </w:rPr>
              <w:t>.</w:t>
            </w:r>
            <w:proofErr w:type="gramStart"/>
            <w:r w:rsidRPr="00C55492">
              <w:rPr>
                <w:rFonts w:ascii="標楷體" w:hAnsi="標楷體" w:cs="新細明體" w:hint="eastAsia"/>
                <w:color w:val="000000" w:themeColor="text1"/>
                <w:sz w:val="20"/>
                <w:szCs w:val="20"/>
              </w:rPr>
              <w:t>踏階與</w:t>
            </w:r>
            <w:proofErr w:type="gramEnd"/>
            <w:r w:rsidRPr="00C55492">
              <w:rPr>
                <w:rFonts w:ascii="標楷體" w:hAnsi="標楷體" w:cs="新細明體" w:hint="eastAsia"/>
                <w:color w:val="000000" w:themeColor="text1"/>
                <w:sz w:val="20"/>
                <w:szCs w:val="20"/>
              </w:rPr>
              <w:t>休憩座椅及繩索欄杆柱子損壞。</w:t>
            </w:r>
          </w:p>
          <w:p w14:paraId="08A6AE75" w14:textId="77777777" w:rsidR="009876AB" w:rsidRPr="00C55492" w:rsidRDefault="009876AB" w:rsidP="002D5CCA">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color w:val="000000" w:themeColor="text1"/>
                <w:sz w:val="20"/>
                <w:szCs w:val="20"/>
              </w:rPr>
              <w:t>3.</w:t>
            </w:r>
            <w:r w:rsidRPr="004E4D60">
              <w:rPr>
                <w:rFonts w:ascii="標楷體" w:hAnsi="標楷體" w:cs="新細明體" w:hint="eastAsia"/>
                <w:color w:val="000000" w:themeColor="text1"/>
                <w:sz w:val="20"/>
                <w:szCs w:val="20"/>
              </w:rPr>
              <w:t>方向指標牌</w:t>
            </w:r>
            <w:proofErr w:type="gramStart"/>
            <w:r w:rsidRPr="004E4D60">
              <w:rPr>
                <w:rFonts w:ascii="標楷體" w:hAnsi="標楷體" w:cs="新細明體" w:hint="eastAsia"/>
                <w:color w:val="000000" w:themeColor="text1"/>
                <w:sz w:val="20"/>
                <w:szCs w:val="20"/>
              </w:rPr>
              <w:t>牌</w:t>
            </w:r>
            <w:proofErr w:type="gramEnd"/>
            <w:r w:rsidRPr="004E4D60">
              <w:rPr>
                <w:rFonts w:ascii="標楷體" w:hAnsi="標楷體" w:cs="新細明體" w:hint="eastAsia"/>
                <w:color w:val="000000" w:themeColor="text1"/>
                <w:sz w:val="20"/>
                <w:szCs w:val="20"/>
              </w:rPr>
              <w:t>面損壞</w:t>
            </w:r>
            <w:r>
              <w:rPr>
                <w:rFonts w:ascii="標楷體" w:hAnsi="標楷體" w:cs="新細明體" w:hint="eastAsia"/>
                <w:color w:val="000000" w:themeColor="text1"/>
                <w:sz w:val="20"/>
                <w:szCs w:val="20"/>
              </w:rPr>
              <w:t>。</w:t>
            </w:r>
          </w:p>
        </w:tc>
      </w:tr>
      <w:tr w:rsidR="009876AB" w:rsidRPr="009E0091" w14:paraId="5DE99FFB" w14:textId="77777777" w:rsidTr="002D5CCA">
        <w:trPr>
          <w:trHeight w:val="247"/>
        </w:trPr>
        <w:tc>
          <w:tcPr>
            <w:tcW w:w="686" w:type="dxa"/>
            <w:vMerge/>
            <w:tcBorders>
              <w:top w:val="nil"/>
              <w:left w:val="single" w:sz="4" w:space="0" w:color="auto"/>
              <w:bottom w:val="single" w:sz="4" w:space="0" w:color="auto"/>
              <w:right w:val="single" w:sz="4" w:space="0" w:color="auto"/>
            </w:tcBorders>
            <w:vAlign w:val="center"/>
            <w:hideMark/>
          </w:tcPr>
          <w:p w14:paraId="1C056A37"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6C8702A"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太極嶺五城山系步道/</w:t>
            </w:r>
            <w:proofErr w:type="gramStart"/>
            <w:r w:rsidRPr="009E0091">
              <w:rPr>
                <w:rFonts w:ascii="標楷體" w:hAnsi="標楷體" w:cs="新細明體" w:hint="eastAsia"/>
                <w:color w:val="000000"/>
                <w:sz w:val="20"/>
                <w:szCs w:val="20"/>
              </w:rPr>
              <w:t>太極嶺線</w:t>
            </w:r>
            <w:proofErr w:type="gramEnd"/>
          </w:p>
        </w:tc>
        <w:tc>
          <w:tcPr>
            <w:tcW w:w="643" w:type="dxa"/>
            <w:vMerge/>
            <w:tcBorders>
              <w:top w:val="nil"/>
              <w:left w:val="single" w:sz="4" w:space="0" w:color="auto"/>
              <w:bottom w:val="single" w:sz="4" w:space="0" w:color="auto"/>
              <w:right w:val="single" w:sz="4" w:space="0" w:color="auto"/>
            </w:tcBorders>
            <w:vAlign w:val="center"/>
            <w:hideMark/>
          </w:tcPr>
          <w:p w14:paraId="2283A6DE" w14:textId="77777777" w:rsidR="009876AB" w:rsidRPr="009E0091" w:rsidRDefault="009876AB" w:rsidP="002D5CCA">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FA5618D" w14:textId="77777777" w:rsidR="009876AB" w:rsidRPr="009E0091" w:rsidRDefault="009876AB" w:rsidP="002D5CCA">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769C1BF6"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367DAB76" w14:textId="77777777" w:rsidTr="002D5CCA">
        <w:trPr>
          <w:trHeight w:val="248"/>
        </w:trPr>
        <w:tc>
          <w:tcPr>
            <w:tcW w:w="686" w:type="dxa"/>
            <w:vMerge/>
            <w:tcBorders>
              <w:top w:val="nil"/>
              <w:left w:val="single" w:sz="4" w:space="0" w:color="auto"/>
              <w:bottom w:val="single" w:sz="4" w:space="0" w:color="auto"/>
              <w:right w:val="single" w:sz="4" w:space="0" w:color="auto"/>
            </w:tcBorders>
            <w:vAlign w:val="center"/>
            <w:hideMark/>
          </w:tcPr>
          <w:p w14:paraId="66AB4483"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537037BF"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天上山系步道</w:t>
            </w:r>
          </w:p>
        </w:tc>
        <w:tc>
          <w:tcPr>
            <w:tcW w:w="643" w:type="dxa"/>
            <w:vMerge/>
            <w:tcBorders>
              <w:top w:val="nil"/>
              <w:left w:val="single" w:sz="4" w:space="0" w:color="auto"/>
              <w:bottom w:val="single" w:sz="4" w:space="0" w:color="auto"/>
              <w:right w:val="single" w:sz="4" w:space="0" w:color="auto"/>
            </w:tcBorders>
            <w:vAlign w:val="center"/>
            <w:hideMark/>
          </w:tcPr>
          <w:p w14:paraId="13177248" w14:textId="77777777" w:rsidR="009876AB" w:rsidRPr="009E0091" w:rsidRDefault="009876AB" w:rsidP="002D5CCA">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587EA1C" w14:textId="77777777" w:rsidR="009876AB" w:rsidRPr="009E0091" w:rsidRDefault="009876AB" w:rsidP="002D5CCA">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4A2CDF41"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5D3FC0B5" w14:textId="77777777" w:rsidTr="002D5CCA">
        <w:trPr>
          <w:trHeight w:val="248"/>
        </w:trPr>
        <w:tc>
          <w:tcPr>
            <w:tcW w:w="686" w:type="dxa"/>
            <w:vMerge/>
            <w:tcBorders>
              <w:top w:val="nil"/>
              <w:left w:val="single" w:sz="4" w:space="0" w:color="auto"/>
              <w:bottom w:val="single" w:sz="4" w:space="0" w:color="auto"/>
              <w:right w:val="single" w:sz="4" w:space="0" w:color="auto"/>
            </w:tcBorders>
            <w:vAlign w:val="center"/>
            <w:hideMark/>
          </w:tcPr>
          <w:p w14:paraId="0E27A875"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22765B22" w14:textId="77777777" w:rsidR="009876AB" w:rsidRPr="009E0091" w:rsidRDefault="009876AB" w:rsidP="002D5CCA">
            <w:pPr>
              <w:widowControl/>
              <w:spacing w:line="200" w:lineRule="exact"/>
              <w:rPr>
                <w:rFonts w:ascii="標楷體" w:hAnsi="標楷體" w:cs="新細明體"/>
                <w:color w:val="000000"/>
                <w:sz w:val="20"/>
                <w:szCs w:val="20"/>
              </w:rPr>
            </w:pPr>
            <w:proofErr w:type="gramStart"/>
            <w:r w:rsidRPr="009E0091">
              <w:rPr>
                <w:rFonts w:ascii="標楷體" w:hAnsi="標楷體" w:cs="新細明體" w:hint="eastAsia"/>
                <w:color w:val="000000"/>
                <w:sz w:val="20"/>
                <w:szCs w:val="20"/>
              </w:rPr>
              <w:t>大暖尖</w:t>
            </w:r>
            <w:proofErr w:type="gramEnd"/>
            <w:r w:rsidRPr="009E0091">
              <w:rPr>
                <w:rFonts w:ascii="標楷體" w:hAnsi="標楷體" w:cs="新細明體" w:hint="eastAsia"/>
                <w:color w:val="000000"/>
                <w:sz w:val="20"/>
                <w:szCs w:val="20"/>
              </w:rPr>
              <w:t>山系步道/</w:t>
            </w:r>
            <w:proofErr w:type="gramStart"/>
            <w:r w:rsidRPr="009E0091">
              <w:rPr>
                <w:rFonts w:ascii="標楷體" w:hAnsi="標楷體" w:cs="新細明體" w:hint="eastAsia"/>
                <w:color w:val="000000"/>
                <w:sz w:val="20"/>
                <w:szCs w:val="20"/>
              </w:rPr>
              <w:t>普安堂線</w:t>
            </w:r>
            <w:proofErr w:type="gramEnd"/>
          </w:p>
        </w:tc>
        <w:tc>
          <w:tcPr>
            <w:tcW w:w="643" w:type="dxa"/>
            <w:vMerge/>
            <w:tcBorders>
              <w:top w:val="nil"/>
              <w:left w:val="single" w:sz="4" w:space="0" w:color="auto"/>
              <w:bottom w:val="single" w:sz="4" w:space="0" w:color="auto"/>
              <w:right w:val="single" w:sz="4" w:space="0" w:color="auto"/>
            </w:tcBorders>
            <w:vAlign w:val="center"/>
            <w:hideMark/>
          </w:tcPr>
          <w:p w14:paraId="3192FDE5" w14:textId="77777777" w:rsidR="009876AB" w:rsidRPr="009E0091" w:rsidRDefault="009876AB" w:rsidP="002D5CCA">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F230C29" w14:textId="77777777" w:rsidR="009876AB" w:rsidRPr="009E0091" w:rsidRDefault="009876AB" w:rsidP="002D5CCA">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2E967629"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495936CD" w14:textId="77777777" w:rsidTr="002D5CCA">
        <w:trPr>
          <w:trHeight w:val="266"/>
        </w:trPr>
        <w:tc>
          <w:tcPr>
            <w:tcW w:w="686" w:type="dxa"/>
            <w:vMerge/>
            <w:tcBorders>
              <w:top w:val="nil"/>
              <w:left w:val="single" w:sz="4" w:space="0" w:color="auto"/>
              <w:bottom w:val="single" w:sz="4" w:space="0" w:color="auto"/>
              <w:right w:val="single" w:sz="4" w:space="0" w:color="auto"/>
            </w:tcBorders>
            <w:vAlign w:val="center"/>
            <w:hideMark/>
          </w:tcPr>
          <w:p w14:paraId="71D0DA55"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7454F55F"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火焰山步道</w:t>
            </w:r>
          </w:p>
        </w:tc>
        <w:tc>
          <w:tcPr>
            <w:tcW w:w="643" w:type="dxa"/>
            <w:vMerge/>
            <w:tcBorders>
              <w:top w:val="nil"/>
              <w:left w:val="single" w:sz="4" w:space="0" w:color="auto"/>
              <w:bottom w:val="single" w:sz="4" w:space="0" w:color="auto"/>
              <w:right w:val="single" w:sz="4" w:space="0" w:color="auto"/>
            </w:tcBorders>
            <w:vAlign w:val="center"/>
            <w:hideMark/>
          </w:tcPr>
          <w:p w14:paraId="7A563F82" w14:textId="77777777" w:rsidR="009876AB" w:rsidRPr="009E0091" w:rsidRDefault="009876AB" w:rsidP="002D5CCA">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9CF641F" w14:textId="77777777" w:rsidR="009876AB" w:rsidRPr="009E0091" w:rsidRDefault="009876AB" w:rsidP="002D5CCA">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0440E9E2"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0E099CFB" w14:textId="77777777" w:rsidTr="002D5CCA">
        <w:trPr>
          <w:trHeight w:val="265"/>
        </w:trPr>
        <w:tc>
          <w:tcPr>
            <w:tcW w:w="686" w:type="dxa"/>
            <w:vMerge/>
            <w:tcBorders>
              <w:top w:val="nil"/>
              <w:left w:val="single" w:sz="4" w:space="0" w:color="auto"/>
              <w:bottom w:val="single" w:sz="4" w:space="0" w:color="auto"/>
              <w:right w:val="single" w:sz="4" w:space="0" w:color="auto"/>
            </w:tcBorders>
            <w:vAlign w:val="center"/>
            <w:hideMark/>
          </w:tcPr>
          <w:p w14:paraId="7E983D0C"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316AE8C0"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南天母山系步道</w:t>
            </w:r>
          </w:p>
        </w:tc>
        <w:tc>
          <w:tcPr>
            <w:tcW w:w="643" w:type="dxa"/>
            <w:vMerge/>
            <w:tcBorders>
              <w:top w:val="nil"/>
              <w:left w:val="single" w:sz="4" w:space="0" w:color="auto"/>
              <w:bottom w:val="single" w:sz="4" w:space="0" w:color="auto"/>
              <w:right w:val="single" w:sz="4" w:space="0" w:color="auto"/>
            </w:tcBorders>
            <w:vAlign w:val="center"/>
            <w:hideMark/>
          </w:tcPr>
          <w:p w14:paraId="6D6FDD19" w14:textId="77777777" w:rsidR="009876AB" w:rsidRPr="009E0091" w:rsidRDefault="009876AB" w:rsidP="002D5CCA">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781EFA1" w14:textId="77777777" w:rsidR="009876AB" w:rsidRPr="009E0091" w:rsidRDefault="009876AB" w:rsidP="002D5CCA">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4ED2F4E4"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480158D9" w14:textId="77777777" w:rsidTr="002D5CCA">
        <w:trPr>
          <w:trHeight w:val="248"/>
        </w:trPr>
        <w:tc>
          <w:tcPr>
            <w:tcW w:w="686" w:type="dxa"/>
            <w:vMerge/>
            <w:tcBorders>
              <w:top w:val="nil"/>
              <w:left w:val="single" w:sz="4" w:space="0" w:color="auto"/>
              <w:bottom w:val="single" w:sz="4" w:space="0" w:color="auto"/>
              <w:right w:val="single" w:sz="4" w:space="0" w:color="auto"/>
            </w:tcBorders>
            <w:vAlign w:val="center"/>
            <w:hideMark/>
          </w:tcPr>
          <w:p w14:paraId="21D80DF8"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789CB330"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文筆山系步道</w:t>
            </w:r>
          </w:p>
        </w:tc>
        <w:tc>
          <w:tcPr>
            <w:tcW w:w="643" w:type="dxa"/>
            <w:vMerge/>
            <w:tcBorders>
              <w:top w:val="nil"/>
              <w:left w:val="single" w:sz="4" w:space="0" w:color="auto"/>
              <w:bottom w:val="single" w:sz="4" w:space="0" w:color="auto"/>
              <w:right w:val="single" w:sz="4" w:space="0" w:color="auto"/>
            </w:tcBorders>
            <w:vAlign w:val="center"/>
            <w:hideMark/>
          </w:tcPr>
          <w:p w14:paraId="2E933F4F" w14:textId="77777777" w:rsidR="009876AB" w:rsidRPr="009E0091" w:rsidRDefault="009876AB" w:rsidP="002D5CCA">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1F091BD" w14:textId="77777777" w:rsidR="009876AB" w:rsidRPr="009E0091" w:rsidRDefault="009876AB" w:rsidP="002D5CCA">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513E9E8"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3E64C345" w14:textId="77777777" w:rsidTr="002D5CCA">
        <w:trPr>
          <w:trHeight w:val="233"/>
        </w:trPr>
        <w:tc>
          <w:tcPr>
            <w:tcW w:w="686" w:type="dxa"/>
            <w:vMerge/>
            <w:tcBorders>
              <w:top w:val="nil"/>
              <w:left w:val="single" w:sz="4" w:space="0" w:color="auto"/>
              <w:bottom w:val="single" w:sz="4" w:space="0" w:color="auto"/>
              <w:right w:val="single" w:sz="4" w:space="0" w:color="auto"/>
            </w:tcBorders>
            <w:vAlign w:val="center"/>
            <w:hideMark/>
          </w:tcPr>
          <w:p w14:paraId="76BA686D" w14:textId="77777777" w:rsidR="009876AB" w:rsidRPr="009E0091" w:rsidRDefault="009876AB" w:rsidP="002D5CCA">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68451781" w14:textId="77777777" w:rsidR="009876AB" w:rsidRPr="009E0091" w:rsidRDefault="009876AB" w:rsidP="002D5CCA">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大尖二尖山系步道</w:t>
            </w:r>
          </w:p>
        </w:tc>
        <w:tc>
          <w:tcPr>
            <w:tcW w:w="643" w:type="dxa"/>
            <w:vMerge/>
            <w:tcBorders>
              <w:top w:val="nil"/>
              <w:left w:val="single" w:sz="4" w:space="0" w:color="auto"/>
              <w:bottom w:val="single" w:sz="4" w:space="0" w:color="auto"/>
              <w:right w:val="single" w:sz="4" w:space="0" w:color="auto"/>
            </w:tcBorders>
            <w:vAlign w:val="center"/>
            <w:hideMark/>
          </w:tcPr>
          <w:p w14:paraId="3DA39E15" w14:textId="77777777" w:rsidR="009876AB" w:rsidRPr="009E0091" w:rsidRDefault="009876AB" w:rsidP="002D5CCA">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8F46CE3" w14:textId="77777777" w:rsidR="009876AB" w:rsidRPr="009E0091" w:rsidRDefault="009876AB" w:rsidP="002D5CCA">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4021176" w14:textId="77777777" w:rsidR="009876AB" w:rsidRPr="009E0091" w:rsidRDefault="009876AB" w:rsidP="002D5CCA">
            <w:pPr>
              <w:widowControl/>
              <w:spacing w:line="200" w:lineRule="exact"/>
              <w:rPr>
                <w:rFonts w:ascii="標楷體" w:hAnsi="標楷體" w:cs="新細明體"/>
                <w:color w:val="000000"/>
                <w:sz w:val="20"/>
                <w:szCs w:val="20"/>
              </w:rPr>
            </w:pPr>
          </w:p>
        </w:tc>
      </w:tr>
      <w:tr w:rsidR="009876AB" w:rsidRPr="009E0091" w14:paraId="3FE1B733" w14:textId="77777777" w:rsidTr="002D5CCA">
        <w:trPr>
          <w:trHeight w:val="56"/>
        </w:trPr>
        <w:tc>
          <w:tcPr>
            <w:tcW w:w="9323" w:type="dxa"/>
            <w:gridSpan w:val="5"/>
            <w:tcBorders>
              <w:top w:val="nil"/>
              <w:left w:val="nil"/>
              <w:bottom w:val="nil"/>
              <w:right w:val="nil"/>
            </w:tcBorders>
            <w:shd w:val="clear" w:color="auto" w:fill="auto"/>
            <w:noWrap/>
            <w:vAlign w:val="center"/>
            <w:hideMark/>
          </w:tcPr>
          <w:p w14:paraId="3AA3FB05" w14:textId="77777777" w:rsidR="009876AB" w:rsidRPr="009E0091" w:rsidRDefault="009876AB" w:rsidP="002D5CCA">
            <w:pPr>
              <w:widowControl/>
              <w:spacing w:line="312" w:lineRule="exact"/>
              <w:rPr>
                <w:rFonts w:ascii="標楷體" w:hAnsi="標楷體" w:cs="新細明體"/>
                <w:color w:val="000000"/>
                <w:sz w:val="18"/>
                <w:szCs w:val="18"/>
              </w:rPr>
            </w:pPr>
            <w:r w:rsidRPr="009E0091">
              <w:rPr>
                <w:rFonts w:ascii="標楷體" w:hAnsi="標楷體" w:cs="新細明體" w:hint="eastAsia"/>
                <w:color w:val="000000"/>
                <w:sz w:val="18"/>
                <w:szCs w:val="18"/>
              </w:rPr>
              <w:t>資料來源：整理自觀光旅遊局提供資料。</w:t>
            </w:r>
          </w:p>
        </w:tc>
      </w:tr>
    </w:tbl>
    <w:p w14:paraId="72F0BA7B" w14:textId="77777777" w:rsidR="0099636F" w:rsidRPr="003D3F2D" w:rsidRDefault="005769B4" w:rsidP="009876AB">
      <w:pPr>
        <w:overflowPunct w:val="0"/>
        <w:spacing w:line="500" w:lineRule="exact"/>
        <w:ind w:leftChars="11" w:left="18" w:firstLineChars="200" w:firstLine="480"/>
        <w:jc w:val="both"/>
        <w:rPr>
          <w:rFonts w:ascii="標楷體" w:hAnsi="標楷體"/>
          <w:kern w:val="2"/>
          <w:sz w:val="24"/>
          <w:szCs w:val="24"/>
        </w:rPr>
      </w:pPr>
      <w:r w:rsidRPr="00CC54F4">
        <w:rPr>
          <w:rFonts w:ascii="標楷體" w:hAnsi="標楷體" w:hint="eastAsia"/>
          <w:kern w:val="2"/>
          <w:sz w:val="24"/>
          <w:szCs w:val="24"/>
        </w:rPr>
        <w:t>觀光旅遊局</w:t>
      </w:r>
      <w:r w:rsidRPr="00F45FE6">
        <w:rPr>
          <w:rFonts w:ascii="標楷體" w:hAnsi="標楷體" w:hint="eastAsia"/>
          <w:kern w:val="2"/>
          <w:sz w:val="24"/>
          <w:szCs w:val="24"/>
        </w:rPr>
        <w:t>為</w:t>
      </w:r>
      <w:r w:rsidR="003C2289" w:rsidRPr="00F45FE6">
        <w:rPr>
          <w:rFonts w:ascii="標楷體" w:hAnsi="標楷體" w:hint="eastAsia"/>
          <w:kern w:val="2"/>
          <w:sz w:val="24"/>
          <w:szCs w:val="24"/>
        </w:rPr>
        <w:t>建構新北市轄內友善旅遊登山步道，及解決國內、外遊客使用登山健行</w:t>
      </w:r>
      <w:r w:rsidRPr="00F45FE6">
        <w:rPr>
          <w:rFonts w:ascii="標楷體" w:hAnsi="標楷體" w:hint="eastAsia"/>
          <w:kern w:val="2"/>
          <w:sz w:val="24"/>
          <w:szCs w:val="24"/>
        </w:rPr>
        <w:t>設施維護及修繕需求，</w:t>
      </w:r>
      <w:proofErr w:type="gramStart"/>
      <w:r w:rsidRPr="00F45FE6">
        <w:rPr>
          <w:rFonts w:ascii="標楷體" w:hAnsi="標楷體" w:hint="eastAsia"/>
          <w:kern w:val="2"/>
          <w:sz w:val="24"/>
          <w:szCs w:val="24"/>
        </w:rPr>
        <w:t>1</w:t>
      </w:r>
      <w:r w:rsidRPr="00F45FE6">
        <w:rPr>
          <w:rFonts w:ascii="標楷體" w:hAnsi="標楷體"/>
          <w:kern w:val="2"/>
          <w:sz w:val="24"/>
          <w:szCs w:val="24"/>
        </w:rPr>
        <w:t>10</w:t>
      </w:r>
      <w:proofErr w:type="gramEnd"/>
      <w:r w:rsidRPr="00F45FE6">
        <w:rPr>
          <w:rFonts w:ascii="標楷體" w:hAnsi="標楷體" w:hint="eastAsia"/>
          <w:kern w:val="2"/>
          <w:sz w:val="24"/>
          <w:szCs w:val="24"/>
        </w:rPr>
        <w:t>年度至</w:t>
      </w:r>
      <w:proofErr w:type="gramStart"/>
      <w:r w:rsidRPr="00F45FE6">
        <w:rPr>
          <w:rFonts w:ascii="標楷體" w:hAnsi="標楷體" w:hint="eastAsia"/>
          <w:kern w:val="2"/>
          <w:sz w:val="24"/>
          <w:szCs w:val="24"/>
        </w:rPr>
        <w:t>1</w:t>
      </w:r>
      <w:r w:rsidRPr="00F45FE6">
        <w:rPr>
          <w:rFonts w:ascii="標楷體" w:hAnsi="標楷體"/>
          <w:kern w:val="2"/>
          <w:sz w:val="24"/>
          <w:szCs w:val="24"/>
        </w:rPr>
        <w:t>13</w:t>
      </w:r>
      <w:proofErr w:type="gramEnd"/>
      <w:r w:rsidRPr="00F45FE6">
        <w:rPr>
          <w:rFonts w:ascii="標楷體" w:hAnsi="標楷體" w:hint="eastAsia"/>
          <w:kern w:val="2"/>
          <w:sz w:val="24"/>
          <w:szCs w:val="24"/>
        </w:rPr>
        <w:t>年度</w:t>
      </w:r>
      <w:proofErr w:type="gramStart"/>
      <w:r w:rsidRPr="00F45FE6">
        <w:rPr>
          <w:rFonts w:ascii="標楷體" w:hAnsi="標楷體" w:hint="eastAsia"/>
          <w:kern w:val="2"/>
          <w:sz w:val="24"/>
          <w:szCs w:val="24"/>
        </w:rPr>
        <w:t>賡</w:t>
      </w:r>
      <w:proofErr w:type="gramEnd"/>
      <w:r w:rsidRPr="00F45FE6">
        <w:rPr>
          <w:rFonts w:ascii="標楷體" w:hAnsi="標楷體" w:hint="eastAsia"/>
          <w:kern w:val="2"/>
          <w:sz w:val="24"/>
          <w:szCs w:val="24"/>
        </w:rPr>
        <w:t>續辦理「新北市觀光景點及登山步道修繕工程（開口契約）設計監造委託技術服務」等3件採購案</w:t>
      </w:r>
      <w:r>
        <w:rPr>
          <w:rFonts w:ascii="標楷體" w:hAnsi="標楷體" w:hint="eastAsia"/>
          <w:kern w:val="2"/>
          <w:sz w:val="24"/>
          <w:szCs w:val="24"/>
        </w:rPr>
        <w:t>（歷年預算數共計4</w:t>
      </w:r>
      <w:r>
        <w:rPr>
          <w:rFonts w:ascii="標楷體" w:hAnsi="標楷體"/>
          <w:kern w:val="2"/>
          <w:sz w:val="24"/>
          <w:szCs w:val="24"/>
        </w:rPr>
        <w:t>8</w:t>
      </w:r>
      <w:r>
        <w:rPr>
          <w:rFonts w:ascii="標楷體" w:hAnsi="標楷體" w:hint="eastAsia"/>
          <w:kern w:val="2"/>
          <w:sz w:val="24"/>
          <w:szCs w:val="24"/>
        </w:rPr>
        <w:t>萬餘元，</w:t>
      </w:r>
      <w:r w:rsidRPr="003D3F2D">
        <w:rPr>
          <w:rFonts w:ascii="標楷體" w:hAnsi="標楷體" w:hint="eastAsia"/>
          <w:kern w:val="2"/>
          <w:sz w:val="24"/>
          <w:szCs w:val="24"/>
        </w:rPr>
        <w:t>截至1</w:t>
      </w:r>
      <w:r w:rsidRPr="003D3F2D">
        <w:rPr>
          <w:rFonts w:ascii="標楷體" w:hAnsi="標楷體"/>
          <w:kern w:val="2"/>
          <w:sz w:val="24"/>
          <w:szCs w:val="24"/>
        </w:rPr>
        <w:t>13</w:t>
      </w:r>
      <w:r w:rsidRPr="003D3F2D">
        <w:rPr>
          <w:rFonts w:ascii="標楷體" w:hAnsi="標楷體" w:hint="eastAsia"/>
          <w:kern w:val="2"/>
          <w:sz w:val="24"/>
          <w:szCs w:val="24"/>
        </w:rPr>
        <w:t>年7月底止，</w:t>
      </w:r>
      <w:r>
        <w:rPr>
          <w:rFonts w:ascii="標楷體" w:hAnsi="標楷體" w:hint="eastAsia"/>
          <w:kern w:val="2"/>
          <w:sz w:val="24"/>
          <w:szCs w:val="24"/>
        </w:rPr>
        <w:t>實現</w:t>
      </w:r>
      <w:r w:rsidRPr="003D3F2D">
        <w:rPr>
          <w:rFonts w:ascii="標楷體" w:hAnsi="標楷體" w:hint="eastAsia"/>
          <w:kern w:val="2"/>
          <w:sz w:val="24"/>
          <w:szCs w:val="24"/>
        </w:rPr>
        <w:t>數2</w:t>
      </w:r>
      <w:r w:rsidRPr="003D3F2D">
        <w:rPr>
          <w:rFonts w:ascii="標楷體" w:hAnsi="標楷體"/>
          <w:kern w:val="2"/>
          <w:sz w:val="24"/>
          <w:szCs w:val="24"/>
        </w:rPr>
        <w:t>4</w:t>
      </w:r>
      <w:r w:rsidRPr="003D3F2D">
        <w:rPr>
          <w:rFonts w:ascii="標楷體" w:hAnsi="標楷體" w:hint="eastAsia"/>
          <w:kern w:val="2"/>
          <w:sz w:val="24"/>
          <w:szCs w:val="24"/>
        </w:rPr>
        <w:t>萬餘元</w:t>
      </w:r>
      <w:r>
        <w:rPr>
          <w:rFonts w:ascii="標楷體" w:hAnsi="標楷體" w:hint="eastAsia"/>
          <w:kern w:val="2"/>
          <w:sz w:val="24"/>
          <w:szCs w:val="24"/>
        </w:rPr>
        <w:t>）</w:t>
      </w:r>
      <w:r w:rsidRPr="00F45FE6">
        <w:rPr>
          <w:rFonts w:ascii="標楷體" w:hAnsi="標楷體" w:hint="eastAsia"/>
          <w:kern w:val="2"/>
          <w:sz w:val="24"/>
          <w:szCs w:val="24"/>
        </w:rPr>
        <w:t>，</w:t>
      </w:r>
      <w:r>
        <w:rPr>
          <w:rFonts w:ascii="標楷體" w:hAnsi="標楷體" w:hint="eastAsia"/>
          <w:kern w:val="2"/>
          <w:sz w:val="24"/>
          <w:szCs w:val="24"/>
        </w:rPr>
        <w:t>依契約規定</w:t>
      </w:r>
      <w:r w:rsidRPr="00F45FE6">
        <w:rPr>
          <w:rFonts w:ascii="標楷體" w:hAnsi="標楷體" w:hint="eastAsia"/>
          <w:kern w:val="2"/>
          <w:sz w:val="24"/>
          <w:szCs w:val="24"/>
        </w:rPr>
        <w:t>廠商應依</w:t>
      </w:r>
      <w:r>
        <w:rPr>
          <w:rFonts w:ascii="標楷體" w:hAnsi="標楷體" w:hint="eastAsia"/>
          <w:kern w:val="2"/>
          <w:sz w:val="24"/>
          <w:szCs w:val="24"/>
        </w:rPr>
        <w:t>該</w:t>
      </w:r>
      <w:r w:rsidRPr="00F45FE6">
        <w:rPr>
          <w:rFonts w:ascii="標楷體" w:hAnsi="標楷體" w:hint="eastAsia"/>
          <w:kern w:val="2"/>
          <w:sz w:val="24"/>
          <w:szCs w:val="24"/>
        </w:rPr>
        <w:t>局指示之範圍及期限內執行</w:t>
      </w:r>
      <w:proofErr w:type="gramStart"/>
      <w:r w:rsidRPr="00F45FE6">
        <w:rPr>
          <w:rFonts w:ascii="標楷體" w:hAnsi="標楷體" w:hint="eastAsia"/>
          <w:kern w:val="2"/>
          <w:sz w:val="24"/>
          <w:szCs w:val="24"/>
        </w:rPr>
        <w:t>步道巡檢</w:t>
      </w:r>
      <w:proofErr w:type="gramEnd"/>
      <w:r w:rsidRPr="00F45FE6">
        <w:rPr>
          <w:rFonts w:ascii="標楷體" w:hAnsi="標楷體" w:hint="eastAsia"/>
          <w:kern w:val="2"/>
          <w:sz w:val="24"/>
          <w:szCs w:val="24"/>
        </w:rPr>
        <w:t>，並提出巡檢成果報告，及於報告內提出損壞設施修繕</w:t>
      </w:r>
      <w:proofErr w:type="gramStart"/>
      <w:r w:rsidRPr="00F45FE6">
        <w:rPr>
          <w:rFonts w:ascii="標楷體" w:hAnsi="標楷體" w:hint="eastAsia"/>
          <w:kern w:val="2"/>
          <w:sz w:val="24"/>
          <w:szCs w:val="24"/>
        </w:rPr>
        <w:t>意見或步道</w:t>
      </w:r>
      <w:proofErr w:type="gramEnd"/>
      <w:r w:rsidRPr="00F45FE6">
        <w:rPr>
          <w:rFonts w:ascii="標楷體" w:hAnsi="標楷體" w:hint="eastAsia"/>
          <w:kern w:val="2"/>
          <w:sz w:val="24"/>
          <w:szCs w:val="24"/>
        </w:rPr>
        <w:t>存廢建議等</w:t>
      </w:r>
      <w:r>
        <w:rPr>
          <w:rFonts w:ascii="標楷體" w:hAnsi="標楷體" w:hint="eastAsia"/>
          <w:kern w:val="2"/>
          <w:sz w:val="24"/>
          <w:szCs w:val="24"/>
        </w:rPr>
        <w:t>。另自1</w:t>
      </w:r>
      <w:r>
        <w:rPr>
          <w:rFonts w:ascii="標楷體" w:hAnsi="標楷體"/>
          <w:kern w:val="2"/>
          <w:sz w:val="24"/>
          <w:szCs w:val="24"/>
        </w:rPr>
        <w:t>00</w:t>
      </w:r>
      <w:r>
        <w:rPr>
          <w:rFonts w:ascii="標楷體" w:hAnsi="標楷體" w:hint="eastAsia"/>
          <w:kern w:val="2"/>
          <w:sz w:val="24"/>
          <w:szCs w:val="24"/>
        </w:rPr>
        <w:t>年起委外</w:t>
      </w:r>
      <w:r w:rsidRPr="005D38A4">
        <w:rPr>
          <w:rFonts w:ascii="標楷體" w:hAnsi="標楷體" w:hint="eastAsia"/>
          <w:kern w:val="2"/>
          <w:sz w:val="24"/>
          <w:szCs w:val="24"/>
        </w:rPr>
        <w:t>維護新北市轄內瑞芳風景特定區、猴</w:t>
      </w:r>
      <w:proofErr w:type="gramStart"/>
      <w:r w:rsidRPr="005D38A4">
        <w:rPr>
          <w:rFonts w:ascii="標楷體" w:hAnsi="標楷體" w:hint="eastAsia"/>
          <w:kern w:val="2"/>
          <w:sz w:val="24"/>
          <w:szCs w:val="24"/>
        </w:rPr>
        <w:t>硐</w:t>
      </w:r>
      <w:proofErr w:type="gramEnd"/>
      <w:r w:rsidRPr="005D38A4">
        <w:rPr>
          <w:rFonts w:ascii="標楷體" w:hAnsi="標楷體" w:hint="eastAsia"/>
          <w:kern w:val="2"/>
          <w:sz w:val="24"/>
          <w:szCs w:val="24"/>
        </w:rPr>
        <w:t>煤礦博物園區、十分風景特定區、</w:t>
      </w:r>
      <w:proofErr w:type="gramStart"/>
      <w:r w:rsidRPr="005D38A4">
        <w:rPr>
          <w:rFonts w:ascii="標楷體" w:hAnsi="標楷體" w:hint="eastAsia"/>
          <w:kern w:val="2"/>
          <w:sz w:val="24"/>
          <w:szCs w:val="24"/>
        </w:rPr>
        <w:t>菁</w:t>
      </w:r>
      <w:proofErr w:type="gramEnd"/>
      <w:r w:rsidRPr="005D38A4">
        <w:rPr>
          <w:rFonts w:ascii="標楷體" w:hAnsi="標楷體" w:hint="eastAsia"/>
          <w:kern w:val="2"/>
          <w:sz w:val="24"/>
          <w:szCs w:val="24"/>
        </w:rPr>
        <w:t>桐</w:t>
      </w:r>
      <w:proofErr w:type="gramStart"/>
      <w:r w:rsidRPr="005D38A4">
        <w:rPr>
          <w:rFonts w:ascii="標楷體" w:hAnsi="標楷體" w:hint="eastAsia"/>
          <w:kern w:val="2"/>
          <w:sz w:val="24"/>
          <w:szCs w:val="24"/>
        </w:rPr>
        <w:t>天燈館</w:t>
      </w:r>
      <w:proofErr w:type="gramEnd"/>
      <w:r w:rsidRPr="005D38A4">
        <w:rPr>
          <w:rFonts w:ascii="標楷體" w:hAnsi="標楷體" w:hint="eastAsia"/>
          <w:kern w:val="2"/>
          <w:sz w:val="24"/>
          <w:szCs w:val="24"/>
        </w:rPr>
        <w:t>、碧潭風景特定區及烏來遊客中心等6個風景區環境清潔</w:t>
      </w:r>
      <w:proofErr w:type="gramStart"/>
      <w:r>
        <w:rPr>
          <w:rFonts w:ascii="標楷體" w:hAnsi="標楷體" w:hint="eastAsia"/>
          <w:kern w:val="2"/>
          <w:sz w:val="24"/>
          <w:szCs w:val="24"/>
        </w:rPr>
        <w:t>（</w:t>
      </w:r>
      <w:proofErr w:type="gramEnd"/>
      <w:r>
        <w:rPr>
          <w:rFonts w:ascii="標楷體" w:hAnsi="標楷體" w:hint="eastAsia"/>
          <w:kern w:val="2"/>
          <w:sz w:val="24"/>
          <w:szCs w:val="24"/>
        </w:rPr>
        <w:t>1</w:t>
      </w:r>
      <w:r>
        <w:rPr>
          <w:rFonts w:ascii="標楷體" w:hAnsi="標楷體"/>
          <w:kern w:val="2"/>
          <w:sz w:val="24"/>
          <w:szCs w:val="24"/>
        </w:rPr>
        <w:t>10</w:t>
      </w:r>
      <w:r>
        <w:rPr>
          <w:rFonts w:ascii="標楷體" w:hAnsi="標楷體" w:hint="eastAsia"/>
          <w:kern w:val="2"/>
          <w:sz w:val="24"/>
          <w:szCs w:val="24"/>
        </w:rPr>
        <w:t>至1</w:t>
      </w:r>
      <w:r>
        <w:rPr>
          <w:rFonts w:ascii="標楷體" w:hAnsi="標楷體"/>
          <w:kern w:val="2"/>
          <w:sz w:val="24"/>
          <w:szCs w:val="24"/>
        </w:rPr>
        <w:t>13</w:t>
      </w:r>
      <w:r>
        <w:rPr>
          <w:rFonts w:ascii="標楷體" w:hAnsi="標楷體" w:hint="eastAsia"/>
          <w:kern w:val="2"/>
          <w:sz w:val="24"/>
          <w:szCs w:val="24"/>
        </w:rPr>
        <w:t>年</w:t>
      </w:r>
      <w:r w:rsidRPr="003D3F2D">
        <w:rPr>
          <w:rFonts w:ascii="標楷體" w:hAnsi="標楷體" w:hint="eastAsia"/>
          <w:kern w:val="2"/>
          <w:sz w:val="24"/>
          <w:szCs w:val="24"/>
        </w:rPr>
        <w:t>契約</w:t>
      </w:r>
    </w:p>
    <w:p w14:paraId="50877465" w14:textId="69285827" w:rsidR="0099636F" w:rsidRPr="001D34C5" w:rsidRDefault="005769B4" w:rsidP="00C9513C">
      <w:pPr>
        <w:overflowPunct w:val="0"/>
        <w:spacing w:line="494" w:lineRule="exact"/>
        <w:ind w:leftChars="10" w:left="16" w:firstLineChars="4" w:firstLine="10"/>
        <w:jc w:val="both"/>
        <w:rPr>
          <w:rFonts w:ascii="標楷體" w:hAnsi="標楷體"/>
          <w:kern w:val="2"/>
          <w:sz w:val="24"/>
          <w:szCs w:val="24"/>
        </w:rPr>
      </w:pPr>
      <w:r w:rsidRPr="003D3F2D">
        <w:rPr>
          <w:rFonts w:ascii="標楷體" w:hAnsi="標楷體" w:hint="eastAsia"/>
          <w:kern w:val="2"/>
          <w:sz w:val="24"/>
          <w:szCs w:val="24"/>
        </w:rPr>
        <w:t>金額</w:t>
      </w:r>
      <w:r>
        <w:rPr>
          <w:rFonts w:ascii="標楷體" w:hAnsi="標楷體" w:hint="eastAsia"/>
          <w:kern w:val="2"/>
          <w:sz w:val="24"/>
          <w:szCs w:val="24"/>
        </w:rPr>
        <w:t>共</w:t>
      </w:r>
      <w:r w:rsidRPr="003D3F2D">
        <w:rPr>
          <w:rFonts w:ascii="標楷體" w:hAnsi="標楷體" w:hint="eastAsia"/>
          <w:kern w:val="2"/>
          <w:sz w:val="24"/>
          <w:szCs w:val="24"/>
        </w:rPr>
        <w:t>計</w:t>
      </w:r>
      <w:r w:rsidRPr="003D3F2D">
        <w:rPr>
          <w:rFonts w:ascii="標楷體" w:hAnsi="標楷體"/>
          <w:kern w:val="2"/>
          <w:sz w:val="24"/>
          <w:szCs w:val="24"/>
        </w:rPr>
        <w:t>7,323</w:t>
      </w:r>
      <w:r w:rsidRPr="003D3F2D">
        <w:rPr>
          <w:rFonts w:ascii="標楷體" w:hAnsi="標楷體" w:hint="eastAsia"/>
          <w:kern w:val="2"/>
          <w:sz w:val="24"/>
          <w:szCs w:val="24"/>
        </w:rPr>
        <w:t>萬餘元</w:t>
      </w:r>
      <w:proofErr w:type="gramStart"/>
      <w:r>
        <w:rPr>
          <w:rFonts w:ascii="標楷體" w:hAnsi="標楷體" w:hint="eastAsia"/>
          <w:kern w:val="2"/>
          <w:sz w:val="24"/>
          <w:szCs w:val="24"/>
        </w:rPr>
        <w:t>）</w:t>
      </w:r>
      <w:proofErr w:type="gramEnd"/>
      <w:r>
        <w:rPr>
          <w:rFonts w:ascii="標楷體" w:hAnsi="標楷體" w:hint="eastAsia"/>
          <w:kern w:val="2"/>
          <w:sz w:val="24"/>
          <w:szCs w:val="24"/>
        </w:rPr>
        <w:t>，並派員考核廠商履約情形。經查其辦理情形，</w:t>
      </w:r>
      <w:r w:rsidRPr="003D3F2D">
        <w:rPr>
          <w:rFonts w:ascii="標楷體" w:hAnsi="標楷體" w:hint="eastAsia"/>
          <w:kern w:val="2"/>
          <w:sz w:val="24"/>
          <w:szCs w:val="24"/>
        </w:rPr>
        <w:t>核有：</w:t>
      </w:r>
      <w:r w:rsidR="00B67E95">
        <w:rPr>
          <w:rFonts w:ascii="標楷體" w:hAnsi="標楷體" w:hint="eastAsia"/>
          <w:kern w:val="2"/>
          <w:sz w:val="24"/>
          <w:szCs w:val="24"/>
        </w:rPr>
        <w:t>（</w:t>
      </w:r>
      <w:r w:rsidRPr="003D3F2D">
        <w:rPr>
          <w:rFonts w:ascii="標楷體" w:hAnsi="標楷體" w:hint="eastAsia"/>
          <w:kern w:val="2"/>
          <w:sz w:val="24"/>
          <w:szCs w:val="24"/>
        </w:rPr>
        <w:t>1）</w:t>
      </w:r>
      <w:r w:rsidRPr="00F45FE6">
        <w:rPr>
          <w:rFonts w:ascii="標楷體" w:hAnsi="標楷體" w:hint="eastAsia"/>
          <w:kern w:val="2"/>
          <w:sz w:val="24"/>
          <w:szCs w:val="24"/>
        </w:rPr>
        <w:t>110</w:t>
      </w:r>
      <w:r>
        <w:rPr>
          <w:rFonts w:ascii="標楷體" w:hAnsi="標楷體" w:hint="eastAsia"/>
          <w:kern w:val="2"/>
          <w:sz w:val="24"/>
          <w:szCs w:val="24"/>
        </w:rPr>
        <w:t>至1</w:t>
      </w:r>
      <w:r>
        <w:rPr>
          <w:rFonts w:ascii="標楷體" w:hAnsi="標楷體"/>
          <w:kern w:val="2"/>
          <w:sz w:val="24"/>
          <w:szCs w:val="24"/>
        </w:rPr>
        <w:t>12</w:t>
      </w:r>
      <w:r w:rsidRPr="00F45FE6">
        <w:rPr>
          <w:rFonts w:ascii="標楷體" w:hAnsi="標楷體" w:hint="eastAsia"/>
          <w:kern w:val="2"/>
          <w:sz w:val="24"/>
          <w:szCs w:val="24"/>
        </w:rPr>
        <w:t>年度巡檢新北市林口區太平濱海步道等</w:t>
      </w:r>
      <w:r>
        <w:rPr>
          <w:rFonts w:ascii="標楷體" w:hAnsi="標楷體"/>
          <w:kern w:val="2"/>
          <w:sz w:val="24"/>
          <w:szCs w:val="24"/>
        </w:rPr>
        <w:t>30</w:t>
      </w:r>
      <w:r w:rsidRPr="00F45FE6">
        <w:rPr>
          <w:rFonts w:ascii="標楷體" w:hAnsi="標楷體" w:hint="eastAsia"/>
          <w:kern w:val="2"/>
          <w:sz w:val="24"/>
          <w:szCs w:val="24"/>
        </w:rPr>
        <w:t>條登山步道，</w:t>
      </w:r>
      <w:proofErr w:type="gramStart"/>
      <w:r w:rsidRPr="00F45FE6">
        <w:rPr>
          <w:rFonts w:ascii="標楷體" w:hAnsi="標楷體" w:hint="eastAsia"/>
          <w:kern w:val="2"/>
          <w:sz w:val="24"/>
          <w:szCs w:val="24"/>
        </w:rPr>
        <w:t>巡檢項數</w:t>
      </w:r>
      <w:proofErr w:type="gramEnd"/>
      <w:r w:rsidRPr="00F45FE6">
        <w:rPr>
          <w:rFonts w:ascii="標楷體" w:hAnsi="標楷體" w:hint="eastAsia"/>
          <w:kern w:val="2"/>
          <w:sz w:val="24"/>
          <w:szCs w:val="24"/>
        </w:rPr>
        <w:t>計</w:t>
      </w:r>
      <w:r>
        <w:rPr>
          <w:rFonts w:ascii="標楷體" w:hAnsi="標楷體"/>
          <w:kern w:val="2"/>
          <w:sz w:val="24"/>
          <w:szCs w:val="24"/>
        </w:rPr>
        <w:t>1,256</w:t>
      </w:r>
      <w:r w:rsidRPr="00F45FE6">
        <w:rPr>
          <w:rFonts w:ascii="標楷體" w:hAnsi="標楷體" w:hint="eastAsia"/>
          <w:kern w:val="2"/>
          <w:sz w:val="24"/>
          <w:szCs w:val="24"/>
        </w:rPr>
        <w:t>項，發現損壞設施計</w:t>
      </w:r>
      <w:r>
        <w:rPr>
          <w:rFonts w:ascii="標楷體" w:hAnsi="標楷體"/>
          <w:kern w:val="2"/>
          <w:sz w:val="24"/>
          <w:szCs w:val="24"/>
        </w:rPr>
        <w:t>175</w:t>
      </w:r>
      <w:r w:rsidRPr="00F45FE6">
        <w:rPr>
          <w:rFonts w:ascii="標楷體" w:hAnsi="標楷體" w:hint="eastAsia"/>
          <w:kern w:val="2"/>
          <w:sz w:val="24"/>
          <w:szCs w:val="24"/>
        </w:rPr>
        <w:t>項</w:t>
      </w:r>
      <w:r>
        <w:rPr>
          <w:rFonts w:ascii="標楷體" w:hAnsi="標楷體" w:hint="eastAsia"/>
          <w:kern w:val="2"/>
          <w:sz w:val="24"/>
          <w:szCs w:val="24"/>
        </w:rPr>
        <w:t>（表1），據廠商提出之</w:t>
      </w:r>
      <w:proofErr w:type="gramStart"/>
      <w:r w:rsidRPr="001D34C5">
        <w:rPr>
          <w:rFonts w:ascii="標楷體" w:hAnsi="標楷體" w:hint="eastAsia"/>
          <w:kern w:val="2"/>
          <w:sz w:val="24"/>
          <w:szCs w:val="24"/>
        </w:rPr>
        <w:t>步道巡檢</w:t>
      </w:r>
      <w:proofErr w:type="gramEnd"/>
      <w:r w:rsidRPr="001D34C5">
        <w:rPr>
          <w:rFonts w:ascii="標楷體" w:hAnsi="標楷體" w:hint="eastAsia"/>
          <w:kern w:val="2"/>
          <w:sz w:val="24"/>
          <w:szCs w:val="24"/>
        </w:rPr>
        <w:t>成果報告載述</w:t>
      </w:r>
      <w:r>
        <w:rPr>
          <w:rFonts w:ascii="標楷體" w:hAnsi="標楷體" w:hint="eastAsia"/>
          <w:kern w:val="2"/>
          <w:sz w:val="24"/>
          <w:szCs w:val="24"/>
        </w:rPr>
        <w:t>有</w:t>
      </w:r>
      <w:r w:rsidRPr="001D34C5">
        <w:rPr>
          <w:rFonts w:ascii="標楷體" w:hAnsi="標楷體" w:hint="eastAsia"/>
          <w:kern w:val="2"/>
          <w:sz w:val="24"/>
          <w:szCs w:val="24"/>
        </w:rPr>
        <w:t>平台下方土壤掏空、</w:t>
      </w:r>
      <w:proofErr w:type="gramStart"/>
      <w:r w:rsidRPr="001D34C5">
        <w:rPr>
          <w:rFonts w:ascii="標楷體" w:hAnsi="標楷體" w:hint="eastAsia"/>
          <w:kern w:val="2"/>
          <w:sz w:val="24"/>
          <w:szCs w:val="24"/>
        </w:rPr>
        <w:t>踏階與</w:t>
      </w:r>
      <w:proofErr w:type="gramEnd"/>
      <w:r w:rsidRPr="001D34C5">
        <w:rPr>
          <w:rFonts w:ascii="標楷體" w:hAnsi="標楷體" w:hint="eastAsia"/>
          <w:kern w:val="2"/>
          <w:sz w:val="24"/>
          <w:szCs w:val="24"/>
        </w:rPr>
        <w:t>休憩座椅及繩索欄杆柱子損壞、步道出入口或岔路無方向指標牌等情事，有立即危害登山遊客人身安全及衍生遊客迷途等風險，並</w:t>
      </w:r>
      <w:r w:rsidR="00C376D6" w:rsidRPr="001D34C5">
        <w:rPr>
          <w:rFonts w:ascii="標楷體" w:hAnsi="標楷體" w:hint="eastAsia"/>
          <w:kern w:val="2"/>
          <w:sz w:val="24"/>
          <w:szCs w:val="24"/>
        </w:rPr>
        <w:t>經廠商建議（緊急）修繕或更新，</w:t>
      </w:r>
      <w:r w:rsidR="00C376D6">
        <w:rPr>
          <w:rFonts w:ascii="標楷體" w:hAnsi="標楷體" w:hint="eastAsia"/>
          <w:kern w:val="2"/>
          <w:sz w:val="24"/>
          <w:szCs w:val="24"/>
        </w:rPr>
        <w:t>惟該局未</w:t>
      </w:r>
      <w:r w:rsidR="00C376D6" w:rsidRPr="001D34C5">
        <w:rPr>
          <w:rFonts w:ascii="標楷體" w:hAnsi="標楷體" w:hint="eastAsia"/>
          <w:kern w:val="2"/>
          <w:sz w:val="24"/>
          <w:szCs w:val="24"/>
        </w:rPr>
        <w:t>及</w:t>
      </w:r>
    </w:p>
    <w:tbl>
      <w:tblPr>
        <w:tblpPr w:leftFromText="181" w:rightFromText="181" w:vertAnchor="page" w:horzAnchor="margin" w:tblpY="8371"/>
        <w:tblOverlap w:val="never"/>
        <w:tblW w:w="9295" w:type="dxa"/>
        <w:tblCellMar>
          <w:left w:w="28" w:type="dxa"/>
          <w:right w:w="28" w:type="dxa"/>
        </w:tblCellMar>
        <w:tblLook w:val="04A0" w:firstRow="1" w:lastRow="0" w:firstColumn="1" w:lastColumn="0" w:noHBand="0" w:noVBand="1"/>
      </w:tblPr>
      <w:tblGrid>
        <w:gridCol w:w="3444"/>
        <w:gridCol w:w="742"/>
        <w:gridCol w:w="770"/>
        <w:gridCol w:w="700"/>
        <w:gridCol w:w="699"/>
        <w:gridCol w:w="700"/>
        <w:gridCol w:w="742"/>
        <w:gridCol w:w="742"/>
        <w:gridCol w:w="756"/>
      </w:tblGrid>
      <w:tr w:rsidR="00CA0636" w:rsidRPr="007E3415" w14:paraId="75648363" w14:textId="77777777" w:rsidTr="00C9513C">
        <w:trPr>
          <w:trHeight w:val="390"/>
          <w:tblHeader/>
        </w:trPr>
        <w:tc>
          <w:tcPr>
            <w:tcW w:w="9295" w:type="dxa"/>
            <w:gridSpan w:val="9"/>
            <w:tcBorders>
              <w:top w:val="nil"/>
              <w:left w:val="nil"/>
              <w:bottom w:val="nil"/>
              <w:right w:val="nil"/>
            </w:tcBorders>
            <w:shd w:val="clear" w:color="auto" w:fill="auto"/>
            <w:noWrap/>
            <w:vAlign w:val="center"/>
            <w:hideMark/>
          </w:tcPr>
          <w:p w14:paraId="4F6D7C12" w14:textId="4206CABC" w:rsidR="00CA0636" w:rsidRPr="00CD6D63" w:rsidRDefault="00CA0636" w:rsidP="00C9513C">
            <w:pPr>
              <w:widowControl/>
              <w:spacing w:line="500" w:lineRule="exact"/>
              <w:jc w:val="center"/>
              <w:rPr>
                <w:rFonts w:ascii="標楷體" w:hAnsi="標楷體" w:cs="新細明體"/>
                <w:b/>
                <w:bCs/>
                <w:color w:val="000000"/>
                <w:sz w:val="24"/>
                <w:szCs w:val="24"/>
              </w:rPr>
            </w:pPr>
            <w:r>
              <w:rPr>
                <w:rFonts w:ascii="標楷體" w:hAnsi="標楷體" w:cstheme="minorBidi"/>
                <w:bCs/>
                <w:spacing w:val="-8"/>
                <w:kern w:val="2"/>
                <w:sz w:val="22"/>
                <w:szCs w:val="22"/>
              </w:rPr>
              <w:br w:type="page"/>
            </w:r>
            <w:r w:rsidRPr="00CD6D63">
              <w:rPr>
                <w:rFonts w:ascii="標楷體" w:hAnsi="標楷體" w:cs="新細明體" w:hint="eastAsia"/>
                <w:b/>
                <w:bCs/>
                <w:color w:val="000000"/>
                <w:sz w:val="24"/>
                <w:szCs w:val="24"/>
              </w:rPr>
              <w:t>表2</w:t>
            </w:r>
            <w:r w:rsidR="00535678">
              <w:rPr>
                <w:rFonts w:ascii="標楷體" w:hAnsi="標楷體" w:cs="新細明體" w:hint="eastAsia"/>
                <w:b/>
                <w:bCs/>
                <w:color w:val="000000"/>
                <w:sz w:val="24"/>
                <w:szCs w:val="24"/>
              </w:rPr>
              <w:t xml:space="preserve">　</w:t>
            </w:r>
            <w:r w:rsidRPr="00CD6D63">
              <w:rPr>
                <w:rFonts w:ascii="標楷體" w:hAnsi="標楷體" w:cs="新細明體" w:hint="eastAsia"/>
                <w:b/>
                <w:bCs/>
                <w:color w:val="000000"/>
                <w:sz w:val="24"/>
                <w:szCs w:val="24"/>
              </w:rPr>
              <w:t>1</w:t>
            </w:r>
            <w:r w:rsidRPr="00CD6D63">
              <w:rPr>
                <w:rFonts w:ascii="標楷體" w:hAnsi="標楷體" w:cs="新細明體"/>
                <w:b/>
                <w:bCs/>
                <w:color w:val="000000"/>
                <w:sz w:val="24"/>
                <w:szCs w:val="24"/>
              </w:rPr>
              <w:t>09</w:t>
            </w:r>
            <w:r w:rsidRPr="00CD6D63">
              <w:rPr>
                <w:rFonts w:ascii="標楷體" w:hAnsi="標楷體" w:cs="新細明體" w:hint="eastAsia"/>
                <w:b/>
                <w:bCs/>
                <w:color w:val="000000"/>
                <w:sz w:val="24"/>
                <w:szCs w:val="24"/>
              </w:rPr>
              <w:t>年1</w:t>
            </w:r>
            <w:r w:rsidRPr="00CD6D63">
              <w:rPr>
                <w:rFonts w:ascii="標楷體" w:hAnsi="標楷體" w:cs="新細明體"/>
                <w:b/>
                <w:bCs/>
                <w:color w:val="000000"/>
                <w:sz w:val="24"/>
                <w:szCs w:val="24"/>
              </w:rPr>
              <w:t>2</w:t>
            </w:r>
            <w:r w:rsidRPr="00CD6D63">
              <w:rPr>
                <w:rFonts w:ascii="標楷體" w:hAnsi="標楷體" w:cs="新細明體" w:hint="eastAsia"/>
                <w:b/>
                <w:bCs/>
                <w:color w:val="000000"/>
                <w:sz w:val="24"/>
                <w:szCs w:val="24"/>
              </w:rPr>
              <w:t>月至1</w:t>
            </w:r>
            <w:r w:rsidRPr="00CD6D63">
              <w:rPr>
                <w:rFonts w:ascii="標楷體" w:hAnsi="標楷體" w:cs="新細明體"/>
                <w:b/>
                <w:bCs/>
                <w:color w:val="000000"/>
                <w:sz w:val="24"/>
                <w:szCs w:val="24"/>
              </w:rPr>
              <w:t>13</w:t>
            </w:r>
            <w:r w:rsidRPr="00CD6D63">
              <w:rPr>
                <w:rFonts w:ascii="標楷體" w:hAnsi="標楷體" w:cs="新細明體" w:hint="eastAsia"/>
                <w:b/>
                <w:bCs/>
                <w:color w:val="000000"/>
                <w:sz w:val="24"/>
                <w:szCs w:val="24"/>
              </w:rPr>
              <w:t>年7月風景區環境清潔維護考核</w:t>
            </w:r>
            <w:r w:rsidRPr="00CD6D63">
              <w:rPr>
                <w:rFonts w:ascii="標楷體" w:hAnsi="標楷體" w:cs="新細明體"/>
                <w:b/>
                <w:bCs/>
                <w:color w:val="000000"/>
                <w:sz w:val="24"/>
                <w:szCs w:val="24"/>
              </w:rPr>
              <w:t>缺</w:t>
            </w:r>
            <w:proofErr w:type="gramStart"/>
            <w:r w:rsidRPr="00CD6D63">
              <w:rPr>
                <w:rFonts w:ascii="標楷體" w:hAnsi="標楷體" w:cs="新細明體"/>
                <w:b/>
                <w:bCs/>
                <w:color w:val="000000"/>
                <w:sz w:val="24"/>
                <w:szCs w:val="24"/>
              </w:rPr>
              <w:t>失</w:t>
            </w:r>
            <w:r w:rsidRPr="00CD6D63">
              <w:rPr>
                <w:rFonts w:ascii="標楷體" w:hAnsi="標楷體" w:cs="新細明體" w:hint="eastAsia"/>
                <w:b/>
                <w:bCs/>
                <w:color w:val="000000"/>
                <w:sz w:val="24"/>
                <w:szCs w:val="24"/>
              </w:rPr>
              <w:t>態樣明細</w:t>
            </w:r>
            <w:proofErr w:type="gramEnd"/>
          </w:p>
          <w:p w14:paraId="363DA15F" w14:textId="77777777" w:rsidR="00CA0636" w:rsidRPr="007E3415" w:rsidRDefault="00CA0636" w:rsidP="009973E0">
            <w:pPr>
              <w:widowControl/>
              <w:spacing w:line="292" w:lineRule="exact"/>
              <w:jc w:val="right"/>
              <w:rPr>
                <w:rFonts w:ascii="標楷體" w:hAnsi="標楷體" w:cs="新細明體"/>
                <w:color w:val="000000"/>
                <w:sz w:val="20"/>
                <w:szCs w:val="20"/>
              </w:rPr>
            </w:pPr>
            <w:r w:rsidRPr="007E3415">
              <w:rPr>
                <w:rFonts w:ascii="標楷體" w:hAnsi="標楷體" w:cs="新細明體" w:hint="eastAsia"/>
                <w:color w:val="000000"/>
                <w:sz w:val="20"/>
                <w:szCs w:val="20"/>
              </w:rPr>
              <w:t>單位：次</w:t>
            </w:r>
          </w:p>
        </w:tc>
      </w:tr>
      <w:tr w:rsidR="00CA0636" w:rsidRPr="00975B15" w14:paraId="431D5B04" w14:textId="77777777" w:rsidTr="00C9513C">
        <w:trPr>
          <w:trHeight w:val="449"/>
          <w:tblHeader/>
        </w:trPr>
        <w:tc>
          <w:tcPr>
            <w:tcW w:w="3444"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2C1170EA" w14:textId="4291CB4D" w:rsidR="00CA0636" w:rsidRPr="00975B15" w:rsidRDefault="00CA0636" w:rsidP="00C9513C">
            <w:pPr>
              <w:widowControl/>
              <w:jc w:val="both"/>
              <w:rPr>
                <w:rFonts w:ascii="標楷體" w:hAnsi="標楷體" w:cs="新細明體"/>
                <w:color w:val="000000"/>
                <w:sz w:val="20"/>
                <w:szCs w:val="20"/>
              </w:rPr>
            </w:pPr>
            <w:r w:rsidRPr="00975B15">
              <w:rPr>
                <w:rFonts w:ascii="標楷體" w:hAnsi="標楷體" w:cs="新細明體" w:hint="eastAsia"/>
                <w:color w:val="000000"/>
                <w:sz w:val="20"/>
                <w:szCs w:val="20"/>
              </w:rPr>
              <w:t xml:space="preserve">        </w:t>
            </w:r>
            <w:r w:rsidRPr="00975B15">
              <w:rPr>
                <w:rFonts w:ascii="標楷體" w:hAnsi="標楷體" w:cs="新細明體"/>
                <w:color w:val="000000"/>
                <w:sz w:val="20"/>
                <w:szCs w:val="20"/>
              </w:rPr>
              <w:t xml:space="preserve"> </w:t>
            </w:r>
            <w:r w:rsidR="00F02C56">
              <w:rPr>
                <w:rFonts w:ascii="標楷體" w:hAnsi="標楷體" w:cs="新細明體"/>
                <w:color w:val="000000"/>
                <w:sz w:val="20"/>
                <w:szCs w:val="20"/>
              </w:rPr>
              <w:t xml:space="preserve">             </w:t>
            </w:r>
            <w:r w:rsidRPr="00975B15">
              <w:rPr>
                <w:rFonts w:ascii="標楷體" w:hAnsi="標楷體" w:cs="新細明體" w:hint="eastAsia"/>
                <w:color w:val="000000"/>
                <w:sz w:val="20"/>
                <w:szCs w:val="20"/>
              </w:rPr>
              <w:t>考核標的</w:t>
            </w:r>
          </w:p>
          <w:p w14:paraId="342595E7" w14:textId="77777777" w:rsidR="00CA0636" w:rsidRPr="00975B15" w:rsidRDefault="00CA0636" w:rsidP="00C9513C">
            <w:pPr>
              <w:widowControl/>
              <w:ind w:firstLineChars="100" w:firstLine="200"/>
              <w:jc w:val="both"/>
              <w:rPr>
                <w:rFonts w:ascii="標楷體" w:hAnsi="標楷體" w:cs="新細明體"/>
                <w:color w:val="000000"/>
                <w:sz w:val="20"/>
                <w:szCs w:val="20"/>
              </w:rPr>
            </w:pPr>
            <w:r w:rsidRPr="00975B15">
              <w:rPr>
                <w:rFonts w:ascii="標楷體" w:hAnsi="標楷體" w:cs="新細明體" w:hint="eastAsia"/>
                <w:color w:val="000000"/>
                <w:sz w:val="20"/>
                <w:szCs w:val="20"/>
              </w:rPr>
              <w:t>缺失態樣</w:t>
            </w:r>
          </w:p>
        </w:tc>
        <w:tc>
          <w:tcPr>
            <w:tcW w:w="742" w:type="dxa"/>
            <w:tcBorders>
              <w:top w:val="single" w:sz="4" w:space="0" w:color="auto"/>
              <w:left w:val="nil"/>
              <w:bottom w:val="single" w:sz="4" w:space="0" w:color="auto"/>
              <w:right w:val="single" w:sz="4" w:space="0" w:color="auto"/>
            </w:tcBorders>
            <w:shd w:val="clear" w:color="auto" w:fill="auto"/>
            <w:noWrap/>
            <w:vAlign w:val="center"/>
            <w:hideMark/>
          </w:tcPr>
          <w:p w14:paraId="20F4910B" w14:textId="77777777" w:rsidR="00CA0636" w:rsidRPr="007D3EE7" w:rsidRDefault="00CA0636" w:rsidP="00C9513C">
            <w:pPr>
              <w:widowControl/>
              <w:jc w:val="center"/>
              <w:rPr>
                <w:rFonts w:ascii="標楷體" w:hAnsi="標楷體" w:cs="新細明體"/>
                <w:color w:val="000000"/>
                <w:sz w:val="20"/>
                <w:szCs w:val="20"/>
              </w:rPr>
            </w:pPr>
            <w:r w:rsidRPr="007D3EE7">
              <w:rPr>
                <w:rFonts w:ascii="標楷體" w:hAnsi="標楷體" w:cs="新細明體" w:hint="eastAsia"/>
                <w:color w:val="000000"/>
                <w:sz w:val="20"/>
                <w:szCs w:val="20"/>
              </w:rPr>
              <w:t>合計</w:t>
            </w:r>
          </w:p>
        </w:tc>
        <w:tc>
          <w:tcPr>
            <w:tcW w:w="770" w:type="dxa"/>
            <w:tcBorders>
              <w:top w:val="single" w:sz="4" w:space="0" w:color="auto"/>
              <w:left w:val="nil"/>
              <w:bottom w:val="single" w:sz="4" w:space="0" w:color="auto"/>
              <w:right w:val="single" w:sz="4" w:space="0" w:color="auto"/>
            </w:tcBorders>
            <w:shd w:val="clear" w:color="auto" w:fill="auto"/>
            <w:vAlign w:val="center"/>
          </w:tcPr>
          <w:p w14:paraId="616D0978" w14:textId="77777777" w:rsidR="00CA0636" w:rsidRPr="00975B15" w:rsidRDefault="00CA0636" w:rsidP="00C9513C">
            <w:pPr>
              <w:widowControl/>
              <w:jc w:val="center"/>
              <w:rPr>
                <w:rFonts w:ascii="標楷體" w:hAnsi="標楷體"/>
                <w:color w:val="000000"/>
                <w:sz w:val="20"/>
                <w:szCs w:val="20"/>
              </w:rPr>
            </w:pPr>
            <w:r w:rsidRPr="00975B15">
              <w:rPr>
                <w:rFonts w:ascii="標楷體" w:hAnsi="標楷體" w:hint="eastAsia"/>
                <w:color w:val="000000"/>
                <w:sz w:val="20"/>
                <w:szCs w:val="20"/>
              </w:rPr>
              <w:t>廠商</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2F111C75"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猴</w:t>
            </w:r>
            <w:proofErr w:type="gramStart"/>
            <w:r w:rsidRPr="00975B15">
              <w:rPr>
                <w:rFonts w:ascii="標楷體" w:hAnsi="標楷體" w:hint="eastAsia"/>
                <w:color w:val="000000"/>
                <w:sz w:val="20"/>
                <w:szCs w:val="20"/>
              </w:rPr>
              <w:t>硐</w:t>
            </w:r>
            <w:proofErr w:type="gramEnd"/>
          </w:p>
        </w:tc>
        <w:tc>
          <w:tcPr>
            <w:tcW w:w="699" w:type="dxa"/>
            <w:tcBorders>
              <w:top w:val="single" w:sz="4" w:space="0" w:color="auto"/>
              <w:left w:val="nil"/>
              <w:bottom w:val="single" w:sz="4" w:space="0" w:color="auto"/>
              <w:right w:val="single" w:sz="4" w:space="0" w:color="auto"/>
            </w:tcBorders>
            <w:shd w:val="clear" w:color="auto" w:fill="auto"/>
            <w:noWrap/>
            <w:vAlign w:val="center"/>
          </w:tcPr>
          <w:p w14:paraId="3E7D8281"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十分</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70046C12"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碧潭</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74B2ED3D"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瑞芳</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0F44435C"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烏來</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D8E030" w14:textId="77777777" w:rsidR="00CA0636" w:rsidRPr="00975B15" w:rsidRDefault="00CA0636" w:rsidP="00C9513C">
            <w:pPr>
              <w:widowControl/>
              <w:jc w:val="center"/>
              <w:rPr>
                <w:rFonts w:ascii="標楷體" w:hAnsi="標楷體" w:cs="新細明體"/>
                <w:color w:val="000000"/>
                <w:sz w:val="20"/>
                <w:szCs w:val="20"/>
              </w:rPr>
            </w:pPr>
            <w:proofErr w:type="gramStart"/>
            <w:r w:rsidRPr="00975B15">
              <w:rPr>
                <w:rFonts w:ascii="標楷體" w:hAnsi="標楷體" w:hint="eastAsia"/>
                <w:color w:val="000000"/>
                <w:sz w:val="20"/>
                <w:szCs w:val="20"/>
              </w:rPr>
              <w:t>菁</w:t>
            </w:r>
            <w:proofErr w:type="gramEnd"/>
            <w:r w:rsidRPr="00975B15">
              <w:rPr>
                <w:rFonts w:ascii="標楷體" w:hAnsi="標楷體" w:hint="eastAsia"/>
                <w:color w:val="000000"/>
                <w:sz w:val="20"/>
                <w:szCs w:val="20"/>
              </w:rPr>
              <w:t>桐</w:t>
            </w:r>
          </w:p>
        </w:tc>
      </w:tr>
      <w:tr w:rsidR="00CA0636" w:rsidRPr="00975B15" w14:paraId="092A3DA1" w14:textId="77777777" w:rsidTr="00C9513C">
        <w:trPr>
          <w:trHeight w:val="312"/>
          <w:tblHeader/>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8399087" w14:textId="77777777" w:rsidR="00CA0636" w:rsidRPr="00975B15" w:rsidRDefault="00CA0636" w:rsidP="00C9513C">
            <w:pPr>
              <w:widowControl/>
              <w:spacing w:line="280" w:lineRule="exact"/>
              <w:jc w:val="center"/>
              <w:rPr>
                <w:rFonts w:ascii="標楷體" w:hAnsi="標楷體" w:cs="新細明體"/>
                <w:b/>
                <w:color w:val="000000"/>
                <w:sz w:val="20"/>
                <w:szCs w:val="20"/>
              </w:rPr>
            </w:pPr>
            <w:r w:rsidRPr="00975B15">
              <w:rPr>
                <w:rFonts w:ascii="標楷體" w:hAnsi="標楷體" w:cs="新細明體" w:hint="eastAsia"/>
                <w:b/>
                <w:color w:val="000000"/>
                <w:sz w:val="20"/>
                <w:szCs w:val="20"/>
              </w:rPr>
              <w:t>合    計</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336A7059"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6</w:t>
            </w:r>
            <w:r w:rsidRPr="00975B15">
              <w:rPr>
                <w:rFonts w:ascii="標楷體" w:hAnsi="標楷體" w:cs="新細明體"/>
                <w:b/>
                <w:color w:val="000000"/>
                <w:sz w:val="20"/>
                <w:szCs w:val="20"/>
              </w:rPr>
              <w:t>1</w:t>
            </w:r>
          </w:p>
        </w:tc>
        <w:tc>
          <w:tcPr>
            <w:tcW w:w="770" w:type="dxa"/>
            <w:tcBorders>
              <w:top w:val="single" w:sz="4" w:space="0" w:color="auto"/>
              <w:left w:val="nil"/>
              <w:bottom w:val="single" w:sz="4" w:space="0" w:color="auto"/>
              <w:right w:val="single" w:sz="4" w:space="0" w:color="auto"/>
            </w:tcBorders>
            <w:shd w:val="clear" w:color="auto" w:fill="auto"/>
            <w:vAlign w:val="center"/>
          </w:tcPr>
          <w:p w14:paraId="1564CFFD"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5</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578BE597"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r w:rsidRPr="00975B15">
              <w:rPr>
                <w:rFonts w:ascii="標楷體" w:hAnsi="標楷體" w:cs="新細明體"/>
                <w:b/>
                <w:color w:val="000000"/>
                <w:sz w:val="20"/>
                <w:szCs w:val="20"/>
              </w:rPr>
              <w:t>8</w:t>
            </w:r>
          </w:p>
        </w:tc>
        <w:tc>
          <w:tcPr>
            <w:tcW w:w="699" w:type="dxa"/>
            <w:tcBorders>
              <w:top w:val="single" w:sz="4" w:space="0" w:color="auto"/>
              <w:left w:val="nil"/>
              <w:bottom w:val="single" w:sz="4" w:space="0" w:color="auto"/>
              <w:right w:val="single" w:sz="4" w:space="0" w:color="auto"/>
            </w:tcBorders>
            <w:shd w:val="clear" w:color="auto" w:fill="auto"/>
            <w:noWrap/>
            <w:vAlign w:val="center"/>
          </w:tcPr>
          <w:p w14:paraId="2CF3B30A"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r w:rsidRPr="00975B15">
              <w:rPr>
                <w:rFonts w:ascii="標楷體" w:hAnsi="標楷體" w:cs="新細明體"/>
                <w:b/>
                <w:color w:val="000000"/>
                <w:sz w:val="20"/>
                <w:szCs w:val="20"/>
              </w:rPr>
              <w:t>3</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1C2850AA"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r w:rsidRPr="00975B15">
              <w:rPr>
                <w:rFonts w:ascii="標楷體" w:hAnsi="標楷體" w:cs="新細明體"/>
                <w:b/>
                <w:color w:val="000000"/>
                <w:sz w:val="20"/>
                <w:szCs w:val="20"/>
              </w:rPr>
              <w:t>1</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51AB4EEA"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7</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33FF59F3"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b/>
                <w:color w:val="000000"/>
                <w:sz w:val="20"/>
                <w:szCs w:val="20"/>
              </w:rPr>
              <w:t>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2A8B2D" w14:textId="77777777" w:rsidR="00CA0636" w:rsidRPr="00975B15" w:rsidRDefault="00CA0636" w:rsidP="00C9513C">
            <w:pPr>
              <w:widowControl/>
              <w:spacing w:line="280" w:lineRule="exact"/>
              <w:jc w:val="right"/>
              <w:rPr>
                <w:rFonts w:ascii="標楷體" w:hAnsi="標楷體" w:cs="新細明體"/>
                <w:b/>
                <w:bCs/>
                <w:color w:val="000000"/>
                <w:sz w:val="20"/>
                <w:szCs w:val="20"/>
              </w:rPr>
            </w:pPr>
            <w:r w:rsidRPr="00975B15">
              <w:rPr>
                <w:rFonts w:ascii="標楷體" w:hAnsi="標楷體" w:cs="新細明體" w:hint="eastAsia"/>
                <w:b/>
                <w:bCs/>
                <w:color w:val="000000"/>
                <w:sz w:val="20"/>
                <w:szCs w:val="20"/>
              </w:rPr>
              <w:t>1</w:t>
            </w:r>
          </w:p>
        </w:tc>
      </w:tr>
      <w:tr w:rsidR="00CA0636" w:rsidRPr="00975B15" w14:paraId="354EB9AD"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AFBC4"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清潔人員差勤缺失</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52E96378"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2</w:t>
            </w:r>
            <w:r w:rsidRPr="00975B15">
              <w:rPr>
                <w:rFonts w:ascii="標楷體" w:hAnsi="標楷體" w:cs="新細明體"/>
                <w:b/>
                <w:color w:val="000000"/>
                <w:sz w:val="20"/>
                <w:szCs w:val="20"/>
              </w:rPr>
              <w:t>9</w:t>
            </w:r>
          </w:p>
        </w:tc>
        <w:tc>
          <w:tcPr>
            <w:tcW w:w="770" w:type="dxa"/>
            <w:tcBorders>
              <w:top w:val="single" w:sz="4" w:space="0" w:color="auto"/>
              <w:left w:val="nil"/>
              <w:bottom w:val="single" w:sz="4" w:space="0" w:color="auto"/>
              <w:right w:val="single" w:sz="4" w:space="0" w:color="auto"/>
            </w:tcBorders>
            <w:shd w:val="clear" w:color="auto" w:fill="auto"/>
            <w:vAlign w:val="center"/>
          </w:tcPr>
          <w:p w14:paraId="5E99E78E"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5155212E"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r w:rsidRPr="00975B15">
              <w:rPr>
                <w:rFonts w:ascii="標楷體" w:hAnsi="標楷體" w:cs="新細明體"/>
                <w:color w:val="000000"/>
                <w:sz w:val="20"/>
                <w:szCs w:val="20"/>
              </w:rPr>
              <w:t>6</w:t>
            </w:r>
          </w:p>
        </w:tc>
        <w:tc>
          <w:tcPr>
            <w:tcW w:w="699" w:type="dxa"/>
            <w:tcBorders>
              <w:top w:val="single" w:sz="4" w:space="0" w:color="auto"/>
              <w:left w:val="nil"/>
              <w:bottom w:val="single" w:sz="4" w:space="0" w:color="auto"/>
              <w:right w:val="single" w:sz="4" w:space="0" w:color="auto"/>
            </w:tcBorders>
            <w:shd w:val="clear" w:color="auto" w:fill="auto"/>
            <w:noWrap/>
            <w:vAlign w:val="center"/>
          </w:tcPr>
          <w:p w14:paraId="49E6BF72"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344B5B2C"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5</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49F569E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66EC57E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5</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13F4E700"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r>
      <w:tr w:rsidR="00CA0636" w:rsidRPr="00975B15" w14:paraId="3E8F4E1B"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835F10C"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清潔人員未依規定填寫清潔紀錄表</w:t>
            </w:r>
          </w:p>
        </w:tc>
        <w:tc>
          <w:tcPr>
            <w:tcW w:w="742" w:type="dxa"/>
            <w:tcBorders>
              <w:top w:val="nil"/>
              <w:left w:val="nil"/>
              <w:bottom w:val="single" w:sz="4" w:space="0" w:color="auto"/>
              <w:right w:val="single" w:sz="4" w:space="0" w:color="auto"/>
            </w:tcBorders>
            <w:shd w:val="clear" w:color="auto" w:fill="auto"/>
            <w:noWrap/>
            <w:vAlign w:val="center"/>
          </w:tcPr>
          <w:p w14:paraId="386D32F9"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b/>
                <w:color w:val="000000"/>
                <w:sz w:val="20"/>
                <w:szCs w:val="20"/>
              </w:rPr>
              <w:t>12</w:t>
            </w:r>
          </w:p>
        </w:tc>
        <w:tc>
          <w:tcPr>
            <w:tcW w:w="770" w:type="dxa"/>
            <w:tcBorders>
              <w:top w:val="nil"/>
              <w:left w:val="nil"/>
              <w:bottom w:val="single" w:sz="4" w:space="0" w:color="auto"/>
              <w:right w:val="single" w:sz="4" w:space="0" w:color="auto"/>
            </w:tcBorders>
            <w:shd w:val="clear" w:color="auto" w:fill="auto"/>
            <w:vAlign w:val="center"/>
          </w:tcPr>
          <w:p w14:paraId="50495D96"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2998293F"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699" w:type="dxa"/>
            <w:tcBorders>
              <w:top w:val="nil"/>
              <w:left w:val="nil"/>
              <w:bottom w:val="single" w:sz="4" w:space="0" w:color="auto"/>
              <w:right w:val="single" w:sz="4" w:space="0" w:color="auto"/>
            </w:tcBorders>
            <w:shd w:val="clear" w:color="auto" w:fill="auto"/>
            <w:noWrap/>
            <w:vAlign w:val="center"/>
          </w:tcPr>
          <w:p w14:paraId="4D7322FD"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color w:val="000000"/>
                <w:sz w:val="20"/>
                <w:szCs w:val="20"/>
              </w:rPr>
              <w:t>6</w:t>
            </w:r>
          </w:p>
        </w:tc>
        <w:tc>
          <w:tcPr>
            <w:tcW w:w="700" w:type="dxa"/>
            <w:tcBorders>
              <w:top w:val="nil"/>
              <w:left w:val="nil"/>
              <w:bottom w:val="single" w:sz="4" w:space="0" w:color="auto"/>
              <w:right w:val="single" w:sz="4" w:space="0" w:color="auto"/>
            </w:tcBorders>
            <w:shd w:val="clear" w:color="auto" w:fill="auto"/>
            <w:noWrap/>
            <w:vAlign w:val="center"/>
          </w:tcPr>
          <w:p w14:paraId="55121A3A"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42" w:type="dxa"/>
            <w:tcBorders>
              <w:top w:val="nil"/>
              <w:left w:val="nil"/>
              <w:bottom w:val="single" w:sz="4" w:space="0" w:color="auto"/>
              <w:right w:val="single" w:sz="4" w:space="0" w:color="auto"/>
            </w:tcBorders>
            <w:shd w:val="clear" w:color="auto" w:fill="auto"/>
            <w:noWrap/>
            <w:vAlign w:val="center"/>
          </w:tcPr>
          <w:p w14:paraId="32850680"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nil"/>
              <w:left w:val="nil"/>
              <w:bottom w:val="single" w:sz="4" w:space="0" w:color="auto"/>
              <w:right w:val="single" w:sz="4" w:space="0" w:color="auto"/>
            </w:tcBorders>
            <w:shd w:val="clear" w:color="auto" w:fill="auto"/>
            <w:noWrap/>
            <w:vAlign w:val="center"/>
          </w:tcPr>
          <w:p w14:paraId="345737C4"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56" w:type="dxa"/>
            <w:tcBorders>
              <w:top w:val="nil"/>
              <w:left w:val="nil"/>
              <w:bottom w:val="single" w:sz="4" w:space="0" w:color="auto"/>
              <w:right w:val="single" w:sz="4" w:space="0" w:color="auto"/>
            </w:tcBorders>
            <w:shd w:val="clear" w:color="auto" w:fill="auto"/>
            <w:noWrap/>
            <w:vAlign w:val="center"/>
          </w:tcPr>
          <w:p w14:paraId="110316D3"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r>
      <w:tr w:rsidR="00CA0636" w:rsidRPr="00975B15" w14:paraId="16A81849"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43728"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領班未依規定填寫清潔紀錄表</w:t>
            </w:r>
          </w:p>
        </w:tc>
        <w:tc>
          <w:tcPr>
            <w:tcW w:w="742" w:type="dxa"/>
            <w:tcBorders>
              <w:top w:val="nil"/>
              <w:left w:val="nil"/>
              <w:bottom w:val="single" w:sz="4" w:space="0" w:color="auto"/>
              <w:right w:val="single" w:sz="4" w:space="0" w:color="auto"/>
            </w:tcBorders>
            <w:shd w:val="clear" w:color="auto" w:fill="auto"/>
            <w:noWrap/>
            <w:vAlign w:val="center"/>
          </w:tcPr>
          <w:p w14:paraId="0EB4A8BD"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r w:rsidRPr="00975B15">
              <w:rPr>
                <w:rFonts w:ascii="標楷體" w:hAnsi="標楷體" w:cs="新細明體"/>
                <w:b/>
                <w:color w:val="000000"/>
                <w:sz w:val="20"/>
                <w:szCs w:val="20"/>
              </w:rPr>
              <w:t>1</w:t>
            </w:r>
          </w:p>
        </w:tc>
        <w:tc>
          <w:tcPr>
            <w:tcW w:w="770" w:type="dxa"/>
            <w:tcBorders>
              <w:top w:val="nil"/>
              <w:left w:val="nil"/>
              <w:bottom w:val="single" w:sz="4" w:space="0" w:color="auto"/>
              <w:right w:val="single" w:sz="4" w:space="0" w:color="auto"/>
            </w:tcBorders>
            <w:shd w:val="clear" w:color="auto" w:fill="auto"/>
            <w:vAlign w:val="center"/>
          </w:tcPr>
          <w:p w14:paraId="43BA1EC5"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563B49AD"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699" w:type="dxa"/>
            <w:tcBorders>
              <w:top w:val="nil"/>
              <w:left w:val="nil"/>
              <w:bottom w:val="single" w:sz="4" w:space="0" w:color="auto"/>
              <w:right w:val="single" w:sz="4" w:space="0" w:color="auto"/>
            </w:tcBorders>
            <w:shd w:val="clear" w:color="auto" w:fill="auto"/>
            <w:noWrap/>
            <w:vAlign w:val="center"/>
          </w:tcPr>
          <w:p w14:paraId="3B86511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6</w:t>
            </w:r>
          </w:p>
        </w:tc>
        <w:tc>
          <w:tcPr>
            <w:tcW w:w="700" w:type="dxa"/>
            <w:tcBorders>
              <w:top w:val="nil"/>
              <w:left w:val="nil"/>
              <w:bottom w:val="single" w:sz="4" w:space="0" w:color="auto"/>
              <w:right w:val="single" w:sz="4" w:space="0" w:color="auto"/>
            </w:tcBorders>
            <w:shd w:val="clear" w:color="auto" w:fill="auto"/>
            <w:noWrap/>
            <w:vAlign w:val="center"/>
          </w:tcPr>
          <w:p w14:paraId="2AE1674D"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nil"/>
              <w:left w:val="nil"/>
              <w:bottom w:val="single" w:sz="4" w:space="0" w:color="auto"/>
              <w:right w:val="single" w:sz="4" w:space="0" w:color="auto"/>
            </w:tcBorders>
            <w:shd w:val="clear" w:color="auto" w:fill="auto"/>
            <w:noWrap/>
            <w:vAlign w:val="center"/>
          </w:tcPr>
          <w:p w14:paraId="2444B231"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nil"/>
              <w:left w:val="nil"/>
              <w:bottom w:val="single" w:sz="4" w:space="0" w:color="auto"/>
              <w:right w:val="single" w:sz="4" w:space="0" w:color="auto"/>
            </w:tcBorders>
            <w:shd w:val="clear" w:color="auto" w:fill="auto"/>
            <w:noWrap/>
            <w:vAlign w:val="center"/>
          </w:tcPr>
          <w:p w14:paraId="7A74C4A2"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56" w:type="dxa"/>
            <w:tcBorders>
              <w:top w:val="nil"/>
              <w:left w:val="nil"/>
              <w:bottom w:val="single" w:sz="4" w:space="0" w:color="auto"/>
              <w:right w:val="single" w:sz="4" w:space="0" w:color="auto"/>
            </w:tcBorders>
            <w:shd w:val="clear" w:color="auto" w:fill="auto"/>
            <w:noWrap/>
            <w:vAlign w:val="center"/>
          </w:tcPr>
          <w:p w14:paraId="6CA87BF3"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r>
      <w:tr w:rsidR="00CA0636" w:rsidRPr="00975B15" w14:paraId="7673BBA9"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9B85780" w14:textId="77777777" w:rsidR="00CA0636" w:rsidRPr="00975B15" w:rsidRDefault="00CA0636" w:rsidP="00C9513C">
            <w:pPr>
              <w:widowControl/>
              <w:spacing w:line="280" w:lineRule="exact"/>
              <w:jc w:val="both"/>
              <w:rPr>
                <w:rFonts w:ascii="標楷體" w:hAnsi="標楷體"/>
                <w:color w:val="000000"/>
                <w:sz w:val="20"/>
                <w:szCs w:val="20"/>
              </w:rPr>
            </w:pPr>
            <w:r w:rsidRPr="00975B15">
              <w:rPr>
                <w:rFonts w:ascii="標楷體" w:hAnsi="標楷體" w:hint="eastAsia"/>
                <w:color w:val="000000"/>
                <w:sz w:val="20"/>
                <w:szCs w:val="20"/>
              </w:rPr>
              <w:t>逾期提送成果文件</w:t>
            </w:r>
          </w:p>
        </w:tc>
        <w:tc>
          <w:tcPr>
            <w:tcW w:w="742" w:type="dxa"/>
            <w:tcBorders>
              <w:top w:val="nil"/>
              <w:left w:val="nil"/>
              <w:bottom w:val="single" w:sz="4" w:space="0" w:color="auto"/>
              <w:right w:val="single" w:sz="4" w:space="0" w:color="auto"/>
            </w:tcBorders>
            <w:shd w:val="clear" w:color="auto" w:fill="auto"/>
            <w:noWrap/>
            <w:vAlign w:val="center"/>
          </w:tcPr>
          <w:p w14:paraId="40019F12"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3</w:t>
            </w:r>
          </w:p>
        </w:tc>
        <w:tc>
          <w:tcPr>
            <w:tcW w:w="770" w:type="dxa"/>
            <w:tcBorders>
              <w:top w:val="nil"/>
              <w:left w:val="nil"/>
              <w:bottom w:val="single" w:sz="4" w:space="0" w:color="auto"/>
              <w:right w:val="single" w:sz="4" w:space="0" w:color="auto"/>
            </w:tcBorders>
            <w:shd w:val="clear" w:color="auto" w:fill="auto"/>
            <w:vAlign w:val="center"/>
          </w:tcPr>
          <w:p w14:paraId="194039A7"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3</w:t>
            </w:r>
          </w:p>
        </w:tc>
        <w:tc>
          <w:tcPr>
            <w:tcW w:w="700" w:type="dxa"/>
            <w:tcBorders>
              <w:top w:val="nil"/>
              <w:left w:val="nil"/>
              <w:bottom w:val="single" w:sz="4" w:space="0" w:color="auto"/>
              <w:right w:val="single" w:sz="4" w:space="0" w:color="auto"/>
            </w:tcBorders>
            <w:shd w:val="clear" w:color="auto" w:fill="auto"/>
            <w:noWrap/>
          </w:tcPr>
          <w:p w14:paraId="4FF0736A"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699" w:type="dxa"/>
            <w:tcBorders>
              <w:top w:val="nil"/>
              <w:left w:val="nil"/>
              <w:bottom w:val="single" w:sz="4" w:space="0" w:color="auto"/>
              <w:right w:val="single" w:sz="4" w:space="0" w:color="auto"/>
            </w:tcBorders>
            <w:shd w:val="clear" w:color="auto" w:fill="auto"/>
            <w:noWrap/>
          </w:tcPr>
          <w:p w14:paraId="568888BE"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tcPr>
          <w:p w14:paraId="4EF2B5B1"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42" w:type="dxa"/>
            <w:tcBorders>
              <w:top w:val="nil"/>
              <w:left w:val="nil"/>
              <w:bottom w:val="single" w:sz="4" w:space="0" w:color="auto"/>
              <w:right w:val="single" w:sz="4" w:space="0" w:color="auto"/>
            </w:tcBorders>
            <w:shd w:val="clear" w:color="auto" w:fill="auto"/>
            <w:noWrap/>
          </w:tcPr>
          <w:p w14:paraId="50312AE1"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42" w:type="dxa"/>
            <w:tcBorders>
              <w:top w:val="nil"/>
              <w:left w:val="nil"/>
              <w:bottom w:val="single" w:sz="4" w:space="0" w:color="auto"/>
              <w:right w:val="single" w:sz="4" w:space="0" w:color="auto"/>
            </w:tcBorders>
            <w:shd w:val="clear" w:color="auto" w:fill="auto"/>
            <w:noWrap/>
          </w:tcPr>
          <w:p w14:paraId="0946E2F1"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56" w:type="dxa"/>
            <w:tcBorders>
              <w:top w:val="nil"/>
              <w:left w:val="nil"/>
              <w:bottom w:val="single" w:sz="4" w:space="0" w:color="auto"/>
              <w:right w:val="single" w:sz="4" w:space="0" w:color="auto"/>
            </w:tcBorders>
            <w:shd w:val="clear" w:color="auto" w:fill="auto"/>
            <w:noWrap/>
          </w:tcPr>
          <w:p w14:paraId="7F7CEBEC"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r>
      <w:tr w:rsidR="00CA0636" w:rsidRPr="00975B15" w14:paraId="2AE313B2"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0F33735" w14:textId="77777777" w:rsidR="00CA0636" w:rsidRPr="00975B15" w:rsidRDefault="00CA0636" w:rsidP="00C9513C">
            <w:pPr>
              <w:widowControl/>
              <w:spacing w:line="280" w:lineRule="exact"/>
              <w:jc w:val="both"/>
              <w:rPr>
                <w:rFonts w:ascii="標楷體" w:hAnsi="標楷體"/>
                <w:color w:val="000000"/>
                <w:sz w:val="20"/>
                <w:szCs w:val="20"/>
              </w:rPr>
            </w:pPr>
            <w:r w:rsidRPr="00975B15">
              <w:rPr>
                <w:rFonts w:ascii="標楷體" w:hAnsi="標楷體" w:hint="eastAsia"/>
                <w:color w:val="000000"/>
                <w:sz w:val="20"/>
                <w:szCs w:val="20"/>
              </w:rPr>
              <w:t>未為清潔人員加保</w:t>
            </w:r>
          </w:p>
        </w:tc>
        <w:tc>
          <w:tcPr>
            <w:tcW w:w="742" w:type="dxa"/>
            <w:tcBorders>
              <w:top w:val="nil"/>
              <w:left w:val="nil"/>
              <w:bottom w:val="single" w:sz="4" w:space="0" w:color="auto"/>
              <w:right w:val="single" w:sz="4" w:space="0" w:color="auto"/>
            </w:tcBorders>
            <w:shd w:val="clear" w:color="auto" w:fill="auto"/>
            <w:noWrap/>
            <w:vAlign w:val="center"/>
          </w:tcPr>
          <w:p w14:paraId="1D99CCFD"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2</w:t>
            </w:r>
          </w:p>
        </w:tc>
        <w:tc>
          <w:tcPr>
            <w:tcW w:w="770" w:type="dxa"/>
            <w:tcBorders>
              <w:top w:val="nil"/>
              <w:left w:val="nil"/>
              <w:bottom w:val="single" w:sz="4" w:space="0" w:color="auto"/>
              <w:right w:val="single" w:sz="4" w:space="0" w:color="auto"/>
            </w:tcBorders>
            <w:shd w:val="clear" w:color="auto" w:fill="auto"/>
            <w:vAlign w:val="center"/>
          </w:tcPr>
          <w:p w14:paraId="3059CC7E"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00" w:type="dxa"/>
            <w:tcBorders>
              <w:top w:val="nil"/>
              <w:left w:val="nil"/>
              <w:bottom w:val="single" w:sz="4" w:space="0" w:color="auto"/>
              <w:right w:val="single" w:sz="4" w:space="0" w:color="auto"/>
            </w:tcBorders>
            <w:shd w:val="clear" w:color="auto" w:fill="auto"/>
            <w:noWrap/>
          </w:tcPr>
          <w:p w14:paraId="0006DBAA"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699" w:type="dxa"/>
            <w:tcBorders>
              <w:top w:val="nil"/>
              <w:left w:val="nil"/>
              <w:bottom w:val="single" w:sz="4" w:space="0" w:color="auto"/>
              <w:right w:val="single" w:sz="4" w:space="0" w:color="auto"/>
            </w:tcBorders>
            <w:shd w:val="clear" w:color="auto" w:fill="auto"/>
            <w:noWrap/>
          </w:tcPr>
          <w:p w14:paraId="2225ACBA"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tcPr>
          <w:p w14:paraId="1A60163E"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42" w:type="dxa"/>
            <w:tcBorders>
              <w:top w:val="nil"/>
              <w:left w:val="nil"/>
              <w:bottom w:val="single" w:sz="4" w:space="0" w:color="auto"/>
              <w:right w:val="single" w:sz="4" w:space="0" w:color="auto"/>
            </w:tcBorders>
            <w:shd w:val="clear" w:color="auto" w:fill="auto"/>
            <w:noWrap/>
          </w:tcPr>
          <w:p w14:paraId="73421240"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42" w:type="dxa"/>
            <w:tcBorders>
              <w:top w:val="nil"/>
              <w:left w:val="nil"/>
              <w:bottom w:val="single" w:sz="4" w:space="0" w:color="auto"/>
              <w:right w:val="single" w:sz="4" w:space="0" w:color="auto"/>
            </w:tcBorders>
            <w:shd w:val="clear" w:color="auto" w:fill="auto"/>
            <w:noWrap/>
          </w:tcPr>
          <w:p w14:paraId="48C31743"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56" w:type="dxa"/>
            <w:tcBorders>
              <w:top w:val="nil"/>
              <w:left w:val="nil"/>
              <w:bottom w:val="single" w:sz="4" w:space="0" w:color="auto"/>
              <w:right w:val="single" w:sz="4" w:space="0" w:color="auto"/>
            </w:tcBorders>
            <w:shd w:val="clear" w:color="auto" w:fill="auto"/>
            <w:noWrap/>
          </w:tcPr>
          <w:p w14:paraId="7F604279"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r>
      <w:tr w:rsidR="00CA0636" w:rsidRPr="00975B15" w14:paraId="7DCBFC13"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4775154"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履約所生垃圾未按規定清運</w:t>
            </w:r>
          </w:p>
        </w:tc>
        <w:tc>
          <w:tcPr>
            <w:tcW w:w="742" w:type="dxa"/>
            <w:tcBorders>
              <w:top w:val="nil"/>
              <w:left w:val="nil"/>
              <w:bottom w:val="single" w:sz="4" w:space="0" w:color="auto"/>
              <w:right w:val="single" w:sz="4" w:space="0" w:color="auto"/>
            </w:tcBorders>
            <w:shd w:val="clear" w:color="auto" w:fill="auto"/>
            <w:noWrap/>
            <w:vAlign w:val="center"/>
          </w:tcPr>
          <w:p w14:paraId="5077F029"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2</w:t>
            </w:r>
          </w:p>
        </w:tc>
        <w:tc>
          <w:tcPr>
            <w:tcW w:w="770" w:type="dxa"/>
            <w:tcBorders>
              <w:top w:val="nil"/>
              <w:left w:val="nil"/>
              <w:bottom w:val="single" w:sz="4" w:space="0" w:color="auto"/>
              <w:right w:val="single" w:sz="4" w:space="0" w:color="auto"/>
            </w:tcBorders>
            <w:shd w:val="clear" w:color="auto" w:fill="auto"/>
            <w:vAlign w:val="center"/>
          </w:tcPr>
          <w:p w14:paraId="24453D46"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0F4C5AE2"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699" w:type="dxa"/>
            <w:tcBorders>
              <w:top w:val="nil"/>
              <w:left w:val="nil"/>
              <w:bottom w:val="single" w:sz="4" w:space="0" w:color="auto"/>
              <w:right w:val="single" w:sz="4" w:space="0" w:color="auto"/>
            </w:tcBorders>
            <w:shd w:val="clear" w:color="auto" w:fill="auto"/>
            <w:noWrap/>
            <w:vAlign w:val="center"/>
          </w:tcPr>
          <w:p w14:paraId="7F474945"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6CD2CC9B"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nil"/>
              <w:left w:val="nil"/>
              <w:bottom w:val="single" w:sz="4" w:space="0" w:color="auto"/>
              <w:right w:val="single" w:sz="4" w:space="0" w:color="auto"/>
            </w:tcBorders>
            <w:shd w:val="clear" w:color="auto" w:fill="auto"/>
            <w:noWrap/>
            <w:vAlign w:val="center"/>
          </w:tcPr>
          <w:p w14:paraId="6E004FEA"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42" w:type="dxa"/>
            <w:tcBorders>
              <w:top w:val="nil"/>
              <w:left w:val="nil"/>
              <w:bottom w:val="single" w:sz="4" w:space="0" w:color="auto"/>
              <w:right w:val="single" w:sz="4" w:space="0" w:color="auto"/>
            </w:tcBorders>
            <w:shd w:val="clear" w:color="auto" w:fill="auto"/>
            <w:noWrap/>
            <w:vAlign w:val="center"/>
          </w:tcPr>
          <w:p w14:paraId="1D06BCB8"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56" w:type="dxa"/>
            <w:tcBorders>
              <w:top w:val="nil"/>
              <w:left w:val="nil"/>
              <w:bottom w:val="single" w:sz="4" w:space="0" w:color="auto"/>
              <w:right w:val="single" w:sz="4" w:space="0" w:color="auto"/>
            </w:tcBorders>
            <w:shd w:val="clear" w:color="auto" w:fill="auto"/>
            <w:noWrap/>
            <w:vAlign w:val="center"/>
          </w:tcPr>
          <w:p w14:paraId="2682AA4C"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r>
      <w:tr w:rsidR="00CA0636" w:rsidRPr="00975B15" w14:paraId="2E677A87"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25646"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清潔人員未依規定穿著制服</w:t>
            </w:r>
          </w:p>
        </w:tc>
        <w:tc>
          <w:tcPr>
            <w:tcW w:w="742" w:type="dxa"/>
            <w:tcBorders>
              <w:top w:val="nil"/>
              <w:left w:val="nil"/>
              <w:bottom w:val="single" w:sz="4" w:space="0" w:color="auto"/>
              <w:right w:val="single" w:sz="4" w:space="0" w:color="auto"/>
            </w:tcBorders>
            <w:shd w:val="clear" w:color="auto" w:fill="auto"/>
            <w:noWrap/>
            <w:vAlign w:val="center"/>
          </w:tcPr>
          <w:p w14:paraId="2A04682A"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p>
        </w:tc>
        <w:tc>
          <w:tcPr>
            <w:tcW w:w="770" w:type="dxa"/>
            <w:tcBorders>
              <w:top w:val="nil"/>
              <w:left w:val="nil"/>
              <w:bottom w:val="single" w:sz="4" w:space="0" w:color="auto"/>
              <w:right w:val="single" w:sz="4" w:space="0" w:color="auto"/>
            </w:tcBorders>
            <w:shd w:val="clear" w:color="auto" w:fill="auto"/>
            <w:vAlign w:val="center"/>
          </w:tcPr>
          <w:p w14:paraId="061CD799"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1B87AEDF"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699" w:type="dxa"/>
            <w:tcBorders>
              <w:top w:val="nil"/>
              <w:left w:val="nil"/>
              <w:bottom w:val="single" w:sz="4" w:space="0" w:color="auto"/>
              <w:right w:val="single" w:sz="4" w:space="0" w:color="auto"/>
            </w:tcBorders>
            <w:shd w:val="clear" w:color="auto" w:fill="auto"/>
            <w:noWrap/>
            <w:vAlign w:val="center"/>
          </w:tcPr>
          <w:p w14:paraId="3F4C73E2"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73067AE4"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42" w:type="dxa"/>
            <w:tcBorders>
              <w:top w:val="nil"/>
              <w:left w:val="nil"/>
              <w:bottom w:val="single" w:sz="4" w:space="0" w:color="auto"/>
              <w:right w:val="single" w:sz="4" w:space="0" w:color="auto"/>
            </w:tcBorders>
            <w:shd w:val="clear" w:color="auto" w:fill="auto"/>
            <w:noWrap/>
            <w:vAlign w:val="center"/>
          </w:tcPr>
          <w:p w14:paraId="5AA57C34"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42" w:type="dxa"/>
            <w:tcBorders>
              <w:top w:val="nil"/>
              <w:left w:val="nil"/>
              <w:bottom w:val="single" w:sz="4" w:space="0" w:color="auto"/>
              <w:right w:val="single" w:sz="4" w:space="0" w:color="auto"/>
            </w:tcBorders>
            <w:shd w:val="clear" w:color="auto" w:fill="auto"/>
            <w:noWrap/>
            <w:vAlign w:val="center"/>
          </w:tcPr>
          <w:p w14:paraId="199ACF01"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56" w:type="dxa"/>
            <w:tcBorders>
              <w:top w:val="nil"/>
              <w:left w:val="nil"/>
              <w:bottom w:val="single" w:sz="4" w:space="0" w:color="auto"/>
              <w:right w:val="single" w:sz="4" w:space="0" w:color="auto"/>
            </w:tcBorders>
            <w:shd w:val="clear" w:color="auto" w:fill="auto"/>
            <w:noWrap/>
            <w:vAlign w:val="center"/>
          </w:tcPr>
          <w:p w14:paraId="6304135B"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r>
      <w:tr w:rsidR="00CA0636" w:rsidRPr="00975B15" w14:paraId="054DE63C"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2D4592B"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民眾陳情園區未確實清掃經查證屬實</w:t>
            </w:r>
          </w:p>
        </w:tc>
        <w:tc>
          <w:tcPr>
            <w:tcW w:w="742" w:type="dxa"/>
            <w:tcBorders>
              <w:top w:val="nil"/>
              <w:left w:val="nil"/>
              <w:bottom w:val="single" w:sz="4" w:space="0" w:color="auto"/>
              <w:right w:val="single" w:sz="4" w:space="0" w:color="auto"/>
            </w:tcBorders>
            <w:shd w:val="clear" w:color="auto" w:fill="auto"/>
            <w:noWrap/>
            <w:vAlign w:val="center"/>
          </w:tcPr>
          <w:p w14:paraId="376DB571"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p>
        </w:tc>
        <w:tc>
          <w:tcPr>
            <w:tcW w:w="770" w:type="dxa"/>
            <w:tcBorders>
              <w:top w:val="nil"/>
              <w:left w:val="nil"/>
              <w:bottom w:val="single" w:sz="4" w:space="0" w:color="auto"/>
              <w:right w:val="single" w:sz="4" w:space="0" w:color="auto"/>
            </w:tcBorders>
            <w:shd w:val="clear" w:color="auto" w:fill="auto"/>
            <w:vAlign w:val="center"/>
          </w:tcPr>
          <w:p w14:paraId="06D67C55"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6D6C78E8"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699" w:type="dxa"/>
            <w:tcBorders>
              <w:top w:val="nil"/>
              <w:left w:val="nil"/>
              <w:bottom w:val="single" w:sz="4" w:space="0" w:color="auto"/>
              <w:right w:val="single" w:sz="4" w:space="0" w:color="auto"/>
            </w:tcBorders>
            <w:shd w:val="clear" w:color="auto" w:fill="auto"/>
            <w:noWrap/>
            <w:vAlign w:val="center"/>
          </w:tcPr>
          <w:p w14:paraId="756746AD"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00" w:type="dxa"/>
            <w:tcBorders>
              <w:top w:val="nil"/>
              <w:left w:val="nil"/>
              <w:bottom w:val="single" w:sz="4" w:space="0" w:color="auto"/>
              <w:right w:val="single" w:sz="4" w:space="0" w:color="auto"/>
            </w:tcBorders>
            <w:shd w:val="clear" w:color="auto" w:fill="auto"/>
            <w:noWrap/>
            <w:vAlign w:val="center"/>
          </w:tcPr>
          <w:p w14:paraId="160F585B"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42" w:type="dxa"/>
            <w:tcBorders>
              <w:top w:val="nil"/>
              <w:left w:val="nil"/>
              <w:bottom w:val="single" w:sz="4" w:space="0" w:color="auto"/>
              <w:right w:val="single" w:sz="4" w:space="0" w:color="auto"/>
            </w:tcBorders>
            <w:shd w:val="clear" w:color="auto" w:fill="auto"/>
            <w:noWrap/>
            <w:vAlign w:val="center"/>
          </w:tcPr>
          <w:p w14:paraId="65BD5820"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42" w:type="dxa"/>
            <w:tcBorders>
              <w:top w:val="nil"/>
              <w:left w:val="nil"/>
              <w:bottom w:val="single" w:sz="4" w:space="0" w:color="auto"/>
              <w:right w:val="single" w:sz="4" w:space="0" w:color="auto"/>
            </w:tcBorders>
            <w:shd w:val="clear" w:color="auto" w:fill="auto"/>
            <w:noWrap/>
            <w:vAlign w:val="center"/>
          </w:tcPr>
          <w:p w14:paraId="2BEA9EE4"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c>
          <w:tcPr>
            <w:tcW w:w="756" w:type="dxa"/>
            <w:tcBorders>
              <w:top w:val="nil"/>
              <w:left w:val="nil"/>
              <w:bottom w:val="single" w:sz="4" w:space="0" w:color="auto"/>
              <w:right w:val="single" w:sz="4" w:space="0" w:color="auto"/>
            </w:tcBorders>
            <w:shd w:val="clear" w:color="auto" w:fill="auto"/>
            <w:noWrap/>
            <w:vAlign w:val="center"/>
          </w:tcPr>
          <w:p w14:paraId="62DE4D71" w14:textId="77777777" w:rsidR="00CA0636" w:rsidRPr="00975B15" w:rsidRDefault="00CA0636" w:rsidP="00C9513C">
            <w:pPr>
              <w:widowControl/>
              <w:spacing w:line="280" w:lineRule="exact"/>
              <w:jc w:val="right"/>
              <w:rPr>
                <w:rFonts w:ascii="標楷體" w:hAnsi="標楷體" w:cs="新細明體"/>
                <w:color w:val="000000"/>
                <w:sz w:val="20"/>
                <w:szCs w:val="20"/>
              </w:rPr>
            </w:pPr>
            <w:proofErr w:type="gramStart"/>
            <w:r w:rsidRPr="00975B15">
              <w:rPr>
                <w:rFonts w:ascii="標楷體" w:hAnsi="標楷體" w:cs="新細明體" w:hint="eastAsia"/>
                <w:color w:val="000000"/>
                <w:sz w:val="20"/>
                <w:szCs w:val="20"/>
              </w:rPr>
              <w:t>—</w:t>
            </w:r>
            <w:proofErr w:type="gramEnd"/>
          </w:p>
        </w:tc>
      </w:tr>
      <w:tr w:rsidR="00CA0636" w:rsidRPr="003E7EC0" w14:paraId="5B0A5BE0" w14:textId="77777777" w:rsidTr="00C9513C">
        <w:trPr>
          <w:trHeight w:val="389"/>
        </w:trPr>
        <w:tc>
          <w:tcPr>
            <w:tcW w:w="9295" w:type="dxa"/>
            <w:gridSpan w:val="9"/>
            <w:tcBorders>
              <w:top w:val="single" w:sz="4" w:space="0" w:color="auto"/>
            </w:tcBorders>
            <w:shd w:val="clear" w:color="auto" w:fill="auto"/>
            <w:noWrap/>
            <w:vAlign w:val="center"/>
          </w:tcPr>
          <w:p w14:paraId="18863AC8" w14:textId="77777777" w:rsidR="00CA0636" w:rsidRPr="00975B15" w:rsidRDefault="00CA0636" w:rsidP="00C9513C">
            <w:pPr>
              <w:widowControl/>
              <w:spacing w:line="280" w:lineRule="exact"/>
              <w:ind w:left="518" w:hangingChars="288" w:hanging="518"/>
              <w:jc w:val="both"/>
              <w:rPr>
                <w:rFonts w:ascii="標楷體" w:hAnsi="標楷體" w:cs="新細明體"/>
                <w:color w:val="000000"/>
                <w:sz w:val="18"/>
                <w:szCs w:val="18"/>
              </w:rPr>
            </w:pPr>
            <w:proofErr w:type="gramStart"/>
            <w:r w:rsidRPr="00975B15">
              <w:rPr>
                <w:rFonts w:ascii="標楷體" w:hAnsi="標楷體" w:cs="新細明體" w:hint="eastAsia"/>
                <w:color w:val="000000"/>
                <w:sz w:val="18"/>
                <w:szCs w:val="18"/>
              </w:rPr>
              <w:t>註</w:t>
            </w:r>
            <w:proofErr w:type="gramEnd"/>
            <w:r w:rsidRPr="00975B15">
              <w:rPr>
                <w:rFonts w:ascii="標楷體" w:hAnsi="標楷體" w:cs="新細明體" w:hint="eastAsia"/>
                <w:color w:val="000000"/>
                <w:sz w:val="18"/>
                <w:szCs w:val="18"/>
              </w:rPr>
              <w:t>：1</w:t>
            </w:r>
            <w:r w:rsidRPr="00975B15">
              <w:rPr>
                <w:rFonts w:ascii="標楷體" w:hAnsi="標楷體" w:cs="新細明體"/>
                <w:color w:val="000000"/>
                <w:sz w:val="18"/>
                <w:szCs w:val="18"/>
              </w:rPr>
              <w:t>.</w:t>
            </w:r>
            <w:r w:rsidRPr="00975B15">
              <w:rPr>
                <w:rFonts w:ascii="標楷體" w:hAnsi="標楷體" w:cs="新細明體" w:hint="eastAsia"/>
                <w:color w:val="000000"/>
                <w:sz w:val="18"/>
                <w:szCs w:val="18"/>
              </w:rPr>
              <w:t>考核標的簡稱如下：「廠商」指各採購案承攬廠商、「瑞芳」指瑞芳風景特定區、「猴</w:t>
            </w:r>
            <w:proofErr w:type="gramStart"/>
            <w:r w:rsidRPr="00975B15">
              <w:rPr>
                <w:rFonts w:ascii="標楷體" w:hAnsi="標楷體" w:cs="新細明體" w:hint="eastAsia"/>
                <w:color w:val="000000"/>
                <w:sz w:val="18"/>
                <w:szCs w:val="18"/>
              </w:rPr>
              <w:t>硐</w:t>
            </w:r>
            <w:proofErr w:type="gramEnd"/>
            <w:r w:rsidRPr="00975B15">
              <w:rPr>
                <w:rFonts w:ascii="標楷體" w:hAnsi="標楷體" w:cs="新細明體" w:hint="eastAsia"/>
                <w:color w:val="000000"/>
                <w:sz w:val="18"/>
                <w:szCs w:val="18"/>
              </w:rPr>
              <w:t>」指猴</w:t>
            </w:r>
            <w:proofErr w:type="gramStart"/>
            <w:r w:rsidRPr="00975B15">
              <w:rPr>
                <w:rFonts w:ascii="標楷體" w:hAnsi="標楷體" w:cs="新細明體" w:hint="eastAsia"/>
                <w:color w:val="000000"/>
                <w:sz w:val="18"/>
                <w:szCs w:val="18"/>
              </w:rPr>
              <w:t>硐</w:t>
            </w:r>
            <w:proofErr w:type="gramEnd"/>
            <w:r w:rsidRPr="00975B15">
              <w:rPr>
                <w:rFonts w:ascii="標楷體" w:hAnsi="標楷體" w:cs="新細明體" w:hint="eastAsia"/>
                <w:color w:val="000000"/>
                <w:sz w:val="18"/>
                <w:szCs w:val="18"/>
              </w:rPr>
              <w:t>煤礦博物園區、「十分」指十分風景特定區、「</w:t>
            </w:r>
            <w:proofErr w:type="gramStart"/>
            <w:r w:rsidRPr="00975B15">
              <w:rPr>
                <w:rFonts w:ascii="標楷體" w:hAnsi="標楷體" w:cs="新細明體" w:hint="eastAsia"/>
                <w:color w:val="000000"/>
                <w:sz w:val="18"/>
                <w:szCs w:val="18"/>
              </w:rPr>
              <w:t>菁</w:t>
            </w:r>
            <w:proofErr w:type="gramEnd"/>
            <w:r w:rsidRPr="00975B15">
              <w:rPr>
                <w:rFonts w:ascii="標楷體" w:hAnsi="標楷體" w:cs="新細明體" w:hint="eastAsia"/>
                <w:color w:val="000000"/>
                <w:sz w:val="18"/>
                <w:szCs w:val="18"/>
              </w:rPr>
              <w:t>桐」指</w:t>
            </w:r>
            <w:proofErr w:type="gramStart"/>
            <w:r w:rsidRPr="00975B15">
              <w:rPr>
                <w:rFonts w:ascii="標楷體" w:hAnsi="標楷體" w:cs="新細明體" w:hint="eastAsia"/>
                <w:color w:val="000000"/>
                <w:sz w:val="18"/>
                <w:szCs w:val="18"/>
              </w:rPr>
              <w:t>菁</w:t>
            </w:r>
            <w:proofErr w:type="gramEnd"/>
            <w:r w:rsidRPr="00975B15">
              <w:rPr>
                <w:rFonts w:ascii="標楷體" w:hAnsi="標楷體" w:cs="新細明體" w:hint="eastAsia"/>
                <w:color w:val="000000"/>
                <w:sz w:val="18"/>
                <w:szCs w:val="18"/>
              </w:rPr>
              <w:t>桐</w:t>
            </w:r>
            <w:proofErr w:type="gramStart"/>
            <w:r w:rsidRPr="00975B15">
              <w:rPr>
                <w:rFonts w:ascii="標楷體" w:hAnsi="標楷體" w:cs="新細明體" w:hint="eastAsia"/>
                <w:color w:val="000000"/>
                <w:sz w:val="18"/>
                <w:szCs w:val="18"/>
              </w:rPr>
              <w:t>天燈館</w:t>
            </w:r>
            <w:proofErr w:type="gramEnd"/>
            <w:r w:rsidRPr="00975B15">
              <w:rPr>
                <w:rFonts w:ascii="標楷體" w:hAnsi="標楷體" w:cs="新細明體" w:hint="eastAsia"/>
                <w:color w:val="000000"/>
                <w:sz w:val="18"/>
                <w:szCs w:val="18"/>
              </w:rPr>
              <w:t>、「碧潭」指碧潭風景特定區、「烏來」指烏來遊客中心。</w:t>
            </w:r>
          </w:p>
          <w:p w14:paraId="7089B9DC" w14:textId="77777777" w:rsidR="00CA0636" w:rsidRPr="00975B15" w:rsidRDefault="00CA0636" w:rsidP="00C9513C">
            <w:pPr>
              <w:spacing w:line="280" w:lineRule="exact"/>
              <w:ind w:leftChars="201" w:left="322" w:firstLineChars="2" w:firstLine="4"/>
              <w:jc w:val="both"/>
              <w:rPr>
                <w:rFonts w:ascii="標楷體" w:hAnsi="標楷體" w:cs="新細明體"/>
                <w:color w:val="000000"/>
                <w:sz w:val="18"/>
                <w:szCs w:val="18"/>
              </w:rPr>
            </w:pPr>
            <w:r>
              <w:rPr>
                <w:rFonts w:ascii="標楷體" w:hAnsi="標楷體" w:cs="新細明體"/>
                <w:color w:val="000000"/>
                <w:sz w:val="18"/>
                <w:szCs w:val="18"/>
              </w:rPr>
              <w:t>2</w:t>
            </w:r>
            <w:r w:rsidRPr="00975B15">
              <w:rPr>
                <w:rFonts w:ascii="標楷體" w:hAnsi="標楷體" w:cs="新細明體" w:hint="eastAsia"/>
                <w:color w:val="000000"/>
                <w:sz w:val="18"/>
                <w:szCs w:val="18"/>
              </w:rPr>
              <w:t>.缺</w:t>
            </w:r>
            <w:proofErr w:type="gramStart"/>
            <w:r w:rsidRPr="00975B15">
              <w:rPr>
                <w:rFonts w:ascii="標楷體" w:hAnsi="標楷體" w:cs="新細明體" w:hint="eastAsia"/>
                <w:color w:val="000000"/>
                <w:sz w:val="18"/>
                <w:szCs w:val="18"/>
              </w:rPr>
              <w:t>失態樣係由</w:t>
            </w:r>
            <w:proofErr w:type="gramEnd"/>
            <w:r w:rsidRPr="00975B15">
              <w:rPr>
                <w:rFonts w:ascii="標楷體" w:hAnsi="標楷體" w:cs="新細明體" w:hint="eastAsia"/>
                <w:color w:val="000000"/>
                <w:sz w:val="18"/>
                <w:szCs w:val="18"/>
              </w:rPr>
              <w:t>本處自行整理歸納。</w:t>
            </w:r>
          </w:p>
          <w:p w14:paraId="6EAC1764" w14:textId="77777777" w:rsidR="00CA0636" w:rsidRPr="003E7EC0" w:rsidRDefault="00CA0636" w:rsidP="00C9513C">
            <w:pPr>
              <w:spacing w:line="280" w:lineRule="exact"/>
              <w:ind w:leftChars="201" w:left="322" w:firstLineChars="2" w:firstLine="4"/>
              <w:jc w:val="both"/>
              <w:rPr>
                <w:rFonts w:ascii="標楷體" w:hAnsi="標楷體" w:cs="新細明體"/>
                <w:color w:val="000000"/>
                <w:sz w:val="24"/>
                <w:szCs w:val="24"/>
              </w:rPr>
            </w:pPr>
            <w:r>
              <w:rPr>
                <w:rFonts w:ascii="標楷體" w:hAnsi="標楷體" w:cs="新細明體"/>
                <w:color w:val="000000"/>
                <w:sz w:val="18"/>
                <w:szCs w:val="18"/>
              </w:rPr>
              <w:t>3</w:t>
            </w:r>
            <w:r w:rsidRPr="00975B15">
              <w:rPr>
                <w:rFonts w:ascii="標楷體" w:hAnsi="標楷體" w:cs="新細明體"/>
                <w:color w:val="000000"/>
                <w:sz w:val="18"/>
                <w:szCs w:val="18"/>
              </w:rPr>
              <w:t>.</w:t>
            </w:r>
            <w:r w:rsidRPr="00975B15">
              <w:rPr>
                <w:rFonts w:ascii="標楷體" w:hAnsi="標楷體" w:cs="新細明體" w:hint="eastAsia"/>
                <w:color w:val="000000"/>
                <w:sz w:val="18"/>
                <w:szCs w:val="18"/>
              </w:rPr>
              <w:t>資料來源：整理自</w:t>
            </w:r>
            <w:r>
              <w:rPr>
                <w:rFonts w:ascii="標楷體" w:hAnsi="標楷體" w:cs="新細明體" w:hint="eastAsia"/>
                <w:color w:val="000000"/>
                <w:sz w:val="18"/>
                <w:szCs w:val="18"/>
              </w:rPr>
              <w:t>觀光旅遊</w:t>
            </w:r>
            <w:r w:rsidRPr="00975B15">
              <w:rPr>
                <w:rFonts w:ascii="標楷體" w:hAnsi="標楷體" w:cs="新細明體" w:hint="eastAsia"/>
                <w:color w:val="000000"/>
                <w:sz w:val="18"/>
                <w:szCs w:val="18"/>
              </w:rPr>
              <w:t>局提供資料。</w:t>
            </w:r>
          </w:p>
        </w:tc>
      </w:tr>
    </w:tbl>
    <w:p w14:paraId="6C908420" w14:textId="7B2F6BBD" w:rsidR="00A9489F" w:rsidRDefault="005769B4" w:rsidP="00C9513C">
      <w:pPr>
        <w:overflowPunct w:val="0"/>
        <w:spacing w:line="498" w:lineRule="exact"/>
        <w:ind w:leftChars="-9" w:left="17" w:hangingChars="13" w:hanging="31"/>
        <w:jc w:val="both"/>
        <w:rPr>
          <w:rFonts w:ascii="標楷體" w:hAnsi="標楷體"/>
          <w:kern w:val="2"/>
          <w:sz w:val="24"/>
          <w:szCs w:val="24"/>
        </w:rPr>
      </w:pPr>
      <w:r w:rsidRPr="001D34C5">
        <w:rPr>
          <w:rFonts w:ascii="標楷體" w:hAnsi="標楷體" w:hint="eastAsia"/>
          <w:kern w:val="2"/>
          <w:sz w:val="24"/>
          <w:szCs w:val="24"/>
        </w:rPr>
        <w:t>時將廠商巡檢發現登山步道及指標系統損壞情形，依</w:t>
      </w:r>
      <w:proofErr w:type="gramStart"/>
      <w:r w:rsidRPr="001D34C5">
        <w:rPr>
          <w:rFonts w:ascii="標楷體" w:hAnsi="標楷體" w:hint="eastAsia"/>
          <w:kern w:val="2"/>
          <w:sz w:val="24"/>
          <w:szCs w:val="24"/>
        </w:rPr>
        <w:t>攸</w:t>
      </w:r>
      <w:proofErr w:type="gramEnd"/>
      <w:r w:rsidRPr="001D34C5">
        <w:rPr>
          <w:rFonts w:ascii="標楷體" w:hAnsi="標楷體" w:hint="eastAsia"/>
          <w:kern w:val="2"/>
          <w:sz w:val="24"/>
          <w:szCs w:val="24"/>
        </w:rPr>
        <w:t>關遊客人身安全之風險危害程度，通報</w:t>
      </w:r>
      <w:r>
        <w:rPr>
          <w:rFonts w:ascii="標楷體" w:hAnsi="標楷體" w:hint="eastAsia"/>
          <w:kern w:val="2"/>
          <w:sz w:val="24"/>
          <w:szCs w:val="24"/>
        </w:rPr>
        <w:t>轄</w:t>
      </w:r>
      <w:r w:rsidRPr="001D34C5">
        <w:rPr>
          <w:rFonts w:ascii="標楷體" w:hAnsi="標楷體" w:hint="eastAsia"/>
          <w:kern w:val="2"/>
          <w:sz w:val="24"/>
          <w:szCs w:val="24"/>
        </w:rPr>
        <w:t>區公所作為辦理維護管理修繕事宜</w:t>
      </w:r>
      <w:proofErr w:type="gramStart"/>
      <w:r w:rsidRPr="001D34C5">
        <w:rPr>
          <w:rFonts w:ascii="標楷體" w:hAnsi="標楷體" w:hint="eastAsia"/>
          <w:kern w:val="2"/>
          <w:sz w:val="24"/>
          <w:szCs w:val="24"/>
        </w:rPr>
        <w:t>之參據</w:t>
      </w:r>
      <w:proofErr w:type="gramEnd"/>
      <w:r w:rsidRPr="001D34C5">
        <w:rPr>
          <w:rFonts w:ascii="標楷體" w:hAnsi="標楷體" w:hint="eastAsia"/>
          <w:kern w:val="2"/>
          <w:sz w:val="24"/>
          <w:szCs w:val="24"/>
        </w:rPr>
        <w:t>，並列管其改善情形</w:t>
      </w:r>
      <w:r>
        <w:rPr>
          <w:rFonts w:ascii="標楷體" w:hAnsi="標楷體" w:hint="eastAsia"/>
          <w:kern w:val="2"/>
          <w:sz w:val="24"/>
          <w:szCs w:val="24"/>
        </w:rPr>
        <w:t>；（</w:t>
      </w:r>
      <w:r w:rsidRPr="002E4A11">
        <w:rPr>
          <w:rFonts w:ascii="標楷體" w:hAnsi="標楷體"/>
          <w:kern w:val="2"/>
          <w:sz w:val="24"/>
          <w:szCs w:val="24"/>
        </w:rPr>
        <w:t>2</w:t>
      </w:r>
      <w:r>
        <w:rPr>
          <w:rFonts w:ascii="標楷體" w:hAnsi="標楷體" w:hint="eastAsia"/>
          <w:kern w:val="2"/>
          <w:sz w:val="24"/>
          <w:szCs w:val="24"/>
        </w:rPr>
        <w:t>）6個</w:t>
      </w:r>
      <w:r w:rsidRPr="002E4A11">
        <w:rPr>
          <w:rFonts w:ascii="標楷體" w:hAnsi="標楷體" w:hint="eastAsia"/>
          <w:kern w:val="2"/>
          <w:sz w:val="24"/>
          <w:szCs w:val="24"/>
        </w:rPr>
        <w:t>風景區環境清潔維護考核發現缺失次數由1</w:t>
      </w:r>
      <w:r w:rsidRPr="002E4A11">
        <w:rPr>
          <w:rFonts w:ascii="標楷體" w:hAnsi="標楷體"/>
          <w:kern w:val="2"/>
          <w:sz w:val="24"/>
          <w:szCs w:val="24"/>
        </w:rPr>
        <w:t>09</w:t>
      </w:r>
      <w:r w:rsidRPr="002E4A11">
        <w:rPr>
          <w:rFonts w:ascii="標楷體" w:hAnsi="標楷體" w:hint="eastAsia"/>
          <w:kern w:val="2"/>
          <w:sz w:val="24"/>
          <w:szCs w:val="24"/>
        </w:rPr>
        <w:t>年1</w:t>
      </w:r>
      <w:r w:rsidRPr="002E4A11">
        <w:rPr>
          <w:rFonts w:ascii="標楷體" w:hAnsi="標楷體"/>
          <w:kern w:val="2"/>
          <w:sz w:val="24"/>
          <w:szCs w:val="24"/>
        </w:rPr>
        <w:t>2</w:t>
      </w:r>
      <w:r w:rsidRPr="002E4A11">
        <w:rPr>
          <w:rFonts w:ascii="標楷體" w:hAnsi="標楷體" w:hint="eastAsia"/>
          <w:kern w:val="2"/>
          <w:sz w:val="24"/>
          <w:szCs w:val="24"/>
        </w:rPr>
        <w:t>月計1次，11</w:t>
      </w:r>
      <w:r w:rsidRPr="002E4A11">
        <w:rPr>
          <w:rFonts w:ascii="標楷體" w:hAnsi="標楷體"/>
          <w:kern w:val="2"/>
          <w:sz w:val="24"/>
          <w:szCs w:val="24"/>
        </w:rPr>
        <w:t>0</w:t>
      </w:r>
      <w:r w:rsidRPr="002E4A11">
        <w:rPr>
          <w:rFonts w:ascii="標楷體" w:hAnsi="標楷體" w:hint="eastAsia"/>
          <w:kern w:val="2"/>
          <w:sz w:val="24"/>
          <w:szCs w:val="24"/>
        </w:rPr>
        <w:t>年計2次，大幅增為1</w:t>
      </w:r>
      <w:r w:rsidRPr="002E4A11">
        <w:rPr>
          <w:rFonts w:ascii="標楷體" w:hAnsi="標楷體"/>
          <w:kern w:val="2"/>
          <w:sz w:val="24"/>
          <w:szCs w:val="24"/>
        </w:rPr>
        <w:t>11</w:t>
      </w:r>
      <w:r w:rsidRPr="002E4A11">
        <w:rPr>
          <w:rFonts w:ascii="標楷體" w:hAnsi="標楷體" w:hint="eastAsia"/>
          <w:kern w:val="2"/>
          <w:sz w:val="24"/>
          <w:szCs w:val="24"/>
        </w:rPr>
        <w:t>年計34次，再降至112年計12次，</w:t>
      </w:r>
      <w:r>
        <w:rPr>
          <w:rFonts w:ascii="標楷體" w:hAnsi="標楷體" w:hint="eastAsia"/>
          <w:kern w:val="2"/>
          <w:sz w:val="24"/>
          <w:szCs w:val="24"/>
        </w:rPr>
        <w:t>又</w:t>
      </w:r>
      <w:r w:rsidRPr="0075682F">
        <w:rPr>
          <w:rFonts w:ascii="標楷體" w:hAnsi="標楷體" w:hint="eastAsia"/>
          <w:kern w:val="2"/>
          <w:sz w:val="24"/>
          <w:szCs w:val="24"/>
        </w:rPr>
        <w:t>1</w:t>
      </w:r>
      <w:r w:rsidRPr="0075682F">
        <w:rPr>
          <w:rFonts w:ascii="標楷體" w:hAnsi="標楷體"/>
          <w:kern w:val="2"/>
          <w:sz w:val="24"/>
          <w:szCs w:val="24"/>
        </w:rPr>
        <w:t>1</w:t>
      </w:r>
      <w:r w:rsidRPr="0075682F">
        <w:rPr>
          <w:rFonts w:ascii="標楷體" w:hAnsi="標楷體" w:hint="eastAsia"/>
          <w:kern w:val="2"/>
          <w:sz w:val="24"/>
          <w:szCs w:val="24"/>
        </w:rPr>
        <w:t>3年考核</w:t>
      </w:r>
      <w:r>
        <w:rPr>
          <w:rFonts w:ascii="標楷體" w:hAnsi="標楷體" w:hint="eastAsia"/>
          <w:kern w:val="2"/>
          <w:sz w:val="24"/>
          <w:szCs w:val="24"/>
        </w:rPr>
        <w:t>期間僅</w:t>
      </w:r>
      <w:r w:rsidRPr="0075682F">
        <w:rPr>
          <w:rFonts w:ascii="標楷體" w:hAnsi="標楷體" w:hint="eastAsia"/>
          <w:kern w:val="2"/>
          <w:sz w:val="24"/>
          <w:szCs w:val="24"/>
        </w:rPr>
        <w:t>7個月，其累計缺失次數即與1</w:t>
      </w:r>
      <w:r w:rsidRPr="0075682F">
        <w:rPr>
          <w:rFonts w:ascii="標楷體" w:hAnsi="標楷體"/>
          <w:kern w:val="2"/>
          <w:sz w:val="24"/>
          <w:szCs w:val="24"/>
        </w:rPr>
        <w:t>1</w:t>
      </w:r>
      <w:r w:rsidRPr="0075682F">
        <w:rPr>
          <w:rFonts w:ascii="標楷體" w:hAnsi="標楷體" w:hint="eastAsia"/>
          <w:kern w:val="2"/>
          <w:sz w:val="24"/>
          <w:szCs w:val="24"/>
        </w:rPr>
        <w:t>2年全年缺失次數1</w:t>
      </w:r>
      <w:r w:rsidRPr="0075682F">
        <w:rPr>
          <w:rFonts w:ascii="標楷體" w:hAnsi="標楷體"/>
          <w:kern w:val="2"/>
          <w:sz w:val="24"/>
          <w:szCs w:val="24"/>
        </w:rPr>
        <w:t>2</w:t>
      </w:r>
      <w:r w:rsidRPr="0075682F">
        <w:rPr>
          <w:rFonts w:ascii="標楷體" w:hAnsi="標楷體" w:hint="eastAsia"/>
          <w:kern w:val="2"/>
          <w:sz w:val="24"/>
          <w:szCs w:val="24"/>
        </w:rPr>
        <w:t>次相同</w:t>
      </w:r>
      <w:r>
        <w:rPr>
          <w:rFonts w:ascii="標楷體" w:hAnsi="標楷體" w:hint="eastAsia"/>
          <w:kern w:val="2"/>
          <w:sz w:val="24"/>
          <w:szCs w:val="24"/>
        </w:rPr>
        <w:t>，其中</w:t>
      </w:r>
      <w:r w:rsidRPr="0075682F">
        <w:rPr>
          <w:rFonts w:ascii="標楷體" w:hAnsi="標楷體" w:hint="eastAsia"/>
          <w:kern w:val="2"/>
          <w:sz w:val="24"/>
          <w:szCs w:val="24"/>
        </w:rPr>
        <w:t>碧潭風景特定區及烏來遊客中心</w:t>
      </w:r>
      <w:r>
        <w:rPr>
          <w:rFonts w:ascii="標楷體" w:hAnsi="標楷體" w:hint="eastAsia"/>
          <w:kern w:val="2"/>
          <w:sz w:val="24"/>
          <w:szCs w:val="24"/>
        </w:rPr>
        <w:t>該期間</w:t>
      </w:r>
      <w:r w:rsidRPr="0075682F">
        <w:rPr>
          <w:rFonts w:ascii="標楷體" w:hAnsi="標楷體" w:hint="eastAsia"/>
          <w:kern w:val="2"/>
          <w:sz w:val="24"/>
          <w:szCs w:val="24"/>
        </w:rPr>
        <w:t>累計缺失次數</w:t>
      </w:r>
      <w:r w:rsidR="00B8524A">
        <w:rPr>
          <w:rFonts w:ascii="標楷體" w:hAnsi="標楷體" w:hint="eastAsia"/>
          <w:kern w:val="2"/>
          <w:sz w:val="24"/>
          <w:szCs w:val="24"/>
        </w:rPr>
        <w:t>分別</w:t>
      </w:r>
      <w:r w:rsidRPr="0075682F">
        <w:rPr>
          <w:rFonts w:ascii="標楷體" w:hAnsi="標楷體" w:hint="eastAsia"/>
          <w:kern w:val="2"/>
          <w:sz w:val="24"/>
          <w:szCs w:val="24"/>
        </w:rPr>
        <w:t>達</w:t>
      </w:r>
      <w:r w:rsidRPr="0075682F">
        <w:rPr>
          <w:rFonts w:ascii="標楷體" w:hAnsi="標楷體"/>
          <w:kern w:val="2"/>
          <w:sz w:val="24"/>
          <w:szCs w:val="24"/>
        </w:rPr>
        <w:t>6</w:t>
      </w:r>
      <w:r w:rsidRPr="0075682F">
        <w:rPr>
          <w:rFonts w:ascii="標楷體" w:hAnsi="標楷體" w:hint="eastAsia"/>
          <w:kern w:val="2"/>
          <w:sz w:val="24"/>
          <w:szCs w:val="24"/>
        </w:rPr>
        <w:t>次</w:t>
      </w:r>
      <w:r w:rsidR="00B8524A">
        <w:rPr>
          <w:rFonts w:ascii="標楷體" w:hAnsi="標楷體" w:hint="eastAsia"/>
          <w:kern w:val="2"/>
          <w:sz w:val="24"/>
          <w:szCs w:val="24"/>
        </w:rPr>
        <w:t>及</w:t>
      </w:r>
      <w:r w:rsidRPr="0075682F">
        <w:rPr>
          <w:rFonts w:ascii="標楷體" w:hAnsi="標楷體" w:hint="eastAsia"/>
          <w:kern w:val="2"/>
          <w:sz w:val="24"/>
          <w:szCs w:val="24"/>
        </w:rPr>
        <w:t>4次，已較1</w:t>
      </w:r>
      <w:r w:rsidRPr="0075682F">
        <w:rPr>
          <w:rFonts w:ascii="標楷體" w:hAnsi="標楷體"/>
          <w:kern w:val="2"/>
          <w:sz w:val="24"/>
          <w:szCs w:val="24"/>
        </w:rPr>
        <w:t>11</w:t>
      </w:r>
      <w:r w:rsidRPr="0075682F">
        <w:rPr>
          <w:rFonts w:ascii="標楷體" w:hAnsi="標楷體" w:hint="eastAsia"/>
          <w:kern w:val="2"/>
          <w:sz w:val="24"/>
          <w:szCs w:val="24"/>
        </w:rPr>
        <w:t>年4次</w:t>
      </w:r>
      <w:r w:rsidR="00B8524A">
        <w:rPr>
          <w:rFonts w:ascii="標楷體" w:hAnsi="標楷體" w:hint="eastAsia"/>
          <w:kern w:val="2"/>
          <w:sz w:val="24"/>
          <w:szCs w:val="24"/>
        </w:rPr>
        <w:t>及</w:t>
      </w:r>
      <w:r w:rsidRPr="0075682F">
        <w:rPr>
          <w:rFonts w:ascii="標楷體" w:hAnsi="標楷體" w:hint="eastAsia"/>
          <w:kern w:val="2"/>
          <w:sz w:val="24"/>
          <w:szCs w:val="24"/>
        </w:rPr>
        <w:t>1次、11</w:t>
      </w:r>
      <w:r w:rsidRPr="0075682F">
        <w:rPr>
          <w:rFonts w:ascii="標楷體" w:hAnsi="標楷體"/>
          <w:kern w:val="2"/>
          <w:sz w:val="24"/>
          <w:szCs w:val="24"/>
        </w:rPr>
        <w:t>2</w:t>
      </w:r>
      <w:r w:rsidRPr="0075682F">
        <w:rPr>
          <w:rFonts w:ascii="標楷體" w:hAnsi="標楷體" w:hint="eastAsia"/>
          <w:kern w:val="2"/>
          <w:sz w:val="24"/>
          <w:szCs w:val="24"/>
        </w:rPr>
        <w:t>年1次</w:t>
      </w:r>
      <w:r w:rsidR="00B8524A">
        <w:rPr>
          <w:rFonts w:ascii="標楷體" w:hAnsi="標楷體" w:hint="eastAsia"/>
          <w:kern w:val="2"/>
          <w:sz w:val="24"/>
          <w:szCs w:val="24"/>
        </w:rPr>
        <w:t>及</w:t>
      </w:r>
      <w:r w:rsidRPr="0075682F">
        <w:rPr>
          <w:rFonts w:ascii="標楷體" w:hAnsi="標楷體" w:hint="eastAsia"/>
          <w:kern w:val="2"/>
          <w:sz w:val="24"/>
          <w:szCs w:val="24"/>
        </w:rPr>
        <w:t>0次，</w:t>
      </w:r>
      <w:r w:rsidR="00B8524A">
        <w:rPr>
          <w:rFonts w:ascii="標楷體" w:hAnsi="標楷體" w:hint="eastAsia"/>
          <w:kern w:val="2"/>
          <w:sz w:val="24"/>
          <w:szCs w:val="24"/>
        </w:rPr>
        <w:t>明顯</w:t>
      </w:r>
      <w:r w:rsidRPr="0075682F">
        <w:rPr>
          <w:rFonts w:ascii="標楷體" w:hAnsi="標楷體" w:hint="eastAsia"/>
          <w:kern w:val="2"/>
          <w:sz w:val="24"/>
          <w:szCs w:val="24"/>
        </w:rPr>
        <w:t>增加</w:t>
      </w:r>
      <w:r>
        <w:rPr>
          <w:rFonts w:ascii="標楷體" w:hAnsi="標楷體" w:hint="eastAsia"/>
          <w:kern w:val="2"/>
          <w:sz w:val="24"/>
          <w:szCs w:val="24"/>
        </w:rPr>
        <w:t>；另</w:t>
      </w:r>
      <w:r w:rsidRPr="008E0A83">
        <w:rPr>
          <w:rFonts w:ascii="標楷體" w:hAnsi="標楷體" w:hint="eastAsia"/>
          <w:kern w:val="2"/>
          <w:sz w:val="24"/>
          <w:szCs w:val="24"/>
        </w:rPr>
        <w:t>缺失次數以猴</w:t>
      </w:r>
      <w:proofErr w:type="gramStart"/>
      <w:r w:rsidRPr="008E0A83">
        <w:rPr>
          <w:rFonts w:ascii="標楷體" w:hAnsi="標楷體" w:hint="eastAsia"/>
          <w:kern w:val="2"/>
          <w:sz w:val="24"/>
          <w:szCs w:val="24"/>
        </w:rPr>
        <w:t>硐</w:t>
      </w:r>
      <w:proofErr w:type="gramEnd"/>
      <w:r w:rsidRPr="008E0A83">
        <w:rPr>
          <w:rFonts w:ascii="標楷體" w:hAnsi="標楷體" w:hint="eastAsia"/>
          <w:kern w:val="2"/>
          <w:sz w:val="24"/>
          <w:szCs w:val="24"/>
        </w:rPr>
        <w:t>煤礦博物園區18次最多，十分風景特定區13次次之，碧潭風景特定區11次再次之</w:t>
      </w:r>
      <w:r>
        <w:rPr>
          <w:rFonts w:ascii="標楷體" w:hAnsi="標楷體" w:hint="eastAsia"/>
          <w:kern w:val="2"/>
          <w:sz w:val="24"/>
          <w:szCs w:val="24"/>
        </w:rPr>
        <w:t>，而</w:t>
      </w:r>
      <w:r w:rsidRPr="008E0A83">
        <w:rPr>
          <w:rFonts w:ascii="標楷體" w:hAnsi="標楷體" w:hint="eastAsia"/>
          <w:kern w:val="2"/>
          <w:sz w:val="24"/>
          <w:szCs w:val="24"/>
        </w:rPr>
        <w:t>前3大考核缺</w:t>
      </w:r>
      <w:proofErr w:type="gramStart"/>
      <w:r w:rsidRPr="008E0A83">
        <w:rPr>
          <w:rFonts w:ascii="標楷體" w:hAnsi="標楷體" w:hint="eastAsia"/>
          <w:kern w:val="2"/>
          <w:sz w:val="24"/>
          <w:szCs w:val="24"/>
        </w:rPr>
        <w:t>失態樣及次數</w:t>
      </w:r>
      <w:proofErr w:type="gramEnd"/>
      <w:r w:rsidRPr="008E0A83">
        <w:rPr>
          <w:rFonts w:ascii="標楷體" w:hAnsi="標楷體" w:hint="eastAsia"/>
          <w:kern w:val="2"/>
          <w:sz w:val="24"/>
          <w:szCs w:val="24"/>
        </w:rPr>
        <w:t>分別為「清潔人員差勤缺失」2</w:t>
      </w:r>
      <w:r w:rsidRPr="008E0A83">
        <w:rPr>
          <w:rFonts w:ascii="標楷體" w:hAnsi="標楷體"/>
          <w:kern w:val="2"/>
          <w:sz w:val="24"/>
          <w:szCs w:val="24"/>
        </w:rPr>
        <w:t>9</w:t>
      </w:r>
      <w:r w:rsidRPr="008E0A83">
        <w:rPr>
          <w:rFonts w:ascii="標楷體" w:hAnsi="標楷體" w:hint="eastAsia"/>
          <w:kern w:val="2"/>
          <w:sz w:val="24"/>
          <w:szCs w:val="24"/>
        </w:rPr>
        <w:t>次、「清潔人員未依規定填寫清潔紀錄表」1</w:t>
      </w:r>
      <w:r w:rsidRPr="008E0A83">
        <w:rPr>
          <w:rFonts w:ascii="標楷體" w:hAnsi="標楷體"/>
          <w:kern w:val="2"/>
          <w:sz w:val="24"/>
          <w:szCs w:val="24"/>
        </w:rPr>
        <w:t>2</w:t>
      </w:r>
      <w:r w:rsidRPr="008E0A83">
        <w:rPr>
          <w:rFonts w:ascii="標楷體" w:hAnsi="標楷體" w:hint="eastAsia"/>
          <w:kern w:val="2"/>
          <w:sz w:val="24"/>
          <w:szCs w:val="24"/>
        </w:rPr>
        <w:t>次、「領班未依規定填寫清潔紀錄表」11次，其中猴</w:t>
      </w:r>
      <w:proofErr w:type="gramStart"/>
      <w:r w:rsidRPr="008E0A83">
        <w:rPr>
          <w:rFonts w:ascii="標楷體" w:hAnsi="標楷體" w:hint="eastAsia"/>
          <w:kern w:val="2"/>
          <w:sz w:val="24"/>
          <w:szCs w:val="24"/>
        </w:rPr>
        <w:t>硐</w:t>
      </w:r>
      <w:proofErr w:type="gramEnd"/>
      <w:r w:rsidRPr="008E0A83">
        <w:rPr>
          <w:rFonts w:ascii="標楷體" w:hAnsi="標楷體" w:hint="eastAsia"/>
          <w:kern w:val="2"/>
          <w:sz w:val="24"/>
          <w:szCs w:val="24"/>
        </w:rPr>
        <w:t>煤礦博物園區之清潔人員差勤缺失更達16次</w:t>
      </w:r>
      <w:r>
        <w:rPr>
          <w:rFonts w:ascii="標楷體" w:hAnsi="標楷體" w:hint="eastAsia"/>
          <w:kern w:val="2"/>
          <w:sz w:val="24"/>
          <w:szCs w:val="24"/>
        </w:rPr>
        <w:t>（表2）</w:t>
      </w:r>
      <w:r w:rsidRPr="00773BE3">
        <w:rPr>
          <w:rFonts w:ascii="標楷體" w:hAnsi="標楷體" w:hint="eastAsia"/>
          <w:kern w:val="2"/>
          <w:sz w:val="24"/>
          <w:szCs w:val="24"/>
        </w:rPr>
        <w:t>，</w:t>
      </w:r>
      <w:r>
        <w:rPr>
          <w:rFonts w:ascii="標楷體" w:hAnsi="標楷體" w:hint="eastAsia"/>
          <w:kern w:val="2"/>
          <w:sz w:val="24"/>
          <w:szCs w:val="24"/>
        </w:rPr>
        <w:t>該局雖已依約</w:t>
      </w:r>
      <w:r w:rsidRPr="00EC1B45">
        <w:rPr>
          <w:rFonts w:ascii="標楷體" w:hAnsi="標楷體" w:hint="eastAsia"/>
          <w:kern w:val="2"/>
          <w:sz w:val="24"/>
          <w:szCs w:val="24"/>
        </w:rPr>
        <w:t>扣除服務費或處懲罰性違約金</w:t>
      </w:r>
      <w:r>
        <w:rPr>
          <w:rFonts w:ascii="標楷體" w:hAnsi="標楷體" w:hint="eastAsia"/>
          <w:kern w:val="2"/>
          <w:sz w:val="24"/>
          <w:szCs w:val="24"/>
        </w:rPr>
        <w:t>，惟仍待督促廠商提升環境清潔維護品質，</w:t>
      </w:r>
      <w:r w:rsidRPr="00773BE3">
        <w:rPr>
          <w:rFonts w:ascii="標楷體" w:hAnsi="標楷體" w:hint="eastAsia"/>
          <w:kern w:val="2"/>
          <w:sz w:val="24"/>
          <w:szCs w:val="24"/>
        </w:rPr>
        <w:t>經函請檢討</w:t>
      </w:r>
      <w:r>
        <w:rPr>
          <w:rFonts w:ascii="標楷體" w:hAnsi="標楷體" w:hint="eastAsia"/>
          <w:kern w:val="2"/>
          <w:sz w:val="24"/>
          <w:szCs w:val="24"/>
        </w:rPr>
        <w:t>改善</w:t>
      </w:r>
      <w:r w:rsidRPr="00773BE3">
        <w:rPr>
          <w:rFonts w:ascii="標楷體" w:hAnsi="標楷體" w:hint="eastAsia"/>
          <w:kern w:val="2"/>
          <w:sz w:val="24"/>
          <w:szCs w:val="24"/>
        </w:rPr>
        <w:t>。</w:t>
      </w:r>
      <w:r w:rsidRPr="005769B4">
        <w:rPr>
          <w:rFonts w:ascii="標楷體" w:hAnsi="標楷體" w:hint="eastAsia"/>
          <w:kern w:val="2"/>
          <w:sz w:val="24"/>
          <w:szCs w:val="24"/>
        </w:rPr>
        <w:t>據復：（1）爾後</w:t>
      </w:r>
      <w:proofErr w:type="gramStart"/>
      <w:r w:rsidRPr="001D34C5">
        <w:rPr>
          <w:rFonts w:ascii="標楷體" w:hAnsi="標楷體" w:hint="eastAsia"/>
          <w:kern w:val="2"/>
          <w:sz w:val="24"/>
          <w:szCs w:val="24"/>
        </w:rPr>
        <w:t>步道巡檢</w:t>
      </w:r>
      <w:proofErr w:type="gramEnd"/>
      <w:r w:rsidRPr="001D34C5">
        <w:rPr>
          <w:rFonts w:ascii="標楷體" w:hAnsi="標楷體" w:hint="eastAsia"/>
          <w:kern w:val="2"/>
          <w:sz w:val="24"/>
          <w:szCs w:val="24"/>
        </w:rPr>
        <w:t>成果報告</w:t>
      </w:r>
      <w:r w:rsidRPr="005769B4">
        <w:rPr>
          <w:rFonts w:ascii="標楷體" w:hAnsi="標楷體" w:hint="eastAsia"/>
          <w:kern w:val="2"/>
          <w:sz w:val="24"/>
          <w:szCs w:val="24"/>
        </w:rPr>
        <w:t>將儘速提供給轄區公所供參及評估辦理修繕；（2）已妥善加強環境清潔維護新廠商與前廠商及該局之案場交接流程，並陪同會</w:t>
      </w:r>
      <w:proofErr w:type="gramStart"/>
      <w:r w:rsidRPr="005769B4">
        <w:rPr>
          <w:rFonts w:ascii="標楷體" w:hAnsi="標楷體" w:hint="eastAsia"/>
          <w:kern w:val="2"/>
          <w:sz w:val="24"/>
          <w:szCs w:val="24"/>
        </w:rPr>
        <w:t>勘</w:t>
      </w:r>
      <w:proofErr w:type="gramEnd"/>
      <w:r w:rsidRPr="005769B4">
        <w:rPr>
          <w:rFonts w:ascii="標楷體" w:hAnsi="標楷體" w:hint="eastAsia"/>
          <w:kern w:val="2"/>
          <w:sz w:val="24"/>
          <w:szCs w:val="24"/>
        </w:rPr>
        <w:t>熟悉應進行清潔維護之環境，要求廠商定期安排督導檢查作業，加強自主管理作業，安排領班人員，適時調配與備援人力，維護風景區環境清潔，營造友善旅遊環境及提升旅遊品質</w:t>
      </w:r>
      <w:r w:rsidR="00F5647F" w:rsidRPr="00F5647F">
        <w:rPr>
          <w:rFonts w:ascii="標楷體" w:hAnsi="標楷體" w:hint="eastAsia"/>
          <w:kern w:val="2"/>
          <w:sz w:val="24"/>
          <w:szCs w:val="24"/>
        </w:rPr>
        <w:t>。</w:t>
      </w:r>
    </w:p>
    <w:p w14:paraId="0A3657BB" w14:textId="4143469C" w:rsidR="00285350" w:rsidRPr="00F5647F" w:rsidRDefault="00285350" w:rsidP="00C9513C">
      <w:pPr>
        <w:overflowPunct w:val="0"/>
        <w:spacing w:line="496" w:lineRule="exact"/>
        <w:ind w:leftChars="11" w:left="18" w:firstLineChars="200" w:firstLine="561"/>
        <w:jc w:val="both"/>
        <w:rPr>
          <w:rFonts w:ascii="標楷體" w:hAnsi="標楷體"/>
          <w:b/>
          <w:color w:val="000000"/>
          <w:sz w:val="28"/>
          <w:szCs w:val="28"/>
        </w:rPr>
      </w:pPr>
      <w:r>
        <w:rPr>
          <w:rFonts w:ascii="標楷體" w:hAnsi="標楷體"/>
          <w:b/>
          <w:color w:val="000000"/>
          <w:sz w:val="28"/>
          <w:szCs w:val="28"/>
        </w:rPr>
        <w:t>4</w:t>
      </w:r>
      <w:r w:rsidRPr="00307AA0">
        <w:rPr>
          <w:rFonts w:ascii="標楷體" w:hAnsi="標楷體" w:hint="eastAsia"/>
          <w:b/>
          <w:color w:val="000000"/>
          <w:sz w:val="28"/>
          <w:szCs w:val="28"/>
        </w:rPr>
        <w:t>.</w:t>
      </w:r>
      <w:r w:rsidRPr="00285350">
        <w:rPr>
          <w:rFonts w:ascii="標楷體" w:hAnsi="標楷體" w:hint="eastAsia"/>
          <w:b/>
          <w:color w:val="000000"/>
          <w:sz w:val="28"/>
          <w:szCs w:val="28"/>
        </w:rPr>
        <w:t>辦理猴</w:t>
      </w:r>
      <w:proofErr w:type="gramStart"/>
      <w:r w:rsidRPr="00285350">
        <w:rPr>
          <w:rFonts w:ascii="標楷體" w:hAnsi="標楷體" w:hint="eastAsia"/>
          <w:b/>
          <w:color w:val="000000"/>
          <w:sz w:val="28"/>
          <w:szCs w:val="28"/>
        </w:rPr>
        <w:t>硐</w:t>
      </w:r>
      <w:proofErr w:type="gramEnd"/>
      <w:r w:rsidRPr="00285350">
        <w:rPr>
          <w:rFonts w:ascii="標楷體" w:hAnsi="標楷體" w:hint="eastAsia"/>
          <w:b/>
          <w:color w:val="000000"/>
          <w:sz w:val="28"/>
          <w:szCs w:val="28"/>
        </w:rPr>
        <w:t>、三貂嶺、牡丹文化敘事聚落營造計畫，打造觀光三環六線之雙百年環線，並獲得2024致敬城鄉魅力大賞殊榮，惟工程完工後之維護管理作業，</w:t>
      </w:r>
      <w:proofErr w:type="gramStart"/>
      <w:r w:rsidRPr="00285350">
        <w:rPr>
          <w:rFonts w:ascii="標楷體" w:hAnsi="標楷體" w:hint="eastAsia"/>
          <w:b/>
          <w:color w:val="000000"/>
          <w:sz w:val="28"/>
          <w:szCs w:val="28"/>
        </w:rPr>
        <w:t>間有停車率</w:t>
      </w:r>
      <w:proofErr w:type="gramEnd"/>
      <w:r w:rsidRPr="00285350">
        <w:rPr>
          <w:rFonts w:ascii="標楷體" w:hAnsi="標楷體" w:hint="eastAsia"/>
          <w:b/>
          <w:color w:val="000000"/>
          <w:sz w:val="28"/>
          <w:szCs w:val="28"/>
        </w:rPr>
        <w:t>偏低、停車位遭占用及草皮、廣場鋪面、籃球架、水岸欄杆等設施損壞或</w:t>
      </w:r>
      <w:proofErr w:type="gramStart"/>
      <w:r w:rsidRPr="00285350">
        <w:rPr>
          <w:rFonts w:ascii="標楷體" w:hAnsi="標楷體" w:hint="eastAsia"/>
          <w:b/>
          <w:color w:val="000000"/>
          <w:sz w:val="28"/>
          <w:szCs w:val="28"/>
        </w:rPr>
        <w:t>髒</w:t>
      </w:r>
      <w:proofErr w:type="gramEnd"/>
      <w:r w:rsidRPr="00285350">
        <w:rPr>
          <w:rFonts w:ascii="標楷體" w:hAnsi="標楷體" w:hint="eastAsia"/>
          <w:b/>
          <w:color w:val="000000"/>
          <w:sz w:val="28"/>
          <w:szCs w:val="28"/>
        </w:rPr>
        <w:t>污等情事，</w:t>
      </w:r>
      <w:r w:rsidR="00C04858">
        <w:rPr>
          <w:rFonts w:ascii="標楷體" w:hAnsi="標楷體" w:hint="eastAsia"/>
          <w:b/>
          <w:color w:val="000000"/>
          <w:sz w:val="28"/>
          <w:szCs w:val="28"/>
        </w:rPr>
        <w:t>亟待</w:t>
      </w:r>
      <w:proofErr w:type="gramStart"/>
      <w:r w:rsidRPr="00285350">
        <w:rPr>
          <w:rFonts w:ascii="標楷體" w:hAnsi="標楷體" w:hint="eastAsia"/>
          <w:b/>
          <w:color w:val="000000"/>
          <w:sz w:val="28"/>
          <w:szCs w:val="28"/>
        </w:rPr>
        <w:t>研</w:t>
      </w:r>
      <w:proofErr w:type="gramEnd"/>
      <w:r w:rsidRPr="00285350">
        <w:rPr>
          <w:rFonts w:ascii="標楷體" w:hAnsi="標楷體" w:hint="eastAsia"/>
          <w:b/>
          <w:color w:val="000000"/>
          <w:sz w:val="28"/>
          <w:szCs w:val="28"/>
        </w:rPr>
        <w:t>謀改善。</w:t>
      </w:r>
    </w:p>
    <w:p w14:paraId="1FECCE2F" w14:textId="68266AAC" w:rsidR="00285350" w:rsidRPr="00A22BDB" w:rsidRDefault="000D07D4" w:rsidP="00C9513C">
      <w:pPr>
        <w:widowControl/>
        <w:overflowPunct w:val="0"/>
        <w:spacing w:beforeLines="25" w:before="90" w:line="496" w:lineRule="exact"/>
        <w:ind w:firstLineChars="200" w:firstLine="480"/>
        <w:jc w:val="both"/>
        <w:rPr>
          <w:rFonts w:ascii="標楷體" w:hAnsi="標楷體"/>
          <w:color w:val="0D0D0D"/>
          <w:sz w:val="24"/>
          <w:szCs w:val="24"/>
        </w:rPr>
      </w:pPr>
      <w:r w:rsidRPr="00285350">
        <w:rPr>
          <w:rFonts w:ascii="標楷體" w:hAnsi="標楷體" w:hint="eastAsia"/>
          <w:noProof/>
          <w:kern w:val="2"/>
          <w:sz w:val="24"/>
          <w:szCs w:val="24"/>
        </w:rPr>
        <mc:AlternateContent>
          <mc:Choice Requires="wps">
            <w:drawing>
              <wp:anchor distT="0" distB="0" distL="114300" distR="114300" simplePos="0" relativeHeight="251654144" behindDoc="0" locked="0" layoutInCell="1" allowOverlap="1" wp14:anchorId="7849C6DD" wp14:editId="4D648122">
                <wp:simplePos x="0" y="0"/>
                <wp:positionH relativeFrom="column">
                  <wp:posOffset>4872990</wp:posOffset>
                </wp:positionH>
                <wp:positionV relativeFrom="paragraph">
                  <wp:posOffset>2823210</wp:posOffset>
                </wp:positionV>
                <wp:extent cx="694055" cy="349250"/>
                <wp:effectExtent l="38100" t="38100" r="48895" b="5080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055" cy="349250"/>
                        </a:xfrm>
                        <a:prstGeom prst="rect">
                          <a:avLst/>
                        </a:prstGeom>
                        <a:solidFill>
                          <a:schemeClr val="accent1"/>
                        </a:solidFill>
                        <a:ln>
                          <a:noFill/>
                        </a:ln>
                        <a:scene3d>
                          <a:camera prst="orthographicFront"/>
                          <a:lightRig rig="threePt" dir="t"/>
                        </a:scene3d>
                        <a:sp3d/>
                      </wps:spPr>
                      <wps:txbx>
                        <w:txbxContent>
                          <w:p w14:paraId="558D601A" w14:textId="77777777" w:rsidR="00285350" w:rsidRPr="000D07D4" w:rsidRDefault="00285350" w:rsidP="00285350">
                            <w:pPr>
                              <w:spacing w:line="0" w:lineRule="atLeast"/>
                              <w:jc w:val="center"/>
                              <w:rPr>
                                <w:rFonts w:ascii="標楷體" w:hAnsi="標楷體"/>
                                <w:b/>
                                <w14:props3d w14:extrusionH="57150" w14:contourW="0" w14:prstMaterial="warmMatte">
                                  <w14:bevelT w14:w="38100" w14:h="38100" w14:prst="circle"/>
                                </w14:props3d>
                              </w:rPr>
                            </w:pPr>
                            <w:r w:rsidRPr="000D07D4">
                              <w:rPr>
                                <w:rFonts w:ascii="標楷體" w:hAnsi="標楷體" w:hint="eastAsia"/>
                                <w:b/>
                                <w14:props3d w14:extrusionH="57150" w14:contourW="0" w14:prstMaterial="warmMatte">
                                  <w14:bevelT w14:w="38100" w14:h="38100" w14:prst="circle"/>
                                </w14:props3d>
                              </w:rPr>
                              <w:t>青春山海線</w:t>
                            </w:r>
                          </w:p>
                          <w:p w14:paraId="2BAC98B1" w14:textId="77777777" w:rsidR="00285350" w:rsidRPr="000D07D4" w:rsidRDefault="00285350" w:rsidP="00285350">
                            <w:pPr>
                              <w:spacing w:line="0" w:lineRule="atLeast"/>
                              <w:jc w:val="center"/>
                              <w:rPr>
                                <w:rFonts w:ascii="標楷體" w:hAnsi="標楷體"/>
                                <w:b/>
                                <w14:props3d w14:extrusionH="57150" w14:contourW="0" w14:prstMaterial="warmMatte">
                                  <w14:bevelT w14:w="38100" w14:h="38100" w14:prst="circle"/>
                                </w14:props3d>
                              </w:rPr>
                            </w:pPr>
                            <w:r w:rsidRPr="000D07D4">
                              <w:rPr>
                                <w:rFonts w:ascii="標楷體" w:hAnsi="標楷體" w:hint="eastAsia"/>
                                <w:b/>
                                <w14:props3d w14:extrusionH="57150" w14:contourW="0" w14:prstMaterial="warmMatte">
                                  <w14:bevelT w14:w="38100" w14:h="38100" w14:prst="circle"/>
                                </w14:props3d>
                              </w:rPr>
                              <w:t>雙百年環線</w:t>
                            </w:r>
                          </w:p>
                          <w:p w14:paraId="176A9093" w14:textId="77777777" w:rsidR="00285350" w:rsidRPr="000D07D4" w:rsidRDefault="00285350" w:rsidP="00285350">
                            <w:pPr>
                              <w:jc w:val="center"/>
                              <w:rPr>
                                <w:rFonts w:ascii="標楷體" w:hAnsi="標楷體"/>
                                <w:sz w:val="20"/>
                              </w:rPr>
                            </w:pPr>
                          </w:p>
                        </w:txbxContent>
                      </wps:txbx>
                      <wps:bodyPr rot="0" vert="horz" wrap="square" lIns="91440" tIns="45720" rIns="91440" bIns="45720" anchor="t" anchorCtr="0" upright="1">
                        <a:noAutofit/>
                        <a:sp3d extrusionH="57150">
                          <a:bevelT w="38100" h="38100"/>
                        </a:sp3d>
                      </wps:bodyPr>
                    </wps:wsp>
                  </a:graphicData>
                </a:graphic>
                <wp14:sizeRelH relativeFrom="margin">
                  <wp14:pctWidth>0</wp14:pctWidth>
                </wp14:sizeRelH>
                <wp14:sizeRelV relativeFrom="margin">
                  <wp14:pctHeight>0</wp14:pctHeight>
                </wp14:sizeRelV>
              </wp:anchor>
            </w:drawing>
          </mc:Choice>
          <mc:Fallback>
            <w:pict>
              <v:shapetype w14:anchorId="7849C6DD" id="_x0000_t202" coordsize="21600,21600" o:spt="202" path="m,l,21600r21600,l21600,xe">
                <v:stroke joinstyle="miter"/>
                <v:path gradientshapeok="t" o:connecttype="rect"/>
              </v:shapetype>
              <v:shape id="文字方塊 5" o:spid="_x0000_s1026" type="#_x0000_t202" style="position:absolute;left:0;text-align:left;margin-left:383.7pt;margin-top:222.3pt;width:54.65pt;height: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" fillcolor="#4f81bd [3204]" stroked="f">
                <v:textbox>
                  <w:txbxContent>
                    <w:p w14:paraId="558D601A" w14:textId="77777777" w:rsidR="00285350" w:rsidRPr="000D07D4" w:rsidRDefault="00285350" w:rsidP="00285350">
                      <w:pPr>
                        <w:spacing w:line="0" w:lineRule="atLeast"/>
                        <w:jc w:val="center"/>
                        <w:rPr>
                          <w:rFonts w:ascii="標楷體" w:hAnsi="標楷體"/>
                          <w:b/>
                          <w14:props3d w14:extrusionH="57150" w14:contourW="0" w14:prstMaterial="warmMatte">
                            <w14:bevelT w14:w="38100" w14:h="38100" w14:prst="circle"/>
                          </w14:props3d>
                        </w:rPr>
                      </w:pPr>
                      <w:r w:rsidRPr="000D07D4">
                        <w:rPr>
                          <w:rFonts w:ascii="標楷體" w:hAnsi="標楷體" w:hint="eastAsia"/>
                          <w:b/>
                          <w14:props3d w14:extrusionH="57150" w14:contourW="0" w14:prstMaterial="warmMatte">
                            <w14:bevelT w14:w="38100" w14:h="38100" w14:prst="circle"/>
                          </w14:props3d>
                        </w:rPr>
                        <w:t>青春山海線</w:t>
                      </w:r>
                    </w:p>
                    <w:p w14:paraId="2BAC98B1" w14:textId="77777777" w:rsidR="00285350" w:rsidRPr="000D07D4" w:rsidRDefault="00285350" w:rsidP="00285350">
                      <w:pPr>
                        <w:spacing w:line="0" w:lineRule="atLeast"/>
                        <w:jc w:val="center"/>
                        <w:rPr>
                          <w:rFonts w:ascii="標楷體" w:hAnsi="標楷體"/>
                          <w:b/>
                          <w14:props3d w14:extrusionH="57150" w14:contourW="0" w14:prstMaterial="warmMatte">
                            <w14:bevelT w14:w="38100" w14:h="38100" w14:prst="circle"/>
                          </w14:props3d>
                        </w:rPr>
                      </w:pPr>
                      <w:r w:rsidRPr="000D07D4">
                        <w:rPr>
                          <w:rFonts w:ascii="標楷體" w:hAnsi="標楷體" w:hint="eastAsia"/>
                          <w:b/>
                          <w14:props3d w14:extrusionH="57150" w14:contourW="0" w14:prstMaterial="warmMatte">
                            <w14:bevelT w14:w="38100" w14:h="38100" w14:prst="circle"/>
                          </w14:props3d>
                        </w:rPr>
                        <w:t>雙百年環線</w:t>
                      </w:r>
                    </w:p>
                    <w:p w14:paraId="176A9093" w14:textId="77777777" w:rsidR="00285350" w:rsidRPr="000D07D4" w:rsidRDefault="00285350" w:rsidP="00285350">
                      <w:pPr>
                        <w:jc w:val="center"/>
                        <w:rPr>
                          <w:rFonts w:ascii="標楷體" w:hAnsi="標楷體"/>
                          <w:sz w:val="20"/>
                        </w:rPr>
                      </w:pPr>
                    </w:p>
                  </w:txbxContent>
                </v:textbox>
                <w10:wrap type="square"/>
              </v:shape>
            </w:pict>
          </mc:Fallback>
        </mc:AlternateContent>
      </w:r>
      <w:r w:rsidRPr="00285350">
        <w:rPr>
          <w:rFonts w:ascii="標楷體" w:hAnsi="標楷體" w:hint="eastAsia"/>
          <w:noProof/>
          <w:kern w:val="2"/>
          <w:sz w:val="24"/>
          <w:szCs w:val="24"/>
        </w:rPr>
        <mc:AlternateContent>
          <mc:Choice Requires="wps">
            <w:drawing>
              <wp:anchor distT="0" distB="0" distL="114300" distR="114300" simplePos="0" relativeHeight="251648000" behindDoc="0" locked="0" layoutInCell="1" allowOverlap="1" wp14:anchorId="5ABCA01B" wp14:editId="6F6225E9">
                <wp:simplePos x="0" y="0"/>
                <wp:positionH relativeFrom="column">
                  <wp:posOffset>3653121</wp:posOffset>
                </wp:positionH>
                <wp:positionV relativeFrom="paragraph">
                  <wp:posOffset>3627909</wp:posOffset>
                </wp:positionV>
                <wp:extent cx="1919010" cy="521710"/>
                <wp:effectExtent l="57150" t="190500" r="0" b="69215"/>
                <wp:wrapNone/>
                <wp:docPr id="23" name="弧形箭號 (上彎) 23"/>
                <wp:cNvGraphicFramePr/>
                <a:graphic xmlns:a="http://schemas.openxmlformats.org/drawingml/2006/main">
                  <a:graphicData uri="http://schemas.microsoft.com/office/word/2010/wordprocessingShape">
                    <wps:wsp>
                      <wps:cNvSpPr/>
                      <wps:spPr>
                        <a:xfrm rot="20853896">
                          <a:off x="0" y="0"/>
                          <a:ext cx="1919010" cy="521710"/>
                        </a:xfrm>
                        <a:prstGeom prst="curvedUpArrow">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3E3D6"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弧形箭號 (上彎) 23" o:spid="_x0000_s1026" type="#_x0000_t104" style="position:absolute;margin-left:287.65pt;margin-top:285.65pt;width:151.1pt;height:41.1pt;rotation:-814945fd;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" adj="18664,20866,5400" fillcolor="#76923c [2406]" strokecolor="#4e6128 [1606]" strokeweight="2pt"/>
            </w:pict>
          </mc:Fallback>
        </mc:AlternateContent>
      </w:r>
      <w:r w:rsidRPr="00285350">
        <w:rPr>
          <w:rFonts w:ascii="標楷體" w:hAnsi="標楷體" w:hint="eastAsia"/>
          <w:noProof/>
          <w:kern w:val="2"/>
          <w:sz w:val="24"/>
          <w:szCs w:val="24"/>
        </w:rPr>
        <mc:AlternateContent>
          <mc:Choice Requires="wps">
            <w:drawing>
              <wp:anchor distT="0" distB="0" distL="114300" distR="114300" simplePos="0" relativeHeight="251664384" behindDoc="0" locked="0" layoutInCell="1" allowOverlap="1" wp14:anchorId="760A4D9B" wp14:editId="24D7240C">
                <wp:simplePos x="0" y="0"/>
                <wp:positionH relativeFrom="column">
                  <wp:posOffset>3521710</wp:posOffset>
                </wp:positionH>
                <wp:positionV relativeFrom="paragraph">
                  <wp:posOffset>2555240</wp:posOffset>
                </wp:positionV>
                <wp:extent cx="2235200" cy="508635"/>
                <wp:effectExtent l="0" t="0" r="0" b="24765"/>
                <wp:wrapNone/>
                <wp:docPr id="9" name="弧形箭號 (下彎) 9"/>
                <wp:cNvGraphicFramePr/>
                <a:graphic xmlns:a="http://schemas.openxmlformats.org/drawingml/2006/main">
                  <a:graphicData uri="http://schemas.microsoft.com/office/word/2010/wordprocessingShape">
                    <wps:wsp>
                      <wps:cNvSpPr/>
                      <wps:spPr>
                        <a:xfrm>
                          <a:off x="0" y="0"/>
                          <a:ext cx="2235200" cy="508635"/>
                        </a:xfrm>
                        <a:prstGeom prst="curvedDownArrow">
                          <a:avLst/>
                        </a:prstGeom>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E76DF"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弧形箭號 (下彎) 9" o:spid="_x0000_s1026" type="#_x0000_t105" style="position:absolute;margin-left:277.3pt;margin-top:201.2pt;width:176pt;height:40.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" adj="19142,20985,16200" fillcolor="#4f81bd [3204]" strokecolor="#365f91 [2404]" strokeweight="2pt"/>
            </w:pict>
          </mc:Fallback>
        </mc:AlternateContent>
      </w:r>
      <w:r w:rsidRPr="00285350">
        <w:rPr>
          <w:rFonts w:ascii="標楷體" w:hAnsi="標楷體"/>
          <w:noProof/>
          <w:kern w:val="2"/>
          <w:sz w:val="24"/>
          <w:szCs w:val="24"/>
        </w:rPr>
        <mc:AlternateContent>
          <mc:Choice Requires="wps">
            <w:drawing>
              <wp:anchor distT="0" distB="0" distL="114300" distR="114300" simplePos="0" relativeHeight="251672576" behindDoc="0" locked="0" layoutInCell="1" allowOverlap="1" wp14:anchorId="52892296" wp14:editId="056EED30">
                <wp:simplePos x="0" y="0"/>
                <wp:positionH relativeFrom="column">
                  <wp:posOffset>5153660</wp:posOffset>
                </wp:positionH>
                <wp:positionV relativeFrom="paragraph">
                  <wp:posOffset>3981450</wp:posOffset>
                </wp:positionV>
                <wp:extent cx="727075" cy="309880"/>
                <wp:effectExtent l="0" t="0" r="0" b="0"/>
                <wp:wrapNone/>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075" cy="309880"/>
                        </a:xfrm>
                        <a:prstGeom prst="rect">
                          <a:avLst/>
                        </a:prstGeom>
                        <a:noFill/>
                        <a:ln w="9525">
                          <a:noFill/>
                          <a:miter lim="800000"/>
                          <a:headEnd/>
                          <a:tailEnd/>
                        </a:ln>
                      </wps:spPr>
                      <wps:txbx>
                        <w:txbxContent>
                          <w:p w14:paraId="5DF07F22" w14:textId="77777777" w:rsidR="00285350" w:rsidRPr="007B60E0" w:rsidRDefault="00285350" w:rsidP="00285350">
                            <w:pPr>
                              <w:rPr>
                                <w:b/>
                              </w:rPr>
                            </w:pPr>
                            <w:r>
                              <w:rPr>
                                <w:rFonts w:hint="eastAsia"/>
                                <w:b/>
                              </w:rPr>
                              <w:t>山林生態</w:t>
                            </w:r>
                            <w:r w:rsidRPr="007B60E0">
                              <w:rPr>
                                <w:rFonts w:hint="eastAsia"/>
                                <w:b/>
                              </w:rPr>
                              <w:t>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892296" id="文字方塊 2" o:spid="_x0000_s1027" type="#_x0000_t202" style="position:absolute;left:0;text-align:left;margin-left:405.8pt;margin-top:313.5pt;width:57.25pt;height:2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" filled="f" stroked="f">
                <v:textbox>
                  <w:txbxContent>
                    <w:p w14:paraId="5DF07F22" w14:textId="77777777" w:rsidR="00285350" w:rsidRPr="007B60E0" w:rsidRDefault="00285350" w:rsidP="00285350">
                      <w:pPr>
                        <w:rPr>
                          <w:b/>
                        </w:rPr>
                      </w:pPr>
                      <w:r>
                        <w:rPr>
                          <w:rFonts w:hint="eastAsia"/>
                          <w:b/>
                        </w:rPr>
                        <w:t>山林生態</w:t>
                      </w:r>
                      <w:r w:rsidRPr="007B60E0">
                        <w:rPr>
                          <w:rFonts w:hint="eastAsia"/>
                          <w:b/>
                        </w:rPr>
                        <w:t>環</w:t>
                      </w:r>
                    </w:p>
                  </w:txbxContent>
                </v:textbox>
              </v:shape>
            </w:pict>
          </mc:Fallback>
        </mc:AlternateContent>
      </w:r>
      <w:r w:rsidRPr="00285350">
        <w:rPr>
          <w:rFonts w:ascii="標楷體" w:hAnsi="標楷體" w:hint="eastAsia"/>
          <w:noProof/>
          <w:kern w:val="2"/>
          <w:sz w:val="24"/>
          <w:szCs w:val="24"/>
        </w:rPr>
        <mc:AlternateContent>
          <mc:Choice Requires="wps">
            <w:drawing>
              <wp:anchor distT="0" distB="0" distL="114300" distR="114300" simplePos="0" relativeHeight="251670528" behindDoc="0" locked="0" layoutInCell="1" allowOverlap="1" wp14:anchorId="6DA0A270" wp14:editId="76B1A637">
                <wp:simplePos x="0" y="0"/>
                <wp:positionH relativeFrom="column">
                  <wp:posOffset>4565015</wp:posOffset>
                </wp:positionH>
                <wp:positionV relativeFrom="paragraph">
                  <wp:posOffset>4163695</wp:posOffset>
                </wp:positionV>
                <wp:extent cx="694055" cy="337820"/>
                <wp:effectExtent l="38100" t="38100" r="48895" b="43180"/>
                <wp:wrapSquare wrapText="bothSides"/>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055" cy="337820"/>
                        </a:xfrm>
                        <a:prstGeom prst="rect">
                          <a:avLst/>
                        </a:prstGeom>
                        <a:solidFill>
                          <a:schemeClr val="accent3">
                            <a:lumMod val="75000"/>
                          </a:schemeClr>
                        </a:solidFill>
                        <a:ln>
                          <a:noFill/>
                        </a:ln>
                        <a:scene3d>
                          <a:camera prst="orthographicFront"/>
                          <a:lightRig rig="threePt" dir="t"/>
                        </a:scene3d>
                        <a:sp3d/>
                      </wps:spPr>
                      <wps:txbx>
                        <w:txbxContent>
                          <w:p w14:paraId="2BD725CC" w14:textId="77777777" w:rsidR="00285350" w:rsidRPr="000D07D4" w:rsidRDefault="00285350" w:rsidP="00285350">
                            <w:pPr>
                              <w:spacing w:line="0" w:lineRule="atLeast"/>
                              <w:jc w:val="center"/>
                              <w:rPr>
                                <w:rFonts w:ascii="標楷體" w:hAnsi="標楷體"/>
                                <w:b/>
                                <w14:props3d w14:extrusionH="57150" w14:contourW="0" w14:prstMaterial="warmMatte">
                                  <w14:bevelT w14:w="38100" w14:h="38100" w14:prst="circle"/>
                                </w14:props3d>
                              </w:rPr>
                            </w:pPr>
                            <w:r w:rsidRPr="000D07D4">
                              <w:rPr>
                                <w:rFonts w:ascii="標楷體" w:hAnsi="標楷體" w:hint="eastAsia"/>
                                <w:b/>
                                <w14:props3d w14:extrusionH="57150" w14:contourW="0" w14:prstMaterial="warmMatte">
                                  <w14:bevelT w14:w="38100" w14:h="38100" w14:prst="circle"/>
                                </w14:props3d>
                              </w:rPr>
                              <w:t>微笑山線</w:t>
                            </w:r>
                          </w:p>
                          <w:p w14:paraId="77D1D620" w14:textId="77777777" w:rsidR="00285350" w:rsidRPr="000D07D4" w:rsidRDefault="00285350" w:rsidP="00285350">
                            <w:pPr>
                              <w:spacing w:line="0" w:lineRule="atLeast"/>
                              <w:jc w:val="center"/>
                              <w:rPr>
                                <w:rFonts w:ascii="標楷體" w:hAnsi="標楷體"/>
                                <w:b/>
                                <w14:props3d w14:extrusionH="57150" w14:contourW="0" w14:prstMaterial="warmMatte">
                                  <w14:bevelT w14:w="38100" w14:h="38100" w14:prst="circle"/>
                                </w14:props3d>
                              </w:rPr>
                            </w:pPr>
                            <w:r w:rsidRPr="000D07D4">
                              <w:rPr>
                                <w:rFonts w:ascii="標楷體" w:hAnsi="標楷體" w:hint="eastAsia"/>
                                <w:b/>
                                <w14:props3d w14:extrusionH="57150" w14:contourW="0" w14:prstMaterial="warmMatte">
                                  <w14:bevelT w14:w="38100" w14:h="38100" w14:prst="circle"/>
                                </w14:props3d>
                              </w:rPr>
                              <w:t>淡蘭古道線</w:t>
                            </w:r>
                          </w:p>
                          <w:p w14:paraId="481093B8" w14:textId="77777777" w:rsidR="00285350" w:rsidRPr="000D07D4" w:rsidRDefault="00285350" w:rsidP="00285350">
                            <w:pPr>
                              <w:jc w:val="center"/>
                              <w:rPr>
                                <w:rFonts w:ascii="標楷體" w:hAnsi="標楷體"/>
                                <w:spacing w:val="-16"/>
                                <w:sz w:val="20"/>
                              </w:rPr>
                            </w:pPr>
                          </w:p>
                        </w:txbxContent>
                      </wps:txbx>
                      <wps:bodyPr rot="0" vert="horz" wrap="square" lIns="91440" tIns="45720" rIns="91440" bIns="45720" anchor="t" anchorCtr="0" upright="1">
                        <a:noAutofit/>
                        <a:sp3d extrusionH="57150">
                          <a:bevelT w="38100" h="38100"/>
                        </a:sp3d>
                      </wps:bodyPr>
                    </wps:wsp>
                  </a:graphicData>
                </a:graphic>
                <wp14:sizeRelH relativeFrom="margin">
                  <wp14:pctWidth>0</wp14:pctWidth>
                </wp14:sizeRelH>
                <wp14:sizeRelV relativeFrom="margin">
                  <wp14:pctHeight>0</wp14:pctHeight>
                </wp14:sizeRelV>
              </wp:anchor>
            </w:drawing>
          </mc:Choice>
          <mc:Fallback>
            <w:pict>
              <v:shape w14:anchorId="6DA0A270" id="文字方塊 20" o:spid="_x0000_s1028" type="#_x0000_t202" style="position:absolute;left:0;text-align:left;margin-left:359.45pt;margin-top:327.85pt;width:54.65pt;height:26.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" fillcolor="#76923c [2406]" stroked="f">
                <v:textbox>
                  <w:txbxContent>
                    <w:p w14:paraId="2BD725CC" w14:textId="77777777" w:rsidR="00285350" w:rsidRPr="000D07D4" w:rsidRDefault="00285350" w:rsidP="00285350">
                      <w:pPr>
                        <w:spacing w:line="0" w:lineRule="atLeast"/>
                        <w:jc w:val="center"/>
                        <w:rPr>
                          <w:rFonts w:ascii="標楷體" w:hAnsi="標楷體"/>
                          <w:b/>
                          <w14:props3d w14:extrusionH="57150" w14:contourW="0" w14:prstMaterial="warmMatte">
                            <w14:bevelT w14:w="38100" w14:h="38100" w14:prst="circle"/>
                          </w14:props3d>
                        </w:rPr>
                      </w:pPr>
                      <w:r w:rsidRPr="000D07D4">
                        <w:rPr>
                          <w:rFonts w:ascii="標楷體" w:hAnsi="標楷體" w:hint="eastAsia"/>
                          <w:b/>
                          <w14:props3d w14:extrusionH="57150" w14:contourW="0" w14:prstMaterial="warmMatte">
                            <w14:bevelT w14:w="38100" w14:h="38100" w14:prst="circle"/>
                          </w14:props3d>
                        </w:rPr>
                        <w:t>微笑山線</w:t>
                      </w:r>
                    </w:p>
                    <w:p w14:paraId="77D1D620" w14:textId="77777777" w:rsidR="00285350" w:rsidRPr="000D07D4" w:rsidRDefault="00285350" w:rsidP="00285350">
                      <w:pPr>
                        <w:spacing w:line="0" w:lineRule="atLeast"/>
                        <w:jc w:val="center"/>
                        <w:rPr>
                          <w:rFonts w:ascii="標楷體" w:hAnsi="標楷體"/>
                          <w:b/>
                          <w14:props3d w14:extrusionH="57150" w14:contourW="0" w14:prstMaterial="warmMatte">
                            <w14:bevelT w14:w="38100" w14:h="38100" w14:prst="circle"/>
                          </w14:props3d>
                        </w:rPr>
                      </w:pPr>
                      <w:r w:rsidRPr="000D07D4">
                        <w:rPr>
                          <w:rFonts w:ascii="標楷體" w:hAnsi="標楷體" w:hint="eastAsia"/>
                          <w:b/>
                          <w14:props3d w14:extrusionH="57150" w14:contourW="0" w14:prstMaterial="warmMatte">
                            <w14:bevelT w14:w="38100" w14:h="38100" w14:prst="circle"/>
                          </w14:props3d>
                        </w:rPr>
                        <w:t>淡蘭古道線</w:t>
                      </w:r>
                    </w:p>
                    <w:p w14:paraId="481093B8" w14:textId="77777777" w:rsidR="00285350" w:rsidRPr="000D07D4" w:rsidRDefault="00285350" w:rsidP="00285350">
                      <w:pPr>
                        <w:jc w:val="center"/>
                        <w:rPr>
                          <w:rFonts w:ascii="標楷體" w:hAnsi="標楷體"/>
                          <w:spacing w:val="-16"/>
                          <w:sz w:val="20"/>
                        </w:rPr>
                      </w:pPr>
                    </w:p>
                  </w:txbxContent>
                </v:textbox>
                <w10:wrap type="square"/>
              </v:shape>
            </w:pict>
          </mc:Fallback>
        </mc:AlternateContent>
      </w:r>
      <w:r w:rsidRPr="00285350">
        <w:rPr>
          <w:rFonts w:ascii="標楷體" w:hAnsi="標楷體" w:hint="eastAsia"/>
          <w:noProof/>
          <w:kern w:val="2"/>
          <w:sz w:val="24"/>
          <w:szCs w:val="24"/>
        </w:rPr>
        <mc:AlternateContent>
          <mc:Choice Requires="wps">
            <w:drawing>
              <wp:anchor distT="0" distB="0" distL="114300" distR="114300" simplePos="0" relativeHeight="251645952" behindDoc="0" locked="0" layoutInCell="1" allowOverlap="1" wp14:anchorId="67AF2A7D" wp14:editId="35D5DC7D">
                <wp:simplePos x="0" y="0"/>
                <wp:positionH relativeFrom="column">
                  <wp:posOffset>4646295</wp:posOffset>
                </wp:positionH>
                <wp:positionV relativeFrom="paragraph">
                  <wp:posOffset>3317240</wp:posOffset>
                </wp:positionV>
                <wp:extent cx="695960" cy="349250"/>
                <wp:effectExtent l="57150" t="57150" r="46990" b="5080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349250"/>
                        </a:xfrm>
                        <a:prstGeom prst="rect">
                          <a:avLst/>
                        </a:prstGeom>
                        <a:solidFill>
                          <a:srgbClr val="FFC000"/>
                        </a:solidFill>
                        <a:ln>
                          <a:noFill/>
                        </a:ln>
                        <a:scene3d>
                          <a:camera prst="orthographicFront"/>
                          <a:lightRig rig="threePt" dir="t"/>
                        </a:scene3d>
                        <a:sp3d/>
                      </wps:spPr>
                      <wps:txbx>
                        <w:txbxContent>
                          <w:p w14:paraId="760FC1C3" w14:textId="77777777" w:rsidR="00285350" w:rsidRPr="000D07D4" w:rsidRDefault="00285350" w:rsidP="00285350">
                            <w:pPr>
                              <w:spacing w:line="0" w:lineRule="atLeast"/>
                              <w:jc w:val="center"/>
                              <w:rPr>
                                <w:rFonts w:ascii="Arial" w:hAnsi="Arial" w:cs="Arial"/>
                                <w:b/>
                                <w:sz w:val="20"/>
                              </w:rPr>
                            </w:pPr>
                            <w:r w:rsidRPr="000D07D4">
                              <w:rPr>
                                <w:rFonts w:ascii="Arial" w:hAnsi="Arial" w:cs="Arial"/>
                                <w:b/>
                              </w:rPr>
                              <w:t>幸福</w:t>
                            </w:r>
                            <w:proofErr w:type="gramStart"/>
                            <w:r w:rsidRPr="000D07D4">
                              <w:rPr>
                                <w:rFonts w:ascii="Arial" w:hAnsi="Arial" w:cs="Arial"/>
                                <w:b/>
                              </w:rPr>
                              <w:t>水岸線歡樂</w:t>
                            </w:r>
                            <w:proofErr w:type="gramEnd"/>
                            <w:r w:rsidRPr="000D07D4">
                              <w:rPr>
                                <w:rFonts w:ascii="Arial" w:hAnsi="Arial" w:cs="Arial"/>
                                <w:b/>
                              </w:rPr>
                              <w:t>捷運線</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AF2A7D" id="文字方塊 7" o:spid="_x0000_s1029" type="#_x0000_t202" style="position:absolute;left:0;text-align:left;margin-left:365.85pt;margin-top:261.2pt;width:54.8pt;height:2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" fillcolor="#ffc000" stroked="f">
                <v:textbox>
                  <w:txbxContent>
                    <w:p w14:paraId="760FC1C3" w14:textId="77777777" w:rsidR="00285350" w:rsidRPr="000D07D4" w:rsidRDefault="00285350" w:rsidP="00285350">
                      <w:pPr>
                        <w:spacing w:line="0" w:lineRule="atLeast"/>
                        <w:jc w:val="center"/>
                        <w:rPr>
                          <w:rFonts w:ascii="Arial" w:hAnsi="Arial" w:cs="Arial"/>
                          <w:b/>
                          <w:sz w:val="20"/>
                        </w:rPr>
                      </w:pPr>
                      <w:r w:rsidRPr="000D07D4">
                        <w:rPr>
                          <w:rFonts w:ascii="Arial" w:hAnsi="Arial" w:cs="Arial"/>
                          <w:b/>
                        </w:rPr>
                        <w:t>幸福</w:t>
                      </w:r>
                      <w:proofErr w:type="gramStart"/>
                      <w:r w:rsidRPr="000D07D4">
                        <w:rPr>
                          <w:rFonts w:ascii="Arial" w:hAnsi="Arial" w:cs="Arial"/>
                          <w:b/>
                        </w:rPr>
                        <w:t>水岸線歡樂</w:t>
                      </w:r>
                      <w:proofErr w:type="gramEnd"/>
                      <w:r w:rsidRPr="000D07D4">
                        <w:rPr>
                          <w:rFonts w:ascii="Arial" w:hAnsi="Arial" w:cs="Arial"/>
                          <w:b/>
                        </w:rPr>
                        <w:t>捷運線</w:t>
                      </w:r>
                    </w:p>
                  </w:txbxContent>
                </v:textbox>
                <w10:wrap type="square"/>
              </v:shape>
            </w:pict>
          </mc:Fallback>
        </mc:AlternateContent>
      </w:r>
      <w:r w:rsidRPr="00285350">
        <w:rPr>
          <w:rFonts w:ascii="標楷體" w:hAnsi="標楷體"/>
          <w:noProof/>
          <w:kern w:val="2"/>
          <w:sz w:val="24"/>
          <w:szCs w:val="24"/>
        </w:rPr>
        <mc:AlternateContent>
          <mc:Choice Requires="wps">
            <w:drawing>
              <wp:anchor distT="0" distB="0" distL="114300" distR="114300" simplePos="0" relativeHeight="251666432" behindDoc="0" locked="0" layoutInCell="1" allowOverlap="1" wp14:anchorId="3A50B4B8" wp14:editId="5A9B9758">
                <wp:simplePos x="0" y="0"/>
                <wp:positionH relativeFrom="column">
                  <wp:posOffset>4765252</wp:posOffset>
                </wp:positionH>
                <wp:positionV relativeFrom="paragraph">
                  <wp:posOffset>2578735</wp:posOffset>
                </wp:positionV>
                <wp:extent cx="504825" cy="1403985"/>
                <wp:effectExtent l="0" t="0" r="0" b="0"/>
                <wp:wrapNone/>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1403985"/>
                        </a:xfrm>
                        <a:prstGeom prst="rect">
                          <a:avLst/>
                        </a:prstGeom>
                        <a:noFill/>
                        <a:ln w="9525">
                          <a:noFill/>
                          <a:miter lim="800000"/>
                          <a:headEnd/>
                          <a:tailEnd/>
                        </a:ln>
                      </wps:spPr>
                      <wps:txbx>
                        <w:txbxContent>
                          <w:p w14:paraId="10047DC4" w14:textId="77777777" w:rsidR="00285350" w:rsidRPr="007B60E0" w:rsidRDefault="00285350" w:rsidP="00285350">
                            <w:pPr>
                              <w:rPr>
                                <w:b/>
                              </w:rPr>
                            </w:pPr>
                            <w:r>
                              <w:rPr>
                                <w:rFonts w:hint="eastAsia"/>
                                <w:b/>
                              </w:rPr>
                              <w:t>海岸</w:t>
                            </w:r>
                            <w:r w:rsidRPr="007B60E0">
                              <w:rPr>
                                <w:rFonts w:hint="eastAsia"/>
                                <w:b/>
                              </w:rPr>
                              <w:t>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50B4B8" id="_x0000_s1030" type="#_x0000_t202" style="position:absolute;left:0;text-align:left;margin-left:375.2pt;margin-top:203.05pt;width:39.7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" filled="f" stroked="f">
                <v:textbox style="mso-fit-shape-to-text:t">
                  <w:txbxContent>
                    <w:p w14:paraId="10047DC4" w14:textId="77777777" w:rsidR="00285350" w:rsidRPr="007B60E0" w:rsidRDefault="00285350" w:rsidP="00285350">
                      <w:pPr>
                        <w:rPr>
                          <w:b/>
                        </w:rPr>
                      </w:pPr>
                      <w:r>
                        <w:rPr>
                          <w:rFonts w:hint="eastAsia"/>
                          <w:b/>
                        </w:rPr>
                        <w:t>海岸</w:t>
                      </w:r>
                      <w:r w:rsidRPr="007B60E0">
                        <w:rPr>
                          <w:rFonts w:hint="eastAsia"/>
                          <w:b/>
                        </w:rPr>
                        <w:t>環</w:t>
                      </w:r>
                    </w:p>
                  </w:txbxContent>
                </v:textbox>
              </v:shape>
            </w:pict>
          </mc:Fallback>
        </mc:AlternateContent>
      </w:r>
      <w:r w:rsidRPr="00285350">
        <w:rPr>
          <w:rFonts w:ascii="標楷體" w:hAnsi="標楷體"/>
          <w:noProof/>
          <w:kern w:val="2"/>
          <w:sz w:val="24"/>
          <w:szCs w:val="24"/>
        </w:rPr>
        <mc:AlternateContent>
          <mc:Choice Requires="wps">
            <w:drawing>
              <wp:anchor distT="0" distB="0" distL="114300" distR="114300" simplePos="0" relativeHeight="251656192" behindDoc="0" locked="0" layoutInCell="1" allowOverlap="1" wp14:anchorId="291BC047" wp14:editId="6F3F8A7F">
                <wp:simplePos x="0" y="0"/>
                <wp:positionH relativeFrom="column">
                  <wp:posOffset>3554096</wp:posOffset>
                </wp:positionH>
                <wp:positionV relativeFrom="paragraph">
                  <wp:posOffset>3302998</wp:posOffset>
                </wp:positionV>
                <wp:extent cx="1242034" cy="381955"/>
                <wp:effectExtent l="38100" t="76200" r="0" b="37465"/>
                <wp:wrapNone/>
                <wp:docPr id="16" name="弧形箭號 (上彎) 16"/>
                <wp:cNvGraphicFramePr/>
                <a:graphic xmlns:a="http://schemas.openxmlformats.org/drawingml/2006/main">
                  <a:graphicData uri="http://schemas.microsoft.com/office/word/2010/wordprocessingShape">
                    <wps:wsp>
                      <wps:cNvSpPr/>
                      <wps:spPr>
                        <a:xfrm rot="21294138">
                          <a:off x="0" y="0"/>
                          <a:ext cx="1242034" cy="381955"/>
                        </a:xfrm>
                        <a:prstGeom prst="curvedUpArrow">
                          <a:avLst>
                            <a:gd name="adj1" fmla="val 25000"/>
                            <a:gd name="adj2" fmla="val 56963"/>
                            <a:gd name="adj3" fmla="val 25082"/>
                          </a:avLst>
                        </a:prstGeom>
                        <a:solidFill>
                          <a:srgbClr val="FFC000"/>
                        </a:solidFill>
                        <a:ln>
                          <a:solidFill>
                            <a:srgbClr val="CC66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979D43" id="弧形箭號 (上彎) 16" o:spid="_x0000_s1026" type="#_x0000_t104" style="position:absolute;margin-left:279.85pt;margin-top:260.1pt;width:97.8pt;height:30.1pt;rotation:-334083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" adj="17816,20538,5418" fillcolor="#ffc000" strokecolor="#c60" strokeweight="2pt"/>
            </w:pict>
          </mc:Fallback>
        </mc:AlternateContent>
      </w:r>
      <w:r w:rsidR="009973E0" w:rsidRPr="00285350">
        <w:rPr>
          <w:rFonts w:ascii="標楷體" w:hAnsi="標楷體" w:hint="eastAsia"/>
          <w:noProof/>
          <w:kern w:val="2"/>
          <w:sz w:val="24"/>
          <w:szCs w:val="24"/>
        </w:rPr>
        <mc:AlternateContent>
          <mc:Choice Requires="wps">
            <w:drawing>
              <wp:anchor distT="0" distB="0" distL="114300" distR="114300" simplePos="0" relativeHeight="251659264" behindDoc="0" locked="0" layoutInCell="1" allowOverlap="1" wp14:anchorId="5AAEAFD3" wp14:editId="22D0EB4A">
                <wp:simplePos x="0" y="0"/>
                <wp:positionH relativeFrom="column">
                  <wp:posOffset>3321957</wp:posOffset>
                </wp:positionH>
                <wp:positionV relativeFrom="paragraph">
                  <wp:posOffset>2093958</wp:posOffset>
                </wp:positionV>
                <wp:extent cx="2600325" cy="294005"/>
                <wp:effectExtent l="0" t="0" r="0" b="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4B0B2" w14:textId="1695EADE" w:rsidR="00285350" w:rsidRPr="00360E1F" w:rsidRDefault="00285350" w:rsidP="00285350">
                            <w:pPr>
                              <w:jc w:val="center"/>
                              <w:rPr>
                                <w:rFonts w:ascii="標楷體" w:hAnsi="標楷體"/>
                                <w:b/>
                                <w:sz w:val="24"/>
                              </w:rPr>
                            </w:pPr>
                            <w:r w:rsidRPr="00360E1F">
                              <w:rPr>
                                <w:rFonts w:ascii="標楷體" w:hAnsi="標楷體" w:hint="eastAsia"/>
                                <w:b/>
                                <w:sz w:val="24"/>
                              </w:rPr>
                              <w:t>圖</w:t>
                            </w:r>
                            <w:r>
                              <w:rPr>
                                <w:rFonts w:ascii="標楷體" w:hAnsi="標楷體" w:hint="eastAsia"/>
                                <w:b/>
                                <w:sz w:val="24"/>
                              </w:rPr>
                              <w:t>1</w:t>
                            </w:r>
                            <w:r w:rsidRPr="00CC54F4">
                              <w:rPr>
                                <w:rFonts w:ascii="標楷體" w:hAnsi="標楷體" w:hint="eastAsia"/>
                                <w:b/>
                                <w:sz w:val="24"/>
                                <w:szCs w:val="24"/>
                              </w:rPr>
                              <w:t xml:space="preserve">　</w:t>
                            </w:r>
                            <w:r w:rsidRPr="00360E1F">
                              <w:rPr>
                                <w:rFonts w:ascii="標楷體" w:hAnsi="標楷體" w:hint="eastAsia"/>
                                <w:b/>
                                <w:sz w:val="24"/>
                              </w:rPr>
                              <w:t>觀光三環六線</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AAEAFD3" id="_x0000_t202" coordsize="21600,21600" o:spt="202" path="m,l,21600r21600,l21600,xe">
                <v:stroke joinstyle="miter"/>
                <v:path gradientshapeok="t" o:connecttype="rect"/>
              </v:shapetype>
              <v:shape id="文字方塊 4" o:spid="_x0000_s1026" type="#_x0000_t202" style="position:absolute;left:0;text-align:left;margin-left:261.55pt;margin-top:164.9pt;width:204.75pt;height:2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" filled="f" stroked="f">
                <v:textbox>
                  <w:txbxContent>
                    <w:p w14:paraId="0F94B0B2" w14:textId="1695EADE" w:rsidR="00285350" w:rsidRPr="00360E1F" w:rsidRDefault="00285350" w:rsidP="00285350">
                      <w:pPr>
                        <w:jc w:val="center"/>
                        <w:rPr>
                          <w:rFonts w:ascii="標楷體" w:hAnsi="標楷體"/>
                          <w:b/>
                          <w:sz w:val="24"/>
                        </w:rPr>
                      </w:pPr>
                      <w:r w:rsidRPr="00360E1F">
                        <w:rPr>
                          <w:rFonts w:ascii="標楷體" w:hAnsi="標楷體" w:hint="eastAsia"/>
                          <w:b/>
                          <w:sz w:val="24"/>
                        </w:rPr>
                        <w:t>圖</w:t>
                      </w:r>
                      <w:r>
                        <w:rPr>
                          <w:rFonts w:ascii="標楷體" w:hAnsi="標楷體" w:hint="eastAsia"/>
                          <w:b/>
                          <w:sz w:val="24"/>
                        </w:rPr>
                        <w:t>1</w:t>
                      </w:r>
                      <w:r w:rsidRPr="00CC54F4">
                        <w:rPr>
                          <w:rFonts w:ascii="標楷體" w:hAnsi="標楷體" w:hint="eastAsia"/>
                          <w:b/>
                          <w:sz w:val="24"/>
                          <w:szCs w:val="24"/>
                        </w:rPr>
                        <w:t xml:space="preserve">　</w:t>
                      </w:r>
                      <w:r w:rsidRPr="00360E1F">
                        <w:rPr>
                          <w:rFonts w:ascii="標楷體" w:hAnsi="標楷體" w:hint="eastAsia"/>
                          <w:b/>
                          <w:sz w:val="24"/>
                        </w:rPr>
                        <w:t>觀光三環六線</w:t>
                      </w:r>
                    </w:p>
                  </w:txbxContent>
                </v:textbox>
                <w10:wrap type="square"/>
              </v:shape>
            </w:pict>
          </mc:Fallback>
        </mc:AlternateContent>
      </w:r>
      <w:r w:rsidR="009973E0" w:rsidRPr="00285350">
        <w:rPr>
          <w:rFonts w:ascii="標楷體" w:hAnsi="標楷體"/>
          <w:noProof/>
          <w:kern w:val="2"/>
          <w:sz w:val="24"/>
          <w:szCs w:val="24"/>
        </w:rPr>
        <w:drawing>
          <wp:anchor distT="0" distB="0" distL="114300" distR="114300" simplePos="0" relativeHeight="251643904" behindDoc="0" locked="0" layoutInCell="1" allowOverlap="1" wp14:anchorId="63756AFF" wp14:editId="44587F2C">
            <wp:simplePos x="0" y="0"/>
            <wp:positionH relativeFrom="column">
              <wp:posOffset>3324225</wp:posOffset>
            </wp:positionH>
            <wp:positionV relativeFrom="paragraph">
              <wp:posOffset>2435860</wp:posOffset>
            </wp:positionV>
            <wp:extent cx="2597150" cy="2094865"/>
            <wp:effectExtent l="0" t="0" r="0" b="63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林家花園.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97150" cy="2094865"/>
                    </a:xfrm>
                    <a:prstGeom prst="rect">
                      <a:avLst/>
                    </a:prstGeom>
                  </pic:spPr>
                </pic:pic>
              </a:graphicData>
            </a:graphic>
            <wp14:sizeRelH relativeFrom="page">
              <wp14:pctWidth>0</wp14:pctWidth>
            </wp14:sizeRelH>
            <wp14:sizeRelV relativeFrom="page">
              <wp14:pctHeight>0</wp14:pctHeight>
            </wp14:sizeRelV>
          </wp:anchor>
        </w:drawing>
      </w:r>
      <w:r w:rsidR="00FF0211" w:rsidRPr="00285350">
        <w:rPr>
          <w:rFonts w:ascii="標楷體" w:hAnsi="標楷體" w:hint="eastAsia"/>
          <w:noProof/>
          <w:kern w:val="2"/>
          <w:sz w:val="24"/>
          <w:szCs w:val="24"/>
        </w:rPr>
        <mc:AlternateContent>
          <mc:Choice Requires="wps">
            <w:drawing>
              <wp:anchor distT="0" distB="0" distL="114300" distR="114300" simplePos="0" relativeHeight="251657216" behindDoc="1" locked="0" layoutInCell="1" allowOverlap="1" wp14:anchorId="4EE4D8C8" wp14:editId="2392DAF1">
                <wp:simplePos x="0" y="0"/>
                <wp:positionH relativeFrom="column">
                  <wp:posOffset>3234690</wp:posOffset>
                </wp:positionH>
                <wp:positionV relativeFrom="paragraph">
                  <wp:posOffset>4503420</wp:posOffset>
                </wp:positionV>
                <wp:extent cx="2360930" cy="326390"/>
                <wp:effectExtent l="0" t="0" r="0" b="0"/>
                <wp:wrapTight wrapText="bothSides">
                  <wp:wrapPolygon edited="0">
                    <wp:start x="349" y="0"/>
                    <wp:lineTo x="349" y="20171"/>
                    <wp:lineTo x="21089" y="20171"/>
                    <wp:lineTo x="21089" y="0"/>
                    <wp:lineTo x="349"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F351B" w14:textId="77777777" w:rsidR="00285350" w:rsidRPr="00131089" w:rsidRDefault="00285350" w:rsidP="00FF0211">
                            <w:pPr>
                              <w:spacing w:line="360" w:lineRule="exact"/>
                              <w:jc w:val="center"/>
                              <w:rPr>
                                <w:rFonts w:ascii="標楷體" w:hAnsi="標楷體"/>
                                <w:sz w:val="18"/>
                              </w:rPr>
                            </w:pPr>
                            <w:r w:rsidRPr="00131089">
                              <w:rPr>
                                <w:rFonts w:ascii="標楷體" w:hAnsi="標楷體" w:hint="eastAsia"/>
                                <w:sz w:val="18"/>
                              </w:rPr>
                              <w:t>資料來源：擷取自市政府施政成果網資料。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E4D8C8" id="_x0000_s1032" type="#_x0000_t202" style="position:absolute;left:0;text-align:left;margin-left:254.7pt;margin-top:354.6pt;width:185.9pt;height:2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" filled="f" stroked="f">
                <v:textbox>
                  <w:txbxContent>
                    <w:p w14:paraId="210F351B" w14:textId="77777777" w:rsidR="00285350" w:rsidRPr="00131089" w:rsidRDefault="00285350" w:rsidP="00FF0211">
                      <w:pPr>
                        <w:spacing w:line="360" w:lineRule="exact"/>
                        <w:jc w:val="center"/>
                        <w:rPr>
                          <w:rFonts w:ascii="標楷體" w:hAnsi="標楷體"/>
                          <w:sz w:val="18"/>
                        </w:rPr>
                      </w:pPr>
                      <w:r w:rsidRPr="00131089">
                        <w:rPr>
                          <w:rFonts w:ascii="標楷體" w:hAnsi="標楷體" w:hint="eastAsia"/>
                          <w:sz w:val="18"/>
                        </w:rPr>
                        <w:t>資料來源：擷取自市政府施政成果網資料。</w:t>
                      </w:r>
                    </w:p>
                  </w:txbxContent>
                </v:textbox>
                <w10:wrap type="tight"/>
              </v:shape>
            </w:pict>
          </mc:Fallback>
        </mc:AlternateContent>
      </w:r>
      <w:r w:rsidR="00285350" w:rsidRPr="00285350">
        <w:rPr>
          <w:rFonts w:ascii="標楷體" w:hAnsi="標楷體"/>
          <w:noProof/>
          <w:kern w:val="2"/>
          <w:sz w:val="24"/>
          <w:szCs w:val="24"/>
        </w:rPr>
        <mc:AlternateContent>
          <mc:Choice Requires="wps">
            <w:drawing>
              <wp:anchor distT="0" distB="0" distL="114300" distR="114300" simplePos="0" relativeHeight="251662336" behindDoc="0" locked="0" layoutInCell="1" allowOverlap="1" wp14:anchorId="21DAC9DD" wp14:editId="0DE2C8F7">
                <wp:simplePos x="0" y="0"/>
                <wp:positionH relativeFrom="column">
                  <wp:posOffset>4836160</wp:posOffset>
                </wp:positionH>
                <wp:positionV relativeFrom="paragraph">
                  <wp:posOffset>2662555</wp:posOffset>
                </wp:positionV>
                <wp:extent cx="369570" cy="158750"/>
                <wp:effectExtent l="0" t="0" r="0" b="0"/>
                <wp:wrapNone/>
                <wp:docPr id="13" name="圓角矩形 13"/>
                <wp:cNvGraphicFramePr/>
                <a:graphic xmlns:a="http://schemas.openxmlformats.org/drawingml/2006/main">
                  <a:graphicData uri="http://schemas.microsoft.com/office/word/2010/wordprocessingShape">
                    <wps:wsp>
                      <wps:cNvSpPr/>
                      <wps:spPr>
                        <a:xfrm>
                          <a:off x="0" y="0"/>
                          <a:ext cx="369570" cy="158750"/>
                        </a:xfrm>
                        <a:prstGeom prst="round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1906DD6" id="圓角矩形 13" o:spid="_x0000_s1026" style="position:absolute;margin-left:380.8pt;margin-top:209.65pt;width:29.1pt;height:1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" fillcolor="#4f81bd [3204]" stroked="f" strokeweight="2pt"/>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68480" behindDoc="0" locked="0" layoutInCell="1" allowOverlap="1" wp14:anchorId="2300F874" wp14:editId="1DAF66AF">
                <wp:simplePos x="0" y="0"/>
                <wp:positionH relativeFrom="column">
                  <wp:posOffset>5118707</wp:posOffset>
                </wp:positionH>
                <wp:positionV relativeFrom="paragraph">
                  <wp:posOffset>4074105</wp:posOffset>
                </wp:positionV>
                <wp:extent cx="715618" cy="134620"/>
                <wp:effectExtent l="0" t="0" r="8890" b="0"/>
                <wp:wrapNone/>
                <wp:docPr id="21" name="圓角矩形 21"/>
                <wp:cNvGraphicFramePr/>
                <a:graphic xmlns:a="http://schemas.openxmlformats.org/drawingml/2006/main">
                  <a:graphicData uri="http://schemas.microsoft.com/office/word/2010/wordprocessingShape">
                    <wps:wsp>
                      <wps:cNvSpPr/>
                      <wps:spPr>
                        <a:xfrm>
                          <a:off x="0" y="0"/>
                          <a:ext cx="715618" cy="134620"/>
                        </a:xfrm>
                        <a:prstGeom prst="roundRect">
                          <a:avLst/>
                        </a:prstGeom>
                        <a:solidFill>
                          <a:schemeClr val="accent3">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1FFDD9E" id="圓角矩形 21" o:spid="_x0000_s1026" style="position:absolute;margin-left:403.05pt;margin-top:320.8pt;width:56.35pt;height:10.6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" fillcolor="#76923c [2406]" stroked="f" strokeweight="2pt"/>
            </w:pict>
          </mc:Fallback>
        </mc:AlternateContent>
      </w:r>
      <w:r w:rsidR="00285350" w:rsidRPr="00285350">
        <w:rPr>
          <w:rFonts w:ascii="標楷體" w:hAnsi="標楷體"/>
          <w:noProof/>
          <w:kern w:val="2"/>
          <w:sz w:val="24"/>
          <w:szCs w:val="24"/>
        </w:rPr>
        <mc:AlternateContent>
          <mc:Choice Requires="wps">
            <w:drawing>
              <wp:anchor distT="0" distB="0" distL="114300" distR="114300" simplePos="0" relativeHeight="251660288" behindDoc="0" locked="0" layoutInCell="1" allowOverlap="1" wp14:anchorId="6E52F4BC" wp14:editId="7F83BE5D">
                <wp:simplePos x="0" y="0"/>
                <wp:positionH relativeFrom="column">
                  <wp:posOffset>4100885</wp:posOffset>
                </wp:positionH>
                <wp:positionV relativeFrom="paragraph">
                  <wp:posOffset>3254513</wp:posOffset>
                </wp:positionV>
                <wp:extent cx="504908" cy="1403985"/>
                <wp:effectExtent l="0" t="0" r="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908" cy="1403985"/>
                        </a:xfrm>
                        <a:prstGeom prst="rect">
                          <a:avLst/>
                        </a:prstGeom>
                        <a:noFill/>
                        <a:ln w="9525">
                          <a:noFill/>
                          <a:miter lim="800000"/>
                          <a:headEnd/>
                          <a:tailEnd/>
                        </a:ln>
                      </wps:spPr>
                      <wps:txbx>
                        <w:txbxContent>
                          <w:p w14:paraId="2D07545C" w14:textId="77777777" w:rsidR="00285350" w:rsidRPr="007B60E0" w:rsidRDefault="00285350" w:rsidP="00285350">
                            <w:pPr>
                              <w:rPr>
                                <w:b/>
                              </w:rPr>
                            </w:pPr>
                            <w:r w:rsidRPr="007B60E0">
                              <w:rPr>
                                <w:rFonts w:hint="eastAsia"/>
                                <w:b/>
                              </w:rPr>
                              <w:t>都會環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52F4BC" id="_x0000_s1032" type="#_x0000_t202" style="position:absolute;left:0;text-align:left;margin-left:322.9pt;margin-top:256.25pt;width:39.7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" filled="f" stroked="f">
                <v:textbox style="mso-fit-shape-to-text:t">
                  <w:txbxContent>
                    <w:p w14:paraId="2D07545C" w14:textId="77777777" w:rsidR="00285350" w:rsidRPr="007B60E0" w:rsidRDefault="00285350" w:rsidP="00285350">
                      <w:pPr>
                        <w:rPr>
                          <w:b/>
                        </w:rPr>
                      </w:pPr>
                      <w:r w:rsidRPr="007B60E0">
                        <w:rPr>
                          <w:rFonts w:hint="eastAsia"/>
                          <w:b/>
                        </w:rPr>
                        <w:t>都會環</w:t>
                      </w:r>
                    </w:p>
                  </w:txbxContent>
                </v:textbox>
              </v:shape>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58240" behindDoc="0" locked="0" layoutInCell="1" allowOverlap="1" wp14:anchorId="7C2AEF8A" wp14:editId="2E3913A7">
                <wp:simplePos x="0" y="0"/>
                <wp:positionH relativeFrom="column">
                  <wp:posOffset>4171923</wp:posOffset>
                </wp:positionH>
                <wp:positionV relativeFrom="paragraph">
                  <wp:posOffset>3354291</wp:posOffset>
                </wp:positionV>
                <wp:extent cx="373711" cy="143123"/>
                <wp:effectExtent l="0" t="0" r="7620" b="9525"/>
                <wp:wrapNone/>
                <wp:docPr id="12" name="圓角矩形 12"/>
                <wp:cNvGraphicFramePr/>
                <a:graphic xmlns:a="http://schemas.openxmlformats.org/drawingml/2006/main">
                  <a:graphicData uri="http://schemas.microsoft.com/office/word/2010/wordprocessingShape">
                    <wps:wsp>
                      <wps:cNvSpPr/>
                      <wps:spPr>
                        <a:xfrm>
                          <a:off x="0" y="0"/>
                          <a:ext cx="373711" cy="143123"/>
                        </a:xfrm>
                        <a:prstGeom prst="round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E667861" id="圓角矩形 12" o:spid="_x0000_s1026" style="position:absolute;margin-left:328.5pt;margin-top:264.1pt;width:29.45pt;height:11.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" fillcolor="#ffc000" stroked="f" strokeweight="2pt"/>
            </w:pict>
          </mc:Fallback>
        </mc:AlternateContent>
      </w:r>
      <w:r w:rsidR="00285350" w:rsidRPr="00285350">
        <w:rPr>
          <w:rFonts w:ascii="標楷體" w:hAnsi="標楷體" w:hint="eastAsia"/>
          <w:kern w:val="2"/>
          <w:sz w:val="24"/>
          <w:szCs w:val="24"/>
        </w:rPr>
        <w:t>觀光旅遊局為推動「觀光三環六線」海岸環之「雙百年環線」</w:t>
      </w:r>
      <w:r w:rsidR="00B50C74">
        <w:rPr>
          <w:rFonts w:ascii="標楷體" w:hAnsi="標楷體" w:hint="eastAsia"/>
          <w:kern w:val="2"/>
          <w:sz w:val="24"/>
          <w:szCs w:val="24"/>
        </w:rPr>
        <w:t>（</w:t>
      </w:r>
      <w:r w:rsidR="00285350" w:rsidRPr="00285350">
        <w:rPr>
          <w:rFonts w:ascii="標楷體" w:hAnsi="標楷體" w:hint="eastAsia"/>
          <w:kern w:val="2"/>
          <w:sz w:val="24"/>
          <w:szCs w:val="24"/>
        </w:rPr>
        <w:t>圖</w:t>
      </w:r>
      <w:r w:rsidR="00285350">
        <w:rPr>
          <w:rFonts w:ascii="標楷體" w:hAnsi="標楷體" w:hint="eastAsia"/>
          <w:kern w:val="2"/>
          <w:sz w:val="24"/>
          <w:szCs w:val="24"/>
        </w:rPr>
        <w:t>1</w:t>
      </w:r>
      <w:r w:rsidR="00B50C74">
        <w:rPr>
          <w:rFonts w:ascii="標楷體" w:hAnsi="標楷體" w:hint="eastAsia"/>
          <w:kern w:val="2"/>
          <w:sz w:val="24"/>
          <w:szCs w:val="24"/>
        </w:rPr>
        <w:t>）</w:t>
      </w:r>
      <w:r w:rsidR="00285350" w:rsidRPr="00285350">
        <w:rPr>
          <w:rFonts w:ascii="標楷體" w:hAnsi="標楷體" w:hint="eastAsia"/>
          <w:kern w:val="2"/>
          <w:sz w:val="24"/>
          <w:szCs w:val="24"/>
        </w:rPr>
        <w:t>，整合猴</w:t>
      </w:r>
      <w:proofErr w:type="gramStart"/>
      <w:r w:rsidR="00285350" w:rsidRPr="00285350">
        <w:rPr>
          <w:rFonts w:ascii="標楷體" w:hAnsi="標楷體" w:hint="eastAsia"/>
          <w:kern w:val="2"/>
          <w:sz w:val="24"/>
          <w:szCs w:val="24"/>
        </w:rPr>
        <w:t>硐</w:t>
      </w:r>
      <w:proofErr w:type="gramEnd"/>
      <w:r w:rsidR="00285350" w:rsidRPr="00285350">
        <w:rPr>
          <w:rFonts w:ascii="標楷體" w:hAnsi="標楷體" w:hint="eastAsia"/>
          <w:kern w:val="2"/>
          <w:sz w:val="24"/>
          <w:szCs w:val="24"/>
        </w:rPr>
        <w:t>、牡丹、三貂嶺地區</w:t>
      </w:r>
      <w:proofErr w:type="gramStart"/>
      <w:r w:rsidR="00285350" w:rsidRPr="00285350">
        <w:rPr>
          <w:rFonts w:ascii="標楷體" w:hAnsi="標楷體" w:hint="eastAsia"/>
          <w:kern w:val="2"/>
          <w:sz w:val="24"/>
          <w:szCs w:val="24"/>
        </w:rPr>
        <w:t>百年墾</w:t>
      </w:r>
      <w:proofErr w:type="gramEnd"/>
      <w:r w:rsidR="00285350" w:rsidRPr="00285350">
        <w:rPr>
          <w:rFonts w:ascii="標楷體" w:hAnsi="標楷體" w:hint="eastAsia"/>
          <w:kern w:val="2"/>
          <w:sz w:val="24"/>
          <w:szCs w:val="24"/>
        </w:rPr>
        <w:t>拓「淡蘭北路金字碑古道」及百年象徵工業山城「基隆河</w:t>
      </w:r>
      <w:proofErr w:type="gramStart"/>
      <w:r w:rsidR="00285350" w:rsidRPr="00285350">
        <w:rPr>
          <w:rFonts w:ascii="標楷體" w:hAnsi="標楷體" w:hint="eastAsia"/>
          <w:kern w:val="2"/>
          <w:sz w:val="24"/>
          <w:szCs w:val="24"/>
        </w:rPr>
        <w:t>煤礦廊帶</w:t>
      </w:r>
      <w:proofErr w:type="gramEnd"/>
      <w:r w:rsidR="00285350" w:rsidRPr="00285350">
        <w:rPr>
          <w:rFonts w:ascii="標楷體" w:hAnsi="標楷體" w:hint="eastAsia"/>
          <w:kern w:val="2"/>
          <w:sz w:val="24"/>
          <w:szCs w:val="24"/>
        </w:rPr>
        <w:t>」，打造文化敘事聚落，向內政部申請前瞻基礎建設計畫第3期特別預算</w:t>
      </w:r>
      <w:r w:rsidR="001B7234">
        <w:rPr>
          <w:rFonts w:ascii="標楷體" w:hAnsi="標楷體" w:hint="eastAsia"/>
          <w:kern w:val="2"/>
          <w:sz w:val="24"/>
          <w:szCs w:val="24"/>
        </w:rPr>
        <w:t>－</w:t>
      </w:r>
      <w:r w:rsidR="00285350" w:rsidRPr="00285350">
        <w:rPr>
          <w:rFonts w:ascii="標楷體" w:hAnsi="標楷體" w:hint="eastAsia"/>
          <w:kern w:val="2"/>
          <w:sz w:val="24"/>
          <w:szCs w:val="24"/>
        </w:rPr>
        <w:t>城鄉建設類經費補助，辦理「雙百年環線</w:t>
      </w:r>
      <w:r w:rsidR="001B7234">
        <w:rPr>
          <w:rFonts w:ascii="標楷體" w:hAnsi="標楷體" w:hint="eastAsia"/>
          <w:kern w:val="2"/>
          <w:sz w:val="24"/>
          <w:szCs w:val="24"/>
        </w:rPr>
        <w:t>－</w:t>
      </w:r>
      <w:r w:rsidR="00285350" w:rsidRPr="00285350">
        <w:rPr>
          <w:rFonts w:ascii="標楷體" w:hAnsi="標楷體" w:hint="eastAsia"/>
          <w:kern w:val="2"/>
          <w:sz w:val="24"/>
          <w:szCs w:val="24"/>
        </w:rPr>
        <w:t>猴</w:t>
      </w:r>
      <w:proofErr w:type="gramStart"/>
      <w:r w:rsidR="00285350" w:rsidRPr="00285350">
        <w:rPr>
          <w:rFonts w:ascii="標楷體" w:hAnsi="標楷體" w:hint="eastAsia"/>
          <w:kern w:val="2"/>
          <w:sz w:val="24"/>
          <w:szCs w:val="24"/>
        </w:rPr>
        <w:t>硐</w:t>
      </w:r>
      <w:proofErr w:type="gramEnd"/>
      <w:r w:rsidR="00285350" w:rsidRPr="00285350">
        <w:rPr>
          <w:rFonts w:ascii="標楷體" w:hAnsi="標楷體" w:hint="eastAsia"/>
          <w:kern w:val="2"/>
          <w:sz w:val="24"/>
          <w:szCs w:val="24"/>
        </w:rPr>
        <w:t>、三貂嶺、牡丹文化敘事聚落營造計畫」，總經費8,198萬餘元，獲內政部核定補助5,329萬餘元，該局自籌2,869萬餘元。該計畫項下辦理2件工程，包括「三貂嶺運動公園多功能廣場工程」及「聚落營造工程」，於110年12月10日及111年6月1日決標，決標金額各為1,285萬餘元及6,800萬元，分別於111年7月22日及112年10月6日完工，並於113年11月13日獲得內政部國土管理署評選為「2024致敬城鄉魅力大賞」競爭型優等獎。經查其執行情形</w:t>
      </w:r>
      <w:bookmarkStart w:id="0" w:name="_GoBack"/>
      <w:bookmarkEnd w:id="0"/>
      <w:r w:rsidR="00285350" w:rsidRPr="00285350">
        <w:rPr>
          <w:rFonts w:ascii="標楷體" w:hAnsi="標楷體" w:hint="eastAsia"/>
          <w:kern w:val="2"/>
          <w:sz w:val="24"/>
          <w:szCs w:val="24"/>
        </w:rPr>
        <w:t>，核有：</w:t>
      </w:r>
      <w:r w:rsidR="00B50C74">
        <w:rPr>
          <w:rFonts w:ascii="標楷體" w:hAnsi="標楷體" w:hint="eastAsia"/>
          <w:kern w:val="2"/>
          <w:sz w:val="24"/>
          <w:szCs w:val="24"/>
        </w:rPr>
        <w:t>（</w:t>
      </w:r>
      <w:r w:rsidR="00285350" w:rsidRPr="00285350">
        <w:rPr>
          <w:rFonts w:ascii="標楷體" w:hAnsi="標楷體" w:hint="eastAsia"/>
          <w:kern w:val="2"/>
          <w:sz w:val="24"/>
          <w:szCs w:val="24"/>
        </w:rPr>
        <w:t>1</w:t>
      </w:r>
      <w:r w:rsidR="00B50C74">
        <w:rPr>
          <w:rFonts w:ascii="標楷體" w:hAnsi="標楷體" w:hint="eastAsia"/>
          <w:kern w:val="2"/>
          <w:sz w:val="24"/>
          <w:szCs w:val="24"/>
        </w:rPr>
        <w:t>）</w:t>
      </w:r>
      <w:r w:rsidR="00285350" w:rsidRPr="00285350">
        <w:rPr>
          <w:rFonts w:ascii="標楷體" w:hAnsi="標楷體" w:hint="eastAsia"/>
          <w:kern w:val="2"/>
          <w:sz w:val="24"/>
          <w:szCs w:val="24"/>
        </w:rPr>
        <w:t>運動公園廣場工程完工後截至本處查核日（114年4月8日）</w:t>
      </w:r>
      <w:proofErr w:type="gramStart"/>
      <w:r w:rsidR="00285350" w:rsidRPr="00285350">
        <w:rPr>
          <w:rFonts w:ascii="標楷體" w:hAnsi="標楷體" w:hint="eastAsia"/>
          <w:kern w:val="2"/>
          <w:sz w:val="24"/>
          <w:szCs w:val="24"/>
        </w:rPr>
        <w:t>止僅2年</w:t>
      </w:r>
      <w:proofErr w:type="gramEnd"/>
      <w:r w:rsidR="00285350" w:rsidRPr="00285350">
        <w:rPr>
          <w:rFonts w:ascii="標楷體" w:hAnsi="標楷體" w:hint="eastAsia"/>
          <w:kern w:val="2"/>
          <w:sz w:val="24"/>
          <w:szCs w:val="24"/>
        </w:rPr>
        <w:t>餘，其停車位使用率偏低，且部分停車位遭大型遊覽車</w:t>
      </w:r>
      <w:proofErr w:type="gramStart"/>
      <w:r w:rsidR="00285350" w:rsidRPr="00285350">
        <w:rPr>
          <w:rFonts w:ascii="標楷體" w:hAnsi="標楷體" w:hint="eastAsia"/>
          <w:kern w:val="2"/>
          <w:sz w:val="24"/>
          <w:szCs w:val="24"/>
        </w:rPr>
        <w:t>違停占用</w:t>
      </w:r>
      <w:proofErr w:type="gramEnd"/>
      <w:r w:rsidR="00285350" w:rsidRPr="00285350">
        <w:rPr>
          <w:rFonts w:ascii="標楷體" w:hAnsi="標楷體" w:hint="eastAsia"/>
          <w:kern w:val="2"/>
          <w:sz w:val="24"/>
          <w:szCs w:val="24"/>
        </w:rPr>
        <w:t>及遭堆置工程材料、部分草皮遭車輛輾壓破壞、多功能廣場鋪面及標線嚴重磨損與</w:t>
      </w:r>
      <w:proofErr w:type="gramStart"/>
      <w:r w:rsidR="00285350" w:rsidRPr="00285350">
        <w:rPr>
          <w:rFonts w:ascii="標楷體" w:hAnsi="標楷體" w:hint="eastAsia"/>
          <w:kern w:val="2"/>
          <w:sz w:val="24"/>
          <w:szCs w:val="24"/>
        </w:rPr>
        <w:t>髒</w:t>
      </w:r>
      <w:proofErr w:type="gramEnd"/>
      <w:r w:rsidR="00285350" w:rsidRPr="00285350">
        <w:rPr>
          <w:rFonts w:ascii="標楷體" w:hAnsi="標楷體" w:hint="eastAsia"/>
          <w:kern w:val="2"/>
          <w:sz w:val="24"/>
          <w:szCs w:val="24"/>
        </w:rPr>
        <w:t>污、籃球架籃板遍布青苔</w:t>
      </w:r>
      <w:proofErr w:type="gramStart"/>
      <w:r w:rsidR="00285350" w:rsidRPr="00285350">
        <w:rPr>
          <w:rFonts w:ascii="標楷體" w:hAnsi="標楷體" w:hint="eastAsia"/>
          <w:kern w:val="2"/>
          <w:sz w:val="24"/>
          <w:szCs w:val="24"/>
        </w:rPr>
        <w:t>且球架</w:t>
      </w:r>
      <w:proofErr w:type="gramEnd"/>
      <w:r w:rsidR="00285350" w:rsidRPr="00285350">
        <w:rPr>
          <w:rFonts w:ascii="標楷體" w:hAnsi="標楷體" w:hint="eastAsia"/>
          <w:kern w:val="2"/>
          <w:sz w:val="24"/>
          <w:szCs w:val="24"/>
        </w:rPr>
        <w:t>鏽蝕；</w:t>
      </w:r>
      <w:r w:rsidR="00B50C74">
        <w:rPr>
          <w:rFonts w:ascii="標楷體" w:hAnsi="標楷體" w:hint="eastAsia"/>
          <w:kern w:val="2"/>
          <w:sz w:val="24"/>
          <w:szCs w:val="24"/>
        </w:rPr>
        <w:t>（</w:t>
      </w:r>
      <w:r w:rsidR="00285350" w:rsidRPr="00285350">
        <w:rPr>
          <w:rFonts w:ascii="標楷體" w:hAnsi="標楷體" w:hint="eastAsia"/>
          <w:kern w:val="2"/>
          <w:sz w:val="24"/>
          <w:szCs w:val="24"/>
        </w:rPr>
        <w:t>2</w:t>
      </w:r>
      <w:r w:rsidR="00B50C74">
        <w:rPr>
          <w:rFonts w:ascii="標楷體" w:hAnsi="標楷體" w:hint="eastAsia"/>
          <w:kern w:val="2"/>
          <w:sz w:val="24"/>
          <w:szCs w:val="24"/>
        </w:rPr>
        <w:t>）</w:t>
      </w:r>
      <w:r w:rsidR="00285350" w:rsidRPr="00285350">
        <w:rPr>
          <w:rFonts w:ascii="標楷體" w:hAnsi="標楷體" w:hint="eastAsia"/>
          <w:kern w:val="2"/>
          <w:sz w:val="24"/>
          <w:szCs w:val="24"/>
        </w:rPr>
        <w:t>聚落營造工程完工後截至本處查核</w:t>
      </w:r>
      <w:proofErr w:type="gramStart"/>
      <w:r w:rsidR="00285350" w:rsidRPr="00285350">
        <w:rPr>
          <w:rFonts w:ascii="標楷體" w:hAnsi="標楷體" w:hint="eastAsia"/>
          <w:kern w:val="2"/>
          <w:sz w:val="24"/>
          <w:szCs w:val="24"/>
        </w:rPr>
        <w:t>日止僅1年</w:t>
      </w:r>
      <w:proofErr w:type="gramEnd"/>
      <w:r w:rsidR="00285350" w:rsidRPr="00285350">
        <w:rPr>
          <w:rFonts w:ascii="標楷體" w:hAnsi="標楷體" w:hint="eastAsia"/>
          <w:kern w:val="2"/>
          <w:sz w:val="24"/>
          <w:szCs w:val="24"/>
        </w:rPr>
        <w:t>餘，站前廣場部分地坪破損，</w:t>
      </w:r>
      <w:proofErr w:type="gramStart"/>
      <w:r w:rsidR="00285350" w:rsidRPr="00285350">
        <w:rPr>
          <w:rFonts w:ascii="標楷體" w:hAnsi="標楷體" w:hint="eastAsia"/>
          <w:kern w:val="2"/>
          <w:sz w:val="24"/>
          <w:szCs w:val="24"/>
        </w:rPr>
        <w:t>且水岸</w:t>
      </w:r>
      <w:proofErr w:type="gramEnd"/>
      <w:r w:rsidR="00285350" w:rsidRPr="00285350">
        <w:rPr>
          <w:rFonts w:ascii="標楷體" w:hAnsi="標楷體" w:hint="eastAsia"/>
          <w:kern w:val="2"/>
          <w:sz w:val="24"/>
          <w:szCs w:val="24"/>
        </w:rPr>
        <w:t>欄杆鋼管部分</w:t>
      </w:r>
      <w:proofErr w:type="gramStart"/>
      <w:r w:rsidR="00285350" w:rsidRPr="00285350">
        <w:rPr>
          <w:rFonts w:ascii="標楷體" w:hAnsi="標楷體" w:hint="eastAsia"/>
          <w:kern w:val="2"/>
          <w:sz w:val="24"/>
          <w:szCs w:val="24"/>
        </w:rPr>
        <w:t>鬆</w:t>
      </w:r>
      <w:proofErr w:type="gramEnd"/>
      <w:r w:rsidR="00285350" w:rsidRPr="00285350">
        <w:rPr>
          <w:rFonts w:ascii="標楷體" w:hAnsi="標楷體" w:hint="eastAsia"/>
          <w:kern w:val="2"/>
          <w:sz w:val="24"/>
          <w:szCs w:val="24"/>
        </w:rPr>
        <w:t>脫位移，影響公共安全等情事，經函請</w:t>
      </w:r>
      <w:proofErr w:type="gramStart"/>
      <w:r w:rsidR="00285350" w:rsidRPr="00285350">
        <w:rPr>
          <w:rFonts w:ascii="標楷體" w:hAnsi="標楷體" w:hint="eastAsia"/>
          <w:kern w:val="2"/>
          <w:sz w:val="24"/>
          <w:szCs w:val="24"/>
        </w:rPr>
        <w:t>研</w:t>
      </w:r>
      <w:proofErr w:type="gramEnd"/>
      <w:r w:rsidR="00285350" w:rsidRPr="00285350">
        <w:rPr>
          <w:rFonts w:ascii="標楷體" w:hAnsi="標楷體" w:hint="eastAsia"/>
          <w:kern w:val="2"/>
          <w:sz w:val="24"/>
          <w:szCs w:val="24"/>
        </w:rPr>
        <w:t>謀改進。據復：</w:t>
      </w:r>
      <w:r w:rsidR="00B50C74">
        <w:rPr>
          <w:rFonts w:ascii="標楷體" w:hAnsi="標楷體" w:hint="eastAsia"/>
          <w:kern w:val="2"/>
          <w:sz w:val="24"/>
          <w:szCs w:val="24"/>
        </w:rPr>
        <w:t>（</w:t>
      </w:r>
      <w:r w:rsidR="00285350" w:rsidRPr="00285350">
        <w:rPr>
          <w:rFonts w:ascii="標楷體" w:hAnsi="標楷體" w:hint="eastAsia"/>
          <w:kern w:val="2"/>
          <w:sz w:val="24"/>
          <w:szCs w:val="24"/>
        </w:rPr>
        <w:t>1</w:t>
      </w:r>
      <w:r w:rsidR="00B50C74">
        <w:rPr>
          <w:rFonts w:ascii="標楷體" w:hAnsi="標楷體" w:hint="eastAsia"/>
          <w:kern w:val="2"/>
          <w:sz w:val="24"/>
          <w:szCs w:val="24"/>
        </w:rPr>
        <w:t>）</w:t>
      </w:r>
      <w:r w:rsidR="00285350" w:rsidRPr="00285350">
        <w:rPr>
          <w:rFonts w:ascii="標楷體" w:hAnsi="標楷體" w:hint="eastAsia"/>
          <w:kern w:val="2"/>
          <w:sz w:val="24"/>
          <w:szCs w:val="24"/>
        </w:rPr>
        <w:t>運動公園廣場工程已於112年11月13日保固期滿，並移交雙溪區公所維護管理，</w:t>
      </w:r>
      <w:proofErr w:type="gramStart"/>
      <w:r w:rsidR="00285350" w:rsidRPr="00285350">
        <w:rPr>
          <w:rFonts w:ascii="標楷體" w:hAnsi="標楷體" w:hint="eastAsia"/>
          <w:kern w:val="2"/>
          <w:sz w:val="24"/>
          <w:szCs w:val="24"/>
        </w:rPr>
        <w:t>業函文</w:t>
      </w:r>
      <w:proofErr w:type="gramEnd"/>
      <w:r w:rsidR="00285350" w:rsidRPr="00285350">
        <w:rPr>
          <w:rFonts w:ascii="標楷體" w:hAnsi="標楷體" w:hint="eastAsia"/>
          <w:kern w:val="2"/>
          <w:sz w:val="24"/>
          <w:szCs w:val="24"/>
        </w:rPr>
        <w:t>雙溪區公所</w:t>
      </w:r>
      <w:proofErr w:type="gramStart"/>
      <w:r w:rsidR="00285350" w:rsidRPr="00285350">
        <w:rPr>
          <w:rFonts w:ascii="標楷體" w:hAnsi="標楷體" w:hint="eastAsia"/>
          <w:kern w:val="2"/>
          <w:sz w:val="24"/>
          <w:szCs w:val="24"/>
        </w:rPr>
        <w:t>研</w:t>
      </w:r>
      <w:proofErr w:type="gramEnd"/>
      <w:r w:rsidR="00285350" w:rsidRPr="00285350">
        <w:rPr>
          <w:rFonts w:ascii="標楷體" w:hAnsi="標楷體" w:hint="eastAsia"/>
          <w:kern w:val="2"/>
          <w:sz w:val="24"/>
          <w:szCs w:val="24"/>
        </w:rPr>
        <w:t>謀具體改善措施，該公所刻正改善處理中；</w:t>
      </w:r>
      <w:r w:rsidR="00B50C74">
        <w:rPr>
          <w:rFonts w:ascii="標楷體" w:hAnsi="標楷體" w:hint="eastAsia"/>
          <w:kern w:val="2"/>
          <w:sz w:val="24"/>
          <w:szCs w:val="24"/>
        </w:rPr>
        <w:t>（</w:t>
      </w:r>
      <w:r w:rsidR="00285350" w:rsidRPr="00285350">
        <w:rPr>
          <w:rFonts w:ascii="標楷體" w:hAnsi="標楷體" w:hint="eastAsia"/>
          <w:kern w:val="2"/>
          <w:sz w:val="24"/>
          <w:szCs w:val="24"/>
        </w:rPr>
        <w:t>2</w:t>
      </w:r>
      <w:r w:rsidR="00B50C74">
        <w:rPr>
          <w:rFonts w:ascii="標楷體" w:hAnsi="標楷體" w:hint="eastAsia"/>
          <w:kern w:val="2"/>
          <w:sz w:val="24"/>
          <w:szCs w:val="24"/>
        </w:rPr>
        <w:t>）</w:t>
      </w:r>
      <w:r w:rsidR="00285350" w:rsidRPr="00285350">
        <w:rPr>
          <w:rFonts w:ascii="標楷體" w:hAnsi="標楷體" w:hint="eastAsia"/>
          <w:kern w:val="2"/>
          <w:sz w:val="24"/>
          <w:szCs w:val="24"/>
        </w:rPr>
        <w:t>聚</w:t>
      </w:r>
      <w:r w:rsidR="00285350" w:rsidRPr="00AE4661">
        <w:rPr>
          <w:rFonts w:ascii="標楷體" w:hAnsi="標楷體" w:hint="eastAsia"/>
          <w:spacing w:val="-14"/>
          <w:kern w:val="2"/>
          <w:sz w:val="24"/>
          <w:szCs w:val="24"/>
        </w:rPr>
        <w:t>落營造工程已於114年5月27日改善完竣，</w:t>
      </w:r>
      <w:r w:rsidR="00285350" w:rsidRPr="00285350">
        <w:rPr>
          <w:rFonts w:ascii="標楷體" w:hAnsi="標楷體" w:hint="eastAsia"/>
          <w:kern w:val="2"/>
          <w:sz w:val="24"/>
          <w:szCs w:val="24"/>
        </w:rPr>
        <w:t>後續將移交雙溪區公所維護管理。</w:t>
      </w:r>
    </w:p>
    <w:p w14:paraId="1C5061BA" w14:textId="382BEA1B" w:rsidR="00390BD1" w:rsidRPr="00CC54F4" w:rsidRDefault="00390BD1" w:rsidP="004542B5">
      <w:pPr>
        <w:widowControl/>
        <w:overflowPunct w:val="0"/>
        <w:spacing w:beforeLines="25" w:before="90" w:afterLines="15" w:after="54" w:line="500" w:lineRule="exact"/>
        <w:ind w:firstLineChars="200" w:firstLine="561"/>
        <w:jc w:val="both"/>
        <w:outlineLvl w:val="0"/>
        <w:rPr>
          <w:rFonts w:ascii="標楷體" w:hAnsi="標楷體"/>
          <w:kern w:val="2"/>
          <w:sz w:val="28"/>
          <w:szCs w:val="28"/>
        </w:rPr>
      </w:pPr>
      <w:r w:rsidRPr="00CC54F4">
        <w:rPr>
          <w:rFonts w:ascii="標楷體" w:hAnsi="標楷體" w:hint="eastAsia"/>
          <w:b/>
          <w:kern w:val="2"/>
          <w:sz w:val="28"/>
          <w:szCs w:val="28"/>
        </w:rPr>
        <w:t>（四）</w:t>
      </w:r>
      <w:proofErr w:type="gramStart"/>
      <w:r w:rsidRPr="007724BF">
        <w:rPr>
          <w:rFonts w:ascii="標楷體" w:hAnsi="標楷體" w:hint="eastAsia"/>
          <w:b/>
          <w:snapToGrid w:val="0"/>
          <w:kern w:val="2"/>
          <w:sz w:val="28"/>
          <w:szCs w:val="28"/>
        </w:rPr>
        <w:t>11</w:t>
      </w:r>
      <w:r w:rsidR="009F0EC4">
        <w:rPr>
          <w:rFonts w:ascii="標楷體" w:hAnsi="標楷體"/>
          <w:b/>
          <w:snapToGrid w:val="0"/>
          <w:kern w:val="2"/>
          <w:sz w:val="28"/>
          <w:szCs w:val="28"/>
        </w:rPr>
        <w:t>2</w:t>
      </w:r>
      <w:proofErr w:type="gramEnd"/>
      <w:r w:rsidRPr="00CC54F4">
        <w:rPr>
          <w:rFonts w:ascii="標楷體" w:hAnsi="標楷體" w:hint="eastAsia"/>
          <w:b/>
          <w:kern w:val="2"/>
          <w:sz w:val="28"/>
          <w:szCs w:val="28"/>
        </w:rPr>
        <w:t>年度重要審核意見追蹤查核情形</w:t>
      </w:r>
    </w:p>
    <w:p w14:paraId="52C1DEBB" w14:textId="399D4AA5" w:rsidR="00390BD1" w:rsidRPr="00CC54F4" w:rsidRDefault="00390BD1" w:rsidP="004542B5">
      <w:pPr>
        <w:overflowPunct w:val="0"/>
        <w:spacing w:beforeLines="2" w:before="7" w:line="500" w:lineRule="exact"/>
        <w:ind w:firstLineChars="200" w:firstLine="480"/>
        <w:jc w:val="both"/>
        <w:rPr>
          <w:rFonts w:ascii="標楷體" w:hAnsi="標楷體"/>
          <w:sz w:val="24"/>
          <w:szCs w:val="24"/>
        </w:rPr>
      </w:pPr>
      <w:r w:rsidRPr="00CC54F4">
        <w:rPr>
          <w:rFonts w:ascii="標楷體" w:hAnsi="標楷體" w:hint="eastAsia"/>
          <w:sz w:val="24"/>
          <w:szCs w:val="24"/>
        </w:rPr>
        <w:t>本處於</w:t>
      </w:r>
      <w:proofErr w:type="gramStart"/>
      <w:r w:rsidRPr="00CC54F4">
        <w:rPr>
          <w:rFonts w:ascii="標楷體" w:hAnsi="標楷體" w:hint="eastAsia"/>
          <w:sz w:val="24"/>
          <w:szCs w:val="24"/>
        </w:rPr>
        <w:t>1</w:t>
      </w:r>
      <w:r>
        <w:rPr>
          <w:rFonts w:ascii="標楷體" w:hAnsi="標楷體" w:hint="eastAsia"/>
          <w:sz w:val="24"/>
          <w:szCs w:val="24"/>
        </w:rPr>
        <w:t>1</w:t>
      </w:r>
      <w:r w:rsidR="009F0EC4">
        <w:rPr>
          <w:rFonts w:ascii="標楷體" w:hAnsi="標楷體"/>
          <w:sz w:val="24"/>
          <w:szCs w:val="24"/>
        </w:rPr>
        <w:t>2</w:t>
      </w:r>
      <w:proofErr w:type="gramEnd"/>
      <w:r w:rsidRPr="00CC54F4">
        <w:rPr>
          <w:rFonts w:ascii="標楷體" w:hAnsi="標楷體" w:hint="eastAsia"/>
          <w:sz w:val="24"/>
          <w:szCs w:val="24"/>
        </w:rPr>
        <w:t>年度審核報告</w:t>
      </w:r>
      <w:r w:rsidR="008E6791">
        <w:rPr>
          <w:rFonts w:ascii="標楷體" w:hAnsi="標楷體" w:hint="eastAsia"/>
          <w:sz w:val="24"/>
          <w:szCs w:val="24"/>
        </w:rPr>
        <w:t>內</w:t>
      </w:r>
      <w:r w:rsidRPr="00CC54F4">
        <w:rPr>
          <w:rFonts w:ascii="標楷體" w:hAnsi="標楷體" w:hint="eastAsia"/>
          <w:sz w:val="24"/>
          <w:szCs w:val="24"/>
        </w:rPr>
        <w:t>列重要審核意見</w:t>
      </w:r>
      <w:r w:rsidR="00166529">
        <w:rPr>
          <w:rFonts w:ascii="標楷體" w:hAnsi="標楷體"/>
          <w:sz w:val="24"/>
          <w:szCs w:val="24"/>
        </w:rPr>
        <w:t>3</w:t>
      </w:r>
      <w:r w:rsidRPr="00CC54F4">
        <w:rPr>
          <w:rFonts w:ascii="標楷體" w:hAnsi="標楷體" w:hint="eastAsia"/>
          <w:sz w:val="24"/>
          <w:szCs w:val="24"/>
        </w:rPr>
        <w:t>項，經</w:t>
      </w:r>
      <w:proofErr w:type="gramStart"/>
      <w:r w:rsidRPr="00CC54F4">
        <w:rPr>
          <w:rFonts w:ascii="標楷體" w:hAnsi="標楷體" w:hint="eastAsia"/>
          <w:sz w:val="24"/>
          <w:szCs w:val="24"/>
        </w:rPr>
        <w:t>賡</w:t>
      </w:r>
      <w:proofErr w:type="gramEnd"/>
      <w:r w:rsidRPr="00CC54F4">
        <w:rPr>
          <w:rFonts w:ascii="標楷體" w:hAnsi="標楷體" w:hint="eastAsia"/>
          <w:sz w:val="24"/>
          <w:szCs w:val="24"/>
        </w:rPr>
        <w:t>續追蹤</w:t>
      </w:r>
      <w:r>
        <w:rPr>
          <w:rFonts w:ascii="標楷體" w:hAnsi="標楷體" w:hint="eastAsia"/>
          <w:sz w:val="24"/>
          <w:szCs w:val="24"/>
        </w:rPr>
        <w:t>查核實際辦理結果</w:t>
      </w:r>
      <w:r w:rsidRPr="00CC54F4">
        <w:rPr>
          <w:rFonts w:ascii="標楷體" w:hAnsi="標楷體" w:hint="eastAsia"/>
          <w:sz w:val="24"/>
          <w:szCs w:val="24"/>
        </w:rPr>
        <w:t>，</w:t>
      </w:r>
      <w:r w:rsidR="008E6791">
        <w:rPr>
          <w:rFonts w:ascii="標楷體" w:hAnsi="標楷體" w:hint="eastAsia"/>
          <w:sz w:val="24"/>
          <w:szCs w:val="24"/>
        </w:rPr>
        <w:t>均</w:t>
      </w:r>
      <w:r>
        <w:rPr>
          <w:rFonts w:ascii="標楷體" w:hAnsi="標楷體" w:hint="eastAsia"/>
          <w:sz w:val="24"/>
          <w:szCs w:val="24"/>
        </w:rPr>
        <w:t>已</w:t>
      </w:r>
      <w:proofErr w:type="gramStart"/>
      <w:r>
        <w:rPr>
          <w:rFonts w:ascii="標楷體" w:hAnsi="標楷體" w:hint="eastAsia"/>
          <w:sz w:val="24"/>
          <w:szCs w:val="24"/>
        </w:rPr>
        <w:t>研</w:t>
      </w:r>
      <w:proofErr w:type="gramEnd"/>
      <w:r>
        <w:rPr>
          <w:rFonts w:ascii="標楷體" w:hAnsi="標楷體" w:hint="eastAsia"/>
          <w:sz w:val="24"/>
          <w:szCs w:val="24"/>
        </w:rPr>
        <w:t>謀改善或依改善措施持續辦理（</w:t>
      </w:r>
      <w:r w:rsidRPr="00CC54F4">
        <w:rPr>
          <w:rFonts w:ascii="標楷體" w:hAnsi="標楷體" w:hint="eastAsia"/>
          <w:sz w:val="24"/>
          <w:szCs w:val="24"/>
        </w:rPr>
        <w:t>表</w:t>
      </w:r>
      <w:r w:rsidR="009F0EC4">
        <w:rPr>
          <w:rFonts w:ascii="標楷體" w:hAnsi="標楷體" w:hint="eastAsia"/>
          <w:sz w:val="24"/>
          <w:szCs w:val="24"/>
        </w:rPr>
        <w:t>3</w:t>
      </w:r>
      <w:r>
        <w:rPr>
          <w:rFonts w:ascii="標楷體" w:hAnsi="標楷體" w:hint="eastAsia"/>
          <w:sz w:val="24"/>
          <w:szCs w:val="24"/>
        </w:rPr>
        <w:t>）</w:t>
      </w:r>
      <w:r w:rsidRPr="00CC54F4">
        <w:rPr>
          <w:rFonts w:ascii="標楷體" w:hAnsi="標楷體" w:hint="eastAsia"/>
          <w:sz w:val="24"/>
          <w:szCs w:val="24"/>
        </w:rPr>
        <w:t>。</w:t>
      </w:r>
    </w:p>
    <w:p w14:paraId="728A94AE" w14:textId="731B1CCA" w:rsidR="00390BD1" w:rsidRDefault="00390BD1" w:rsidP="004542B5">
      <w:pPr>
        <w:overflowPunct w:val="0"/>
        <w:spacing w:line="500" w:lineRule="exact"/>
        <w:ind w:leftChars="5" w:left="8"/>
        <w:jc w:val="center"/>
        <w:rPr>
          <w:rFonts w:ascii="標楷體" w:hAnsi="標楷體"/>
          <w:b/>
          <w:sz w:val="24"/>
          <w:szCs w:val="24"/>
        </w:rPr>
      </w:pPr>
      <w:r w:rsidRPr="00CC54F4">
        <w:rPr>
          <w:rFonts w:ascii="標楷體" w:hAnsi="標楷體" w:hint="eastAsia"/>
          <w:b/>
          <w:sz w:val="24"/>
          <w:szCs w:val="24"/>
        </w:rPr>
        <w:t>表</w:t>
      </w:r>
      <w:r w:rsidR="009F0EC4">
        <w:rPr>
          <w:rFonts w:ascii="標楷體" w:hAnsi="標楷體"/>
          <w:b/>
          <w:sz w:val="24"/>
          <w:szCs w:val="24"/>
        </w:rPr>
        <w:t>3</w:t>
      </w:r>
      <w:r w:rsidRPr="00CC54F4">
        <w:rPr>
          <w:rFonts w:ascii="標楷體" w:hAnsi="標楷體" w:hint="eastAsia"/>
          <w:b/>
          <w:sz w:val="24"/>
          <w:szCs w:val="24"/>
        </w:rPr>
        <w:t xml:space="preserve">　</w:t>
      </w:r>
      <w:proofErr w:type="gramStart"/>
      <w:r w:rsidRPr="00CC54F4">
        <w:rPr>
          <w:rFonts w:ascii="標楷體" w:hAnsi="標楷體" w:hint="eastAsia"/>
          <w:b/>
          <w:sz w:val="24"/>
          <w:szCs w:val="24"/>
        </w:rPr>
        <w:t>1</w:t>
      </w:r>
      <w:r>
        <w:rPr>
          <w:rFonts w:ascii="標楷體" w:hAnsi="標楷體" w:hint="eastAsia"/>
          <w:b/>
          <w:sz w:val="24"/>
          <w:szCs w:val="24"/>
        </w:rPr>
        <w:t>1</w:t>
      </w:r>
      <w:r w:rsidR="009F0EC4">
        <w:rPr>
          <w:rFonts w:ascii="標楷體" w:hAnsi="標楷體"/>
          <w:b/>
          <w:sz w:val="24"/>
          <w:szCs w:val="24"/>
        </w:rPr>
        <w:t>2</w:t>
      </w:r>
      <w:proofErr w:type="gramEnd"/>
      <w:r w:rsidRPr="00CC54F4">
        <w:rPr>
          <w:rFonts w:ascii="標楷體" w:hAnsi="標楷體" w:hint="eastAsia"/>
          <w:b/>
          <w:sz w:val="24"/>
          <w:szCs w:val="24"/>
        </w:rPr>
        <w:t>年度審核報告所列觀光旅遊局主管重要審核意見覆核辦理情形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6"/>
        <w:gridCol w:w="2406"/>
      </w:tblGrid>
      <w:tr w:rsidR="00951710" w:rsidRPr="00CC54F4" w14:paraId="28BBC4B9" w14:textId="77777777" w:rsidTr="004542B5">
        <w:trPr>
          <w:trHeight w:val="57"/>
          <w:jc w:val="center"/>
        </w:trPr>
        <w:tc>
          <w:tcPr>
            <w:tcW w:w="6816" w:type="dxa"/>
            <w:shd w:val="clear" w:color="auto" w:fill="auto"/>
            <w:vAlign w:val="center"/>
          </w:tcPr>
          <w:p w14:paraId="5D87EFFE" w14:textId="77777777" w:rsidR="00951710" w:rsidRPr="00CC54F4" w:rsidRDefault="00951710" w:rsidP="004542B5">
            <w:pPr>
              <w:overflowPunct w:val="0"/>
              <w:spacing w:line="486" w:lineRule="exact"/>
              <w:jc w:val="center"/>
              <w:textAlignment w:val="center"/>
              <w:rPr>
                <w:rFonts w:ascii="標楷體" w:hAnsi="標楷體"/>
                <w:sz w:val="20"/>
                <w:szCs w:val="20"/>
              </w:rPr>
            </w:pPr>
            <w:r w:rsidRPr="00CC54F4">
              <w:rPr>
                <w:rFonts w:ascii="標楷體" w:hAnsi="標楷體" w:hint="eastAsia"/>
                <w:sz w:val="20"/>
                <w:szCs w:val="20"/>
              </w:rPr>
              <w:t>重要審核意見標題</w:t>
            </w:r>
          </w:p>
        </w:tc>
        <w:tc>
          <w:tcPr>
            <w:tcW w:w="2406" w:type="dxa"/>
            <w:shd w:val="clear" w:color="auto" w:fill="auto"/>
            <w:vAlign w:val="center"/>
          </w:tcPr>
          <w:p w14:paraId="430EC581" w14:textId="77777777" w:rsidR="00951710" w:rsidRPr="00CC54F4" w:rsidRDefault="00951710" w:rsidP="004542B5">
            <w:pPr>
              <w:overflowPunct w:val="0"/>
              <w:spacing w:line="486" w:lineRule="exact"/>
              <w:jc w:val="center"/>
              <w:textAlignment w:val="center"/>
              <w:rPr>
                <w:rFonts w:ascii="標楷體" w:hAnsi="標楷體"/>
                <w:sz w:val="20"/>
                <w:szCs w:val="20"/>
              </w:rPr>
            </w:pPr>
            <w:r w:rsidRPr="00CC54F4">
              <w:rPr>
                <w:rFonts w:ascii="標楷體" w:hAnsi="標楷體" w:hint="eastAsia"/>
                <w:sz w:val="20"/>
                <w:szCs w:val="20"/>
              </w:rPr>
              <w:t>說明</w:t>
            </w:r>
          </w:p>
        </w:tc>
      </w:tr>
      <w:tr w:rsidR="00951710" w:rsidRPr="00CC54F4" w14:paraId="557FABE0" w14:textId="77777777" w:rsidTr="000F5DA3">
        <w:trPr>
          <w:trHeight w:val="235"/>
          <w:jc w:val="center"/>
        </w:trPr>
        <w:tc>
          <w:tcPr>
            <w:tcW w:w="9222" w:type="dxa"/>
            <w:gridSpan w:val="2"/>
            <w:tcBorders>
              <w:right w:val="single" w:sz="4" w:space="0" w:color="auto"/>
            </w:tcBorders>
            <w:shd w:val="clear" w:color="auto" w:fill="auto"/>
            <w:vAlign w:val="center"/>
          </w:tcPr>
          <w:p w14:paraId="4676C566" w14:textId="77777777" w:rsidR="00951710" w:rsidRPr="00CC54F4" w:rsidRDefault="00951710" w:rsidP="004542B5">
            <w:pPr>
              <w:overflowPunct w:val="0"/>
              <w:spacing w:line="486" w:lineRule="exact"/>
              <w:jc w:val="both"/>
              <w:rPr>
                <w:rFonts w:ascii="標楷體" w:hAnsi="標楷體"/>
                <w:sz w:val="20"/>
                <w:szCs w:val="20"/>
              </w:rPr>
            </w:pPr>
            <w:r w:rsidRPr="00CC54F4">
              <w:rPr>
                <w:rFonts w:ascii="標楷體" w:hAnsi="標楷體" w:hint="eastAsia"/>
                <w:b/>
                <w:sz w:val="20"/>
                <w:szCs w:val="20"/>
              </w:rPr>
              <w:t>已</w:t>
            </w:r>
            <w:proofErr w:type="gramStart"/>
            <w:r w:rsidRPr="00CC54F4">
              <w:rPr>
                <w:rFonts w:ascii="標楷體" w:hAnsi="標楷體" w:hint="eastAsia"/>
                <w:b/>
                <w:sz w:val="20"/>
                <w:szCs w:val="20"/>
              </w:rPr>
              <w:t>研</w:t>
            </w:r>
            <w:proofErr w:type="gramEnd"/>
            <w:r w:rsidRPr="00CC54F4">
              <w:rPr>
                <w:rFonts w:ascii="標楷體" w:hAnsi="標楷體" w:hint="eastAsia"/>
                <w:b/>
                <w:sz w:val="20"/>
                <w:szCs w:val="20"/>
              </w:rPr>
              <w:t>謀改善或依改善措施持續辦理</w:t>
            </w:r>
          </w:p>
        </w:tc>
      </w:tr>
      <w:tr w:rsidR="00951710" w:rsidRPr="00CC54F4" w14:paraId="67102160" w14:textId="77777777" w:rsidTr="000F5DA3">
        <w:trPr>
          <w:trHeight w:val="70"/>
          <w:jc w:val="center"/>
        </w:trPr>
        <w:tc>
          <w:tcPr>
            <w:tcW w:w="6816" w:type="dxa"/>
            <w:tcBorders>
              <w:right w:val="single" w:sz="4" w:space="0" w:color="auto"/>
            </w:tcBorders>
            <w:shd w:val="clear" w:color="auto" w:fill="auto"/>
            <w:vAlign w:val="center"/>
          </w:tcPr>
          <w:p w14:paraId="1DF197B4" w14:textId="77777777" w:rsidR="00951710" w:rsidRPr="00CC54F4" w:rsidRDefault="00951710" w:rsidP="004542B5">
            <w:pPr>
              <w:overflowPunct w:val="0"/>
              <w:spacing w:line="484" w:lineRule="exact"/>
              <w:ind w:left="210" w:hangingChars="105" w:hanging="210"/>
              <w:jc w:val="both"/>
              <w:rPr>
                <w:rFonts w:ascii="標楷體" w:hAnsi="標楷體"/>
                <w:sz w:val="20"/>
                <w:szCs w:val="20"/>
              </w:rPr>
            </w:pPr>
            <w:r w:rsidRPr="00CC54F4">
              <w:rPr>
                <w:rFonts w:ascii="標楷體" w:hAnsi="標楷體" w:hint="eastAsia"/>
                <w:sz w:val="20"/>
                <w:szCs w:val="20"/>
              </w:rPr>
              <w:t>1.</w:t>
            </w:r>
            <w:r w:rsidRPr="006D7402">
              <w:rPr>
                <w:rFonts w:ascii="標楷體" w:hAnsi="標楷體"/>
                <w:sz w:val="20"/>
                <w:szCs w:val="20"/>
              </w:rPr>
              <w:t>推動溫泉標章，維護泡湯民眾權益，惟部分業者之標章已逾使用期限未辦理換發，</w:t>
            </w:r>
            <w:r w:rsidRPr="006D7402">
              <w:rPr>
                <w:rFonts w:ascii="標楷體" w:hAnsi="標楷體" w:hint="eastAsia"/>
                <w:sz w:val="20"/>
                <w:szCs w:val="20"/>
              </w:rPr>
              <w:t>仍持續</w:t>
            </w:r>
            <w:r w:rsidRPr="006D7402">
              <w:rPr>
                <w:rFonts w:ascii="標楷體" w:hAnsi="標楷體"/>
                <w:sz w:val="20"/>
                <w:szCs w:val="20"/>
              </w:rPr>
              <w:t>取用溫泉並對外營業，</w:t>
            </w:r>
            <w:r w:rsidRPr="006D7402">
              <w:rPr>
                <w:rFonts w:ascii="標楷體" w:hAnsi="標楷體" w:hint="eastAsia"/>
                <w:sz w:val="20"/>
                <w:szCs w:val="20"/>
              </w:rPr>
              <w:t>卻</w:t>
            </w:r>
            <w:r w:rsidRPr="006D7402">
              <w:rPr>
                <w:rFonts w:ascii="標楷體" w:hAnsi="標楷體"/>
                <w:sz w:val="20"/>
                <w:szCs w:val="20"/>
              </w:rPr>
              <w:t>漏未列管輔導改善，</w:t>
            </w:r>
            <w:r w:rsidRPr="006D7402">
              <w:rPr>
                <w:rFonts w:ascii="標楷體" w:hAnsi="標楷體" w:hint="eastAsia"/>
                <w:sz w:val="20"/>
                <w:szCs w:val="20"/>
              </w:rPr>
              <w:t>另網站建置專區所登載合法溫泉業者資訊未</w:t>
            </w:r>
            <w:proofErr w:type="gramStart"/>
            <w:r w:rsidRPr="006D7402">
              <w:rPr>
                <w:rFonts w:ascii="標楷體" w:hAnsi="標楷體" w:hint="eastAsia"/>
                <w:sz w:val="20"/>
                <w:szCs w:val="20"/>
              </w:rPr>
              <w:t>臻</w:t>
            </w:r>
            <w:proofErr w:type="gramEnd"/>
            <w:r w:rsidRPr="006D7402">
              <w:rPr>
                <w:rFonts w:ascii="標楷體" w:hAnsi="標楷體" w:hint="eastAsia"/>
                <w:sz w:val="20"/>
                <w:szCs w:val="20"/>
              </w:rPr>
              <w:t>完整，影響消費者權益，</w:t>
            </w:r>
            <w:r w:rsidRPr="006D7402">
              <w:rPr>
                <w:rFonts w:ascii="標楷體" w:hAnsi="標楷體"/>
                <w:sz w:val="20"/>
                <w:szCs w:val="20"/>
              </w:rPr>
              <w:t>有待</w:t>
            </w:r>
            <w:proofErr w:type="gramStart"/>
            <w:r w:rsidRPr="006D7402">
              <w:rPr>
                <w:rFonts w:ascii="標楷體" w:hAnsi="標楷體" w:hint="eastAsia"/>
                <w:sz w:val="20"/>
                <w:szCs w:val="20"/>
              </w:rPr>
              <w:t>檢討</w:t>
            </w:r>
            <w:r w:rsidRPr="006D7402">
              <w:rPr>
                <w:rFonts w:ascii="標楷體" w:hAnsi="標楷體"/>
                <w:sz w:val="20"/>
                <w:szCs w:val="20"/>
              </w:rPr>
              <w:t>妥處</w:t>
            </w:r>
            <w:proofErr w:type="gramEnd"/>
            <w:r w:rsidRPr="006D7402">
              <w:rPr>
                <w:rFonts w:ascii="標楷體" w:hAnsi="標楷體" w:hint="eastAsia"/>
                <w:sz w:val="20"/>
                <w:szCs w:val="20"/>
              </w:rPr>
              <w:t>。</w:t>
            </w:r>
          </w:p>
        </w:tc>
        <w:tc>
          <w:tcPr>
            <w:tcW w:w="2406" w:type="dxa"/>
            <w:vMerge w:val="restart"/>
            <w:tcBorders>
              <w:left w:val="single" w:sz="4" w:space="0" w:color="auto"/>
              <w:right w:val="single" w:sz="4" w:space="0" w:color="auto"/>
              <w:tl2br w:val="single" w:sz="4" w:space="0" w:color="auto"/>
            </w:tcBorders>
            <w:shd w:val="clear" w:color="auto" w:fill="auto"/>
          </w:tcPr>
          <w:p w14:paraId="58559A5F" w14:textId="77777777" w:rsidR="00951710" w:rsidRPr="000D6F69" w:rsidRDefault="00951710" w:rsidP="004542B5">
            <w:pPr>
              <w:overflowPunct w:val="0"/>
              <w:spacing w:line="484" w:lineRule="exact"/>
              <w:jc w:val="both"/>
              <w:rPr>
                <w:rFonts w:ascii="標楷體" w:hAnsi="標楷體"/>
                <w:sz w:val="20"/>
                <w:szCs w:val="20"/>
              </w:rPr>
            </w:pPr>
          </w:p>
        </w:tc>
      </w:tr>
      <w:tr w:rsidR="00951710" w:rsidRPr="00CC54F4" w14:paraId="47C25928" w14:textId="77777777" w:rsidTr="000F5DA3">
        <w:trPr>
          <w:trHeight w:val="459"/>
          <w:jc w:val="center"/>
        </w:trPr>
        <w:tc>
          <w:tcPr>
            <w:tcW w:w="6816" w:type="dxa"/>
            <w:tcBorders>
              <w:right w:val="single" w:sz="4" w:space="0" w:color="auto"/>
            </w:tcBorders>
            <w:shd w:val="clear" w:color="auto" w:fill="auto"/>
            <w:vAlign w:val="center"/>
          </w:tcPr>
          <w:p w14:paraId="70DD4B2B" w14:textId="77777777" w:rsidR="00951710" w:rsidRPr="00CC54F4" w:rsidRDefault="00951710" w:rsidP="004542B5">
            <w:pPr>
              <w:overflowPunct w:val="0"/>
              <w:spacing w:line="484" w:lineRule="exact"/>
              <w:ind w:left="210" w:hangingChars="105" w:hanging="210"/>
              <w:jc w:val="both"/>
              <w:rPr>
                <w:rFonts w:ascii="標楷體" w:hAnsi="標楷體"/>
                <w:sz w:val="20"/>
                <w:szCs w:val="20"/>
              </w:rPr>
            </w:pPr>
            <w:r w:rsidRPr="00CC54F4">
              <w:rPr>
                <w:rFonts w:ascii="標楷體" w:hAnsi="標楷體" w:hint="eastAsia"/>
                <w:sz w:val="20"/>
                <w:szCs w:val="20"/>
              </w:rPr>
              <w:t>2.</w:t>
            </w:r>
            <w:r w:rsidRPr="006D7402">
              <w:rPr>
                <w:rFonts w:ascii="標楷體" w:hAnsi="標楷體" w:hint="eastAsia"/>
                <w:sz w:val="20"/>
                <w:szCs w:val="20"/>
              </w:rPr>
              <w:t>持續提升觀光旅遊服務品質，提供景點資訊，並帶動觀光商機，惟部分觀光旅遊摺頁資訊與實況不符，又部分旅遊服務中心或遊客中心營運考核缺失仍多，且觀光導</w:t>
            </w:r>
            <w:proofErr w:type="gramStart"/>
            <w:r w:rsidRPr="006D7402">
              <w:rPr>
                <w:rFonts w:ascii="標楷體" w:hAnsi="標楷體" w:hint="eastAsia"/>
                <w:sz w:val="20"/>
                <w:szCs w:val="20"/>
              </w:rPr>
              <w:t>覽</w:t>
            </w:r>
            <w:proofErr w:type="gramEnd"/>
            <w:r w:rsidRPr="006D7402">
              <w:rPr>
                <w:rFonts w:ascii="標楷體" w:hAnsi="標楷體" w:hint="eastAsia"/>
                <w:sz w:val="20"/>
                <w:szCs w:val="20"/>
              </w:rPr>
              <w:t>系統電子看板刊登資訊，部分與建置目的未合等情事，亟待</w:t>
            </w:r>
            <w:proofErr w:type="gramStart"/>
            <w:r w:rsidRPr="006D7402">
              <w:rPr>
                <w:rFonts w:ascii="標楷體" w:hAnsi="標楷體" w:hint="eastAsia"/>
                <w:sz w:val="20"/>
                <w:szCs w:val="20"/>
              </w:rPr>
              <w:t>檢討妥處</w:t>
            </w:r>
            <w:proofErr w:type="gramEnd"/>
            <w:r w:rsidRPr="006D7402">
              <w:rPr>
                <w:rFonts w:ascii="標楷體" w:hAnsi="標楷體" w:hint="eastAsia"/>
                <w:sz w:val="20"/>
                <w:szCs w:val="20"/>
              </w:rPr>
              <w:t>。</w:t>
            </w:r>
          </w:p>
        </w:tc>
        <w:tc>
          <w:tcPr>
            <w:tcW w:w="2406" w:type="dxa"/>
            <w:vMerge/>
            <w:tcBorders>
              <w:left w:val="single" w:sz="4" w:space="0" w:color="auto"/>
              <w:right w:val="single" w:sz="4" w:space="0" w:color="auto"/>
              <w:tl2br w:val="single" w:sz="4" w:space="0" w:color="auto"/>
            </w:tcBorders>
            <w:shd w:val="clear" w:color="auto" w:fill="auto"/>
          </w:tcPr>
          <w:p w14:paraId="7499B504" w14:textId="77777777" w:rsidR="00951710" w:rsidRPr="00CC54F4" w:rsidRDefault="00951710" w:rsidP="004542B5">
            <w:pPr>
              <w:overflowPunct w:val="0"/>
              <w:spacing w:line="484" w:lineRule="exact"/>
              <w:jc w:val="both"/>
              <w:rPr>
                <w:rFonts w:ascii="標楷體" w:hAnsi="標楷體"/>
                <w:sz w:val="20"/>
                <w:szCs w:val="20"/>
              </w:rPr>
            </w:pPr>
          </w:p>
        </w:tc>
      </w:tr>
      <w:tr w:rsidR="00951710" w:rsidRPr="00621493" w14:paraId="589466B7" w14:textId="77777777" w:rsidTr="000F5DA3">
        <w:trPr>
          <w:trHeight w:val="70"/>
          <w:jc w:val="center"/>
        </w:trPr>
        <w:tc>
          <w:tcPr>
            <w:tcW w:w="6816" w:type="dxa"/>
            <w:tcBorders>
              <w:right w:val="single" w:sz="4" w:space="0" w:color="auto"/>
            </w:tcBorders>
            <w:shd w:val="clear" w:color="auto" w:fill="auto"/>
            <w:vAlign w:val="center"/>
          </w:tcPr>
          <w:p w14:paraId="05E3335E" w14:textId="77777777" w:rsidR="00951710" w:rsidRPr="00CC54F4" w:rsidRDefault="00951710" w:rsidP="004542B5">
            <w:pPr>
              <w:overflowPunct w:val="0"/>
              <w:spacing w:line="484" w:lineRule="exact"/>
              <w:ind w:left="210" w:hangingChars="105" w:hanging="210"/>
              <w:jc w:val="both"/>
              <w:rPr>
                <w:rFonts w:ascii="標楷體" w:hAnsi="標楷體"/>
                <w:sz w:val="20"/>
                <w:szCs w:val="20"/>
              </w:rPr>
            </w:pPr>
            <w:r w:rsidRPr="00CC54F4">
              <w:rPr>
                <w:rFonts w:ascii="標楷體" w:hAnsi="標楷體" w:hint="eastAsia"/>
                <w:sz w:val="20"/>
                <w:szCs w:val="20"/>
              </w:rPr>
              <w:t>3.</w:t>
            </w:r>
            <w:r w:rsidRPr="006D7402">
              <w:rPr>
                <w:rFonts w:ascii="標楷體" w:hAnsi="標楷體" w:hint="eastAsia"/>
                <w:sz w:val="20"/>
                <w:szCs w:val="20"/>
              </w:rPr>
              <w:t>持續於碧潭風景特定區辦理水舞展演活動並設置電動車充電車位，有助推廣觀光及</w:t>
            </w:r>
            <w:proofErr w:type="gramStart"/>
            <w:r w:rsidRPr="006D7402">
              <w:rPr>
                <w:rFonts w:ascii="標楷體" w:hAnsi="標楷體" w:hint="eastAsia"/>
                <w:sz w:val="20"/>
                <w:szCs w:val="20"/>
              </w:rPr>
              <w:t>淨零碳排</w:t>
            </w:r>
            <w:proofErr w:type="gramEnd"/>
            <w:r w:rsidRPr="006D7402">
              <w:rPr>
                <w:rFonts w:ascii="標楷體" w:hAnsi="標楷體" w:hint="eastAsia"/>
                <w:sz w:val="20"/>
                <w:szCs w:val="20"/>
              </w:rPr>
              <w:t>政策，惟採購階段未審慎考量當地為螢火蟲復育地區，致廠商規劃之</w:t>
            </w:r>
            <w:proofErr w:type="gramStart"/>
            <w:r w:rsidRPr="006D7402">
              <w:rPr>
                <w:rFonts w:ascii="標楷體" w:hAnsi="標楷體" w:hint="eastAsia"/>
                <w:sz w:val="20"/>
                <w:szCs w:val="20"/>
              </w:rPr>
              <w:t>加值展演</w:t>
            </w:r>
            <w:proofErr w:type="gramEnd"/>
            <w:r w:rsidRPr="006D7402">
              <w:rPr>
                <w:rFonts w:ascii="標楷體" w:hAnsi="標楷體" w:hint="eastAsia"/>
                <w:sz w:val="20"/>
                <w:szCs w:val="20"/>
              </w:rPr>
              <w:t>活動適逢螢火蟲繁殖季節而未能辦理，又電動車充電設施未配置專屬消防設備，影響停車場使用安全，有待</w:t>
            </w:r>
            <w:proofErr w:type="gramStart"/>
            <w:r w:rsidRPr="006D7402">
              <w:rPr>
                <w:rFonts w:ascii="標楷體" w:hAnsi="標楷體" w:hint="eastAsia"/>
                <w:sz w:val="20"/>
                <w:szCs w:val="20"/>
              </w:rPr>
              <w:t>檢討妥處</w:t>
            </w:r>
            <w:proofErr w:type="gramEnd"/>
            <w:r w:rsidRPr="006D7402">
              <w:rPr>
                <w:rFonts w:ascii="標楷體" w:hAnsi="標楷體" w:hint="eastAsia"/>
                <w:sz w:val="20"/>
                <w:szCs w:val="20"/>
              </w:rPr>
              <w:t>。</w:t>
            </w:r>
          </w:p>
        </w:tc>
        <w:tc>
          <w:tcPr>
            <w:tcW w:w="2406" w:type="dxa"/>
            <w:vMerge/>
            <w:tcBorders>
              <w:left w:val="single" w:sz="4" w:space="0" w:color="auto"/>
              <w:right w:val="single" w:sz="4" w:space="0" w:color="auto"/>
              <w:tl2br w:val="single" w:sz="4" w:space="0" w:color="auto"/>
            </w:tcBorders>
            <w:shd w:val="clear" w:color="auto" w:fill="auto"/>
          </w:tcPr>
          <w:p w14:paraId="78365CD6" w14:textId="77777777" w:rsidR="00951710" w:rsidRPr="00CC54F4" w:rsidRDefault="00951710" w:rsidP="004542B5">
            <w:pPr>
              <w:overflowPunct w:val="0"/>
              <w:spacing w:line="484" w:lineRule="exact"/>
              <w:jc w:val="both"/>
              <w:rPr>
                <w:rFonts w:ascii="標楷體" w:hAnsi="標楷體"/>
                <w:sz w:val="20"/>
                <w:szCs w:val="20"/>
              </w:rPr>
            </w:pPr>
          </w:p>
        </w:tc>
      </w:tr>
    </w:tbl>
    <w:p w14:paraId="6B7879D0" w14:textId="77777777" w:rsidR="00393059" w:rsidRPr="00B22DA1" w:rsidRDefault="00393059" w:rsidP="00931AA2">
      <w:pPr>
        <w:pStyle w:val="ad"/>
        <w:spacing w:line="502" w:lineRule="exact"/>
      </w:pPr>
      <w:r w:rsidRPr="00B22DA1">
        <w:rPr>
          <w:rFonts w:hint="eastAsia"/>
        </w:rPr>
        <w:t>貳拾貳、客家事務局主管</w:t>
      </w:r>
    </w:p>
    <w:p w14:paraId="07E5FE9A" w14:textId="58DEA7C0" w:rsidR="00393059" w:rsidRPr="00B22DA1" w:rsidRDefault="00393059" w:rsidP="00931AA2">
      <w:pPr>
        <w:overflowPunct w:val="0"/>
        <w:spacing w:beforeLines="25" w:before="90" w:afterLines="10" w:after="36" w:line="502" w:lineRule="exact"/>
        <w:ind w:firstLineChars="200" w:firstLine="480"/>
        <w:jc w:val="both"/>
        <w:rPr>
          <w:rFonts w:ascii="標楷體" w:hAnsi="標楷體"/>
          <w:sz w:val="24"/>
          <w:szCs w:val="24"/>
        </w:rPr>
      </w:pPr>
      <w:r w:rsidRPr="00B22DA1">
        <w:rPr>
          <w:rFonts w:ascii="標楷體" w:hAnsi="標楷體" w:hint="eastAsia"/>
          <w:sz w:val="24"/>
          <w:szCs w:val="24"/>
        </w:rPr>
        <w:t>客家事務局主管僅客家事務局1個機關，掌理新北市客家政策規劃、族群關係事務推動及公共事務推動、客家文化藝術規劃與推動、客家語言推展及文化資產保存，暨客家文化園區藝文教育研習、展覽活動、行政營運管理等事項。茲將</w:t>
      </w:r>
      <w:proofErr w:type="gramStart"/>
      <w:r w:rsidRPr="00B22DA1">
        <w:rPr>
          <w:rFonts w:ascii="標楷體" w:hAnsi="標楷體" w:hint="eastAsia"/>
          <w:sz w:val="24"/>
          <w:szCs w:val="24"/>
        </w:rPr>
        <w:t>11</w:t>
      </w:r>
      <w:r>
        <w:rPr>
          <w:rFonts w:ascii="標楷體" w:hAnsi="標楷體" w:hint="eastAsia"/>
          <w:sz w:val="24"/>
          <w:szCs w:val="24"/>
        </w:rPr>
        <w:t>3</w:t>
      </w:r>
      <w:proofErr w:type="gramEnd"/>
      <w:r w:rsidRPr="00B22DA1">
        <w:rPr>
          <w:rFonts w:ascii="標楷體" w:hAnsi="標楷體" w:hint="eastAsia"/>
          <w:sz w:val="24"/>
          <w:szCs w:val="24"/>
        </w:rPr>
        <w:t>年度決算審核結果說明</w:t>
      </w:r>
      <w:r w:rsidR="001F4BC1" w:rsidRPr="001F4BC1">
        <w:rPr>
          <w:rFonts w:ascii="標楷體" w:hAnsi="標楷體" w:hint="eastAsia"/>
          <w:sz w:val="24"/>
          <w:szCs w:val="24"/>
        </w:rPr>
        <w:t>如下</w:t>
      </w:r>
      <w:r w:rsidRPr="00B22DA1">
        <w:rPr>
          <w:rFonts w:ascii="標楷體" w:hAnsi="標楷體" w:hint="eastAsia"/>
          <w:sz w:val="24"/>
          <w:szCs w:val="24"/>
        </w:rPr>
        <w:t>（有關歲入、歲出決算之審定及各項差異之原因分析</w:t>
      </w:r>
      <w:r>
        <w:rPr>
          <w:rFonts w:ascii="標楷體" w:hAnsi="標楷體" w:hint="eastAsia"/>
          <w:sz w:val="24"/>
          <w:szCs w:val="24"/>
        </w:rPr>
        <w:t>等詳細內容，</w:t>
      </w:r>
      <w:r w:rsidRPr="00B22DA1">
        <w:rPr>
          <w:rFonts w:ascii="標楷體" w:hAnsi="標楷體" w:hint="eastAsia"/>
          <w:sz w:val="24"/>
          <w:szCs w:val="24"/>
        </w:rPr>
        <w:t>請</w:t>
      </w:r>
      <w:r>
        <w:rPr>
          <w:rFonts w:ascii="標楷體" w:hAnsi="標楷體" w:hint="eastAsia"/>
          <w:sz w:val="24"/>
          <w:szCs w:val="24"/>
        </w:rPr>
        <w:t>至審計部全球資訊網/總決算審核報告/總決算審核報告查詢平</w:t>
      </w:r>
      <w:proofErr w:type="gramStart"/>
      <w:r>
        <w:rPr>
          <w:rFonts w:ascii="標楷體" w:hAnsi="標楷體" w:hint="eastAsia"/>
          <w:sz w:val="24"/>
          <w:szCs w:val="24"/>
        </w:rPr>
        <w:t>臺</w:t>
      </w:r>
      <w:proofErr w:type="gramEnd"/>
      <w:r>
        <w:rPr>
          <w:rFonts w:ascii="標楷體" w:hAnsi="標楷體" w:hint="eastAsia"/>
          <w:sz w:val="24"/>
          <w:szCs w:val="24"/>
        </w:rPr>
        <w:t>查閱</w:t>
      </w:r>
      <w:r>
        <w:rPr>
          <w:rFonts w:ascii="標楷體" w:hAnsi="標楷體"/>
          <w:sz w:val="24"/>
          <w:szCs w:val="24"/>
        </w:rPr>
        <w:t>）</w:t>
      </w:r>
      <w:r w:rsidRPr="00B22DA1">
        <w:rPr>
          <w:rFonts w:ascii="標楷體" w:hAnsi="標楷體" w:hint="eastAsia"/>
          <w:sz w:val="24"/>
          <w:szCs w:val="24"/>
        </w:rPr>
        <w:t>：</w:t>
      </w:r>
    </w:p>
    <w:p w14:paraId="1D650BED" w14:textId="77777777" w:rsidR="00393059" w:rsidRPr="00B22DA1" w:rsidRDefault="00393059" w:rsidP="00931AA2">
      <w:pPr>
        <w:widowControl/>
        <w:overflowPunct w:val="0"/>
        <w:spacing w:beforeLines="25" w:before="90" w:afterLines="25" w:after="90" w:line="502" w:lineRule="exact"/>
        <w:ind w:firstLineChars="200" w:firstLine="561"/>
        <w:jc w:val="both"/>
        <w:outlineLvl w:val="0"/>
        <w:rPr>
          <w:rFonts w:ascii="標楷體" w:hAnsi="標楷體"/>
          <w:b/>
          <w:snapToGrid w:val="0"/>
          <w:sz w:val="28"/>
          <w:szCs w:val="24"/>
        </w:rPr>
      </w:pPr>
      <w:r w:rsidRPr="00B22DA1">
        <w:rPr>
          <w:rFonts w:ascii="標楷體" w:hAnsi="標楷體" w:hint="eastAsia"/>
          <w:b/>
          <w:snapToGrid w:val="0"/>
          <w:sz w:val="28"/>
          <w:szCs w:val="24"/>
        </w:rPr>
        <w:t>（一）計畫實施之查核</w:t>
      </w:r>
    </w:p>
    <w:p w14:paraId="48873C7E" w14:textId="77777777" w:rsidR="00393059" w:rsidRPr="001E24F4" w:rsidRDefault="00393059" w:rsidP="00931AA2">
      <w:pPr>
        <w:overflowPunct w:val="0"/>
        <w:spacing w:beforeLines="35" w:before="126" w:afterLines="25" w:after="90" w:line="502" w:lineRule="exact"/>
        <w:ind w:firstLineChars="200" w:firstLine="480"/>
        <w:jc w:val="both"/>
        <w:rPr>
          <w:rFonts w:ascii="標楷體" w:hAnsi="標楷體"/>
          <w:sz w:val="24"/>
          <w:szCs w:val="24"/>
        </w:rPr>
      </w:pPr>
      <w:r w:rsidRPr="001E24F4">
        <w:rPr>
          <w:rFonts w:ascii="標楷體" w:hAnsi="標楷體" w:hint="eastAsia"/>
          <w:sz w:val="24"/>
          <w:szCs w:val="24"/>
        </w:rPr>
        <w:t>業務</w:t>
      </w:r>
      <w:r w:rsidRPr="001E24F4">
        <w:rPr>
          <w:rFonts w:ascii="標楷體" w:hAnsi="標楷體" w:hint="eastAsia"/>
          <w:color w:val="000000" w:themeColor="text1"/>
          <w:sz w:val="24"/>
          <w:szCs w:val="24"/>
        </w:rPr>
        <w:t>計畫2項，下分工作計畫2項，包括永續經營客家園區、強化客家族群認同、深耕客家語文教學、精緻客家表演藝術、盤點客家文史資源等重要</w:t>
      </w:r>
      <w:r w:rsidRPr="001E24F4">
        <w:rPr>
          <w:rFonts w:ascii="標楷體" w:hAnsi="標楷體" w:hint="eastAsia"/>
          <w:sz w:val="24"/>
          <w:szCs w:val="24"/>
        </w:rPr>
        <w:t>施政項目，</w:t>
      </w:r>
      <w:r>
        <w:rPr>
          <w:rFonts w:ascii="標楷體" w:hAnsi="標楷體" w:hint="eastAsia"/>
          <w:sz w:val="24"/>
          <w:szCs w:val="24"/>
        </w:rPr>
        <w:t>均</w:t>
      </w:r>
      <w:r w:rsidRPr="001E24F4">
        <w:rPr>
          <w:rFonts w:ascii="標楷體" w:hAnsi="標楷體" w:hint="eastAsia"/>
          <w:sz w:val="24"/>
          <w:szCs w:val="24"/>
        </w:rPr>
        <w:t>尚在執行，主要係</w:t>
      </w:r>
      <w:r w:rsidRPr="00082B30">
        <w:rPr>
          <w:rFonts w:ascii="標楷體" w:hAnsi="標楷體" w:hint="eastAsia"/>
          <w:sz w:val="24"/>
          <w:szCs w:val="24"/>
        </w:rPr>
        <w:t>新北市客家文化園區電梯</w:t>
      </w:r>
      <w:proofErr w:type="gramStart"/>
      <w:r w:rsidRPr="00082B30">
        <w:rPr>
          <w:rFonts w:ascii="標楷體" w:hAnsi="標楷體" w:hint="eastAsia"/>
          <w:sz w:val="24"/>
          <w:szCs w:val="24"/>
        </w:rPr>
        <w:t>汰</w:t>
      </w:r>
      <w:proofErr w:type="gramEnd"/>
      <w:r w:rsidRPr="00082B30">
        <w:rPr>
          <w:rFonts w:ascii="標楷體" w:hAnsi="標楷體" w:hint="eastAsia"/>
          <w:sz w:val="24"/>
          <w:szCs w:val="24"/>
        </w:rPr>
        <w:t>換採購案合約期程跨年度</w:t>
      </w:r>
      <w:r>
        <w:rPr>
          <w:rFonts w:ascii="標楷體" w:hAnsi="標楷體" w:hint="eastAsia"/>
          <w:sz w:val="24"/>
          <w:szCs w:val="24"/>
        </w:rPr>
        <w:t>，仍須繼續執行</w:t>
      </w:r>
      <w:r w:rsidRPr="001E24F4">
        <w:rPr>
          <w:rFonts w:ascii="標楷體" w:hAnsi="標楷體" w:hint="eastAsia"/>
          <w:sz w:val="24"/>
          <w:szCs w:val="24"/>
        </w:rPr>
        <w:t>。</w:t>
      </w:r>
    </w:p>
    <w:p w14:paraId="07288CDC" w14:textId="77777777" w:rsidR="00393059" w:rsidRPr="001E24F4" w:rsidRDefault="00393059" w:rsidP="004542B5">
      <w:pPr>
        <w:widowControl/>
        <w:overflowPunct w:val="0"/>
        <w:spacing w:beforeLines="35" w:before="126" w:afterLines="25" w:after="90" w:line="510" w:lineRule="exact"/>
        <w:ind w:firstLineChars="200" w:firstLine="561"/>
        <w:jc w:val="both"/>
        <w:outlineLvl w:val="0"/>
        <w:rPr>
          <w:rFonts w:ascii="標楷體" w:hAnsi="標楷體"/>
          <w:b/>
          <w:snapToGrid w:val="0"/>
          <w:sz w:val="28"/>
          <w:szCs w:val="24"/>
        </w:rPr>
      </w:pPr>
      <w:r w:rsidRPr="001E24F4">
        <w:rPr>
          <w:rFonts w:ascii="標楷體" w:hAnsi="標楷體" w:hint="eastAsia"/>
          <w:b/>
          <w:snapToGrid w:val="0"/>
          <w:sz w:val="28"/>
          <w:szCs w:val="24"/>
        </w:rPr>
        <w:t>（二）預算執行之審核</w:t>
      </w:r>
    </w:p>
    <w:p w14:paraId="39B09AA8" w14:textId="77777777" w:rsidR="00393059" w:rsidRPr="001E24F4" w:rsidRDefault="00393059" w:rsidP="004542B5">
      <w:pPr>
        <w:overflowPunct w:val="0"/>
        <w:spacing w:beforeLines="35" w:before="126" w:afterLines="25" w:after="90" w:line="510" w:lineRule="exact"/>
        <w:ind w:firstLineChars="200" w:firstLine="480"/>
        <w:jc w:val="both"/>
        <w:rPr>
          <w:rFonts w:ascii="標楷體" w:hAnsi="標楷體"/>
          <w:snapToGrid w:val="0"/>
          <w:kern w:val="2"/>
          <w:sz w:val="24"/>
          <w:szCs w:val="24"/>
        </w:rPr>
      </w:pPr>
      <w:r w:rsidRPr="001E24F4">
        <w:rPr>
          <w:rFonts w:ascii="標楷體" w:hAnsi="標楷體" w:hint="eastAsia"/>
          <w:kern w:val="2"/>
          <w:sz w:val="24"/>
          <w:szCs w:val="24"/>
        </w:rPr>
        <w:t>1.歲入預算數</w:t>
      </w:r>
      <w:r w:rsidRPr="00435318">
        <w:rPr>
          <w:rFonts w:ascii="標楷體" w:hAnsi="標楷體" w:hint="eastAsia"/>
          <w:kern w:val="2"/>
          <w:sz w:val="24"/>
          <w:szCs w:val="24"/>
        </w:rPr>
        <w:t>1,388萬餘元</w:t>
      </w:r>
      <w:r w:rsidRPr="001E24F4">
        <w:rPr>
          <w:rFonts w:ascii="標楷體" w:hAnsi="標楷體" w:hint="eastAsia"/>
          <w:kern w:val="2"/>
          <w:sz w:val="24"/>
          <w:szCs w:val="24"/>
        </w:rPr>
        <w:t>，決算審核結果，</w:t>
      </w:r>
      <w:r w:rsidRPr="00A44581">
        <w:rPr>
          <w:rFonts w:ascii="標楷體" w:hAnsi="標楷體" w:hint="eastAsia"/>
          <w:kern w:val="2"/>
          <w:sz w:val="24"/>
          <w:szCs w:val="24"/>
        </w:rPr>
        <w:t>審定實現數1,670萬餘元，較預算增加282萬餘元（20.32％）</w:t>
      </w:r>
      <w:r w:rsidRPr="002127B4">
        <w:rPr>
          <w:rFonts w:ascii="標楷體" w:hAnsi="標楷體" w:hint="eastAsia"/>
          <w:kern w:val="2"/>
          <w:sz w:val="24"/>
          <w:szCs w:val="24"/>
        </w:rPr>
        <w:t>，主要係經管國有土地占用戶依法院判決繳交不當得利</w:t>
      </w:r>
      <w:r>
        <w:rPr>
          <w:rFonts w:ascii="標楷體" w:hAnsi="標楷體" w:hint="eastAsia"/>
          <w:kern w:val="2"/>
          <w:sz w:val="24"/>
          <w:szCs w:val="24"/>
        </w:rPr>
        <w:t>（</w:t>
      </w:r>
      <w:r w:rsidRPr="002127B4">
        <w:rPr>
          <w:rFonts w:ascii="標楷體" w:hAnsi="標楷體" w:hint="eastAsia"/>
          <w:kern w:val="2"/>
          <w:sz w:val="24"/>
          <w:szCs w:val="24"/>
        </w:rPr>
        <w:t>使用補償金</w:t>
      </w:r>
      <w:r>
        <w:rPr>
          <w:rFonts w:ascii="標楷體" w:hAnsi="標楷體" w:hint="eastAsia"/>
          <w:kern w:val="2"/>
          <w:sz w:val="24"/>
          <w:szCs w:val="24"/>
        </w:rPr>
        <w:t>）</w:t>
      </w:r>
      <w:r w:rsidRPr="002127B4">
        <w:rPr>
          <w:rFonts w:ascii="標楷體" w:hAnsi="標楷體" w:hint="eastAsia"/>
          <w:kern w:val="2"/>
          <w:sz w:val="24"/>
          <w:szCs w:val="24"/>
        </w:rPr>
        <w:t>，</w:t>
      </w:r>
      <w:proofErr w:type="gramStart"/>
      <w:r w:rsidRPr="002127B4">
        <w:rPr>
          <w:rFonts w:ascii="標楷體" w:hAnsi="標楷體" w:hint="eastAsia"/>
          <w:kern w:val="2"/>
          <w:sz w:val="24"/>
          <w:szCs w:val="24"/>
        </w:rPr>
        <w:t>原未編列</w:t>
      </w:r>
      <w:proofErr w:type="gramEnd"/>
      <w:r w:rsidRPr="002127B4">
        <w:rPr>
          <w:rFonts w:ascii="標楷體" w:hAnsi="標楷體" w:hint="eastAsia"/>
          <w:kern w:val="2"/>
          <w:sz w:val="24"/>
          <w:szCs w:val="24"/>
        </w:rPr>
        <w:t>預算所致。</w:t>
      </w:r>
    </w:p>
    <w:p w14:paraId="4729E47D" w14:textId="757C7548" w:rsidR="00393059" w:rsidRPr="001E24F4" w:rsidRDefault="00393059" w:rsidP="004542B5">
      <w:pPr>
        <w:overflowPunct w:val="0"/>
        <w:spacing w:beforeLines="35" w:before="126" w:afterLines="25" w:after="90" w:line="510" w:lineRule="exact"/>
        <w:ind w:firstLineChars="200" w:firstLine="480"/>
        <w:jc w:val="both"/>
        <w:rPr>
          <w:rFonts w:ascii="標楷體" w:hAnsi="標楷體"/>
          <w:snapToGrid w:val="0"/>
          <w:kern w:val="2"/>
          <w:sz w:val="24"/>
          <w:szCs w:val="24"/>
        </w:rPr>
      </w:pPr>
      <w:r w:rsidRPr="001E24F4">
        <w:rPr>
          <w:rFonts w:ascii="標楷體" w:hAnsi="標楷體" w:hint="eastAsia"/>
          <w:snapToGrid w:val="0"/>
          <w:kern w:val="2"/>
          <w:sz w:val="24"/>
          <w:szCs w:val="24"/>
        </w:rPr>
        <w:t>2.以前年度歲入轉入數計</w:t>
      </w:r>
      <w:r>
        <w:rPr>
          <w:rFonts w:ascii="標楷體" w:hAnsi="標楷體" w:hint="eastAsia"/>
          <w:snapToGrid w:val="0"/>
          <w:kern w:val="2"/>
          <w:sz w:val="24"/>
          <w:szCs w:val="24"/>
        </w:rPr>
        <w:t>69萬餘元，決算審核結果</w:t>
      </w:r>
      <w:r w:rsidRPr="00A44581">
        <w:rPr>
          <w:rFonts w:ascii="標楷體" w:hAnsi="標楷體" w:hint="eastAsia"/>
          <w:snapToGrid w:val="0"/>
          <w:kern w:val="2"/>
          <w:sz w:val="24"/>
          <w:szCs w:val="24"/>
        </w:rPr>
        <w:t>，審定實現數3萬餘元（5.64％）</w:t>
      </w:r>
      <w:r w:rsidRPr="001E24F4">
        <w:rPr>
          <w:rFonts w:ascii="標楷體" w:hAnsi="標楷體" w:hint="eastAsia"/>
          <w:kern w:val="2"/>
          <w:sz w:val="24"/>
          <w:szCs w:val="24"/>
        </w:rPr>
        <w:t>；</w:t>
      </w:r>
      <w:r>
        <w:rPr>
          <w:rFonts w:ascii="標楷體" w:hAnsi="標楷體" w:hint="eastAsia"/>
          <w:kern w:val="2"/>
          <w:sz w:val="24"/>
          <w:szCs w:val="24"/>
        </w:rPr>
        <w:t>應收保留數65萬餘元</w:t>
      </w:r>
      <w:r w:rsidRPr="00A44581">
        <w:rPr>
          <w:rFonts w:ascii="標楷體" w:hAnsi="標楷體" w:hint="eastAsia"/>
          <w:snapToGrid w:val="0"/>
          <w:kern w:val="2"/>
          <w:sz w:val="24"/>
          <w:szCs w:val="24"/>
        </w:rPr>
        <w:t>（</w:t>
      </w:r>
      <w:r>
        <w:rPr>
          <w:rFonts w:ascii="標楷體" w:hAnsi="標楷體" w:hint="eastAsia"/>
          <w:snapToGrid w:val="0"/>
          <w:kern w:val="2"/>
          <w:sz w:val="24"/>
          <w:szCs w:val="24"/>
        </w:rPr>
        <w:t>9</w:t>
      </w:r>
      <w:r>
        <w:rPr>
          <w:rFonts w:ascii="標楷體" w:hAnsi="標楷體"/>
          <w:snapToGrid w:val="0"/>
          <w:kern w:val="2"/>
          <w:sz w:val="24"/>
          <w:szCs w:val="24"/>
        </w:rPr>
        <w:t>4</w:t>
      </w:r>
      <w:r>
        <w:rPr>
          <w:rFonts w:ascii="標楷體" w:hAnsi="標楷體" w:hint="eastAsia"/>
          <w:snapToGrid w:val="0"/>
          <w:kern w:val="2"/>
          <w:sz w:val="24"/>
          <w:szCs w:val="24"/>
        </w:rPr>
        <w:t>.</w:t>
      </w:r>
      <w:r>
        <w:rPr>
          <w:rFonts w:ascii="標楷體" w:hAnsi="標楷體"/>
          <w:snapToGrid w:val="0"/>
          <w:kern w:val="2"/>
          <w:sz w:val="24"/>
          <w:szCs w:val="24"/>
        </w:rPr>
        <w:t>36</w:t>
      </w:r>
      <w:r w:rsidRPr="00A44581">
        <w:rPr>
          <w:rFonts w:ascii="標楷體" w:hAnsi="標楷體" w:hint="eastAsia"/>
          <w:snapToGrid w:val="0"/>
          <w:kern w:val="2"/>
          <w:sz w:val="24"/>
          <w:szCs w:val="24"/>
        </w:rPr>
        <w:t>％）</w:t>
      </w:r>
      <w:r>
        <w:rPr>
          <w:rFonts w:ascii="標楷體" w:hAnsi="標楷體" w:hint="eastAsia"/>
          <w:kern w:val="2"/>
          <w:sz w:val="24"/>
          <w:szCs w:val="24"/>
        </w:rPr>
        <w:t>，主要係國有土地被</w:t>
      </w:r>
      <w:proofErr w:type="gramStart"/>
      <w:r>
        <w:rPr>
          <w:rFonts w:ascii="標楷體" w:hAnsi="標楷體" w:hint="eastAsia"/>
          <w:kern w:val="2"/>
          <w:sz w:val="24"/>
          <w:szCs w:val="24"/>
        </w:rPr>
        <w:t>占用案勝訴</w:t>
      </w:r>
      <w:proofErr w:type="gramEnd"/>
      <w:r>
        <w:rPr>
          <w:rFonts w:ascii="標楷體" w:hAnsi="標楷體" w:hint="eastAsia"/>
          <w:kern w:val="2"/>
          <w:sz w:val="24"/>
          <w:szCs w:val="24"/>
        </w:rPr>
        <w:t>判決確定，不當得利</w:t>
      </w:r>
      <w:r w:rsidRPr="00A44581">
        <w:rPr>
          <w:rFonts w:ascii="標楷體" w:hAnsi="標楷體" w:hint="eastAsia"/>
          <w:snapToGrid w:val="0"/>
          <w:kern w:val="2"/>
          <w:sz w:val="24"/>
          <w:szCs w:val="24"/>
        </w:rPr>
        <w:t>（</w:t>
      </w:r>
      <w:r>
        <w:rPr>
          <w:rFonts w:ascii="標楷體" w:hAnsi="標楷體" w:hint="eastAsia"/>
          <w:snapToGrid w:val="0"/>
          <w:kern w:val="2"/>
          <w:sz w:val="24"/>
          <w:szCs w:val="24"/>
        </w:rPr>
        <w:t>使用補償金</w:t>
      </w:r>
      <w:r w:rsidRPr="00A44581">
        <w:rPr>
          <w:rFonts w:ascii="標楷體" w:hAnsi="標楷體" w:hint="eastAsia"/>
          <w:snapToGrid w:val="0"/>
          <w:kern w:val="2"/>
          <w:sz w:val="24"/>
          <w:szCs w:val="24"/>
        </w:rPr>
        <w:t>）</w:t>
      </w:r>
      <w:r>
        <w:rPr>
          <w:rFonts w:ascii="標楷體" w:hAnsi="標楷體" w:hint="eastAsia"/>
          <w:snapToGrid w:val="0"/>
          <w:kern w:val="2"/>
          <w:sz w:val="24"/>
          <w:szCs w:val="24"/>
        </w:rPr>
        <w:t>尚待收繳</w:t>
      </w:r>
      <w:r w:rsidRPr="001E24F4">
        <w:rPr>
          <w:rFonts w:ascii="標楷體" w:hAnsi="標楷體" w:hint="eastAsia"/>
          <w:snapToGrid w:val="0"/>
          <w:kern w:val="2"/>
          <w:sz w:val="24"/>
          <w:szCs w:val="24"/>
        </w:rPr>
        <w:t>。</w:t>
      </w:r>
    </w:p>
    <w:p w14:paraId="2D2F77DD" w14:textId="0D26E660" w:rsidR="00393059" w:rsidRPr="001E24F4" w:rsidRDefault="00393059" w:rsidP="004542B5">
      <w:pPr>
        <w:overflowPunct w:val="0"/>
        <w:spacing w:beforeLines="35" w:before="126" w:afterLines="25" w:after="90" w:line="510" w:lineRule="exact"/>
        <w:ind w:firstLineChars="200" w:firstLine="480"/>
        <w:jc w:val="both"/>
        <w:rPr>
          <w:rFonts w:ascii="標楷體" w:hAnsi="標楷體"/>
          <w:snapToGrid w:val="0"/>
          <w:kern w:val="2"/>
          <w:sz w:val="24"/>
          <w:szCs w:val="24"/>
        </w:rPr>
      </w:pPr>
      <w:r w:rsidRPr="001E24F4">
        <w:rPr>
          <w:rFonts w:ascii="標楷體" w:hAnsi="標楷體" w:hint="eastAsia"/>
          <w:kern w:val="2"/>
          <w:sz w:val="24"/>
          <w:szCs w:val="24"/>
        </w:rPr>
        <w:t>3.歲出預算數</w:t>
      </w:r>
      <w:r w:rsidRPr="00A44581">
        <w:rPr>
          <w:rFonts w:ascii="標楷體" w:hAnsi="標楷體" w:hint="eastAsia"/>
          <w:kern w:val="2"/>
          <w:sz w:val="24"/>
          <w:szCs w:val="24"/>
        </w:rPr>
        <w:t>1億3,482萬餘元</w:t>
      </w:r>
      <w:r w:rsidRPr="001E24F4">
        <w:rPr>
          <w:rFonts w:ascii="標楷體" w:hAnsi="標楷體" w:hint="eastAsia"/>
          <w:snapToGrid w:val="0"/>
          <w:kern w:val="2"/>
          <w:sz w:val="24"/>
          <w:szCs w:val="24"/>
        </w:rPr>
        <w:t>，</w:t>
      </w:r>
      <w:r w:rsidRPr="001E24F4">
        <w:rPr>
          <w:rFonts w:ascii="標楷體" w:hAnsi="標楷體" w:hint="eastAsia"/>
          <w:kern w:val="2"/>
          <w:sz w:val="24"/>
          <w:szCs w:val="24"/>
        </w:rPr>
        <w:t>決算審核結果，審定實現數</w:t>
      </w:r>
      <w:r w:rsidRPr="00A44581">
        <w:rPr>
          <w:rFonts w:ascii="標楷體" w:hAnsi="標楷體" w:hint="eastAsia"/>
          <w:kern w:val="2"/>
          <w:sz w:val="24"/>
          <w:szCs w:val="24"/>
        </w:rPr>
        <w:t>1億2,583萬餘元（93.33％）</w:t>
      </w:r>
      <w:r w:rsidRPr="001E24F4">
        <w:rPr>
          <w:rFonts w:ascii="標楷體" w:hAnsi="標楷體" w:hint="eastAsia"/>
          <w:kern w:val="2"/>
          <w:sz w:val="24"/>
          <w:szCs w:val="24"/>
        </w:rPr>
        <w:t>，應付保留數</w:t>
      </w:r>
      <w:r>
        <w:rPr>
          <w:rFonts w:ascii="標楷體" w:hAnsi="標楷體" w:hint="eastAsia"/>
          <w:kern w:val="2"/>
          <w:sz w:val="24"/>
          <w:szCs w:val="24"/>
        </w:rPr>
        <w:t>624</w:t>
      </w:r>
      <w:r w:rsidRPr="001E24F4">
        <w:rPr>
          <w:rFonts w:ascii="標楷體" w:hAnsi="標楷體" w:hint="eastAsia"/>
          <w:kern w:val="2"/>
          <w:sz w:val="24"/>
          <w:szCs w:val="24"/>
        </w:rPr>
        <w:t>萬餘元（</w:t>
      </w:r>
      <w:r>
        <w:rPr>
          <w:rFonts w:ascii="標楷體" w:hAnsi="標楷體" w:hint="eastAsia"/>
          <w:kern w:val="2"/>
          <w:sz w:val="24"/>
          <w:szCs w:val="24"/>
        </w:rPr>
        <w:t>4</w:t>
      </w:r>
      <w:r w:rsidRPr="001E24F4">
        <w:rPr>
          <w:rFonts w:ascii="標楷體" w:hAnsi="標楷體" w:hint="eastAsia"/>
          <w:kern w:val="2"/>
          <w:sz w:val="24"/>
          <w:szCs w:val="24"/>
        </w:rPr>
        <w:t>.</w:t>
      </w:r>
      <w:r>
        <w:rPr>
          <w:rFonts w:ascii="標楷體" w:hAnsi="標楷體" w:hint="eastAsia"/>
          <w:kern w:val="2"/>
          <w:sz w:val="24"/>
          <w:szCs w:val="24"/>
        </w:rPr>
        <w:t>63</w:t>
      </w:r>
      <w:r w:rsidRPr="001E24F4">
        <w:rPr>
          <w:rFonts w:ascii="標楷體" w:hAnsi="標楷體" w:hint="eastAsia"/>
          <w:kern w:val="2"/>
          <w:sz w:val="24"/>
          <w:szCs w:val="24"/>
        </w:rPr>
        <w:t>％），保留原因詳「（一）計畫實施之查核」說明；</w:t>
      </w:r>
      <w:r w:rsidRPr="00A44581">
        <w:rPr>
          <w:rFonts w:ascii="標楷體" w:hAnsi="標楷體" w:hint="eastAsia"/>
          <w:kern w:val="2"/>
          <w:sz w:val="24"/>
          <w:szCs w:val="24"/>
        </w:rPr>
        <w:t>合計決算審定數為1億3,208萬餘元，預算賸餘274萬餘元（2.03％），主要係</w:t>
      </w:r>
      <w:r>
        <w:rPr>
          <w:rFonts w:ascii="標楷體" w:hAnsi="標楷體" w:hint="eastAsia"/>
          <w:kern w:val="2"/>
          <w:sz w:val="24"/>
          <w:szCs w:val="24"/>
        </w:rPr>
        <w:t>實際進用員額較少之</w:t>
      </w:r>
      <w:r w:rsidRPr="001E24F4">
        <w:rPr>
          <w:rFonts w:ascii="標楷體" w:hAnsi="標楷體" w:hint="eastAsia"/>
          <w:kern w:val="2"/>
          <w:sz w:val="24"/>
          <w:szCs w:val="24"/>
        </w:rPr>
        <w:t>人事費</w:t>
      </w:r>
      <w:r>
        <w:rPr>
          <w:rFonts w:ascii="標楷體" w:hAnsi="標楷體" w:hint="eastAsia"/>
          <w:kern w:val="2"/>
          <w:sz w:val="24"/>
          <w:szCs w:val="24"/>
        </w:rPr>
        <w:t>結餘</w:t>
      </w:r>
      <w:r w:rsidRPr="001E24F4">
        <w:rPr>
          <w:rFonts w:ascii="標楷體" w:hAnsi="標楷體" w:hint="eastAsia"/>
          <w:kern w:val="2"/>
          <w:sz w:val="24"/>
          <w:szCs w:val="24"/>
        </w:rPr>
        <w:t>。</w:t>
      </w:r>
    </w:p>
    <w:p w14:paraId="111614B5" w14:textId="0CE06006" w:rsidR="00393059" w:rsidRPr="002127B4" w:rsidRDefault="00393059" w:rsidP="004542B5">
      <w:pPr>
        <w:overflowPunct w:val="0"/>
        <w:spacing w:beforeLines="35" w:before="126" w:afterLines="25" w:after="90" w:line="510" w:lineRule="exact"/>
        <w:ind w:firstLineChars="200" w:firstLine="480"/>
        <w:jc w:val="both"/>
        <w:rPr>
          <w:rFonts w:ascii="標楷體" w:hAnsi="標楷體"/>
          <w:snapToGrid w:val="0"/>
          <w:kern w:val="2"/>
          <w:sz w:val="24"/>
          <w:szCs w:val="24"/>
        </w:rPr>
      </w:pPr>
      <w:r w:rsidRPr="001E24F4">
        <w:rPr>
          <w:rFonts w:ascii="標楷體" w:hAnsi="標楷體" w:hint="eastAsia"/>
          <w:snapToGrid w:val="0"/>
          <w:kern w:val="2"/>
          <w:sz w:val="24"/>
          <w:szCs w:val="24"/>
        </w:rPr>
        <w:t>4.以前年度歲出轉入數計</w:t>
      </w:r>
      <w:r>
        <w:rPr>
          <w:rFonts w:ascii="標楷體" w:hAnsi="標楷體" w:hint="eastAsia"/>
          <w:snapToGrid w:val="0"/>
          <w:kern w:val="2"/>
          <w:sz w:val="24"/>
          <w:szCs w:val="24"/>
        </w:rPr>
        <w:t>453</w:t>
      </w:r>
      <w:r w:rsidRPr="001E24F4">
        <w:rPr>
          <w:rFonts w:ascii="標楷體" w:hAnsi="標楷體" w:hint="eastAsia"/>
          <w:snapToGrid w:val="0"/>
          <w:kern w:val="2"/>
          <w:sz w:val="24"/>
          <w:szCs w:val="24"/>
        </w:rPr>
        <w:t>萬餘元，決算審核結果，審定實現數</w:t>
      </w:r>
      <w:r>
        <w:rPr>
          <w:rFonts w:ascii="標楷體" w:hAnsi="標楷體" w:hint="eastAsia"/>
          <w:snapToGrid w:val="0"/>
          <w:kern w:val="2"/>
          <w:sz w:val="24"/>
          <w:szCs w:val="24"/>
        </w:rPr>
        <w:t>42</w:t>
      </w:r>
      <w:r w:rsidRPr="001E24F4">
        <w:rPr>
          <w:rFonts w:ascii="標楷體" w:hAnsi="標楷體" w:hint="eastAsia"/>
          <w:snapToGrid w:val="0"/>
          <w:kern w:val="2"/>
          <w:sz w:val="24"/>
          <w:szCs w:val="24"/>
        </w:rPr>
        <w:t>6萬餘元（94.</w:t>
      </w:r>
      <w:r>
        <w:rPr>
          <w:rFonts w:ascii="標楷體" w:hAnsi="標楷體" w:hint="eastAsia"/>
          <w:snapToGrid w:val="0"/>
          <w:kern w:val="2"/>
          <w:sz w:val="24"/>
          <w:szCs w:val="24"/>
        </w:rPr>
        <w:t>08</w:t>
      </w:r>
      <w:r w:rsidRPr="001E24F4">
        <w:rPr>
          <w:rFonts w:ascii="標楷體" w:hAnsi="標楷體" w:hint="eastAsia"/>
          <w:snapToGrid w:val="0"/>
          <w:kern w:val="2"/>
          <w:sz w:val="24"/>
          <w:szCs w:val="24"/>
        </w:rPr>
        <w:t>％）；減免（註銷）數1</w:t>
      </w:r>
      <w:r>
        <w:rPr>
          <w:rFonts w:ascii="標楷體" w:hAnsi="標楷體" w:hint="eastAsia"/>
          <w:snapToGrid w:val="0"/>
          <w:kern w:val="2"/>
          <w:sz w:val="24"/>
          <w:szCs w:val="24"/>
        </w:rPr>
        <w:t>4</w:t>
      </w:r>
      <w:r w:rsidRPr="001E24F4">
        <w:rPr>
          <w:rFonts w:ascii="標楷體" w:hAnsi="標楷體" w:hint="eastAsia"/>
          <w:snapToGrid w:val="0"/>
          <w:kern w:val="2"/>
          <w:sz w:val="24"/>
          <w:szCs w:val="24"/>
        </w:rPr>
        <w:t>萬餘元（</w:t>
      </w:r>
      <w:r>
        <w:rPr>
          <w:rFonts w:ascii="標楷體" w:hAnsi="標楷體" w:hint="eastAsia"/>
          <w:snapToGrid w:val="0"/>
          <w:kern w:val="2"/>
          <w:sz w:val="24"/>
          <w:szCs w:val="24"/>
        </w:rPr>
        <w:t>3.11</w:t>
      </w:r>
      <w:r w:rsidRPr="001E24F4">
        <w:rPr>
          <w:rFonts w:ascii="標楷體" w:hAnsi="標楷體" w:hint="eastAsia"/>
          <w:snapToGrid w:val="0"/>
          <w:kern w:val="2"/>
          <w:sz w:val="24"/>
          <w:szCs w:val="24"/>
        </w:rPr>
        <w:t>％），主要係</w:t>
      </w:r>
      <w:r w:rsidRPr="000F5867">
        <w:rPr>
          <w:rFonts w:ascii="標楷體" w:hAnsi="標楷體" w:hint="eastAsia"/>
          <w:snapToGrid w:val="0"/>
          <w:kern w:val="2"/>
          <w:sz w:val="24"/>
          <w:szCs w:val="24"/>
        </w:rPr>
        <w:t>新北市客家文化園區國有</w:t>
      </w:r>
      <w:r>
        <w:rPr>
          <w:rFonts w:ascii="標楷體" w:hAnsi="標楷體" w:hint="eastAsia"/>
          <w:snapToGrid w:val="0"/>
          <w:kern w:val="2"/>
          <w:sz w:val="24"/>
          <w:szCs w:val="24"/>
        </w:rPr>
        <w:t>土</w:t>
      </w:r>
      <w:r w:rsidRPr="000F5867">
        <w:rPr>
          <w:rFonts w:ascii="標楷體" w:hAnsi="標楷體" w:hint="eastAsia"/>
          <w:snapToGrid w:val="0"/>
          <w:kern w:val="2"/>
          <w:sz w:val="24"/>
          <w:szCs w:val="24"/>
        </w:rPr>
        <w:t>地排除占用訴訟判決確定聲請強制執行勞務採購案</w:t>
      </w:r>
      <w:r>
        <w:rPr>
          <w:rFonts w:ascii="標楷體" w:hAnsi="標楷體" w:hint="eastAsia"/>
          <w:snapToGrid w:val="0"/>
          <w:kern w:val="2"/>
          <w:sz w:val="24"/>
          <w:szCs w:val="24"/>
        </w:rPr>
        <w:t>未完成，已逾預算保留年限免予保留</w:t>
      </w:r>
      <w:r w:rsidRPr="001E24F4">
        <w:rPr>
          <w:rFonts w:ascii="標楷體" w:hAnsi="標楷體" w:hint="eastAsia"/>
          <w:snapToGrid w:val="0"/>
          <w:kern w:val="2"/>
          <w:sz w:val="24"/>
          <w:szCs w:val="24"/>
        </w:rPr>
        <w:t>；應付保留數</w:t>
      </w:r>
      <w:r w:rsidRPr="00790D53">
        <w:rPr>
          <w:rFonts w:ascii="標楷體" w:hAnsi="標楷體" w:hint="eastAsia"/>
          <w:snapToGrid w:val="0"/>
          <w:kern w:val="2"/>
          <w:sz w:val="24"/>
          <w:szCs w:val="24"/>
        </w:rPr>
        <w:t>12萬餘元（2.81％）</w:t>
      </w:r>
      <w:r w:rsidRPr="001E24F4">
        <w:rPr>
          <w:rFonts w:ascii="標楷體" w:hAnsi="標楷體" w:hint="eastAsia"/>
          <w:snapToGrid w:val="0"/>
          <w:kern w:val="2"/>
          <w:sz w:val="24"/>
          <w:szCs w:val="24"/>
        </w:rPr>
        <w:t>，</w:t>
      </w:r>
      <w:r w:rsidRPr="002127B4">
        <w:rPr>
          <w:rFonts w:ascii="標楷體" w:hAnsi="標楷體" w:hint="eastAsia"/>
          <w:snapToGrid w:val="0"/>
          <w:kern w:val="2"/>
          <w:sz w:val="24"/>
          <w:szCs w:val="24"/>
        </w:rPr>
        <w:t>主要係新北市客家文化園區戶外廣場電力改善工程委託設計</w:t>
      </w:r>
      <w:r>
        <w:rPr>
          <w:rFonts w:ascii="標楷體" w:hAnsi="標楷體" w:hint="eastAsia"/>
          <w:snapToGrid w:val="0"/>
          <w:kern w:val="2"/>
          <w:sz w:val="24"/>
          <w:szCs w:val="24"/>
        </w:rPr>
        <w:t>監造服務採購案合約期程跨年度，須</w:t>
      </w:r>
      <w:r w:rsidRPr="002127B4">
        <w:rPr>
          <w:rFonts w:ascii="標楷體" w:hAnsi="標楷體" w:hint="eastAsia"/>
          <w:snapToGrid w:val="0"/>
          <w:kern w:val="2"/>
          <w:sz w:val="24"/>
          <w:szCs w:val="24"/>
        </w:rPr>
        <w:t>保留</w:t>
      </w:r>
      <w:r>
        <w:rPr>
          <w:rFonts w:ascii="標楷體" w:hAnsi="標楷體" w:hint="eastAsia"/>
          <w:snapToGrid w:val="0"/>
          <w:kern w:val="2"/>
          <w:sz w:val="24"/>
          <w:szCs w:val="24"/>
        </w:rPr>
        <w:t>續予執行</w:t>
      </w:r>
      <w:r w:rsidRPr="002127B4">
        <w:rPr>
          <w:rFonts w:ascii="標楷體" w:hAnsi="標楷體" w:hint="eastAsia"/>
          <w:snapToGrid w:val="0"/>
          <w:kern w:val="2"/>
          <w:sz w:val="24"/>
          <w:szCs w:val="24"/>
        </w:rPr>
        <w:t>。</w:t>
      </w:r>
    </w:p>
    <w:p w14:paraId="5C8DB54C" w14:textId="7312874A" w:rsidR="00393059" w:rsidRPr="00B22DA1" w:rsidRDefault="00393059" w:rsidP="004542B5">
      <w:pPr>
        <w:widowControl/>
        <w:overflowPunct w:val="0"/>
        <w:spacing w:beforeLines="35" w:before="126" w:afterLines="15" w:after="54" w:line="510" w:lineRule="exact"/>
        <w:ind w:firstLineChars="200" w:firstLine="561"/>
        <w:jc w:val="both"/>
        <w:outlineLvl w:val="0"/>
        <w:rPr>
          <w:rFonts w:ascii="標楷體" w:hAnsi="標楷體"/>
          <w:b/>
          <w:snapToGrid w:val="0"/>
          <w:sz w:val="28"/>
          <w:szCs w:val="24"/>
        </w:rPr>
      </w:pPr>
      <w:r w:rsidRPr="00B22DA1">
        <w:rPr>
          <w:rFonts w:ascii="標楷體" w:hAnsi="標楷體" w:hint="eastAsia"/>
          <w:b/>
          <w:snapToGrid w:val="0"/>
          <w:sz w:val="28"/>
          <w:szCs w:val="24"/>
        </w:rPr>
        <w:t>（三）重要審核意見</w:t>
      </w:r>
    </w:p>
    <w:p w14:paraId="1494FC47" w14:textId="375A34A9" w:rsidR="00E917FB" w:rsidRPr="00B22DA1" w:rsidRDefault="00393059" w:rsidP="004542B5">
      <w:pPr>
        <w:overflowPunct w:val="0"/>
        <w:spacing w:beforeLines="28" w:before="100" w:line="510" w:lineRule="exact"/>
        <w:ind w:firstLineChars="200" w:firstLine="577"/>
        <w:jc w:val="both"/>
        <w:rPr>
          <w:rFonts w:ascii="標楷體" w:hAnsi="標楷體"/>
          <w:b/>
          <w:spacing w:val="4"/>
          <w:kern w:val="2"/>
          <w:sz w:val="28"/>
          <w:szCs w:val="28"/>
        </w:rPr>
      </w:pPr>
      <w:r w:rsidRPr="00B22DA1">
        <w:rPr>
          <w:rFonts w:ascii="標楷體" w:hAnsi="標楷體" w:hint="eastAsia"/>
          <w:b/>
          <w:spacing w:val="4"/>
          <w:kern w:val="2"/>
          <w:sz w:val="28"/>
          <w:szCs w:val="28"/>
        </w:rPr>
        <w:t>1.</w:t>
      </w:r>
      <w:r w:rsidRPr="008F2736">
        <w:rPr>
          <w:rFonts w:ascii="標楷體" w:hAnsi="標楷體" w:hint="eastAsia"/>
          <w:b/>
          <w:spacing w:val="4"/>
          <w:kern w:val="2"/>
          <w:sz w:val="28"/>
          <w:szCs w:val="28"/>
        </w:rPr>
        <w:t>推行客語家庭計畫，鼓勵客語回歸家庭日常生活使用，增進客語傳承，新北市客語家庭徵集數達成率為全國第1</w:t>
      </w:r>
      <w:r>
        <w:rPr>
          <w:rFonts w:ascii="標楷體" w:hAnsi="標楷體" w:hint="eastAsia"/>
          <w:b/>
          <w:spacing w:val="4"/>
          <w:kern w:val="2"/>
          <w:sz w:val="28"/>
          <w:szCs w:val="28"/>
        </w:rPr>
        <w:t>，惟客語家庭培力課程及親子</w:t>
      </w:r>
      <w:proofErr w:type="gramStart"/>
      <w:r>
        <w:rPr>
          <w:rFonts w:ascii="標楷體" w:hAnsi="標楷體" w:hint="eastAsia"/>
          <w:b/>
          <w:spacing w:val="4"/>
          <w:kern w:val="2"/>
          <w:sz w:val="28"/>
          <w:szCs w:val="28"/>
        </w:rPr>
        <w:t>共讀共</w:t>
      </w:r>
      <w:proofErr w:type="gramEnd"/>
      <w:r>
        <w:rPr>
          <w:rFonts w:ascii="標楷體" w:hAnsi="標楷體" w:hint="eastAsia"/>
          <w:b/>
          <w:spacing w:val="4"/>
          <w:kern w:val="2"/>
          <w:sz w:val="28"/>
          <w:szCs w:val="28"/>
        </w:rPr>
        <w:t>學活動尚有精進空間，允宜</w:t>
      </w:r>
      <w:proofErr w:type="gramStart"/>
      <w:r>
        <w:rPr>
          <w:rFonts w:ascii="標楷體" w:hAnsi="標楷體" w:hint="eastAsia"/>
          <w:b/>
          <w:spacing w:val="4"/>
          <w:kern w:val="2"/>
          <w:sz w:val="28"/>
          <w:szCs w:val="28"/>
        </w:rPr>
        <w:t>研謀</w:t>
      </w:r>
      <w:r w:rsidRPr="008F2736">
        <w:rPr>
          <w:rFonts w:ascii="標楷體" w:hAnsi="標楷體" w:hint="eastAsia"/>
          <w:b/>
          <w:spacing w:val="4"/>
          <w:kern w:val="2"/>
          <w:sz w:val="28"/>
          <w:szCs w:val="28"/>
        </w:rPr>
        <w:t>策</w:t>
      </w:r>
      <w:proofErr w:type="gramEnd"/>
      <w:r>
        <w:rPr>
          <w:rFonts w:ascii="標楷體" w:hAnsi="標楷體" w:hint="eastAsia"/>
          <w:b/>
          <w:spacing w:val="4"/>
          <w:kern w:val="2"/>
          <w:sz w:val="28"/>
          <w:szCs w:val="28"/>
        </w:rPr>
        <w:t>進</w:t>
      </w:r>
      <w:r w:rsidRPr="008F2736">
        <w:rPr>
          <w:rFonts w:ascii="標楷體" w:hAnsi="標楷體" w:hint="eastAsia"/>
          <w:b/>
          <w:spacing w:val="4"/>
          <w:kern w:val="2"/>
          <w:sz w:val="28"/>
          <w:szCs w:val="28"/>
        </w:rPr>
        <w:t>。</w:t>
      </w:r>
    </w:p>
    <w:p w14:paraId="1CA79EA1" w14:textId="77777777" w:rsidR="00662CB5" w:rsidRDefault="00393059" w:rsidP="004542B5">
      <w:pPr>
        <w:overflowPunct w:val="0"/>
        <w:spacing w:line="510" w:lineRule="exact"/>
        <w:ind w:firstLineChars="200" w:firstLine="472"/>
        <w:jc w:val="both"/>
        <w:rPr>
          <w:rFonts w:ascii="標楷體" w:hAnsi="標楷體"/>
          <w:snapToGrid w:val="0"/>
          <w:spacing w:val="-2"/>
          <w:kern w:val="2"/>
          <w:sz w:val="24"/>
          <w:szCs w:val="24"/>
        </w:rPr>
      </w:pPr>
      <w:r w:rsidRPr="00446248">
        <w:rPr>
          <w:rFonts w:ascii="標楷體" w:hAnsi="標楷體" w:hint="eastAsia"/>
          <w:snapToGrid w:val="0"/>
          <w:spacing w:val="-2"/>
          <w:kern w:val="2"/>
          <w:sz w:val="24"/>
          <w:szCs w:val="24"/>
        </w:rPr>
        <w:t>行政院客家委員會</w:t>
      </w:r>
      <w:r>
        <w:rPr>
          <w:rFonts w:ascii="標楷體" w:hAnsi="標楷體" w:hint="eastAsia"/>
          <w:snapToGrid w:val="0"/>
          <w:spacing w:val="-2"/>
          <w:kern w:val="2"/>
          <w:sz w:val="24"/>
          <w:szCs w:val="24"/>
        </w:rPr>
        <w:t>（</w:t>
      </w:r>
      <w:r w:rsidRPr="00446248">
        <w:rPr>
          <w:rFonts w:ascii="標楷體" w:hAnsi="標楷體" w:hint="eastAsia"/>
          <w:snapToGrid w:val="0"/>
          <w:spacing w:val="-2"/>
          <w:kern w:val="2"/>
          <w:sz w:val="24"/>
          <w:szCs w:val="24"/>
        </w:rPr>
        <w:t>下稱客委會</w:t>
      </w:r>
      <w:r>
        <w:rPr>
          <w:rFonts w:ascii="標楷體" w:hAnsi="標楷體" w:hint="eastAsia"/>
          <w:snapToGrid w:val="0"/>
          <w:spacing w:val="-2"/>
          <w:kern w:val="2"/>
          <w:sz w:val="24"/>
          <w:szCs w:val="24"/>
        </w:rPr>
        <w:t>）</w:t>
      </w:r>
      <w:r w:rsidRPr="00446248">
        <w:rPr>
          <w:rFonts w:ascii="標楷體" w:hAnsi="標楷體" w:hint="eastAsia"/>
          <w:snapToGrid w:val="0"/>
          <w:spacing w:val="-2"/>
          <w:kern w:val="2"/>
          <w:sz w:val="24"/>
          <w:szCs w:val="24"/>
        </w:rPr>
        <w:t>為提升家庭客語傳承，鼓勵客語回歸家庭日常生活使用，規劃結合市縣政府</w:t>
      </w:r>
      <w:proofErr w:type="gramStart"/>
      <w:r w:rsidRPr="00446248">
        <w:rPr>
          <w:rFonts w:ascii="標楷體" w:hAnsi="標楷體" w:hint="eastAsia"/>
          <w:snapToGrid w:val="0"/>
          <w:spacing w:val="-2"/>
          <w:kern w:val="2"/>
          <w:sz w:val="24"/>
          <w:szCs w:val="24"/>
        </w:rPr>
        <w:t>轄內客語</w:t>
      </w:r>
      <w:proofErr w:type="gramEnd"/>
      <w:r w:rsidRPr="00446248">
        <w:rPr>
          <w:rFonts w:ascii="標楷體" w:hAnsi="標楷體" w:hint="eastAsia"/>
          <w:snapToGrid w:val="0"/>
          <w:spacing w:val="-2"/>
          <w:kern w:val="2"/>
          <w:sz w:val="24"/>
          <w:szCs w:val="24"/>
        </w:rPr>
        <w:t>家庭計畫，提高家庭成員講客語機會與意願，訂定112</w:t>
      </w:r>
      <w:r>
        <w:rPr>
          <w:rFonts w:ascii="標楷體" w:hAnsi="標楷體" w:hint="eastAsia"/>
          <w:snapToGrid w:val="0"/>
          <w:spacing w:val="-2"/>
          <w:kern w:val="2"/>
          <w:sz w:val="24"/>
          <w:szCs w:val="24"/>
        </w:rPr>
        <w:t>年</w:t>
      </w:r>
      <w:r w:rsidRPr="00446248">
        <w:rPr>
          <w:rFonts w:ascii="標楷體" w:hAnsi="標楷體" w:hint="eastAsia"/>
          <w:snapToGrid w:val="0"/>
          <w:spacing w:val="-2"/>
          <w:kern w:val="2"/>
          <w:sz w:val="24"/>
          <w:szCs w:val="24"/>
        </w:rPr>
        <w:t>至113年補助推動客語家庭實施計畫。客家事務局配合客委會政策，擬定新北市112</w:t>
      </w:r>
      <w:r>
        <w:rPr>
          <w:rFonts w:ascii="標楷體" w:hAnsi="標楷體" w:hint="eastAsia"/>
          <w:snapToGrid w:val="0"/>
          <w:spacing w:val="-2"/>
          <w:kern w:val="2"/>
          <w:sz w:val="24"/>
          <w:szCs w:val="24"/>
        </w:rPr>
        <w:t>年</w:t>
      </w:r>
      <w:r w:rsidRPr="00446248">
        <w:rPr>
          <w:rFonts w:ascii="標楷體" w:hAnsi="標楷體" w:hint="eastAsia"/>
          <w:snapToGrid w:val="0"/>
          <w:spacing w:val="-2"/>
          <w:kern w:val="2"/>
          <w:sz w:val="24"/>
          <w:szCs w:val="24"/>
        </w:rPr>
        <w:t>至113年推行客語家庭計畫，辦理新北市客語家庭徵集、客語家庭培力課程、</w:t>
      </w:r>
      <w:proofErr w:type="gramStart"/>
      <w:r w:rsidRPr="00446248">
        <w:rPr>
          <w:rFonts w:ascii="標楷體" w:hAnsi="標楷體" w:hint="eastAsia"/>
          <w:snapToGrid w:val="0"/>
          <w:spacing w:val="-2"/>
          <w:kern w:val="2"/>
          <w:sz w:val="24"/>
          <w:szCs w:val="24"/>
        </w:rPr>
        <w:t>客語親子</w:t>
      </w:r>
      <w:proofErr w:type="gramEnd"/>
      <w:r w:rsidRPr="00446248">
        <w:rPr>
          <w:rFonts w:ascii="標楷體" w:hAnsi="標楷體" w:hint="eastAsia"/>
          <w:snapToGrid w:val="0"/>
          <w:spacing w:val="-2"/>
          <w:kern w:val="2"/>
          <w:sz w:val="24"/>
          <w:szCs w:val="24"/>
        </w:rPr>
        <w:t>活動、客</w:t>
      </w:r>
      <w:proofErr w:type="gramStart"/>
      <w:r w:rsidRPr="00446248">
        <w:rPr>
          <w:rFonts w:ascii="標楷體" w:hAnsi="標楷體" w:hint="eastAsia"/>
          <w:snapToGrid w:val="0"/>
          <w:spacing w:val="-2"/>
          <w:kern w:val="2"/>
          <w:sz w:val="24"/>
          <w:szCs w:val="24"/>
        </w:rPr>
        <w:t>語親子共讀共</w:t>
      </w:r>
      <w:proofErr w:type="gramEnd"/>
      <w:r w:rsidRPr="00446248">
        <w:rPr>
          <w:rFonts w:ascii="標楷體" w:hAnsi="標楷體" w:hint="eastAsia"/>
          <w:snapToGrid w:val="0"/>
          <w:spacing w:val="-2"/>
          <w:kern w:val="2"/>
          <w:sz w:val="24"/>
          <w:szCs w:val="24"/>
        </w:rPr>
        <w:t>學活動及推選模範客語家庭等活動，總經費713萬餘元。</w:t>
      </w:r>
      <w:proofErr w:type="gramStart"/>
      <w:r w:rsidRPr="00446248">
        <w:rPr>
          <w:rFonts w:ascii="標楷體" w:hAnsi="標楷體" w:hint="eastAsia"/>
          <w:snapToGrid w:val="0"/>
          <w:spacing w:val="-2"/>
          <w:kern w:val="2"/>
          <w:sz w:val="24"/>
          <w:szCs w:val="24"/>
        </w:rPr>
        <w:t>據客委</w:t>
      </w:r>
      <w:proofErr w:type="gramEnd"/>
      <w:r w:rsidRPr="00446248">
        <w:rPr>
          <w:rFonts w:ascii="標楷體" w:hAnsi="標楷體" w:hint="eastAsia"/>
          <w:snapToGrid w:val="0"/>
          <w:spacing w:val="-2"/>
          <w:kern w:val="2"/>
          <w:sz w:val="24"/>
          <w:szCs w:val="24"/>
        </w:rPr>
        <w:t>會113年11月4日統計資料，新北市客語家庭徵集數達1,229戶，</w:t>
      </w:r>
      <w:proofErr w:type="gramStart"/>
      <w:r w:rsidRPr="00446248">
        <w:rPr>
          <w:rFonts w:ascii="標楷體" w:hAnsi="標楷體" w:hint="eastAsia"/>
          <w:snapToGrid w:val="0"/>
          <w:spacing w:val="-2"/>
          <w:kern w:val="2"/>
          <w:sz w:val="24"/>
          <w:szCs w:val="24"/>
        </w:rPr>
        <w:t>占客委</w:t>
      </w:r>
      <w:proofErr w:type="gramEnd"/>
      <w:r w:rsidRPr="00446248">
        <w:rPr>
          <w:rFonts w:ascii="標楷體" w:hAnsi="標楷體" w:hint="eastAsia"/>
          <w:snapToGrid w:val="0"/>
          <w:spacing w:val="-2"/>
          <w:kern w:val="2"/>
          <w:sz w:val="24"/>
          <w:szCs w:val="24"/>
        </w:rPr>
        <w:t>會目標數800戶之153.63％，達</w:t>
      </w:r>
    </w:p>
    <w:p w14:paraId="62BE5DDA" w14:textId="56BC9B88" w:rsidR="00393059" w:rsidRPr="00040701" w:rsidRDefault="004542B5" w:rsidP="00A8567D">
      <w:pPr>
        <w:overflowPunct w:val="0"/>
        <w:spacing w:line="517" w:lineRule="exact"/>
        <w:jc w:val="both"/>
        <w:rPr>
          <w:rFonts w:ascii="標楷體" w:hAnsi="標楷體"/>
          <w:snapToGrid w:val="0"/>
          <w:kern w:val="2"/>
          <w:sz w:val="24"/>
          <w:szCs w:val="24"/>
        </w:rPr>
      </w:pPr>
      <w:r>
        <w:rPr>
          <w:rFonts w:ascii="標楷體" w:hAnsi="標楷體" w:hint="eastAsia"/>
          <w:noProof/>
          <w:spacing w:val="-2"/>
          <w:kern w:val="2"/>
          <w:sz w:val="24"/>
          <w:szCs w:val="24"/>
        </w:rPr>
        <mc:AlternateContent>
          <mc:Choice Requires="wps">
            <w:drawing>
              <wp:anchor distT="0" distB="0" distL="114300" distR="114300" simplePos="0" relativeHeight="251675648" behindDoc="0" locked="0" layoutInCell="1" allowOverlap="1" wp14:anchorId="6142CA63" wp14:editId="735DF5B4">
                <wp:simplePos x="0" y="0"/>
                <wp:positionH relativeFrom="margin">
                  <wp:align>right</wp:align>
                </wp:positionH>
                <wp:positionV relativeFrom="paragraph">
                  <wp:posOffset>0</wp:posOffset>
                </wp:positionV>
                <wp:extent cx="2887980" cy="6469380"/>
                <wp:effectExtent l="0" t="0" r="7620" b="7620"/>
                <wp:wrapSquare wrapText="bothSides"/>
                <wp:docPr id="6" name="文字方塊 6"/>
                <wp:cNvGraphicFramePr/>
                <a:graphic xmlns:a="http://schemas.openxmlformats.org/drawingml/2006/main">
                  <a:graphicData uri="http://schemas.microsoft.com/office/word/2010/wordprocessingShape">
                    <wps:wsp>
                      <wps:cNvSpPr txBox="1"/>
                      <wps:spPr>
                        <a:xfrm>
                          <a:off x="0" y="0"/>
                          <a:ext cx="2887980" cy="6469380"/>
                        </a:xfrm>
                        <a:prstGeom prst="rect">
                          <a:avLst/>
                        </a:prstGeom>
                        <a:noFill/>
                        <a:ln w="6350">
                          <a:noFill/>
                        </a:ln>
                      </wps:spPr>
                      <wps:txbx>
                        <w:txbxContent>
                          <w:tbl>
                            <w:tblPr>
                              <w:tblW w:w="4355" w:type="dxa"/>
                              <w:tblLayout w:type="fixed"/>
                              <w:tblCellMar>
                                <w:left w:w="85" w:type="dxa"/>
                                <w:right w:w="28" w:type="dxa"/>
                              </w:tblCellMar>
                              <w:tblLook w:val="04A0" w:firstRow="1" w:lastRow="0" w:firstColumn="1" w:lastColumn="0" w:noHBand="0" w:noVBand="1"/>
                            </w:tblPr>
                            <w:tblGrid>
                              <w:gridCol w:w="567"/>
                              <w:gridCol w:w="1147"/>
                              <w:gridCol w:w="909"/>
                              <w:gridCol w:w="921"/>
                              <w:gridCol w:w="811"/>
                            </w:tblGrid>
                            <w:tr w:rsidR="00E917FB" w:rsidRPr="00145691" w14:paraId="32AE90AC" w14:textId="77777777" w:rsidTr="004542B5">
                              <w:trPr>
                                <w:trHeight w:val="510"/>
                              </w:trPr>
                              <w:tc>
                                <w:tcPr>
                                  <w:tcW w:w="4355" w:type="dxa"/>
                                  <w:gridSpan w:val="5"/>
                                  <w:shd w:val="clear" w:color="auto" w:fill="auto"/>
                                  <w:noWrap/>
                                  <w:vAlign w:val="center"/>
                                  <w:hideMark/>
                                </w:tcPr>
                                <w:p w14:paraId="3C3E0765" w14:textId="4E143C90" w:rsidR="00E917FB" w:rsidRPr="006661B0" w:rsidRDefault="00E917FB" w:rsidP="004542B5">
                                  <w:pPr>
                                    <w:widowControl/>
                                    <w:spacing w:line="420" w:lineRule="exact"/>
                                    <w:ind w:left="574" w:hangingChars="239" w:hanging="574"/>
                                    <w:jc w:val="center"/>
                                    <w:rPr>
                                      <w:rFonts w:ascii="標楷體" w:hAnsi="標楷體" w:cs="新細明體"/>
                                      <w:b/>
                                      <w:color w:val="000000"/>
                                      <w:sz w:val="24"/>
                                      <w:szCs w:val="24"/>
                                    </w:rPr>
                                  </w:pPr>
                                  <w:r w:rsidRPr="006661B0">
                                    <w:rPr>
                                      <w:rFonts w:ascii="標楷體" w:hAnsi="標楷體" w:cs="新細明體" w:hint="eastAsia"/>
                                      <w:b/>
                                      <w:bCs/>
                                      <w:color w:val="000000"/>
                                      <w:sz w:val="24"/>
                                      <w:szCs w:val="24"/>
                                    </w:rPr>
                                    <w:t>表1</w:t>
                                  </w:r>
                                  <w:r w:rsidR="008A2185" w:rsidRPr="005E6D10">
                                    <w:rPr>
                                      <w:rFonts w:ascii="標楷體" w:hAnsi="標楷體" w:hint="eastAsia"/>
                                      <w:b/>
                                      <w:sz w:val="24"/>
                                      <w:szCs w:val="24"/>
                                    </w:rPr>
                                    <w:t xml:space="preserve">　</w:t>
                                  </w:r>
                                  <w:r>
                                    <w:rPr>
                                      <w:rFonts w:ascii="標楷體" w:hAnsi="標楷體" w:cs="新細明體" w:hint="eastAsia"/>
                                      <w:b/>
                                      <w:bCs/>
                                      <w:color w:val="000000"/>
                                      <w:sz w:val="24"/>
                                      <w:szCs w:val="24"/>
                                    </w:rPr>
                                    <w:t>各</w:t>
                                  </w:r>
                                  <w:proofErr w:type="gramStart"/>
                                  <w:r>
                                    <w:rPr>
                                      <w:rFonts w:ascii="標楷體" w:hAnsi="標楷體" w:cs="新細明體" w:hint="eastAsia"/>
                                      <w:b/>
                                      <w:bCs/>
                                      <w:color w:val="000000"/>
                                      <w:sz w:val="24"/>
                                      <w:szCs w:val="24"/>
                                    </w:rPr>
                                    <w:t>市縣客語</w:t>
                                  </w:r>
                                  <w:proofErr w:type="gramEnd"/>
                                  <w:r>
                                    <w:rPr>
                                      <w:rFonts w:ascii="標楷體" w:hAnsi="標楷體" w:cs="新細明體" w:hint="eastAsia"/>
                                      <w:b/>
                                      <w:bCs/>
                                      <w:color w:val="000000"/>
                                      <w:sz w:val="24"/>
                                      <w:szCs w:val="24"/>
                                    </w:rPr>
                                    <w:t>家庭徵集戶數</w:t>
                                  </w:r>
                                </w:p>
                              </w:tc>
                            </w:tr>
                            <w:tr w:rsidR="00E917FB" w:rsidRPr="00F556D0" w14:paraId="4EF2D551" w14:textId="77777777" w:rsidTr="00662CB5">
                              <w:trPr>
                                <w:trHeight w:val="351"/>
                              </w:trPr>
                              <w:tc>
                                <w:tcPr>
                                  <w:tcW w:w="4355" w:type="dxa"/>
                                  <w:gridSpan w:val="5"/>
                                  <w:tcBorders>
                                    <w:bottom w:val="single" w:sz="4" w:space="0" w:color="auto"/>
                                  </w:tcBorders>
                                  <w:shd w:val="clear" w:color="auto" w:fill="auto"/>
                                  <w:noWrap/>
                                  <w:vAlign w:val="center"/>
                                </w:tcPr>
                                <w:p w14:paraId="6DF0EE4C" w14:textId="77777777" w:rsidR="00E917FB" w:rsidRPr="00166415" w:rsidRDefault="00E917FB" w:rsidP="004542B5">
                                  <w:pPr>
                                    <w:widowControl/>
                                    <w:spacing w:line="300" w:lineRule="exact"/>
                                    <w:ind w:rightChars="-5" w:right="-8"/>
                                    <w:jc w:val="right"/>
                                    <w:rPr>
                                      <w:rFonts w:ascii="標楷體" w:hAnsi="標楷體" w:cs="新細明體"/>
                                      <w:color w:val="000000"/>
                                      <w:sz w:val="20"/>
                                      <w:szCs w:val="20"/>
                                    </w:rPr>
                                  </w:pPr>
                                  <w:r>
                                    <w:rPr>
                                      <w:rFonts w:ascii="標楷體" w:hAnsi="標楷體" w:cs="新細明體" w:hint="eastAsia"/>
                                      <w:color w:val="000000"/>
                                      <w:sz w:val="20"/>
                                      <w:szCs w:val="20"/>
                                    </w:rPr>
                                    <w:t>單位：戶</w:t>
                                  </w:r>
                                  <w:r w:rsidRPr="00166415">
                                    <w:rPr>
                                      <w:rFonts w:ascii="標楷體" w:hAnsi="標楷體" w:cs="新細明體" w:hint="eastAsia"/>
                                      <w:color w:val="000000"/>
                                      <w:sz w:val="20"/>
                                      <w:szCs w:val="20"/>
                                    </w:rPr>
                                    <w:t>、％</w:t>
                                  </w:r>
                                </w:p>
                              </w:tc>
                            </w:tr>
                            <w:tr w:rsidR="00E917FB" w:rsidRPr="00F556D0" w14:paraId="7B271149" w14:textId="77777777" w:rsidTr="00662CB5">
                              <w:trPr>
                                <w:trHeight w:val="35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E5A11" w14:textId="77777777" w:rsidR="00E917FB" w:rsidRPr="00040701" w:rsidRDefault="00E917FB" w:rsidP="00662CB5">
                                  <w:pPr>
                                    <w:widowControl/>
                                    <w:spacing w:line="312" w:lineRule="exact"/>
                                    <w:ind w:leftChars="-27" w:left="1" w:hangingChars="22" w:hanging="44"/>
                                    <w:jc w:val="center"/>
                                    <w:rPr>
                                      <w:rFonts w:ascii="標楷體" w:hAnsi="標楷體" w:cs="新細明體"/>
                                      <w:color w:val="000000"/>
                                      <w:sz w:val="20"/>
                                      <w:szCs w:val="20"/>
                                    </w:rPr>
                                  </w:pPr>
                                  <w:r w:rsidRPr="00040701">
                                    <w:rPr>
                                      <w:rFonts w:ascii="標楷體" w:hAnsi="標楷體" w:cs="新細明體" w:hint="eastAsia"/>
                                      <w:color w:val="000000"/>
                                      <w:sz w:val="20"/>
                                      <w:szCs w:val="20"/>
                                    </w:rPr>
                                    <w:t>序號</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57022F9E" w14:textId="77777777" w:rsidR="00E917FB" w:rsidRPr="00040701" w:rsidRDefault="00E917FB" w:rsidP="00662CB5">
                                  <w:pPr>
                                    <w:widowControl/>
                                    <w:spacing w:line="312" w:lineRule="exact"/>
                                    <w:ind w:leftChars="-46" w:hangingChars="37" w:hanging="74"/>
                                    <w:jc w:val="center"/>
                                    <w:rPr>
                                      <w:rFonts w:ascii="標楷體" w:hAnsi="標楷體" w:cs="新細明體"/>
                                      <w:color w:val="000000"/>
                                      <w:sz w:val="20"/>
                                      <w:szCs w:val="20"/>
                                    </w:rPr>
                                  </w:pPr>
                                  <w:proofErr w:type="gramStart"/>
                                  <w:r w:rsidRPr="00040701">
                                    <w:rPr>
                                      <w:rFonts w:ascii="標楷體" w:hAnsi="標楷體" w:cs="新細明體" w:hint="eastAsia"/>
                                      <w:color w:val="000000"/>
                                      <w:sz w:val="20"/>
                                      <w:szCs w:val="20"/>
                                    </w:rPr>
                                    <w:t>市縣別</w:t>
                                  </w:r>
                                  <w:proofErr w:type="gramEnd"/>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61D4A792" w14:textId="5DD6D009" w:rsidR="00E917FB" w:rsidRPr="00040701" w:rsidRDefault="00E917FB" w:rsidP="00662CB5">
                                  <w:pPr>
                                    <w:widowControl/>
                                    <w:spacing w:line="312" w:lineRule="exact"/>
                                    <w:ind w:leftChars="-55" w:hangingChars="44" w:hanging="88"/>
                                    <w:jc w:val="center"/>
                                    <w:rPr>
                                      <w:rFonts w:ascii="標楷體" w:hAnsi="標楷體" w:cs="新細明體"/>
                                      <w:color w:val="000000"/>
                                      <w:sz w:val="20"/>
                                      <w:szCs w:val="20"/>
                                    </w:rPr>
                                  </w:pPr>
                                  <w:r w:rsidRPr="00040701">
                                    <w:rPr>
                                      <w:rFonts w:ascii="標楷體" w:hAnsi="標楷體" w:cs="新細明體" w:hint="eastAsia"/>
                                      <w:color w:val="000000"/>
                                      <w:sz w:val="20"/>
                                      <w:szCs w:val="20"/>
                                    </w:rPr>
                                    <w:t>目標戶數</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B1C8733" w14:textId="559362B9" w:rsidR="00E917FB" w:rsidRPr="00040701" w:rsidRDefault="00E917FB" w:rsidP="00662CB5">
                                  <w:pPr>
                                    <w:widowControl/>
                                    <w:spacing w:line="312" w:lineRule="exact"/>
                                    <w:ind w:leftChars="-55" w:hangingChars="44" w:hanging="88"/>
                                    <w:jc w:val="center"/>
                                    <w:rPr>
                                      <w:rFonts w:ascii="標楷體" w:hAnsi="標楷體" w:cs="新細明體"/>
                                      <w:color w:val="000000"/>
                                      <w:sz w:val="20"/>
                                      <w:szCs w:val="20"/>
                                    </w:rPr>
                                  </w:pPr>
                                  <w:r w:rsidRPr="00040701">
                                    <w:rPr>
                                      <w:rFonts w:ascii="標楷體" w:hAnsi="標楷體" w:cs="新細明體" w:hint="eastAsia"/>
                                      <w:color w:val="000000"/>
                                      <w:sz w:val="20"/>
                                      <w:szCs w:val="20"/>
                                    </w:rPr>
                                    <w:t>徵集戶數</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07B743C" w14:textId="77777777" w:rsidR="00E917FB" w:rsidRPr="00040701" w:rsidRDefault="00E917FB" w:rsidP="00662CB5">
                                  <w:pPr>
                                    <w:widowControl/>
                                    <w:spacing w:line="312" w:lineRule="exact"/>
                                    <w:ind w:leftChars="-20" w:hangingChars="16" w:hanging="32"/>
                                    <w:jc w:val="center"/>
                                    <w:rPr>
                                      <w:rFonts w:ascii="標楷體" w:hAnsi="標楷體" w:cs="新細明體"/>
                                      <w:color w:val="000000"/>
                                      <w:sz w:val="20"/>
                                      <w:szCs w:val="20"/>
                                    </w:rPr>
                                  </w:pPr>
                                  <w:r w:rsidRPr="00040701">
                                    <w:rPr>
                                      <w:rFonts w:ascii="標楷體" w:hAnsi="標楷體" w:cs="新細明體" w:hint="eastAsia"/>
                                      <w:color w:val="000000"/>
                                      <w:sz w:val="20"/>
                                      <w:szCs w:val="20"/>
                                    </w:rPr>
                                    <w:t>比率</w:t>
                                  </w:r>
                                </w:p>
                              </w:tc>
                            </w:tr>
                            <w:tr w:rsidR="00E917FB" w:rsidRPr="00F556D0" w14:paraId="2BC67726" w14:textId="77777777" w:rsidTr="000B1589">
                              <w:trPr>
                                <w:trHeight w:val="186"/>
                              </w:trPr>
                              <w:tc>
                                <w:tcPr>
                                  <w:tcW w:w="1714" w:type="dxa"/>
                                  <w:gridSpan w:val="2"/>
                                  <w:tcBorders>
                                    <w:top w:val="nil"/>
                                    <w:left w:val="single" w:sz="4" w:space="0" w:color="auto"/>
                                    <w:bottom w:val="single" w:sz="4" w:space="0" w:color="auto"/>
                                    <w:right w:val="single" w:sz="4" w:space="0" w:color="auto"/>
                                  </w:tcBorders>
                                  <w:shd w:val="clear" w:color="auto" w:fill="auto"/>
                                  <w:noWrap/>
                                  <w:vAlign w:val="center"/>
                                </w:tcPr>
                                <w:p w14:paraId="24CF2883"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b/>
                                      <w:color w:val="000000"/>
                                      <w:sz w:val="20"/>
                                      <w:szCs w:val="20"/>
                                    </w:rPr>
                                    <w:t>合計</w:t>
                                  </w:r>
                                </w:p>
                              </w:tc>
                              <w:tc>
                                <w:tcPr>
                                  <w:tcW w:w="909" w:type="dxa"/>
                                  <w:tcBorders>
                                    <w:top w:val="nil"/>
                                    <w:left w:val="nil"/>
                                    <w:bottom w:val="single" w:sz="4" w:space="0" w:color="auto"/>
                                    <w:right w:val="single" w:sz="4" w:space="0" w:color="auto"/>
                                  </w:tcBorders>
                                  <w:shd w:val="clear" w:color="auto" w:fill="auto"/>
                                  <w:vAlign w:val="center"/>
                                </w:tcPr>
                                <w:p w14:paraId="3A520155" w14:textId="77777777" w:rsidR="00E917FB" w:rsidRPr="00040701" w:rsidRDefault="00E917FB" w:rsidP="00662CB5">
                                  <w:pPr>
                                    <w:widowControl/>
                                    <w:spacing w:line="312" w:lineRule="exact"/>
                                    <w:jc w:val="right"/>
                                    <w:rPr>
                                      <w:rFonts w:ascii="標楷體" w:hAnsi="標楷體" w:cs="新細明體"/>
                                      <w:sz w:val="20"/>
                                      <w:szCs w:val="20"/>
                                    </w:rPr>
                                  </w:pPr>
                                  <w:r w:rsidRPr="00040701">
                                    <w:rPr>
                                      <w:rFonts w:ascii="標楷體" w:hAnsi="標楷體" w:cs="新細明體"/>
                                      <w:b/>
                                      <w:color w:val="000000"/>
                                      <w:sz w:val="20"/>
                                      <w:szCs w:val="20"/>
                                    </w:rPr>
                                    <w:t>10</w:t>
                                  </w:r>
                                  <w:r w:rsidRPr="00040701">
                                    <w:rPr>
                                      <w:rFonts w:ascii="標楷體" w:hAnsi="標楷體" w:cs="新細明體" w:hint="eastAsia"/>
                                      <w:b/>
                                      <w:color w:val="000000"/>
                                      <w:sz w:val="20"/>
                                      <w:szCs w:val="20"/>
                                    </w:rPr>
                                    <w:t>,0</w:t>
                                  </w:r>
                                  <w:r w:rsidRPr="00040701">
                                    <w:rPr>
                                      <w:rFonts w:ascii="標楷體" w:hAnsi="標楷體" w:cs="新細明體"/>
                                      <w:b/>
                                      <w:color w:val="000000"/>
                                      <w:sz w:val="20"/>
                                      <w:szCs w:val="20"/>
                                    </w:rPr>
                                    <w:t>00</w:t>
                                  </w:r>
                                </w:p>
                              </w:tc>
                              <w:tc>
                                <w:tcPr>
                                  <w:tcW w:w="921" w:type="dxa"/>
                                  <w:tcBorders>
                                    <w:top w:val="nil"/>
                                    <w:left w:val="nil"/>
                                    <w:bottom w:val="single" w:sz="4" w:space="0" w:color="auto"/>
                                    <w:right w:val="single" w:sz="4" w:space="0" w:color="auto"/>
                                  </w:tcBorders>
                                  <w:shd w:val="clear" w:color="auto" w:fill="auto"/>
                                  <w:vAlign w:val="center"/>
                                </w:tcPr>
                                <w:p w14:paraId="7709E840" w14:textId="77777777" w:rsidR="00E917FB" w:rsidRPr="00040701" w:rsidRDefault="00E917FB" w:rsidP="00662CB5">
                                  <w:pPr>
                                    <w:widowControl/>
                                    <w:spacing w:line="312" w:lineRule="exact"/>
                                    <w:jc w:val="right"/>
                                    <w:rPr>
                                      <w:rFonts w:ascii="標楷體" w:hAnsi="標楷體" w:cs="新細明體"/>
                                      <w:sz w:val="20"/>
                                      <w:szCs w:val="20"/>
                                    </w:rPr>
                                  </w:pPr>
                                  <w:r w:rsidRPr="00040701">
                                    <w:rPr>
                                      <w:rFonts w:ascii="標楷體" w:hAnsi="標楷體" w:cs="新細明體" w:hint="eastAsia"/>
                                      <w:b/>
                                      <w:sz w:val="20"/>
                                      <w:szCs w:val="20"/>
                                    </w:rPr>
                                    <w:t>9,991</w:t>
                                  </w:r>
                                </w:p>
                              </w:tc>
                              <w:tc>
                                <w:tcPr>
                                  <w:tcW w:w="811" w:type="dxa"/>
                                  <w:tcBorders>
                                    <w:top w:val="nil"/>
                                    <w:left w:val="nil"/>
                                    <w:bottom w:val="single" w:sz="4" w:space="0" w:color="auto"/>
                                    <w:right w:val="single" w:sz="4" w:space="0" w:color="auto"/>
                                  </w:tcBorders>
                                  <w:shd w:val="clear" w:color="auto" w:fill="auto"/>
                                  <w:noWrap/>
                                  <w:vAlign w:val="center"/>
                                </w:tcPr>
                                <w:p w14:paraId="521FDF4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
                                      <w:bCs/>
                                      <w:sz w:val="20"/>
                                      <w:szCs w:val="20"/>
                                    </w:rPr>
                                    <w:t>99.91</w:t>
                                  </w:r>
                                </w:p>
                              </w:tc>
                            </w:tr>
                            <w:tr w:rsidR="00E917FB" w:rsidRPr="00F556D0" w14:paraId="22C9C42D" w14:textId="77777777" w:rsidTr="000B1589">
                              <w:trPr>
                                <w:trHeight w:val="186"/>
                              </w:trPr>
                              <w:tc>
                                <w:tcPr>
                                  <w:tcW w:w="567" w:type="dxa"/>
                                  <w:tcBorders>
                                    <w:top w:val="nil"/>
                                    <w:left w:val="single" w:sz="4" w:space="0" w:color="auto"/>
                                    <w:bottom w:val="single" w:sz="4" w:space="0" w:color="auto"/>
                                    <w:right w:val="single" w:sz="4" w:space="0" w:color="auto"/>
                                  </w:tcBorders>
                                  <w:shd w:val="clear" w:color="auto" w:fill="auto"/>
                                  <w:noWrap/>
                                  <w:vAlign w:val="center"/>
                                </w:tcPr>
                                <w:p w14:paraId="77D5AF0A"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w:t>
                                  </w:r>
                                </w:p>
                              </w:tc>
                              <w:tc>
                                <w:tcPr>
                                  <w:tcW w:w="1147" w:type="dxa"/>
                                  <w:tcBorders>
                                    <w:top w:val="nil"/>
                                    <w:left w:val="nil"/>
                                    <w:bottom w:val="single" w:sz="4" w:space="0" w:color="auto"/>
                                    <w:right w:val="single" w:sz="4" w:space="0" w:color="auto"/>
                                  </w:tcBorders>
                                  <w:shd w:val="clear" w:color="auto" w:fill="auto"/>
                                  <w:noWrap/>
                                  <w:vAlign w:val="center"/>
                                </w:tcPr>
                                <w:p w14:paraId="5BA9025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基隆市</w:t>
                                  </w:r>
                                </w:p>
                              </w:tc>
                              <w:tc>
                                <w:tcPr>
                                  <w:tcW w:w="909" w:type="dxa"/>
                                  <w:tcBorders>
                                    <w:top w:val="nil"/>
                                    <w:left w:val="nil"/>
                                    <w:bottom w:val="single" w:sz="4" w:space="0" w:color="auto"/>
                                    <w:right w:val="single" w:sz="4" w:space="0" w:color="auto"/>
                                  </w:tcBorders>
                                  <w:shd w:val="clear" w:color="auto" w:fill="auto"/>
                                  <w:noWrap/>
                                  <w:vAlign w:val="center"/>
                                </w:tcPr>
                                <w:p w14:paraId="7DCC09F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nil"/>
                                    <w:left w:val="nil"/>
                                    <w:bottom w:val="single" w:sz="4" w:space="0" w:color="auto"/>
                                    <w:right w:val="single" w:sz="4" w:space="0" w:color="auto"/>
                                  </w:tcBorders>
                                  <w:shd w:val="clear" w:color="auto" w:fill="auto"/>
                                  <w:noWrap/>
                                  <w:vAlign w:val="center"/>
                                </w:tcPr>
                                <w:p w14:paraId="17A634D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15</w:t>
                                  </w:r>
                                </w:p>
                              </w:tc>
                              <w:tc>
                                <w:tcPr>
                                  <w:tcW w:w="811" w:type="dxa"/>
                                  <w:tcBorders>
                                    <w:top w:val="nil"/>
                                    <w:left w:val="nil"/>
                                    <w:bottom w:val="single" w:sz="4" w:space="0" w:color="auto"/>
                                    <w:right w:val="single" w:sz="4" w:space="0" w:color="auto"/>
                                  </w:tcBorders>
                                  <w:shd w:val="clear" w:color="auto" w:fill="auto"/>
                                  <w:noWrap/>
                                  <w:vAlign w:val="center"/>
                                </w:tcPr>
                                <w:p w14:paraId="5E45473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24C7CF95" w14:textId="77777777" w:rsidTr="000B1589">
                              <w:trPr>
                                <w:trHeight w:val="186"/>
                              </w:trPr>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177B8D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w:t>
                                  </w:r>
                                </w:p>
                              </w:tc>
                              <w:tc>
                                <w:tcPr>
                                  <w:tcW w:w="1147" w:type="dxa"/>
                                  <w:tcBorders>
                                    <w:top w:val="single" w:sz="4" w:space="0" w:color="auto"/>
                                    <w:left w:val="nil"/>
                                    <w:bottom w:val="single" w:sz="12" w:space="0" w:color="auto"/>
                                    <w:right w:val="single" w:sz="4" w:space="0" w:color="auto"/>
                                  </w:tcBorders>
                                  <w:shd w:val="clear" w:color="auto" w:fill="auto"/>
                                  <w:noWrap/>
                                  <w:vAlign w:val="center"/>
                                </w:tcPr>
                                <w:p w14:paraId="58FB807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臺北市</w:t>
                                  </w:r>
                                </w:p>
                              </w:tc>
                              <w:tc>
                                <w:tcPr>
                                  <w:tcW w:w="909" w:type="dxa"/>
                                  <w:tcBorders>
                                    <w:top w:val="single" w:sz="4" w:space="0" w:color="auto"/>
                                    <w:left w:val="nil"/>
                                    <w:bottom w:val="single" w:sz="12" w:space="0" w:color="auto"/>
                                    <w:right w:val="single" w:sz="4" w:space="0" w:color="auto"/>
                                  </w:tcBorders>
                                  <w:shd w:val="clear" w:color="auto" w:fill="auto"/>
                                  <w:noWrap/>
                                  <w:vAlign w:val="center"/>
                                </w:tcPr>
                                <w:p w14:paraId="437C96C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410</w:t>
                                  </w:r>
                                </w:p>
                              </w:tc>
                              <w:tc>
                                <w:tcPr>
                                  <w:tcW w:w="921" w:type="dxa"/>
                                  <w:tcBorders>
                                    <w:top w:val="single" w:sz="4" w:space="0" w:color="auto"/>
                                    <w:left w:val="nil"/>
                                    <w:bottom w:val="single" w:sz="12" w:space="0" w:color="auto"/>
                                    <w:right w:val="single" w:sz="4" w:space="0" w:color="auto"/>
                                  </w:tcBorders>
                                  <w:shd w:val="clear" w:color="auto" w:fill="auto"/>
                                  <w:noWrap/>
                                  <w:vAlign w:val="center"/>
                                </w:tcPr>
                                <w:p w14:paraId="1DB0E43A"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101</w:t>
                                  </w:r>
                                </w:p>
                              </w:tc>
                              <w:tc>
                                <w:tcPr>
                                  <w:tcW w:w="811" w:type="dxa"/>
                                  <w:tcBorders>
                                    <w:top w:val="single" w:sz="4" w:space="0" w:color="auto"/>
                                    <w:left w:val="nil"/>
                                    <w:bottom w:val="single" w:sz="12" w:space="0" w:color="auto"/>
                                    <w:right w:val="single" w:sz="4" w:space="0" w:color="auto"/>
                                  </w:tcBorders>
                                  <w:shd w:val="clear" w:color="auto" w:fill="auto"/>
                                  <w:noWrap/>
                                  <w:vAlign w:val="center"/>
                                </w:tcPr>
                                <w:p w14:paraId="263044B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24.63</w:t>
                                  </w:r>
                                </w:p>
                              </w:tc>
                            </w:tr>
                            <w:tr w:rsidR="00E917FB" w:rsidRPr="00F556D0" w14:paraId="12B5EAE2" w14:textId="77777777" w:rsidTr="000B1589">
                              <w:trPr>
                                <w:trHeight w:val="186"/>
                              </w:trPr>
                              <w:tc>
                                <w:tcPr>
                                  <w:tcW w:w="567"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20735116"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3</w:t>
                                  </w:r>
                                </w:p>
                              </w:tc>
                              <w:tc>
                                <w:tcPr>
                                  <w:tcW w:w="1147"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02FA7730"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新北市</w:t>
                                  </w:r>
                                </w:p>
                              </w:tc>
                              <w:tc>
                                <w:tcPr>
                                  <w:tcW w:w="909"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BB16C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800</w:t>
                                  </w:r>
                                </w:p>
                              </w:tc>
                              <w:tc>
                                <w:tcPr>
                                  <w:tcW w:w="921"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6D65757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1,229</w:t>
                                  </w:r>
                                </w:p>
                              </w:tc>
                              <w:tc>
                                <w:tcPr>
                                  <w:tcW w:w="811" w:type="dxa"/>
                                  <w:tcBorders>
                                    <w:top w:val="single" w:sz="12" w:space="0" w:color="auto"/>
                                    <w:left w:val="single" w:sz="4" w:space="0" w:color="auto"/>
                                    <w:bottom w:val="single" w:sz="12" w:space="0" w:color="auto"/>
                                    <w:right w:val="single" w:sz="12" w:space="0" w:color="auto"/>
                                  </w:tcBorders>
                                  <w:shd w:val="clear" w:color="auto" w:fill="auto"/>
                                  <w:noWrap/>
                                  <w:vAlign w:val="center"/>
                                </w:tcPr>
                                <w:p w14:paraId="6857FDF1"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153.63</w:t>
                                  </w:r>
                                </w:p>
                              </w:tc>
                            </w:tr>
                            <w:tr w:rsidR="00E917FB" w:rsidRPr="00F556D0" w14:paraId="593447A2" w14:textId="77777777" w:rsidTr="000B1589">
                              <w:trPr>
                                <w:trHeight w:val="186"/>
                              </w:trPr>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8009BE4"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4</w:t>
                                  </w:r>
                                </w:p>
                              </w:tc>
                              <w:tc>
                                <w:tcPr>
                                  <w:tcW w:w="1147" w:type="dxa"/>
                                  <w:tcBorders>
                                    <w:top w:val="single" w:sz="12" w:space="0" w:color="auto"/>
                                    <w:left w:val="nil"/>
                                    <w:bottom w:val="single" w:sz="4" w:space="0" w:color="auto"/>
                                    <w:right w:val="single" w:sz="4" w:space="0" w:color="auto"/>
                                  </w:tcBorders>
                                  <w:shd w:val="clear" w:color="auto" w:fill="auto"/>
                                  <w:noWrap/>
                                  <w:vAlign w:val="center"/>
                                </w:tcPr>
                                <w:p w14:paraId="7A697814"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桃園市</w:t>
                                  </w:r>
                                </w:p>
                              </w:tc>
                              <w:tc>
                                <w:tcPr>
                                  <w:tcW w:w="909" w:type="dxa"/>
                                  <w:tcBorders>
                                    <w:top w:val="single" w:sz="12" w:space="0" w:color="auto"/>
                                    <w:left w:val="nil"/>
                                    <w:bottom w:val="single" w:sz="4" w:space="0" w:color="auto"/>
                                    <w:right w:val="single" w:sz="4" w:space="0" w:color="auto"/>
                                  </w:tcBorders>
                                  <w:shd w:val="clear" w:color="auto" w:fill="auto"/>
                                  <w:noWrap/>
                                  <w:vAlign w:val="center"/>
                                </w:tcPr>
                                <w:p w14:paraId="3B3099F1"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1,910</w:t>
                                  </w:r>
                                </w:p>
                              </w:tc>
                              <w:tc>
                                <w:tcPr>
                                  <w:tcW w:w="921" w:type="dxa"/>
                                  <w:tcBorders>
                                    <w:top w:val="single" w:sz="12" w:space="0" w:color="auto"/>
                                    <w:left w:val="nil"/>
                                    <w:bottom w:val="single" w:sz="4" w:space="0" w:color="auto"/>
                                    <w:right w:val="single" w:sz="4" w:space="0" w:color="auto"/>
                                  </w:tcBorders>
                                  <w:shd w:val="clear" w:color="auto" w:fill="auto"/>
                                  <w:noWrap/>
                                  <w:vAlign w:val="center"/>
                                </w:tcPr>
                                <w:p w14:paraId="528E83FF"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2,261</w:t>
                                  </w:r>
                                </w:p>
                              </w:tc>
                              <w:tc>
                                <w:tcPr>
                                  <w:tcW w:w="811" w:type="dxa"/>
                                  <w:tcBorders>
                                    <w:top w:val="single" w:sz="12" w:space="0" w:color="auto"/>
                                    <w:left w:val="nil"/>
                                    <w:bottom w:val="single" w:sz="4" w:space="0" w:color="auto"/>
                                    <w:right w:val="single" w:sz="4" w:space="0" w:color="auto"/>
                                  </w:tcBorders>
                                  <w:shd w:val="clear" w:color="auto" w:fill="auto"/>
                                  <w:noWrap/>
                                  <w:vAlign w:val="center"/>
                                </w:tcPr>
                                <w:p w14:paraId="406AB87C"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118.38</w:t>
                                  </w:r>
                                </w:p>
                              </w:tc>
                            </w:tr>
                            <w:tr w:rsidR="00E917FB" w:rsidRPr="00F556D0" w14:paraId="6244E5F5"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D02D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5</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952EF03"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新竹縣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DA8181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4AFECB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1,437</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7C18E63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119.75</w:t>
                                  </w:r>
                                </w:p>
                              </w:tc>
                            </w:tr>
                            <w:tr w:rsidR="00E917FB" w:rsidRPr="00F556D0" w14:paraId="5F24A0F3"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6CC56"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6</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3949BB0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新竹市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5C992029"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973A134"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154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3FC3FB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77.00</w:t>
                                  </w:r>
                                </w:p>
                              </w:tc>
                            </w:tr>
                            <w:tr w:rsidR="00E917FB" w:rsidRPr="00F556D0" w14:paraId="701A9824"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F6BD6"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7</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6B18B73F"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苗栗縣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2E3AE92B"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1,810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250FE51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963</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DD3C432"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53.20</w:t>
                                  </w:r>
                                </w:p>
                              </w:tc>
                            </w:tr>
                            <w:tr w:rsidR="00E917FB" w:rsidRPr="00F556D0" w14:paraId="6AD937A3"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B7F2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8</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365A18E5" w14:textId="77777777" w:rsidR="00E917FB" w:rsidRPr="00040701" w:rsidRDefault="00E917FB" w:rsidP="00662CB5">
                                  <w:pPr>
                                    <w:widowControl/>
                                    <w:spacing w:line="312"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中市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3979CA3B"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1050066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831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911CC5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103.88</w:t>
                                  </w:r>
                                </w:p>
                              </w:tc>
                            </w:tr>
                            <w:tr w:rsidR="00E917FB" w:rsidRPr="00F556D0" w14:paraId="0F9599C3"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691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9</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51248161"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sz w:val="20"/>
                                      <w:szCs w:val="20"/>
                                    </w:rPr>
                                    <w:t>彰化縣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008440E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6CBAAF8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34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0EC2D6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50D32FA9"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8982A"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10</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0B328AA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南投縣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2CFE0B3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290077E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17</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2047A44"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2651654D"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83FA2"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11</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30E1082"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雲林縣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D9BF8DC"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3A6DB27"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13</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333228BB"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6248457C"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80CDF"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12</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9028EF2"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嘉義市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2329BC7"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A8EEE2C"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8</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853CF6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5BE619DB"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E8030"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13</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20A8789F"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嘉義縣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7A2834AA"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37953D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35</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092698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0B43FD96"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AD5E7"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14</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746CD59B" w14:textId="77777777" w:rsidR="00E917FB" w:rsidRPr="00040701" w:rsidRDefault="00E917FB" w:rsidP="00662CB5">
                                  <w:pPr>
                                    <w:widowControl/>
                                    <w:spacing w:line="312"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南市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0E4BA19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210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68297CA"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279</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B05DEDF"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132.86</w:t>
                                  </w:r>
                                </w:p>
                              </w:tc>
                            </w:tr>
                            <w:tr w:rsidR="00E917FB" w:rsidRPr="00F556D0" w14:paraId="3E5891EE"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41E8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15</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7DF44CB3"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高雄市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202F748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7971312"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524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9C38F2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64.69</w:t>
                                  </w:r>
                                </w:p>
                              </w:tc>
                            </w:tr>
                            <w:tr w:rsidR="00E917FB" w:rsidRPr="00F556D0" w14:paraId="08CB2DD7"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3367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16</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35AD7FB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屏東縣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5C09A5C9"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929F817"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1,256</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A1F960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104.67</w:t>
                                  </w:r>
                                </w:p>
                              </w:tc>
                            </w:tr>
                            <w:tr w:rsidR="00E917FB" w:rsidRPr="00F556D0" w14:paraId="08735594"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A336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17</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D83976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宜蘭縣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5C54ADF9"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7A31BF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9</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077401B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1F274AB6"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6BEC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18</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56F25C25"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花蓮縣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2AC5CE9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500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1930D7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642</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0179225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128.40</w:t>
                                  </w:r>
                                </w:p>
                              </w:tc>
                            </w:tr>
                            <w:tr w:rsidR="00E917FB" w:rsidRPr="00F556D0" w14:paraId="2E3F638D"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9E4B2"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19</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677512D" w14:textId="77777777" w:rsidR="00E917FB" w:rsidRPr="00040701" w:rsidRDefault="00E917FB" w:rsidP="00662CB5">
                                  <w:pPr>
                                    <w:widowControl/>
                                    <w:spacing w:line="312"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東縣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7A71F8AC"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150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15DC9B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181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060FFBE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120.67</w:t>
                                  </w:r>
                                </w:p>
                              </w:tc>
                            </w:tr>
                            <w:tr w:rsidR="00E917FB" w:rsidRPr="00F556D0" w14:paraId="7D0FE40B"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D1A6"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20</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75A9BB6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金門縣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0B879519"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6B6F8D9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3196B0F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27D19895"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C84E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21</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2673D5D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澎湖縣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44E00C0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623A175F"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99F8581"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2E77F41B"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74321"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22</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33708E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連江縣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415D5D6F"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5D64B29" w14:textId="67EC9586" w:rsidR="00E917FB" w:rsidRPr="00040701" w:rsidRDefault="00813D48" w:rsidP="00662CB5">
                                  <w:pPr>
                                    <w:widowControl/>
                                    <w:spacing w:line="312" w:lineRule="exact"/>
                                    <w:jc w:val="right"/>
                                    <w:rPr>
                                      <w:rFonts w:ascii="標楷體" w:hAnsi="標楷體" w:cs="新細明體"/>
                                      <w:color w:val="000000"/>
                                      <w:sz w:val="20"/>
                                      <w:szCs w:val="20"/>
                                    </w:rPr>
                                  </w:pPr>
                                  <w:r>
                                    <w:rPr>
                                      <w:rFonts w:ascii="標楷體" w:hAnsi="標楷體" w:cs="新細明體" w:hint="eastAsia"/>
                                      <w:sz w:val="20"/>
                                      <w:szCs w:val="20"/>
                                    </w:rPr>
                                    <w:t>－</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790E239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4A4C274B" w14:textId="77777777" w:rsidTr="00662CB5">
                              <w:trPr>
                                <w:trHeight w:val="1542"/>
                              </w:trPr>
                              <w:tc>
                                <w:tcPr>
                                  <w:tcW w:w="4355" w:type="dxa"/>
                                  <w:gridSpan w:val="5"/>
                                  <w:tcBorders>
                                    <w:top w:val="single" w:sz="4" w:space="0" w:color="auto"/>
                                  </w:tcBorders>
                                  <w:shd w:val="clear" w:color="auto" w:fill="auto"/>
                                  <w:noWrap/>
                                  <w:vAlign w:val="center"/>
                                </w:tcPr>
                                <w:p w14:paraId="4ADC75B7" w14:textId="77777777" w:rsidR="00E917FB" w:rsidRDefault="00E917FB" w:rsidP="004542B5">
                                  <w:pPr>
                                    <w:tabs>
                                      <w:tab w:val="left" w:pos="4508"/>
                                    </w:tabs>
                                    <w:spacing w:line="280" w:lineRule="exact"/>
                                    <w:ind w:leftChars="-56" w:left="414" w:rightChars="22" w:right="35" w:hangingChars="280" w:hanging="504"/>
                                    <w:jc w:val="both"/>
                                    <w:rPr>
                                      <w:rFonts w:ascii="標楷體" w:hAnsi="標楷體" w:cs="Verdana"/>
                                      <w:sz w:val="18"/>
                                      <w:szCs w:val="18"/>
                                    </w:rPr>
                                  </w:pPr>
                                  <w:proofErr w:type="gramStart"/>
                                  <w:r w:rsidRPr="00175AB6">
                                    <w:rPr>
                                      <w:rFonts w:ascii="標楷體" w:hAnsi="標楷體" w:cs="Verdana" w:hint="eastAsia"/>
                                      <w:sz w:val="18"/>
                                      <w:szCs w:val="18"/>
                                    </w:rPr>
                                    <w:t>註</w:t>
                                  </w:r>
                                  <w:proofErr w:type="gramEnd"/>
                                  <w:r w:rsidRPr="00175AB6">
                                    <w:rPr>
                                      <w:rFonts w:ascii="標楷體" w:hAnsi="標楷體" w:cs="Verdana" w:hint="eastAsia"/>
                                      <w:sz w:val="18"/>
                                      <w:szCs w:val="18"/>
                                    </w:rPr>
                                    <w:t>：1.表內各市縣目標戶</w:t>
                                  </w:r>
                                  <w:proofErr w:type="gramStart"/>
                                  <w:r w:rsidRPr="00175AB6">
                                    <w:rPr>
                                      <w:rFonts w:ascii="標楷體" w:hAnsi="標楷體" w:cs="Verdana" w:hint="eastAsia"/>
                                      <w:sz w:val="18"/>
                                      <w:szCs w:val="18"/>
                                    </w:rPr>
                                    <w:t>數係客</w:t>
                                  </w:r>
                                  <w:proofErr w:type="gramEnd"/>
                                  <w:r w:rsidRPr="00175AB6">
                                    <w:rPr>
                                      <w:rFonts w:ascii="標楷體" w:hAnsi="標楷體" w:cs="Verdana" w:hint="eastAsia"/>
                                      <w:sz w:val="18"/>
                                      <w:szCs w:val="18"/>
                                    </w:rPr>
                                    <w:t>委會依100</w:t>
                                  </w:r>
                                  <w:r>
                                    <w:rPr>
                                      <w:rFonts w:ascii="標楷體" w:hAnsi="標楷體" w:cs="Verdana" w:hint="eastAsia"/>
                                      <w:sz w:val="18"/>
                                      <w:szCs w:val="18"/>
                                    </w:rPr>
                                    <w:t>年</w:t>
                                  </w:r>
                                  <w:r w:rsidRPr="00175AB6">
                                    <w:rPr>
                                      <w:rFonts w:ascii="標楷體" w:hAnsi="標楷體" w:cs="Verdana" w:hint="eastAsia"/>
                                      <w:sz w:val="18"/>
                                      <w:szCs w:val="18"/>
                                    </w:rPr>
                                    <w:t>至110</w:t>
                                  </w:r>
                                  <w:r>
                                    <w:rPr>
                                      <w:rFonts w:ascii="標楷體" w:hAnsi="標楷體" w:cs="Verdana" w:hint="eastAsia"/>
                                      <w:sz w:val="18"/>
                                      <w:szCs w:val="18"/>
                                    </w:rPr>
                                    <w:t>年</w:t>
                                  </w:r>
                                  <w:r w:rsidRPr="00175AB6">
                                    <w:rPr>
                                      <w:rFonts w:ascii="標楷體" w:hAnsi="標楷體" w:cs="Verdana" w:hint="eastAsia"/>
                                      <w:sz w:val="18"/>
                                      <w:szCs w:val="18"/>
                                    </w:rPr>
                                    <w:t>間舉辦4次各市縣參與該會客語家庭表揚戶數占總家庭戶數比例分配總目標數</w:t>
                                  </w:r>
                                  <w:proofErr w:type="gramStart"/>
                                  <w:r w:rsidRPr="00175AB6">
                                    <w:rPr>
                                      <w:rFonts w:ascii="標楷體" w:hAnsi="標楷體" w:cs="Verdana" w:hint="eastAsia"/>
                                      <w:sz w:val="18"/>
                                      <w:szCs w:val="18"/>
                                    </w:rPr>
                                    <w:t>1萬戶之戶數</w:t>
                                  </w:r>
                                  <w:proofErr w:type="gramEnd"/>
                                  <w:r w:rsidRPr="00175AB6">
                                    <w:rPr>
                                      <w:rFonts w:ascii="標楷體" w:hAnsi="標楷體" w:cs="Verdana" w:hint="eastAsia"/>
                                      <w:sz w:val="18"/>
                                      <w:szCs w:val="18"/>
                                    </w:rPr>
                                    <w:t>。</w:t>
                                  </w:r>
                                </w:p>
                                <w:p w14:paraId="069CD962" w14:textId="77777777" w:rsidR="00E917FB" w:rsidRPr="007C0C6E" w:rsidRDefault="00E917FB" w:rsidP="004542B5">
                                  <w:pPr>
                                    <w:tabs>
                                      <w:tab w:val="left" w:pos="4508"/>
                                    </w:tabs>
                                    <w:spacing w:line="280" w:lineRule="exact"/>
                                    <w:ind w:leftChars="146" w:left="427" w:rightChars="22" w:right="35" w:hangingChars="107" w:hanging="193"/>
                                    <w:jc w:val="both"/>
                                    <w:rPr>
                                      <w:rFonts w:ascii="標楷體" w:hAnsi="標楷體" w:cs="Verdana"/>
                                      <w:sz w:val="18"/>
                                      <w:szCs w:val="18"/>
                                    </w:rPr>
                                  </w:pPr>
                                  <w:r w:rsidRPr="00175AB6">
                                    <w:rPr>
                                      <w:rFonts w:ascii="標楷體" w:hAnsi="標楷體" w:cs="Verdana" w:hint="eastAsia"/>
                                      <w:sz w:val="18"/>
                                      <w:szCs w:val="18"/>
                                    </w:rPr>
                                    <w:t>2.資料來源：整理自</w:t>
                                  </w:r>
                                  <w:r>
                                    <w:rPr>
                                      <w:rFonts w:ascii="標楷體" w:hAnsi="標楷體" w:cs="Verdana" w:hint="eastAsia"/>
                                      <w:sz w:val="18"/>
                                      <w:szCs w:val="18"/>
                                    </w:rPr>
                                    <w:t>客家事務</w:t>
                                  </w:r>
                                  <w:r w:rsidRPr="00175AB6">
                                    <w:rPr>
                                      <w:rFonts w:ascii="標楷體" w:hAnsi="標楷體" w:cs="Verdana" w:hint="eastAsia"/>
                                      <w:sz w:val="18"/>
                                      <w:szCs w:val="18"/>
                                    </w:rPr>
                                    <w:t>局提供客委會113年11月4日統計資料。</w:t>
                                  </w:r>
                                </w:p>
                              </w:tc>
                            </w:tr>
                          </w:tbl>
                          <w:p w14:paraId="0114247E" w14:textId="77777777" w:rsidR="00E917FB" w:rsidRPr="00E917FB" w:rsidRDefault="00E917FB" w:rsidP="00670FF2">
                            <w:pPr>
                              <w:spacing w:line="240" w:lineRule="exact"/>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42CA63" id="文字方塊 6" o:spid="_x0000_s1034" type="#_x0000_t202" style="position:absolute;left:0;text-align:left;margin-left:176.2pt;margin-top:0;width:227.4pt;height:509.4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" filled="f" stroked="f" strokeweight=".5pt">
                <v:textbox inset="1mm,0,1mm,0">
                  <w:txbxContent>
                    <w:tbl>
                      <w:tblPr>
                        <w:tblW w:w="4355" w:type="dxa"/>
                        <w:tblLayout w:type="fixed"/>
                        <w:tblCellMar>
                          <w:left w:w="85" w:type="dxa"/>
                          <w:right w:w="28" w:type="dxa"/>
                        </w:tblCellMar>
                        <w:tblLook w:val="04A0" w:firstRow="1" w:lastRow="0" w:firstColumn="1" w:lastColumn="0" w:noHBand="0" w:noVBand="1"/>
                      </w:tblPr>
                      <w:tblGrid>
                        <w:gridCol w:w="567"/>
                        <w:gridCol w:w="1147"/>
                        <w:gridCol w:w="909"/>
                        <w:gridCol w:w="921"/>
                        <w:gridCol w:w="811"/>
                      </w:tblGrid>
                      <w:tr w:rsidR="00E917FB" w:rsidRPr="00145691" w14:paraId="32AE90AC" w14:textId="77777777" w:rsidTr="004542B5">
                        <w:trPr>
                          <w:trHeight w:val="510"/>
                        </w:trPr>
                        <w:tc>
                          <w:tcPr>
                            <w:tcW w:w="4355" w:type="dxa"/>
                            <w:gridSpan w:val="5"/>
                            <w:shd w:val="clear" w:color="auto" w:fill="auto"/>
                            <w:noWrap/>
                            <w:vAlign w:val="center"/>
                            <w:hideMark/>
                          </w:tcPr>
                          <w:p w14:paraId="3C3E0765" w14:textId="4E143C90" w:rsidR="00E917FB" w:rsidRPr="006661B0" w:rsidRDefault="00E917FB" w:rsidP="004542B5">
                            <w:pPr>
                              <w:widowControl/>
                              <w:spacing w:line="420" w:lineRule="exact"/>
                              <w:ind w:left="574" w:hangingChars="239" w:hanging="574"/>
                              <w:jc w:val="center"/>
                              <w:rPr>
                                <w:rFonts w:ascii="標楷體" w:hAnsi="標楷體" w:cs="新細明體"/>
                                <w:b/>
                                <w:color w:val="000000"/>
                                <w:sz w:val="24"/>
                                <w:szCs w:val="24"/>
                              </w:rPr>
                            </w:pPr>
                            <w:r w:rsidRPr="006661B0">
                              <w:rPr>
                                <w:rFonts w:ascii="標楷體" w:hAnsi="標楷體" w:cs="新細明體" w:hint="eastAsia"/>
                                <w:b/>
                                <w:bCs/>
                                <w:color w:val="000000"/>
                                <w:sz w:val="24"/>
                                <w:szCs w:val="24"/>
                              </w:rPr>
                              <w:t>表1</w:t>
                            </w:r>
                            <w:r w:rsidR="008A2185" w:rsidRPr="005E6D10">
                              <w:rPr>
                                <w:rFonts w:ascii="標楷體" w:hAnsi="標楷體" w:hint="eastAsia"/>
                                <w:b/>
                                <w:sz w:val="24"/>
                                <w:szCs w:val="24"/>
                              </w:rPr>
                              <w:t xml:space="preserve">　</w:t>
                            </w:r>
                            <w:r>
                              <w:rPr>
                                <w:rFonts w:ascii="標楷體" w:hAnsi="標楷體" w:cs="新細明體" w:hint="eastAsia"/>
                                <w:b/>
                                <w:bCs/>
                                <w:color w:val="000000"/>
                                <w:sz w:val="24"/>
                                <w:szCs w:val="24"/>
                              </w:rPr>
                              <w:t>各</w:t>
                            </w:r>
                            <w:proofErr w:type="gramStart"/>
                            <w:r>
                              <w:rPr>
                                <w:rFonts w:ascii="標楷體" w:hAnsi="標楷體" w:cs="新細明體" w:hint="eastAsia"/>
                                <w:b/>
                                <w:bCs/>
                                <w:color w:val="000000"/>
                                <w:sz w:val="24"/>
                                <w:szCs w:val="24"/>
                              </w:rPr>
                              <w:t>市縣客語</w:t>
                            </w:r>
                            <w:proofErr w:type="gramEnd"/>
                            <w:r>
                              <w:rPr>
                                <w:rFonts w:ascii="標楷體" w:hAnsi="標楷體" w:cs="新細明體" w:hint="eastAsia"/>
                                <w:b/>
                                <w:bCs/>
                                <w:color w:val="000000"/>
                                <w:sz w:val="24"/>
                                <w:szCs w:val="24"/>
                              </w:rPr>
                              <w:t>家庭徵集戶數</w:t>
                            </w:r>
                          </w:p>
                        </w:tc>
                      </w:tr>
                      <w:tr w:rsidR="00E917FB" w:rsidRPr="00F556D0" w14:paraId="4EF2D551" w14:textId="77777777" w:rsidTr="00662CB5">
                        <w:trPr>
                          <w:trHeight w:val="351"/>
                        </w:trPr>
                        <w:tc>
                          <w:tcPr>
                            <w:tcW w:w="4355" w:type="dxa"/>
                            <w:gridSpan w:val="5"/>
                            <w:tcBorders>
                              <w:bottom w:val="single" w:sz="4" w:space="0" w:color="auto"/>
                            </w:tcBorders>
                            <w:shd w:val="clear" w:color="auto" w:fill="auto"/>
                            <w:noWrap/>
                            <w:vAlign w:val="center"/>
                          </w:tcPr>
                          <w:p w14:paraId="6DF0EE4C" w14:textId="77777777" w:rsidR="00E917FB" w:rsidRPr="00166415" w:rsidRDefault="00E917FB" w:rsidP="004542B5">
                            <w:pPr>
                              <w:widowControl/>
                              <w:spacing w:line="300" w:lineRule="exact"/>
                              <w:ind w:rightChars="-5" w:right="-8"/>
                              <w:jc w:val="right"/>
                              <w:rPr>
                                <w:rFonts w:ascii="標楷體" w:hAnsi="標楷體" w:cs="新細明體"/>
                                <w:color w:val="000000"/>
                                <w:sz w:val="20"/>
                                <w:szCs w:val="20"/>
                              </w:rPr>
                            </w:pPr>
                            <w:r>
                              <w:rPr>
                                <w:rFonts w:ascii="標楷體" w:hAnsi="標楷體" w:cs="新細明體" w:hint="eastAsia"/>
                                <w:color w:val="000000"/>
                                <w:sz w:val="20"/>
                                <w:szCs w:val="20"/>
                              </w:rPr>
                              <w:t>單位：戶</w:t>
                            </w:r>
                            <w:r w:rsidRPr="00166415">
                              <w:rPr>
                                <w:rFonts w:ascii="標楷體" w:hAnsi="標楷體" w:cs="新細明體" w:hint="eastAsia"/>
                                <w:color w:val="000000"/>
                                <w:sz w:val="20"/>
                                <w:szCs w:val="20"/>
                              </w:rPr>
                              <w:t>、％</w:t>
                            </w:r>
                          </w:p>
                        </w:tc>
                      </w:tr>
                      <w:tr w:rsidR="00E917FB" w:rsidRPr="00F556D0" w14:paraId="7B271149" w14:textId="77777777" w:rsidTr="00662CB5">
                        <w:trPr>
                          <w:trHeight w:val="35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E5A11" w14:textId="77777777" w:rsidR="00E917FB" w:rsidRPr="00040701" w:rsidRDefault="00E917FB" w:rsidP="00662CB5">
                            <w:pPr>
                              <w:widowControl/>
                              <w:spacing w:line="312" w:lineRule="exact"/>
                              <w:ind w:leftChars="-27" w:left="1" w:hangingChars="22" w:hanging="44"/>
                              <w:jc w:val="center"/>
                              <w:rPr>
                                <w:rFonts w:ascii="標楷體" w:hAnsi="標楷體" w:cs="新細明體"/>
                                <w:color w:val="000000"/>
                                <w:sz w:val="20"/>
                                <w:szCs w:val="20"/>
                              </w:rPr>
                            </w:pPr>
                            <w:r w:rsidRPr="00040701">
                              <w:rPr>
                                <w:rFonts w:ascii="標楷體" w:hAnsi="標楷體" w:cs="新細明體" w:hint="eastAsia"/>
                                <w:color w:val="000000"/>
                                <w:sz w:val="20"/>
                                <w:szCs w:val="20"/>
                              </w:rPr>
                              <w:t>序號</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57022F9E" w14:textId="77777777" w:rsidR="00E917FB" w:rsidRPr="00040701" w:rsidRDefault="00E917FB" w:rsidP="00662CB5">
                            <w:pPr>
                              <w:widowControl/>
                              <w:spacing w:line="312" w:lineRule="exact"/>
                              <w:ind w:leftChars="-46" w:hangingChars="37" w:hanging="74"/>
                              <w:jc w:val="center"/>
                              <w:rPr>
                                <w:rFonts w:ascii="標楷體" w:hAnsi="標楷體" w:cs="新細明體"/>
                                <w:color w:val="000000"/>
                                <w:sz w:val="20"/>
                                <w:szCs w:val="20"/>
                              </w:rPr>
                            </w:pPr>
                            <w:proofErr w:type="gramStart"/>
                            <w:r w:rsidRPr="00040701">
                              <w:rPr>
                                <w:rFonts w:ascii="標楷體" w:hAnsi="標楷體" w:cs="新細明體" w:hint="eastAsia"/>
                                <w:color w:val="000000"/>
                                <w:sz w:val="20"/>
                                <w:szCs w:val="20"/>
                              </w:rPr>
                              <w:t>市縣別</w:t>
                            </w:r>
                            <w:proofErr w:type="gramEnd"/>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61D4A792" w14:textId="5DD6D009" w:rsidR="00E917FB" w:rsidRPr="00040701" w:rsidRDefault="00E917FB" w:rsidP="00662CB5">
                            <w:pPr>
                              <w:widowControl/>
                              <w:spacing w:line="312" w:lineRule="exact"/>
                              <w:ind w:leftChars="-55" w:hangingChars="44" w:hanging="88"/>
                              <w:jc w:val="center"/>
                              <w:rPr>
                                <w:rFonts w:ascii="標楷體" w:hAnsi="標楷體" w:cs="新細明體"/>
                                <w:color w:val="000000"/>
                                <w:sz w:val="20"/>
                                <w:szCs w:val="20"/>
                              </w:rPr>
                            </w:pPr>
                            <w:r w:rsidRPr="00040701">
                              <w:rPr>
                                <w:rFonts w:ascii="標楷體" w:hAnsi="標楷體" w:cs="新細明體" w:hint="eastAsia"/>
                                <w:color w:val="000000"/>
                                <w:sz w:val="20"/>
                                <w:szCs w:val="20"/>
                              </w:rPr>
                              <w:t>目標戶數</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B1C8733" w14:textId="559362B9" w:rsidR="00E917FB" w:rsidRPr="00040701" w:rsidRDefault="00E917FB" w:rsidP="00662CB5">
                            <w:pPr>
                              <w:widowControl/>
                              <w:spacing w:line="312" w:lineRule="exact"/>
                              <w:ind w:leftChars="-55" w:hangingChars="44" w:hanging="88"/>
                              <w:jc w:val="center"/>
                              <w:rPr>
                                <w:rFonts w:ascii="標楷體" w:hAnsi="標楷體" w:cs="新細明體"/>
                                <w:color w:val="000000"/>
                                <w:sz w:val="20"/>
                                <w:szCs w:val="20"/>
                              </w:rPr>
                            </w:pPr>
                            <w:r w:rsidRPr="00040701">
                              <w:rPr>
                                <w:rFonts w:ascii="標楷體" w:hAnsi="標楷體" w:cs="新細明體" w:hint="eastAsia"/>
                                <w:color w:val="000000"/>
                                <w:sz w:val="20"/>
                                <w:szCs w:val="20"/>
                              </w:rPr>
                              <w:t>徵集戶數</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07B743C" w14:textId="77777777" w:rsidR="00E917FB" w:rsidRPr="00040701" w:rsidRDefault="00E917FB" w:rsidP="00662CB5">
                            <w:pPr>
                              <w:widowControl/>
                              <w:spacing w:line="312" w:lineRule="exact"/>
                              <w:ind w:leftChars="-20" w:hangingChars="16" w:hanging="32"/>
                              <w:jc w:val="center"/>
                              <w:rPr>
                                <w:rFonts w:ascii="標楷體" w:hAnsi="標楷體" w:cs="新細明體"/>
                                <w:color w:val="000000"/>
                                <w:sz w:val="20"/>
                                <w:szCs w:val="20"/>
                              </w:rPr>
                            </w:pPr>
                            <w:r w:rsidRPr="00040701">
                              <w:rPr>
                                <w:rFonts w:ascii="標楷體" w:hAnsi="標楷體" w:cs="新細明體" w:hint="eastAsia"/>
                                <w:color w:val="000000"/>
                                <w:sz w:val="20"/>
                                <w:szCs w:val="20"/>
                              </w:rPr>
                              <w:t>比率</w:t>
                            </w:r>
                          </w:p>
                        </w:tc>
                      </w:tr>
                      <w:tr w:rsidR="00E917FB" w:rsidRPr="00F556D0" w14:paraId="2BC67726" w14:textId="77777777" w:rsidTr="000B1589">
                        <w:trPr>
                          <w:trHeight w:val="186"/>
                        </w:trPr>
                        <w:tc>
                          <w:tcPr>
                            <w:tcW w:w="1714" w:type="dxa"/>
                            <w:gridSpan w:val="2"/>
                            <w:tcBorders>
                              <w:top w:val="nil"/>
                              <w:left w:val="single" w:sz="4" w:space="0" w:color="auto"/>
                              <w:bottom w:val="single" w:sz="4" w:space="0" w:color="auto"/>
                              <w:right w:val="single" w:sz="4" w:space="0" w:color="auto"/>
                            </w:tcBorders>
                            <w:shd w:val="clear" w:color="auto" w:fill="auto"/>
                            <w:noWrap/>
                            <w:vAlign w:val="center"/>
                          </w:tcPr>
                          <w:p w14:paraId="24CF2883"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b/>
                                <w:color w:val="000000"/>
                                <w:sz w:val="20"/>
                                <w:szCs w:val="20"/>
                              </w:rPr>
                              <w:t>合計</w:t>
                            </w:r>
                          </w:p>
                        </w:tc>
                        <w:tc>
                          <w:tcPr>
                            <w:tcW w:w="909" w:type="dxa"/>
                            <w:tcBorders>
                              <w:top w:val="nil"/>
                              <w:left w:val="nil"/>
                              <w:bottom w:val="single" w:sz="4" w:space="0" w:color="auto"/>
                              <w:right w:val="single" w:sz="4" w:space="0" w:color="auto"/>
                            </w:tcBorders>
                            <w:shd w:val="clear" w:color="auto" w:fill="auto"/>
                            <w:vAlign w:val="center"/>
                          </w:tcPr>
                          <w:p w14:paraId="3A520155" w14:textId="77777777" w:rsidR="00E917FB" w:rsidRPr="00040701" w:rsidRDefault="00E917FB" w:rsidP="00662CB5">
                            <w:pPr>
                              <w:widowControl/>
                              <w:spacing w:line="312" w:lineRule="exact"/>
                              <w:jc w:val="right"/>
                              <w:rPr>
                                <w:rFonts w:ascii="標楷體" w:hAnsi="標楷體" w:cs="新細明體"/>
                                <w:sz w:val="20"/>
                                <w:szCs w:val="20"/>
                              </w:rPr>
                            </w:pPr>
                            <w:r w:rsidRPr="00040701">
                              <w:rPr>
                                <w:rFonts w:ascii="標楷體" w:hAnsi="標楷體" w:cs="新細明體"/>
                                <w:b/>
                                <w:color w:val="000000"/>
                                <w:sz w:val="20"/>
                                <w:szCs w:val="20"/>
                              </w:rPr>
                              <w:t>10</w:t>
                            </w:r>
                            <w:r w:rsidRPr="00040701">
                              <w:rPr>
                                <w:rFonts w:ascii="標楷體" w:hAnsi="標楷體" w:cs="新細明體" w:hint="eastAsia"/>
                                <w:b/>
                                <w:color w:val="000000"/>
                                <w:sz w:val="20"/>
                                <w:szCs w:val="20"/>
                              </w:rPr>
                              <w:t>,0</w:t>
                            </w:r>
                            <w:r w:rsidRPr="00040701">
                              <w:rPr>
                                <w:rFonts w:ascii="標楷體" w:hAnsi="標楷體" w:cs="新細明體"/>
                                <w:b/>
                                <w:color w:val="000000"/>
                                <w:sz w:val="20"/>
                                <w:szCs w:val="20"/>
                              </w:rPr>
                              <w:t>00</w:t>
                            </w:r>
                          </w:p>
                        </w:tc>
                        <w:tc>
                          <w:tcPr>
                            <w:tcW w:w="921" w:type="dxa"/>
                            <w:tcBorders>
                              <w:top w:val="nil"/>
                              <w:left w:val="nil"/>
                              <w:bottom w:val="single" w:sz="4" w:space="0" w:color="auto"/>
                              <w:right w:val="single" w:sz="4" w:space="0" w:color="auto"/>
                            </w:tcBorders>
                            <w:shd w:val="clear" w:color="auto" w:fill="auto"/>
                            <w:vAlign w:val="center"/>
                          </w:tcPr>
                          <w:p w14:paraId="7709E840" w14:textId="77777777" w:rsidR="00E917FB" w:rsidRPr="00040701" w:rsidRDefault="00E917FB" w:rsidP="00662CB5">
                            <w:pPr>
                              <w:widowControl/>
                              <w:spacing w:line="312" w:lineRule="exact"/>
                              <w:jc w:val="right"/>
                              <w:rPr>
                                <w:rFonts w:ascii="標楷體" w:hAnsi="標楷體" w:cs="新細明體"/>
                                <w:sz w:val="20"/>
                                <w:szCs w:val="20"/>
                              </w:rPr>
                            </w:pPr>
                            <w:r w:rsidRPr="00040701">
                              <w:rPr>
                                <w:rFonts w:ascii="標楷體" w:hAnsi="標楷體" w:cs="新細明體" w:hint="eastAsia"/>
                                <w:b/>
                                <w:sz w:val="20"/>
                                <w:szCs w:val="20"/>
                              </w:rPr>
                              <w:t>9,991</w:t>
                            </w:r>
                          </w:p>
                        </w:tc>
                        <w:tc>
                          <w:tcPr>
                            <w:tcW w:w="811" w:type="dxa"/>
                            <w:tcBorders>
                              <w:top w:val="nil"/>
                              <w:left w:val="nil"/>
                              <w:bottom w:val="single" w:sz="4" w:space="0" w:color="auto"/>
                              <w:right w:val="single" w:sz="4" w:space="0" w:color="auto"/>
                            </w:tcBorders>
                            <w:shd w:val="clear" w:color="auto" w:fill="auto"/>
                            <w:noWrap/>
                            <w:vAlign w:val="center"/>
                          </w:tcPr>
                          <w:p w14:paraId="521FDF4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
                                <w:bCs/>
                                <w:sz w:val="20"/>
                                <w:szCs w:val="20"/>
                              </w:rPr>
                              <w:t>99.91</w:t>
                            </w:r>
                          </w:p>
                        </w:tc>
                      </w:tr>
                      <w:tr w:rsidR="00E917FB" w:rsidRPr="00F556D0" w14:paraId="22C9C42D" w14:textId="77777777" w:rsidTr="000B1589">
                        <w:trPr>
                          <w:trHeight w:val="186"/>
                        </w:trPr>
                        <w:tc>
                          <w:tcPr>
                            <w:tcW w:w="567" w:type="dxa"/>
                            <w:tcBorders>
                              <w:top w:val="nil"/>
                              <w:left w:val="single" w:sz="4" w:space="0" w:color="auto"/>
                              <w:bottom w:val="single" w:sz="4" w:space="0" w:color="auto"/>
                              <w:right w:val="single" w:sz="4" w:space="0" w:color="auto"/>
                            </w:tcBorders>
                            <w:shd w:val="clear" w:color="auto" w:fill="auto"/>
                            <w:noWrap/>
                            <w:vAlign w:val="center"/>
                          </w:tcPr>
                          <w:p w14:paraId="77D5AF0A"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w:t>
                            </w:r>
                          </w:p>
                        </w:tc>
                        <w:tc>
                          <w:tcPr>
                            <w:tcW w:w="1147" w:type="dxa"/>
                            <w:tcBorders>
                              <w:top w:val="nil"/>
                              <w:left w:val="nil"/>
                              <w:bottom w:val="single" w:sz="4" w:space="0" w:color="auto"/>
                              <w:right w:val="single" w:sz="4" w:space="0" w:color="auto"/>
                            </w:tcBorders>
                            <w:shd w:val="clear" w:color="auto" w:fill="auto"/>
                            <w:noWrap/>
                            <w:vAlign w:val="center"/>
                          </w:tcPr>
                          <w:p w14:paraId="5BA9025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基隆市</w:t>
                            </w:r>
                          </w:p>
                        </w:tc>
                        <w:tc>
                          <w:tcPr>
                            <w:tcW w:w="909" w:type="dxa"/>
                            <w:tcBorders>
                              <w:top w:val="nil"/>
                              <w:left w:val="nil"/>
                              <w:bottom w:val="single" w:sz="4" w:space="0" w:color="auto"/>
                              <w:right w:val="single" w:sz="4" w:space="0" w:color="auto"/>
                            </w:tcBorders>
                            <w:shd w:val="clear" w:color="auto" w:fill="auto"/>
                            <w:noWrap/>
                            <w:vAlign w:val="center"/>
                          </w:tcPr>
                          <w:p w14:paraId="7DCC09F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nil"/>
                              <w:left w:val="nil"/>
                              <w:bottom w:val="single" w:sz="4" w:space="0" w:color="auto"/>
                              <w:right w:val="single" w:sz="4" w:space="0" w:color="auto"/>
                            </w:tcBorders>
                            <w:shd w:val="clear" w:color="auto" w:fill="auto"/>
                            <w:noWrap/>
                            <w:vAlign w:val="center"/>
                          </w:tcPr>
                          <w:p w14:paraId="17A634D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15</w:t>
                            </w:r>
                          </w:p>
                        </w:tc>
                        <w:tc>
                          <w:tcPr>
                            <w:tcW w:w="811" w:type="dxa"/>
                            <w:tcBorders>
                              <w:top w:val="nil"/>
                              <w:left w:val="nil"/>
                              <w:bottom w:val="single" w:sz="4" w:space="0" w:color="auto"/>
                              <w:right w:val="single" w:sz="4" w:space="0" w:color="auto"/>
                            </w:tcBorders>
                            <w:shd w:val="clear" w:color="auto" w:fill="auto"/>
                            <w:noWrap/>
                            <w:vAlign w:val="center"/>
                          </w:tcPr>
                          <w:p w14:paraId="5E45473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24C7CF95" w14:textId="77777777" w:rsidTr="000B1589">
                        <w:trPr>
                          <w:trHeight w:val="186"/>
                        </w:trPr>
                        <w:tc>
                          <w:tcPr>
                            <w:tcW w:w="567"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177B8D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w:t>
                            </w:r>
                          </w:p>
                        </w:tc>
                        <w:tc>
                          <w:tcPr>
                            <w:tcW w:w="1147" w:type="dxa"/>
                            <w:tcBorders>
                              <w:top w:val="single" w:sz="4" w:space="0" w:color="auto"/>
                              <w:left w:val="nil"/>
                              <w:bottom w:val="single" w:sz="12" w:space="0" w:color="auto"/>
                              <w:right w:val="single" w:sz="4" w:space="0" w:color="auto"/>
                            </w:tcBorders>
                            <w:shd w:val="clear" w:color="auto" w:fill="auto"/>
                            <w:noWrap/>
                            <w:vAlign w:val="center"/>
                          </w:tcPr>
                          <w:p w14:paraId="58FB807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臺北市</w:t>
                            </w:r>
                          </w:p>
                        </w:tc>
                        <w:tc>
                          <w:tcPr>
                            <w:tcW w:w="909" w:type="dxa"/>
                            <w:tcBorders>
                              <w:top w:val="single" w:sz="4" w:space="0" w:color="auto"/>
                              <w:left w:val="nil"/>
                              <w:bottom w:val="single" w:sz="12" w:space="0" w:color="auto"/>
                              <w:right w:val="single" w:sz="4" w:space="0" w:color="auto"/>
                            </w:tcBorders>
                            <w:shd w:val="clear" w:color="auto" w:fill="auto"/>
                            <w:noWrap/>
                            <w:vAlign w:val="center"/>
                          </w:tcPr>
                          <w:p w14:paraId="437C96C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410</w:t>
                            </w:r>
                          </w:p>
                        </w:tc>
                        <w:tc>
                          <w:tcPr>
                            <w:tcW w:w="921" w:type="dxa"/>
                            <w:tcBorders>
                              <w:top w:val="single" w:sz="4" w:space="0" w:color="auto"/>
                              <w:left w:val="nil"/>
                              <w:bottom w:val="single" w:sz="12" w:space="0" w:color="auto"/>
                              <w:right w:val="single" w:sz="4" w:space="0" w:color="auto"/>
                            </w:tcBorders>
                            <w:shd w:val="clear" w:color="auto" w:fill="auto"/>
                            <w:noWrap/>
                            <w:vAlign w:val="center"/>
                          </w:tcPr>
                          <w:p w14:paraId="1DB0E43A"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101</w:t>
                            </w:r>
                          </w:p>
                        </w:tc>
                        <w:tc>
                          <w:tcPr>
                            <w:tcW w:w="811" w:type="dxa"/>
                            <w:tcBorders>
                              <w:top w:val="single" w:sz="4" w:space="0" w:color="auto"/>
                              <w:left w:val="nil"/>
                              <w:bottom w:val="single" w:sz="12" w:space="0" w:color="auto"/>
                              <w:right w:val="single" w:sz="4" w:space="0" w:color="auto"/>
                            </w:tcBorders>
                            <w:shd w:val="clear" w:color="auto" w:fill="auto"/>
                            <w:noWrap/>
                            <w:vAlign w:val="center"/>
                          </w:tcPr>
                          <w:p w14:paraId="263044B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24.63</w:t>
                            </w:r>
                          </w:p>
                        </w:tc>
                      </w:tr>
                      <w:tr w:rsidR="00E917FB" w:rsidRPr="00F556D0" w14:paraId="12B5EAE2" w14:textId="77777777" w:rsidTr="000B1589">
                        <w:trPr>
                          <w:trHeight w:val="186"/>
                        </w:trPr>
                        <w:tc>
                          <w:tcPr>
                            <w:tcW w:w="567"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20735116"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3</w:t>
                            </w:r>
                          </w:p>
                        </w:tc>
                        <w:tc>
                          <w:tcPr>
                            <w:tcW w:w="1147"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02FA7730"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新北市</w:t>
                            </w:r>
                          </w:p>
                        </w:tc>
                        <w:tc>
                          <w:tcPr>
                            <w:tcW w:w="909"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BB16C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800</w:t>
                            </w:r>
                          </w:p>
                        </w:tc>
                        <w:tc>
                          <w:tcPr>
                            <w:tcW w:w="921"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6D65757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1,229</w:t>
                            </w:r>
                          </w:p>
                        </w:tc>
                        <w:tc>
                          <w:tcPr>
                            <w:tcW w:w="811" w:type="dxa"/>
                            <w:tcBorders>
                              <w:top w:val="single" w:sz="12" w:space="0" w:color="auto"/>
                              <w:left w:val="single" w:sz="4" w:space="0" w:color="auto"/>
                              <w:bottom w:val="single" w:sz="12" w:space="0" w:color="auto"/>
                              <w:right w:val="single" w:sz="12" w:space="0" w:color="auto"/>
                            </w:tcBorders>
                            <w:shd w:val="clear" w:color="auto" w:fill="auto"/>
                            <w:noWrap/>
                            <w:vAlign w:val="center"/>
                          </w:tcPr>
                          <w:p w14:paraId="6857FDF1"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153.63</w:t>
                            </w:r>
                          </w:p>
                        </w:tc>
                      </w:tr>
                      <w:tr w:rsidR="00E917FB" w:rsidRPr="00F556D0" w14:paraId="593447A2" w14:textId="77777777" w:rsidTr="000B1589">
                        <w:trPr>
                          <w:trHeight w:val="186"/>
                        </w:trPr>
                        <w:tc>
                          <w:tcPr>
                            <w:tcW w:w="567"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8009BE4"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4</w:t>
                            </w:r>
                          </w:p>
                        </w:tc>
                        <w:tc>
                          <w:tcPr>
                            <w:tcW w:w="1147" w:type="dxa"/>
                            <w:tcBorders>
                              <w:top w:val="single" w:sz="12" w:space="0" w:color="auto"/>
                              <w:left w:val="nil"/>
                              <w:bottom w:val="single" w:sz="4" w:space="0" w:color="auto"/>
                              <w:right w:val="single" w:sz="4" w:space="0" w:color="auto"/>
                            </w:tcBorders>
                            <w:shd w:val="clear" w:color="auto" w:fill="auto"/>
                            <w:noWrap/>
                            <w:vAlign w:val="center"/>
                          </w:tcPr>
                          <w:p w14:paraId="7A697814"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桃園市</w:t>
                            </w:r>
                          </w:p>
                        </w:tc>
                        <w:tc>
                          <w:tcPr>
                            <w:tcW w:w="909" w:type="dxa"/>
                            <w:tcBorders>
                              <w:top w:val="single" w:sz="12" w:space="0" w:color="auto"/>
                              <w:left w:val="nil"/>
                              <w:bottom w:val="single" w:sz="4" w:space="0" w:color="auto"/>
                              <w:right w:val="single" w:sz="4" w:space="0" w:color="auto"/>
                            </w:tcBorders>
                            <w:shd w:val="clear" w:color="auto" w:fill="auto"/>
                            <w:noWrap/>
                            <w:vAlign w:val="center"/>
                          </w:tcPr>
                          <w:p w14:paraId="3B3099F1"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1,910</w:t>
                            </w:r>
                          </w:p>
                        </w:tc>
                        <w:tc>
                          <w:tcPr>
                            <w:tcW w:w="921" w:type="dxa"/>
                            <w:tcBorders>
                              <w:top w:val="single" w:sz="12" w:space="0" w:color="auto"/>
                              <w:left w:val="nil"/>
                              <w:bottom w:val="single" w:sz="4" w:space="0" w:color="auto"/>
                              <w:right w:val="single" w:sz="4" w:space="0" w:color="auto"/>
                            </w:tcBorders>
                            <w:shd w:val="clear" w:color="auto" w:fill="auto"/>
                            <w:noWrap/>
                            <w:vAlign w:val="center"/>
                          </w:tcPr>
                          <w:p w14:paraId="528E83FF"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2,261</w:t>
                            </w:r>
                          </w:p>
                        </w:tc>
                        <w:tc>
                          <w:tcPr>
                            <w:tcW w:w="811" w:type="dxa"/>
                            <w:tcBorders>
                              <w:top w:val="single" w:sz="12" w:space="0" w:color="auto"/>
                              <w:left w:val="nil"/>
                              <w:bottom w:val="single" w:sz="4" w:space="0" w:color="auto"/>
                              <w:right w:val="single" w:sz="4" w:space="0" w:color="auto"/>
                            </w:tcBorders>
                            <w:shd w:val="clear" w:color="auto" w:fill="auto"/>
                            <w:noWrap/>
                            <w:vAlign w:val="center"/>
                          </w:tcPr>
                          <w:p w14:paraId="406AB87C"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118.38</w:t>
                            </w:r>
                          </w:p>
                        </w:tc>
                      </w:tr>
                      <w:tr w:rsidR="00E917FB" w:rsidRPr="00F556D0" w14:paraId="6244E5F5"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D02D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5</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952EF03"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新竹縣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DA8181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4AFECB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1,437</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7C18E63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119.75</w:t>
                            </w:r>
                          </w:p>
                        </w:tc>
                      </w:tr>
                      <w:tr w:rsidR="00E917FB" w:rsidRPr="00F556D0" w14:paraId="5F24A0F3"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6CC56"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6</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3949BB0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新竹市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5C992029"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973A134"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154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3FC3FB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77.00</w:t>
                            </w:r>
                          </w:p>
                        </w:tc>
                      </w:tr>
                      <w:tr w:rsidR="00E917FB" w:rsidRPr="00F556D0" w14:paraId="701A9824"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F6BD6"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7</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6B18B73F"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苗栗縣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2E3AE92B"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1,810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250FE51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963</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DD3C432"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53.20</w:t>
                            </w:r>
                          </w:p>
                        </w:tc>
                      </w:tr>
                      <w:tr w:rsidR="00E917FB" w:rsidRPr="00F556D0" w14:paraId="6AD937A3"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B7F2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8</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365A18E5" w14:textId="77777777" w:rsidR="00E917FB" w:rsidRPr="00040701" w:rsidRDefault="00E917FB" w:rsidP="00662CB5">
                            <w:pPr>
                              <w:widowControl/>
                              <w:spacing w:line="312"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中市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3979CA3B"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1050066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831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911CC5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103.88</w:t>
                            </w:r>
                          </w:p>
                        </w:tc>
                      </w:tr>
                      <w:tr w:rsidR="00E917FB" w:rsidRPr="00F556D0" w14:paraId="0F9599C3"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691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9</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51248161"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sz w:val="20"/>
                                <w:szCs w:val="20"/>
                              </w:rPr>
                              <w:t>彰化縣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008440E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6CBAAF8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34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0EC2D6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50D32FA9"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8982A"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10</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0B328AA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南投縣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2CFE0B3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290077E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17</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2047A44"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2651654D"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83FA2"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11</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30E1082"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雲林縣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D9BF8DC"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3A6DB27"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13</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333228BB"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6248457C"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80CDF"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12</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9028EF2"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嘉義市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12329BC7"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A8EEE2C"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8</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853CF6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5BE619DB"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E8030"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13</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20A8789F"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嘉義縣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7A2834AA"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37953D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35</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1092698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0B43FD96"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AD5E7"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14</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746CD59B" w14:textId="77777777" w:rsidR="00E917FB" w:rsidRPr="00040701" w:rsidRDefault="00E917FB" w:rsidP="00662CB5">
                            <w:pPr>
                              <w:widowControl/>
                              <w:spacing w:line="312"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南市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0E4BA19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210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68297CA"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279</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B05DEDF"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132.86</w:t>
                            </w:r>
                          </w:p>
                        </w:tc>
                      </w:tr>
                      <w:tr w:rsidR="00E917FB" w:rsidRPr="00F556D0" w14:paraId="3E5891EE"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41E8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15</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7DF44CB3"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高雄市</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202F748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810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7971312"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524</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9C38F2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64.69</w:t>
                            </w:r>
                          </w:p>
                        </w:tc>
                      </w:tr>
                      <w:tr w:rsidR="00E917FB" w:rsidRPr="00F556D0" w14:paraId="08CB2DD7"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3367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16</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35AD7FB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屏東縣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5C09A5C9"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1,200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929F817"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1,256</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5A1F960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104.67</w:t>
                            </w:r>
                          </w:p>
                        </w:tc>
                      </w:tr>
                      <w:tr w:rsidR="00E917FB" w:rsidRPr="00F556D0" w14:paraId="08735594"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A336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17</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D83976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宜蘭縣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5C54ADF9"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7A31BF3"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9</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077401B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1F274AB6"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6BEC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18</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56F25C25"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花蓮縣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2AC5CE9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500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1930D7D"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642</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0179225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128.40</w:t>
                            </w:r>
                          </w:p>
                        </w:tc>
                      </w:tr>
                      <w:tr w:rsidR="00E917FB" w:rsidRPr="00F556D0" w14:paraId="2E3F638D"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9E4B2"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19</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677512D" w14:textId="77777777" w:rsidR="00E917FB" w:rsidRPr="00040701" w:rsidRDefault="00E917FB" w:rsidP="00662CB5">
                            <w:pPr>
                              <w:widowControl/>
                              <w:spacing w:line="312" w:lineRule="exact"/>
                              <w:jc w:val="center"/>
                              <w:rPr>
                                <w:rFonts w:ascii="標楷體" w:hAnsi="標楷體" w:cs="新細明體"/>
                                <w:color w:val="000000"/>
                                <w:sz w:val="20"/>
                                <w:szCs w:val="20"/>
                              </w:rPr>
                            </w:pPr>
                            <w:proofErr w:type="gramStart"/>
                            <w:r w:rsidRPr="00040701">
                              <w:rPr>
                                <w:rFonts w:ascii="標楷體" w:hAnsi="標楷體" w:hint="eastAsia"/>
                                <w:sz w:val="20"/>
                                <w:szCs w:val="20"/>
                              </w:rPr>
                              <w:t>臺</w:t>
                            </w:r>
                            <w:proofErr w:type="gramEnd"/>
                            <w:r w:rsidRPr="00040701">
                              <w:rPr>
                                <w:rFonts w:ascii="標楷體" w:hAnsi="標楷體" w:hint="eastAsia"/>
                                <w:sz w:val="20"/>
                                <w:szCs w:val="20"/>
                              </w:rPr>
                              <w:t>東縣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7A71F8AC"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150</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015DC9B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181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060FFBE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120.67</w:t>
                            </w:r>
                          </w:p>
                        </w:tc>
                      </w:tr>
                      <w:tr w:rsidR="00E917FB" w:rsidRPr="00F556D0" w14:paraId="7D0FE40B"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D1A6"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20</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75A9BB6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金門縣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0B879519"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6B6F8D90"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3196B0F8"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27D19895"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C84E9"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21</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2673D5DB"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澎湖縣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44E00C06"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623A175F"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sz w:val="20"/>
                                <w:szCs w:val="20"/>
                              </w:rPr>
                              <w:t>1</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699F8581"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2E77F41B" w14:textId="77777777" w:rsidTr="000B1589">
                        <w:trPr>
                          <w:trHeight w:val="18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74321"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cs="新細明體" w:hint="eastAsia"/>
                                <w:color w:val="000000"/>
                                <w:sz w:val="20"/>
                                <w:szCs w:val="20"/>
                              </w:rPr>
                              <w:t>22</w:t>
                            </w:r>
                          </w:p>
                        </w:tc>
                        <w:tc>
                          <w:tcPr>
                            <w:tcW w:w="1147" w:type="dxa"/>
                            <w:tcBorders>
                              <w:top w:val="single" w:sz="4" w:space="0" w:color="auto"/>
                              <w:left w:val="nil"/>
                              <w:bottom w:val="single" w:sz="4" w:space="0" w:color="auto"/>
                              <w:right w:val="single" w:sz="4" w:space="0" w:color="auto"/>
                            </w:tcBorders>
                            <w:shd w:val="clear" w:color="auto" w:fill="auto"/>
                            <w:noWrap/>
                            <w:vAlign w:val="center"/>
                          </w:tcPr>
                          <w:p w14:paraId="133708E8" w14:textId="77777777" w:rsidR="00E917FB" w:rsidRPr="00040701" w:rsidRDefault="00E917FB" w:rsidP="00662CB5">
                            <w:pPr>
                              <w:widowControl/>
                              <w:spacing w:line="312" w:lineRule="exact"/>
                              <w:jc w:val="center"/>
                              <w:rPr>
                                <w:rFonts w:ascii="標楷體" w:hAnsi="標楷體" w:cs="新細明體"/>
                                <w:color w:val="000000"/>
                                <w:sz w:val="20"/>
                                <w:szCs w:val="20"/>
                              </w:rPr>
                            </w:pPr>
                            <w:r w:rsidRPr="00040701">
                              <w:rPr>
                                <w:rFonts w:ascii="標楷體" w:hAnsi="標楷體" w:hint="eastAsia"/>
                                <w:sz w:val="20"/>
                                <w:szCs w:val="20"/>
                              </w:rPr>
                              <w:t>連江縣</w:t>
                            </w:r>
                          </w:p>
                        </w:tc>
                        <w:tc>
                          <w:tcPr>
                            <w:tcW w:w="909" w:type="dxa"/>
                            <w:tcBorders>
                              <w:top w:val="single" w:sz="4" w:space="0" w:color="auto"/>
                              <w:left w:val="nil"/>
                              <w:bottom w:val="single" w:sz="4" w:space="0" w:color="auto"/>
                              <w:right w:val="single" w:sz="4" w:space="0" w:color="auto"/>
                            </w:tcBorders>
                            <w:shd w:val="clear" w:color="auto" w:fill="auto"/>
                            <w:noWrap/>
                            <w:vAlign w:val="center"/>
                          </w:tcPr>
                          <w:p w14:paraId="415D5D6F"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color w:val="000000"/>
                                <w:sz w:val="20"/>
                                <w:szCs w:val="20"/>
                              </w:rPr>
                              <w:t>自訂</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35D64B29" w14:textId="67EC9586" w:rsidR="00E917FB" w:rsidRPr="00040701" w:rsidRDefault="00813D48" w:rsidP="00662CB5">
                            <w:pPr>
                              <w:widowControl/>
                              <w:spacing w:line="312" w:lineRule="exact"/>
                              <w:jc w:val="right"/>
                              <w:rPr>
                                <w:rFonts w:ascii="標楷體" w:hAnsi="標楷體" w:cs="新細明體"/>
                                <w:color w:val="000000"/>
                                <w:sz w:val="20"/>
                                <w:szCs w:val="20"/>
                              </w:rPr>
                            </w:pPr>
                            <w:r>
                              <w:rPr>
                                <w:rFonts w:ascii="標楷體" w:hAnsi="標楷體" w:cs="新細明體" w:hint="eastAsia"/>
                                <w:sz w:val="20"/>
                                <w:szCs w:val="20"/>
                              </w:rPr>
                              <w:t>－</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790E2395" w14:textId="77777777" w:rsidR="00E917FB" w:rsidRPr="00040701" w:rsidRDefault="00E917FB" w:rsidP="00662CB5">
                            <w:pPr>
                              <w:widowControl/>
                              <w:spacing w:line="312" w:lineRule="exact"/>
                              <w:jc w:val="right"/>
                              <w:rPr>
                                <w:rFonts w:ascii="標楷體" w:hAnsi="標楷體" w:cs="新細明體"/>
                                <w:color w:val="000000"/>
                                <w:sz w:val="20"/>
                                <w:szCs w:val="20"/>
                              </w:rPr>
                            </w:pPr>
                            <w:r w:rsidRPr="00040701">
                              <w:rPr>
                                <w:rFonts w:ascii="標楷體" w:hAnsi="標楷體" w:cs="新細明體" w:hint="eastAsia"/>
                                <w:bCs/>
                                <w:sz w:val="20"/>
                                <w:szCs w:val="20"/>
                              </w:rPr>
                              <w:t>--</w:t>
                            </w:r>
                          </w:p>
                        </w:tc>
                      </w:tr>
                      <w:tr w:rsidR="00E917FB" w:rsidRPr="00F556D0" w14:paraId="4A4C274B" w14:textId="77777777" w:rsidTr="00662CB5">
                        <w:trPr>
                          <w:trHeight w:val="1542"/>
                        </w:trPr>
                        <w:tc>
                          <w:tcPr>
                            <w:tcW w:w="4355" w:type="dxa"/>
                            <w:gridSpan w:val="5"/>
                            <w:tcBorders>
                              <w:top w:val="single" w:sz="4" w:space="0" w:color="auto"/>
                            </w:tcBorders>
                            <w:shd w:val="clear" w:color="auto" w:fill="auto"/>
                            <w:noWrap/>
                            <w:vAlign w:val="center"/>
                          </w:tcPr>
                          <w:p w14:paraId="4ADC75B7" w14:textId="77777777" w:rsidR="00E917FB" w:rsidRDefault="00E917FB" w:rsidP="004542B5">
                            <w:pPr>
                              <w:tabs>
                                <w:tab w:val="left" w:pos="4508"/>
                              </w:tabs>
                              <w:spacing w:line="280" w:lineRule="exact"/>
                              <w:ind w:leftChars="-56" w:left="414" w:rightChars="22" w:right="35" w:hangingChars="280" w:hanging="504"/>
                              <w:jc w:val="both"/>
                              <w:rPr>
                                <w:rFonts w:ascii="標楷體" w:hAnsi="標楷體" w:cs="Verdana"/>
                                <w:sz w:val="18"/>
                                <w:szCs w:val="18"/>
                              </w:rPr>
                            </w:pPr>
                            <w:proofErr w:type="gramStart"/>
                            <w:r w:rsidRPr="00175AB6">
                              <w:rPr>
                                <w:rFonts w:ascii="標楷體" w:hAnsi="標楷體" w:cs="Verdana" w:hint="eastAsia"/>
                                <w:sz w:val="18"/>
                                <w:szCs w:val="18"/>
                              </w:rPr>
                              <w:t>註</w:t>
                            </w:r>
                            <w:proofErr w:type="gramEnd"/>
                            <w:r w:rsidRPr="00175AB6">
                              <w:rPr>
                                <w:rFonts w:ascii="標楷體" w:hAnsi="標楷體" w:cs="Verdana" w:hint="eastAsia"/>
                                <w:sz w:val="18"/>
                                <w:szCs w:val="18"/>
                              </w:rPr>
                              <w:t>：1.表內各市縣目標戶</w:t>
                            </w:r>
                            <w:proofErr w:type="gramStart"/>
                            <w:r w:rsidRPr="00175AB6">
                              <w:rPr>
                                <w:rFonts w:ascii="標楷體" w:hAnsi="標楷體" w:cs="Verdana" w:hint="eastAsia"/>
                                <w:sz w:val="18"/>
                                <w:szCs w:val="18"/>
                              </w:rPr>
                              <w:t>數係客</w:t>
                            </w:r>
                            <w:proofErr w:type="gramEnd"/>
                            <w:r w:rsidRPr="00175AB6">
                              <w:rPr>
                                <w:rFonts w:ascii="標楷體" w:hAnsi="標楷體" w:cs="Verdana" w:hint="eastAsia"/>
                                <w:sz w:val="18"/>
                                <w:szCs w:val="18"/>
                              </w:rPr>
                              <w:t>委會依100</w:t>
                            </w:r>
                            <w:r>
                              <w:rPr>
                                <w:rFonts w:ascii="標楷體" w:hAnsi="標楷體" w:cs="Verdana" w:hint="eastAsia"/>
                                <w:sz w:val="18"/>
                                <w:szCs w:val="18"/>
                              </w:rPr>
                              <w:t>年</w:t>
                            </w:r>
                            <w:r w:rsidRPr="00175AB6">
                              <w:rPr>
                                <w:rFonts w:ascii="標楷體" w:hAnsi="標楷體" w:cs="Verdana" w:hint="eastAsia"/>
                                <w:sz w:val="18"/>
                                <w:szCs w:val="18"/>
                              </w:rPr>
                              <w:t>至110</w:t>
                            </w:r>
                            <w:r>
                              <w:rPr>
                                <w:rFonts w:ascii="標楷體" w:hAnsi="標楷體" w:cs="Verdana" w:hint="eastAsia"/>
                                <w:sz w:val="18"/>
                                <w:szCs w:val="18"/>
                              </w:rPr>
                              <w:t>年</w:t>
                            </w:r>
                            <w:r w:rsidRPr="00175AB6">
                              <w:rPr>
                                <w:rFonts w:ascii="標楷體" w:hAnsi="標楷體" w:cs="Verdana" w:hint="eastAsia"/>
                                <w:sz w:val="18"/>
                                <w:szCs w:val="18"/>
                              </w:rPr>
                              <w:t>間舉辦4次各市縣參與該會客語家庭表揚戶數占總家庭戶數比例分配總目標數</w:t>
                            </w:r>
                            <w:proofErr w:type="gramStart"/>
                            <w:r w:rsidRPr="00175AB6">
                              <w:rPr>
                                <w:rFonts w:ascii="標楷體" w:hAnsi="標楷體" w:cs="Verdana" w:hint="eastAsia"/>
                                <w:sz w:val="18"/>
                                <w:szCs w:val="18"/>
                              </w:rPr>
                              <w:t>1萬戶之戶數</w:t>
                            </w:r>
                            <w:proofErr w:type="gramEnd"/>
                            <w:r w:rsidRPr="00175AB6">
                              <w:rPr>
                                <w:rFonts w:ascii="標楷體" w:hAnsi="標楷體" w:cs="Verdana" w:hint="eastAsia"/>
                                <w:sz w:val="18"/>
                                <w:szCs w:val="18"/>
                              </w:rPr>
                              <w:t>。</w:t>
                            </w:r>
                          </w:p>
                          <w:p w14:paraId="069CD962" w14:textId="77777777" w:rsidR="00E917FB" w:rsidRPr="007C0C6E" w:rsidRDefault="00E917FB" w:rsidP="004542B5">
                            <w:pPr>
                              <w:tabs>
                                <w:tab w:val="left" w:pos="4508"/>
                              </w:tabs>
                              <w:spacing w:line="280" w:lineRule="exact"/>
                              <w:ind w:leftChars="146" w:left="427" w:rightChars="22" w:right="35" w:hangingChars="107" w:hanging="193"/>
                              <w:jc w:val="both"/>
                              <w:rPr>
                                <w:rFonts w:ascii="標楷體" w:hAnsi="標楷體" w:cs="Verdana"/>
                                <w:sz w:val="18"/>
                                <w:szCs w:val="18"/>
                              </w:rPr>
                            </w:pPr>
                            <w:r w:rsidRPr="00175AB6">
                              <w:rPr>
                                <w:rFonts w:ascii="標楷體" w:hAnsi="標楷體" w:cs="Verdana" w:hint="eastAsia"/>
                                <w:sz w:val="18"/>
                                <w:szCs w:val="18"/>
                              </w:rPr>
                              <w:t>2.資料來源：整理自</w:t>
                            </w:r>
                            <w:r>
                              <w:rPr>
                                <w:rFonts w:ascii="標楷體" w:hAnsi="標楷體" w:cs="Verdana" w:hint="eastAsia"/>
                                <w:sz w:val="18"/>
                                <w:szCs w:val="18"/>
                              </w:rPr>
                              <w:t>客家事務</w:t>
                            </w:r>
                            <w:r w:rsidRPr="00175AB6">
                              <w:rPr>
                                <w:rFonts w:ascii="標楷體" w:hAnsi="標楷體" w:cs="Verdana" w:hint="eastAsia"/>
                                <w:sz w:val="18"/>
                                <w:szCs w:val="18"/>
                              </w:rPr>
                              <w:t>局提供客委會113年11月4日統計資料。</w:t>
                            </w:r>
                          </w:p>
                        </w:tc>
                      </w:tr>
                    </w:tbl>
                    <w:p w14:paraId="0114247E" w14:textId="77777777" w:rsidR="00E917FB" w:rsidRPr="00E917FB" w:rsidRDefault="00E917FB" w:rsidP="00670FF2">
                      <w:pPr>
                        <w:spacing w:line="240" w:lineRule="exact"/>
                      </w:pPr>
                    </w:p>
                  </w:txbxContent>
                </v:textbox>
                <w10:wrap type="square" anchorx="margin"/>
              </v:shape>
            </w:pict>
          </mc:Fallback>
        </mc:AlternateContent>
      </w:r>
      <w:r w:rsidR="00393059" w:rsidRPr="00446248">
        <w:rPr>
          <w:rFonts w:ascii="標楷體" w:hAnsi="標楷體" w:hint="eastAsia"/>
          <w:snapToGrid w:val="0"/>
          <w:spacing w:val="-2"/>
          <w:kern w:val="2"/>
          <w:sz w:val="24"/>
          <w:szCs w:val="24"/>
        </w:rPr>
        <w:t>成率為全國第1</w:t>
      </w:r>
      <w:r w:rsidR="00393059">
        <w:rPr>
          <w:rFonts w:ascii="標楷體" w:hAnsi="標楷體" w:hint="eastAsia"/>
          <w:snapToGrid w:val="0"/>
          <w:spacing w:val="-2"/>
          <w:kern w:val="2"/>
          <w:sz w:val="24"/>
          <w:szCs w:val="24"/>
        </w:rPr>
        <w:t>（</w:t>
      </w:r>
      <w:r w:rsidR="00393059" w:rsidRPr="00446248">
        <w:rPr>
          <w:rFonts w:ascii="標楷體" w:hAnsi="標楷體" w:hint="eastAsia"/>
          <w:snapToGrid w:val="0"/>
          <w:spacing w:val="-2"/>
          <w:kern w:val="2"/>
          <w:sz w:val="24"/>
          <w:szCs w:val="24"/>
        </w:rPr>
        <w:t>表1</w:t>
      </w:r>
      <w:r w:rsidR="00393059">
        <w:rPr>
          <w:rFonts w:ascii="標楷體" w:hAnsi="標楷體" w:hint="eastAsia"/>
          <w:snapToGrid w:val="0"/>
          <w:spacing w:val="-2"/>
          <w:kern w:val="2"/>
          <w:sz w:val="24"/>
          <w:szCs w:val="24"/>
        </w:rPr>
        <w:t>）</w:t>
      </w:r>
      <w:r w:rsidR="00393059" w:rsidRPr="00446248">
        <w:rPr>
          <w:rFonts w:ascii="標楷體" w:hAnsi="標楷體" w:hint="eastAsia"/>
          <w:snapToGrid w:val="0"/>
          <w:spacing w:val="-2"/>
          <w:kern w:val="2"/>
          <w:sz w:val="24"/>
          <w:szCs w:val="24"/>
        </w:rPr>
        <w:t>。經查其辦理情形，核有：客語家庭培力課程原規劃由汐止區崇德國小客語輔導團辦理</w:t>
      </w:r>
      <w:proofErr w:type="gramStart"/>
      <w:r w:rsidR="00393059" w:rsidRPr="00446248">
        <w:rPr>
          <w:rFonts w:ascii="標楷體" w:hAnsi="標楷體" w:hint="eastAsia"/>
          <w:snapToGrid w:val="0"/>
          <w:spacing w:val="-2"/>
          <w:kern w:val="2"/>
          <w:sz w:val="24"/>
          <w:szCs w:val="24"/>
        </w:rPr>
        <w:t>客語親子</w:t>
      </w:r>
      <w:proofErr w:type="gramEnd"/>
      <w:r w:rsidR="00393059" w:rsidRPr="00446248">
        <w:rPr>
          <w:rFonts w:ascii="標楷體" w:hAnsi="標楷體" w:hint="eastAsia"/>
          <w:snapToGrid w:val="0"/>
          <w:spacing w:val="-2"/>
          <w:kern w:val="2"/>
          <w:sz w:val="24"/>
          <w:szCs w:val="24"/>
        </w:rPr>
        <w:t>活動團體教師研習，讓授課教師學習以自然方式教授客語，並將客語融入家庭生活，預計參與講師及學員合計70人次，惟因該輔導團人力不足，實際課程係由泰山區同榮國小負責辦理，內容為介紹詔安客語族群、彩繪詔安開口獅及賞析詔安布袋戲演出</w:t>
      </w:r>
      <w:r w:rsidR="00393059">
        <w:rPr>
          <w:rFonts w:ascii="標楷體" w:hAnsi="標楷體" w:hint="eastAsia"/>
          <w:snapToGrid w:val="0"/>
          <w:spacing w:val="-2"/>
          <w:kern w:val="2"/>
          <w:sz w:val="24"/>
          <w:szCs w:val="24"/>
        </w:rPr>
        <w:t>等</w:t>
      </w:r>
      <w:r w:rsidR="00393059" w:rsidRPr="00446248">
        <w:rPr>
          <w:rFonts w:ascii="標楷體" w:hAnsi="標楷體" w:hint="eastAsia"/>
          <w:snapToGrid w:val="0"/>
          <w:spacing w:val="-2"/>
          <w:kern w:val="2"/>
          <w:sz w:val="24"/>
          <w:szCs w:val="24"/>
        </w:rPr>
        <w:t>，由學校親師生及校外人士參與，</w:t>
      </w:r>
      <w:proofErr w:type="gramStart"/>
      <w:r w:rsidR="00393059">
        <w:rPr>
          <w:rFonts w:ascii="標楷體" w:hAnsi="標楷體" w:hint="eastAsia"/>
          <w:snapToGrid w:val="0"/>
          <w:spacing w:val="-2"/>
          <w:kern w:val="2"/>
          <w:sz w:val="24"/>
          <w:szCs w:val="24"/>
        </w:rPr>
        <w:t>其</w:t>
      </w:r>
      <w:r w:rsidR="00393059" w:rsidRPr="00446248">
        <w:rPr>
          <w:rFonts w:ascii="標楷體" w:hAnsi="標楷體" w:hint="eastAsia"/>
          <w:snapToGrid w:val="0"/>
          <w:spacing w:val="-2"/>
          <w:kern w:val="2"/>
          <w:sz w:val="24"/>
          <w:szCs w:val="24"/>
        </w:rPr>
        <w:t>培力</w:t>
      </w:r>
      <w:proofErr w:type="gramEnd"/>
      <w:r w:rsidR="00393059" w:rsidRPr="00446248">
        <w:rPr>
          <w:rFonts w:ascii="標楷體" w:hAnsi="標楷體" w:hint="eastAsia"/>
          <w:snapToGrid w:val="0"/>
          <w:spacing w:val="-2"/>
          <w:kern w:val="2"/>
          <w:sz w:val="24"/>
          <w:szCs w:val="24"/>
        </w:rPr>
        <w:t>對象及</w:t>
      </w:r>
      <w:r w:rsidR="00393059">
        <w:rPr>
          <w:rFonts w:ascii="標楷體" w:hAnsi="標楷體" w:hint="eastAsia"/>
          <w:snapToGrid w:val="0"/>
          <w:spacing w:val="-2"/>
          <w:kern w:val="2"/>
          <w:sz w:val="24"/>
          <w:szCs w:val="24"/>
        </w:rPr>
        <w:t>課程內容與原規劃目標未盡契合；</w:t>
      </w:r>
      <w:r w:rsidR="00393059" w:rsidRPr="00446248">
        <w:rPr>
          <w:rFonts w:ascii="標楷體" w:hAnsi="標楷體" w:hint="eastAsia"/>
          <w:snapToGrid w:val="0"/>
          <w:spacing w:val="-2"/>
          <w:kern w:val="2"/>
          <w:sz w:val="24"/>
          <w:szCs w:val="24"/>
        </w:rPr>
        <w:t>又客</w:t>
      </w:r>
      <w:proofErr w:type="gramStart"/>
      <w:r w:rsidR="00393059" w:rsidRPr="00446248">
        <w:rPr>
          <w:rFonts w:ascii="標楷體" w:hAnsi="標楷體" w:hint="eastAsia"/>
          <w:snapToGrid w:val="0"/>
          <w:spacing w:val="-2"/>
          <w:kern w:val="2"/>
          <w:sz w:val="24"/>
          <w:szCs w:val="24"/>
        </w:rPr>
        <w:t>語親子共讀共</w:t>
      </w:r>
      <w:proofErr w:type="gramEnd"/>
      <w:r w:rsidR="00393059" w:rsidRPr="00446248">
        <w:rPr>
          <w:rFonts w:ascii="標楷體" w:hAnsi="標楷體" w:hint="eastAsia"/>
          <w:snapToGrid w:val="0"/>
          <w:spacing w:val="-2"/>
          <w:kern w:val="2"/>
          <w:sz w:val="24"/>
          <w:szCs w:val="24"/>
        </w:rPr>
        <w:t>學活動原規劃辦理家庭親子成員閱讀客語書籍活動，增加客語家庭接觸客</w:t>
      </w:r>
      <w:proofErr w:type="gramStart"/>
      <w:r w:rsidR="00393059" w:rsidRPr="00446248">
        <w:rPr>
          <w:rFonts w:ascii="標楷體" w:hAnsi="標楷體" w:hint="eastAsia"/>
          <w:snapToGrid w:val="0"/>
          <w:spacing w:val="-2"/>
          <w:kern w:val="2"/>
          <w:sz w:val="24"/>
          <w:szCs w:val="24"/>
        </w:rPr>
        <w:t>語及講客</w:t>
      </w:r>
      <w:proofErr w:type="gramEnd"/>
      <w:r w:rsidR="00393059" w:rsidRPr="00446248">
        <w:rPr>
          <w:rFonts w:ascii="標楷體" w:hAnsi="標楷體" w:hint="eastAsia"/>
          <w:snapToGrid w:val="0"/>
          <w:spacing w:val="-2"/>
          <w:kern w:val="2"/>
          <w:sz w:val="24"/>
          <w:szCs w:val="24"/>
        </w:rPr>
        <w:t>語機會，惟實際係由客</w:t>
      </w:r>
      <w:proofErr w:type="gramStart"/>
      <w:r w:rsidR="00393059" w:rsidRPr="00446248">
        <w:rPr>
          <w:rFonts w:ascii="標楷體" w:hAnsi="標楷體" w:hint="eastAsia"/>
          <w:snapToGrid w:val="0"/>
          <w:spacing w:val="-2"/>
          <w:kern w:val="2"/>
          <w:sz w:val="24"/>
          <w:szCs w:val="24"/>
        </w:rPr>
        <w:t>語薪傳師於</w:t>
      </w:r>
      <w:proofErr w:type="gramEnd"/>
      <w:r w:rsidR="00393059" w:rsidRPr="00446248">
        <w:rPr>
          <w:rFonts w:ascii="標楷體" w:hAnsi="標楷體" w:hint="eastAsia"/>
          <w:snapToGrid w:val="0"/>
          <w:spacing w:val="-2"/>
          <w:kern w:val="2"/>
          <w:sz w:val="24"/>
          <w:szCs w:val="24"/>
        </w:rPr>
        <w:t>幼兒園或社區場所辦理學習活動，其中幼兒園部分辦理22場，僅幼兒參與，未由家庭親子成員共同參與，未如原規劃將學習場域延伸至家庭，亦與計畫</w:t>
      </w:r>
      <w:r w:rsidR="00393059">
        <w:rPr>
          <w:rFonts w:ascii="標楷體" w:hAnsi="標楷體" w:hint="eastAsia"/>
          <w:snapToGrid w:val="0"/>
          <w:spacing w:val="-2"/>
          <w:kern w:val="2"/>
          <w:sz w:val="24"/>
          <w:szCs w:val="24"/>
        </w:rPr>
        <w:t>目標未盡契合等情事，經函請</w:t>
      </w:r>
      <w:proofErr w:type="gramStart"/>
      <w:r w:rsidR="00393059">
        <w:rPr>
          <w:rFonts w:ascii="標楷體" w:hAnsi="標楷體" w:hint="eastAsia"/>
          <w:snapToGrid w:val="0"/>
          <w:spacing w:val="-2"/>
          <w:kern w:val="2"/>
          <w:sz w:val="24"/>
          <w:szCs w:val="24"/>
        </w:rPr>
        <w:t>研謀</w:t>
      </w:r>
      <w:r w:rsidR="00393059" w:rsidRPr="00446248">
        <w:rPr>
          <w:rFonts w:ascii="標楷體" w:hAnsi="標楷體" w:hint="eastAsia"/>
          <w:snapToGrid w:val="0"/>
          <w:spacing w:val="-2"/>
          <w:kern w:val="2"/>
          <w:sz w:val="24"/>
          <w:szCs w:val="24"/>
        </w:rPr>
        <w:t>策</w:t>
      </w:r>
      <w:proofErr w:type="gramEnd"/>
      <w:r w:rsidR="00393059">
        <w:rPr>
          <w:rFonts w:ascii="標楷體" w:hAnsi="標楷體" w:hint="eastAsia"/>
          <w:snapToGrid w:val="0"/>
          <w:spacing w:val="-2"/>
          <w:kern w:val="2"/>
          <w:sz w:val="24"/>
          <w:szCs w:val="24"/>
        </w:rPr>
        <w:t>進</w:t>
      </w:r>
      <w:r w:rsidR="00393059" w:rsidRPr="00446248">
        <w:rPr>
          <w:rFonts w:ascii="標楷體" w:hAnsi="標楷體" w:hint="eastAsia"/>
          <w:snapToGrid w:val="0"/>
          <w:spacing w:val="-2"/>
          <w:kern w:val="2"/>
          <w:sz w:val="24"/>
          <w:szCs w:val="24"/>
        </w:rPr>
        <w:t>。據復：已於114年補助辦理「</w:t>
      </w:r>
      <w:proofErr w:type="gramStart"/>
      <w:r w:rsidR="00393059" w:rsidRPr="00446248">
        <w:rPr>
          <w:rFonts w:ascii="標楷體" w:hAnsi="標楷體" w:hint="eastAsia"/>
          <w:snapToGrid w:val="0"/>
          <w:spacing w:val="-2"/>
          <w:kern w:val="2"/>
          <w:sz w:val="24"/>
          <w:szCs w:val="24"/>
        </w:rPr>
        <w:t>幼客師培力營</w:t>
      </w:r>
      <w:proofErr w:type="gramEnd"/>
      <w:r w:rsidR="00393059" w:rsidRPr="00446248">
        <w:rPr>
          <w:rFonts w:ascii="標楷體" w:hAnsi="標楷體" w:hint="eastAsia"/>
          <w:snapToGrid w:val="0"/>
          <w:spacing w:val="-2"/>
          <w:kern w:val="2"/>
          <w:sz w:val="24"/>
          <w:szCs w:val="24"/>
        </w:rPr>
        <w:t>」等2班客語家庭培力課程，及「板橋客屬協會114</w:t>
      </w:r>
      <w:proofErr w:type="gramStart"/>
      <w:r w:rsidR="00393059" w:rsidRPr="00446248">
        <w:rPr>
          <w:rFonts w:ascii="標楷體" w:hAnsi="標楷體" w:hint="eastAsia"/>
          <w:snapToGrid w:val="0"/>
          <w:spacing w:val="-2"/>
          <w:kern w:val="2"/>
          <w:sz w:val="24"/>
          <w:szCs w:val="24"/>
        </w:rPr>
        <w:t>哈客共學樂</w:t>
      </w:r>
      <w:proofErr w:type="gramEnd"/>
      <w:r w:rsidR="00393059" w:rsidRPr="00446248">
        <w:rPr>
          <w:rFonts w:ascii="標楷體" w:hAnsi="標楷體" w:hint="eastAsia"/>
          <w:snapToGrid w:val="0"/>
          <w:spacing w:val="-2"/>
          <w:kern w:val="2"/>
          <w:sz w:val="24"/>
          <w:szCs w:val="24"/>
        </w:rPr>
        <w:t>」等4班客</w:t>
      </w:r>
      <w:proofErr w:type="gramStart"/>
      <w:r w:rsidR="00393059" w:rsidRPr="00446248">
        <w:rPr>
          <w:rFonts w:ascii="標楷體" w:hAnsi="標楷體" w:hint="eastAsia"/>
          <w:snapToGrid w:val="0"/>
          <w:spacing w:val="-2"/>
          <w:kern w:val="2"/>
          <w:sz w:val="24"/>
          <w:szCs w:val="24"/>
        </w:rPr>
        <w:t>語親子共讀共</w:t>
      </w:r>
      <w:proofErr w:type="gramEnd"/>
      <w:r w:rsidR="00393059" w:rsidRPr="00446248">
        <w:rPr>
          <w:rFonts w:ascii="標楷體" w:hAnsi="標楷體" w:hint="eastAsia"/>
          <w:snapToGrid w:val="0"/>
          <w:spacing w:val="-2"/>
          <w:kern w:val="2"/>
          <w:sz w:val="24"/>
          <w:szCs w:val="24"/>
        </w:rPr>
        <w:t>學活動，以達成客語回歸家庭日常生活使用，增進客語傳承之目的。</w:t>
      </w:r>
    </w:p>
    <w:p w14:paraId="3C234FE8" w14:textId="77777777" w:rsidR="00393059" w:rsidRPr="00A82617" w:rsidRDefault="00393059" w:rsidP="00A8567D">
      <w:pPr>
        <w:overflowPunct w:val="0"/>
        <w:spacing w:beforeLines="9" w:before="32" w:line="517" w:lineRule="exact"/>
        <w:ind w:firstLineChars="200" w:firstLine="577"/>
        <w:jc w:val="both"/>
        <w:rPr>
          <w:rFonts w:ascii="標楷體" w:hAnsi="標楷體"/>
          <w:b/>
          <w:spacing w:val="4"/>
          <w:kern w:val="2"/>
          <w:sz w:val="28"/>
          <w:szCs w:val="28"/>
        </w:rPr>
      </w:pPr>
      <w:r w:rsidRPr="00A82617">
        <w:rPr>
          <w:rFonts w:ascii="標楷體" w:hAnsi="標楷體" w:hint="eastAsia"/>
          <w:b/>
          <w:spacing w:val="4"/>
          <w:kern w:val="2"/>
          <w:sz w:val="28"/>
          <w:szCs w:val="28"/>
        </w:rPr>
        <w:t>2.</w:t>
      </w:r>
      <w:r w:rsidRPr="008F2736">
        <w:rPr>
          <w:rFonts w:ascii="標楷體" w:hAnsi="標楷體" w:hint="eastAsia"/>
          <w:b/>
          <w:spacing w:val="4"/>
          <w:kern w:val="2"/>
          <w:sz w:val="28"/>
          <w:szCs w:val="28"/>
        </w:rPr>
        <w:t>推動風險管理強化內部控制，期達成實現施政目標、提升施政效能、提供可靠資訊、遵循法令規定、保障資產安全等目標，惟113</w:t>
      </w:r>
      <w:r>
        <w:rPr>
          <w:rFonts w:ascii="標楷體" w:hAnsi="標楷體" w:hint="eastAsia"/>
          <w:b/>
          <w:spacing w:val="4"/>
          <w:kern w:val="2"/>
          <w:sz w:val="28"/>
          <w:szCs w:val="28"/>
        </w:rPr>
        <w:t>年</w:t>
      </w:r>
      <w:r w:rsidRPr="008F2736">
        <w:rPr>
          <w:rFonts w:ascii="標楷體" w:hAnsi="標楷體" w:hint="eastAsia"/>
          <w:b/>
          <w:spacing w:val="4"/>
          <w:kern w:val="2"/>
          <w:sz w:val="28"/>
          <w:szCs w:val="28"/>
        </w:rPr>
        <w:t>延宕至10月始辦理當年度風險評估，又各科室針對主要風險項目所訂之新增風險對策</w:t>
      </w:r>
      <w:r>
        <w:rPr>
          <w:rFonts w:ascii="標楷體" w:hAnsi="標楷體" w:hint="eastAsia"/>
          <w:b/>
          <w:spacing w:val="4"/>
          <w:kern w:val="2"/>
          <w:sz w:val="28"/>
          <w:szCs w:val="28"/>
        </w:rPr>
        <w:t>內涵</w:t>
      </w:r>
      <w:r w:rsidRPr="008F2736">
        <w:rPr>
          <w:rFonts w:ascii="標楷體" w:hAnsi="標楷體" w:hint="eastAsia"/>
          <w:b/>
          <w:spacing w:val="4"/>
          <w:kern w:val="2"/>
          <w:sz w:val="28"/>
          <w:szCs w:val="28"/>
        </w:rPr>
        <w:t>非屬回應相關風險之具體</w:t>
      </w:r>
      <w:r>
        <w:rPr>
          <w:rFonts w:ascii="標楷體" w:hAnsi="標楷體" w:hint="eastAsia"/>
          <w:b/>
          <w:spacing w:val="4"/>
          <w:kern w:val="2"/>
          <w:sz w:val="28"/>
          <w:szCs w:val="28"/>
        </w:rPr>
        <w:t>因應</w:t>
      </w:r>
      <w:r w:rsidRPr="008F2736">
        <w:rPr>
          <w:rFonts w:ascii="標楷體" w:hAnsi="標楷體" w:hint="eastAsia"/>
          <w:b/>
          <w:spacing w:val="4"/>
          <w:kern w:val="2"/>
          <w:sz w:val="28"/>
          <w:szCs w:val="28"/>
        </w:rPr>
        <w:t>作為，亟待檢討改善。</w:t>
      </w:r>
    </w:p>
    <w:p w14:paraId="6BBBF802" w14:textId="77777777" w:rsidR="00662CB5" w:rsidRDefault="00393059" w:rsidP="00A103AE">
      <w:pPr>
        <w:overflowPunct w:val="0"/>
        <w:spacing w:line="520" w:lineRule="exact"/>
        <w:ind w:firstLineChars="200" w:firstLine="480"/>
        <w:jc w:val="both"/>
        <w:rPr>
          <w:rFonts w:ascii="標楷體" w:hAnsi="標楷體"/>
          <w:snapToGrid w:val="0"/>
          <w:kern w:val="2"/>
          <w:sz w:val="24"/>
          <w:szCs w:val="24"/>
        </w:rPr>
      </w:pPr>
      <w:r w:rsidRPr="008F2736">
        <w:rPr>
          <w:rFonts w:ascii="標楷體" w:hAnsi="標楷體" w:hint="eastAsia"/>
          <w:snapToGrid w:val="0"/>
          <w:kern w:val="2"/>
          <w:sz w:val="24"/>
          <w:szCs w:val="24"/>
        </w:rPr>
        <w:t>依新北市政府推動風險管理及危機處理實施計畫規定，各機關檢討內部控制制度進行風險評估時，應就主要業務進行風險辨識、分析及評量，發掘主要業務風險，並綜合考量</w:t>
      </w:r>
    </w:p>
    <w:p w14:paraId="31BD5DB6" w14:textId="6E20647D" w:rsidR="00393059" w:rsidRPr="00B22DA1" w:rsidRDefault="00393059" w:rsidP="00D32FAB">
      <w:pPr>
        <w:overflowPunct w:val="0"/>
        <w:spacing w:line="492" w:lineRule="exact"/>
        <w:jc w:val="both"/>
        <w:rPr>
          <w:rFonts w:ascii="標楷體" w:hAnsi="標楷體"/>
          <w:snapToGrid w:val="0"/>
          <w:kern w:val="2"/>
          <w:sz w:val="24"/>
          <w:szCs w:val="24"/>
        </w:rPr>
      </w:pPr>
      <w:r w:rsidRPr="008F2736">
        <w:rPr>
          <w:rFonts w:ascii="標楷體" w:hAnsi="標楷體" w:hint="eastAsia"/>
          <w:snapToGrid w:val="0"/>
          <w:kern w:val="2"/>
          <w:sz w:val="24"/>
          <w:szCs w:val="24"/>
        </w:rPr>
        <w:t>風險評估結果及風險容忍度，就不可容忍之風險，</w:t>
      </w:r>
      <w:proofErr w:type="gramStart"/>
      <w:r w:rsidRPr="008F2736">
        <w:rPr>
          <w:rFonts w:ascii="標楷體" w:hAnsi="標楷體" w:hint="eastAsia"/>
          <w:snapToGrid w:val="0"/>
          <w:kern w:val="2"/>
          <w:sz w:val="24"/>
          <w:szCs w:val="24"/>
        </w:rPr>
        <w:t>研</w:t>
      </w:r>
      <w:proofErr w:type="gramEnd"/>
      <w:r w:rsidRPr="008F2736">
        <w:rPr>
          <w:rFonts w:ascii="標楷體" w:hAnsi="標楷體" w:hint="eastAsia"/>
          <w:snapToGrid w:val="0"/>
          <w:kern w:val="2"/>
          <w:sz w:val="24"/>
          <w:szCs w:val="24"/>
        </w:rPr>
        <w:t>議及採取適當回應措施，以降低該風險等級，</w:t>
      </w:r>
      <w:proofErr w:type="gramStart"/>
      <w:r w:rsidRPr="008F2736">
        <w:rPr>
          <w:rFonts w:ascii="標楷體" w:hAnsi="標楷體" w:hint="eastAsia"/>
          <w:snapToGrid w:val="0"/>
          <w:kern w:val="2"/>
          <w:sz w:val="24"/>
          <w:szCs w:val="24"/>
        </w:rPr>
        <w:t>並綜整風險</w:t>
      </w:r>
      <w:proofErr w:type="gramEnd"/>
      <w:r w:rsidRPr="008F2736">
        <w:rPr>
          <w:rFonts w:ascii="標楷體" w:hAnsi="標楷體" w:hint="eastAsia"/>
          <w:snapToGrid w:val="0"/>
          <w:kern w:val="2"/>
          <w:sz w:val="24"/>
          <w:szCs w:val="24"/>
        </w:rPr>
        <w:t>辨識、分析、評量及處理之結果，建立風險評估及處理彙總表；另參照行政院及所屬各機關風險管理及危機處理作業原則</w:t>
      </w:r>
      <w:r>
        <w:rPr>
          <w:rFonts w:ascii="標楷體" w:hAnsi="標楷體"/>
          <w:snapToGrid w:val="0"/>
          <w:kern w:val="2"/>
          <w:sz w:val="24"/>
          <w:szCs w:val="24"/>
        </w:rPr>
        <w:t>（</w:t>
      </w:r>
      <w:r w:rsidRPr="008F2736">
        <w:rPr>
          <w:rFonts w:ascii="標楷體" w:hAnsi="標楷體" w:hint="eastAsia"/>
          <w:snapToGrid w:val="0"/>
          <w:kern w:val="2"/>
          <w:sz w:val="24"/>
          <w:szCs w:val="24"/>
        </w:rPr>
        <w:t>下稱風險管理作業原則</w:t>
      </w:r>
      <w:r>
        <w:rPr>
          <w:rFonts w:ascii="標楷體" w:hAnsi="標楷體"/>
          <w:snapToGrid w:val="0"/>
          <w:kern w:val="2"/>
          <w:sz w:val="24"/>
          <w:szCs w:val="24"/>
        </w:rPr>
        <w:t>）</w:t>
      </w:r>
      <w:r w:rsidRPr="008F2736">
        <w:rPr>
          <w:rFonts w:ascii="標楷體" w:hAnsi="標楷體" w:hint="eastAsia"/>
          <w:snapToGrid w:val="0"/>
          <w:kern w:val="2"/>
          <w:sz w:val="24"/>
          <w:szCs w:val="24"/>
        </w:rPr>
        <w:t>規定，應於每年</w:t>
      </w:r>
      <w:r w:rsidRPr="008F2736">
        <w:rPr>
          <w:rFonts w:ascii="標楷體" w:hAnsi="標楷體"/>
          <w:snapToGrid w:val="0"/>
          <w:kern w:val="2"/>
          <w:sz w:val="24"/>
          <w:szCs w:val="24"/>
        </w:rPr>
        <w:t>2</w:t>
      </w:r>
      <w:r w:rsidRPr="008F2736">
        <w:rPr>
          <w:rFonts w:ascii="標楷體" w:hAnsi="標楷體" w:hint="eastAsia"/>
          <w:snapToGrid w:val="0"/>
          <w:kern w:val="2"/>
          <w:sz w:val="24"/>
          <w:szCs w:val="24"/>
        </w:rPr>
        <w:t>月</w:t>
      </w:r>
      <w:r w:rsidRPr="008F2736">
        <w:rPr>
          <w:rFonts w:ascii="標楷體" w:hAnsi="標楷體"/>
          <w:snapToGrid w:val="0"/>
          <w:kern w:val="2"/>
          <w:sz w:val="24"/>
          <w:szCs w:val="24"/>
        </w:rPr>
        <w:t>28</w:t>
      </w:r>
      <w:r w:rsidRPr="008F2736">
        <w:rPr>
          <w:rFonts w:ascii="標楷體" w:hAnsi="標楷體" w:hint="eastAsia"/>
          <w:snapToGrid w:val="0"/>
          <w:kern w:val="2"/>
          <w:sz w:val="24"/>
          <w:szCs w:val="24"/>
        </w:rPr>
        <w:t>日前，檢討前一年度風險管理執行情形，修正風險評估及處理彙總表，</w:t>
      </w:r>
      <w:proofErr w:type="gramStart"/>
      <w:r w:rsidRPr="008F2736">
        <w:rPr>
          <w:rFonts w:ascii="標楷體" w:hAnsi="標楷體" w:hint="eastAsia"/>
          <w:snapToGrid w:val="0"/>
          <w:kern w:val="2"/>
          <w:sz w:val="24"/>
          <w:szCs w:val="24"/>
        </w:rPr>
        <w:t>賡</w:t>
      </w:r>
      <w:proofErr w:type="gramEnd"/>
      <w:r w:rsidRPr="008F2736">
        <w:rPr>
          <w:rFonts w:ascii="標楷體" w:hAnsi="標楷體" w:hint="eastAsia"/>
          <w:snapToGrid w:val="0"/>
          <w:kern w:val="2"/>
          <w:sz w:val="24"/>
          <w:szCs w:val="24"/>
        </w:rPr>
        <w:t>續推動當年度風險管理。經查客家事務局辦理情形，核有：113年風險評估作業延宕至</w:t>
      </w:r>
      <w:proofErr w:type="gramStart"/>
      <w:r w:rsidRPr="008F2736">
        <w:rPr>
          <w:rFonts w:ascii="標楷體" w:hAnsi="標楷體" w:hint="eastAsia"/>
          <w:snapToGrid w:val="0"/>
          <w:kern w:val="2"/>
          <w:sz w:val="24"/>
          <w:szCs w:val="24"/>
        </w:rPr>
        <w:t>當年10月間始辦理</w:t>
      </w:r>
      <w:proofErr w:type="gramEnd"/>
      <w:r w:rsidRPr="008F2736">
        <w:rPr>
          <w:rFonts w:ascii="標楷體" w:hAnsi="標楷體" w:hint="eastAsia"/>
          <w:snapToGrid w:val="0"/>
          <w:kern w:val="2"/>
          <w:sz w:val="24"/>
          <w:szCs w:val="24"/>
        </w:rPr>
        <w:t>，辦理時程與風險管理作業原則規定於當年度2</w:t>
      </w:r>
      <w:r>
        <w:rPr>
          <w:rFonts w:ascii="標楷體" w:hAnsi="標楷體" w:hint="eastAsia"/>
          <w:snapToGrid w:val="0"/>
          <w:kern w:val="2"/>
          <w:sz w:val="24"/>
          <w:szCs w:val="24"/>
        </w:rPr>
        <w:t>月底前辦理未</w:t>
      </w:r>
      <w:r w:rsidRPr="008F2736">
        <w:rPr>
          <w:rFonts w:ascii="標楷體" w:hAnsi="標楷體" w:hint="eastAsia"/>
          <w:snapToGrid w:val="0"/>
          <w:kern w:val="2"/>
          <w:sz w:val="24"/>
          <w:szCs w:val="24"/>
        </w:rPr>
        <w:t>合，影響風險管理之推動；又該局擬定113</w:t>
      </w:r>
      <w:r>
        <w:rPr>
          <w:rFonts w:ascii="標楷體" w:hAnsi="標楷體" w:hint="eastAsia"/>
          <w:snapToGrid w:val="0"/>
          <w:kern w:val="2"/>
          <w:sz w:val="24"/>
          <w:szCs w:val="24"/>
        </w:rPr>
        <w:t>年</w:t>
      </w:r>
      <w:r w:rsidRPr="008F2736">
        <w:rPr>
          <w:rFonts w:ascii="標楷體" w:hAnsi="標楷體" w:hint="eastAsia"/>
          <w:snapToGrid w:val="0"/>
          <w:kern w:val="2"/>
          <w:sz w:val="24"/>
          <w:szCs w:val="24"/>
        </w:rPr>
        <w:t>可接受風險值為6，依各科室辦理113年風險評估之結果，各科室評估主要業務風險項目</w:t>
      </w:r>
      <w:proofErr w:type="gramStart"/>
      <w:r w:rsidRPr="008F2736">
        <w:rPr>
          <w:rFonts w:ascii="標楷體" w:hAnsi="標楷體" w:hint="eastAsia"/>
          <w:snapToGrid w:val="0"/>
          <w:kern w:val="2"/>
          <w:sz w:val="24"/>
          <w:szCs w:val="24"/>
        </w:rPr>
        <w:t>採</w:t>
      </w:r>
      <w:proofErr w:type="gramEnd"/>
      <w:r w:rsidRPr="008F2736">
        <w:rPr>
          <w:rFonts w:ascii="標楷體" w:hAnsi="標楷體" w:hint="eastAsia"/>
          <w:snapToGrid w:val="0"/>
          <w:kern w:val="2"/>
          <w:sz w:val="24"/>
          <w:szCs w:val="24"/>
        </w:rPr>
        <w:t>行現有風險對策後，風險</w:t>
      </w:r>
      <w:proofErr w:type="gramStart"/>
      <w:r w:rsidRPr="008F2736">
        <w:rPr>
          <w:rFonts w:ascii="標楷體" w:hAnsi="標楷體" w:hint="eastAsia"/>
          <w:snapToGrid w:val="0"/>
          <w:kern w:val="2"/>
          <w:sz w:val="24"/>
          <w:szCs w:val="24"/>
        </w:rPr>
        <w:t>值均屬可</w:t>
      </w:r>
      <w:proofErr w:type="gramEnd"/>
      <w:r w:rsidRPr="008F2736">
        <w:rPr>
          <w:rFonts w:ascii="標楷體" w:hAnsi="標楷體" w:hint="eastAsia"/>
          <w:snapToGrid w:val="0"/>
          <w:kern w:val="2"/>
          <w:sz w:val="24"/>
          <w:szCs w:val="24"/>
        </w:rPr>
        <w:t>接受風險，惟各相關科室考量重要性原則</w:t>
      </w:r>
      <w:proofErr w:type="gramStart"/>
      <w:r w:rsidRPr="008F2736">
        <w:rPr>
          <w:rFonts w:ascii="標楷體" w:hAnsi="標楷體" w:hint="eastAsia"/>
          <w:snapToGrid w:val="0"/>
          <w:kern w:val="2"/>
          <w:sz w:val="24"/>
          <w:szCs w:val="24"/>
        </w:rPr>
        <w:t>研</w:t>
      </w:r>
      <w:proofErr w:type="gramEnd"/>
      <w:r w:rsidRPr="008F2736">
        <w:rPr>
          <w:rFonts w:ascii="標楷體" w:hAnsi="標楷體" w:hint="eastAsia"/>
          <w:snapToGrid w:val="0"/>
          <w:kern w:val="2"/>
          <w:sz w:val="24"/>
          <w:szCs w:val="24"/>
        </w:rPr>
        <w:t>議採取新增風險對策，但殘餘風險值並未因而降低；且新增之風險對策內涵係針對主要業務風險項目持續落實執行相關內部控制之作業程序及控制重點，非屬回應相關風險之具體因應作為等情事，經函請檢討改善。據復：已將114</w:t>
      </w:r>
      <w:r>
        <w:rPr>
          <w:rFonts w:ascii="標楷體" w:hAnsi="標楷體" w:hint="eastAsia"/>
          <w:snapToGrid w:val="0"/>
          <w:kern w:val="2"/>
          <w:sz w:val="24"/>
          <w:szCs w:val="24"/>
        </w:rPr>
        <w:t>年</w:t>
      </w:r>
      <w:r w:rsidRPr="008F2736">
        <w:rPr>
          <w:rFonts w:ascii="標楷體" w:hAnsi="標楷體" w:hint="eastAsia"/>
          <w:snapToGrid w:val="0"/>
          <w:kern w:val="2"/>
          <w:sz w:val="24"/>
          <w:szCs w:val="24"/>
        </w:rPr>
        <w:t>內部控制風險評估作業提前於114年5月20日辦理，並自115</w:t>
      </w:r>
      <w:r>
        <w:rPr>
          <w:rFonts w:ascii="標楷體" w:hAnsi="標楷體" w:hint="eastAsia"/>
          <w:snapToGrid w:val="0"/>
          <w:kern w:val="2"/>
          <w:sz w:val="24"/>
          <w:szCs w:val="24"/>
        </w:rPr>
        <w:t>年</w:t>
      </w:r>
      <w:r w:rsidRPr="008F2736">
        <w:rPr>
          <w:rFonts w:ascii="標楷體" w:hAnsi="標楷體" w:hint="eastAsia"/>
          <w:snapToGrid w:val="0"/>
          <w:kern w:val="2"/>
          <w:sz w:val="24"/>
          <w:szCs w:val="24"/>
        </w:rPr>
        <w:t>起於每年2月28日前辦理；又如重要計畫項目評估之現有風險值超過可接受風險值時，將切實</w:t>
      </w:r>
      <w:proofErr w:type="gramStart"/>
      <w:r w:rsidRPr="008F2736">
        <w:rPr>
          <w:rFonts w:ascii="標楷體" w:hAnsi="標楷體" w:hint="eastAsia"/>
          <w:snapToGrid w:val="0"/>
          <w:kern w:val="2"/>
          <w:sz w:val="24"/>
          <w:szCs w:val="24"/>
        </w:rPr>
        <w:t>研</w:t>
      </w:r>
      <w:proofErr w:type="gramEnd"/>
      <w:r w:rsidRPr="008F2736">
        <w:rPr>
          <w:rFonts w:ascii="標楷體" w:hAnsi="標楷體" w:hint="eastAsia"/>
          <w:snapToGrid w:val="0"/>
          <w:kern w:val="2"/>
          <w:sz w:val="24"/>
          <w:szCs w:val="24"/>
        </w:rPr>
        <w:t>議新增具體因應作為，</w:t>
      </w:r>
      <w:proofErr w:type="gramStart"/>
      <w:r w:rsidRPr="008F2736">
        <w:rPr>
          <w:rFonts w:ascii="標楷體" w:hAnsi="標楷體" w:hint="eastAsia"/>
          <w:snapToGrid w:val="0"/>
          <w:kern w:val="2"/>
          <w:sz w:val="24"/>
          <w:szCs w:val="24"/>
        </w:rPr>
        <w:t>抑減相關</w:t>
      </w:r>
      <w:proofErr w:type="gramEnd"/>
      <w:r w:rsidRPr="008F2736">
        <w:rPr>
          <w:rFonts w:ascii="標楷體" w:hAnsi="標楷體" w:hint="eastAsia"/>
          <w:snapToGrid w:val="0"/>
          <w:kern w:val="2"/>
          <w:sz w:val="24"/>
          <w:szCs w:val="24"/>
        </w:rPr>
        <w:t>風險至可容忍範圍內，並依風險評估結果，推動後續控制作業，以維持內部控制實施之有效性與合宜性。</w:t>
      </w:r>
    </w:p>
    <w:p w14:paraId="48C0CE35" w14:textId="77777777" w:rsidR="00393059" w:rsidRPr="00B22DA1" w:rsidRDefault="00393059" w:rsidP="00D32FAB">
      <w:pPr>
        <w:widowControl/>
        <w:overflowPunct w:val="0"/>
        <w:spacing w:beforeLines="25" w:before="90" w:afterLines="15" w:after="54" w:line="492" w:lineRule="exact"/>
        <w:ind w:firstLineChars="200" w:firstLine="561"/>
        <w:jc w:val="both"/>
        <w:outlineLvl w:val="0"/>
        <w:rPr>
          <w:rFonts w:ascii="標楷體" w:hAnsi="標楷體"/>
          <w:b/>
          <w:snapToGrid w:val="0"/>
          <w:sz w:val="28"/>
          <w:szCs w:val="24"/>
        </w:rPr>
      </w:pPr>
      <w:r w:rsidRPr="00B22DA1">
        <w:rPr>
          <w:rFonts w:ascii="標楷體" w:hAnsi="標楷體" w:hint="eastAsia"/>
          <w:b/>
          <w:snapToGrid w:val="0"/>
          <w:sz w:val="28"/>
          <w:szCs w:val="24"/>
        </w:rPr>
        <w:t>（四）</w:t>
      </w:r>
      <w:proofErr w:type="gramStart"/>
      <w:r w:rsidRPr="00B22DA1">
        <w:rPr>
          <w:rFonts w:ascii="標楷體" w:hAnsi="標楷體" w:hint="eastAsia"/>
          <w:b/>
          <w:snapToGrid w:val="0"/>
          <w:sz w:val="28"/>
          <w:szCs w:val="24"/>
        </w:rPr>
        <w:t>11</w:t>
      </w:r>
      <w:r>
        <w:rPr>
          <w:rFonts w:ascii="標楷體" w:hAnsi="標楷體" w:hint="eastAsia"/>
          <w:b/>
          <w:snapToGrid w:val="0"/>
          <w:sz w:val="28"/>
          <w:szCs w:val="24"/>
        </w:rPr>
        <w:t>2</w:t>
      </w:r>
      <w:proofErr w:type="gramEnd"/>
      <w:r w:rsidRPr="00B22DA1">
        <w:rPr>
          <w:rFonts w:ascii="標楷體" w:hAnsi="標楷體" w:hint="eastAsia"/>
          <w:b/>
          <w:snapToGrid w:val="0"/>
          <w:sz w:val="28"/>
          <w:szCs w:val="24"/>
        </w:rPr>
        <w:t>年度重要審核意見追蹤查核情形</w:t>
      </w:r>
    </w:p>
    <w:p w14:paraId="27B39ED9" w14:textId="5A49A876" w:rsidR="00393059" w:rsidRDefault="00393059" w:rsidP="00D32FAB">
      <w:pPr>
        <w:overflowPunct w:val="0"/>
        <w:spacing w:line="492" w:lineRule="exact"/>
        <w:ind w:firstLineChars="200" w:firstLine="480"/>
        <w:jc w:val="both"/>
        <w:rPr>
          <w:rFonts w:ascii="標楷體" w:hAnsi="標楷體"/>
          <w:sz w:val="24"/>
          <w:szCs w:val="24"/>
        </w:rPr>
      </w:pPr>
      <w:r w:rsidRPr="00B22DA1">
        <w:rPr>
          <w:rFonts w:ascii="標楷體" w:hAnsi="標楷體" w:hint="eastAsia"/>
          <w:sz w:val="24"/>
          <w:szCs w:val="24"/>
        </w:rPr>
        <w:t>本處於</w:t>
      </w:r>
      <w:proofErr w:type="gramStart"/>
      <w:r w:rsidRPr="00B22DA1">
        <w:rPr>
          <w:rFonts w:ascii="標楷體" w:hAnsi="標楷體" w:hint="eastAsia"/>
          <w:sz w:val="24"/>
          <w:szCs w:val="24"/>
        </w:rPr>
        <w:t>11</w:t>
      </w:r>
      <w:r>
        <w:rPr>
          <w:rFonts w:ascii="標楷體" w:hAnsi="標楷體" w:hint="eastAsia"/>
          <w:sz w:val="24"/>
          <w:szCs w:val="24"/>
        </w:rPr>
        <w:t>2</w:t>
      </w:r>
      <w:proofErr w:type="gramEnd"/>
      <w:r w:rsidRPr="00B22DA1">
        <w:rPr>
          <w:rFonts w:ascii="標楷體" w:hAnsi="標楷體" w:hint="eastAsia"/>
          <w:sz w:val="24"/>
          <w:szCs w:val="24"/>
        </w:rPr>
        <w:t>年度審核報告列重要審核意見</w:t>
      </w:r>
      <w:r>
        <w:rPr>
          <w:rFonts w:ascii="標楷體" w:hAnsi="標楷體" w:hint="eastAsia"/>
          <w:sz w:val="24"/>
          <w:szCs w:val="24"/>
        </w:rPr>
        <w:t>3項，經</w:t>
      </w:r>
      <w:proofErr w:type="gramStart"/>
      <w:r>
        <w:rPr>
          <w:rFonts w:ascii="標楷體" w:hAnsi="標楷體" w:hint="eastAsia"/>
          <w:sz w:val="24"/>
          <w:szCs w:val="24"/>
        </w:rPr>
        <w:t>賡</w:t>
      </w:r>
      <w:proofErr w:type="gramEnd"/>
      <w:r>
        <w:rPr>
          <w:rFonts w:ascii="標楷體" w:hAnsi="標楷體" w:hint="eastAsia"/>
          <w:sz w:val="24"/>
          <w:szCs w:val="24"/>
        </w:rPr>
        <w:t>續追蹤查核實際辦理結果，均</w:t>
      </w:r>
      <w:r w:rsidRPr="00B22DA1">
        <w:rPr>
          <w:rFonts w:ascii="標楷體" w:hAnsi="標楷體" w:hint="eastAsia"/>
          <w:sz w:val="24"/>
          <w:szCs w:val="24"/>
        </w:rPr>
        <w:t>已</w:t>
      </w:r>
      <w:proofErr w:type="gramStart"/>
      <w:r w:rsidRPr="00B22DA1">
        <w:rPr>
          <w:rFonts w:ascii="標楷體" w:hAnsi="標楷體" w:hint="eastAsia"/>
          <w:sz w:val="24"/>
          <w:szCs w:val="24"/>
        </w:rPr>
        <w:t>研</w:t>
      </w:r>
      <w:proofErr w:type="gramEnd"/>
      <w:r w:rsidRPr="00B22DA1">
        <w:rPr>
          <w:rFonts w:ascii="標楷體" w:hAnsi="標楷體" w:hint="eastAsia"/>
          <w:sz w:val="24"/>
          <w:szCs w:val="24"/>
        </w:rPr>
        <w:t>謀改善或依改善措施持續辦理中（表</w:t>
      </w:r>
      <w:r>
        <w:rPr>
          <w:rFonts w:ascii="標楷體" w:hAnsi="標楷體" w:hint="eastAsia"/>
          <w:sz w:val="24"/>
          <w:szCs w:val="24"/>
        </w:rPr>
        <w:t>2</w:t>
      </w:r>
      <w:r w:rsidRPr="00B22DA1">
        <w:rPr>
          <w:rFonts w:ascii="標楷體" w:hAnsi="標楷體" w:hint="eastAsia"/>
          <w:sz w:val="24"/>
          <w:szCs w:val="24"/>
        </w:rPr>
        <w:t>）。</w:t>
      </w:r>
    </w:p>
    <w:tbl>
      <w:tblPr>
        <w:tblpPr w:leftFromText="181" w:rightFromText="181" w:vertAnchor="text" w:horzAnchor="margin" w:tblpXSpec="inside"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7327"/>
        <w:gridCol w:w="1973"/>
      </w:tblGrid>
      <w:tr w:rsidR="00A03B4F" w:rsidRPr="00B22DA1" w14:paraId="1ADAA207" w14:textId="77777777" w:rsidTr="00450808">
        <w:trPr>
          <w:trHeight w:val="454"/>
        </w:trPr>
        <w:tc>
          <w:tcPr>
            <w:tcW w:w="5000" w:type="pct"/>
            <w:gridSpan w:val="2"/>
            <w:tcBorders>
              <w:top w:val="nil"/>
              <w:left w:val="nil"/>
              <w:bottom w:val="single" w:sz="4" w:space="0" w:color="auto"/>
              <w:right w:val="nil"/>
            </w:tcBorders>
            <w:vAlign w:val="center"/>
            <w:hideMark/>
          </w:tcPr>
          <w:p w14:paraId="23CA16D5" w14:textId="77777777" w:rsidR="00A03B4F" w:rsidRPr="00B22DA1" w:rsidRDefault="00A03B4F" w:rsidP="00D32FAB">
            <w:pPr>
              <w:overflowPunct w:val="0"/>
              <w:spacing w:line="480" w:lineRule="exact"/>
              <w:ind w:leftChars="5" w:left="8"/>
              <w:jc w:val="center"/>
              <w:rPr>
                <w:rFonts w:ascii="標楷體" w:hAnsi="標楷體"/>
                <w:kern w:val="2"/>
                <w:sz w:val="20"/>
                <w:szCs w:val="20"/>
              </w:rPr>
            </w:pPr>
            <w:r w:rsidRPr="005E6D10">
              <w:rPr>
                <w:rFonts w:ascii="標楷體" w:hAnsi="標楷體" w:hint="eastAsia"/>
                <w:b/>
                <w:sz w:val="24"/>
                <w:szCs w:val="24"/>
              </w:rPr>
              <w:t xml:space="preserve">表2　</w:t>
            </w:r>
            <w:proofErr w:type="gramStart"/>
            <w:r w:rsidRPr="005E6D10">
              <w:rPr>
                <w:rFonts w:ascii="標楷體" w:hAnsi="標楷體" w:hint="eastAsia"/>
                <w:b/>
                <w:sz w:val="24"/>
                <w:szCs w:val="24"/>
              </w:rPr>
              <w:t>11</w:t>
            </w:r>
            <w:r w:rsidRPr="005E6D10">
              <w:rPr>
                <w:rFonts w:ascii="標楷體" w:hAnsi="標楷體"/>
                <w:b/>
                <w:sz w:val="24"/>
                <w:szCs w:val="24"/>
              </w:rPr>
              <w:t>2</w:t>
            </w:r>
            <w:proofErr w:type="gramEnd"/>
            <w:r w:rsidRPr="005E6D10">
              <w:rPr>
                <w:rFonts w:ascii="標楷體" w:hAnsi="標楷體" w:hint="eastAsia"/>
                <w:b/>
                <w:sz w:val="24"/>
                <w:szCs w:val="24"/>
              </w:rPr>
              <w:t>年度審核報告所列客家事務局主管重要審核意見覆核辦理情形</w:t>
            </w:r>
          </w:p>
        </w:tc>
      </w:tr>
      <w:tr w:rsidR="00A03B4F" w:rsidRPr="00B22DA1" w14:paraId="171001DF" w14:textId="77777777" w:rsidTr="00450808">
        <w:trPr>
          <w:trHeight w:val="312"/>
        </w:trPr>
        <w:tc>
          <w:tcPr>
            <w:tcW w:w="3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86A64E" w14:textId="77777777" w:rsidR="00A03B4F" w:rsidRPr="00B22DA1" w:rsidRDefault="00A03B4F" w:rsidP="005E6D10">
            <w:pPr>
              <w:overflowPunct w:val="0"/>
              <w:spacing w:line="334" w:lineRule="exact"/>
              <w:jc w:val="center"/>
              <w:rPr>
                <w:rFonts w:ascii="標楷體" w:hAnsi="標楷體"/>
                <w:kern w:val="2"/>
                <w:sz w:val="20"/>
                <w:szCs w:val="20"/>
              </w:rPr>
            </w:pPr>
            <w:r w:rsidRPr="00B22DA1">
              <w:rPr>
                <w:rFonts w:ascii="標楷體" w:hAnsi="標楷體" w:hint="eastAsia"/>
                <w:kern w:val="2"/>
                <w:sz w:val="20"/>
                <w:szCs w:val="20"/>
              </w:rPr>
              <w:t>重要審核意見標題</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6EE47" w14:textId="77777777" w:rsidR="00A03B4F" w:rsidRPr="00B22DA1" w:rsidRDefault="00A03B4F" w:rsidP="005E6D10">
            <w:pPr>
              <w:overflowPunct w:val="0"/>
              <w:spacing w:line="334" w:lineRule="exact"/>
              <w:jc w:val="center"/>
              <w:rPr>
                <w:rFonts w:ascii="標楷體" w:hAnsi="標楷體"/>
                <w:kern w:val="2"/>
                <w:sz w:val="20"/>
                <w:szCs w:val="20"/>
              </w:rPr>
            </w:pPr>
            <w:r w:rsidRPr="00B22DA1">
              <w:rPr>
                <w:rFonts w:ascii="標楷體" w:hAnsi="標楷體" w:hint="eastAsia"/>
                <w:kern w:val="2"/>
                <w:sz w:val="20"/>
                <w:szCs w:val="20"/>
              </w:rPr>
              <w:t>說明</w:t>
            </w:r>
          </w:p>
        </w:tc>
      </w:tr>
      <w:tr w:rsidR="00A03B4F" w:rsidRPr="00B22DA1" w14:paraId="18FD144B" w14:textId="77777777" w:rsidTr="00450808">
        <w:trPr>
          <w:trHeight w:val="312"/>
        </w:trPr>
        <w:tc>
          <w:tcPr>
            <w:tcW w:w="3939" w:type="pct"/>
            <w:tcBorders>
              <w:top w:val="single" w:sz="4" w:space="0" w:color="auto"/>
              <w:left w:val="single" w:sz="4" w:space="0" w:color="auto"/>
              <w:bottom w:val="single" w:sz="4" w:space="0" w:color="auto"/>
              <w:right w:val="nil"/>
            </w:tcBorders>
            <w:vAlign w:val="center"/>
            <w:hideMark/>
          </w:tcPr>
          <w:p w14:paraId="5C2486F3" w14:textId="77777777" w:rsidR="00A03B4F" w:rsidRPr="00B22DA1" w:rsidRDefault="00A03B4F" w:rsidP="005E6D10">
            <w:pPr>
              <w:overflowPunct w:val="0"/>
              <w:spacing w:line="334" w:lineRule="exact"/>
              <w:ind w:leftChars="35" w:left="56"/>
              <w:jc w:val="both"/>
              <w:textAlignment w:val="center"/>
              <w:rPr>
                <w:rFonts w:ascii="標楷體" w:hAnsi="標楷體"/>
                <w:b/>
                <w:kern w:val="2"/>
                <w:sz w:val="20"/>
                <w:szCs w:val="20"/>
              </w:rPr>
            </w:pPr>
            <w:r w:rsidRPr="00B22DA1">
              <w:rPr>
                <w:rFonts w:ascii="標楷體" w:hAnsi="標楷體" w:hint="eastAsia"/>
                <w:b/>
                <w:kern w:val="2"/>
                <w:sz w:val="20"/>
                <w:szCs w:val="20"/>
              </w:rPr>
              <w:t>已</w:t>
            </w:r>
            <w:proofErr w:type="gramStart"/>
            <w:r w:rsidRPr="00B22DA1">
              <w:rPr>
                <w:rFonts w:ascii="標楷體" w:hAnsi="標楷體" w:hint="eastAsia"/>
                <w:b/>
                <w:kern w:val="2"/>
                <w:sz w:val="20"/>
                <w:szCs w:val="20"/>
              </w:rPr>
              <w:t>研</w:t>
            </w:r>
            <w:proofErr w:type="gramEnd"/>
            <w:r w:rsidRPr="00B22DA1">
              <w:rPr>
                <w:rFonts w:ascii="標楷體" w:hAnsi="標楷體" w:hint="eastAsia"/>
                <w:b/>
                <w:kern w:val="2"/>
                <w:sz w:val="20"/>
                <w:szCs w:val="20"/>
              </w:rPr>
              <w:t>謀改善或依改善措施持續辦理</w:t>
            </w:r>
          </w:p>
        </w:tc>
        <w:tc>
          <w:tcPr>
            <w:tcW w:w="1061" w:type="pct"/>
            <w:tcBorders>
              <w:top w:val="single" w:sz="4" w:space="0" w:color="auto"/>
              <w:left w:val="nil"/>
              <w:bottom w:val="single" w:sz="4" w:space="0" w:color="auto"/>
              <w:right w:val="single" w:sz="4" w:space="0" w:color="auto"/>
            </w:tcBorders>
          </w:tcPr>
          <w:p w14:paraId="005A084D" w14:textId="77777777" w:rsidR="00A03B4F" w:rsidRPr="00B22DA1" w:rsidRDefault="00A03B4F" w:rsidP="005E6D10">
            <w:pPr>
              <w:overflowPunct w:val="0"/>
              <w:spacing w:line="334" w:lineRule="exact"/>
              <w:rPr>
                <w:rFonts w:ascii="標楷體" w:hAnsi="標楷體"/>
                <w:kern w:val="2"/>
                <w:sz w:val="20"/>
                <w:szCs w:val="20"/>
              </w:rPr>
            </w:pPr>
          </w:p>
        </w:tc>
      </w:tr>
      <w:tr w:rsidR="00A03B4F" w:rsidRPr="00B22DA1" w14:paraId="690D3FA2" w14:textId="77777777" w:rsidTr="00450808">
        <w:trPr>
          <w:trHeight w:val="1718"/>
        </w:trPr>
        <w:tc>
          <w:tcPr>
            <w:tcW w:w="3939" w:type="pct"/>
            <w:tcBorders>
              <w:top w:val="single" w:sz="4" w:space="0" w:color="auto"/>
              <w:left w:val="single" w:sz="4" w:space="0" w:color="auto"/>
              <w:bottom w:val="single" w:sz="4" w:space="0" w:color="auto"/>
              <w:right w:val="single" w:sz="4" w:space="0" w:color="auto"/>
            </w:tcBorders>
            <w:vAlign w:val="center"/>
            <w:hideMark/>
          </w:tcPr>
          <w:p w14:paraId="40003C11" w14:textId="77777777" w:rsidR="00A03B4F" w:rsidRPr="00B22DA1" w:rsidRDefault="00A03B4F" w:rsidP="005E6D10">
            <w:pPr>
              <w:overflowPunct w:val="0"/>
              <w:spacing w:line="334" w:lineRule="exact"/>
              <w:ind w:leftChars="61" w:left="312" w:hangingChars="107" w:hanging="214"/>
              <w:jc w:val="both"/>
              <w:rPr>
                <w:rFonts w:ascii="標楷體" w:hAnsi="標楷體"/>
                <w:kern w:val="2"/>
                <w:sz w:val="20"/>
                <w:szCs w:val="20"/>
              </w:rPr>
            </w:pPr>
            <w:r w:rsidRPr="00B22DA1">
              <w:rPr>
                <w:rFonts w:ascii="標楷體" w:hAnsi="標楷體" w:hint="eastAsia"/>
                <w:kern w:val="2"/>
                <w:sz w:val="20"/>
                <w:szCs w:val="20"/>
              </w:rPr>
              <w:t>1.</w:t>
            </w:r>
            <w:proofErr w:type="gramStart"/>
            <w:r w:rsidRPr="000F5867">
              <w:rPr>
                <w:rFonts w:ascii="標楷體" w:hAnsi="標楷體" w:hint="eastAsia"/>
                <w:kern w:val="2"/>
                <w:sz w:val="20"/>
                <w:szCs w:val="20"/>
              </w:rPr>
              <w:t>賡</w:t>
            </w:r>
            <w:proofErr w:type="gramEnd"/>
            <w:r w:rsidRPr="000F5867">
              <w:rPr>
                <w:rFonts w:ascii="標楷體" w:hAnsi="標楷體" w:hint="eastAsia"/>
                <w:kern w:val="2"/>
                <w:sz w:val="20"/>
                <w:szCs w:val="20"/>
              </w:rPr>
              <w:t>續辦理客家文化活動及客語能力認證課程，以建立客語學習環境及增進公教人員具備以客語提供服務能力，惟推動客語深根服務計畫未訂定成果效益之績效衡量指標，</w:t>
            </w:r>
            <w:proofErr w:type="gramStart"/>
            <w:r w:rsidRPr="000F5867">
              <w:rPr>
                <w:rFonts w:ascii="標楷體" w:hAnsi="標楷體" w:hint="eastAsia"/>
                <w:kern w:val="2"/>
                <w:sz w:val="20"/>
                <w:szCs w:val="20"/>
              </w:rPr>
              <w:t>且跨家庭</w:t>
            </w:r>
            <w:proofErr w:type="gramEnd"/>
            <w:r w:rsidRPr="000F5867">
              <w:rPr>
                <w:rFonts w:ascii="標楷體" w:hAnsi="標楷體" w:hint="eastAsia"/>
                <w:kern w:val="2"/>
                <w:sz w:val="20"/>
                <w:szCs w:val="20"/>
              </w:rPr>
              <w:t>親子學習活動之客籍</w:t>
            </w:r>
            <w:proofErr w:type="gramStart"/>
            <w:r w:rsidRPr="000F5867">
              <w:rPr>
                <w:rFonts w:ascii="標楷體" w:hAnsi="標楷體" w:hint="eastAsia"/>
                <w:kern w:val="2"/>
                <w:sz w:val="20"/>
                <w:szCs w:val="20"/>
              </w:rPr>
              <w:t>學員仍少</w:t>
            </w:r>
            <w:proofErr w:type="gramEnd"/>
            <w:r w:rsidRPr="000F5867">
              <w:rPr>
                <w:rFonts w:ascii="標楷體" w:hAnsi="標楷體" w:hint="eastAsia"/>
                <w:kern w:val="2"/>
                <w:sz w:val="20"/>
                <w:szCs w:val="20"/>
              </w:rPr>
              <w:t>，甚無學員具家庭成員之關聯，未發揮跨家庭親子學習效益，另各計畫客語能力認證課程，認證報考人數比率仍低，有待</w:t>
            </w:r>
            <w:proofErr w:type="gramStart"/>
            <w:r w:rsidRPr="000F5867">
              <w:rPr>
                <w:rFonts w:ascii="標楷體" w:hAnsi="標楷體" w:hint="eastAsia"/>
                <w:kern w:val="2"/>
                <w:sz w:val="20"/>
                <w:szCs w:val="20"/>
              </w:rPr>
              <w:t>研</w:t>
            </w:r>
            <w:proofErr w:type="gramEnd"/>
            <w:r w:rsidRPr="000F5867">
              <w:rPr>
                <w:rFonts w:ascii="標楷體" w:hAnsi="標楷體" w:hint="eastAsia"/>
                <w:kern w:val="2"/>
                <w:sz w:val="20"/>
                <w:szCs w:val="20"/>
              </w:rPr>
              <w:t>謀改善。</w:t>
            </w:r>
          </w:p>
        </w:tc>
        <w:tc>
          <w:tcPr>
            <w:tcW w:w="1061" w:type="pct"/>
            <w:vMerge w:val="restart"/>
            <w:tcBorders>
              <w:top w:val="single" w:sz="4" w:space="0" w:color="auto"/>
              <w:left w:val="single" w:sz="4" w:space="0" w:color="auto"/>
              <w:right w:val="single" w:sz="4" w:space="0" w:color="auto"/>
              <w:tl2br w:val="single" w:sz="4" w:space="0" w:color="auto"/>
            </w:tcBorders>
            <w:vAlign w:val="center"/>
          </w:tcPr>
          <w:p w14:paraId="640D3092" w14:textId="77777777" w:rsidR="00A03B4F" w:rsidRPr="00B22DA1" w:rsidRDefault="00A03B4F" w:rsidP="005E6D10">
            <w:pPr>
              <w:overflowPunct w:val="0"/>
              <w:spacing w:line="334" w:lineRule="exact"/>
              <w:jc w:val="both"/>
              <w:rPr>
                <w:rFonts w:ascii="標楷體" w:hAnsi="標楷體"/>
                <w:kern w:val="2"/>
                <w:sz w:val="20"/>
                <w:szCs w:val="20"/>
              </w:rPr>
            </w:pPr>
          </w:p>
        </w:tc>
      </w:tr>
      <w:tr w:rsidR="00A03B4F" w:rsidRPr="00B22DA1" w14:paraId="21F4A22A" w14:textId="77777777" w:rsidTr="00450808">
        <w:trPr>
          <w:trHeight w:val="1026"/>
        </w:trPr>
        <w:tc>
          <w:tcPr>
            <w:tcW w:w="3939" w:type="pct"/>
            <w:tcBorders>
              <w:top w:val="single" w:sz="4" w:space="0" w:color="auto"/>
              <w:left w:val="single" w:sz="4" w:space="0" w:color="auto"/>
              <w:bottom w:val="single" w:sz="4" w:space="0" w:color="auto"/>
              <w:right w:val="single" w:sz="4" w:space="0" w:color="auto"/>
            </w:tcBorders>
            <w:vAlign w:val="center"/>
            <w:hideMark/>
          </w:tcPr>
          <w:p w14:paraId="3C4F0796" w14:textId="77777777" w:rsidR="00A03B4F" w:rsidRPr="00B22DA1" w:rsidRDefault="00A03B4F" w:rsidP="005E6D10">
            <w:pPr>
              <w:overflowPunct w:val="0"/>
              <w:spacing w:line="334" w:lineRule="exact"/>
              <w:ind w:leftChars="61" w:left="312" w:hangingChars="107" w:hanging="214"/>
              <w:jc w:val="both"/>
              <w:rPr>
                <w:rFonts w:ascii="標楷體" w:hAnsi="標楷體"/>
                <w:kern w:val="2"/>
                <w:sz w:val="20"/>
                <w:szCs w:val="20"/>
              </w:rPr>
            </w:pPr>
            <w:r w:rsidRPr="00B22DA1">
              <w:rPr>
                <w:rFonts w:ascii="標楷體" w:hAnsi="標楷體" w:hint="eastAsia"/>
                <w:kern w:val="2"/>
                <w:sz w:val="20"/>
                <w:szCs w:val="20"/>
              </w:rPr>
              <w:t>2.</w:t>
            </w:r>
            <w:r w:rsidRPr="000F5867">
              <w:rPr>
                <w:rFonts w:ascii="標楷體" w:hAnsi="標楷體" w:hint="eastAsia"/>
                <w:kern w:val="2"/>
                <w:sz w:val="20"/>
                <w:szCs w:val="20"/>
              </w:rPr>
              <w:t>補助藝文團體巡迴表演，並扶植在地表演團體及推動客家藝術扎根工作，惟近2年表演團體登記立案於新北市者未及</w:t>
            </w:r>
            <w:proofErr w:type="gramStart"/>
            <w:r w:rsidRPr="000F5867">
              <w:rPr>
                <w:rFonts w:ascii="標楷體" w:hAnsi="標楷體" w:hint="eastAsia"/>
                <w:kern w:val="2"/>
                <w:sz w:val="20"/>
                <w:szCs w:val="20"/>
              </w:rPr>
              <w:t>5成</w:t>
            </w:r>
            <w:proofErr w:type="gramEnd"/>
            <w:r w:rsidRPr="000F5867">
              <w:rPr>
                <w:rFonts w:ascii="標楷體" w:hAnsi="標楷體" w:hint="eastAsia"/>
                <w:kern w:val="2"/>
                <w:sz w:val="20"/>
                <w:szCs w:val="20"/>
              </w:rPr>
              <w:t>，又近3年參與人次未如預期，且部分</w:t>
            </w:r>
            <w:proofErr w:type="gramStart"/>
            <w:r w:rsidRPr="000F5867">
              <w:rPr>
                <w:rFonts w:ascii="標楷體" w:hAnsi="標楷體" w:hint="eastAsia"/>
                <w:kern w:val="2"/>
                <w:sz w:val="20"/>
                <w:szCs w:val="20"/>
              </w:rPr>
              <w:t>行政區無巡演</w:t>
            </w:r>
            <w:proofErr w:type="gramEnd"/>
            <w:r w:rsidRPr="000F5867">
              <w:rPr>
                <w:rFonts w:ascii="標楷體" w:hAnsi="標楷體" w:hint="eastAsia"/>
                <w:kern w:val="2"/>
                <w:sz w:val="20"/>
                <w:szCs w:val="20"/>
              </w:rPr>
              <w:t>場次，另對藝文團體之績效評核結果未具鑑別力，允宜</w:t>
            </w:r>
            <w:proofErr w:type="gramStart"/>
            <w:r w:rsidRPr="000F5867">
              <w:rPr>
                <w:rFonts w:ascii="標楷體" w:hAnsi="標楷體" w:hint="eastAsia"/>
                <w:kern w:val="2"/>
                <w:sz w:val="20"/>
                <w:szCs w:val="20"/>
              </w:rPr>
              <w:t>研</w:t>
            </w:r>
            <w:proofErr w:type="gramEnd"/>
            <w:r w:rsidRPr="000F5867">
              <w:rPr>
                <w:rFonts w:ascii="標楷體" w:hAnsi="標楷體" w:hint="eastAsia"/>
                <w:kern w:val="2"/>
                <w:sz w:val="20"/>
                <w:szCs w:val="20"/>
              </w:rPr>
              <w:t>謀改善。</w:t>
            </w:r>
          </w:p>
        </w:tc>
        <w:tc>
          <w:tcPr>
            <w:tcW w:w="1061" w:type="pct"/>
            <w:vMerge/>
            <w:tcBorders>
              <w:left w:val="single" w:sz="4" w:space="0" w:color="auto"/>
              <w:right w:val="single" w:sz="4" w:space="0" w:color="auto"/>
              <w:tl2br w:val="single" w:sz="4" w:space="0" w:color="auto"/>
            </w:tcBorders>
            <w:vAlign w:val="center"/>
            <w:hideMark/>
          </w:tcPr>
          <w:p w14:paraId="3EE2E840" w14:textId="77777777" w:rsidR="00A03B4F" w:rsidRPr="00B22DA1" w:rsidRDefault="00A03B4F" w:rsidP="005E6D10">
            <w:pPr>
              <w:widowControl/>
              <w:spacing w:line="334" w:lineRule="exact"/>
              <w:rPr>
                <w:rFonts w:ascii="標楷體" w:hAnsi="標楷體"/>
                <w:kern w:val="2"/>
                <w:sz w:val="20"/>
                <w:szCs w:val="20"/>
              </w:rPr>
            </w:pPr>
          </w:p>
        </w:tc>
      </w:tr>
      <w:tr w:rsidR="00A03B4F" w:rsidRPr="00B22DA1" w14:paraId="614BF300" w14:textId="77777777" w:rsidTr="00450808">
        <w:trPr>
          <w:trHeight w:val="1026"/>
        </w:trPr>
        <w:tc>
          <w:tcPr>
            <w:tcW w:w="3939" w:type="pct"/>
            <w:tcBorders>
              <w:top w:val="single" w:sz="4" w:space="0" w:color="auto"/>
              <w:left w:val="single" w:sz="4" w:space="0" w:color="auto"/>
              <w:bottom w:val="single" w:sz="4" w:space="0" w:color="auto"/>
              <w:right w:val="single" w:sz="4" w:space="0" w:color="auto"/>
            </w:tcBorders>
            <w:vAlign w:val="center"/>
          </w:tcPr>
          <w:p w14:paraId="40FDE09A" w14:textId="77777777" w:rsidR="00A03B4F" w:rsidRPr="00B22DA1" w:rsidRDefault="00A03B4F" w:rsidP="005E6D10">
            <w:pPr>
              <w:overflowPunct w:val="0"/>
              <w:spacing w:line="334" w:lineRule="exact"/>
              <w:ind w:leftChars="61" w:left="312" w:hangingChars="107" w:hanging="214"/>
              <w:jc w:val="both"/>
              <w:rPr>
                <w:rFonts w:ascii="標楷體" w:hAnsi="標楷體"/>
                <w:kern w:val="2"/>
                <w:sz w:val="20"/>
                <w:szCs w:val="20"/>
              </w:rPr>
            </w:pPr>
            <w:r>
              <w:rPr>
                <w:rFonts w:ascii="標楷體" w:hAnsi="標楷體" w:hint="eastAsia"/>
                <w:kern w:val="2"/>
                <w:sz w:val="20"/>
                <w:szCs w:val="20"/>
              </w:rPr>
              <w:t>3.</w:t>
            </w:r>
            <w:r w:rsidRPr="000F5867">
              <w:rPr>
                <w:rFonts w:ascii="標楷體" w:hAnsi="標楷體" w:hint="eastAsia"/>
                <w:kern w:val="2"/>
                <w:sz w:val="20"/>
                <w:szCs w:val="20"/>
              </w:rPr>
              <w:t>補</w:t>
            </w:r>
            <w:r>
              <w:rPr>
                <w:rFonts w:ascii="標楷體" w:hAnsi="標楷體" w:hint="eastAsia"/>
                <w:kern w:val="2"/>
                <w:sz w:val="20"/>
                <w:szCs w:val="20"/>
              </w:rPr>
              <w:t>助客屬社團辦理客家文化課程，推展客家文化，惟部分課程年輕學員比率</w:t>
            </w:r>
            <w:r w:rsidRPr="000F5867">
              <w:rPr>
                <w:rFonts w:ascii="標楷體" w:hAnsi="標楷體" w:hint="eastAsia"/>
                <w:kern w:val="2"/>
                <w:sz w:val="20"/>
                <w:szCs w:val="20"/>
              </w:rPr>
              <w:t>逐年下降，且部分課程類別連年無社團申請開班，又客語（含認證）班開</w:t>
            </w:r>
            <w:proofErr w:type="gramStart"/>
            <w:r w:rsidRPr="000F5867">
              <w:rPr>
                <w:rFonts w:ascii="標楷體" w:hAnsi="標楷體" w:hint="eastAsia"/>
                <w:kern w:val="2"/>
                <w:sz w:val="20"/>
                <w:szCs w:val="20"/>
              </w:rPr>
              <w:t>班數仍少</w:t>
            </w:r>
            <w:proofErr w:type="gramEnd"/>
            <w:r w:rsidRPr="000F5867">
              <w:rPr>
                <w:rFonts w:ascii="標楷體" w:hAnsi="標楷體" w:hint="eastAsia"/>
                <w:kern w:val="2"/>
                <w:sz w:val="20"/>
                <w:szCs w:val="20"/>
              </w:rPr>
              <w:t>，均影響客家文化世代傳承及推展，允宜</w:t>
            </w:r>
            <w:proofErr w:type="gramStart"/>
            <w:r w:rsidRPr="000F5867">
              <w:rPr>
                <w:rFonts w:ascii="標楷體" w:hAnsi="標楷體" w:hint="eastAsia"/>
                <w:kern w:val="2"/>
                <w:sz w:val="20"/>
                <w:szCs w:val="20"/>
              </w:rPr>
              <w:t>研</w:t>
            </w:r>
            <w:proofErr w:type="gramEnd"/>
            <w:r w:rsidRPr="000F5867">
              <w:rPr>
                <w:rFonts w:ascii="標楷體" w:hAnsi="標楷體" w:hint="eastAsia"/>
                <w:kern w:val="2"/>
                <w:sz w:val="20"/>
                <w:szCs w:val="20"/>
              </w:rPr>
              <w:t>謀改善。</w:t>
            </w:r>
          </w:p>
        </w:tc>
        <w:tc>
          <w:tcPr>
            <w:tcW w:w="1061" w:type="pct"/>
            <w:vMerge/>
            <w:tcBorders>
              <w:left w:val="single" w:sz="4" w:space="0" w:color="auto"/>
              <w:bottom w:val="single" w:sz="4" w:space="0" w:color="auto"/>
              <w:right w:val="single" w:sz="4" w:space="0" w:color="auto"/>
              <w:tl2br w:val="single" w:sz="4" w:space="0" w:color="auto"/>
            </w:tcBorders>
            <w:vAlign w:val="center"/>
          </w:tcPr>
          <w:p w14:paraId="669E4863" w14:textId="77777777" w:rsidR="00A03B4F" w:rsidRPr="00B22DA1" w:rsidRDefault="00A03B4F" w:rsidP="005E6D10">
            <w:pPr>
              <w:widowControl/>
              <w:spacing w:line="334" w:lineRule="exact"/>
              <w:rPr>
                <w:rFonts w:ascii="標楷體" w:hAnsi="標楷體"/>
                <w:kern w:val="2"/>
                <w:sz w:val="20"/>
                <w:szCs w:val="20"/>
              </w:rPr>
            </w:pPr>
          </w:p>
        </w:tc>
      </w:tr>
    </w:tbl>
    <w:p w14:paraId="5D5941F1" w14:textId="77777777" w:rsidR="00133596" w:rsidRPr="001302AB" w:rsidRDefault="00133596" w:rsidP="005E6D10">
      <w:pPr>
        <w:overflowPunct w:val="0"/>
        <w:spacing w:line="20" w:lineRule="exact"/>
        <w:jc w:val="both"/>
        <w:rPr>
          <w:rStyle w:val="fontstyle01"/>
          <w:rFonts w:hint="default"/>
          <w:spacing w:val="-2"/>
          <w:sz w:val="2"/>
          <w:szCs w:val="24"/>
        </w:rPr>
      </w:pPr>
    </w:p>
    <w:sectPr w:rsidR="00133596" w:rsidRPr="001302AB" w:rsidSect="0095623A">
      <w:footerReference w:type="default" r:id="rId9"/>
      <w:pgSz w:w="11906" w:h="16838"/>
      <w:pgMar w:top="1418" w:right="1134" w:bottom="1418" w:left="1134" w:header="851" w:footer="992" w:gutter="284"/>
      <w:pgNumType w:start="18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08DF0" w14:textId="77777777" w:rsidR="009823FD" w:rsidRDefault="009823FD" w:rsidP="00F70476">
      <w:r>
        <w:separator/>
      </w:r>
    </w:p>
  </w:endnote>
  <w:endnote w:type="continuationSeparator" w:id="0">
    <w:p w14:paraId="59A27F11" w14:textId="77777777" w:rsidR="009823FD" w:rsidRDefault="009823FD"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4B0CD" w14:textId="7B5FD4DA" w:rsidR="00EE3AD5" w:rsidRPr="0057063D" w:rsidRDefault="00EE3AD5"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0D07D4" w:rsidRPr="000D07D4">
      <w:rPr>
        <w:rFonts w:ascii="標楷體" w:hAnsi="標楷體"/>
        <w:noProof/>
        <w:lang w:val="zh-TW" w:eastAsia="zh-TW"/>
      </w:rPr>
      <w:t>187</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490EA" w14:textId="77777777" w:rsidR="009823FD" w:rsidRDefault="009823FD" w:rsidP="00F70476">
      <w:r>
        <w:separator/>
      </w:r>
    </w:p>
  </w:footnote>
  <w:footnote w:type="continuationSeparator" w:id="0">
    <w:p w14:paraId="570BCB39" w14:textId="77777777" w:rsidR="009823FD" w:rsidRDefault="009823FD"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031"/>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34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870"/>
    <w:rsid w:val="00024B68"/>
    <w:rsid w:val="000265F1"/>
    <w:rsid w:val="00026828"/>
    <w:rsid w:val="00026D27"/>
    <w:rsid w:val="00027745"/>
    <w:rsid w:val="00027AC0"/>
    <w:rsid w:val="00027DB2"/>
    <w:rsid w:val="00030DE8"/>
    <w:rsid w:val="000316A9"/>
    <w:rsid w:val="0003197C"/>
    <w:rsid w:val="00034CA4"/>
    <w:rsid w:val="00034E99"/>
    <w:rsid w:val="000351C7"/>
    <w:rsid w:val="000357AA"/>
    <w:rsid w:val="0003640F"/>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5DC"/>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13E"/>
    <w:rsid w:val="0005439E"/>
    <w:rsid w:val="0005503B"/>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945"/>
    <w:rsid w:val="00071B0A"/>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BE"/>
    <w:rsid w:val="00090EB5"/>
    <w:rsid w:val="000917BB"/>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7D4"/>
    <w:rsid w:val="000D0811"/>
    <w:rsid w:val="000D0B47"/>
    <w:rsid w:val="000D0F61"/>
    <w:rsid w:val="000D197D"/>
    <w:rsid w:val="000D1A62"/>
    <w:rsid w:val="000D1B28"/>
    <w:rsid w:val="000D1BF6"/>
    <w:rsid w:val="000D20DB"/>
    <w:rsid w:val="000D2A15"/>
    <w:rsid w:val="000D3605"/>
    <w:rsid w:val="000D4343"/>
    <w:rsid w:val="000D485E"/>
    <w:rsid w:val="000D4E41"/>
    <w:rsid w:val="000D571C"/>
    <w:rsid w:val="000D58B7"/>
    <w:rsid w:val="000D60C2"/>
    <w:rsid w:val="000D6F69"/>
    <w:rsid w:val="000D7333"/>
    <w:rsid w:val="000D7C6B"/>
    <w:rsid w:val="000E0244"/>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E7249"/>
    <w:rsid w:val="000F041E"/>
    <w:rsid w:val="000F0721"/>
    <w:rsid w:val="000F1166"/>
    <w:rsid w:val="000F185A"/>
    <w:rsid w:val="000F1F27"/>
    <w:rsid w:val="000F2A67"/>
    <w:rsid w:val="000F34D5"/>
    <w:rsid w:val="000F4749"/>
    <w:rsid w:val="000F47BD"/>
    <w:rsid w:val="000F4D0C"/>
    <w:rsid w:val="000F7AA3"/>
    <w:rsid w:val="000F7AF3"/>
    <w:rsid w:val="00100422"/>
    <w:rsid w:val="0010102B"/>
    <w:rsid w:val="001013B7"/>
    <w:rsid w:val="0010149E"/>
    <w:rsid w:val="00101EF4"/>
    <w:rsid w:val="0010319A"/>
    <w:rsid w:val="00104476"/>
    <w:rsid w:val="00104B98"/>
    <w:rsid w:val="00105009"/>
    <w:rsid w:val="00105024"/>
    <w:rsid w:val="00105F21"/>
    <w:rsid w:val="0010699B"/>
    <w:rsid w:val="00107763"/>
    <w:rsid w:val="00107CE3"/>
    <w:rsid w:val="00107D12"/>
    <w:rsid w:val="00110722"/>
    <w:rsid w:val="00110845"/>
    <w:rsid w:val="00110A32"/>
    <w:rsid w:val="00110ECB"/>
    <w:rsid w:val="00111553"/>
    <w:rsid w:val="00111875"/>
    <w:rsid w:val="00111DC9"/>
    <w:rsid w:val="00112546"/>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2AB"/>
    <w:rsid w:val="00130311"/>
    <w:rsid w:val="00130E50"/>
    <w:rsid w:val="001318DC"/>
    <w:rsid w:val="00131939"/>
    <w:rsid w:val="0013196D"/>
    <w:rsid w:val="00131CD2"/>
    <w:rsid w:val="00131DB4"/>
    <w:rsid w:val="001323E7"/>
    <w:rsid w:val="00132624"/>
    <w:rsid w:val="001326E3"/>
    <w:rsid w:val="00132C28"/>
    <w:rsid w:val="00132F17"/>
    <w:rsid w:val="001332A9"/>
    <w:rsid w:val="00133596"/>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6EEB"/>
    <w:rsid w:val="00147971"/>
    <w:rsid w:val="00147D98"/>
    <w:rsid w:val="00147DB0"/>
    <w:rsid w:val="00147E89"/>
    <w:rsid w:val="001512F1"/>
    <w:rsid w:val="00152CB4"/>
    <w:rsid w:val="00152E1E"/>
    <w:rsid w:val="00152FEC"/>
    <w:rsid w:val="00153327"/>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6529"/>
    <w:rsid w:val="00167044"/>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039"/>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6C30"/>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234"/>
    <w:rsid w:val="001B7836"/>
    <w:rsid w:val="001C0007"/>
    <w:rsid w:val="001C0030"/>
    <w:rsid w:val="001C08F2"/>
    <w:rsid w:val="001C1AFB"/>
    <w:rsid w:val="001C2635"/>
    <w:rsid w:val="001C2F70"/>
    <w:rsid w:val="001C47BC"/>
    <w:rsid w:val="001C5991"/>
    <w:rsid w:val="001C7242"/>
    <w:rsid w:val="001C7FD1"/>
    <w:rsid w:val="001D0057"/>
    <w:rsid w:val="001D01FE"/>
    <w:rsid w:val="001D0777"/>
    <w:rsid w:val="001D09D8"/>
    <w:rsid w:val="001D128B"/>
    <w:rsid w:val="001D15D9"/>
    <w:rsid w:val="001D1EC5"/>
    <w:rsid w:val="001D1EF8"/>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C2"/>
    <w:rsid w:val="001E53E6"/>
    <w:rsid w:val="001E58EC"/>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BC1"/>
    <w:rsid w:val="001F4DBE"/>
    <w:rsid w:val="001F50CE"/>
    <w:rsid w:val="001F577A"/>
    <w:rsid w:val="001F5B5C"/>
    <w:rsid w:val="001F66D8"/>
    <w:rsid w:val="001F6A54"/>
    <w:rsid w:val="001F76BC"/>
    <w:rsid w:val="001F7760"/>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2718"/>
    <w:rsid w:val="00212DBA"/>
    <w:rsid w:val="00213B43"/>
    <w:rsid w:val="00214200"/>
    <w:rsid w:val="0021451C"/>
    <w:rsid w:val="00214694"/>
    <w:rsid w:val="002150D8"/>
    <w:rsid w:val="00217D64"/>
    <w:rsid w:val="00217F76"/>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BE1"/>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4982"/>
    <w:rsid w:val="00245114"/>
    <w:rsid w:val="0024529D"/>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57EC5"/>
    <w:rsid w:val="00260569"/>
    <w:rsid w:val="00261C3E"/>
    <w:rsid w:val="002627FC"/>
    <w:rsid w:val="00263486"/>
    <w:rsid w:val="002636D2"/>
    <w:rsid w:val="00264469"/>
    <w:rsid w:val="00265011"/>
    <w:rsid w:val="00265F6B"/>
    <w:rsid w:val="002665DB"/>
    <w:rsid w:val="00266924"/>
    <w:rsid w:val="00267ED6"/>
    <w:rsid w:val="002708A5"/>
    <w:rsid w:val="002709E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0A9"/>
    <w:rsid w:val="002849C9"/>
    <w:rsid w:val="00285350"/>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A08"/>
    <w:rsid w:val="00293D02"/>
    <w:rsid w:val="00293FEF"/>
    <w:rsid w:val="00294832"/>
    <w:rsid w:val="00294F1F"/>
    <w:rsid w:val="00295423"/>
    <w:rsid w:val="002956FD"/>
    <w:rsid w:val="002961B1"/>
    <w:rsid w:val="00296EDF"/>
    <w:rsid w:val="002971D4"/>
    <w:rsid w:val="002979CC"/>
    <w:rsid w:val="00297FBA"/>
    <w:rsid w:val="002A1C5E"/>
    <w:rsid w:val="002A1CAC"/>
    <w:rsid w:val="002A34AA"/>
    <w:rsid w:val="002A374A"/>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1DC1"/>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402"/>
    <w:rsid w:val="002D1B80"/>
    <w:rsid w:val="002D1C59"/>
    <w:rsid w:val="002D1DCC"/>
    <w:rsid w:val="002D27AB"/>
    <w:rsid w:val="002D2883"/>
    <w:rsid w:val="002D2EF2"/>
    <w:rsid w:val="002D2F0B"/>
    <w:rsid w:val="002D3434"/>
    <w:rsid w:val="002D360A"/>
    <w:rsid w:val="002D38E5"/>
    <w:rsid w:val="002D46F7"/>
    <w:rsid w:val="002D4CFE"/>
    <w:rsid w:val="002D4EC0"/>
    <w:rsid w:val="002D5CCA"/>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6FE5"/>
    <w:rsid w:val="00307499"/>
    <w:rsid w:val="00307728"/>
    <w:rsid w:val="00307F19"/>
    <w:rsid w:val="003106CD"/>
    <w:rsid w:val="00311063"/>
    <w:rsid w:val="003118ED"/>
    <w:rsid w:val="00311E88"/>
    <w:rsid w:val="003122AC"/>
    <w:rsid w:val="003129A4"/>
    <w:rsid w:val="003132E7"/>
    <w:rsid w:val="003133BC"/>
    <w:rsid w:val="0031388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924"/>
    <w:rsid w:val="00334DC3"/>
    <w:rsid w:val="0033509D"/>
    <w:rsid w:val="00335D4E"/>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4058"/>
    <w:rsid w:val="0035441D"/>
    <w:rsid w:val="00354CEC"/>
    <w:rsid w:val="003552B1"/>
    <w:rsid w:val="0035680F"/>
    <w:rsid w:val="00356ECA"/>
    <w:rsid w:val="003573EF"/>
    <w:rsid w:val="0035791E"/>
    <w:rsid w:val="00357B7F"/>
    <w:rsid w:val="00357E15"/>
    <w:rsid w:val="00360C50"/>
    <w:rsid w:val="003618B2"/>
    <w:rsid w:val="00361ACD"/>
    <w:rsid w:val="00361F31"/>
    <w:rsid w:val="0036250F"/>
    <w:rsid w:val="00362C83"/>
    <w:rsid w:val="0036337A"/>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1FFC"/>
    <w:rsid w:val="0037254C"/>
    <w:rsid w:val="00372C8A"/>
    <w:rsid w:val="00372DBE"/>
    <w:rsid w:val="0037344A"/>
    <w:rsid w:val="0037382B"/>
    <w:rsid w:val="0037398F"/>
    <w:rsid w:val="00373BC5"/>
    <w:rsid w:val="00374125"/>
    <w:rsid w:val="0037486B"/>
    <w:rsid w:val="00374FBD"/>
    <w:rsid w:val="00375050"/>
    <w:rsid w:val="00376270"/>
    <w:rsid w:val="003762F8"/>
    <w:rsid w:val="00376DCE"/>
    <w:rsid w:val="00381035"/>
    <w:rsid w:val="003815CF"/>
    <w:rsid w:val="00382D0A"/>
    <w:rsid w:val="00383BD7"/>
    <w:rsid w:val="00383D93"/>
    <w:rsid w:val="00383DB3"/>
    <w:rsid w:val="00383F2E"/>
    <w:rsid w:val="0038402C"/>
    <w:rsid w:val="00384433"/>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059"/>
    <w:rsid w:val="00393B64"/>
    <w:rsid w:val="00393C0D"/>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7352"/>
    <w:rsid w:val="003B01A0"/>
    <w:rsid w:val="003B047D"/>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E0B"/>
    <w:rsid w:val="003C2219"/>
    <w:rsid w:val="003C2289"/>
    <w:rsid w:val="003C2514"/>
    <w:rsid w:val="003C288B"/>
    <w:rsid w:val="003C2917"/>
    <w:rsid w:val="003C29B9"/>
    <w:rsid w:val="003C37B5"/>
    <w:rsid w:val="003C3A51"/>
    <w:rsid w:val="003C3C70"/>
    <w:rsid w:val="003C3E20"/>
    <w:rsid w:val="003C414A"/>
    <w:rsid w:val="003C47E6"/>
    <w:rsid w:val="003C5051"/>
    <w:rsid w:val="003C7044"/>
    <w:rsid w:val="003C7838"/>
    <w:rsid w:val="003D014D"/>
    <w:rsid w:val="003D017D"/>
    <w:rsid w:val="003D02C2"/>
    <w:rsid w:val="003D06EA"/>
    <w:rsid w:val="003D15C3"/>
    <w:rsid w:val="003D1BD9"/>
    <w:rsid w:val="003D37D9"/>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40D"/>
    <w:rsid w:val="003E1D88"/>
    <w:rsid w:val="003E1E1B"/>
    <w:rsid w:val="003E200A"/>
    <w:rsid w:val="003E20B6"/>
    <w:rsid w:val="003E2C96"/>
    <w:rsid w:val="003E359E"/>
    <w:rsid w:val="003E3A37"/>
    <w:rsid w:val="003E3AC9"/>
    <w:rsid w:val="003E3CAD"/>
    <w:rsid w:val="003E495A"/>
    <w:rsid w:val="003E4CF0"/>
    <w:rsid w:val="003E6D78"/>
    <w:rsid w:val="003F033B"/>
    <w:rsid w:val="003F04B6"/>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3F3"/>
    <w:rsid w:val="004023C1"/>
    <w:rsid w:val="00402BD1"/>
    <w:rsid w:val="00403B32"/>
    <w:rsid w:val="00403CA2"/>
    <w:rsid w:val="0040428B"/>
    <w:rsid w:val="0040430D"/>
    <w:rsid w:val="00404447"/>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306EC"/>
    <w:rsid w:val="00431CE8"/>
    <w:rsid w:val="00432D58"/>
    <w:rsid w:val="0043378D"/>
    <w:rsid w:val="00433B83"/>
    <w:rsid w:val="00434712"/>
    <w:rsid w:val="0043479A"/>
    <w:rsid w:val="004348E1"/>
    <w:rsid w:val="00434AF7"/>
    <w:rsid w:val="00434E25"/>
    <w:rsid w:val="004356C4"/>
    <w:rsid w:val="00435B30"/>
    <w:rsid w:val="0043667A"/>
    <w:rsid w:val="00437247"/>
    <w:rsid w:val="00437C10"/>
    <w:rsid w:val="00437D7D"/>
    <w:rsid w:val="00440943"/>
    <w:rsid w:val="00440AD2"/>
    <w:rsid w:val="00441000"/>
    <w:rsid w:val="00441FE6"/>
    <w:rsid w:val="00442028"/>
    <w:rsid w:val="0044268F"/>
    <w:rsid w:val="00442949"/>
    <w:rsid w:val="0044299C"/>
    <w:rsid w:val="00442BFF"/>
    <w:rsid w:val="00442FE5"/>
    <w:rsid w:val="00443E6B"/>
    <w:rsid w:val="0044417E"/>
    <w:rsid w:val="00444293"/>
    <w:rsid w:val="00445247"/>
    <w:rsid w:val="00445A83"/>
    <w:rsid w:val="00445D74"/>
    <w:rsid w:val="00445DFF"/>
    <w:rsid w:val="00450808"/>
    <w:rsid w:val="00450AE8"/>
    <w:rsid w:val="00450C61"/>
    <w:rsid w:val="00450DA6"/>
    <w:rsid w:val="00451012"/>
    <w:rsid w:val="004511C5"/>
    <w:rsid w:val="004514F7"/>
    <w:rsid w:val="004517CA"/>
    <w:rsid w:val="004523E0"/>
    <w:rsid w:val="00452621"/>
    <w:rsid w:val="00452EE0"/>
    <w:rsid w:val="00454107"/>
    <w:rsid w:val="004542B5"/>
    <w:rsid w:val="00454C81"/>
    <w:rsid w:val="00454D2B"/>
    <w:rsid w:val="00455087"/>
    <w:rsid w:val="00455647"/>
    <w:rsid w:val="004556DD"/>
    <w:rsid w:val="004557A4"/>
    <w:rsid w:val="00457387"/>
    <w:rsid w:val="0045791D"/>
    <w:rsid w:val="00457AF0"/>
    <w:rsid w:val="004606FD"/>
    <w:rsid w:val="00460C81"/>
    <w:rsid w:val="00460CE3"/>
    <w:rsid w:val="004610CE"/>
    <w:rsid w:val="00461528"/>
    <w:rsid w:val="004619A3"/>
    <w:rsid w:val="0046207D"/>
    <w:rsid w:val="00462DF7"/>
    <w:rsid w:val="0046317B"/>
    <w:rsid w:val="004634B2"/>
    <w:rsid w:val="00463D07"/>
    <w:rsid w:val="00464710"/>
    <w:rsid w:val="00464B5E"/>
    <w:rsid w:val="00464D42"/>
    <w:rsid w:val="00464E3B"/>
    <w:rsid w:val="00465864"/>
    <w:rsid w:val="004662A3"/>
    <w:rsid w:val="0046777E"/>
    <w:rsid w:val="00467A73"/>
    <w:rsid w:val="00470D05"/>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BB"/>
    <w:rsid w:val="00486688"/>
    <w:rsid w:val="004866E1"/>
    <w:rsid w:val="00487415"/>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83D"/>
    <w:rsid w:val="004B746C"/>
    <w:rsid w:val="004B7B45"/>
    <w:rsid w:val="004C119B"/>
    <w:rsid w:val="004C151F"/>
    <w:rsid w:val="004C167C"/>
    <w:rsid w:val="004C1F64"/>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3ED2"/>
    <w:rsid w:val="00514F44"/>
    <w:rsid w:val="005150C2"/>
    <w:rsid w:val="0051521D"/>
    <w:rsid w:val="00515977"/>
    <w:rsid w:val="00515FBC"/>
    <w:rsid w:val="00515FF3"/>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76A"/>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678"/>
    <w:rsid w:val="00535796"/>
    <w:rsid w:val="0053604C"/>
    <w:rsid w:val="0053638B"/>
    <w:rsid w:val="00540413"/>
    <w:rsid w:val="005405FD"/>
    <w:rsid w:val="00540DD2"/>
    <w:rsid w:val="0054103B"/>
    <w:rsid w:val="005418F5"/>
    <w:rsid w:val="00542680"/>
    <w:rsid w:val="00542BBD"/>
    <w:rsid w:val="00543D1B"/>
    <w:rsid w:val="005441EE"/>
    <w:rsid w:val="00544880"/>
    <w:rsid w:val="00544B6A"/>
    <w:rsid w:val="00544D83"/>
    <w:rsid w:val="00544E96"/>
    <w:rsid w:val="00545272"/>
    <w:rsid w:val="00545615"/>
    <w:rsid w:val="005475D6"/>
    <w:rsid w:val="00547EE8"/>
    <w:rsid w:val="005505B4"/>
    <w:rsid w:val="005511CF"/>
    <w:rsid w:val="00551782"/>
    <w:rsid w:val="00552E07"/>
    <w:rsid w:val="00553BED"/>
    <w:rsid w:val="0055459D"/>
    <w:rsid w:val="00554BEC"/>
    <w:rsid w:val="00556E2E"/>
    <w:rsid w:val="00556E33"/>
    <w:rsid w:val="005571BE"/>
    <w:rsid w:val="00557394"/>
    <w:rsid w:val="00557BA4"/>
    <w:rsid w:val="0056001D"/>
    <w:rsid w:val="005600BD"/>
    <w:rsid w:val="00560593"/>
    <w:rsid w:val="00560A38"/>
    <w:rsid w:val="00560DE3"/>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9B4"/>
    <w:rsid w:val="00576F68"/>
    <w:rsid w:val="00577676"/>
    <w:rsid w:val="0058012F"/>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5BAD"/>
    <w:rsid w:val="00596DDE"/>
    <w:rsid w:val="005973DD"/>
    <w:rsid w:val="00597664"/>
    <w:rsid w:val="005A04FA"/>
    <w:rsid w:val="005A1195"/>
    <w:rsid w:val="005A1E25"/>
    <w:rsid w:val="005A2420"/>
    <w:rsid w:val="005A2462"/>
    <w:rsid w:val="005A2C5B"/>
    <w:rsid w:val="005A385F"/>
    <w:rsid w:val="005A4028"/>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047"/>
    <w:rsid w:val="005C5447"/>
    <w:rsid w:val="005C5532"/>
    <w:rsid w:val="005C5856"/>
    <w:rsid w:val="005C591C"/>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10"/>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477C"/>
    <w:rsid w:val="005F4D7C"/>
    <w:rsid w:val="005F4E9D"/>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BCC"/>
    <w:rsid w:val="00615D87"/>
    <w:rsid w:val="006166FD"/>
    <w:rsid w:val="00617606"/>
    <w:rsid w:val="00617696"/>
    <w:rsid w:val="006177EF"/>
    <w:rsid w:val="0062052B"/>
    <w:rsid w:val="0062054E"/>
    <w:rsid w:val="006206C8"/>
    <w:rsid w:val="0062127D"/>
    <w:rsid w:val="00621493"/>
    <w:rsid w:val="0062167B"/>
    <w:rsid w:val="006218A6"/>
    <w:rsid w:val="00623823"/>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4C7"/>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4167"/>
    <w:rsid w:val="0065452D"/>
    <w:rsid w:val="00655112"/>
    <w:rsid w:val="006551E6"/>
    <w:rsid w:val="0065565C"/>
    <w:rsid w:val="00655878"/>
    <w:rsid w:val="006559F1"/>
    <w:rsid w:val="00655D7D"/>
    <w:rsid w:val="00655E5E"/>
    <w:rsid w:val="006561C1"/>
    <w:rsid w:val="00656A5F"/>
    <w:rsid w:val="00660615"/>
    <w:rsid w:val="00660821"/>
    <w:rsid w:val="00662CB5"/>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0FF2"/>
    <w:rsid w:val="00671869"/>
    <w:rsid w:val="00672010"/>
    <w:rsid w:val="006729D0"/>
    <w:rsid w:val="006732A7"/>
    <w:rsid w:val="00673C20"/>
    <w:rsid w:val="006748DE"/>
    <w:rsid w:val="00675E69"/>
    <w:rsid w:val="0067614C"/>
    <w:rsid w:val="00676645"/>
    <w:rsid w:val="00677E5A"/>
    <w:rsid w:val="0068046F"/>
    <w:rsid w:val="006806C2"/>
    <w:rsid w:val="00681504"/>
    <w:rsid w:val="00681851"/>
    <w:rsid w:val="00681C93"/>
    <w:rsid w:val="00682257"/>
    <w:rsid w:val="006826FC"/>
    <w:rsid w:val="00683373"/>
    <w:rsid w:val="00683C99"/>
    <w:rsid w:val="00683D1C"/>
    <w:rsid w:val="00683E50"/>
    <w:rsid w:val="00683EC7"/>
    <w:rsid w:val="00684C25"/>
    <w:rsid w:val="006851FE"/>
    <w:rsid w:val="00685224"/>
    <w:rsid w:val="0068539C"/>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176"/>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ED9"/>
    <w:rsid w:val="006B1575"/>
    <w:rsid w:val="006B2010"/>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500"/>
    <w:rsid w:val="006D3D7E"/>
    <w:rsid w:val="006D3FB1"/>
    <w:rsid w:val="006D405F"/>
    <w:rsid w:val="006D43CA"/>
    <w:rsid w:val="006D4550"/>
    <w:rsid w:val="006D4CA4"/>
    <w:rsid w:val="006D4D0A"/>
    <w:rsid w:val="006D4D9B"/>
    <w:rsid w:val="006D5355"/>
    <w:rsid w:val="006D6D93"/>
    <w:rsid w:val="006D7402"/>
    <w:rsid w:val="006D777D"/>
    <w:rsid w:val="006E0828"/>
    <w:rsid w:val="006E09D8"/>
    <w:rsid w:val="006E0D8D"/>
    <w:rsid w:val="006E158D"/>
    <w:rsid w:val="006E15F7"/>
    <w:rsid w:val="006E2787"/>
    <w:rsid w:val="006E371A"/>
    <w:rsid w:val="006E43BE"/>
    <w:rsid w:val="006E4F51"/>
    <w:rsid w:val="006E5670"/>
    <w:rsid w:val="006E5852"/>
    <w:rsid w:val="006E5A45"/>
    <w:rsid w:val="006E5F07"/>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1133"/>
    <w:rsid w:val="007012BE"/>
    <w:rsid w:val="00701D38"/>
    <w:rsid w:val="00702E71"/>
    <w:rsid w:val="00703AE1"/>
    <w:rsid w:val="007055FB"/>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1441"/>
    <w:rsid w:val="00721D15"/>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77"/>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37E1F"/>
    <w:rsid w:val="007401B3"/>
    <w:rsid w:val="007401F0"/>
    <w:rsid w:val="0074068A"/>
    <w:rsid w:val="00742C04"/>
    <w:rsid w:val="00742E6F"/>
    <w:rsid w:val="00744E6E"/>
    <w:rsid w:val="00745321"/>
    <w:rsid w:val="00745365"/>
    <w:rsid w:val="00745465"/>
    <w:rsid w:val="00745CF1"/>
    <w:rsid w:val="00746DFA"/>
    <w:rsid w:val="007471CE"/>
    <w:rsid w:val="0074746B"/>
    <w:rsid w:val="00747828"/>
    <w:rsid w:val="00747D11"/>
    <w:rsid w:val="00747EE0"/>
    <w:rsid w:val="00750474"/>
    <w:rsid w:val="00750E8A"/>
    <w:rsid w:val="00750F91"/>
    <w:rsid w:val="0075132F"/>
    <w:rsid w:val="00751566"/>
    <w:rsid w:val="0075165C"/>
    <w:rsid w:val="00751880"/>
    <w:rsid w:val="00751A95"/>
    <w:rsid w:val="00752F32"/>
    <w:rsid w:val="00753870"/>
    <w:rsid w:val="00753C76"/>
    <w:rsid w:val="007543E7"/>
    <w:rsid w:val="0075494D"/>
    <w:rsid w:val="007559F1"/>
    <w:rsid w:val="0075669B"/>
    <w:rsid w:val="00756760"/>
    <w:rsid w:val="00757623"/>
    <w:rsid w:val="00757DFD"/>
    <w:rsid w:val="007600FD"/>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73A7"/>
    <w:rsid w:val="00787735"/>
    <w:rsid w:val="00787742"/>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E07"/>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612"/>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D0A24"/>
    <w:rsid w:val="007D19D3"/>
    <w:rsid w:val="007D1C98"/>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110"/>
    <w:rsid w:val="0080771F"/>
    <w:rsid w:val="00807E0F"/>
    <w:rsid w:val="008106A6"/>
    <w:rsid w:val="00810E9A"/>
    <w:rsid w:val="008121DD"/>
    <w:rsid w:val="0081270D"/>
    <w:rsid w:val="00813043"/>
    <w:rsid w:val="00813D48"/>
    <w:rsid w:val="008140CE"/>
    <w:rsid w:val="00814194"/>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41C"/>
    <w:rsid w:val="00843BA7"/>
    <w:rsid w:val="00843C94"/>
    <w:rsid w:val="00844072"/>
    <w:rsid w:val="0084440E"/>
    <w:rsid w:val="00844B1A"/>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1471"/>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DD9"/>
    <w:rsid w:val="0089323E"/>
    <w:rsid w:val="008940CE"/>
    <w:rsid w:val="008949B4"/>
    <w:rsid w:val="00894E0F"/>
    <w:rsid w:val="00894E81"/>
    <w:rsid w:val="008959B2"/>
    <w:rsid w:val="00895E63"/>
    <w:rsid w:val="008965DE"/>
    <w:rsid w:val="0089690C"/>
    <w:rsid w:val="00896A83"/>
    <w:rsid w:val="00897237"/>
    <w:rsid w:val="00897647"/>
    <w:rsid w:val="00897749"/>
    <w:rsid w:val="008A0ACA"/>
    <w:rsid w:val="008A0D30"/>
    <w:rsid w:val="008A11AF"/>
    <w:rsid w:val="008A2185"/>
    <w:rsid w:val="008A2515"/>
    <w:rsid w:val="008A2689"/>
    <w:rsid w:val="008A2CE4"/>
    <w:rsid w:val="008A2FAE"/>
    <w:rsid w:val="008A342D"/>
    <w:rsid w:val="008A3D26"/>
    <w:rsid w:val="008A4309"/>
    <w:rsid w:val="008A46CA"/>
    <w:rsid w:val="008A4B2A"/>
    <w:rsid w:val="008A558D"/>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791"/>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BBA"/>
    <w:rsid w:val="008F7C8C"/>
    <w:rsid w:val="008F7E1F"/>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58E"/>
    <w:rsid w:val="00910D82"/>
    <w:rsid w:val="00912228"/>
    <w:rsid w:val="00912E55"/>
    <w:rsid w:val="00913130"/>
    <w:rsid w:val="009153F7"/>
    <w:rsid w:val="0091541D"/>
    <w:rsid w:val="00915705"/>
    <w:rsid w:val="00916826"/>
    <w:rsid w:val="00916855"/>
    <w:rsid w:val="00917847"/>
    <w:rsid w:val="00920394"/>
    <w:rsid w:val="0092081C"/>
    <w:rsid w:val="00920842"/>
    <w:rsid w:val="00921B6E"/>
    <w:rsid w:val="0092282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AA2"/>
    <w:rsid w:val="00931C49"/>
    <w:rsid w:val="00932743"/>
    <w:rsid w:val="00933910"/>
    <w:rsid w:val="0093448E"/>
    <w:rsid w:val="009348CA"/>
    <w:rsid w:val="009350BA"/>
    <w:rsid w:val="009357C9"/>
    <w:rsid w:val="00935ACB"/>
    <w:rsid w:val="00935AEC"/>
    <w:rsid w:val="00936909"/>
    <w:rsid w:val="00936BA3"/>
    <w:rsid w:val="0093726A"/>
    <w:rsid w:val="009373C3"/>
    <w:rsid w:val="00937F42"/>
    <w:rsid w:val="009405F5"/>
    <w:rsid w:val="00940856"/>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1710"/>
    <w:rsid w:val="0095201A"/>
    <w:rsid w:val="0095203C"/>
    <w:rsid w:val="0095207F"/>
    <w:rsid w:val="009528FC"/>
    <w:rsid w:val="00952A74"/>
    <w:rsid w:val="00952E35"/>
    <w:rsid w:val="00952EBA"/>
    <w:rsid w:val="009536CC"/>
    <w:rsid w:val="00953AD1"/>
    <w:rsid w:val="00953BB5"/>
    <w:rsid w:val="00953CFE"/>
    <w:rsid w:val="0095424B"/>
    <w:rsid w:val="009543BD"/>
    <w:rsid w:val="009550D0"/>
    <w:rsid w:val="0095528A"/>
    <w:rsid w:val="00955320"/>
    <w:rsid w:val="00956060"/>
    <w:rsid w:val="0095623A"/>
    <w:rsid w:val="00956BA9"/>
    <w:rsid w:val="00957680"/>
    <w:rsid w:val="009576CD"/>
    <w:rsid w:val="00957938"/>
    <w:rsid w:val="00957E27"/>
    <w:rsid w:val="00960057"/>
    <w:rsid w:val="00960557"/>
    <w:rsid w:val="009612B0"/>
    <w:rsid w:val="00961BEA"/>
    <w:rsid w:val="00962156"/>
    <w:rsid w:val="00962272"/>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47CA"/>
    <w:rsid w:val="00974A5D"/>
    <w:rsid w:val="00975AC7"/>
    <w:rsid w:val="00976EFB"/>
    <w:rsid w:val="00976FB7"/>
    <w:rsid w:val="0097744D"/>
    <w:rsid w:val="009776B7"/>
    <w:rsid w:val="00977AC2"/>
    <w:rsid w:val="00980B11"/>
    <w:rsid w:val="00981C09"/>
    <w:rsid w:val="00982073"/>
    <w:rsid w:val="009823FD"/>
    <w:rsid w:val="009828A9"/>
    <w:rsid w:val="00983485"/>
    <w:rsid w:val="00983917"/>
    <w:rsid w:val="00983DAA"/>
    <w:rsid w:val="00984E99"/>
    <w:rsid w:val="009857F1"/>
    <w:rsid w:val="00985F3F"/>
    <w:rsid w:val="0098629C"/>
    <w:rsid w:val="0098690F"/>
    <w:rsid w:val="009876AB"/>
    <w:rsid w:val="009878CB"/>
    <w:rsid w:val="009901CB"/>
    <w:rsid w:val="00990D70"/>
    <w:rsid w:val="0099160F"/>
    <w:rsid w:val="00991C0C"/>
    <w:rsid w:val="00991D4D"/>
    <w:rsid w:val="00991E3B"/>
    <w:rsid w:val="0099312D"/>
    <w:rsid w:val="00993393"/>
    <w:rsid w:val="00993B37"/>
    <w:rsid w:val="00993C87"/>
    <w:rsid w:val="0099443D"/>
    <w:rsid w:val="0099486B"/>
    <w:rsid w:val="00995651"/>
    <w:rsid w:val="009957C2"/>
    <w:rsid w:val="00995F45"/>
    <w:rsid w:val="0099636F"/>
    <w:rsid w:val="00996780"/>
    <w:rsid w:val="009973E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853"/>
    <w:rsid w:val="009A6E28"/>
    <w:rsid w:val="009A7203"/>
    <w:rsid w:val="009B02AC"/>
    <w:rsid w:val="009B0710"/>
    <w:rsid w:val="009B167C"/>
    <w:rsid w:val="009B1838"/>
    <w:rsid w:val="009B1C0C"/>
    <w:rsid w:val="009B26ED"/>
    <w:rsid w:val="009B2A1A"/>
    <w:rsid w:val="009B2C7F"/>
    <w:rsid w:val="009B362C"/>
    <w:rsid w:val="009B36C4"/>
    <w:rsid w:val="009B43BB"/>
    <w:rsid w:val="009B4621"/>
    <w:rsid w:val="009B4ED8"/>
    <w:rsid w:val="009B66E0"/>
    <w:rsid w:val="009B735F"/>
    <w:rsid w:val="009B74F2"/>
    <w:rsid w:val="009B7798"/>
    <w:rsid w:val="009C0151"/>
    <w:rsid w:val="009C0B8C"/>
    <w:rsid w:val="009C1C75"/>
    <w:rsid w:val="009C1FFF"/>
    <w:rsid w:val="009C2098"/>
    <w:rsid w:val="009C20F9"/>
    <w:rsid w:val="009C2212"/>
    <w:rsid w:val="009C223A"/>
    <w:rsid w:val="009C29F3"/>
    <w:rsid w:val="009C33C7"/>
    <w:rsid w:val="009C3B8F"/>
    <w:rsid w:val="009C5390"/>
    <w:rsid w:val="009C5EF2"/>
    <w:rsid w:val="009C640B"/>
    <w:rsid w:val="009C65A6"/>
    <w:rsid w:val="009C6897"/>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957"/>
    <w:rsid w:val="009E5A90"/>
    <w:rsid w:val="009E5ED0"/>
    <w:rsid w:val="009E6366"/>
    <w:rsid w:val="009E690E"/>
    <w:rsid w:val="009E699F"/>
    <w:rsid w:val="009E7290"/>
    <w:rsid w:val="009F09D9"/>
    <w:rsid w:val="009F0AFD"/>
    <w:rsid w:val="009F0EC4"/>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3B4F"/>
    <w:rsid w:val="00A04AC3"/>
    <w:rsid w:val="00A050A2"/>
    <w:rsid w:val="00A0524B"/>
    <w:rsid w:val="00A05B7F"/>
    <w:rsid w:val="00A05C9B"/>
    <w:rsid w:val="00A05D9D"/>
    <w:rsid w:val="00A06907"/>
    <w:rsid w:val="00A06E23"/>
    <w:rsid w:val="00A07785"/>
    <w:rsid w:val="00A07D14"/>
    <w:rsid w:val="00A10196"/>
    <w:rsid w:val="00A103AE"/>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2685"/>
    <w:rsid w:val="00A2341F"/>
    <w:rsid w:val="00A23470"/>
    <w:rsid w:val="00A24154"/>
    <w:rsid w:val="00A25614"/>
    <w:rsid w:val="00A25636"/>
    <w:rsid w:val="00A2715C"/>
    <w:rsid w:val="00A276B9"/>
    <w:rsid w:val="00A27807"/>
    <w:rsid w:val="00A27BBD"/>
    <w:rsid w:val="00A27D5E"/>
    <w:rsid w:val="00A30047"/>
    <w:rsid w:val="00A30E38"/>
    <w:rsid w:val="00A30F5C"/>
    <w:rsid w:val="00A312AB"/>
    <w:rsid w:val="00A31368"/>
    <w:rsid w:val="00A31B7B"/>
    <w:rsid w:val="00A32338"/>
    <w:rsid w:val="00A323EC"/>
    <w:rsid w:val="00A3243E"/>
    <w:rsid w:val="00A32EE0"/>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1E9"/>
    <w:rsid w:val="00A44A2B"/>
    <w:rsid w:val="00A44AA0"/>
    <w:rsid w:val="00A44CEC"/>
    <w:rsid w:val="00A45FD0"/>
    <w:rsid w:val="00A4726F"/>
    <w:rsid w:val="00A473EB"/>
    <w:rsid w:val="00A5006E"/>
    <w:rsid w:val="00A50C6A"/>
    <w:rsid w:val="00A5110D"/>
    <w:rsid w:val="00A5171C"/>
    <w:rsid w:val="00A51937"/>
    <w:rsid w:val="00A5218B"/>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2A7B"/>
    <w:rsid w:val="00A63434"/>
    <w:rsid w:val="00A64306"/>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1E65"/>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567D"/>
    <w:rsid w:val="00A86219"/>
    <w:rsid w:val="00A86720"/>
    <w:rsid w:val="00A86AA5"/>
    <w:rsid w:val="00A86B59"/>
    <w:rsid w:val="00A87142"/>
    <w:rsid w:val="00A90B30"/>
    <w:rsid w:val="00A91EA5"/>
    <w:rsid w:val="00A9278A"/>
    <w:rsid w:val="00A930CC"/>
    <w:rsid w:val="00A933CA"/>
    <w:rsid w:val="00A937A1"/>
    <w:rsid w:val="00A9489F"/>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8A7"/>
    <w:rsid w:val="00AC2756"/>
    <w:rsid w:val="00AC35D0"/>
    <w:rsid w:val="00AC3C8F"/>
    <w:rsid w:val="00AC3EB4"/>
    <w:rsid w:val="00AC402D"/>
    <w:rsid w:val="00AC4AC7"/>
    <w:rsid w:val="00AC6095"/>
    <w:rsid w:val="00AC6B42"/>
    <w:rsid w:val="00AC6CFA"/>
    <w:rsid w:val="00AC73C8"/>
    <w:rsid w:val="00AC7ACD"/>
    <w:rsid w:val="00AD1C20"/>
    <w:rsid w:val="00AD1F86"/>
    <w:rsid w:val="00AD2349"/>
    <w:rsid w:val="00AD25B4"/>
    <w:rsid w:val="00AD2CEA"/>
    <w:rsid w:val="00AD3075"/>
    <w:rsid w:val="00AD34C3"/>
    <w:rsid w:val="00AD42AE"/>
    <w:rsid w:val="00AD433E"/>
    <w:rsid w:val="00AD43B4"/>
    <w:rsid w:val="00AD46B2"/>
    <w:rsid w:val="00AD4EAA"/>
    <w:rsid w:val="00AD6855"/>
    <w:rsid w:val="00AD7775"/>
    <w:rsid w:val="00AE09D9"/>
    <w:rsid w:val="00AE0D34"/>
    <w:rsid w:val="00AE0D77"/>
    <w:rsid w:val="00AE0DE4"/>
    <w:rsid w:val="00AE14F0"/>
    <w:rsid w:val="00AE1F7C"/>
    <w:rsid w:val="00AE2421"/>
    <w:rsid w:val="00AE2FCA"/>
    <w:rsid w:val="00AE3D21"/>
    <w:rsid w:val="00AE3F20"/>
    <w:rsid w:val="00AE4661"/>
    <w:rsid w:val="00AE4A73"/>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CAB"/>
    <w:rsid w:val="00AF2D2F"/>
    <w:rsid w:val="00AF2E96"/>
    <w:rsid w:val="00AF3528"/>
    <w:rsid w:val="00AF3909"/>
    <w:rsid w:val="00AF3B1A"/>
    <w:rsid w:val="00AF3D67"/>
    <w:rsid w:val="00AF3FE4"/>
    <w:rsid w:val="00AF42C2"/>
    <w:rsid w:val="00AF4826"/>
    <w:rsid w:val="00AF5396"/>
    <w:rsid w:val="00AF5493"/>
    <w:rsid w:val="00AF54DA"/>
    <w:rsid w:val="00AF5EF7"/>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0C74"/>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E95"/>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1E25"/>
    <w:rsid w:val="00B83733"/>
    <w:rsid w:val="00B83DEF"/>
    <w:rsid w:val="00B85021"/>
    <w:rsid w:val="00B8524A"/>
    <w:rsid w:val="00B86CEE"/>
    <w:rsid w:val="00B86D7E"/>
    <w:rsid w:val="00B86DAC"/>
    <w:rsid w:val="00B8726C"/>
    <w:rsid w:val="00B878D9"/>
    <w:rsid w:val="00B87EE5"/>
    <w:rsid w:val="00B87F5C"/>
    <w:rsid w:val="00B90483"/>
    <w:rsid w:val="00B904D1"/>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6A5"/>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700"/>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C49"/>
    <w:rsid w:val="00BE633C"/>
    <w:rsid w:val="00BE647D"/>
    <w:rsid w:val="00BE6502"/>
    <w:rsid w:val="00BE6C4A"/>
    <w:rsid w:val="00BE721E"/>
    <w:rsid w:val="00BE72C6"/>
    <w:rsid w:val="00BE7BC5"/>
    <w:rsid w:val="00BF0431"/>
    <w:rsid w:val="00BF0536"/>
    <w:rsid w:val="00BF0907"/>
    <w:rsid w:val="00BF11A6"/>
    <w:rsid w:val="00BF1508"/>
    <w:rsid w:val="00BF2010"/>
    <w:rsid w:val="00BF29E8"/>
    <w:rsid w:val="00BF3080"/>
    <w:rsid w:val="00BF3263"/>
    <w:rsid w:val="00BF4AB3"/>
    <w:rsid w:val="00BF58EE"/>
    <w:rsid w:val="00BF5F78"/>
    <w:rsid w:val="00BF60E7"/>
    <w:rsid w:val="00BF661A"/>
    <w:rsid w:val="00BF7445"/>
    <w:rsid w:val="00C00CD9"/>
    <w:rsid w:val="00C014A3"/>
    <w:rsid w:val="00C014AC"/>
    <w:rsid w:val="00C0201B"/>
    <w:rsid w:val="00C03B18"/>
    <w:rsid w:val="00C03E9D"/>
    <w:rsid w:val="00C04858"/>
    <w:rsid w:val="00C04DEE"/>
    <w:rsid w:val="00C07317"/>
    <w:rsid w:val="00C0744D"/>
    <w:rsid w:val="00C075AF"/>
    <w:rsid w:val="00C07DFE"/>
    <w:rsid w:val="00C10299"/>
    <w:rsid w:val="00C10D29"/>
    <w:rsid w:val="00C116D6"/>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6244"/>
    <w:rsid w:val="00C3644B"/>
    <w:rsid w:val="00C36757"/>
    <w:rsid w:val="00C36BCB"/>
    <w:rsid w:val="00C373E8"/>
    <w:rsid w:val="00C376D6"/>
    <w:rsid w:val="00C37D84"/>
    <w:rsid w:val="00C37F55"/>
    <w:rsid w:val="00C401C4"/>
    <w:rsid w:val="00C4066B"/>
    <w:rsid w:val="00C4079F"/>
    <w:rsid w:val="00C40E1F"/>
    <w:rsid w:val="00C41F46"/>
    <w:rsid w:val="00C42746"/>
    <w:rsid w:val="00C436B6"/>
    <w:rsid w:val="00C4463F"/>
    <w:rsid w:val="00C44713"/>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0FC8"/>
    <w:rsid w:val="00C610DE"/>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69A1"/>
    <w:rsid w:val="00C870DB"/>
    <w:rsid w:val="00C87FE7"/>
    <w:rsid w:val="00C90F59"/>
    <w:rsid w:val="00C91167"/>
    <w:rsid w:val="00C912EB"/>
    <w:rsid w:val="00C918E0"/>
    <w:rsid w:val="00C91925"/>
    <w:rsid w:val="00C930EA"/>
    <w:rsid w:val="00C93DC1"/>
    <w:rsid w:val="00C948DE"/>
    <w:rsid w:val="00C9493A"/>
    <w:rsid w:val="00C9513C"/>
    <w:rsid w:val="00C95701"/>
    <w:rsid w:val="00C95C3B"/>
    <w:rsid w:val="00C96440"/>
    <w:rsid w:val="00C965D9"/>
    <w:rsid w:val="00C97630"/>
    <w:rsid w:val="00C977D9"/>
    <w:rsid w:val="00C979FC"/>
    <w:rsid w:val="00C97FF7"/>
    <w:rsid w:val="00CA0636"/>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5B33"/>
    <w:rsid w:val="00CA6159"/>
    <w:rsid w:val="00CA621C"/>
    <w:rsid w:val="00CA6436"/>
    <w:rsid w:val="00CA66CD"/>
    <w:rsid w:val="00CA6726"/>
    <w:rsid w:val="00CA6F4F"/>
    <w:rsid w:val="00CA75E4"/>
    <w:rsid w:val="00CA7A02"/>
    <w:rsid w:val="00CB094D"/>
    <w:rsid w:val="00CB0B92"/>
    <w:rsid w:val="00CB18FF"/>
    <w:rsid w:val="00CB1A76"/>
    <w:rsid w:val="00CB1AD8"/>
    <w:rsid w:val="00CB1D8F"/>
    <w:rsid w:val="00CB2AEF"/>
    <w:rsid w:val="00CB3DFB"/>
    <w:rsid w:val="00CB3E9C"/>
    <w:rsid w:val="00CB421D"/>
    <w:rsid w:val="00CB4B7E"/>
    <w:rsid w:val="00CB50FD"/>
    <w:rsid w:val="00CB523E"/>
    <w:rsid w:val="00CB5B71"/>
    <w:rsid w:val="00CB5C00"/>
    <w:rsid w:val="00CB6058"/>
    <w:rsid w:val="00CB6781"/>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44DF"/>
    <w:rsid w:val="00CD46DC"/>
    <w:rsid w:val="00CD5157"/>
    <w:rsid w:val="00CD569C"/>
    <w:rsid w:val="00CD6263"/>
    <w:rsid w:val="00CD6A5B"/>
    <w:rsid w:val="00CD6B9B"/>
    <w:rsid w:val="00CD6D63"/>
    <w:rsid w:val="00CD70A9"/>
    <w:rsid w:val="00CE02C7"/>
    <w:rsid w:val="00CE03A0"/>
    <w:rsid w:val="00CE0421"/>
    <w:rsid w:val="00CE047E"/>
    <w:rsid w:val="00CE125D"/>
    <w:rsid w:val="00CE18C0"/>
    <w:rsid w:val="00CE1CAC"/>
    <w:rsid w:val="00CE2B6F"/>
    <w:rsid w:val="00CE33B1"/>
    <w:rsid w:val="00CE3AE9"/>
    <w:rsid w:val="00CE3F23"/>
    <w:rsid w:val="00CE41D4"/>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1CF1"/>
    <w:rsid w:val="00D02C8F"/>
    <w:rsid w:val="00D02E2C"/>
    <w:rsid w:val="00D03433"/>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2FAB"/>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C0F"/>
    <w:rsid w:val="00D456F5"/>
    <w:rsid w:val="00D45D9A"/>
    <w:rsid w:val="00D45DB7"/>
    <w:rsid w:val="00D47071"/>
    <w:rsid w:val="00D472A6"/>
    <w:rsid w:val="00D4751A"/>
    <w:rsid w:val="00D475E1"/>
    <w:rsid w:val="00D4762A"/>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204E"/>
    <w:rsid w:val="00D631E7"/>
    <w:rsid w:val="00D6441F"/>
    <w:rsid w:val="00D645E8"/>
    <w:rsid w:val="00D648C9"/>
    <w:rsid w:val="00D650BE"/>
    <w:rsid w:val="00D654BF"/>
    <w:rsid w:val="00D65935"/>
    <w:rsid w:val="00D65FD8"/>
    <w:rsid w:val="00D664ED"/>
    <w:rsid w:val="00D6694B"/>
    <w:rsid w:val="00D669E5"/>
    <w:rsid w:val="00D66A48"/>
    <w:rsid w:val="00D66D88"/>
    <w:rsid w:val="00D67521"/>
    <w:rsid w:val="00D67A1D"/>
    <w:rsid w:val="00D70364"/>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5D4"/>
    <w:rsid w:val="00DA5ECB"/>
    <w:rsid w:val="00DA62CB"/>
    <w:rsid w:val="00DA691F"/>
    <w:rsid w:val="00DA696F"/>
    <w:rsid w:val="00DA6E9A"/>
    <w:rsid w:val="00DA74D9"/>
    <w:rsid w:val="00DA780D"/>
    <w:rsid w:val="00DA7E84"/>
    <w:rsid w:val="00DB001C"/>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35F3"/>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969"/>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4F8"/>
    <w:rsid w:val="00E008FE"/>
    <w:rsid w:val="00E00C9B"/>
    <w:rsid w:val="00E00EB8"/>
    <w:rsid w:val="00E010B1"/>
    <w:rsid w:val="00E010F4"/>
    <w:rsid w:val="00E01A97"/>
    <w:rsid w:val="00E020A7"/>
    <w:rsid w:val="00E020F4"/>
    <w:rsid w:val="00E023EF"/>
    <w:rsid w:val="00E02669"/>
    <w:rsid w:val="00E04005"/>
    <w:rsid w:val="00E047D6"/>
    <w:rsid w:val="00E048D9"/>
    <w:rsid w:val="00E050AF"/>
    <w:rsid w:val="00E05319"/>
    <w:rsid w:val="00E053B9"/>
    <w:rsid w:val="00E053F1"/>
    <w:rsid w:val="00E0654F"/>
    <w:rsid w:val="00E06B08"/>
    <w:rsid w:val="00E106A1"/>
    <w:rsid w:val="00E11B06"/>
    <w:rsid w:val="00E13F5E"/>
    <w:rsid w:val="00E13F6D"/>
    <w:rsid w:val="00E13FF4"/>
    <w:rsid w:val="00E14692"/>
    <w:rsid w:val="00E14B67"/>
    <w:rsid w:val="00E152C0"/>
    <w:rsid w:val="00E15B6C"/>
    <w:rsid w:val="00E15E89"/>
    <w:rsid w:val="00E164C3"/>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3A6A"/>
    <w:rsid w:val="00E24018"/>
    <w:rsid w:val="00E242AE"/>
    <w:rsid w:val="00E25181"/>
    <w:rsid w:val="00E253F6"/>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B67"/>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5F2F"/>
    <w:rsid w:val="00E668E8"/>
    <w:rsid w:val="00E674AE"/>
    <w:rsid w:val="00E7009C"/>
    <w:rsid w:val="00E7069C"/>
    <w:rsid w:val="00E71376"/>
    <w:rsid w:val="00E7187C"/>
    <w:rsid w:val="00E724E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03BF"/>
    <w:rsid w:val="00E8152F"/>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17FB"/>
    <w:rsid w:val="00E92C8F"/>
    <w:rsid w:val="00E933C1"/>
    <w:rsid w:val="00E937C4"/>
    <w:rsid w:val="00E93CF1"/>
    <w:rsid w:val="00E93EF5"/>
    <w:rsid w:val="00E94DF0"/>
    <w:rsid w:val="00E951BC"/>
    <w:rsid w:val="00E9545A"/>
    <w:rsid w:val="00E95B5E"/>
    <w:rsid w:val="00E95E3A"/>
    <w:rsid w:val="00E95F0F"/>
    <w:rsid w:val="00E961F4"/>
    <w:rsid w:val="00E96439"/>
    <w:rsid w:val="00E96C8E"/>
    <w:rsid w:val="00E97841"/>
    <w:rsid w:val="00E97891"/>
    <w:rsid w:val="00EA00B6"/>
    <w:rsid w:val="00EA02D1"/>
    <w:rsid w:val="00EA070D"/>
    <w:rsid w:val="00EA1B07"/>
    <w:rsid w:val="00EA1CCF"/>
    <w:rsid w:val="00EA1E60"/>
    <w:rsid w:val="00EA2D7E"/>
    <w:rsid w:val="00EA2F3D"/>
    <w:rsid w:val="00EA2FBD"/>
    <w:rsid w:val="00EA47D1"/>
    <w:rsid w:val="00EA4A05"/>
    <w:rsid w:val="00EA5990"/>
    <w:rsid w:val="00EA5C31"/>
    <w:rsid w:val="00EA66CB"/>
    <w:rsid w:val="00EA6B2A"/>
    <w:rsid w:val="00EA715A"/>
    <w:rsid w:val="00EA78EE"/>
    <w:rsid w:val="00EB02EC"/>
    <w:rsid w:val="00EB05D3"/>
    <w:rsid w:val="00EB11BD"/>
    <w:rsid w:val="00EB1AB6"/>
    <w:rsid w:val="00EB244C"/>
    <w:rsid w:val="00EB2514"/>
    <w:rsid w:val="00EB2542"/>
    <w:rsid w:val="00EB264A"/>
    <w:rsid w:val="00EB2DA3"/>
    <w:rsid w:val="00EB4D3D"/>
    <w:rsid w:val="00EB5369"/>
    <w:rsid w:val="00EB5D42"/>
    <w:rsid w:val="00EB636D"/>
    <w:rsid w:val="00EB7440"/>
    <w:rsid w:val="00EB77A9"/>
    <w:rsid w:val="00EC0001"/>
    <w:rsid w:val="00EC0255"/>
    <w:rsid w:val="00EC0436"/>
    <w:rsid w:val="00EC04AF"/>
    <w:rsid w:val="00EC076B"/>
    <w:rsid w:val="00EC0E39"/>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150"/>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2FEB"/>
    <w:rsid w:val="00EF4ECE"/>
    <w:rsid w:val="00EF4F87"/>
    <w:rsid w:val="00EF50AA"/>
    <w:rsid w:val="00EF513E"/>
    <w:rsid w:val="00EF5E69"/>
    <w:rsid w:val="00EF60C5"/>
    <w:rsid w:val="00EF63FE"/>
    <w:rsid w:val="00EF650C"/>
    <w:rsid w:val="00EF7428"/>
    <w:rsid w:val="00F00137"/>
    <w:rsid w:val="00F0097F"/>
    <w:rsid w:val="00F00B37"/>
    <w:rsid w:val="00F00E7D"/>
    <w:rsid w:val="00F01046"/>
    <w:rsid w:val="00F0128D"/>
    <w:rsid w:val="00F01366"/>
    <w:rsid w:val="00F0186C"/>
    <w:rsid w:val="00F01C81"/>
    <w:rsid w:val="00F01E2C"/>
    <w:rsid w:val="00F023A7"/>
    <w:rsid w:val="00F02C56"/>
    <w:rsid w:val="00F02E1F"/>
    <w:rsid w:val="00F035FE"/>
    <w:rsid w:val="00F03963"/>
    <w:rsid w:val="00F03F24"/>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47C"/>
    <w:rsid w:val="00F41920"/>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46FDC"/>
    <w:rsid w:val="00F47E97"/>
    <w:rsid w:val="00F501F1"/>
    <w:rsid w:val="00F509F0"/>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47F"/>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77A70"/>
    <w:rsid w:val="00F806D9"/>
    <w:rsid w:val="00F808CB"/>
    <w:rsid w:val="00F80A07"/>
    <w:rsid w:val="00F812DA"/>
    <w:rsid w:val="00F8181D"/>
    <w:rsid w:val="00F81F16"/>
    <w:rsid w:val="00F822C6"/>
    <w:rsid w:val="00F829E4"/>
    <w:rsid w:val="00F82B9A"/>
    <w:rsid w:val="00F82F54"/>
    <w:rsid w:val="00F838F0"/>
    <w:rsid w:val="00F84325"/>
    <w:rsid w:val="00F844B8"/>
    <w:rsid w:val="00F8461D"/>
    <w:rsid w:val="00F84829"/>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B33"/>
    <w:rsid w:val="00FB7C5E"/>
    <w:rsid w:val="00FC072E"/>
    <w:rsid w:val="00FC08CD"/>
    <w:rsid w:val="00FC0E8E"/>
    <w:rsid w:val="00FC12F7"/>
    <w:rsid w:val="00FC1803"/>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D03E7"/>
    <w:rsid w:val="00FD089D"/>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4C57"/>
    <w:rsid w:val="00FE4EDC"/>
    <w:rsid w:val="00FE6457"/>
    <w:rsid w:val="00FE6548"/>
    <w:rsid w:val="00FE6790"/>
    <w:rsid w:val="00FE7520"/>
    <w:rsid w:val="00FE764F"/>
    <w:rsid w:val="00FE7AE5"/>
    <w:rsid w:val="00FE7E74"/>
    <w:rsid w:val="00FF00A6"/>
    <w:rsid w:val="00FF0211"/>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DD5E103"/>
  <w15:docId w15:val="{DC96F954-62A8-4BC4-A3AD-A7C8DF23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727C77"/>
    <w:pPr>
      <w:spacing w:beforeLines="50" w:before="180" w:line="50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9"/>
    <w:next w:val="afffd"/>
    <w:uiPriority w:val="59"/>
    <w:rsid w:val="0013359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6058C-7FF6-4A43-87C2-260CFFBF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1431</Words>
  <Characters>8162</Characters>
  <Application>Microsoft Office Word</Application>
  <DocSecurity>0</DocSecurity>
  <Lines>68</Lines>
  <Paragraphs>19</Paragraphs>
  <ScaleCrop>false</ScaleCrop>
  <Company>Microsoft</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37</cp:revision>
  <cp:lastPrinted>2025-06-23T09:34:00Z</cp:lastPrinted>
  <dcterms:created xsi:type="dcterms:W3CDTF">2025-06-24T11:13:00Z</dcterms:created>
  <dcterms:modified xsi:type="dcterms:W3CDTF">2025-07-03T08:39:00Z</dcterms:modified>
</cp:coreProperties>
</file>