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57EB1" w14:textId="77777777" w:rsidR="00E5022B" w:rsidRDefault="00E5022B">
      <w:pPr>
        <w:widowControl/>
        <w:rPr>
          <w:rFonts w:ascii="新細明體" w:hAnsi="新細明體"/>
          <w:b/>
          <w:kern w:val="2"/>
          <w:sz w:val="36"/>
          <w:szCs w:val="36"/>
        </w:rPr>
      </w:pPr>
      <w:r>
        <w:br w:type="page"/>
      </w:r>
    </w:p>
    <w:p w14:paraId="5B835888" w14:textId="1FAE7399" w:rsidR="009C65A6" w:rsidRPr="006A5825" w:rsidRDefault="00F744FB" w:rsidP="000161F6">
      <w:pPr>
        <w:pStyle w:val="ad"/>
        <w:spacing w:line="487" w:lineRule="exact"/>
        <w:ind w:leftChars="0" w:left="0" w:right="160"/>
      </w:pPr>
      <w:r w:rsidRPr="006A5825">
        <w:rPr>
          <w:rFonts w:hint="eastAsia"/>
        </w:rPr>
        <w:lastRenderedPageBreak/>
        <w:t>貳拾、</w:t>
      </w:r>
      <w:r w:rsidR="009C65A6" w:rsidRPr="006A5825">
        <w:rPr>
          <w:rFonts w:hint="eastAsia"/>
        </w:rPr>
        <w:t>城鄉發展局主管</w:t>
      </w:r>
    </w:p>
    <w:p w14:paraId="58E85377" w14:textId="32873A30" w:rsidR="001A7E66" w:rsidRPr="006A5825" w:rsidRDefault="001A7E66" w:rsidP="000161F6">
      <w:pPr>
        <w:overflowPunct w:val="0"/>
        <w:spacing w:beforeLines="20" w:before="72" w:line="487" w:lineRule="exact"/>
        <w:ind w:firstLineChars="200" w:firstLine="480"/>
        <w:jc w:val="both"/>
        <w:rPr>
          <w:rFonts w:ascii="標楷體" w:hAnsi="標楷體"/>
          <w:color w:val="0D0D0D"/>
          <w:sz w:val="24"/>
          <w:szCs w:val="24"/>
        </w:rPr>
      </w:pPr>
      <w:r w:rsidRPr="006A5825">
        <w:rPr>
          <w:rFonts w:ascii="標楷體" w:hAnsi="標楷體" w:hint="eastAsia"/>
          <w:color w:val="0D0D0D"/>
          <w:sz w:val="24"/>
          <w:szCs w:val="24"/>
        </w:rPr>
        <w:t>城鄉發展局主管計有公務機關2個，非營業特種基金單位1個</w:t>
      </w:r>
      <w:r w:rsidR="00752F72" w:rsidRPr="006A5825">
        <w:rPr>
          <w:rFonts w:ascii="標楷體" w:hAnsi="標楷體" w:hint="eastAsia"/>
          <w:color w:val="0D0D0D"/>
          <w:sz w:val="24"/>
          <w:szCs w:val="24"/>
        </w:rPr>
        <w:t>，各該單位決算、附屬單位決算</w:t>
      </w:r>
      <w:r w:rsidR="00937208" w:rsidRPr="006A5825">
        <w:rPr>
          <w:rFonts w:ascii="標楷體" w:hAnsi="標楷體" w:hint="eastAsia"/>
          <w:color w:val="0D0D0D"/>
          <w:sz w:val="24"/>
          <w:szCs w:val="24"/>
        </w:rPr>
        <w:t>非營業部分審核情形</w:t>
      </w:r>
      <w:r w:rsidR="00CA23F5" w:rsidRPr="006A5825">
        <w:rPr>
          <w:rFonts w:ascii="標楷體" w:hAnsi="標楷體" w:hint="eastAsia"/>
          <w:color w:val="0D0D0D"/>
          <w:sz w:val="24"/>
          <w:szCs w:val="24"/>
        </w:rPr>
        <w:t>如下</w:t>
      </w:r>
      <w:r w:rsidR="00937208" w:rsidRPr="006A5825">
        <w:rPr>
          <w:rFonts w:ascii="標楷體" w:hAnsi="標楷體" w:hint="eastAsia"/>
          <w:color w:val="0D0D0D"/>
          <w:sz w:val="24"/>
          <w:szCs w:val="24"/>
        </w:rPr>
        <w:t>（</w:t>
      </w:r>
      <w:r w:rsidR="008F7E17" w:rsidRPr="006A5825">
        <w:rPr>
          <w:rFonts w:ascii="標楷體" w:hAnsi="標楷體" w:hint="eastAsia"/>
          <w:color w:val="0D0D0D"/>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861D06" w:rsidRPr="006A5825">
        <w:rPr>
          <w:rFonts w:ascii="標楷體" w:hAnsi="標楷體" w:hint="eastAsia"/>
          <w:color w:val="0D0D0D"/>
          <w:sz w:val="24"/>
          <w:szCs w:val="24"/>
        </w:rPr>
        <w:t>；</w:t>
      </w:r>
      <w:r w:rsidR="008F7E17" w:rsidRPr="006A5825">
        <w:rPr>
          <w:rFonts w:ascii="標楷體" w:hAnsi="標楷體" w:hint="eastAsia"/>
          <w:color w:val="0D0D0D"/>
          <w:sz w:val="24"/>
          <w:szCs w:val="24"/>
        </w:rPr>
        <w:t>重大公共建設計畫執行情形之查核，請參閱戊、伍、重大公共建設計畫及採購執行情形之查核</w:t>
      </w:r>
      <w:r w:rsidR="002D4DCF" w:rsidRPr="006A5825">
        <w:rPr>
          <w:rFonts w:ascii="標楷體" w:hAnsi="標楷體" w:hint="eastAsia"/>
          <w:color w:val="0D0D0D"/>
          <w:sz w:val="24"/>
          <w:szCs w:val="24"/>
        </w:rPr>
        <w:t>）</w:t>
      </w:r>
      <w:r w:rsidR="00861D06" w:rsidRPr="006A5825">
        <w:rPr>
          <w:rFonts w:ascii="標楷體" w:hAnsi="標楷體" w:hint="eastAsia"/>
          <w:color w:val="0D0D0D"/>
          <w:sz w:val="24"/>
          <w:szCs w:val="24"/>
        </w:rPr>
        <w:t>：</w:t>
      </w:r>
    </w:p>
    <w:p w14:paraId="63D6D1F2" w14:textId="77777777" w:rsidR="001A7E66" w:rsidRPr="006A5825" w:rsidRDefault="001A7E66" w:rsidP="000161F6">
      <w:pPr>
        <w:widowControl/>
        <w:overflowPunct w:val="0"/>
        <w:spacing w:beforeLines="35" w:before="126" w:afterLines="35" w:after="126" w:line="487" w:lineRule="exact"/>
        <w:jc w:val="both"/>
        <w:rPr>
          <w:rFonts w:ascii="標楷體" w:hAnsi="標楷體"/>
          <w:b/>
          <w:snapToGrid w:val="0"/>
          <w:color w:val="0D0D0D"/>
          <w:sz w:val="32"/>
          <w:szCs w:val="32"/>
        </w:rPr>
      </w:pPr>
      <w:r w:rsidRPr="006A5825">
        <w:rPr>
          <w:rFonts w:ascii="標楷體" w:hAnsi="標楷體" w:hint="eastAsia"/>
          <w:b/>
          <w:snapToGrid w:val="0"/>
          <w:color w:val="0D0D0D"/>
          <w:sz w:val="32"/>
          <w:szCs w:val="32"/>
        </w:rPr>
        <w:t>一、單位決算部分</w:t>
      </w:r>
    </w:p>
    <w:p w14:paraId="43412953" w14:textId="360B93DC" w:rsidR="009C65A6" w:rsidRPr="006A5825" w:rsidRDefault="006C1EAE" w:rsidP="000161F6">
      <w:pPr>
        <w:overflowPunct w:val="0"/>
        <w:spacing w:line="487" w:lineRule="exact"/>
        <w:ind w:firstLineChars="200" w:firstLine="480"/>
        <w:jc w:val="both"/>
        <w:rPr>
          <w:rFonts w:ascii="標楷體" w:hAnsi="標楷體"/>
          <w:color w:val="0D0D0D"/>
          <w:sz w:val="24"/>
          <w:szCs w:val="24"/>
        </w:rPr>
      </w:pPr>
      <w:r w:rsidRPr="006A5825">
        <w:rPr>
          <w:rFonts w:ascii="標楷體" w:hAnsi="標楷體" w:hint="eastAsia"/>
          <w:color w:val="0D0D0D"/>
          <w:sz w:val="24"/>
          <w:szCs w:val="24"/>
        </w:rPr>
        <w:t>城鄉發展局</w:t>
      </w:r>
      <w:r w:rsidRPr="006A5825">
        <w:rPr>
          <w:rFonts w:ascii="標楷體" w:hAnsi="標楷體"/>
          <w:color w:val="0D0D0D"/>
          <w:sz w:val="24"/>
          <w:szCs w:val="24"/>
        </w:rPr>
        <w:t>主管</w:t>
      </w:r>
      <w:r w:rsidRPr="006A5825">
        <w:rPr>
          <w:rFonts w:ascii="標楷體" w:hAnsi="標楷體" w:hint="eastAsia"/>
          <w:color w:val="0D0D0D"/>
          <w:sz w:val="24"/>
          <w:szCs w:val="24"/>
        </w:rPr>
        <w:t>包括城鄉發展局、都市更新處等2個機關，掌理</w:t>
      </w:r>
      <w:r w:rsidR="004C01F8" w:rsidRPr="006A5825">
        <w:rPr>
          <w:rFonts w:ascii="標楷體" w:hAnsi="標楷體" w:hint="eastAsia"/>
          <w:color w:val="0D0D0D"/>
          <w:sz w:val="24"/>
          <w:szCs w:val="24"/>
        </w:rPr>
        <w:t>新北</w:t>
      </w:r>
      <w:r w:rsidRPr="006A5825">
        <w:rPr>
          <w:rFonts w:ascii="標楷體" w:hAnsi="標楷體" w:hint="eastAsia"/>
          <w:color w:val="0D0D0D"/>
          <w:sz w:val="24"/>
          <w:szCs w:val="24"/>
        </w:rPr>
        <w:t>市城鄉發展綜合規劃、都市計畫設計、測量、審議、開發管理、企劃建築、都市更新政策推動及發展等業務。茲將</w:t>
      </w:r>
      <w:r w:rsidR="008A3271" w:rsidRPr="006A5825">
        <w:rPr>
          <w:rFonts w:ascii="標楷體" w:hAnsi="標楷體" w:hint="eastAsia"/>
          <w:color w:val="0D0D0D"/>
          <w:sz w:val="24"/>
          <w:szCs w:val="24"/>
        </w:rPr>
        <w:t>11</w:t>
      </w:r>
      <w:r w:rsidR="00DC1A73" w:rsidRPr="006A5825">
        <w:rPr>
          <w:rFonts w:ascii="標楷體" w:hAnsi="標楷體" w:hint="eastAsia"/>
          <w:color w:val="0D0D0D"/>
          <w:sz w:val="24"/>
          <w:szCs w:val="24"/>
        </w:rPr>
        <w:t>3</w:t>
      </w:r>
      <w:r w:rsidR="00BA1028" w:rsidRPr="006A5825">
        <w:rPr>
          <w:rFonts w:ascii="標楷體" w:hAnsi="標楷體" w:hint="eastAsia"/>
          <w:color w:val="0D0D0D"/>
          <w:sz w:val="24"/>
          <w:szCs w:val="24"/>
        </w:rPr>
        <w:t>年度</w:t>
      </w:r>
      <w:r w:rsidRPr="006A5825">
        <w:rPr>
          <w:rFonts w:ascii="標楷體" w:hAnsi="標楷體" w:hint="eastAsia"/>
          <w:color w:val="0D0D0D"/>
          <w:sz w:val="24"/>
          <w:szCs w:val="24"/>
        </w:rPr>
        <w:t>決算審核結果</w:t>
      </w:r>
      <w:r w:rsidR="00BD1334" w:rsidRPr="006A5825">
        <w:rPr>
          <w:rFonts w:ascii="標楷體" w:hAnsi="標楷體" w:hint="eastAsia"/>
          <w:color w:val="0D0D0D"/>
          <w:sz w:val="24"/>
          <w:szCs w:val="24"/>
        </w:rPr>
        <w:t>說明</w:t>
      </w:r>
      <w:r w:rsidR="00CA23F5" w:rsidRPr="006A5825">
        <w:rPr>
          <w:rFonts w:ascii="標楷體" w:hAnsi="標楷體" w:hint="eastAsia"/>
          <w:color w:val="0D0D0D"/>
          <w:sz w:val="24"/>
          <w:szCs w:val="24"/>
        </w:rPr>
        <w:t>如下</w:t>
      </w:r>
      <w:r w:rsidR="00BD1334" w:rsidRPr="006A5825">
        <w:rPr>
          <w:rFonts w:ascii="標楷體" w:hAnsi="標楷體" w:hint="eastAsia"/>
          <w:color w:val="0D0D0D"/>
          <w:sz w:val="24"/>
          <w:szCs w:val="24"/>
        </w:rPr>
        <w:t>：</w:t>
      </w:r>
    </w:p>
    <w:p w14:paraId="35DB2B05" w14:textId="429B9F6A" w:rsidR="009C65A6" w:rsidRPr="006A5825" w:rsidRDefault="0060451A" w:rsidP="000161F6">
      <w:pPr>
        <w:widowControl/>
        <w:overflowPunct w:val="0"/>
        <w:spacing w:beforeLines="35" w:before="126" w:afterLines="35" w:after="126" w:line="487" w:lineRule="exact"/>
        <w:ind w:firstLineChars="180" w:firstLine="504"/>
        <w:jc w:val="both"/>
        <w:rPr>
          <w:rFonts w:ascii="標楷體" w:hAnsi="標楷體"/>
          <w:b/>
          <w:snapToGrid w:val="0"/>
          <w:color w:val="0D0D0D"/>
          <w:sz w:val="28"/>
          <w:szCs w:val="28"/>
        </w:rPr>
      </w:pPr>
      <w:r w:rsidRPr="006A5825">
        <w:rPr>
          <w:rFonts w:ascii="標楷體" w:hAnsi="標楷體"/>
          <w:b/>
          <w:snapToGrid w:val="0"/>
          <w:color w:val="0D0D0D"/>
          <w:sz w:val="28"/>
          <w:szCs w:val="28"/>
        </w:rPr>
        <w:t>（</w:t>
      </w:r>
      <w:r w:rsidR="009C65A6" w:rsidRPr="006A5825">
        <w:rPr>
          <w:rFonts w:ascii="標楷體" w:hAnsi="標楷體"/>
          <w:b/>
          <w:snapToGrid w:val="0"/>
          <w:color w:val="0D0D0D"/>
          <w:sz w:val="28"/>
          <w:szCs w:val="28"/>
        </w:rPr>
        <w:t>一</w:t>
      </w:r>
      <w:r w:rsidRPr="006A5825">
        <w:rPr>
          <w:rFonts w:ascii="標楷體" w:hAnsi="標楷體"/>
          <w:b/>
          <w:snapToGrid w:val="0"/>
          <w:color w:val="0D0D0D"/>
          <w:sz w:val="28"/>
          <w:szCs w:val="28"/>
        </w:rPr>
        <w:t>）</w:t>
      </w:r>
      <w:r w:rsidR="009C65A6" w:rsidRPr="006A5825">
        <w:rPr>
          <w:rFonts w:ascii="標楷體" w:hAnsi="標楷體"/>
          <w:b/>
          <w:snapToGrid w:val="0"/>
          <w:color w:val="0D0D0D"/>
          <w:sz w:val="28"/>
          <w:szCs w:val="28"/>
        </w:rPr>
        <w:t>計畫實施之查核</w:t>
      </w:r>
    </w:p>
    <w:p w14:paraId="340E3ECD" w14:textId="39DF19FF" w:rsidR="00BD1334" w:rsidRPr="006A5825" w:rsidRDefault="009C65A6" w:rsidP="000161F6">
      <w:pPr>
        <w:overflowPunct w:val="0"/>
        <w:snapToGrid w:val="0"/>
        <w:spacing w:line="487" w:lineRule="exact"/>
        <w:ind w:firstLineChars="192" w:firstLine="461"/>
        <w:jc w:val="both"/>
        <w:rPr>
          <w:rFonts w:ascii="標楷體" w:hAnsi="標楷體"/>
          <w:sz w:val="24"/>
          <w:szCs w:val="24"/>
        </w:rPr>
      </w:pPr>
      <w:r w:rsidRPr="006A5825">
        <w:rPr>
          <w:rFonts w:ascii="標楷體" w:hAnsi="標楷體" w:hint="eastAsia"/>
          <w:sz w:val="24"/>
          <w:szCs w:val="24"/>
        </w:rPr>
        <w:t>業務計畫</w:t>
      </w:r>
      <w:r w:rsidR="00861D06" w:rsidRPr="006A5825">
        <w:rPr>
          <w:rFonts w:ascii="標楷體" w:hAnsi="標楷體" w:hint="eastAsia"/>
          <w:sz w:val="24"/>
          <w:szCs w:val="24"/>
        </w:rPr>
        <w:t>4</w:t>
      </w:r>
      <w:r w:rsidR="0001003B" w:rsidRPr="006A5825">
        <w:rPr>
          <w:rFonts w:ascii="標楷體" w:hAnsi="標楷體"/>
          <w:sz w:val="24"/>
          <w:szCs w:val="24"/>
        </w:rPr>
        <w:t>項，下分工作計畫</w:t>
      </w:r>
      <w:r w:rsidR="00861D06" w:rsidRPr="006A5825">
        <w:rPr>
          <w:rFonts w:ascii="標楷體" w:hAnsi="標楷體" w:hint="eastAsia"/>
          <w:sz w:val="24"/>
          <w:szCs w:val="24"/>
        </w:rPr>
        <w:t>4</w:t>
      </w:r>
      <w:r w:rsidR="0001003B" w:rsidRPr="006A5825">
        <w:rPr>
          <w:rFonts w:ascii="標楷體" w:hAnsi="標楷體"/>
          <w:sz w:val="24"/>
          <w:szCs w:val="24"/>
        </w:rPr>
        <w:t>項，包括</w:t>
      </w:r>
      <w:r w:rsidR="0001003B" w:rsidRPr="006A5825">
        <w:rPr>
          <w:rFonts w:ascii="標楷體" w:hAnsi="標楷體" w:hint="eastAsia"/>
          <w:sz w:val="24"/>
          <w:szCs w:val="24"/>
        </w:rPr>
        <w:t>賡續</w:t>
      </w:r>
      <w:r w:rsidR="0001003B" w:rsidRPr="006A5825">
        <w:rPr>
          <w:rFonts w:ascii="標楷體" w:hAnsi="標楷體"/>
          <w:sz w:val="24"/>
          <w:szCs w:val="24"/>
        </w:rPr>
        <w:t>推動</w:t>
      </w:r>
      <w:r w:rsidR="00B104C7" w:rsidRPr="006A5825">
        <w:rPr>
          <w:rFonts w:ascii="標楷體" w:hAnsi="標楷體" w:hint="eastAsia"/>
          <w:sz w:val="24"/>
          <w:szCs w:val="24"/>
        </w:rPr>
        <w:t>城鄉規劃</w:t>
      </w:r>
      <w:r w:rsidR="0001003B" w:rsidRPr="006A5825">
        <w:rPr>
          <w:rFonts w:ascii="標楷體" w:hAnsi="標楷體"/>
          <w:sz w:val="24"/>
          <w:szCs w:val="24"/>
        </w:rPr>
        <w:t>、</w:t>
      </w:r>
      <w:r w:rsidR="00CE1F36" w:rsidRPr="006A5825">
        <w:rPr>
          <w:rFonts w:ascii="標楷體" w:hAnsi="標楷體" w:hint="eastAsia"/>
          <w:sz w:val="24"/>
          <w:szCs w:val="24"/>
        </w:rPr>
        <w:t>加速都市規</w:t>
      </w:r>
      <w:r w:rsidR="00A724E1" w:rsidRPr="006A5825">
        <w:rPr>
          <w:rFonts w:ascii="標楷體" w:hAnsi="標楷體" w:hint="eastAsia"/>
          <w:sz w:val="24"/>
          <w:szCs w:val="24"/>
        </w:rPr>
        <w:t>劃</w:t>
      </w:r>
      <w:r w:rsidR="0001003B" w:rsidRPr="006A5825">
        <w:rPr>
          <w:rFonts w:ascii="標楷體" w:hAnsi="標楷體"/>
          <w:sz w:val="24"/>
          <w:szCs w:val="24"/>
        </w:rPr>
        <w:t>、</w:t>
      </w:r>
      <w:r w:rsidR="00B104C7" w:rsidRPr="006A5825">
        <w:rPr>
          <w:rFonts w:ascii="標楷體" w:hAnsi="標楷體" w:hint="eastAsia"/>
          <w:sz w:val="24"/>
          <w:szCs w:val="24"/>
        </w:rPr>
        <w:t>提</w:t>
      </w:r>
      <w:r w:rsidR="00AD613D" w:rsidRPr="006A5825">
        <w:rPr>
          <w:rFonts w:ascii="標楷體" w:hAnsi="標楷體" w:hint="eastAsia"/>
          <w:sz w:val="24"/>
          <w:szCs w:val="24"/>
        </w:rPr>
        <w:t>升</w:t>
      </w:r>
      <w:r w:rsidR="00F1389E" w:rsidRPr="006A5825">
        <w:rPr>
          <w:rFonts w:ascii="標楷體" w:hAnsi="標楷體" w:hint="eastAsia"/>
          <w:sz w:val="24"/>
          <w:szCs w:val="24"/>
        </w:rPr>
        <w:t>審</w:t>
      </w:r>
      <w:r w:rsidR="00B104C7" w:rsidRPr="006A5825">
        <w:rPr>
          <w:rFonts w:ascii="標楷體" w:hAnsi="標楷體" w:hint="eastAsia"/>
          <w:sz w:val="24"/>
          <w:szCs w:val="24"/>
        </w:rPr>
        <w:t>議效能、</w:t>
      </w:r>
      <w:r w:rsidR="0001003B" w:rsidRPr="006A5825">
        <w:rPr>
          <w:rFonts w:ascii="標楷體" w:hAnsi="標楷體" w:hint="eastAsia"/>
          <w:sz w:val="24"/>
          <w:szCs w:val="24"/>
        </w:rPr>
        <w:t>加強都市更新、推動</w:t>
      </w:r>
      <w:r w:rsidR="00CE1F36" w:rsidRPr="006A5825">
        <w:rPr>
          <w:rFonts w:ascii="標楷體" w:hAnsi="標楷體" w:hint="eastAsia"/>
          <w:sz w:val="24"/>
          <w:szCs w:val="24"/>
        </w:rPr>
        <w:t>新北</w:t>
      </w:r>
      <w:r w:rsidR="00B104C7" w:rsidRPr="006A5825">
        <w:rPr>
          <w:rFonts w:ascii="標楷體" w:hAnsi="標楷體" w:hint="eastAsia"/>
          <w:sz w:val="24"/>
          <w:szCs w:val="24"/>
        </w:rPr>
        <w:t>安</w:t>
      </w:r>
      <w:r w:rsidR="00CE1F36" w:rsidRPr="006A5825">
        <w:rPr>
          <w:rFonts w:ascii="標楷體" w:hAnsi="標楷體" w:hint="eastAsia"/>
          <w:sz w:val="24"/>
          <w:szCs w:val="24"/>
        </w:rPr>
        <w:t>居</w:t>
      </w:r>
      <w:r w:rsidR="0001003B" w:rsidRPr="006A5825">
        <w:rPr>
          <w:rFonts w:ascii="標楷體" w:hAnsi="標楷體" w:hint="eastAsia"/>
          <w:sz w:val="24"/>
          <w:szCs w:val="24"/>
        </w:rPr>
        <w:t>計畫、</w:t>
      </w:r>
      <w:r w:rsidR="00AD613D" w:rsidRPr="006A5825">
        <w:rPr>
          <w:rFonts w:ascii="標楷體" w:hAnsi="標楷體" w:hint="eastAsia"/>
          <w:sz w:val="24"/>
          <w:szCs w:val="24"/>
        </w:rPr>
        <w:t>推動整建維護</w:t>
      </w:r>
      <w:r w:rsidR="0001003B" w:rsidRPr="006A5825">
        <w:rPr>
          <w:rFonts w:ascii="標楷體" w:hAnsi="標楷體"/>
          <w:sz w:val="24"/>
          <w:szCs w:val="24"/>
        </w:rPr>
        <w:t>等重要施政項目</w:t>
      </w:r>
      <w:r w:rsidR="00BD1334" w:rsidRPr="006A5825">
        <w:rPr>
          <w:rFonts w:ascii="標楷體" w:hAnsi="標楷體" w:hint="eastAsia"/>
          <w:sz w:val="24"/>
          <w:szCs w:val="24"/>
        </w:rPr>
        <w:t>，其中</w:t>
      </w:r>
      <w:r w:rsidR="00BD1334" w:rsidRPr="006A5825">
        <w:rPr>
          <w:rFonts w:ascii="標楷體" w:hAnsi="標楷體"/>
          <w:sz w:val="24"/>
          <w:szCs w:val="24"/>
        </w:rPr>
        <w:t>已執行完成者</w:t>
      </w:r>
      <w:r w:rsidR="00902AEC" w:rsidRPr="006A5825">
        <w:rPr>
          <w:rFonts w:ascii="標楷體" w:hAnsi="標楷體" w:hint="eastAsia"/>
          <w:sz w:val="24"/>
          <w:szCs w:val="24"/>
        </w:rPr>
        <w:t>3</w:t>
      </w:r>
      <w:r w:rsidR="00BD1334" w:rsidRPr="006A5825">
        <w:rPr>
          <w:rFonts w:ascii="標楷體" w:hAnsi="標楷體"/>
          <w:sz w:val="24"/>
          <w:szCs w:val="24"/>
        </w:rPr>
        <w:t>項，</w:t>
      </w:r>
      <w:r w:rsidR="00BD1334" w:rsidRPr="006A5825">
        <w:rPr>
          <w:rFonts w:ascii="標楷體" w:hAnsi="標楷體" w:hint="eastAsia"/>
          <w:sz w:val="24"/>
          <w:szCs w:val="24"/>
        </w:rPr>
        <w:t>尚</w:t>
      </w:r>
      <w:r w:rsidR="00BD1334" w:rsidRPr="006A5825">
        <w:rPr>
          <w:rFonts w:ascii="標楷體" w:hAnsi="標楷體"/>
          <w:sz w:val="24"/>
          <w:szCs w:val="24"/>
        </w:rPr>
        <w:t>在執行者</w:t>
      </w:r>
      <w:r w:rsidR="00902AEC" w:rsidRPr="006A5825">
        <w:rPr>
          <w:rFonts w:ascii="標楷體" w:hAnsi="標楷體" w:hint="eastAsia"/>
          <w:sz w:val="24"/>
          <w:szCs w:val="24"/>
        </w:rPr>
        <w:t>1</w:t>
      </w:r>
      <w:r w:rsidR="00BD1334" w:rsidRPr="006A5825">
        <w:rPr>
          <w:rFonts w:ascii="標楷體" w:hAnsi="標楷體"/>
          <w:sz w:val="24"/>
          <w:szCs w:val="24"/>
        </w:rPr>
        <w:t>項，</w:t>
      </w:r>
      <w:r w:rsidR="007723DF" w:rsidRPr="006A5825">
        <w:rPr>
          <w:rFonts w:ascii="標楷體" w:hAnsi="標楷體" w:hint="eastAsia"/>
          <w:sz w:val="24"/>
          <w:szCs w:val="24"/>
        </w:rPr>
        <w:t>主要係新北市社會住宅包租代管第</w:t>
      </w:r>
      <w:r w:rsidR="00833F9E" w:rsidRPr="006A5825">
        <w:rPr>
          <w:rFonts w:ascii="標楷體" w:hAnsi="標楷體" w:hint="eastAsia"/>
          <w:sz w:val="24"/>
          <w:szCs w:val="24"/>
        </w:rPr>
        <w:t>3</w:t>
      </w:r>
      <w:r w:rsidR="007723DF" w:rsidRPr="006A5825">
        <w:rPr>
          <w:rFonts w:ascii="標楷體" w:hAnsi="標楷體" w:hint="eastAsia"/>
          <w:sz w:val="24"/>
          <w:szCs w:val="24"/>
        </w:rPr>
        <w:t>期計畫合約期程跨年度，須保留繼續執行</w:t>
      </w:r>
      <w:r w:rsidR="00902AEC" w:rsidRPr="006A5825">
        <w:rPr>
          <w:rFonts w:ascii="標楷體" w:hAnsi="標楷體" w:hint="eastAsia"/>
          <w:sz w:val="24"/>
          <w:szCs w:val="24"/>
        </w:rPr>
        <w:t>。</w:t>
      </w:r>
    </w:p>
    <w:p w14:paraId="218C0C1A" w14:textId="0A95048B" w:rsidR="009C65A6" w:rsidRPr="006A5825" w:rsidRDefault="0060451A" w:rsidP="000161F6">
      <w:pPr>
        <w:widowControl/>
        <w:overflowPunct w:val="0"/>
        <w:spacing w:beforeLines="35" w:before="126" w:afterLines="35" w:after="126" w:line="487" w:lineRule="exact"/>
        <w:ind w:firstLineChars="180" w:firstLine="504"/>
        <w:jc w:val="both"/>
        <w:rPr>
          <w:rFonts w:ascii="標楷體" w:hAnsi="標楷體"/>
          <w:b/>
          <w:snapToGrid w:val="0"/>
          <w:color w:val="0D0D0D"/>
          <w:sz w:val="28"/>
          <w:szCs w:val="28"/>
        </w:rPr>
      </w:pPr>
      <w:r w:rsidRPr="006A5825">
        <w:rPr>
          <w:rFonts w:ascii="標楷體" w:hAnsi="標楷體"/>
          <w:b/>
          <w:snapToGrid w:val="0"/>
          <w:color w:val="0D0D0D"/>
          <w:sz w:val="28"/>
          <w:szCs w:val="28"/>
        </w:rPr>
        <w:t>（</w:t>
      </w:r>
      <w:r w:rsidR="009C65A6" w:rsidRPr="006A5825">
        <w:rPr>
          <w:rFonts w:ascii="標楷體" w:hAnsi="標楷體"/>
          <w:b/>
          <w:snapToGrid w:val="0"/>
          <w:color w:val="0D0D0D"/>
          <w:sz w:val="28"/>
          <w:szCs w:val="28"/>
        </w:rPr>
        <w:t>二</w:t>
      </w:r>
      <w:r w:rsidRPr="006A5825">
        <w:rPr>
          <w:rFonts w:ascii="標楷體" w:hAnsi="標楷體"/>
          <w:b/>
          <w:snapToGrid w:val="0"/>
          <w:color w:val="0D0D0D"/>
          <w:sz w:val="28"/>
          <w:szCs w:val="28"/>
        </w:rPr>
        <w:t>）</w:t>
      </w:r>
      <w:r w:rsidR="009C65A6" w:rsidRPr="006A5825">
        <w:rPr>
          <w:rFonts w:ascii="標楷體" w:hAnsi="標楷體"/>
          <w:b/>
          <w:snapToGrid w:val="0"/>
          <w:color w:val="0D0D0D"/>
          <w:sz w:val="28"/>
          <w:szCs w:val="28"/>
        </w:rPr>
        <w:t>預算執行之審核</w:t>
      </w:r>
    </w:p>
    <w:p w14:paraId="54EDB2F6" w14:textId="612685C1" w:rsidR="00902AEC" w:rsidRPr="006A5825" w:rsidRDefault="009C65A6" w:rsidP="000161F6">
      <w:pPr>
        <w:overflowPunct w:val="0"/>
        <w:spacing w:line="487" w:lineRule="exact"/>
        <w:ind w:firstLineChars="221" w:firstLine="530"/>
        <w:jc w:val="both"/>
        <w:rPr>
          <w:rFonts w:ascii="標楷體" w:hAnsi="標楷體"/>
          <w:sz w:val="24"/>
          <w:szCs w:val="24"/>
        </w:rPr>
      </w:pPr>
      <w:r w:rsidRPr="006A5825">
        <w:rPr>
          <w:rFonts w:ascii="標楷體" w:hAnsi="標楷體"/>
          <w:sz w:val="24"/>
          <w:szCs w:val="24"/>
        </w:rPr>
        <w:t>1.</w:t>
      </w:r>
      <w:r w:rsidR="003F4B13" w:rsidRPr="006A5825">
        <w:rPr>
          <w:rFonts w:ascii="標楷體" w:hAnsi="標楷體"/>
          <w:sz w:val="24"/>
          <w:szCs w:val="24"/>
        </w:rPr>
        <w:t>歲入預算數5億3,389萬</w:t>
      </w:r>
      <w:r w:rsidR="004D1F86" w:rsidRPr="006A5825">
        <w:rPr>
          <w:rFonts w:ascii="標楷體" w:hAnsi="標楷體"/>
          <w:sz w:val="24"/>
          <w:szCs w:val="24"/>
        </w:rPr>
        <w:t>餘</w:t>
      </w:r>
      <w:r w:rsidR="003F4B13" w:rsidRPr="006A5825">
        <w:rPr>
          <w:rFonts w:ascii="標楷體" w:hAnsi="標楷體"/>
          <w:sz w:val="24"/>
          <w:szCs w:val="24"/>
        </w:rPr>
        <w:t>元，決算審核結果，審定實現數5億2,242萬餘元，應收保留數1,035萬餘元</w:t>
      </w:r>
      <w:r w:rsidR="008F7E17" w:rsidRPr="006A5825">
        <w:rPr>
          <w:rFonts w:ascii="標楷體" w:hAnsi="標楷體" w:hint="eastAsia"/>
          <w:sz w:val="24"/>
          <w:szCs w:val="24"/>
        </w:rPr>
        <w:t>，</w:t>
      </w:r>
      <w:bookmarkStart w:id="0" w:name="_Hlk169166991"/>
      <w:r w:rsidR="008F7E17" w:rsidRPr="006A5825">
        <w:rPr>
          <w:rFonts w:ascii="標楷體" w:hAnsi="標楷體" w:hint="eastAsia"/>
          <w:sz w:val="24"/>
          <w:szCs w:val="24"/>
        </w:rPr>
        <w:t>主要係</w:t>
      </w:r>
      <w:r w:rsidR="00902AEC" w:rsidRPr="006A5825">
        <w:rPr>
          <w:rFonts w:ascii="標楷體" w:hAnsi="標楷體" w:hint="eastAsia"/>
          <w:sz w:val="24"/>
          <w:szCs w:val="24"/>
        </w:rPr>
        <w:t>違反都市計畫法案件之罰鍰尚待收繳</w:t>
      </w:r>
      <w:bookmarkEnd w:id="0"/>
      <w:r w:rsidR="00902AEC" w:rsidRPr="006A5825">
        <w:rPr>
          <w:rFonts w:ascii="標楷體" w:hAnsi="標楷體" w:hint="eastAsia"/>
          <w:sz w:val="24"/>
          <w:szCs w:val="24"/>
        </w:rPr>
        <w:t>；</w:t>
      </w:r>
      <w:r w:rsidR="003F4B13" w:rsidRPr="006A5825">
        <w:rPr>
          <w:rFonts w:ascii="標楷體" w:hAnsi="標楷體"/>
          <w:sz w:val="24"/>
          <w:szCs w:val="24"/>
        </w:rPr>
        <w:t>合計決算審定數為5億3,278萬餘元，較預算減少111萬餘元（0.21％）</w:t>
      </w:r>
      <w:r w:rsidR="008F7E17" w:rsidRPr="006A5825">
        <w:rPr>
          <w:rFonts w:ascii="標楷體" w:hAnsi="標楷體" w:hint="eastAsia"/>
          <w:sz w:val="24"/>
          <w:szCs w:val="24"/>
        </w:rPr>
        <w:t>，</w:t>
      </w:r>
      <w:r w:rsidR="007723DF" w:rsidRPr="006A5825">
        <w:rPr>
          <w:rFonts w:ascii="標楷體" w:hAnsi="標楷體" w:hint="eastAsia"/>
          <w:sz w:val="24"/>
          <w:szCs w:val="24"/>
        </w:rPr>
        <w:t>主要係</w:t>
      </w:r>
      <w:r w:rsidR="009A77DB" w:rsidRPr="006A5825">
        <w:rPr>
          <w:rFonts w:ascii="標楷體" w:hAnsi="標楷體" w:hint="eastAsia"/>
          <w:sz w:val="24"/>
          <w:szCs w:val="24"/>
        </w:rPr>
        <w:t>申請新北市都市設計及土地使用開發許可審查</w:t>
      </w:r>
      <w:r w:rsidR="003E29A6" w:rsidRPr="006A5825">
        <w:rPr>
          <w:rFonts w:ascii="標楷體" w:hAnsi="標楷體" w:hint="eastAsia"/>
          <w:sz w:val="24"/>
          <w:szCs w:val="24"/>
        </w:rPr>
        <w:t>收入較預計減少</w:t>
      </w:r>
      <w:r w:rsidR="007723DF" w:rsidRPr="006A5825">
        <w:rPr>
          <w:rFonts w:ascii="標楷體" w:hAnsi="標楷體" w:hint="eastAsia"/>
          <w:sz w:val="24"/>
          <w:szCs w:val="24"/>
        </w:rPr>
        <w:t>所致</w:t>
      </w:r>
      <w:r w:rsidR="00902AEC" w:rsidRPr="006A5825">
        <w:rPr>
          <w:rFonts w:ascii="標楷體" w:hAnsi="標楷體" w:hint="eastAsia"/>
          <w:sz w:val="24"/>
          <w:szCs w:val="24"/>
        </w:rPr>
        <w:t>。</w:t>
      </w:r>
    </w:p>
    <w:p w14:paraId="0EA3A5CF" w14:textId="77ED68C2" w:rsidR="00187BF6" w:rsidRPr="006A5825" w:rsidRDefault="008B207D" w:rsidP="000161F6">
      <w:pPr>
        <w:overflowPunct w:val="0"/>
        <w:spacing w:line="487" w:lineRule="exact"/>
        <w:ind w:firstLineChars="221" w:firstLine="530"/>
        <w:jc w:val="both"/>
        <w:rPr>
          <w:rFonts w:ascii="標楷體" w:hAnsi="標楷體"/>
          <w:snapToGrid w:val="0"/>
          <w:color w:val="0D0D0D"/>
          <w:sz w:val="24"/>
          <w:szCs w:val="24"/>
        </w:rPr>
      </w:pPr>
      <w:r w:rsidRPr="006A5825">
        <w:rPr>
          <w:rFonts w:ascii="標楷體" w:hAnsi="標楷體"/>
          <w:snapToGrid w:val="0"/>
          <w:color w:val="0D0D0D"/>
          <w:sz w:val="24"/>
          <w:szCs w:val="24"/>
        </w:rPr>
        <w:t>2.</w:t>
      </w:r>
      <w:r w:rsidR="003F4B13" w:rsidRPr="006A5825">
        <w:rPr>
          <w:rFonts w:ascii="標楷體" w:hAnsi="標楷體"/>
          <w:sz w:val="24"/>
          <w:szCs w:val="24"/>
        </w:rPr>
        <w:t>以前年度歲入轉入數計1,388萬餘元，決算審核結果，審定實現數566萬餘元（40.79％）；減免（註銷）數509萬餘元（36.74％）</w:t>
      </w:r>
      <w:r w:rsidR="008F7E17" w:rsidRPr="006A5825">
        <w:rPr>
          <w:rFonts w:ascii="標楷體" w:hAnsi="標楷體" w:hint="eastAsia"/>
          <w:sz w:val="24"/>
          <w:szCs w:val="24"/>
        </w:rPr>
        <w:t>，主要係</w:t>
      </w:r>
      <w:r w:rsidR="00902AEC" w:rsidRPr="006A5825">
        <w:rPr>
          <w:rFonts w:ascii="標楷體" w:hAnsi="標楷體" w:hint="eastAsia"/>
          <w:sz w:val="24"/>
          <w:szCs w:val="24"/>
        </w:rPr>
        <w:t>違反都市計畫法之裁罰案件，依規定辦理註銷；</w:t>
      </w:r>
      <w:r w:rsidR="003F4B13" w:rsidRPr="006A5825">
        <w:rPr>
          <w:rFonts w:ascii="標楷體" w:hAnsi="標楷體"/>
          <w:sz w:val="24"/>
          <w:szCs w:val="24"/>
        </w:rPr>
        <w:t>應收保留數311萬餘元（22.47％）</w:t>
      </w:r>
      <w:r w:rsidR="008F7E17" w:rsidRPr="006A5825">
        <w:rPr>
          <w:rFonts w:ascii="標楷體" w:hAnsi="標楷體" w:hint="eastAsia"/>
          <w:sz w:val="24"/>
          <w:szCs w:val="24"/>
        </w:rPr>
        <w:t>，</w:t>
      </w:r>
      <w:r w:rsidR="007723DF" w:rsidRPr="006A5825">
        <w:rPr>
          <w:rFonts w:ascii="標楷體" w:hAnsi="標楷體" w:hint="eastAsia"/>
          <w:sz w:val="24"/>
          <w:szCs w:val="24"/>
        </w:rPr>
        <w:t>主要係違反都市計畫法案件之罰鍰尚待收繳</w:t>
      </w:r>
      <w:r w:rsidR="00902AEC" w:rsidRPr="006A5825">
        <w:rPr>
          <w:rFonts w:ascii="標楷體" w:hAnsi="標楷體" w:hint="eastAsia"/>
          <w:sz w:val="24"/>
          <w:szCs w:val="24"/>
        </w:rPr>
        <w:t>。</w:t>
      </w:r>
    </w:p>
    <w:p w14:paraId="625D47A8" w14:textId="56D197E9" w:rsidR="00187BF6" w:rsidRPr="006A5825" w:rsidRDefault="008B207D" w:rsidP="000161F6">
      <w:pPr>
        <w:overflowPunct w:val="0"/>
        <w:spacing w:line="498" w:lineRule="exact"/>
        <w:ind w:firstLineChars="236" w:firstLine="566"/>
        <w:jc w:val="both"/>
        <w:rPr>
          <w:rFonts w:ascii="標楷體" w:hAnsi="標楷體"/>
          <w:color w:val="0D0D0D"/>
          <w:sz w:val="24"/>
          <w:szCs w:val="24"/>
        </w:rPr>
      </w:pPr>
      <w:r w:rsidRPr="006A5825">
        <w:rPr>
          <w:rFonts w:ascii="標楷體" w:hAnsi="標楷體"/>
          <w:color w:val="0D0D0D"/>
          <w:sz w:val="24"/>
          <w:szCs w:val="24"/>
        </w:rPr>
        <w:t>3.</w:t>
      </w:r>
      <w:r w:rsidR="003F4B13" w:rsidRPr="006A5825">
        <w:rPr>
          <w:rFonts w:ascii="標楷體" w:hAnsi="標楷體"/>
          <w:sz w:val="24"/>
          <w:szCs w:val="24"/>
        </w:rPr>
        <w:t>歲出預算數8億498萬餘元，決算審核結果，審定實現數5億3,688萬餘元（66.70％），應付保留數1億963萬餘元（13.62％），保留原因詳「（一）計畫實施之查核」</w:t>
      </w:r>
      <w:r w:rsidR="003F4B13" w:rsidRPr="006A5825">
        <w:rPr>
          <w:rFonts w:ascii="標楷體" w:hAnsi="標楷體"/>
          <w:sz w:val="24"/>
          <w:szCs w:val="24"/>
        </w:rPr>
        <w:lastRenderedPageBreak/>
        <w:t>說明；合計決算審定數為6億4,652萬餘元，預算賸餘1億5,846萬餘元（19.69％）</w:t>
      </w:r>
      <w:r w:rsidR="009C0C43" w:rsidRPr="006A5825">
        <w:rPr>
          <w:rFonts w:ascii="標楷體" w:hAnsi="標楷體" w:hint="eastAsia"/>
          <w:sz w:val="24"/>
          <w:szCs w:val="24"/>
        </w:rPr>
        <w:t>，</w:t>
      </w:r>
      <w:r w:rsidR="003D1DE6" w:rsidRPr="006A5825">
        <w:rPr>
          <w:rFonts w:ascii="標楷體" w:hAnsi="標楷體" w:hint="eastAsia"/>
          <w:sz w:val="24"/>
          <w:szCs w:val="24"/>
        </w:rPr>
        <w:t>主要係</w:t>
      </w:r>
      <w:r w:rsidR="003E29A6" w:rsidRPr="006A5825">
        <w:rPr>
          <w:rFonts w:ascii="標楷體" w:hAnsi="標楷體" w:hint="eastAsia"/>
          <w:sz w:val="24"/>
          <w:szCs w:val="24"/>
        </w:rPr>
        <w:t>中央擴大租金補貼專案民眾申請件數未如預期所致</w:t>
      </w:r>
      <w:r w:rsidR="003D1DE6" w:rsidRPr="006A5825">
        <w:rPr>
          <w:rFonts w:ascii="標楷體" w:hAnsi="標楷體" w:hint="eastAsia"/>
          <w:sz w:val="24"/>
          <w:szCs w:val="24"/>
        </w:rPr>
        <w:t>。</w:t>
      </w:r>
    </w:p>
    <w:p w14:paraId="1BB8DD12" w14:textId="5ABA6CE0" w:rsidR="004C2020" w:rsidRPr="006A5825" w:rsidRDefault="008B207D" w:rsidP="000161F6">
      <w:pPr>
        <w:overflowPunct w:val="0"/>
        <w:spacing w:line="491" w:lineRule="exact"/>
        <w:ind w:firstLineChars="236" w:firstLine="566"/>
        <w:jc w:val="both"/>
        <w:rPr>
          <w:rFonts w:ascii="標楷體" w:hAnsi="標楷體"/>
          <w:snapToGrid w:val="0"/>
          <w:color w:val="0D0D0D"/>
          <w:sz w:val="24"/>
          <w:szCs w:val="24"/>
        </w:rPr>
      </w:pPr>
      <w:r w:rsidRPr="006A5825">
        <w:rPr>
          <w:rFonts w:ascii="標楷體" w:hAnsi="標楷體"/>
          <w:snapToGrid w:val="0"/>
          <w:color w:val="0D0D0D"/>
          <w:sz w:val="24"/>
          <w:szCs w:val="24"/>
        </w:rPr>
        <w:t>4.</w:t>
      </w:r>
      <w:r w:rsidR="003F4B13" w:rsidRPr="006A5825">
        <w:rPr>
          <w:rFonts w:ascii="標楷體" w:hAnsi="標楷體"/>
          <w:sz w:val="24"/>
          <w:szCs w:val="24"/>
        </w:rPr>
        <w:t>以前年度歲出轉入數計1億6,296萬餘元，決算審核結果，審定實現數7,058萬餘元（43.31％）；減免（註銷）數7,942萬餘元（48.74％）</w:t>
      </w:r>
      <w:r w:rsidR="009C0C43" w:rsidRPr="006A5825">
        <w:rPr>
          <w:rFonts w:ascii="標楷體" w:hAnsi="標楷體" w:hint="eastAsia"/>
          <w:sz w:val="24"/>
          <w:szCs w:val="24"/>
        </w:rPr>
        <w:t>，</w:t>
      </w:r>
      <w:r w:rsidR="003E29A6" w:rsidRPr="006A5825">
        <w:rPr>
          <w:rFonts w:ascii="標楷體" w:hAnsi="標楷體"/>
          <w:sz w:val="24"/>
          <w:szCs w:val="24"/>
        </w:rPr>
        <w:t>主要係</w:t>
      </w:r>
      <w:r w:rsidR="003E29A6" w:rsidRPr="006A5825">
        <w:rPr>
          <w:rFonts w:ascii="標楷體" w:hAnsi="標楷體" w:hint="eastAsia"/>
          <w:sz w:val="24"/>
          <w:szCs w:val="24"/>
        </w:rPr>
        <w:t>新北市社會住宅包租代管第</w:t>
      </w:r>
      <w:r w:rsidR="00833F9E" w:rsidRPr="006A5825">
        <w:rPr>
          <w:rFonts w:ascii="標楷體" w:hAnsi="標楷體" w:hint="eastAsia"/>
          <w:sz w:val="24"/>
          <w:szCs w:val="24"/>
        </w:rPr>
        <w:t>2</w:t>
      </w:r>
      <w:r w:rsidR="003E29A6" w:rsidRPr="006A5825">
        <w:rPr>
          <w:rFonts w:ascii="標楷體" w:hAnsi="標楷體" w:hint="eastAsia"/>
          <w:sz w:val="24"/>
          <w:szCs w:val="24"/>
        </w:rPr>
        <w:t>期計畫</w:t>
      </w:r>
      <w:r w:rsidR="003E29A6" w:rsidRPr="006A5825">
        <w:rPr>
          <w:rFonts w:ascii="標楷體" w:hAnsi="標楷體"/>
          <w:sz w:val="24"/>
          <w:szCs w:val="24"/>
        </w:rPr>
        <w:t>已屆期</w:t>
      </w:r>
      <w:r w:rsidR="005726BF" w:rsidRPr="006A5825">
        <w:rPr>
          <w:rFonts w:ascii="標楷體" w:hAnsi="標楷體" w:hint="eastAsia"/>
          <w:sz w:val="24"/>
          <w:szCs w:val="24"/>
        </w:rPr>
        <w:t>而</w:t>
      </w:r>
      <w:r w:rsidR="00902AEC" w:rsidRPr="006A5825">
        <w:rPr>
          <w:rFonts w:ascii="標楷體" w:hAnsi="標楷體" w:hint="eastAsia"/>
          <w:sz w:val="24"/>
          <w:szCs w:val="24"/>
        </w:rPr>
        <w:t>註銷保留；</w:t>
      </w:r>
      <w:r w:rsidR="003F4B13" w:rsidRPr="006A5825">
        <w:rPr>
          <w:rFonts w:ascii="標楷體" w:hAnsi="標楷體"/>
          <w:sz w:val="24"/>
          <w:szCs w:val="24"/>
        </w:rPr>
        <w:t>應付保留數1,295萬餘元（7.95％）</w:t>
      </w:r>
      <w:r w:rsidR="009C0C43" w:rsidRPr="006A5825">
        <w:rPr>
          <w:rFonts w:ascii="標楷體" w:hAnsi="標楷體" w:hint="eastAsia"/>
          <w:sz w:val="24"/>
          <w:szCs w:val="24"/>
        </w:rPr>
        <w:t>，</w:t>
      </w:r>
      <w:r w:rsidR="003D1DE6" w:rsidRPr="006A5825">
        <w:rPr>
          <w:rFonts w:ascii="標楷體" w:hAnsi="標楷體" w:hint="eastAsia"/>
          <w:sz w:val="24"/>
          <w:szCs w:val="24"/>
        </w:rPr>
        <w:t>主要係</w:t>
      </w:r>
      <w:r w:rsidR="003E29A6" w:rsidRPr="006A5825">
        <w:rPr>
          <w:rFonts w:ascii="標楷體" w:hAnsi="標楷體"/>
          <w:sz w:val="24"/>
          <w:szCs w:val="24"/>
        </w:rPr>
        <w:t>新北市都市計畫公共設施用地專案通盤檢討案</w:t>
      </w:r>
      <w:r w:rsidR="004D1F86" w:rsidRPr="006A5825">
        <w:rPr>
          <w:rFonts w:ascii="標楷體" w:hAnsi="標楷體"/>
          <w:sz w:val="24"/>
          <w:szCs w:val="24"/>
        </w:rPr>
        <w:t>合約</w:t>
      </w:r>
      <w:r w:rsidR="003E29A6" w:rsidRPr="006A5825">
        <w:rPr>
          <w:rFonts w:ascii="標楷體" w:hAnsi="標楷體"/>
          <w:sz w:val="24"/>
          <w:szCs w:val="24"/>
        </w:rPr>
        <w:t>期限跨年度，須保留繼續執行</w:t>
      </w:r>
      <w:r w:rsidR="003D1DE6" w:rsidRPr="006A5825">
        <w:rPr>
          <w:rFonts w:ascii="標楷體" w:hAnsi="標楷體" w:hint="eastAsia"/>
          <w:sz w:val="24"/>
          <w:szCs w:val="24"/>
        </w:rPr>
        <w:t>。</w:t>
      </w:r>
    </w:p>
    <w:p w14:paraId="7D1746EF" w14:textId="77777777" w:rsidR="001A7E66" w:rsidRPr="006A5825" w:rsidRDefault="001A7E66" w:rsidP="000161F6">
      <w:pPr>
        <w:widowControl/>
        <w:overflowPunct w:val="0"/>
        <w:spacing w:beforeLines="25" w:before="90" w:afterLines="25" w:after="90" w:line="491" w:lineRule="exact"/>
        <w:jc w:val="both"/>
        <w:rPr>
          <w:rFonts w:ascii="標楷體" w:hAnsi="標楷體"/>
          <w:b/>
          <w:snapToGrid w:val="0"/>
          <w:color w:val="0D0D0D"/>
          <w:sz w:val="32"/>
          <w:szCs w:val="32"/>
        </w:rPr>
      </w:pPr>
      <w:r w:rsidRPr="006A5825">
        <w:rPr>
          <w:rFonts w:ascii="標楷體" w:hAnsi="標楷體"/>
          <w:b/>
          <w:snapToGrid w:val="0"/>
          <w:color w:val="0D0D0D"/>
          <w:sz w:val="32"/>
          <w:szCs w:val="32"/>
        </w:rPr>
        <w:t>二、</w:t>
      </w:r>
      <w:r w:rsidRPr="006A5825">
        <w:rPr>
          <w:rFonts w:ascii="標楷體" w:hAnsi="標楷體" w:hint="eastAsia"/>
          <w:b/>
          <w:snapToGrid w:val="0"/>
          <w:color w:val="0D0D0D"/>
          <w:sz w:val="32"/>
          <w:szCs w:val="32"/>
        </w:rPr>
        <w:t>附屬單位決算</w:t>
      </w:r>
      <w:r w:rsidRPr="006A5825">
        <w:rPr>
          <w:rFonts w:ascii="標楷體" w:hAnsi="標楷體"/>
          <w:b/>
          <w:snapToGrid w:val="0"/>
          <w:color w:val="0D0D0D"/>
          <w:sz w:val="32"/>
          <w:szCs w:val="32"/>
        </w:rPr>
        <w:t>非營業部分</w:t>
      </w:r>
    </w:p>
    <w:p w14:paraId="01093E6E" w14:textId="29B3AADD" w:rsidR="001A7E66" w:rsidRPr="006A5825" w:rsidRDefault="001A7E66" w:rsidP="000161F6">
      <w:pPr>
        <w:overflowPunct w:val="0"/>
        <w:spacing w:line="491" w:lineRule="exact"/>
        <w:ind w:firstLineChars="200" w:firstLine="480"/>
        <w:jc w:val="both"/>
        <w:rPr>
          <w:rFonts w:ascii="標楷體" w:hAnsi="標楷體"/>
          <w:color w:val="0D0D0D"/>
          <w:sz w:val="24"/>
          <w:szCs w:val="24"/>
        </w:rPr>
      </w:pPr>
      <w:r w:rsidRPr="006A5825">
        <w:rPr>
          <w:rFonts w:ascii="標楷體" w:hAnsi="標楷體" w:hint="eastAsia"/>
          <w:color w:val="0D0D0D"/>
          <w:sz w:val="24"/>
          <w:szCs w:val="24"/>
        </w:rPr>
        <w:t>城鄉發展局主管僅作業基金</w:t>
      </w:r>
      <w:r w:rsidR="005C0B79" w:rsidRPr="006A5825">
        <w:rPr>
          <w:rFonts w:ascii="標楷體" w:hAnsi="標楷體"/>
          <w:sz w:val="24"/>
          <w:szCs w:val="24"/>
        </w:rPr>
        <w:t>—</w:t>
      </w:r>
      <w:r w:rsidR="005E6364" w:rsidRPr="006A5825">
        <w:rPr>
          <w:rFonts w:ascii="標楷體" w:hAnsi="標楷體" w:hint="eastAsia"/>
          <w:color w:val="0D0D0D"/>
          <w:sz w:val="24"/>
          <w:szCs w:val="24"/>
        </w:rPr>
        <w:t>新北市城鄉發展基金</w:t>
      </w:r>
      <w:r w:rsidRPr="006A5825">
        <w:rPr>
          <w:rFonts w:ascii="標楷體" w:hAnsi="標楷體" w:hint="eastAsia"/>
          <w:color w:val="0D0D0D"/>
          <w:sz w:val="24"/>
          <w:szCs w:val="24"/>
        </w:rPr>
        <w:t>1</w:t>
      </w:r>
      <w:r w:rsidR="000C7F7D" w:rsidRPr="006A5825">
        <w:rPr>
          <w:rFonts w:ascii="標楷體" w:hAnsi="標楷體" w:hint="eastAsia"/>
          <w:color w:val="0D0D0D"/>
          <w:sz w:val="24"/>
          <w:szCs w:val="24"/>
        </w:rPr>
        <w:t>個</w:t>
      </w:r>
      <w:r w:rsidRPr="006A5825">
        <w:rPr>
          <w:rFonts w:ascii="標楷體" w:hAnsi="標楷體" w:hint="eastAsia"/>
          <w:color w:val="0D0D0D"/>
          <w:sz w:val="24"/>
          <w:szCs w:val="24"/>
        </w:rPr>
        <w:t>單位。茲將</w:t>
      </w:r>
      <w:r w:rsidR="00DC1A73" w:rsidRPr="006A5825">
        <w:rPr>
          <w:rFonts w:ascii="標楷體" w:hAnsi="標楷體" w:hint="eastAsia"/>
          <w:color w:val="0D0D0D"/>
          <w:sz w:val="24"/>
          <w:szCs w:val="24"/>
        </w:rPr>
        <w:t>113</w:t>
      </w:r>
      <w:r w:rsidR="00BA1028" w:rsidRPr="006A5825">
        <w:rPr>
          <w:rFonts w:ascii="標楷體" w:hAnsi="標楷體" w:hint="eastAsia"/>
          <w:color w:val="0D0D0D"/>
          <w:sz w:val="24"/>
          <w:szCs w:val="24"/>
        </w:rPr>
        <w:t>年度</w:t>
      </w:r>
      <w:r w:rsidRPr="006A5825">
        <w:rPr>
          <w:rFonts w:ascii="標楷體" w:hAnsi="標楷體" w:hint="eastAsia"/>
          <w:color w:val="0D0D0D"/>
          <w:sz w:val="24"/>
          <w:szCs w:val="24"/>
        </w:rPr>
        <w:t>決算審核結果說明</w:t>
      </w:r>
      <w:r w:rsidR="00CA23F5" w:rsidRPr="006A5825">
        <w:rPr>
          <w:rFonts w:ascii="標楷體" w:hAnsi="標楷體" w:hint="eastAsia"/>
          <w:color w:val="0D0D0D"/>
          <w:sz w:val="24"/>
          <w:szCs w:val="24"/>
        </w:rPr>
        <w:t>如下</w:t>
      </w:r>
      <w:r w:rsidRPr="006A5825">
        <w:rPr>
          <w:rFonts w:ascii="標楷體" w:hAnsi="標楷體" w:hint="eastAsia"/>
          <w:color w:val="0D0D0D"/>
          <w:sz w:val="24"/>
          <w:szCs w:val="24"/>
        </w:rPr>
        <w:t>：</w:t>
      </w:r>
    </w:p>
    <w:p w14:paraId="5AACC253" w14:textId="3991E967" w:rsidR="001A7E66" w:rsidRPr="006A5825" w:rsidRDefault="0060451A" w:rsidP="000161F6">
      <w:pPr>
        <w:overflowPunct w:val="0"/>
        <w:spacing w:beforeLines="25" w:before="90" w:afterLines="25" w:after="90" w:line="491" w:lineRule="exact"/>
        <w:ind w:firstLineChars="180" w:firstLine="504"/>
        <w:jc w:val="both"/>
        <w:rPr>
          <w:rFonts w:ascii="標楷體" w:hAnsi="標楷體"/>
          <w:b/>
          <w:snapToGrid w:val="0"/>
          <w:color w:val="0D0D0D"/>
          <w:sz w:val="28"/>
          <w:szCs w:val="28"/>
        </w:rPr>
      </w:pPr>
      <w:r w:rsidRPr="006A5825">
        <w:rPr>
          <w:rFonts w:ascii="標楷體" w:hAnsi="標楷體" w:hint="eastAsia"/>
          <w:b/>
          <w:snapToGrid w:val="0"/>
          <w:color w:val="0D0D0D"/>
          <w:sz w:val="28"/>
          <w:szCs w:val="28"/>
        </w:rPr>
        <w:t>（</w:t>
      </w:r>
      <w:r w:rsidR="001A7E66" w:rsidRPr="006A5825">
        <w:rPr>
          <w:rFonts w:ascii="標楷體" w:hAnsi="標楷體" w:hint="eastAsia"/>
          <w:b/>
          <w:snapToGrid w:val="0"/>
          <w:color w:val="0D0D0D"/>
          <w:sz w:val="28"/>
          <w:szCs w:val="28"/>
        </w:rPr>
        <w:t>一</w:t>
      </w:r>
      <w:r w:rsidRPr="006A5825">
        <w:rPr>
          <w:rFonts w:ascii="標楷體" w:hAnsi="標楷體" w:hint="eastAsia"/>
          <w:b/>
          <w:snapToGrid w:val="0"/>
          <w:color w:val="0D0D0D"/>
          <w:sz w:val="28"/>
          <w:szCs w:val="28"/>
        </w:rPr>
        <w:t>）</w:t>
      </w:r>
      <w:r w:rsidR="001A7E66" w:rsidRPr="006A5825">
        <w:rPr>
          <w:rFonts w:ascii="標楷體" w:hAnsi="標楷體" w:hint="eastAsia"/>
          <w:b/>
          <w:snapToGrid w:val="0"/>
          <w:color w:val="0D0D0D"/>
          <w:sz w:val="28"/>
          <w:szCs w:val="28"/>
        </w:rPr>
        <w:t>計畫實施之查核</w:t>
      </w:r>
    </w:p>
    <w:p w14:paraId="30A7C51E" w14:textId="6043ED06" w:rsidR="001A7E66" w:rsidRPr="006A5825" w:rsidRDefault="001A7E66" w:rsidP="000161F6">
      <w:pPr>
        <w:overflowPunct w:val="0"/>
        <w:spacing w:line="491" w:lineRule="exact"/>
        <w:ind w:firstLineChars="200" w:firstLine="480"/>
        <w:jc w:val="both"/>
        <w:rPr>
          <w:rFonts w:ascii="標楷體" w:hAnsi="標楷體"/>
          <w:sz w:val="24"/>
          <w:szCs w:val="24"/>
        </w:rPr>
      </w:pPr>
      <w:r w:rsidRPr="006A5825">
        <w:rPr>
          <w:rFonts w:ascii="標楷體" w:hAnsi="標楷體" w:hint="eastAsia"/>
          <w:sz w:val="24"/>
          <w:szCs w:val="24"/>
        </w:rPr>
        <w:t>營運計畫主要有都市更新規劃及推動計畫、城鄉資訊系統整合規劃、協助民間更新及整建維護補助、環境景觀改善工程、城鄉發展推動計畫、</w:t>
      </w:r>
      <w:r w:rsidR="00DD19AA" w:rsidRPr="006A5825">
        <w:rPr>
          <w:rFonts w:ascii="新細明體" w:hAnsi="新細明體" w:hint="eastAsia"/>
          <w:sz w:val="24"/>
          <w:szCs w:val="24"/>
        </w:rPr>
        <w:t>住宅發展推動計畫、</w:t>
      </w:r>
      <w:r w:rsidRPr="006A5825">
        <w:rPr>
          <w:rFonts w:ascii="標楷體" w:hAnsi="標楷體" w:hint="eastAsia"/>
          <w:sz w:val="24"/>
          <w:szCs w:val="24"/>
        </w:rPr>
        <w:t>一般行政費用</w:t>
      </w:r>
      <w:r w:rsidRPr="006A5825">
        <w:rPr>
          <w:rFonts w:ascii="標楷體" w:hAnsi="標楷體"/>
          <w:sz w:val="24"/>
          <w:szCs w:val="24"/>
        </w:rPr>
        <w:t>等</w:t>
      </w:r>
      <w:r w:rsidR="00DD19AA" w:rsidRPr="006A5825">
        <w:rPr>
          <w:rFonts w:ascii="標楷體" w:hAnsi="標楷體"/>
          <w:sz w:val="24"/>
          <w:szCs w:val="24"/>
        </w:rPr>
        <w:t>7</w:t>
      </w:r>
      <w:r w:rsidRPr="006A5825">
        <w:rPr>
          <w:rFonts w:ascii="標楷體" w:hAnsi="標楷體"/>
          <w:sz w:val="24"/>
          <w:szCs w:val="24"/>
        </w:rPr>
        <w:t>項</w:t>
      </w:r>
      <w:r w:rsidRPr="006A5825">
        <w:rPr>
          <w:rFonts w:ascii="標楷體" w:hAnsi="標楷體" w:hint="eastAsia"/>
          <w:sz w:val="24"/>
          <w:szCs w:val="24"/>
        </w:rPr>
        <w:t>，</w:t>
      </w:r>
      <w:r w:rsidRPr="006A5825">
        <w:rPr>
          <w:rFonts w:ascii="標楷體" w:hAnsi="標楷體"/>
          <w:sz w:val="24"/>
          <w:szCs w:val="24"/>
        </w:rPr>
        <w:t>實施結果，</w:t>
      </w:r>
      <w:r w:rsidR="002A0919" w:rsidRPr="006A5825">
        <w:rPr>
          <w:rFonts w:ascii="標楷體" w:hAnsi="標楷體"/>
          <w:sz w:val="24"/>
          <w:szCs w:val="24"/>
        </w:rPr>
        <w:t>計有</w:t>
      </w:r>
      <w:r w:rsidR="00621FAB" w:rsidRPr="006A5825">
        <w:rPr>
          <w:rFonts w:ascii="標楷體" w:hAnsi="標楷體" w:hint="eastAsia"/>
          <w:sz w:val="24"/>
          <w:szCs w:val="24"/>
        </w:rPr>
        <w:t>城鄉資訊系統整合規劃、協助民間更新及整建維護補助、</w:t>
      </w:r>
      <w:r w:rsidR="00EE59E6" w:rsidRPr="006A5825">
        <w:rPr>
          <w:rFonts w:ascii="標楷體" w:hAnsi="標楷體" w:hint="eastAsia"/>
          <w:sz w:val="24"/>
          <w:szCs w:val="24"/>
        </w:rPr>
        <w:t>住宅發展推動計畫、一般行政費用</w:t>
      </w:r>
      <w:r w:rsidR="002A0919" w:rsidRPr="006A5825">
        <w:rPr>
          <w:rFonts w:ascii="標楷體" w:hAnsi="標楷體" w:hint="eastAsia"/>
          <w:sz w:val="24"/>
          <w:szCs w:val="24"/>
        </w:rPr>
        <w:t>等</w:t>
      </w:r>
      <w:r w:rsidR="004D1F86" w:rsidRPr="006A5825">
        <w:rPr>
          <w:rFonts w:ascii="標楷體" w:hAnsi="標楷體" w:hint="eastAsia"/>
          <w:sz w:val="24"/>
          <w:szCs w:val="24"/>
        </w:rPr>
        <w:t>4</w:t>
      </w:r>
      <w:r w:rsidR="002A0919" w:rsidRPr="006A5825">
        <w:rPr>
          <w:rFonts w:ascii="標楷體" w:hAnsi="標楷體" w:hint="eastAsia"/>
          <w:sz w:val="24"/>
          <w:szCs w:val="24"/>
        </w:rPr>
        <w:t>項</w:t>
      </w:r>
      <w:r w:rsidR="000628B9" w:rsidRPr="006A5825">
        <w:rPr>
          <w:rFonts w:ascii="標楷體" w:hAnsi="標楷體" w:hint="eastAsia"/>
          <w:sz w:val="24"/>
          <w:szCs w:val="24"/>
        </w:rPr>
        <w:t>，</w:t>
      </w:r>
      <w:r w:rsidR="004D1F86" w:rsidRPr="006A5825">
        <w:rPr>
          <w:rFonts w:ascii="標楷體" w:hAnsi="標楷體"/>
          <w:sz w:val="24"/>
          <w:szCs w:val="24"/>
        </w:rPr>
        <w:t>因</w:t>
      </w:r>
      <w:r w:rsidR="00941FB0" w:rsidRPr="006A5825">
        <w:rPr>
          <w:rFonts w:ascii="標楷體" w:hAnsi="標楷體"/>
          <w:sz w:val="24"/>
          <w:szCs w:val="24"/>
        </w:rPr>
        <w:t>城鄉平台及內部分區、樁位暨地形圖模組後續維護及新案資料建置作業</w:t>
      </w:r>
      <w:r w:rsidR="00E91349" w:rsidRPr="006A5825">
        <w:rPr>
          <w:rFonts w:ascii="標楷體" w:hAnsi="標楷體"/>
          <w:sz w:val="24"/>
          <w:szCs w:val="24"/>
        </w:rPr>
        <w:t>案</w:t>
      </w:r>
      <w:r w:rsidR="00941FB0" w:rsidRPr="006A5825">
        <w:rPr>
          <w:rFonts w:ascii="標楷體" w:hAnsi="標楷體" w:hint="eastAsia"/>
          <w:sz w:val="24"/>
          <w:szCs w:val="24"/>
        </w:rPr>
        <w:t>合約期程跨年度</w:t>
      </w:r>
      <w:r w:rsidR="000628B9" w:rsidRPr="006A5825">
        <w:rPr>
          <w:rFonts w:ascii="標楷體" w:hAnsi="標楷體" w:hint="eastAsia"/>
          <w:sz w:val="24"/>
          <w:szCs w:val="24"/>
        </w:rPr>
        <w:t>；</w:t>
      </w:r>
      <w:r w:rsidR="00005AEF" w:rsidRPr="006A5825">
        <w:rPr>
          <w:rFonts w:ascii="標楷體" w:hAnsi="標楷體" w:hint="eastAsia"/>
          <w:sz w:val="24"/>
          <w:szCs w:val="24"/>
        </w:rPr>
        <w:t>補助計畫</w:t>
      </w:r>
      <w:r w:rsidR="00833F9E" w:rsidRPr="006A5825">
        <w:rPr>
          <w:rFonts w:ascii="標楷體" w:hAnsi="標楷體" w:hint="eastAsia"/>
          <w:sz w:val="24"/>
          <w:szCs w:val="24"/>
        </w:rPr>
        <w:t>社區</w:t>
      </w:r>
      <w:r w:rsidR="00B91CB9" w:rsidRPr="006A5825">
        <w:rPr>
          <w:rFonts w:ascii="標楷體" w:hAnsi="標楷體" w:hint="eastAsia"/>
          <w:sz w:val="24"/>
          <w:szCs w:val="24"/>
        </w:rPr>
        <w:t>申請</w:t>
      </w:r>
      <w:r w:rsidR="00941FB0" w:rsidRPr="006A5825">
        <w:rPr>
          <w:rFonts w:ascii="標楷體" w:hAnsi="標楷體" w:hint="eastAsia"/>
          <w:sz w:val="24"/>
          <w:szCs w:val="24"/>
        </w:rPr>
        <w:t>件數較預</w:t>
      </w:r>
      <w:r w:rsidR="00833F9E" w:rsidRPr="006A5825">
        <w:rPr>
          <w:rFonts w:ascii="標楷體" w:hAnsi="標楷體" w:hint="eastAsia"/>
          <w:sz w:val="24"/>
          <w:szCs w:val="24"/>
        </w:rPr>
        <w:t>計</w:t>
      </w:r>
      <w:r w:rsidR="00941FB0" w:rsidRPr="006A5825">
        <w:rPr>
          <w:rFonts w:ascii="標楷體" w:hAnsi="標楷體" w:hint="eastAsia"/>
          <w:sz w:val="24"/>
          <w:szCs w:val="24"/>
        </w:rPr>
        <w:t>減少</w:t>
      </w:r>
      <w:r w:rsidR="009A09B3" w:rsidRPr="006A5825">
        <w:rPr>
          <w:rFonts w:ascii="標楷體" w:hAnsi="標楷體" w:hint="eastAsia"/>
          <w:sz w:val="24"/>
          <w:szCs w:val="24"/>
        </w:rPr>
        <w:t>；</w:t>
      </w:r>
      <w:r w:rsidR="00941FB0" w:rsidRPr="006A5825">
        <w:rPr>
          <w:rFonts w:ascii="標楷體" w:hAnsi="標楷體" w:hint="eastAsia"/>
          <w:sz w:val="24"/>
          <w:szCs w:val="24"/>
        </w:rPr>
        <w:t>三峽國光二期及中和安邦等社會住宅</w:t>
      </w:r>
      <w:r w:rsidR="00941FB0" w:rsidRPr="006A5825">
        <w:rPr>
          <w:rFonts w:ascii="標楷體" w:hAnsi="標楷體"/>
          <w:sz w:val="24"/>
          <w:szCs w:val="24"/>
        </w:rPr>
        <w:t>因受新型冠狀病毒肺炎</w:t>
      </w:r>
      <w:r w:rsidR="00941FB0" w:rsidRPr="006A5825">
        <w:rPr>
          <w:rFonts w:ascii="標楷體" w:hAnsi="標楷體" w:hint="eastAsia"/>
          <w:sz w:val="24"/>
          <w:szCs w:val="24"/>
        </w:rPr>
        <w:t>（COVID-19）疫情缺工缺料</w:t>
      </w:r>
      <w:r w:rsidR="00E91349" w:rsidRPr="006A5825">
        <w:rPr>
          <w:rFonts w:ascii="標楷體" w:hAnsi="標楷體" w:hint="eastAsia"/>
          <w:sz w:val="24"/>
          <w:szCs w:val="24"/>
        </w:rPr>
        <w:t>等因素影響</w:t>
      </w:r>
      <w:r w:rsidR="00941FB0" w:rsidRPr="006A5825">
        <w:rPr>
          <w:rFonts w:ascii="標楷體" w:hAnsi="標楷體"/>
          <w:sz w:val="24"/>
          <w:szCs w:val="24"/>
        </w:rPr>
        <w:t>，竣工期限延後，借款利息以資本化方式支應，</w:t>
      </w:r>
      <w:r w:rsidR="00941FB0" w:rsidRPr="006A5825">
        <w:rPr>
          <w:rFonts w:ascii="標楷體" w:hAnsi="標楷體" w:hint="eastAsia"/>
          <w:sz w:val="24"/>
          <w:szCs w:val="24"/>
        </w:rPr>
        <w:t>利息費用較預計減少，並</w:t>
      </w:r>
      <w:r w:rsidR="00941FB0" w:rsidRPr="006A5825">
        <w:rPr>
          <w:rFonts w:ascii="標楷體" w:hAnsi="標楷體"/>
          <w:sz w:val="24"/>
          <w:szCs w:val="24"/>
        </w:rPr>
        <w:t>影響後續財產列帳期程，折舊費用提列數較預計減少</w:t>
      </w:r>
      <w:r w:rsidR="003B2685" w:rsidRPr="006A5825">
        <w:rPr>
          <w:rFonts w:ascii="標楷體" w:hAnsi="標楷體" w:hint="eastAsia"/>
          <w:sz w:val="24"/>
          <w:szCs w:val="24"/>
        </w:rPr>
        <w:t>等</w:t>
      </w:r>
      <w:r w:rsidR="00AC780B" w:rsidRPr="006A5825">
        <w:rPr>
          <w:rFonts w:ascii="標楷體" w:hAnsi="標楷體" w:hint="eastAsia"/>
          <w:sz w:val="24"/>
          <w:szCs w:val="24"/>
        </w:rPr>
        <w:t>，</w:t>
      </w:r>
      <w:r w:rsidR="004D46CE" w:rsidRPr="006A5825">
        <w:rPr>
          <w:rFonts w:ascii="標楷體" w:hAnsi="標楷體" w:hint="eastAsia"/>
          <w:sz w:val="24"/>
          <w:szCs w:val="24"/>
        </w:rPr>
        <w:t>致</w:t>
      </w:r>
      <w:r w:rsidR="003B2685" w:rsidRPr="006A5825">
        <w:rPr>
          <w:rFonts w:ascii="標楷體" w:hAnsi="標楷體" w:hint="eastAsia"/>
          <w:sz w:val="24"/>
          <w:szCs w:val="24"/>
        </w:rPr>
        <w:t>未達預計目標</w:t>
      </w:r>
      <w:r w:rsidRPr="006A5825">
        <w:rPr>
          <w:rFonts w:ascii="標楷體" w:hAnsi="標楷體" w:hint="eastAsia"/>
          <w:sz w:val="24"/>
          <w:szCs w:val="24"/>
        </w:rPr>
        <w:t>。</w:t>
      </w:r>
    </w:p>
    <w:p w14:paraId="2F41E279" w14:textId="71305BC9" w:rsidR="001A7E66" w:rsidRPr="006A5825" w:rsidRDefault="0060451A" w:rsidP="000161F6">
      <w:pPr>
        <w:widowControl/>
        <w:overflowPunct w:val="0"/>
        <w:spacing w:beforeLines="25" w:before="90" w:afterLines="25" w:after="90" w:line="491" w:lineRule="exact"/>
        <w:ind w:firstLineChars="180" w:firstLine="504"/>
        <w:jc w:val="both"/>
        <w:rPr>
          <w:rFonts w:ascii="標楷體" w:hAnsi="標楷體"/>
          <w:b/>
          <w:snapToGrid w:val="0"/>
          <w:color w:val="0D0D0D"/>
          <w:sz w:val="28"/>
          <w:szCs w:val="28"/>
        </w:rPr>
      </w:pPr>
      <w:r w:rsidRPr="006A5825">
        <w:rPr>
          <w:rFonts w:ascii="標楷體" w:hAnsi="標楷體" w:hint="eastAsia"/>
          <w:b/>
          <w:snapToGrid w:val="0"/>
          <w:color w:val="0D0D0D"/>
          <w:sz w:val="28"/>
          <w:szCs w:val="28"/>
        </w:rPr>
        <w:t>（</w:t>
      </w:r>
      <w:r w:rsidR="001A7E66" w:rsidRPr="006A5825">
        <w:rPr>
          <w:rFonts w:ascii="標楷體" w:hAnsi="標楷體" w:hint="eastAsia"/>
          <w:b/>
          <w:snapToGrid w:val="0"/>
          <w:color w:val="0D0D0D"/>
          <w:sz w:val="28"/>
          <w:szCs w:val="28"/>
        </w:rPr>
        <w:t>二</w:t>
      </w:r>
      <w:r w:rsidRPr="006A5825">
        <w:rPr>
          <w:rFonts w:ascii="標楷體" w:hAnsi="標楷體" w:hint="eastAsia"/>
          <w:b/>
          <w:snapToGrid w:val="0"/>
          <w:color w:val="0D0D0D"/>
          <w:sz w:val="28"/>
          <w:szCs w:val="28"/>
        </w:rPr>
        <w:t>）</w:t>
      </w:r>
      <w:r w:rsidR="001A7E66" w:rsidRPr="006A5825">
        <w:rPr>
          <w:rFonts w:ascii="標楷體" w:hAnsi="標楷體" w:hint="eastAsia"/>
          <w:b/>
          <w:snapToGrid w:val="0"/>
          <w:color w:val="0D0D0D"/>
          <w:sz w:val="28"/>
          <w:szCs w:val="28"/>
        </w:rPr>
        <w:t>餘絀之審定</w:t>
      </w:r>
    </w:p>
    <w:p w14:paraId="0D99F5E1" w14:textId="2133CF8B" w:rsidR="001A7E66" w:rsidRPr="006A5825" w:rsidRDefault="00D44FC4" w:rsidP="000161F6">
      <w:pPr>
        <w:overflowPunct w:val="0"/>
        <w:spacing w:line="491" w:lineRule="exact"/>
        <w:ind w:firstLineChars="212" w:firstLine="509"/>
        <w:jc w:val="both"/>
        <w:rPr>
          <w:rFonts w:ascii="標楷體" w:hAnsi="標楷體"/>
          <w:color w:val="0D0D0D"/>
          <w:sz w:val="24"/>
          <w:szCs w:val="24"/>
          <w:lang w:val="x-none"/>
        </w:rPr>
      </w:pPr>
      <w:r w:rsidRPr="006A5825">
        <w:rPr>
          <w:rFonts w:ascii="標楷體" w:hAnsi="標楷體" w:hint="eastAsia"/>
          <w:color w:val="0D0D0D"/>
          <w:sz w:val="24"/>
          <w:szCs w:val="24"/>
        </w:rPr>
        <w:t>決算審核結果，</w:t>
      </w:r>
      <w:r w:rsidR="004D46CE" w:rsidRPr="006A5825">
        <w:rPr>
          <w:rFonts w:ascii="標楷體" w:hAnsi="標楷體" w:hint="eastAsia"/>
          <w:color w:val="0D0D0D"/>
          <w:sz w:val="24"/>
          <w:szCs w:val="24"/>
        </w:rPr>
        <w:t>審定</w:t>
      </w:r>
      <w:r w:rsidR="004F11F6" w:rsidRPr="006A5825">
        <w:rPr>
          <w:rFonts w:ascii="標楷體" w:hAnsi="標楷體"/>
          <w:sz w:val="24"/>
          <w:szCs w:val="24"/>
        </w:rPr>
        <w:t>賸餘33億5,491萬餘</w:t>
      </w:r>
      <w:r w:rsidR="00621FAB" w:rsidRPr="006A5825">
        <w:rPr>
          <w:rFonts w:ascii="標楷體" w:hAnsi="標楷體" w:hint="eastAsia"/>
          <w:sz w:val="24"/>
          <w:szCs w:val="24"/>
        </w:rPr>
        <w:t>元</w:t>
      </w:r>
      <w:r w:rsidR="002A0919" w:rsidRPr="006A5825">
        <w:rPr>
          <w:rFonts w:ascii="標楷體" w:hAnsi="標楷體" w:hint="eastAsia"/>
          <w:sz w:val="24"/>
          <w:szCs w:val="24"/>
        </w:rPr>
        <w:t>，較預算賸餘</w:t>
      </w:r>
      <w:r w:rsidR="004F11F6" w:rsidRPr="006A5825">
        <w:rPr>
          <w:rFonts w:ascii="標楷體" w:hAnsi="標楷體"/>
          <w:sz w:val="24"/>
          <w:szCs w:val="24"/>
        </w:rPr>
        <w:t>1億5,284萬</w:t>
      </w:r>
      <w:r w:rsidR="00621FAB" w:rsidRPr="006A5825">
        <w:rPr>
          <w:rFonts w:ascii="標楷體" w:hAnsi="標楷體" w:hint="eastAsia"/>
          <w:sz w:val="24"/>
          <w:szCs w:val="24"/>
        </w:rPr>
        <w:t>餘元</w:t>
      </w:r>
      <w:r w:rsidR="002A0919" w:rsidRPr="006A5825">
        <w:rPr>
          <w:rFonts w:ascii="標楷體" w:hAnsi="標楷體" w:hint="eastAsia"/>
          <w:sz w:val="24"/>
          <w:szCs w:val="24"/>
        </w:rPr>
        <w:t>，</w:t>
      </w:r>
      <w:r w:rsidR="00621FAB" w:rsidRPr="006A5825">
        <w:rPr>
          <w:rFonts w:ascii="標楷體" w:hAnsi="標楷體" w:hint="eastAsia"/>
          <w:sz w:val="24"/>
          <w:szCs w:val="24"/>
        </w:rPr>
        <w:t>增加</w:t>
      </w:r>
      <w:r w:rsidR="004F11F6" w:rsidRPr="006A5825">
        <w:rPr>
          <w:rFonts w:ascii="標楷體" w:hAnsi="標楷體"/>
          <w:sz w:val="24"/>
          <w:szCs w:val="24"/>
        </w:rPr>
        <w:t>32億206萬餘</w:t>
      </w:r>
      <w:r w:rsidR="00621FAB" w:rsidRPr="006A5825">
        <w:rPr>
          <w:rFonts w:ascii="標楷體" w:hAnsi="標楷體" w:hint="eastAsia"/>
          <w:sz w:val="24"/>
          <w:szCs w:val="24"/>
        </w:rPr>
        <w:t>元</w:t>
      </w:r>
      <w:r w:rsidR="002A0919" w:rsidRPr="006A5825">
        <w:rPr>
          <w:rFonts w:ascii="標楷體" w:hAnsi="標楷體" w:hint="eastAsia"/>
          <w:sz w:val="24"/>
          <w:szCs w:val="24"/>
        </w:rPr>
        <w:t>，</w:t>
      </w:r>
      <w:r w:rsidR="004F11F6" w:rsidRPr="006A5825">
        <w:rPr>
          <w:rFonts w:ascii="標楷體" w:hAnsi="標楷體" w:hint="eastAsia"/>
          <w:sz w:val="24"/>
          <w:szCs w:val="24"/>
        </w:rPr>
        <w:t>主要係收取</w:t>
      </w:r>
      <w:r w:rsidR="004F11F6" w:rsidRPr="006A5825">
        <w:rPr>
          <w:rFonts w:ascii="標楷體" w:hAnsi="標楷體"/>
          <w:sz w:val="24"/>
          <w:szCs w:val="24"/>
        </w:rPr>
        <w:t>新莊區新知段43地號</w:t>
      </w:r>
      <w:r w:rsidR="004F11F6" w:rsidRPr="006A5825">
        <w:rPr>
          <w:rFonts w:ascii="標楷體" w:hAnsi="標楷體" w:hint="eastAsia"/>
          <w:sz w:val="24"/>
          <w:szCs w:val="24"/>
        </w:rPr>
        <w:t>等土地</w:t>
      </w:r>
      <w:r w:rsidR="004F11F6" w:rsidRPr="006A5825">
        <w:rPr>
          <w:rFonts w:ascii="標楷體" w:hAnsi="標楷體"/>
          <w:sz w:val="24"/>
          <w:szCs w:val="24"/>
        </w:rPr>
        <w:t>增額容積價金</w:t>
      </w:r>
      <w:r w:rsidR="004F11F6" w:rsidRPr="006A5825">
        <w:rPr>
          <w:rFonts w:ascii="標楷體" w:hAnsi="標楷體" w:hint="eastAsia"/>
          <w:sz w:val="24"/>
          <w:szCs w:val="24"/>
        </w:rPr>
        <w:t>較預計增加所致。</w:t>
      </w:r>
    </w:p>
    <w:p w14:paraId="34502ECD" w14:textId="2AC9E978" w:rsidR="008B207D" w:rsidRPr="006A5825" w:rsidRDefault="004D46CE" w:rsidP="000161F6">
      <w:pPr>
        <w:widowControl/>
        <w:overflowPunct w:val="0"/>
        <w:spacing w:beforeLines="25" w:before="90" w:afterLines="25" w:after="90" w:line="491" w:lineRule="exact"/>
        <w:jc w:val="both"/>
        <w:rPr>
          <w:rFonts w:ascii="標楷體" w:hAnsi="標楷體"/>
          <w:b/>
          <w:snapToGrid w:val="0"/>
          <w:color w:val="0D0D0D"/>
          <w:sz w:val="32"/>
          <w:szCs w:val="32"/>
        </w:rPr>
      </w:pPr>
      <w:r w:rsidRPr="006A5825">
        <w:rPr>
          <w:rFonts w:ascii="標楷體" w:hAnsi="標楷體" w:hint="eastAsia"/>
          <w:b/>
          <w:snapToGrid w:val="0"/>
          <w:color w:val="0D0D0D"/>
          <w:sz w:val="32"/>
          <w:szCs w:val="32"/>
        </w:rPr>
        <w:t>三</w:t>
      </w:r>
      <w:r w:rsidR="008B207D" w:rsidRPr="006A5825">
        <w:rPr>
          <w:rFonts w:ascii="標楷體" w:hAnsi="標楷體" w:hint="eastAsia"/>
          <w:b/>
          <w:snapToGrid w:val="0"/>
          <w:color w:val="0D0D0D"/>
          <w:sz w:val="32"/>
          <w:szCs w:val="32"/>
        </w:rPr>
        <w:t>、重要審核意見</w:t>
      </w:r>
    </w:p>
    <w:p w14:paraId="4B91655F" w14:textId="50E34A39" w:rsidR="009A2AF1" w:rsidRPr="006A5825" w:rsidRDefault="009A2AF1" w:rsidP="000161F6">
      <w:pPr>
        <w:overflowPunct w:val="0"/>
        <w:autoSpaceDE w:val="0"/>
        <w:autoSpaceDN w:val="0"/>
        <w:adjustRightInd w:val="0"/>
        <w:spacing w:line="491" w:lineRule="exact"/>
        <w:ind w:firstLineChars="180" w:firstLine="504"/>
        <w:jc w:val="both"/>
        <w:rPr>
          <w:rFonts w:ascii="標楷體" w:hAnsi="標楷體"/>
          <w:b/>
          <w:sz w:val="28"/>
          <w:szCs w:val="28"/>
        </w:rPr>
      </w:pPr>
      <w:r w:rsidRPr="006A5825">
        <w:rPr>
          <w:rFonts w:ascii="標楷體" w:hAnsi="標楷體" w:hint="eastAsia"/>
          <w:b/>
          <w:sz w:val="28"/>
          <w:szCs w:val="28"/>
        </w:rPr>
        <w:t>（一）</w:t>
      </w:r>
      <w:r w:rsidRPr="006A5825">
        <w:rPr>
          <w:rFonts w:ascii="標楷體" w:hAnsi="標楷體" w:hint="eastAsia"/>
          <w:b/>
          <w:bCs/>
          <w:sz w:val="28"/>
          <w:szCs w:val="28"/>
        </w:rPr>
        <w:t>持續興辦社會住宅，保障經濟或社會弱勢族群居住權益，惟社會住宅收益未能完全反映興建及營運成本，影響債務償還，且部分地區社會住宅存量偏低，資源配置未盡均衡，亟待研謀改善</w:t>
      </w:r>
      <w:r w:rsidRPr="006A5825">
        <w:rPr>
          <w:rFonts w:ascii="標楷體" w:hAnsi="標楷體" w:hint="eastAsia"/>
          <w:b/>
          <w:sz w:val="28"/>
          <w:szCs w:val="28"/>
        </w:rPr>
        <w:t>。</w:t>
      </w:r>
    </w:p>
    <w:p w14:paraId="7BEFA3BD" w14:textId="77777777" w:rsidR="006A5825" w:rsidRDefault="009A2AF1" w:rsidP="000161F6">
      <w:pPr>
        <w:widowControl/>
        <w:overflowPunct w:val="0"/>
        <w:spacing w:line="496" w:lineRule="exact"/>
        <w:ind w:firstLineChars="200" w:firstLine="480"/>
        <w:jc w:val="both"/>
        <w:rPr>
          <w:rFonts w:ascii="標楷體" w:hAnsi="標楷體"/>
          <w:bCs/>
          <w:sz w:val="24"/>
          <w:szCs w:val="24"/>
        </w:rPr>
      </w:pPr>
      <w:r w:rsidRPr="006A5825">
        <w:rPr>
          <w:rFonts w:ascii="標楷體" w:hAnsi="標楷體"/>
          <w:bCs/>
          <w:sz w:val="24"/>
          <w:szCs w:val="24"/>
        </w:rPr>
        <w:t>城鄉發展局為推動新北市社會住宅政策，採自行興建、包租代管及容積獎勵捐贈等多元方式興辦社會住宅，其中自行興建之社會住宅，其興辦資金來源主要以銀行融資舉借方</w:t>
      </w:r>
    </w:p>
    <w:p w14:paraId="20028E8B" w14:textId="77777777" w:rsidR="006A5825" w:rsidRDefault="006A5825" w:rsidP="006A5825">
      <w:pPr>
        <w:widowControl/>
        <w:overflowPunct w:val="0"/>
        <w:spacing w:line="482" w:lineRule="exact"/>
        <w:jc w:val="both"/>
        <w:rPr>
          <w:rFonts w:ascii="標楷體" w:hAnsi="標楷體"/>
          <w:bCs/>
          <w:sz w:val="24"/>
          <w:szCs w:val="24"/>
        </w:rPr>
      </w:pPr>
      <w:r w:rsidRPr="00454A6E">
        <w:rPr>
          <w:rFonts w:ascii="標楷體" w:eastAsiaTheme="minorEastAsia" w:hAnsi="標楷體" w:cstheme="minorBidi"/>
          <w:bCs/>
          <w:noProof/>
          <w:kern w:val="2"/>
          <w:sz w:val="24"/>
          <w:szCs w:val="24"/>
        </w:rPr>
        <w:lastRenderedPageBreak/>
        <mc:AlternateContent>
          <mc:Choice Requires="wps">
            <w:drawing>
              <wp:anchor distT="0" distB="0" distL="114300" distR="114300" simplePos="0" relativeHeight="251670016" behindDoc="1" locked="0" layoutInCell="1" allowOverlap="1" wp14:anchorId="36C5BB96" wp14:editId="045ECE3B">
                <wp:simplePos x="0" y="0"/>
                <wp:positionH relativeFrom="column">
                  <wp:posOffset>2731770</wp:posOffset>
                </wp:positionH>
                <wp:positionV relativeFrom="paragraph">
                  <wp:posOffset>1332230</wp:posOffset>
                </wp:positionV>
                <wp:extent cx="3208020" cy="4411980"/>
                <wp:effectExtent l="0" t="0" r="0" b="7620"/>
                <wp:wrapTight wrapText="bothSides">
                  <wp:wrapPolygon edited="0">
                    <wp:start x="0" y="0"/>
                    <wp:lineTo x="0" y="21544"/>
                    <wp:lineTo x="21420" y="21544"/>
                    <wp:lineTo x="21420" y="0"/>
                    <wp:lineTo x="0" y="0"/>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4411980"/>
                        </a:xfrm>
                        <a:prstGeom prst="rect">
                          <a:avLst/>
                        </a:prstGeom>
                        <a:solidFill>
                          <a:srgbClr val="FFFFFF"/>
                        </a:solidFill>
                        <a:ln w="9525">
                          <a:noFill/>
                          <a:miter lim="800000"/>
                          <a:headEnd/>
                          <a:tailEnd/>
                        </a:ln>
                      </wps:spPr>
                      <wps:txbx>
                        <w:txbxContent>
                          <w:p w14:paraId="33A3E524" w14:textId="77777777" w:rsidR="00454A6E" w:rsidRPr="00CC07B9" w:rsidRDefault="00454A6E" w:rsidP="00E945D4">
                            <w:pPr>
                              <w:tabs>
                                <w:tab w:val="left" w:pos="4820"/>
                              </w:tabs>
                              <w:spacing w:line="420" w:lineRule="exact"/>
                              <w:ind w:leftChars="174" w:left="278" w:firstLineChars="6" w:firstLine="14"/>
                              <w:rPr>
                                <w:rFonts w:ascii="標楷體" w:hAnsi="標楷體"/>
                                <w:b/>
                                <w:sz w:val="24"/>
                                <w:szCs w:val="24"/>
                              </w:rPr>
                            </w:pPr>
                            <w:r w:rsidRPr="00CC07B9">
                              <w:rPr>
                                <w:rFonts w:ascii="標楷體" w:hAnsi="標楷體" w:hint="eastAsia"/>
                                <w:b/>
                                <w:bCs/>
                                <w:sz w:val="24"/>
                                <w:szCs w:val="24"/>
                              </w:rPr>
                              <w:t>表1</w:t>
                            </w:r>
                            <w:r>
                              <w:rPr>
                                <w:rFonts w:ascii="標楷體" w:hAnsi="標楷體" w:hint="eastAsia"/>
                                <w:b/>
                                <w:bCs/>
                                <w:sz w:val="24"/>
                                <w:szCs w:val="24"/>
                              </w:rPr>
                              <w:t xml:space="preserve">　</w:t>
                            </w:r>
                            <w:r w:rsidRPr="00CC07B9">
                              <w:rPr>
                                <w:rFonts w:ascii="標楷體" w:hAnsi="標楷體" w:hint="eastAsia"/>
                                <w:b/>
                                <w:bCs/>
                                <w:sz w:val="24"/>
                                <w:szCs w:val="24"/>
                              </w:rPr>
                              <w:t>新北市轄內興辦完工社會住宅概況</w:t>
                            </w:r>
                          </w:p>
                          <w:p w14:paraId="319A723E" w14:textId="77777777" w:rsidR="00454A6E" w:rsidRPr="00BF11BF" w:rsidRDefault="00454A6E" w:rsidP="00E945D4">
                            <w:pPr>
                              <w:tabs>
                                <w:tab w:val="left" w:pos="4886"/>
                              </w:tabs>
                              <w:spacing w:line="320" w:lineRule="exact"/>
                              <w:ind w:leftChars="-12" w:left="13" w:right="45" w:hangingChars="16" w:hanging="32"/>
                              <w:jc w:val="right"/>
                              <w:rPr>
                                <w:rFonts w:ascii="標楷體" w:hAnsi="標楷體"/>
                                <w:sz w:val="20"/>
                                <w:szCs w:val="20"/>
                              </w:rPr>
                            </w:pPr>
                            <w:r w:rsidRPr="00BF11BF">
                              <w:rPr>
                                <w:rFonts w:ascii="標楷體" w:hAnsi="標楷體" w:hint="eastAsia"/>
                                <w:sz w:val="20"/>
                                <w:szCs w:val="20"/>
                              </w:rPr>
                              <w:t>單位：戶</w:t>
                            </w:r>
                          </w:p>
                          <w:tbl>
                            <w:tblPr>
                              <w:tblW w:w="4915" w:type="dxa"/>
                              <w:tblInd w:w="13" w:type="dxa"/>
                              <w:tblCellMar>
                                <w:left w:w="28" w:type="dxa"/>
                                <w:right w:w="28" w:type="dxa"/>
                              </w:tblCellMar>
                              <w:tblLook w:val="04A0" w:firstRow="1" w:lastRow="0" w:firstColumn="1" w:lastColumn="0" w:noHBand="0" w:noVBand="1"/>
                            </w:tblPr>
                            <w:tblGrid>
                              <w:gridCol w:w="958"/>
                              <w:gridCol w:w="835"/>
                              <w:gridCol w:w="1484"/>
                              <w:gridCol w:w="1638"/>
                            </w:tblGrid>
                            <w:tr w:rsidR="00454A6E" w:rsidRPr="009A740C" w14:paraId="4F712AFB" w14:textId="77777777" w:rsidTr="000161F6">
                              <w:trPr>
                                <w:trHeight w:val="102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780A" w14:textId="77777777" w:rsidR="00454A6E" w:rsidRPr="006E77D3" w:rsidRDefault="00454A6E" w:rsidP="000161F6">
                                  <w:pPr>
                                    <w:widowControl/>
                                    <w:tabs>
                                      <w:tab w:val="left" w:pos="4820"/>
                                    </w:tabs>
                                    <w:spacing w:line="300" w:lineRule="exact"/>
                                    <w:jc w:val="center"/>
                                    <w:rPr>
                                      <w:rFonts w:ascii="標楷體" w:hAnsi="標楷體"/>
                                      <w:sz w:val="20"/>
                                      <w:szCs w:val="20"/>
                                    </w:rPr>
                                  </w:pPr>
                                  <w:r w:rsidRPr="006E77D3">
                                    <w:rPr>
                                      <w:rFonts w:ascii="標楷體" w:hAnsi="標楷體" w:hint="eastAsia"/>
                                      <w:sz w:val="20"/>
                                      <w:szCs w:val="20"/>
                                    </w:rPr>
                                    <w:t>行政區</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3E92BDFF" w14:textId="77777777" w:rsidR="00454A6E" w:rsidRPr="006E77D3" w:rsidRDefault="00454A6E" w:rsidP="000161F6">
                                  <w:pPr>
                                    <w:widowControl/>
                                    <w:tabs>
                                      <w:tab w:val="left" w:pos="4820"/>
                                    </w:tabs>
                                    <w:spacing w:line="300" w:lineRule="exact"/>
                                    <w:jc w:val="center"/>
                                    <w:rPr>
                                      <w:rFonts w:ascii="標楷體" w:hAnsi="標楷體"/>
                                      <w:sz w:val="20"/>
                                      <w:szCs w:val="20"/>
                                    </w:rPr>
                                  </w:pPr>
                                  <w:r w:rsidRPr="006E77D3">
                                    <w:rPr>
                                      <w:rFonts w:ascii="標楷體" w:hAnsi="標楷體" w:hint="eastAsia"/>
                                      <w:sz w:val="20"/>
                                      <w:szCs w:val="20"/>
                                    </w:rPr>
                                    <w:t>戶數</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1E8FB97A" w14:textId="77777777" w:rsidR="00454A6E" w:rsidRPr="006E77D3" w:rsidRDefault="00454A6E" w:rsidP="000161F6">
                                  <w:pPr>
                                    <w:widowControl/>
                                    <w:tabs>
                                      <w:tab w:val="left" w:pos="4820"/>
                                    </w:tabs>
                                    <w:spacing w:line="300" w:lineRule="exact"/>
                                    <w:jc w:val="both"/>
                                    <w:rPr>
                                      <w:rFonts w:ascii="標楷體" w:hAnsi="標楷體"/>
                                      <w:sz w:val="20"/>
                                      <w:szCs w:val="20"/>
                                    </w:rPr>
                                  </w:pPr>
                                  <w:r w:rsidRPr="006E77D3">
                                    <w:rPr>
                                      <w:rFonts w:ascii="標楷體" w:hAnsi="標楷體" w:hint="eastAsia"/>
                                      <w:bCs/>
                                      <w:sz w:val="20"/>
                                      <w:szCs w:val="20"/>
                                    </w:rPr>
                                    <w:t>城鄉發展局等機關</w:t>
                                  </w:r>
                                  <w:r w:rsidRPr="006E77D3">
                                    <w:rPr>
                                      <w:rFonts w:ascii="標楷體" w:hAnsi="標楷體" w:hint="eastAsia"/>
                                      <w:sz w:val="20"/>
                                      <w:szCs w:val="20"/>
                                    </w:rPr>
                                    <w:t>興辦社會住宅</w:t>
                                  </w:r>
                                </w:p>
                                <w:p w14:paraId="0ACB4EFF" w14:textId="77777777" w:rsidR="00454A6E" w:rsidRPr="006E77D3" w:rsidRDefault="00454A6E" w:rsidP="000161F6">
                                  <w:pPr>
                                    <w:tabs>
                                      <w:tab w:val="left" w:pos="4820"/>
                                    </w:tabs>
                                    <w:spacing w:line="300" w:lineRule="exact"/>
                                    <w:ind w:leftChars="-12" w:left="13" w:hangingChars="16" w:hanging="32"/>
                                    <w:rPr>
                                      <w:rFonts w:ascii="標楷體" w:hAnsi="標楷體"/>
                                      <w:sz w:val="20"/>
                                      <w:szCs w:val="20"/>
                                    </w:rPr>
                                  </w:pPr>
                                  <w:r w:rsidRPr="006E77D3">
                                    <w:rPr>
                                      <w:rFonts w:ascii="標楷體" w:hAnsi="標楷體" w:hint="eastAsia"/>
                                      <w:sz w:val="20"/>
                                      <w:szCs w:val="20"/>
                                    </w:rPr>
                                    <w:t>（40處）</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34A23FAA" w14:textId="77777777" w:rsidR="00454A6E" w:rsidRPr="006E77D3" w:rsidRDefault="00454A6E" w:rsidP="000161F6">
                                  <w:pPr>
                                    <w:widowControl/>
                                    <w:tabs>
                                      <w:tab w:val="left" w:pos="4820"/>
                                    </w:tabs>
                                    <w:spacing w:line="300" w:lineRule="exact"/>
                                    <w:jc w:val="both"/>
                                    <w:rPr>
                                      <w:rFonts w:ascii="標楷體" w:hAnsi="標楷體"/>
                                      <w:sz w:val="20"/>
                                      <w:szCs w:val="20"/>
                                    </w:rPr>
                                  </w:pPr>
                                  <w:r w:rsidRPr="006E77D3">
                                    <w:rPr>
                                      <w:rFonts w:ascii="標楷體" w:hAnsi="標楷體" w:hint="eastAsia"/>
                                      <w:sz w:val="20"/>
                                      <w:szCs w:val="20"/>
                                    </w:rPr>
                                    <w:t>中央等其他機關於新</w:t>
                                  </w:r>
                                  <w:r w:rsidRPr="006E77D3">
                                    <w:rPr>
                                      <w:rFonts w:ascii="標楷體" w:hAnsi="標楷體" w:cs="新細明體" w:hint="eastAsia"/>
                                      <w:color w:val="000000"/>
                                      <w:sz w:val="20"/>
                                      <w:szCs w:val="20"/>
                                    </w:rPr>
                                    <w:t>北市</w:t>
                                  </w:r>
                                  <w:r w:rsidRPr="006E77D3">
                                    <w:rPr>
                                      <w:rFonts w:ascii="標楷體" w:hAnsi="標楷體" w:hint="eastAsia"/>
                                      <w:sz w:val="20"/>
                                      <w:szCs w:val="20"/>
                                    </w:rPr>
                                    <w:t>轄內興辦社會住宅</w:t>
                                  </w:r>
                                  <w:r>
                                    <w:rPr>
                                      <w:rFonts w:ascii="標楷體" w:hAnsi="標楷體" w:hint="eastAsia"/>
                                      <w:sz w:val="20"/>
                                      <w:szCs w:val="20"/>
                                    </w:rPr>
                                    <w:t>（</w:t>
                                  </w:r>
                                  <w:r w:rsidRPr="006E77D3">
                                    <w:rPr>
                                      <w:rFonts w:ascii="標楷體" w:hAnsi="標楷體" w:hint="eastAsia"/>
                                      <w:sz w:val="20"/>
                                      <w:szCs w:val="20"/>
                                    </w:rPr>
                                    <w:t>4處</w:t>
                                  </w:r>
                                  <w:r>
                                    <w:rPr>
                                      <w:rFonts w:ascii="標楷體" w:hAnsi="標楷體" w:hint="eastAsia"/>
                                      <w:sz w:val="20"/>
                                      <w:szCs w:val="20"/>
                                    </w:rPr>
                                    <w:t>）</w:t>
                                  </w:r>
                                </w:p>
                              </w:tc>
                            </w:tr>
                            <w:tr w:rsidR="00454A6E" w:rsidRPr="009A740C" w14:paraId="2C575A28"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38AD14D" w14:textId="77777777" w:rsidR="00454A6E" w:rsidRPr="006E77D3" w:rsidRDefault="00454A6E" w:rsidP="00454A6E">
                                  <w:pPr>
                                    <w:tabs>
                                      <w:tab w:val="left" w:pos="4820"/>
                                    </w:tabs>
                                    <w:ind w:leftChars="-12" w:left="13" w:hangingChars="16" w:hanging="32"/>
                                    <w:jc w:val="center"/>
                                    <w:rPr>
                                      <w:rFonts w:ascii="標楷體" w:hAnsi="標楷體"/>
                                      <w:b/>
                                      <w:bCs/>
                                      <w:sz w:val="20"/>
                                      <w:szCs w:val="20"/>
                                    </w:rPr>
                                  </w:pPr>
                                  <w:r w:rsidRPr="006E77D3">
                                    <w:rPr>
                                      <w:rFonts w:ascii="標楷體" w:hAnsi="標楷體" w:hint="eastAsia"/>
                                      <w:b/>
                                      <w:bCs/>
                                      <w:sz w:val="20"/>
                                      <w:szCs w:val="20"/>
                                    </w:rPr>
                                    <w:t>合計</w:t>
                                  </w:r>
                                </w:p>
                              </w:tc>
                              <w:tc>
                                <w:tcPr>
                                  <w:tcW w:w="835" w:type="dxa"/>
                                  <w:tcBorders>
                                    <w:top w:val="nil"/>
                                    <w:left w:val="nil"/>
                                    <w:bottom w:val="single" w:sz="4" w:space="0" w:color="auto"/>
                                    <w:right w:val="single" w:sz="4" w:space="0" w:color="auto"/>
                                  </w:tcBorders>
                                  <w:shd w:val="clear" w:color="auto" w:fill="auto"/>
                                  <w:vAlign w:val="center"/>
                                  <w:hideMark/>
                                </w:tcPr>
                                <w:p w14:paraId="3F8C42F3"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8,602</w:t>
                                  </w:r>
                                </w:p>
                              </w:tc>
                              <w:tc>
                                <w:tcPr>
                                  <w:tcW w:w="1484" w:type="dxa"/>
                                  <w:tcBorders>
                                    <w:top w:val="nil"/>
                                    <w:left w:val="nil"/>
                                    <w:bottom w:val="single" w:sz="4" w:space="0" w:color="auto"/>
                                    <w:right w:val="single" w:sz="4" w:space="0" w:color="auto"/>
                                  </w:tcBorders>
                                  <w:shd w:val="clear" w:color="auto" w:fill="auto"/>
                                  <w:vAlign w:val="center"/>
                                  <w:hideMark/>
                                </w:tcPr>
                                <w:p w14:paraId="02F1452A"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5,653</w:t>
                                  </w:r>
                                </w:p>
                              </w:tc>
                              <w:tc>
                                <w:tcPr>
                                  <w:tcW w:w="1638" w:type="dxa"/>
                                  <w:tcBorders>
                                    <w:top w:val="nil"/>
                                    <w:left w:val="nil"/>
                                    <w:bottom w:val="single" w:sz="4" w:space="0" w:color="auto"/>
                                    <w:right w:val="single" w:sz="4" w:space="0" w:color="auto"/>
                                  </w:tcBorders>
                                  <w:shd w:val="clear" w:color="auto" w:fill="auto"/>
                                  <w:vAlign w:val="center"/>
                                  <w:hideMark/>
                                </w:tcPr>
                                <w:p w14:paraId="7CF70A69"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2,949</w:t>
                                  </w:r>
                                </w:p>
                              </w:tc>
                            </w:tr>
                            <w:tr w:rsidR="00454A6E" w:rsidRPr="009A740C" w14:paraId="69894CEB"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E2A6C40"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板橋區</w:t>
                                  </w:r>
                                </w:p>
                              </w:tc>
                              <w:tc>
                                <w:tcPr>
                                  <w:tcW w:w="835" w:type="dxa"/>
                                  <w:tcBorders>
                                    <w:top w:val="nil"/>
                                    <w:left w:val="nil"/>
                                    <w:bottom w:val="single" w:sz="4" w:space="0" w:color="auto"/>
                                    <w:right w:val="single" w:sz="4" w:space="0" w:color="auto"/>
                                  </w:tcBorders>
                                  <w:shd w:val="clear" w:color="auto" w:fill="auto"/>
                                  <w:vAlign w:val="center"/>
                                  <w:hideMark/>
                                </w:tcPr>
                                <w:p w14:paraId="2C87A42D"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790</w:t>
                                  </w:r>
                                </w:p>
                              </w:tc>
                              <w:tc>
                                <w:tcPr>
                                  <w:tcW w:w="1484" w:type="dxa"/>
                                  <w:tcBorders>
                                    <w:top w:val="nil"/>
                                    <w:left w:val="nil"/>
                                    <w:bottom w:val="single" w:sz="4" w:space="0" w:color="auto"/>
                                    <w:right w:val="single" w:sz="4" w:space="0" w:color="auto"/>
                                  </w:tcBorders>
                                  <w:shd w:val="clear" w:color="auto" w:fill="auto"/>
                                  <w:vAlign w:val="center"/>
                                  <w:hideMark/>
                                </w:tcPr>
                                <w:p w14:paraId="6AB20C6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790</w:t>
                                  </w:r>
                                </w:p>
                              </w:tc>
                              <w:tc>
                                <w:tcPr>
                                  <w:tcW w:w="1638" w:type="dxa"/>
                                  <w:tcBorders>
                                    <w:top w:val="nil"/>
                                    <w:left w:val="nil"/>
                                    <w:bottom w:val="single" w:sz="4" w:space="0" w:color="auto"/>
                                    <w:right w:val="single" w:sz="4" w:space="0" w:color="auto"/>
                                  </w:tcBorders>
                                  <w:shd w:val="clear" w:color="auto" w:fill="auto"/>
                                  <w:vAlign w:val="center"/>
                                  <w:hideMark/>
                                </w:tcPr>
                                <w:p w14:paraId="4B9335F1"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0C3A35F3"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5358C290"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三重區</w:t>
                                  </w:r>
                                </w:p>
                              </w:tc>
                              <w:tc>
                                <w:tcPr>
                                  <w:tcW w:w="835" w:type="dxa"/>
                                  <w:tcBorders>
                                    <w:top w:val="nil"/>
                                    <w:left w:val="nil"/>
                                    <w:bottom w:val="single" w:sz="4" w:space="0" w:color="auto"/>
                                    <w:right w:val="single" w:sz="4" w:space="0" w:color="auto"/>
                                  </w:tcBorders>
                                  <w:shd w:val="clear" w:color="auto" w:fill="auto"/>
                                  <w:vAlign w:val="center"/>
                                  <w:hideMark/>
                                </w:tcPr>
                                <w:p w14:paraId="0F2CFD6F"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383</w:t>
                                  </w:r>
                                </w:p>
                              </w:tc>
                              <w:tc>
                                <w:tcPr>
                                  <w:tcW w:w="1484" w:type="dxa"/>
                                  <w:tcBorders>
                                    <w:top w:val="nil"/>
                                    <w:left w:val="nil"/>
                                    <w:bottom w:val="single" w:sz="4" w:space="0" w:color="auto"/>
                                    <w:right w:val="single" w:sz="4" w:space="0" w:color="auto"/>
                                  </w:tcBorders>
                                  <w:shd w:val="clear" w:color="auto" w:fill="auto"/>
                                  <w:vAlign w:val="center"/>
                                  <w:hideMark/>
                                </w:tcPr>
                                <w:p w14:paraId="4C034D1C"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365</w:t>
                                  </w:r>
                                </w:p>
                              </w:tc>
                              <w:tc>
                                <w:tcPr>
                                  <w:tcW w:w="1638" w:type="dxa"/>
                                  <w:tcBorders>
                                    <w:top w:val="nil"/>
                                    <w:left w:val="nil"/>
                                    <w:bottom w:val="single" w:sz="4" w:space="0" w:color="auto"/>
                                    <w:right w:val="single" w:sz="4" w:space="0" w:color="auto"/>
                                  </w:tcBorders>
                                  <w:shd w:val="clear" w:color="auto" w:fill="auto"/>
                                  <w:vAlign w:val="center"/>
                                  <w:hideMark/>
                                </w:tcPr>
                                <w:p w14:paraId="35B2177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18</w:t>
                                  </w:r>
                                </w:p>
                              </w:tc>
                            </w:tr>
                            <w:tr w:rsidR="00454A6E" w:rsidRPr="009A740C" w14:paraId="52C79B89"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30347455"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中和區</w:t>
                                  </w:r>
                                </w:p>
                              </w:tc>
                              <w:tc>
                                <w:tcPr>
                                  <w:tcW w:w="835" w:type="dxa"/>
                                  <w:tcBorders>
                                    <w:top w:val="nil"/>
                                    <w:left w:val="nil"/>
                                    <w:bottom w:val="single" w:sz="4" w:space="0" w:color="auto"/>
                                    <w:right w:val="single" w:sz="4" w:space="0" w:color="auto"/>
                                  </w:tcBorders>
                                  <w:shd w:val="clear" w:color="auto" w:fill="auto"/>
                                  <w:vAlign w:val="center"/>
                                  <w:hideMark/>
                                </w:tcPr>
                                <w:p w14:paraId="675FBE8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1,492</w:t>
                                  </w:r>
                                </w:p>
                              </w:tc>
                              <w:tc>
                                <w:tcPr>
                                  <w:tcW w:w="1484" w:type="dxa"/>
                                  <w:tcBorders>
                                    <w:top w:val="nil"/>
                                    <w:left w:val="nil"/>
                                    <w:bottom w:val="single" w:sz="4" w:space="0" w:color="auto"/>
                                    <w:right w:val="single" w:sz="4" w:space="0" w:color="auto"/>
                                  </w:tcBorders>
                                  <w:shd w:val="clear" w:color="auto" w:fill="auto"/>
                                  <w:vAlign w:val="center"/>
                                  <w:hideMark/>
                                </w:tcPr>
                                <w:p w14:paraId="5F1D8FEB"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1,492</w:t>
                                  </w:r>
                                </w:p>
                              </w:tc>
                              <w:tc>
                                <w:tcPr>
                                  <w:tcW w:w="1638" w:type="dxa"/>
                                  <w:tcBorders>
                                    <w:top w:val="nil"/>
                                    <w:left w:val="nil"/>
                                    <w:bottom w:val="single" w:sz="4" w:space="0" w:color="auto"/>
                                    <w:right w:val="single" w:sz="4" w:space="0" w:color="auto"/>
                                  </w:tcBorders>
                                  <w:shd w:val="clear" w:color="auto" w:fill="auto"/>
                                  <w:vAlign w:val="center"/>
                                  <w:hideMark/>
                                </w:tcPr>
                                <w:p w14:paraId="0C2717C5"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434439D5"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EA6AEBC"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永和區</w:t>
                                  </w:r>
                                </w:p>
                              </w:tc>
                              <w:tc>
                                <w:tcPr>
                                  <w:tcW w:w="835" w:type="dxa"/>
                                  <w:tcBorders>
                                    <w:top w:val="nil"/>
                                    <w:left w:val="nil"/>
                                    <w:bottom w:val="single" w:sz="4" w:space="0" w:color="auto"/>
                                    <w:right w:val="single" w:sz="4" w:space="0" w:color="auto"/>
                                  </w:tcBorders>
                                  <w:shd w:val="clear" w:color="auto" w:fill="auto"/>
                                  <w:vAlign w:val="center"/>
                                  <w:hideMark/>
                                </w:tcPr>
                                <w:p w14:paraId="6B8A4593"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113</w:t>
                                  </w:r>
                                </w:p>
                              </w:tc>
                              <w:tc>
                                <w:tcPr>
                                  <w:tcW w:w="1484" w:type="dxa"/>
                                  <w:tcBorders>
                                    <w:top w:val="nil"/>
                                    <w:left w:val="nil"/>
                                    <w:bottom w:val="single" w:sz="4" w:space="0" w:color="auto"/>
                                    <w:right w:val="single" w:sz="4" w:space="0" w:color="auto"/>
                                  </w:tcBorders>
                                  <w:shd w:val="clear" w:color="auto" w:fill="auto"/>
                                  <w:vAlign w:val="center"/>
                                  <w:hideMark/>
                                </w:tcPr>
                                <w:p w14:paraId="329C0C1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113</w:t>
                                  </w:r>
                                </w:p>
                              </w:tc>
                              <w:tc>
                                <w:tcPr>
                                  <w:tcW w:w="1638" w:type="dxa"/>
                                  <w:tcBorders>
                                    <w:top w:val="nil"/>
                                    <w:left w:val="nil"/>
                                    <w:bottom w:val="single" w:sz="4" w:space="0" w:color="auto"/>
                                    <w:right w:val="single" w:sz="4" w:space="0" w:color="auto"/>
                                  </w:tcBorders>
                                  <w:shd w:val="clear" w:color="auto" w:fill="auto"/>
                                  <w:vAlign w:val="center"/>
                                  <w:hideMark/>
                                </w:tcPr>
                                <w:p w14:paraId="2788B99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59C38F6"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B6B7CC4"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新莊區</w:t>
                                  </w:r>
                                </w:p>
                              </w:tc>
                              <w:tc>
                                <w:tcPr>
                                  <w:tcW w:w="835" w:type="dxa"/>
                                  <w:tcBorders>
                                    <w:top w:val="nil"/>
                                    <w:left w:val="nil"/>
                                    <w:bottom w:val="single" w:sz="4" w:space="0" w:color="auto"/>
                                    <w:right w:val="single" w:sz="4" w:space="0" w:color="auto"/>
                                  </w:tcBorders>
                                  <w:shd w:val="clear" w:color="auto" w:fill="auto"/>
                                  <w:vAlign w:val="center"/>
                                  <w:hideMark/>
                                </w:tcPr>
                                <w:p w14:paraId="559E439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99</w:t>
                                  </w:r>
                                </w:p>
                              </w:tc>
                              <w:tc>
                                <w:tcPr>
                                  <w:tcW w:w="1484" w:type="dxa"/>
                                  <w:tcBorders>
                                    <w:top w:val="nil"/>
                                    <w:left w:val="nil"/>
                                    <w:bottom w:val="single" w:sz="4" w:space="0" w:color="auto"/>
                                    <w:right w:val="single" w:sz="4" w:space="0" w:color="auto"/>
                                  </w:tcBorders>
                                  <w:shd w:val="clear" w:color="auto" w:fill="auto"/>
                                  <w:vAlign w:val="center"/>
                                  <w:hideMark/>
                                </w:tcPr>
                                <w:p w14:paraId="3394EB2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99</w:t>
                                  </w:r>
                                </w:p>
                              </w:tc>
                              <w:tc>
                                <w:tcPr>
                                  <w:tcW w:w="1638" w:type="dxa"/>
                                  <w:tcBorders>
                                    <w:top w:val="nil"/>
                                    <w:left w:val="nil"/>
                                    <w:bottom w:val="single" w:sz="4" w:space="0" w:color="auto"/>
                                    <w:right w:val="single" w:sz="4" w:space="0" w:color="auto"/>
                                  </w:tcBorders>
                                  <w:shd w:val="clear" w:color="auto" w:fill="auto"/>
                                  <w:vAlign w:val="center"/>
                                  <w:hideMark/>
                                </w:tcPr>
                                <w:p w14:paraId="730D059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E64418D"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65421DBE"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新店區</w:t>
                                  </w:r>
                                </w:p>
                              </w:tc>
                              <w:tc>
                                <w:tcPr>
                                  <w:tcW w:w="835" w:type="dxa"/>
                                  <w:tcBorders>
                                    <w:top w:val="nil"/>
                                    <w:left w:val="nil"/>
                                    <w:bottom w:val="single" w:sz="4" w:space="0" w:color="auto"/>
                                    <w:right w:val="single" w:sz="4" w:space="0" w:color="auto"/>
                                  </w:tcBorders>
                                  <w:shd w:val="clear" w:color="auto" w:fill="auto"/>
                                  <w:vAlign w:val="center"/>
                                  <w:hideMark/>
                                </w:tcPr>
                                <w:p w14:paraId="347BDCD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1,383</w:t>
                                  </w:r>
                                </w:p>
                              </w:tc>
                              <w:tc>
                                <w:tcPr>
                                  <w:tcW w:w="1484" w:type="dxa"/>
                                  <w:tcBorders>
                                    <w:top w:val="nil"/>
                                    <w:left w:val="nil"/>
                                    <w:bottom w:val="single" w:sz="4" w:space="0" w:color="auto"/>
                                    <w:right w:val="single" w:sz="4" w:space="0" w:color="auto"/>
                                  </w:tcBorders>
                                  <w:shd w:val="clear" w:color="auto" w:fill="auto"/>
                                  <w:vAlign w:val="center"/>
                                  <w:hideMark/>
                                </w:tcPr>
                                <w:p w14:paraId="0ED3DD47"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1,366</w:t>
                                  </w:r>
                                </w:p>
                              </w:tc>
                              <w:tc>
                                <w:tcPr>
                                  <w:tcW w:w="1638" w:type="dxa"/>
                                  <w:tcBorders>
                                    <w:top w:val="nil"/>
                                    <w:left w:val="nil"/>
                                    <w:bottom w:val="single" w:sz="4" w:space="0" w:color="auto"/>
                                    <w:right w:val="single" w:sz="4" w:space="0" w:color="auto"/>
                                  </w:tcBorders>
                                  <w:shd w:val="clear" w:color="auto" w:fill="auto"/>
                                  <w:vAlign w:val="center"/>
                                  <w:hideMark/>
                                </w:tcPr>
                                <w:p w14:paraId="70DCB6F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17</w:t>
                                  </w:r>
                                </w:p>
                              </w:tc>
                            </w:tr>
                            <w:tr w:rsidR="00454A6E" w:rsidRPr="009A740C" w14:paraId="67A0054D"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733A8FF"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土城區</w:t>
                                  </w:r>
                                </w:p>
                              </w:tc>
                              <w:tc>
                                <w:tcPr>
                                  <w:tcW w:w="835" w:type="dxa"/>
                                  <w:tcBorders>
                                    <w:top w:val="nil"/>
                                    <w:left w:val="nil"/>
                                    <w:bottom w:val="single" w:sz="4" w:space="0" w:color="auto"/>
                                    <w:right w:val="single" w:sz="4" w:space="0" w:color="auto"/>
                                  </w:tcBorders>
                                  <w:shd w:val="clear" w:color="auto" w:fill="auto"/>
                                  <w:vAlign w:val="center"/>
                                  <w:hideMark/>
                                </w:tcPr>
                                <w:p w14:paraId="23E7124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772</w:t>
                                  </w:r>
                                </w:p>
                              </w:tc>
                              <w:tc>
                                <w:tcPr>
                                  <w:tcW w:w="1484" w:type="dxa"/>
                                  <w:tcBorders>
                                    <w:top w:val="nil"/>
                                    <w:left w:val="nil"/>
                                    <w:bottom w:val="single" w:sz="4" w:space="0" w:color="auto"/>
                                    <w:right w:val="single" w:sz="4" w:space="0" w:color="auto"/>
                                  </w:tcBorders>
                                  <w:shd w:val="clear" w:color="auto" w:fill="auto"/>
                                  <w:vAlign w:val="center"/>
                                  <w:hideMark/>
                                </w:tcPr>
                                <w:p w14:paraId="72B43CB9"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765</w:t>
                                  </w:r>
                                </w:p>
                              </w:tc>
                              <w:tc>
                                <w:tcPr>
                                  <w:tcW w:w="1638" w:type="dxa"/>
                                  <w:tcBorders>
                                    <w:top w:val="nil"/>
                                    <w:left w:val="nil"/>
                                    <w:bottom w:val="single" w:sz="4" w:space="0" w:color="auto"/>
                                    <w:right w:val="single" w:sz="4" w:space="0" w:color="auto"/>
                                  </w:tcBorders>
                                  <w:shd w:val="clear" w:color="auto" w:fill="auto"/>
                                  <w:vAlign w:val="center"/>
                                  <w:hideMark/>
                                </w:tcPr>
                                <w:p w14:paraId="078A81B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w:t>
                                  </w:r>
                                </w:p>
                              </w:tc>
                            </w:tr>
                            <w:tr w:rsidR="00454A6E" w:rsidRPr="009A740C" w14:paraId="73D7E9F4"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00F84C6B"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汐止區</w:t>
                                  </w:r>
                                </w:p>
                              </w:tc>
                              <w:tc>
                                <w:tcPr>
                                  <w:tcW w:w="835" w:type="dxa"/>
                                  <w:tcBorders>
                                    <w:top w:val="nil"/>
                                    <w:left w:val="nil"/>
                                    <w:bottom w:val="single" w:sz="4" w:space="0" w:color="auto"/>
                                    <w:right w:val="single" w:sz="4" w:space="0" w:color="auto"/>
                                  </w:tcBorders>
                                  <w:shd w:val="clear" w:color="auto" w:fill="auto"/>
                                  <w:vAlign w:val="center"/>
                                  <w:hideMark/>
                                </w:tcPr>
                                <w:p w14:paraId="5098587F"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126</w:t>
                                  </w:r>
                                </w:p>
                              </w:tc>
                              <w:tc>
                                <w:tcPr>
                                  <w:tcW w:w="1484" w:type="dxa"/>
                                  <w:tcBorders>
                                    <w:top w:val="nil"/>
                                    <w:left w:val="nil"/>
                                    <w:bottom w:val="single" w:sz="4" w:space="0" w:color="auto"/>
                                    <w:right w:val="single" w:sz="4" w:space="0" w:color="auto"/>
                                  </w:tcBorders>
                                  <w:shd w:val="clear" w:color="auto" w:fill="auto"/>
                                  <w:vAlign w:val="center"/>
                                  <w:hideMark/>
                                </w:tcPr>
                                <w:p w14:paraId="7F87DFB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126</w:t>
                                  </w:r>
                                </w:p>
                              </w:tc>
                              <w:tc>
                                <w:tcPr>
                                  <w:tcW w:w="1638" w:type="dxa"/>
                                  <w:tcBorders>
                                    <w:top w:val="nil"/>
                                    <w:left w:val="nil"/>
                                    <w:bottom w:val="single" w:sz="4" w:space="0" w:color="auto"/>
                                    <w:right w:val="single" w:sz="4" w:space="0" w:color="auto"/>
                                  </w:tcBorders>
                                  <w:shd w:val="clear" w:color="auto" w:fill="auto"/>
                                  <w:vAlign w:val="center"/>
                                  <w:hideMark/>
                                </w:tcPr>
                                <w:p w14:paraId="1A9F7F0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6D0FB007"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3D37365E"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三峽區</w:t>
                                  </w:r>
                                </w:p>
                              </w:tc>
                              <w:tc>
                                <w:tcPr>
                                  <w:tcW w:w="835" w:type="dxa"/>
                                  <w:tcBorders>
                                    <w:top w:val="nil"/>
                                    <w:left w:val="nil"/>
                                    <w:bottom w:val="single" w:sz="4" w:space="0" w:color="auto"/>
                                    <w:right w:val="single" w:sz="4" w:space="0" w:color="auto"/>
                                  </w:tcBorders>
                                  <w:shd w:val="clear" w:color="auto" w:fill="auto"/>
                                  <w:vAlign w:val="center"/>
                                  <w:hideMark/>
                                </w:tcPr>
                                <w:p w14:paraId="0A2D906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419</w:t>
                                  </w:r>
                                </w:p>
                              </w:tc>
                              <w:tc>
                                <w:tcPr>
                                  <w:tcW w:w="1484" w:type="dxa"/>
                                  <w:tcBorders>
                                    <w:top w:val="nil"/>
                                    <w:left w:val="nil"/>
                                    <w:bottom w:val="single" w:sz="4" w:space="0" w:color="auto"/>
                                    <w:right w:val="single" w:sz="4" w:space="0" w:color="auto"/>
                                  </w:tcBorders>
                                  <w:shd w:val="clear" w:color="auto" w:fill="auto"/>
                                  <w:vAlign w:val="center"/>
                                  <w:hideMark/>
                                </w:tcPr>
                                <w:p w14:paraId="1108F07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419</w:t>
                                  </w:r>
                                </w:p>
                              </w:tc>
                              <w:tc>
                                <w:tcPr>
                                  <w:tcW w:w="1638" w:type="dxa"/>
                                  <w:tcBorders>
                                    <w:top w:val="nil"/>
                                    <w:left w:val="nil"/>
                                    <w:bottom w:val="single" w:sz="4" w:space="0" w:color="auto"/>
                                    <w:right w:val="single" w:sz="4" w:space="0" w:color="auto"/>
                                  </w:tcBorders>
                                  <w:shd w:val="clear" w:color="auto" w:fill="auto"/>
                                  <w:vAlign w:val="center"/>
                                  <w:hideMark/>
                                </w:tcPr>
                                <w:p w14:paraId="1EFD0E0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35C9258"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0DE0F10F"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五股區</w:t>
                                  </w:r>
                                </w:p>
                              </w:tc>
                              <w:tc>
                                <w:tcPr>
                                  <w:tcW w:w="835" w:type="dxa"/>
                                  <w:tcBorders>
                                    <w:top w:val="nil"/>
                                    <w:left w:val="nil"/>
                                    <w:bottom w:val="single" w:sz="4" w:space="0" w:color="auto"/>
                                    <w:right w:val="single" w:sz="4" w:space="0" w:color="auto"/>
                                  </w:tcBorders>
                                  <w:shd w:val="clear" w:color="auto" w:fill="auto"/>
                                  <w:vAlign w:val="center"/>
                                  <w:hideMark/>
                                </w:tcPr>
                                <w:p w14:paraId="098C915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104</w:t>
                                  </w:r>
                                </w:p>
                              </w:tc>
                              <w:tc>
                                <w:tcPr>
                                  <w:tcW w:w="1484" w:type="dxa"/>
                                  <w:tcBorders>
                                    <w:top w:val="nil"/>
                                    <w:left w:val="nil"/>
                                    <w:bottom w:val="single" w:sz="4" w:space="0" w:color="auto"/>
                                    <w:right w:val="single" w:sz="4" w:space="0" w:color="auto"/>
                                  </w:tcBorders>
                                  <w:shd w:val="clear" w:color="auto" w:fill="auto"/>
                                  <w:vAlign w:val="center"/>
                                  <w:hideMark/>
                                </w:tcPr>
                                <w:p w14:paraId="70AF5AC3"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104</w:t>
                                  </w:r>
                                </w:p>
                              </w:tc>
                              <w:tc>
                                <w:tcPr>
                                  <w:tcW w:w="1638" w:type="dxa"/>
                                  <w:tcBorders>
                                    <w:top w:val="nil"/>
                                    <w:left w:val="nil"/>
                                    <w:bottom w:val="single" w:sz="4" w:space="0" w:color="auto"/>
                                    <w:right w:val="single" w:sz="4" w:space="0" w:color="auto"/>
                                  </w:tcBorders>
                                  <w:shd w:val="clear" w:color="auto" w:fill="auto"/>
                                  <w:vAlign w:val="center"/>
                                  <w:hideMark/>
                                </w:tcPr>
                                <w:p w14:paraId="1239ED9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 xml:space="preserve">－　</w:t>
                                  </w:r>
                                </w:p>
                              </w:tc>
                            </w:tr>
                            <w:tr w:rsidR="00454A6E" w:rsidRPr="009A740C" w14:paraId="0452B47B"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16727AA"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泰山區</w:t>
                                  </w:r>
                                </w:p>
                              </w:tc>
                              <w:tc>
                                <w:tcPr>
                                  <w:tcW w:w="835" w:type="dxa"/>
                                  <w:tcBorders>
                                    <w:top w:val="nil"/>
                                    <w:left w:val="nil"/>
                                    <w:bottom w:val="single" w:sz="4" w:space="0" w:color="auto"/>
                                    <w:right w:val="single" w:sz="4" w:space="0" w:color="auto"/>
                                  </w:tcBorders>
                                  <w:shd w:val="clear" w:color="auto" w:fill="auto"/>
                                  <w:vAlign w:val="center"/>
                                  <w:hideMark/>
                                </w:tcPr>
                                <w:p w14:paraId="0D697B9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w:t>
                                  </w:r>
                                </w:p>
                              </w:tc>
                              <w:tc>
                                <w:tcPr>
                                  <w:tcW w:w="1484" w:type="dxa"/>
                                  <w:tcBorders>
                                    <w:top w:val="nil"/>
                                    <w:left w:val="nil"/>
                                    <w:bottom w:val="single" w:sz="4" w:space="0" w:color="auto"/>
                                    <w:right w:val="single" w:sz="4" w:space="0" w:color="auto"/>
                                  </w:tcBorders>
                                  <w:shd w:val="clear" w:color="auto" w:fill="auto"/>
                                  <w:vAlign w:val="center"/>
                                  <w:hideMark/>
                                </w:tcPr>
                                <w:p w14:paraId="22B78A6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w:t>
                                  </w:r>
                                </w:p>
                              </w:tc>
                              <w:tc>
                                <w:tcPr>
                                  <w:tcW w:w="1638" w:type="dxa"/>
                                  <w:tcBorders>
                                    <w:top w:val="nil"/>
                                    <w:left w:val="nil"/>
                                    <w:bottom w:val="single" w:sz="4" w:space="0" w:color="auto"/>
                                    <w:right w:val="single" w:sz="4" w:space="0" w:color="auto"/>
                                  </w:tcBorders>
                                  <w:shd w:val="clear" w:color="auto" w:fill="auto"/>
                                  <w:vAlign w:val="center"/>
                                  <w:hideMark/>
                                </w:tcPr>
                                <w:p w14:paraId="76465C6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786E6683"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73E291D8"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林口區</w:t>
                                  </w:r>
                                </w:p>
                              </w:tc>
                              <w:tc>
                                <w:tcPr>
                                  <w:tcW w:w="835" w:type="dxa"/>
                                  <w:tcBorders>
                                    <w:top w:val="nil"/>
                                    <w:left w:val="nil"/>
                                    <w:bottom w:val="single" w:sz="4" w:space="0" w:color="auto"/>
                                    <w:right w:val="single" w:sz="4" w:space="0" w:color="auto"/>
                                  </w:tcBorders>
                                  <w:shd w:val="clear" w:color="auto" w:fill="auto"/>
                                  <w:vAlign w:val="center"/>
                                  <w:hideMark/>
                                </w:tcPr>
                                <w:p w14:paraId="5602106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2,907</w:t>
                                  </w:r>
                                </w:p>
                              </w:tc>
                              <w:tc>
                                <w:tcPr>
                                  <w:tcW w:w="1484" w:type="dxa"/>
                                  <w:tcBorders>
                                    <w:top w:val="nil"/>
                                    <w:left w:val="nil"/>
                                    <w:bottom w:val="single" w:sz="4" w:space="0" w:color="auto"/>
                                    <w:right w:val="single" w:sz="4" w:space="0" w:color="auto"/>
                                  </w:tcBorders>
                                  <w:shd w:val="clear" w:color="auto" w:fill="auto"/>
                                  <w:noWrap/>
                                  <w:vAlign w:val="center"/>
                                  <w:hideMark/>
                                </w:tcPr>
                                <w:p w14:paraId="283BAF29"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c>
                                <w:tcPr>
                                  <w:tcW w:w="1638" w:type="dxa"/>
                                  <w:tcBorders>
                                    <w:top w:val="nil"/>
                                    <w:left w:val="nil"/>
                                    <w:bottom w:val="single" w:sz="4" w:space="0" w:color="auto"/>
                                    <w:right w:val="single" w:sz="4" w:space="0" w:color="auto"/>
                                  </w:tcBorders>
                                  <w:shd w:val="clear" w:color="auto" w:fill="auto"/>
                                  <w:vAlign w:val="center"/>
                                  <w:hideMark/>
                                </w:tcPr>
                                <w:p w14:paraId="14BB81C7"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2,907</w:t>
                                  </w:r>
                                </w:p>
                              </w:tc>
                            </w:tr>
                          </w:tbl>
                          <w:p w14:paraId="3E5FAAC6" w14:textId="77777777" w:rsidR="00454A6E" w:rsidRPr="0096174F" w:rsidRDefault="00454A6E" w:rsidP="008C258D">
                            <w:pPr>
                              <w:tabs>
                                <w:tab w:val="left" w:pos="4820"/>
                              </w:tabs>
                              <w:spacing w:line="340" w:lineRule="exact"/>
                              <w:ind w:leftChars="-12" w:left="10" w:hangingChars="16" w:hanging="29"/>
                              <w:rPr>
                                <w:rFonts w:ascii="標楷體" w:hAnsi="標楷體"/>
                                <w:sz w:val="18"/>
                                <w:szCs w:val="18"/>
                              </w:rPr>
                            </w:pPr>
                            <w:r w:rsidRPr="009A740C">
                              <w:rPr>
                                <w:rFonts w:ascii="標楷體" w:hAnsi="標楷體" w:hint="eastAsia"/>
                                <w:sz w:val="18"/>
                                <w:szCs w:val="18"/>
                              </w:rPr>
                              <w:t>資料來源：整理自城鄉發展局提供資料。</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C5BB96" id="_x0000_t202" coordsize="21600,21600" o:spt="202" path="m,l,21600r21600,l21600,xe">
                <v:stroke joinstyle="miter"/>
                <v:path gradientshapeok="t" o:connecttype="rect"/>
              </v:shapetype>
              <v:shape id="文字方塊 1" o:spid="_x0000_s1026" type="#_x0000_t202" style="position:absolute;left:0;text-align:left;margin-left:215.1pt;margin-top:104.9pt;width:252.6pt;height:347.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2yMgIAABgEAAAOAAAAZHJzL2Uyb0RvYy54bWysU11uEzEQfkfiDpbfyW7SH6WrbKqSEoRU&#10;fqTCAbxeb9bC9hjbyW64AFIPUJ45AAfgQO05GHuTNII3hB+s8fibzzPfjGeXvVZkI5yXYEo6HuWU&#10;CMOhlmZV0k8fly+mlPjATM0UGFHSrfD0cv782ayzhZhAC6oWjiCJ8UVnS9qGYIss87wVmvkRWGHw&#10;sgGnWcCjW2W1Yx2ya5VN8vw868DV1gEX3qP3erik88TfNIKH903jRSCqpJhbSLtLexX3bD5jxcox&#10;20q+S4P9QxaaSYOPHqiuWWBk7eRfVFpyBx6aMOKgM2gayUWqAasZ539Uc9syK1ItKI63B5n8/6Pl&#10;7zYfHJE19o4SwzS26PH+28PP74/3vx5+3JFxVKizvkDgrUVo6F9CH9GxWm9vgH/2xMCiZWYlrpyD&#10;rhWsxgxTZHYUOvD4SFJ1b6HGp9g6QCLqG6cjIQpCkB07tT10R/SBcHSeTPJpPsErjnenp+PxxTT1&#10;L2PFPtw6H14L0CQaJXXY/kTPNjc+YCEI3UNS+qBkvZRKpYNbVQvlyIbhqCzTirVjiD+GKUO6kl6c&#10;Tc4Ss4EYn6ZIy4CjrKQu6TSPaxiuKMcrUydIYFINNtIqg+xRnyjJIE7oqx6B0VlBvUWlHAwji18M&#10;jRbcV0o6HNeS+i9r5gQl6o1BtU/O44MkpAMa7thb7b3McKQoaaBkMBch/YVYv4Er7EYjk05PGexy&#10;xPFLWuy+Spzv43NCPX3o+W8AAAD//wMAUEsDBBQABgAIAAAAIQBHvdDM4AAAAAsBAAAPAAAAZHJz&#10;L2Rvd25yZXYueG1sTI/LTsMwEEX3SPyDNUjsqI2bRmmIU6FKiAViQaF7Jx6SCD9C7KaBr2dYwW5G&#10;c3Tn3Gq3OMtmnOIQvILblQCGvg1m8J2Ct9eHmwJYTNobbYNHBV8YYVdfXlS6NOHsX3A+pI5RiI+l&#10;VtCnNJacx7ZHp+MqjOjp9h4mpxOtU8fNpM8U7iyXQuTc6cHTh16PuO+x/TicnIJczo8y23yPn0fx&#10;9LwvliM2hVXq+mq5vwOWcEl/MPzqkzrU5NSEkzeRWQXZWkhCFUixpQ5EbNebDFhDg8hy4HXF/3eo&#10;fwAAAP//AwBQSwECLQAUAAYACAAAACEAtoM4kv4AAADhAQAAEwAAAAAAAAAAAAAAAAAAAAAAW0Nv&#10;bnRlbnRfVHlwZXNdLnhtbFBLAQItABQABgAIAAAAIQA4/SH/1gAAAJQBAAALAAAAAAAAAAAAAAAA&#10;AC8BAABfcmVscy8ucmVsc1BLAQItABQABgAIAAAAIQAtgy2yMgIAABgEAAAOAAAAAAAAAAAAAAAA&#10;AC4CAABkcnMvZTJvRG9jLnhtbFBLAQItABQABgAIAAAAIQBHvdDM4AAAAAsBAAAPAAAAAAAAAAAA&#10;AAAAAIwEAABkcnMvZG93bnJldi54bWxQSwUGAAAAAAQABADzAAAAmQUAAAAA&#10;" stroked="f">
                <v:textbox inset="1mm,0,1mm,0">
                  <w:txbxContent>
                    <w:p w14:paraId="33A3E524" w14:textId="77777777" w:rsidR="00454A6E" w:rsidRPr="00CC07B9" w:rsidRDefault="00454A6E" w:rsidP="00E945D4">
                      <w:pPr>
                        <w:tabs>
                          <w:tab w:val="left" w:pos="4820"/>
                        </w:tabs>
                        <w:spacing w:line="420" w:lineRule="exact"/>
                        <w:ind w:leftChars="174" w:left="278" w:firstLineChars="6" w:firstLine="14"/>
                        <w:rPr>
                          <w:rFonts w:ascii="標楷體" w:hAnsi="標楷體"/>
                          <w:b/>
                          <w:sz w:val="24"/>
                          <w:szCs w:val="24"/>
                        </w:rPr>
                      </w:pPr>
                      <w:r w:rsidRPr="00CC07B9">
                        <w:rPr>
                          <w:rFonts w:ascii="標楷體" w:hAnsi="標楷體" w:hint="eastAsia"/>
                          <w:b/>
                          <w:bCs/>
                          <w:sz w:val="24"/>
                          <w:szCs w:val="24"/>
                        </w:rPr>
                        <w:t>表1</w:t>
                      </w:r>
                      <w:r>
                        <w:rPr>
                          <w:rFonts w:ascii="標楷體" w:hAnsi="標楷體" w:hint="eastAsia"/>
                          <w:b/>
                          <w:bCs/>
                          <w:sz w:val="24"/>
                          <w:szCs w:val="24"/>
                        </w:rPr>
                        <w:t xml:space="preserve">　</w:t>
                      </w:r>
                      <w:r w:rsidRPr="00CC07B9">
                        <w:rPr>
                          <w:rFonts w:ascii="標楷體" w:hAnsi="標楷體" w:hint="eastAsia"/>
                          <w:b/>
                          <w:bCs/>
                          <w:sz w:val="24"/>
                          <w:szCs w:val="24"/>
                        </w:rPr>
                        <w:t>新北市轄內興辦完工社會住宅概況</w:t>
                      </w:r>
                    </w:p>
                    <w:p w14:paraId="319A723E" w14:textId="77777777" w:rsidR="00454A6E" w:rsidRPr="00BF11BF" w:rsidRDefault="00454A6E" w:rsidP="00E945D4">
                      <w:pPr>
                        <w:tabs>
                          <w:tab w:val="left" w:pos="4886"/>
                        </w:tabs>
                        <w:spacing w:line="320" w:lineRule="exact"/>
                        <w:ind w:leftChars="-12" w:left="13" w:right="45" w:hangingChars="16" w:hanging="32"/>
                        <w:jc w:val="right"/>
                        <w:rPr>
                          <w:rFonts w:ascii="標楷體" w:hAnsi="標楷體"/>
                          <w:sz w:val="20"/>
                          <w:szCs w:val="20"/>
                        </w:rPr>
                      </w:pPr>
                      <w:r w:rsidRPr="00BF11BF">
                        <w:rPr>
                          <w:rFonts w:ascii="標楷體" w:hAnsi="標楷體" w:hint="eastAsia"/>
                          <w:sz w:val="20"/>
                          <w:szCs w:val="20"/>
                        </w:rPr>
                        <w:t>單位：戶</w:t>
                      </w:r>
                    </w:p>
                    <w:tbl>
                      <w:tblPr>
                        <w:tblW w:w="4915" w:type="dxa"/>
                        <w:tblInd w:w="13" w:type="dxa"/>
                        <w:tblCellMar>
                          <w:left w:w="28" w:type="dxa"/>
                          <w:right w:w="28" w:type="dxa"/>
                        </w:tblCellMar>
                        <w:tblLook w:val="04A0" w:firstRow="1" w:lastRow="0" w:firstColumn="1" w:lastColumn="0" w:noHBand="0" w:noVBand="1"/>
                      </w:tblPr>
                      <w:tblGrid>
                        <w:gridCol w:w="958"/>
                        <w:gridCol w:w="835"/>
                        <w:gridCol w:w="1484"/>
                        <w:gridCol w:w="1638"/>
                      </w:tblGrid>
                      <w:tr w:rsidR="00454A6E" w:rsidRPr="009A740C" w14:paraId="4F712AFB" w14:textId="77777777" w:rsidTr="000161F6">
                        <w:trPr>
                          <w:trHeight w:val="102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780A" w14:textId="77777777" w:rsidR="00454A6E" w:rsidRPr="006E77D3" w:rsidRDefault="00454A6E" w:rsidP="000161F6">
                            <w:pPr>
                              <w:widowControl/>
                              <w:tabs>
                                <w:tab w:val="left" w:pos="4820"/>
                              </w:tabs>
                              <w:spacing w:line="300" w:lineRule="exact"/>
                              <w:jc w:val="center"/>
                              <w:rPr>
                                <w:rFonts w:ascii="標楷體" w:hAnsi="標楷體"/>
                                <w:sz w:val="20"/>
                                <w:szCs w:val="20"/>
                              </w:rPr>
                            </w:pPr>
                            <w:r w:rsidRPr="006E77D3">
                              <w:rPr>
                                <w:rFonts w:ascii="標楷體" w:hAnsi="標楷體" w:hint="eastAsia"/>
                                <w:sz w:val="20"/>
                                <w:szCs w:val="20"/>
                              </w:rPr>
                              <w:t>行政區</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3E92BDFF" w14:textId="77777777" w:rsidR="00454A6E" w:rsidRPr="006E77D3" w:rsidRDefault="00454A6E" w:rsidP="000161F6">
                            <w:pPr>
                              <w:widowControl/>
                              <w:tabs>
                                <w:tab w:val="left" w:pos="4820"/>
                              </w:tabs>
                              <w:spacing w:line="300" w:lineRule="exact"/>
                              <w:jc w:val="center"/>
                              <w:rPr>
                                <w:rFonts w:ascii="標楷體" w:hAnsi="標楷體"/>
                                <w:sz w:val="20"/>
                                <w:szCs w:val="20"/>
                              </w:rPr>
                            </w:pPr>
                            <w:r w:rsidRPr="006E77D3">
                              <w:rPr>
                                <w:rFonts w:ascii="標楷體" w:hAnsi="標楷體" w:hint="eastAsia"/>
                                <w:sz w:val="20"/>
                                <w:szCs w:val="20"/>
                              </w:rPr>
                              <w:t>戶數</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1E8FB97A" w14:textId="77777777" w:rsidR="00454A6E" w:rsidRPr="006E77D3" w:rsidRDefault="00454A6E" w:rsidP="000161F6">
                            <w:pPr>
                              <w:widowControl/>
                              <w:tabs>
                                <w:tab w:val="left" w:pos="4820"/>
                              </w:tabs>
                              <w:spacing w:line="300" w:lineRule="exact"/>
                              <w:jc w:val="both"/>
                              <w:rPr>
                                <w:rFonts w:ascii="標楷體" w:hAnsi="標楷體"/>
                                <w:sz w:val="20"/>
                                <w:szCs w:val="20"/>
                              </w:rPr>
                            </w:pPr>
                            <w:r w:rsidRPr="006E77D3">
                              <w:rPr>
                                <w:rFonts w:ascii="標楷體" w:hAnsi="標楷體" w:hint="eastAsia"/>
                                <w:bCs/>
                                <w:sz w:val="20"/>
                                <w:szCs w:val="20"/>
                              </w:rPr>
                              <w:t>城鄉發展局等機關</w:t>
                            </w:r>
                            <w:r w:rsidRPr="006E77D3">
                              <w:rPr>
                                <w:rFonts w:ascii="標楷體" w:hAnsi="標楷體" w:hint="eastAsia"/>
                                <w:sz w:val="20"/>
                                <w:szCs w:val="20"/>
                              </w:rPr>
                              <w:t>興辦社會住宅</w:t>
                            </w:r>
                          </w:p>
                          <w:p w14:paraId="0ACB4EFF" w14:textId="77777777" w:rsidR="00454A6E" w:rsidRPr="006E77D3" w:rsidRDefault="00454A6E" w:rsidP="000161F6">
                            <w:pPr>
                              <w:tabs>
                                <w:tab w:val="left" w:pos="4820"/>
                              </w:tabs>
                              <w:spacing w:line="300" w:lineRule="exact"/>
                              <w:ind w:leftChars="-12" w:left="13" w:hangingChars="16" w:hanging="32"/>
                              <w:rPr>
                                <w:rFonts w:ascii="標楷體" w:hAnsi="標楷體"/>
                                <w:sz w:val="20"/>
                                <w:szCs w:val="20"/>
                              </w:rPr>
                            </w:pPr>
                            <w:r w:rsidRPr="006E77D3">
                              <w:rPr>
                                <w:rFonts w:ascii="標楷體" w:hAnsi="標楷體" w:hint="eastAsia"/>
                                <w:sz w:val="20"/>
                                <w:szCs w:val="20"/>
                              </w:rPr>
                              <w:t>（40處）</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14:paraId="34A23FAA" w14:textId="77777777" w:rsidR="00454A6E" w:rsidRPr="006E77D3" w:rsidRDefault="00454A6E" w:rsidP="000161F6">
                            <w:pPr>
                              <w:widowControl/>
                              <w:tabs>
                                <w:tab w:val="left" w:pos="4820"/>
                              </w:tabs>
                              <w:spacing w:line="300" w:lineRule="exact"/>
                              <w:jc w:val="both"/>
                              <w:rPr>
                                <w:rFonts w:ascii="標楷體" w:hAnsi="標楷體"/>
                                <w:sz w:val="20"/>
                                <w:szCs w:val="20"/>
                              </w:rPr>
                            </w:pPr>
                            <w:r w:rsidRPr="006E77D3">
                              <w:rPr>
                                <w:rFonts w:ascii="標楷體" w:hAnsi="標楷體" w:hint="eastAsia"/>
                                <w:sz w:val="20"/>
                                <w:szCs w:val="20"/>
                              </w:rPr>
                              <w:t>中央等其他機關於新</w:t>
                            </w:r>
                            <w:r w:rsidRPr="006E77D3">
                              <w:rPr>
                                <w:rFonts w:ascii="標楷體" w:hAnsi="標楷體" w:cs="新細明體" w:hint="eastAsia"/>
                                <w:color w:val="000000"/>
                                <w:sz w:val="20"/>
                                <w:szCs w:val="20"/>
                              </w:rPr>
                              <w:t>北市</w:t>
                            </w:r>
                            <w:r w:rsidRPr="006E77D3">
                              <w:rPr>
                                <w:rFonts w:ascii="標楷體" w:hAnsi="標楷體" w:hint="eastAsia"/>
                                <w:sz w:val="20"/>
                                <w:szCs w:val="20"/>
                              </w:rPr>
                              <w:t>轄內興辦社會住宅</w:t>
                            </w:r>
                            <w:r>
                              <w:rPr>
                                <w:rFonts w:ascii="標楷體" w:hAnsi="標楷體" w:hint="eastAsia"/>
                                <w:sz w:val="20"/>
                                <w:szCs w:val="20"/>
                              </w:rPr>
                              <w:t>（</w:t>
                            </w:r>
                            <w:r w:rsidRPr="006E77D3">
                              <w:rPr>
                                <w:rFonts w:ascii="標楷體" w:hAnsi="標楷體" w:hint="eastAsia"/>
                                <w:sz w:val="20"/>
                                <w:szCs w:val="20"/>
                              </w:rPr>
                              <w:t>4處</w:t>
                            </w:r>
                            <w:r>
                              <w:rPr>
                                <w:rFonts w:ascii="標楷體" w:hAnsi="標楷體" w:hint="eastAsia"/>
                                <w:sz w:val="20"/>
                                <w:szCs w:val="20"/>
                              </w:rPr>
                              <w:t>）</w:t>
                            </w:r>
                          </w:p>
                        </w:tc>
                      </w:tr>
                      <w:tr w:rsidR="00454A6E" w:rsidRPr="009A740C" w14:paraId="2C575A28"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38AD14D" w14:textId="77777777" w:rsidR="00454A6E" w:rsidRPr="006E77D3" w:rsidRDefault="00454A6E" w:rsidP="00454A6E">
                            <w:pPr>
                              <w:tabs>
                                <w:tab w:val="left" w:pos="4820"/>
                              </w:tabs>
                              <w:ind w:leftChars="-12" w:left="13" w:hangingChars="16" w:hanging="32"/>
                              <w:jc w:val="center"/>
                              <w:rPr>
                                <w:rFonts w:ascii="標楷體" w:hAnsi="標楷體"/>
                                <w:b/>
                                <w:bCs/>
                                <w:sz w:val="20"/>
                                <w:szCs w:val="20"/>
                              </w:rPr>
                            </w:pPr>
                            <w:r w:rsidRPr="006E77D3">
                              <w:rPr>
                                <w:rFonts w:ascii="標楷體" w:hAnsi="標楷體" w:hint="eastAsia"/>
                                <w:b/>
                                <w:bCs/>
                                <w:sz w:val="20"/>
                                <w:szCs w:val="20"/>
                              </w:rPr>
                              <w:t>合計</w:t>
                            </w:r>
                          </w:p>
                        </w:tc>
                        <w:tc>
                          <w:tcPr>
                            <w:tcW w:w="835" w:type="dxa"/>
                            <w:tcBorders>
                              <w:top w:val="nil"/>
                              <w:left w:val="nil"/>
                              <w:bottom w:val="single" w:sz="4" w:space="0" w:color="auto"/>
                              <w:right w:val="single" w:sz="4" w:space="0" w:color="auto"/>
                            </w:tcBorders>
                            <w:shd w:val="clear" w:color="auto" w:fill="auto"/>
                            <w:vAlign w:val="center"/>
                            <w:hideMark/>
                          </w:tcPr>
                          <w:p w14:paraId="3F8C42F3"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8,602</w:t>
                            </w:r>
                          </w:p>
                        </w:tc>
                        <w:tc>
                          <w:tcPr>
                            <w:tcW w:w="1484" w:type="dxa"/>
                            <w:tcBorders>
                              <w:top w:val="nil"/>
                              <w:left w:val="nil"/>
                              <w:bottom w:val="single" w:sz="4" w:space="0" w:color="auto"/>
                              <w:right w:val="single" w:sz="4" w:space="0" w:color="auto"/>
                            </w:tcBorders>
                            <w:shd w:val="clear" w:color="auto" w:fill="auto"/>
                            <w:vAlign w:val="center"/>
                            <w:hideMark/>
                          </w:tcPr>
                          <w:p w14:paraId="02F1452A"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5,653</w:t>
                            </w:r>
                          </w:p>
                        </w:tc>
                        <w:tc>
                          <w:tcPr>
                            <w:tcW w:w="1638" w:type="dxa"/>
                            <w:tcBorders>
                              <w:top w:val="nil"/>
                              <w:left w:val="nil"/>
                              <w:bottom w:val="single" w:sz="4" w:space="0" w:color="auto"/>
                              <w:right w:val="single" w:sz="4" w:space="0" w:color="auto"/>
                            </w:tcBorders>
                            <w:shd w:val="clear" w:color="auto" w:fill="auto"/>
                            <w:vAlign w:val="center"/>
                            <w:hideMark/>
                          </w:tcPr>
                          <w:p w14:paraId="7CF70A69" w14:textId="77777777" w:rsidR="00454A6E" w:rsidRPr="006E77D3" w:rsidRDefault="00454A6E" w:rsidP="00454A6E">
                            <w:pPr>
                              <w:tabs>
                                <w:tab w:val="left" w:pos="4820"/>
                              </w:tabs>
                              <w:ind w:leftChars="-12" w:left="13" w:hangingChars="16" w:hanging="32"/>
                              <w:jc w:val="right"/>
                              <w:rPr>
                                <w:rFonts w:ascii="標楷體" w:hAnsi="標楷體"/>
                                <w:b/>
                                <w:bCs/>
                                <w:sz w:val="20"/>
                                <w:szCs w:val="20"/>
                              </w:rPr>
                            </w:pPr>
                            <w:r w:rsidRPr="006E77D3">
                              <w:rPr>
                                <w:rFonts w:ascii="標楷體" w:hAnsi="標楷體" w:hint="eastAsia"/>
                                <w:b/>
                                <w:bCs/>
                                <w:sz w:val="20"/>
                                <w:szCs w:val="20"/>
                              </w:rPr>
                              <w:t>2,949</w:t>
                            </w:r>
                          </w:p>
                        </w:tc>
                      </w:tr>
                      <w:tr w:rsidR="00454A6E" w:rsidRPr="009A740C" w14:paraId="69894CEB"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E2A6C40"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板橋區</w:t>
                            </w:r>
                          </w:p>
                        </w:tc>
                        <w:tc>
                          <w:tcPr>
                            <w:tcW w:w="835" w:type="dxa"/>
                            <w:tcBorders>
                              <w:top w:val="nil"/>
                              <w:left w:val="nil"/>
                              <w:bottom w:val="single" w:sz="4" w:space="0" w:color="auto"/>
                              <w:right w:val="single" w:sz="4" w:space="0" w:color="auto"/>
                            </w:tcBorders>
                            <w:shd w:val="clear" w:color="auto" w:fill="auto"/>
                            <w:vAlign w:val="center"/>
                            <w:hideMark/>
                          </w:tcPr>
                          <w:p w14:paraId="2C87A42D"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790</w:t>
                            </w:r>
                          </w:p>
                        </w:tc>
                        <w:tc>
                          <w:tcPr>
                            <w:tcW w:w="1484" w:type="dxa"/>
                            <w:tcBorders>
                              <w:top w:val="nil"/>
                              <w:left w:val="nil"/>
                              <w:bottom w:val="single" w:sz="4" w:space="0" w:color="auto"/>
                              <w:right w:val="single" w:sz="4" w:space="0" w:color="auto"/>
                            </w:tcBorders>
                            <w:shd w:val="clear" w:color="auto" w:fill="auto"/>
                            <w:vAlign w:val="center"/>
                            <w:hideMark/>
                          </w:tcPr>
                          <w:p w14:paraId="6AB20C6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790</w:t>
                            </w:r>
                          </w:p>
                        </w:tc>
                        <w:tc>
                          <w:tcPr>
                            <w:tcW w:w="1638" w:type="dxa"/>
                            <w:tcBorders>
                              <w:top w:val="nil"/>
                              <w:left w:val="nil"/>
                              <w:bottom w:val="single" w:sz="4" w:space="0" w:color="auto"/>
                              <w:right w:val="single" w:sz="4" w:space="0" w:color="auto"/>
                            </w:tcBorders>
                            <w:shd w:val="clear" w:color="auto" w:fill="auto"/>
                            <w:vAlign w:val="center"/>
                            <w:hideMark/>
                          </w:tcPr>
                          <w:p w14:paraId="4B9335F1"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0C3A35F3"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5358C290"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三重區</w:t>
                            </w:r>
                          </w:p>
                        </w:tc>
                        <w:tc>
                          <w:tcPr>
                            <w:tcW w:w="835" w:type="dxa"/>
                            <w:tcBorders>
                              <w:top w:val="nil"/>
                              <w:left w:val="nil"/>
                              <w:bottom w:val="single" w:sz="4" w:space="0" w:color="auto"/>
                              <w:right w:val="single" w:sz="4" w:space="0" w:color="auto"/>
                            </w:tcBorders>
                            <w:shd w:val="clear" w:color="auto" w:fill="auto"/>
                            <w:vAlign w:val="center"/>
                            <w:hideMark/>
                          </w:tcPr>
                          <w:p w14:paraId="0F2CFD6F"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383</w:t>
                            </w:r>
                          </w:p>
                        </w:tc>
                        <w:tc>
                          <w:tcPr>
                            <w:tcW w:w="1484" w:type="dxa"/>
                            <w:tcBorders>
                              <w:top w:val="nil"/>
                              <w:left w:val="nil"/>
                              <w:bottom w:val="single" w:sz="4" w:space="0" w:color="auto"/>
                              <w:right w:val="single" w:sz="4" w:space="0" w:color="auto"/>
                            </w:tcBorders>
                            <w:shd w:val="clear" w:color="auto" w:fill="auto"/>
                            <w:vAlign w:val="center"/>
                            <w:hideMark/>
                          </w:tcPr>
                          <w:p w14:paraId="4C034D1C"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365</w:t>
                            </w:r>
                          </w:p>
                        </w:tc>
                        <w:tc>
                          <w:tcPr>
                            <w:tcW w:w="1638" w:type="dxa"/>
                            <w:tcBorders>
                              <w:top w:val="nil"/>
                              <w:left w:val="nil"/>
                              <w:bottom w:val="single" w:sz="4" w:space="0" w:color="auto"/>
                              <w:right w:val="single" w:sz="4" w:space="0" w:color="auto"/>
                            </w:tcBorders>
                            <w:shd w:val="clear" w:color="auto" w:fill="auto"/>
                            <w:vAlign w:val="center"/>
                            <w:hideMark/>
                          </w:tcPr>
                          <w:p w14:paraId="35B2177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18</w:t>
                            </w:r>
                          </w:p>
                        </w:tc>
                      </w:tr>
                      <w:tr w:rsidR="00454A6E" w:rsidRPr="009A740C" w14:paraId="52C79B89"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30347455"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中和區</w:t>
                            </w:r>
                          </w:p>
                        </w:tc>
                        <w:tc>
                          <w:tcPr>
                            <w:tcW w:w="835" w:type="dxa"/>
                            <w:tcBorders>
                              <w:top w:val="nil"/>
                              <w:left w:val="nil"/>
                              <w:bottom w:val="single" w:sz="4" w:space="0" w:color="auto"/>
                              <w:right w:val="single" w:sz="4" w:space="0" w:color="auto"/>
                            </w:tcBorders>
                            <w:shd w:val="clear" w:color="auto" w:fill="auto"/>
                            <w:vAlign w:val="center"/>
                            <w:hideMark/>
                          </w:tcPr>
                          <w:p w14:paraId="675FBE8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1,492</w:t>
                            </w:r>
                          </w:p>
                        </w:tc>
                        <w:tc>
                          <w:tcPr>
                            <w:tcW w:w="1484" w:type="dxa"/>
                            <w:tcBorders>
                              <w:top w:val="nil"/>
                              <w:left w:val="nil"/>
                              <w:bottom w:val="single" w:sz="4" w:space="0" w:color="auto"/>
                              <w:right w:val="single" w:sz="4" w:space="0" w:color="auto"/>
                            </w:tcBorders>
                            <w:shd w:val="clear" w:color="auto" w:fill="auto"/>
                            <w:vAlign w:val="center"/>
                            <w:hideMark/>
                          </w:tcPr>
                          <w:p w14:paraId="5F1D8FEB"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1,492</w:t>
                            </w:r>
                          </w:p>
                        </w:tc>
                        <w:tc>
                          <w:tcPr>
                            <w:tcW w:w="1638" w:type="dxa"/>
                            <w:tcBorders>
                              <w:top w:val="nil"/>
                              <w:left w:val="nil"/>
                              <w:bottom w:val="single" w:sz="4" w:space="0" w:color="auto"/>
                              <w:right w:val="single" w:sz="4" w:space="0" w:color="auto"/>
                            </w:tcBorders>
                            <w:shd w:val="clear" w:color="auto" w:fill="auto"/>
                            <w:vAlign w:val="center"/>
                            <w:hideMark/>
                          </w:tcPr>
                          <w:p w14:paraId="0C2717C5"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434439D5"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EA6AEBC"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永和區</w:t>
                            </w:r>
                          </w:p>
                        </w:tc>
                        <w:tc>
                          <w:tcPr>
                            <w:tcW w:w="835" w:type="dxa"/>
                            <w:tcBorders>
                              <w:top w:val="nil"/>
                              <w:left w:val="nil"/>
                              <w:bottom w:val="single" w:sz="4" w:space="0" w:color="auto"/>
                              <w:right w:val="single" w:sz="4" w:space="0" w:color="auto"/>
                            </w:tcBorders>
                            <w:shd w:val="clear" w:color="auto" w:fill="auto"/>
                            <w:vAlign w:val="center"/>
                            <w:hideMark/>
                          </w:tcPr>
                          <w:p w14:paraId="6B8A4593"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113</w:t>
                            </w:r>
                          </w:p>
                        </w:tc>
                        <w:tc>
                          <w:tcPr>
                            <w:tcW w:w="1484" w:type="dxa"/>
                            <w:tcBorders>
                              <w:top w:val="nil"/>
                              <w:left w:val="nil"/>
                              <w:bottom w:val="single" w:sz="4" w:space="0" w:color="auto"/>
                              <w:right w:val="single" w:sz="4" w:space="0" w:color="auto"/>
                            </w:tcBorders>
                            <w:shd w:val="clear" w:color="auto" w:fill="auto"/>
                            <w:vAlign w:val="center"/>
                            <w:hideMark/>
                          </w:tcPr>
                          <w:p w14:paraId="329C0C1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113</w:t>
                            </w:r>
                          </w:p>
                        </w:tc>
                        <w:tc>
                          <w:tcPr>
                            <w:tcW w:w="1638" w:type="dxa"/>
                            <w:tcBorders>
                              <w:top w:val="nil"/>
                              <w:left w:val="nil"/>
                              <w:bottom w:val="single" w:sz="4" w:space="0" w:color="auto"/>
                              <w:right w:val="single" w:sz="4" w:space="0" w:color="auto"/>
                            </w:tcBorders>
                            <w:shd w:val="clear" w:color="auto" w:fill="auto"/>
                            <w:vAlign w:val="center"/>
                            <w:hideMark/>
                          </w:tcPr>
                          <w:p w14:paraId="2788B99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59C38F6"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B6B7CC4"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新莊區</w:t>
                            </w:r>
                          </w:p>
                        </w:tc>
                        <w:tc>
                          <w:tcPr>
                            <w:tcW w:w="835" w:type="dxa"/>
                            <w:tcBorders>
                              <w:top w:val="nil"/>
                              <w:left w:val="nil"/>
                              <w:bottom w:val="single" w:sz="4" w:space="0" w:color="auto"/>
                              <w:right w:val="single" w:sz="4" w:space="0" w:color="auto"/>
                            </w:tcBorders>
                            <w:shd w:val="clear" w:color="auto" w:fill="auto"/>
                            <w:vAlign w:val="center"/>
                            <w:hideMark/>
                          </w:tcPr>
                          <w:p w14:paraId="559E439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99</w:t>
                            </w:r>
                          </w:p>
                        </w:tc>
                        <w:tc>
                          <w:tcPr>
                            <w:tcW w:w="1484" w:type="dxa"/>
                            <w:tcBorders>
                              <w:top w:val="nil"/>
                              <w:left w:val="nil"/>
                              <w:bottom w:val="single" w:sz="4" w:space="0" w:color="auto"/>
                              <w:right w:val="single" w:sz="4" w:space="0" w:color="auto"/>
                            </w:tcBorders>
                            <w:shd w:val="clear" w:color="auto" w:fill="auto"/>
                            <w:vAlign w:val="center"/>
                            <w:hideMark/>
                          </w:tcPr>
                          <w:p w14:paraId="3394EB2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99</w:t>
                            </w:r>
                          </w:p>
                        </w:tc>
                        <w:tc>
                          <w:tcPr>
                            <w:tcW w:w="1638" w:type="dxa"/>
                            <w:tcBorders>
                              <w:top w:val="nil"/>
                              <w:left w:val="nil"/>
                              <w:bottom w:val="single" w:sz="4" w:space="0" w:color="auto"/>
                              <w:right w:val="single" w:sz="4" w:space="0" w:color="auto"/>
                            </w:tcBorders>
                            <w:shd w:val="clear" w:color="auto" w:fill="auto"/>
                            <w:vAlign w:val="center"/>
                            <w:hideMark/>
                          </w:tcPr>
                          <w:p w14:paraId="730D059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E64418D"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65421DBE"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新店區</w:t>
                            </w:r>
                          </w:p>
                        </w:tc>
                        <w:tc>
                          <w:tcPr>
                            <w:tcW w:w="835" w:type="dxa"/>
                            <w:tcBorders>
                              <w:top w:val="nil"/>
                              <w:left w:val="nil"/>
                              <w:bottom w:val="single" w:sz="4" w:space="0" w:color="auto"/>
                              <w:right w:val="single" w:sz="4" w:space="0" w:color="auto"/>
                            </w:tcBorders>
                            <w:shd w:val="clear" w:color="auto" w:fill="auto"/>
                            <w:vAlign w:val="center"/>
                            <w:hideMark/>
                          </w:tcPr>
                          <w:p w14:paraId="347BDCD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1,383</w:t>
                            </w:r>
                          </w:p>
                        </w:tc>
                        <w:tc>
                          <w:tcPr>
                            <w:tcW w:w="1484" w:type="dxa"/>
                            <w:tcBorders>
                              <w:top w:val="nil"/>
                              <w:left w:val="nil"/>
                              <w:bottom w:val="single" w:sz="4" w:space="0" w:color="auto"/>
                              <w:right w:val="single" w:sz="4" w:space="0" w:color="auto"/>
                            </w:tcBorders>
                            <w:shd w:val="clear" w:color="auto" w:fill="auto"/>
                            <w:vAlign w:val="center"/>
                            <w:hideMark/>
                          </w:tcPr>
                          <w:p w14:paraId="0ED3DD47"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1,366</w:t>
                            </w:r>
                          </w:p>
                        </w:tc>
                        <w:tc>
                          <w:tcPr>
                            <w:tcW w:w="1638" w:type="dxa"/>
                            <w:tcBorders>
                              <w:top w:val="nil"/>
                              <w:left w:val="nil"/>
                              <w:bottom w:val="single" w:sz="4" w:space="0" w:color="auto"/>
                              <w:right w:val="single" w:sz="4" w:space="0" w:color="auto"/>
                            </w:tcBorders>
                            <w:shd w:val="clear" w:color="auto" w:fill="auto"/>
                            <w:vAlign w:val="center"/>
                            <w:hideMark/>
                          </w:tcPr>
                          <w:p w14:paraId="70DCB6F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17</w:t>
                            </w:r>
                          </w:p>
                        </w:tc>
                      </w:tr>
                      <w:tr w:rsidR="00454A6E" w:rsidRPr="009A740C" w14:paraId="67A0054D"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4733A8FF"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土城區</w:t>
                            </w:r>
                          </w:p>
                        </w:tc>
                        <w:tc>
                          <w:tcPr>
                            <w:tcW w:w="835" w:type="dxa"/>
                            <w:tcBorders>
                              <w:top w:val="nil"/>
                              <w:left w:val="nil"/>
                              <w:bottom w:val="single" w:sz="4" w:space="0" w:color="auto"/>
                              <w:right w:val="single" w:sz="4" w:space="0" w:color="auto"/>
                            </w:tcBorders>
                            <w:shd w:val="clear" w:color="auto" w:fill="auto"/>
                            <w:vAlign w:val="center"/>
                            <w:hideMark/>
                          </w:tcPr>
                          <w:p w14:paraId="23E7124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772</w:t>
                            </w:r>
                          </w:p>
                        </w:tc>
                        <w:tc>
                          <w:tcPr>
                            <w:tcW w:w="1484" w:type="dxa"/>
                            <w:tcBorders>
                              <w:top w:val="nil"/>
                              <w:left w:val="nil"/>
                              <w:bottom w:val="single" w:sz="4" w:space="0" w:color="auto"/>
                              <w:right w:val="single" w:sz="4" w:space="0" w:color="auto"/>
                            </w:tcBorders>
                            <w:shd w:val="clear" w:color="auto" w:fill="auto"/>
                            <w:vAlign w:val="center"/>
                            <w:hideMark/>
                          </w:tcPr>
                          <w:p w14:paraId="72B43CB9"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765</w:t>
                            </w:r>
                          </w:p>
                        </w:tc>
                        <w:tc>
                          <w:tcPr>
                            <w:tcW w:w="1638" w:type="dxa"/>
                            <w:tcBorders>
                              <w:top w:val="nil"/>
                              <w:left w:val="nil"/>
                              <w:bottom w:val="single" w:sz="4" w:space="0" w:color="auto"/>
                              <w:right w:val="single" w:sz="4" w:space="0" w:color="auto"/>
                            </w:tcBorders>
                            <w:shd w:val="clear" w:color="auto" w:fill="auto"/>
                            <w:vAlign w:val="center"/>
                            <w:hideMark/>
                          </w:tcPr>
                          <w:p w14:paraId="078A81B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7</w:t>
                            </w:r>
                          </w:p>
                        </w:tc>
                      </w:tr>
                      <w:tr w:rsidR="00454A6E" w:rsidRPr="009A740C" w14:paraId="73D7E9F4"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00F84C6B"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汐止區</w:t>
                            </w:r>
                          </w:p>
                        </w:tc>
                        <w:tc>
                          <w:tcPr>
                            <w:tcW w:w="835" w:type="dxa"/>
                            <w:tcBorders>
                              <w:top w:val="nil"/>
                              <w:left w:val="nil"/>
                              <w:bottom w:val="single" w:sz="4" w:space="0" w:color="auto"/>
                              <w:right w:val="single" w:sz="4" w:space="0" w:color="auto"/>
                            </w:tcBorders>
                            <w:shd w:val="clear" w:color="auto" w:fill="auto"/>
                            <w:vAlign w:val="center"/>
                            <w:hideMark/>
                          </w:tcPr>
                          <w:p w14:paraId="5098587F"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126</w:t>
                            </w:r>
                          </w:p>
                        </w:tc>
                        <w:tc>
                          <w:tcPr>
                            <w:tcW w:w="1484" w:type="dxa"/>
                            <w:tcBorders>
                              <w:top w:val="nil"/>
                              <w:left w:val="nil"/>
                              <w:bottom w:val="single" w:sz="4" w:space="0" w:color="auto"/>
                              <w:right w:val="single" w:sz="4" w:space="0" w:color="auto"/>
                            </w:tcBorders>
                            <w:shd w:val="clear" w:color="auto" w:fill="auto"/>
                            <w:vAlign w:val="center"/>
                            <w:hideMark/>
                          </w:tcPr>
                          <w:p w14:paraId="7F87DFB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126</w:t>
                            </w:r>
                          </w:p>
                        </w:tc>
                        <w:tc>
                          <w:tcPr>
                            <w:tcW w:w="1638" w:type="dxa"/>
                            <w:tcBorders>
                              <w:top w:val="nil"/>
                              <w:left w:val="nil"/>
                              <w:bottom w:val="single" w:sz="4" w:space="0" w:color="auto"/>
                              <w:right w:val="single" w:sz="4" w:space="0" w:color="auto"/>
                            </w:tcBorders>
                            <w:shd w:val="clear" w:color="auto" w:fill="auto"/>
                            <w:vAlign w:val="center"/>
                            <w:hideMark/>
                          </w:tcPr>
                          <w:p w14:paraId="1A9F7F0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6D0FB007"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3D37365E"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三峽區</w:t>
                            </w:r>
                          </w:p>
                        </w:tc>
                        <w:tc>
                          <w:tcPr>
                            <w:tcW w:w="835" w:type="dxa"/>
                            <w:tcBorders>
                              <w:top w:val="nil"/>
                              <w:left w:val="nil"/>
                              <w:bottom w:val="single" w:sz="4" w:space="0" w:color="auto"/>
                              <w:right w:val="single" w:sz="4" w:space="0" w:color="auto"/>
                            </w:tcBorders>
                            <w:shd w:val="clear" w:color="auto" w:fill="auto"/>
                            <w:vAlign w:val="center"/>
                            <w:hideMark/>
                          </w:tcPr>
                          <w:p w14:paraId="0A2D906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419</w:t>
                            </w:r>
                          </w:p>
                        </w:tc>
                        <w:tc>
                          <w:tcPr>
                            <w:tcW w:w="1484" w:type="dxa"/>
                            <w:tcBorders>
                              <w:top w:val="nil"/>
                              <w:left w:val="nil"/>
                              <w:bottom w:val="single" w:sz="4" w:space="0" w:color="auto"/>
                              <w:right w:val="single" w:sz="4" w:space="0" w:color="auto"/>
                            </w:tcBorders>
                            <w:shd w:val="clear" w:color="auto" w:fill="auto"/>
                            <w:vAlign w:val="center"/>
                            <w:hideMark/>
                          </w:tcPr>
                          <w:p w14:paraId="1108F072"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419</w:t>
                            </w:r>
                          </w:p>
                        </w:tc>
                        <w:tc>
                          <w:tcPr>
                            <w:tcW w:w="1638" w:type="dxa"/>
                            <w:tcBorders>
                              <w:top w:val="nil"/>
                              <w:left w:val="nil"/>
                              <w:bottom w:val="single" w:sz="4" w:space="0" w:color="auto"/>
                              <w:right w:val="single" w:sz="4" w:space="0" w:color="auto"/>
                            </w:tcBorders>
                            <w:shd w:val="clear" w:color="auto" w:fill="auto"/>
                            <w:vAlign w:val="center"/>
                            <w:hideMark/>
                          </w:tcPr>
                          <w:p w14:paraId="1EFD0E06"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535C9258"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0DE0F10F"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五股區</w:t>
                            </w:r>
                          </w:p>
                        </w:tc>
                        <w:tc>
                          <w:tcPr>
                            <w:tcW w:w="835" w:type="dxa"/>
                            <w:tcBorders>
                              <w:top w:val="nil"/>
                              <w:left w:val="nil"/>
                              <w:bottom w:val="single" w:sz="4" w:space="0" w:color="auto"/>
                              <w:right w:val="single" w:sz="4" w:space="0" w:color="auto"/>
                            </w:tcBorders>
                            <w:shd w:val="clear" w:color="auto" w:fill="auto"/>
                            <w:vAlign w:val="center"/>
                            <w:hideMark/>
                          </w:tcPr>
                          <w:p w14:paraId="098C915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104</w:t>
                            </w:r>
                          </w:p>
                        </w:tc>
                        <w:tc>
                          <w:tcPr>
                            <w:tcW w:w="1484" w:type="dxa"/>
                            <w:tcBorders>
                              <w:top w:val="nil"/>
                              <w:left w:val="nil"/>
                              <w:bottom w:val="single" w:sz="4" w:space="0" w:color="auto"/>
                              <w:right w:val="single" w:sz="4" w:space="0" w:color="auto"/>
                            </w:tcBorders>
                            <w:shd w:val="clear" w:color="auto" w:fill="auto"/>
                            <w:vAlign w:val="center"/>
                            <w:hideMark/>
                          </w:tcPr>
                          <w:p w14:paraId="70AF5AC3"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104</w:t>
                            </w:r>
                          </w:p>
                        </w:tc>
                        <w:tc>
                          <w:tcPr>
                            <w:tcW w:w="1638" w:type="dxa"/>
                            <w:tcBorders>
                              <w:top w:val="nil"/>
                              <w:left w:val="nil"/>
                              <w:bottom w:val="single" w:sz="4" w:space="0" w:color="auto"/>
                              <w:right w:val="single" w:sz="4" w:space="0" w:color="auto"/>
                            </w:tcBorders>
                            <w:shd w:val="clear" w:color="auto" w:fill="auto"/>
                            <w:vAlign w:val="center"/>
                            <w:hideMark/>
                          </w:tcPr>
                          <w:p w14:paraId="1239ED98"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 xml:space="preserve">－　</w:t>
                            </w:r>
                          </w:p>
                        </w:tc>
                      </w:tr>
                      <w:tr w:rsidR="00454A6E" w:rsidRPr="009A740C" w14:paraId="0452B47B"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216727AA"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泰山區</w:t>
                            </w:r>
                          </w:p>
                        </w:tc>
                        <w:tc>
                          <w:tcPr>
                            <w:tcW w:w="835" w:type="dxa"/>
                            <w:tcBorders>
                              <w:top w:val="nil"/>
                              <w:left w:val="nil"/>
                              <w:bottom w:val="single" w:sz="4" w:space="0" w:color="auto"/>
                              <w:right w:val="single" w:sz="4" w:space="0" w:color="auto"/>
                            </w:tcBorders>
                            <w:shd w:val="clear" w:color="auto" w:fill="auto"/>
                            <w:vAlign w:val="center"/>
                            <w:hideMark/>
                          </w:tcPr>
                          <w:p w14:paraId="0D697B9A"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w:t>
                            </w:r>
                          </w:p>
                        </w:tc>
                        <w:tc>
                          <w:tcPr>
                            <w:tcW w:w="1484" w:type="dxa"/>
                            <w:tcBorders>
                              <w:top w:val="nil"/>
                              <w:left w:val="nil"/>
                              <w:bottom w:val="single" w:sz="4" w:space="0" w:color="auto"/>
                              <w:right w:val="single" w:sz="4" w:space="0" w:color="auto"/>
                            </w:tcBorders>
                            <w:shd w:val="clear" w:color="auto" w:fill="auto"/>
                            <w:vAlign w:val="center"/>
                            <w:hideMark/>
                          </w:tcPr>
                          <w:p w14:paraId="22B78A6E"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14</w:t>
                            </w:r>
                          </w:p>
                        </w:tc>
                        <w:tc>
                          <w:tcPr>
                            <w:tcW w:w="1638" w:type="dxa"/>
                            <w:tcBorders>
                              <w:top w:val="nil"/>
                              <w:left w:val="nil"/>
                              <w:bottom w:val="single" w:sz="4" w:space="0" w:color="auto"/>
                              <w:right w:val="single" w:sz="4" w:space="0" w:color="auto"/>
                            </w:tcBorders>
                            <w:shd w:val="clear" w:color="auto" w:fill="auto"/>
                            <w:vAlign w:val="center"/>
                            <w:hideMark/>
                          </w:tcPr>
                          <w:p w14:paraId="76465C60"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r>
                      <w:tr w:rsidR="00454A6E" w:rsidRPr="009A740C" w14:paraId="786E6683" w14:textId="77777777" w:rsidTr="006E77D3">
                        <w:trPr>
                          <w:trHeight w:val="34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73E291D8" w14:textId="77777777" w:rsidR="00454A6E" w:rsidRPr="006E77D3" w:rsidRDefault="00454A6E" w:rsidP="00454A6E">
                            <w:pPr>
                              <w:tabs>
                                <w:tab w:val="left" w:pos="4820"/>
                              </w:tabs>
                              <w:ind w:leftChars="-12" w:left="13" w:hangingChars="16" w:hanging="32"/>
                              <w:jc w:val="center"/>
                              <w:rPr>
                                <w:rFonts w:ascii="標楷體" w:hAnsi="標楷體"/>
                                <w:sz w:val="20"/>
                                <w:szCs w:val="20"/>
                              </w:rPr>
                            </w:pPr>
                            <w:r w:rsidRPr="006E77D3">
                              <w:rPr>
                                <w:rFonts w:ascii="標楷體" w:hAnsi="標楷體" w:hint="eastAsia"/>
                                <w:sz w:val="20"/>
                                <w:szCs w:val="20"/>
                              </w:rPr>
                              <w:t>林口區</w:t>
                            </w:r>
                          </w:p>
                        </w:tc>
                        <w:tc>
                          <w:tcPr>
                            <w:tcW w:w="835" w:type="dxa"/>
                            <w:tcBorders>
                              <w:top w:val="nil"/>
                              <w:left w:val="nil"/>
                              <w:bottom w:val="single" w:sz="4" w:space="0" w:color="auto"/>
                              <w:right w:val="single" w:sz="4" w:space="0" w:color="auto"/>
                            </w:tcBorders>
                            <w:shd w:val="clear" w:color="auto" w:fill="auto"/>
                            <w:vAlign w:val="center"/>
                            <w:hideMark/>
                          </w:tcPr>
                          <w:p w14:paraId="56021064"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2,907</w:t>
                            </w:r>
                          </w:p>
                        </w:tc>
                        <w:tc>
                          <w:tcPr>
                            <w:tcW w:w="1484" w:type="dxa"/>
                            <w:tcBorders>
                              <w:top w:val="nil"/>
                              <w:left w:val="nil"/>
                              <w:bottom w:val="single" w:sz="4" w:space="0" w:color="auto"/>
                              <w:right w:val="single" w:sz="4" w:space="0" w:color="auto"/>
                            </w:tcBorders>
                            <w:shd w:val="clear" w:color="auto" w:fill="auto"/>
                            <w:noWrap/>
                            <w:vAlign w:val="center"/>
                            <w:hideMark/>
                          </w:tcPr>
                          <w:p w14:paraId="283BAF29"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w:t>
                            </w:r>
                          </w:p>
                        </w:tc>
                        <w:tc>
                          <w:tcPr>
                            <w:tcW w:w="1638" w:type="dxa"/>
                            <w:tcBorders>
                              <w:top w:val="nil"/>
                              <w:left w:val="nil"/>
                              <w:bottom w:val="single" w:sz="4" w:space="0" w:color="auto"/>
                              <w:right w:val="single" w:sz="4" w:space="0" w:color="auto"/>
                            </w:tcBorders>
                            <w:shd w:val="clear" w:color="auto" w:fill="auto"/>
                            <w:vAlign w:val="center"/>
                            <w:hideMark/>
                          </w:tcPr>
                          <w:p w14:paraId="14BB81C7" w14:textId="77777777" w:rsidR="00454A6E" w:rsidRPr="006E77D3" w:rsidRDefault="00454A6E" w:rsidP="00454A6E">
                            <w:pPr>
                              <w:tabs>
                                <w:tab w:val="left" w:pos="4820"/>
                              </w:tabs>
                              <w:ind w:leftChars="-12" w:left="13" w:hangingChars="16" w:hanging="32"/>
                              <w:jc w:val="right"/>
                              <w:rPr>
                                <w:rFonts w:ascii="標楷體" w:hAnsi="標楷體"/>
                                <w:sz w:val="20"/>
                                <w:szCs w:val="20"/>
                              </w:rPr>
                            </w:pPr>
                            <w:r w:rsidRPr="006E77D3">
                              <w:rPr>
                                <w:rFonts w:ascii="標楷體" w:hAnsi="標楷體" w:hint="eastAsia"/>
                                <w:sz w:val="20"/>
                                <w:szCs w:val="20"/>
                              </w:rPr>
                              <w:t>2,907</w:t>
                            </w:r>
                          </w:p>
                        </w:tc>
                      </w:tr>
                    </w:tbl>
                    <w:p w14:paraId="3E5FAAC6" w14:textId="77777777" w:rsidR="00454A6E" w:rsidRPr="0096174F" w:rsidRDefault="00454A6E" w:rsidP="008C258D">
                      <w:pPr>
                        <w:tabs>
                          <w:tab w:val="left" w:pos="4820"/>
                        </w:tabs>
                        <w:spacing w:line="340" w:lineRule="exact"/>
                        <w:ind w:leftChars="-12" w:left="10" w:hangingChars="16" w:hanging="29"/>
                        <w:rPr>
                          <w:rFonts w:ascii="標楷體" w:hAnsi="標楷體"/>
                          <w:sz w:val="18"/>
                          <w:szCs w:val="18"/>
                        </w:rPr>
                      </w:pPr>
                      <w:r w:rsidRPr="009A740C">
                        <w:rPr>
                          <w:rFonts w:ascii="標楷體" w:hAnsi="標楷體" w:hint="eastAsia"/>
                          <w:sz w:val="18"/>
                          <w:szCs w:val="18"/>
                        </w:rPr>
                        <w:t>資料來源：整理自城鄉發展局提供資料。</w:t>
                      </w:r>
                    </w:p>
                  </w:txbxContent>
                </v:textbox>
                <w10:wrap type="tight"/>
              </v:shape>
            </w:pict>
          </mc:Fallback>
        </mc:AlternateContent>
      </w:r>
      <w:r w:rsidR="009A2AF1" w:rsidRPr="009A2AF1">
        <w:rPr>
          <w:rFonts w:ascii="標楷體" w:hAnsi="標楷體"/>
          <w:bCs/>
          <w:sz w:val="24"/>
          <w:szCs w:val="24"/>
        </w:rPr>
        <w:t>式籌措自償性經費，嗣興建完成後</w:t>
      </w:r>
      <w:r w:rsidR="009A2AF1" w:rsidRPr="009A2AF1">
        <w:rPr>
          <w:rFonts w:ascii="標楷體" w:hAnsi="標楷體" w:hint="eastAsia"/>
          <w:bCs/>
          <w:sz w:val="24"/>
          <w:szCs w:val="24"/>
        </w:rPr>
        <w:t>移由新北市住宅及都市更新中心（下稱新北市住都中心）營運，再以該中心營運社會住宅所產生之營業收入及年度盈餘</w:t>
      </w:r>
      <w:r w:rsidR="009A2AF1" w:rsidRPr="009A2AF1">
        <w:rPr>
          <w:rFonts w:ascii="標楷體" w:hAnsi="標楷體"/>
          <w:bCs/>
          <w:sz w:val="24"/>
          <w:szCs w:val="24"/>
        </w:rPr>
        <w:t>償還銀行借款</w:t>
      </w:r>
      <w:r w:rsidR="009A2AF1" w:rsidRPr="009A2AF1">
        <w:rPr>
          <w:rFonts w:ascii="標楷體" w:hAnsi="標楷體" w:hint="eastAsia"/>
          <w:bCs/>
          <w:sz w:val="24"/>
          <w:szCs w:val="24"/>
        </w:rPr>
        <w:t>。截至113年8月底止，城鄉發展局等機關興辦完工之社會住宅計40處，提供承租戶數計5,653戶，另有中央等其他機關於新北市轄內興辦社會住宅計4處，提供承租戶數計2,949戶（表1）。</w:t>
      </w:r>
      <w:r w:rsidR="009A2AF1" w:rsidRPr="009A2AF1">
        <w:rPr>
          <w:rFonts w:ascii="標楷體" w:hAnsi="標楷體" w:hint="eastAsia"/>
          <w:bCs/>
          <w:sz w:val="24"/>
          <w:szCs w:val="24"/>
          <w:lang w:val="x-none"/>
        </w:rPr>
        <w:t>經查其執行情形，核有：1.</w:t>
      </w:r>
      <w:r w:rsidR="009A2AF1" w:rsidRPr="009A2AF1">
        <w:rPr>
          <w:rFonts w:ascii="標楷體" w:hAnsi="標楷體" w:hint="eastAsia"/>
          <w:bCs/>
          <w:sz w:val="24"/>
          <w:szCs w:val="24"/>
        </w:rPr>
        <w:t>截至113年10月底止，新北市以舉借長期債務方式取得資金支應興建成本，且已營運產生收益之社會住宅，計有新店央北及土城員和等2處社會住宅，惟該2處社會住宅113年度營業收入及年度盈餘均不足以償還債務本息，又</w:t>
      </w:r>
      <w:r w:rsidR="009A2AF1" w:rsidRPr="009A2AF1">
        <w:rPr>
          <w:rFonts w:ascii="標楷體" w:hAnsi="標楷體"/>
          <w:bCs/>
          <w:sz w:val="24"/>
          <w:szCs w:val="24"/>
        </w:rPr>
        <w:t>興建中社會住宅面臨近年原物料及人工價格攀升，推升社會住宅興建成本</w:t>
      </w:r>
      <w:r w:rsidR="009A2AF1" w:rsidRPr="009A2AF1">
        <w:rPr>
          <w:rFonts w:ascii="標楷體" w:hAnsi="標楷體" w:hint="eastAsia"/>
          <w:bCs/>
          <w:sz w:val="24"/>
          <w:szCs w:val="24"/>
        </w:rPr>
        <w:t>，且113年起新北市社會住宅</w:t>
      </w:r>
      <w:r w:rsidR="009A2AF1" w:rsidRPr="009A2AF1">
        <w:rPr>
          <w:rFonts w:ascii="標楷體" w:hAnsi="標楷體"/>
          <w:bCs/>
          <w:sz w:val="24"/>
          <w:szCs w:val="24"/>
        </w:rPr>
        <w:t>依承租戶可負擔能力訂定租金分級</w:t>
      </w:r>
      <w:r w:rsidR="009A2AF1" w:rsidRPr="009A2AF1">
        <w:rPr>
          <w:rFonts w:ascii="標楷體" w:hAnsi="標楷體" w:hint="eastAsia"/>
          <w:bCs/>
          <w:sz w:val="24"/>
          <w:szCs w:val="24"/>
        </w:rPr>
        <w:t>，</w:t>
      </w:r>
      <w:r w:rsidR="009A2AF1" w:rsidRPr="009A2AF1">
        <w:rPr>
          <w:rFonts w:ascii="標楷體" w:hAnsi="標楷體"/>
          <w:bCs/>
          <w:sz w:val="24"/>
          <w:szCs w:val="24"/>
        </w:rPr>
        <w:t>住宅租金收入勢再減少</w:t>
      </w:r>
      <w:r w:rsidR="009A2AF1" w:rsidRPr="009A2AF1">
        <w:rPr>
          <w:rFonts w:ascii="標楷體" w:hAnsi="標楷體" w:hint="eastAsia"/>
          <w:bCs/>
          <w:sz w:val="24"/>
          <w:szCs w:val="24"/>
        </w:rPr>
        <w:t>，如無其他財源挹注，將加劇</w:t>
      </w:r>
      <w:r w:rsidR="009A2AF1" w:rsidRPr="009A2AF1">
        <w:rPr>
          <w:rFonts w:ascii="標楷體" w:hAnsi="標楷體"/>
          <w:bCs/>
          <w:sz w:val="24"/>
          <w:szCs w:val="24"/>
        </w:rPr>
        <w:t>自行興建社會住宅債務償還壓力，進而成為新北市財政負擔</w:t>
      </w:r>
      <w:r w:rsidR="009A2AF1" w:rsidRPr="009A2AF1">
        <w:rPr>
          <w:rFonts w:ascii="標楷體" w:hAnsi="標楷體" w:hint="eastAsia"/>
          <w:bCs/>
          <w:sz w:val="24"/>
          <w:szCs w:val="24"/>
          <w:lang w:val="x-none"/>
        </w:rPr>
        <w:t>；</w:t>
      </w:r>
      <w:r w:rsidR="00475378" w:rsidRPr="00475378">
        <w:rPr>
          <w:rFonts w:ascii="標楷體" w:hAnsi="標楷體" w:hint="eastAsia"/>
          <w:bCs/>
          <w:sz w:val="24"/>
          <w:szCs w:val="24"/>
          <w:lang w:val="x-none"/>
        </w:rPr>
        <w:t>2.</w:t>
      </w:r>
      <w:r w:rsidR="00475378" w:rsidRPr="00475378">
        <w:rPr>
          <w:rFonts w:ascii="標楷體" w:hAnsi="標楷體"/>
          <w:bCs/>
          <w:sz w:val="24"/>
          <w:szCs w:val="24"/>
        </w:rPr>
        <w:t>截至113年8月底止新北市</w:t>
      </w:r>
      <w:r w:rsidR="00475378" w:rsidRPr="00475378">
        <w:rPr>
          <w:rFonts w:ascii="標楷體" w:hAnsi="標楷體" w:hint="eastAsia"/>
          <w:bCs/>
          <w:sz w:val="24"/>
          <w:szCs w:val="24"/>
        </w:rPr>
        <w:t>各</w:t>
      </w:r>
      <w:r w:rsidR="00475378" w:rsidRPr="00475378">
        <w:rPr>
          <w:rFonts w:ascii="標楷體" w:hAnsi="標楷體"/>
          <w:bCs/>
          <w:sz w:val="24"/>
          <w:szCs w:val="24"/>
        </w:rPr>
        <w:t>行政區社會住宅存量，</w:t>
      </w:r>
      <w:r w:rsidR="00475378" w:rsidRPr="00475378">
        <w:rPr>
          <w:rFonts w:ascii="標楷體" w:hAnsi="標楷體" w:hint="eastAsia"/>
          <w:bCs/>
          <w:sz w:val="24"/>
          <w:szCs w:val="24"/>
        </w:rPr>
        <w:t>計有</w:t>
      </w:r>
      <w:r w:rsidR="00475378" w:rsidRPr="00475378">
        <w:rPr>
          <w:rFonts w:ascii="標楷體" w:hAnsi="標楷體"/>
          <w:bCs/>
          <w:sz w:val="24"/>
          <w:szCs w:val="24"/>
        </w:rPr>
        <w:t>樹林區等17個行政區尚無政府興辦完成之社會住宅，</w:t>
      </w:r>
      <w:r w:rsidR="00475378" w:rsidRPr="00475378">
        <w:rPr>
          <w:rFonts w:ascii="標楷體" w:hAnsi="標楷體" w:hint="eastAsia"/>
          <w:bCs/>
          <w:sz w:val="24"/>
          <w:szCs w:val="24"/>
        </w:rPr>
        <w:t>占新北市29個行政區比率達58.62％</w:t>
      </w:r>
      <w:r w:rsidR="00475378" w:rsidRPr="00475378">
        <w:rPr>
          <w:rFonts w:ascii="標楷體" w:hAnsi="標楷體"/>
          <w:bCs/>
          <w:sz w:val="24"/>
          <w:szCs w:val="24"/>
        </w:rPr>
        <w:t>，城鄉發展局</w:t>
      </w:r>
      <w:r w:rsidR="00475378" w:rsidRPr="00475378">
        <w:rPr>
          <w:rFonts w:ascii="標楷體" w:hAnsi="標楷體" w:hint="eastAsia"/>
          <w:bCs/>
          <w:sz w:val="24"/>
          <w:szCs w:val="24"/>
        </w:rPr>
        <w:t>雖已針對該等地區辦理包租代管或租金補貼等措施，惟民眾仍面臨民間租屋相對租期短或租約不穩定，不易承租適宜居所之困境，允宜配合中央以「生活圈」概念推動社會住宅興辦計畫之政策方向，妥為調查轄內行政區民眾實</w:t>
      </w:r>
      <w:r w:rsidR="00475378" w:rsidRPr="006A5825">
        <w:rPr>
          <w:rFonts w:ascii="標楷體" w:hAnsi="標楷體" w:hint="eastAsia"/>
          <w:bCs/>
          <w:sz w:val="24"/>
          <w:szCs w:val="24"/>
        </w:rPr>
        <w:t>際生活圈之社會住宅需求，加強多元取得社會住宅措施，並研議跨市縣協力興辦之可行性等情事，經函請研謀妥處。據復：1.社會福利基本法已於112年5月24日公布施行，將社會住宅納為政府推動社會福利政策之一環，已建請中央研議建立社會福利預算挹注地方政府興辦社會住宅經費機制，以改善地方政府興辦社會住宅之財務壓力；2.將持續與中央合作興建社會住宅，並推動「基北北桃共同生活圈」社會住宅供應策略，適時於「基北北桃合作交流平台」提議討論跨市縣合作興辦社會住宅等議題，並持續盤點轄內潛在可供社會住宅使用之公有土地，及加強多元取得</w:t>
      </w:r>
    </w:p>
    <w:p w14:paraId="4CA321F7" w14:textId="4B6FEDCC" w:rsidR="009A2AF1" w:rsidRPr="003802AF" w:rsidRDefault="00475378" w:rsidP="00E93F7B">
      <w:pPr>
        <w:widowControl/>
        <w:overflowPunct w:val="0"/>
        <w:spacing w:line="500" w:lineRule="exact"/>
        <w:jc w:val="both"/>
        <w:rPr>
          <w:rFonts w:ascii="標楷體" w:hAnsi="標楷體"/>
          <w:b/>
          <w:spacing w:val="-2"/>
          <w:sz w:val="28"/>
          <w:szCs w:val="28"/>
        </w:rPr>
      </w:pPr>
      <w:r w:rsidRPr="006A5825">
        <w:rPr>
          <w:rFonts w:ascii="標楷體" w:hAnsi="標楷體" w:hint="eastAsia"/>
          <w:bCs/>
          <w:sz w:val="24"/>
          <w:szCs w:val="24"/>
        </w:rPr>
        <w:lastRenderedPageBreak/>
        <w:t>居住協助措施。</w:t>
      </w:r>
    </w:p>
    <w:p w14:paraId="7D7EF4FA" w14:textId="15D6651A" w:rsidR="000462E9" w:rsidRPr="002A0919" w:rsidRDefault="000462E9" w:rsidP="00E93F7B">
      <w:pPr>
        <w:overflowPunct w:val="0"/>
        <w:autoSpaceDE w:val="0"/>
        <w:autoSpaceDN w:val="0"/>
        <w:adjustRightInd w:val="0"/>
        <w:spacing w:line="500" w:lineRule="exact"/>
        <w:ind w:firstLineChars="180" w:firstLine="504"/>
        <w:jc w:val="both"/>
        <w:rPr>
          <w:rFonts w:ascii="標楷體" w:hAnsi="標楷體"/>
          <w:b/>
          <w:sz w:val="28"/>
          <w:szCs w:val="28"/>
        </w:rPr>
      </w:pPr>
      <w:r>
        <w:rPr>
          <w:rFonts w:ascii="標楷體" w:hAnsi="標楷體" w:hint="eastAsia"/>
          <w:b/>
          <w:sz w:val="28"/>
          <w:szCs w:val="28"/>
        </w:rPr>
        <w:t>（</w:t>
      </w:r>
      <w:r w:rsidR="00CC07B9">
        <w:rPr>
          <w:rFonts w:ascii="標楷體" w:hAnsi="標楷體" w:hint="eastAsia"/>
          <w:b/>
          <w:sz w:val="28"/>
          <w:szCs w:val="28"/>
        </w:rPr>
        <w:t>二</w:t>
      </w:r>
      <w:r>
        <w:rPr>
          <w:rFonts w:ascii="標楷體" w:hAnsi="標楷體" w:hint="eastAsia"/>
          <w:b/>
          <w:sz w:val="28"/>
          <w:szCs w:val="28"/>
        </w:rPr>
        <w:t>）</w:t>
      </w:r>
      <w:r w:rsidR="00C21A04" w:rsidRPr="00C21A04">
        <w:rPr>
          <w:rFonts w:ascii="標楷體" w:hAnsi="標楷體" w:hint="eastAsia"/>
          <w:b/>
          <w:bCs/>
          <w:sz w:val="28"/>
          <w:szCs w:val="28"/>
        </w:rPr>
        <w:t>推動社會住宅包租代管政策，促使租屋市場導向專業化經營，惟媒合經濟弱勢戶數未達計畫目標，且未就</w:t>
      </w:r>
      <w:r w:rsidR="00C21A04" w:rsidRPr="00C21A04">
        <w:rPr>
          <w:rFonts w:ascii="標楷體" w:hAnsi="標楷體" w:hint="eastAsia"/>
          <w:b/>
          <w:bCs/>
          <w:sz w:val="28"/>
          <w:szCs w:val="28"/>
          <w:lang w:val="x-none"/>
        </w:rPr>
        <w:t>承（出）租戶</w:t>
      </w:r>
      <w:r w:rsidR="00C21A04" w:rsidRPr="00C21A04">
        <w:rPr>
          <w:rFonts w:ascii="標楷體" w:hAnsi="標楷體" w:hint="eastAsia"/>
          <w:b/>
          <w:bCs/>
          <w:sz w:val="28"/>
          <w:szCs w:val="28"/>
        </w:rPr>
        <w:t>提前解約案件研析問題癥結，並促請業者建立租賃房屋違規辦理營業登記之查察機制，另高齡友善換居計畫尚未妥擬換居包租代管物件之</w:t>
      </w:r>
      <w:r w:rsidR="00C21A04" w:rsidRPr="00C21A04">
        <w:rPr>
          <w:rFonts w:ascii="標楷體" w:hAnsi="標楷體" w:hint="eastAsia"/>
          <w:b/>
          <w:bCs/>
          <w:sz w:val="28"/>
          <w:szCs w:val="28"/>
          <w:lang w:val="x-none"/>
        </w:rPr>
        <w:t>配套措施，影響長者換居意願</w:t>
      </w:r>
      <w:r w:rsidR="00C21A04" w:rsidRPr="00C21A04">
        <w:rPr>
          <w:rFonts w:ascii="標楷體" w:hAnsi="標楷體" w:hint="eastAsia"/>
          <w:b/>
          <w:bCs/>
          <w:sz w:val="28"/>
          <w:szCs w:val="28"/>
        </w:rPr>
        <w:t>，有待研謀改善</w:t>
      </w:r>
      <w:r w:rsidR="009C0C43" w:rsidRPr="009C0C43">
        <w:rPr>
          <w:rFonts w:ascii="標楷體" w:hAnsi="標楷體" w:hint="eastAsia"/>
          <w:b/>
          <w:sz w:val="28"/>
          <w:szCs w:val="28"/>
        </w:rPr>
        <w:t>。</w:t>
      </w:r>
    </w:p>
    <w:p w14:paraId="1C23AB64" w14:textId="77777777" w:rsidR="00E93F7B" w:rsidRDefault="00C21A04" w:rsidP="00E93F7B">
      <w:pPr>
        <w:widowControl/>
        <w:overflowPunct w:val="0"/>
        <w:spacing w:line="500" w:lineRule="exact"/>
        <w:ind w:firstLineChars="200" w:firstLine="480"/>
        <w:jc w:val="both"/>
        <w:rPr>
          <w:rFonts w:ascii="標楷體" w:hAnsi="標楷體"/>
          <w:bCs/>
          <w:sz w:val="24"/>
          <w:szCs w:val="24"/>
          <w:lang w:val="x-none"/>
        </w:rPr>
      </w:pPr>
      <w:r w:rsidRPr="00C21A04">
        <w:rPr>
          <w:rFonts w:ascii="標楷體" w:hAnsi="標楷體"/>
          <w:bCs/>
          <w:noProof/>
          <w:sz w:val="24"/>
          <w:szCs w:val="24"/>
        </w:rPr>
        <mc:AlternateContent>
          <mc:Choice Requires="wps">
            <w:drawing>
              <wp:anchor distT="0" distB="0" distL="114300" distR="114300" simplePos="0" relativeHeight="251666944" behindDoc="1" locked="0" layoutInCell="1" allowOverlap="1" wp14:anchorId="0B99ECAE" wp14:editId="734047FE">
                <wp:simplePos x="0" y="0"/>
                <wp:positionH relativeFrom="column">
                  <wp:posOffset>2399030</wp:posOffset>
                </wp:positionH>
                <wp:positionV relativeFrom="paragraph">
                  <wp:posOffset>2688590</wp:posOffset>
                </wp:positionV>
                <wp:extent cx="3543300" cy="2324100"/>
                <wp:effectExtent l="0" t="0" r="0" b="0"/>
                <wp:wrapTight wrapText="bothSides">
                  <wp:wrapPolygon edited="0">
                    <wp:start x="0" y="0"/>
                    <wp:lineTo x="0" y="21423"/>
                    <wp:lineTo x="21484" y="21423"/>
                    <wp:lineTo x="21484"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324100"/>
                        </a:xfrm>
                        <a:prstGeom prst="rect">
                          <a:avLst/>
                        </a:prstGeom>
                        <a:solidFill>
                          <a:srgbClr val="FFFFFF"/>
                        </a:solidFill>
                        <a:ln w="9525">
                          <a:noFill/>
                          <a:miter lim="800000"/>
                          <a:headEnd/>
                          <a:tailEnd/>
                        </a:ln>
                      </wps:spPr>
                      <wps:txbx>
                        <w:txbxContent>
                          <w:tbl>
                            <w:tblPr>
                              <w:tblW w:w="5969" w:type="dxa"/>
                              <w:tblInd w:w="13" w:type="dxa"/>
                              <w:tblLayout w:type="fixed"/>
                              <w:tblCellMar>
                                <w:left w:w="28" w:type="dxa"/>
                                <w:right w:w="28" w:type="dxa"/>
                              </w:tblCellMar>
                              <w:tblLook w:val="04A0" w:firstRow="1" w:lastRow="0" w:firstColumn="1" w:lastColumn="0" w:noHBand="0" w:noVBand="1"/>
                            </w:tblPr>
                            <w:tblGrid>
                              <w:gridCol w:w="850"/>
                              <w:gridCol w:w="1528"/>
                              <w:gridCol w:w="1528"/>
                              <w:gridCol w:w="1528"/>
                              <w:gridCol w:w="535"/>
                            </w:tblGrid>
                            <w:tr w:rsidR="00C21A04" w:rsidRPr="00CA3880" w14:paraId="4E85181C" w14:textId="77777777" w:rsidTr="00EF71DC">
                              <w:trPr>
                                <w:trHeight w:val="560"/>
                              </w:trPr>
                              <w:tc>
                                <w:tcPr>
                                  <w:tcW w:w="5969" w:type="dxa"/>
                                  <w:gridSpan w:val="5"/>
                                  <w:tcBorders>
                                    <w:top w:val="nil"/>
                                    <w:left w:val="nil"/>
                                    <w:bottom w:val="nil"/>
                                    <w:right w:val="nil"/>
                                  </w:tcBorders>
                                  <w:shd w:val="clear" w:color="auto" w:fill="auto"/>
                                  <w:vAlign w:val="center"/>
                                  <w:hideMark/>
                                </w:tcPr>
                                <w:p w14:paraId="5DBA328A" w14:textId="535B249D" w:rsidR="00C21A04" w:rsidRPr="00CC07B9" w:rsidRDefault="00C21A04" w:rsidP="008578E0">
                                  <w:pPr>
                                    <w:widowControl/>
                                    <w:spacing w:line="400" w:lineRule="exact"/>
                                    <w:ind w:firstLineChars="117" w:firstLine="281"/>
                                    <w:rPr>
                                      <w:rFonts w:ascii="標楷體" w:hAnsi="標楷體" w:cs="新細明體"/>
                                      <w:b/>
                                      <w:bCs/>
                                      <w:color w:val="000000"/>
                                      <w:sz w:val="24"/>
                                      <w:szCs w:val="24"/>
                                    </w:rPr>
                                  </w:pPr>
                                  <w:r w:rsidRPr="00CC07B9">
                                    <w:rPr>
                                      <w:rFonts w:ascii="標楷體" w:hAnsi="標楷體" w:cs="新細明體" w:hint="eastAsia"/>
                                      <w:b/>
                                      <w:bCs/>
                                      <w:color w:val="000000"/>
                                      <w:sz w:val="24"/>
                                      <w:szCs w:val="24"/>
                                    </w:rPr>
                                    <w:t>表</w:t>
                                  </w:r>
                                  <w:r w:rsidR="00393304">
                                    <w:rPr>
                                      <w:rFonts w:ascii="標楷體" w:hAnsi="標楷體" w:cs="新細明體" w:hint="eastAsia"/>
                                      <w:b/>
                                      <w:bCs/>
                                      <w:color w:val="000000"/>
                                      <w:sz w:val="24"/>
                                      <w:szCs w:val="24"/>
                                    </w:rPr>
                                    <w:t>2</w:t>
                                  </w:r>
                                  <w:r w:rsidR="00F05B92">
                                    <w:rPr>
                                      <w:rFonts w:ascii="標楷體" w:hAnsi="標楷體" w:cs="新細明體" w:hint="eastAsia"/>
                                      <w:b/>
                                      <w:bCs/>
                                      <w:color w:val="000000"/>
                                      <w:sz w:val="24"/>
                                      <w:szCs w:val="24"/>
                                    </w:rPr>
                                    <w:t xml:space="preserve">　</w:t>
                                  </w:r>
                                  <w:r w:rsidRPr="00CC07B9">
                                    <w:rPr>
                                      <w:rFonts w:ascii="標楷體" w:hAnsi="標楷體" w:cs="新細明體" w:hint="eastAsia"/>
                                      <w:b/>
                                      <w:bCs/>
                                      <w:color w:val="000000"/>
                                      <w:sz w:val="24"/>
                                      <w:szCs w:val="24"/>
                                    </w:rPr>
                                    <w:t>新北市社會住宅包租代管計畫執行情形</w:t>
                                  </w:r>
                                </w:p>
                                <w:p w14:paraId="4B31BF4F" w14:textId="77777777" w:rsidR="00C21A04" w:rsidRPr="008578E0" w:rsidRDefault="00C21A04" w:rsidP="00E93F7B">
                                  <w:pPr>
                                    <w:widowControl/>
                                    <w:spacing w:beforeLines="10" w:before="36" w:line="280" w:lineRule="exact"/>
                                    <w:ind w:left="560" w:right="510" w:hangingChars="280" w:hanging="560"/>
                                    <w:jc w:val="right"/>
                                    <w:rPr>
                                      <w:rFonts w:ascii="標楷體" w:hAnsi="標楷體" w:cs="新細明體"/>
                                      <w:bCs/>
                                      <w:color w:val="000000"/>
                                      <w:sz w:val="20"/>
                                      <w:szCs w:val="20"/>
                                    </w:rPr>
                                  </w:pPr>
                                  <w:r w:rsidRPr="008578E0">
                                    <w:rPr>
                                      <w:rFonts w:ascii="標楷體" w:hAnsi="標楷體" w:cs="新細明體" w:hint="eastAsia"/>
                                      <w:bCs/>
                                      <w:color w:val="000000"/>
                                      <w:sz w:val="20"/>
                                      <w:szCs w:val="20"/>
                                    </w:rPr>
                                    <w:t>單位：戶、％</w:t>
                                  </w:r>
                                </w:p>
                              </w:tc>
                            </w:tr>
                            <w:tr w:rsidR="00C21A04" w:rsidRPr="00EF71DC" w14:paraId="5B12550E" w14:textId="77777777" w:rsidTr="00E93F7B">
                              <w:trPr>
                                <w:gridAfter w:val="1"/>
                                <w:wAfter w:w="535" w:type="dxa"/>
                                <w:trHeight w:val="2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ABEEA" w14:textId="77777777"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期別</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2C53AE80" w14:textId="77777777" w:rsidR="00E93F7B" w:rsidRDefault="00C21A04" w:rsidP="00E93F7B">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內政部核定</w:t>
                                  </w:r>
                                </w:p>
                                <w:p w14:paraId="487B018E" w14:textId="22A19812" w:rsidR="00C21A04" w:rsidRPr="00EF71DC" w:rsidRDefault="00C21A04" w:rsidP="00E93F7B">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媒合戶數（A）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31F789AA" w14:textId="77777777"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實際媒合戶數</w:t>
                                  </w:r>
                                  <w:r w:rsidRPr="00EF71DC">
                                    <w:rPr>
                                      <w:rFonts w:ascii="標楷體" w:hAnsi="標楷體" w:cs="新細明體" w:hint="eastAsia"/>
                                      <w:color w:val="000000"/>
                                      <w:sz w:val="20"/>
                                      <w:szCs w:val="20"/>
                                    </w:rPr>
                                    <w:br/>
                                    <w:t>（B）</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006919E0" w14:textId="0573DA1E"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執行率</w:t>
                                  </w:r>
                                  <w:r w:rsidRPr="00EF71DC">
                                    <w:rPr>
                                      <w:rFonts w:ascii="標楷體" w:hAnsi="標楷體" w:cs="新細明體" w:hint="eastAsia"/>
                                      <w:color w:val="000000"/>
                                      <w:sz w:val="20"/>
                                      <w:szCs w:val="20"/>
                                    </w:rPr>
                                    <w:br/>
                                    <w:t>（B/A×100</w:t>
                                  </w:r>
                                  <w:r w:rsidR="0060181B" w:rsidRPr="00EF71DC">
                                    <w:rPr>
                                      <w:rFonts w:ascii="標楷體" w:hAnsi="標楷體" w:cs="新細明體" w:hint="eastAsia"/>
                                      <w:color w:val="000000"/>
                                      <w:sz w:val="20"/>
                                      <w:szCs w:val="20"/>
                                    </w:rPr>
                                    <w:t>）</w:t>
                                  </w:r>
                                </w:p>
                              </w:tc>
                            </w:tr>
                            <w:tr w:rsidR="00C21A04" w:rsidRPr="00EF71DC" w14:paraId="732CA8BE"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955DA25" w14:textId="77777777" w:rsidR="00C21A04" w:rsidRPr="00EF71DC" w:rsidRDefault="00C21A04" w:rsidP="006A5825">
                                  <w:pPr>
                                    <w:widowControl/>
                                    <w:jc w:val="center"/>
                                    <w:rPr>
                                      <w:rFonts w:ascii="標楷體" w:hAnsi="標楷體" w:cs="新細明體"/>
                                      <w:b/>
                                      <w:bCs/>
                                      <w:color w:val="000000"/>
                                      <w:sz w:val="20"/>
                                      <w:szCs w:val="20"/>
                                    </w:rPr>
                                  </w:pPr>
                                  <w:r w:rsidRPr="00EF71DC">
                                    <w:rPr>
                                      <w:rFonts w:ascii="標楷體" w:hAnsi="標楷體" w:cs="新細明體" w:hint="eastAsia"/>
                                      <w:b/>
                                      <w:bCs/>
                                      <w:color w:val="000000"/>
                                      <w:sz w:val="20"/>
                                      <w:szCs w:val="20"/>
                                    </w:rPr>
                                    <w:t>合計</w:t>
                                  </w:r>
                                </w:p>
                              </w:tc>
                              <w:tc>
                                <w:tcPr>
                                  <w:tcW w:w="1528" w:type="dxa"/>
                                  <w:tcBorders>
                                    <w:top w:val="nil"/>
                                    <w:left w:val="nil"/>
                                    <w:bottom w:val="single" w:sz="4" w:space="0" w:color="auto"/>
                                    <w:right w:val="single" w:sz="4" w:space="0" w:color="auto"/>
                                  </w:tcBorders>
                                  <w:shd w:val="clear" w:color="auto" w:fill="auto"/>
                                  <w:noWrap/>
                                  <w:vAlign w:val="center"/>
                                  <w:hideMark/>
                                </w:tcPr>
                                <w:p w14:paraId="1D9EA06D"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 xml:space="preserve">8,200 </w:t>
                                  </w:r>
                                </w:p>
                              </w:tc>
                              <w:tc>
                                <w:tcPr>
                                  <w:tcW w:w="1528" w:type="dxa"/>
                                  <w:tcBorders>
                                    <w:top w:val="nil"/>
                                    <w:left w:val="nil"/>
                                    <w:bottom w:val="single" w:sz="4" w:space="0" w:color="auto"/>
                                    <w:right w:val="single" w:sz="4" w:space="0" w:color="auto"/>
                                  </w:tcBorders>
                                  <w:shd w:val="clear" w:color="auto" w:fill="auto"/>
                                  <w:noWrap/>
                                  <w:vAlign w:val="center"/>
                                  <w:hideMark/>
                                </w:tcPr>
                                <w:p w14:paraId="697D270C"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 xml:space="preserve">7,690 </w:t>
                                  </w:r>
                                </w:p>
                              </w:tc>
                              <w:tc>
                                <w:tcPr>
                                  <w:tcW w:w="1528" w:type="dxa"/>
                                  <w:tcBorders>
                                    <w:top w:val="nil"/>
                                    <w:left w:val="nil"/>
                                    <w:bottom w:val="single" w:sz="4" w:space="0" w:color="auto"/>
                                    <w:right w:val="single" w:sz="4" w:space="0" w:color="auto"/>
                                  </w:tcBorders>
                                  <w:shd w:val="clear" w:color="auto" w:fill="auto"/>
                                  <w:noWrap/>
                                  <w:vAlign w:val="center"/>
                                  <w:hideMark/>
                                </w:tcPr>
                                <w:p w14:paraId="014FF312"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93.78</w:t>
                                  </w:r>
                                </w:p>
                              </w:tc>
                            </w:tr>
                            <w:tr w:rsidR="00C21A04" w:rsidRPr="00EF71DC" w14:paraId="43561B10"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3526B80" w14:textId="5E1DFC49"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1</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5BF2D0B6"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1,800 </w:t>
                                  </w:r>
                                </w:p>
                              </w:tc>
                              <w:tc>
                                <w:tcPr>
                                  <w:tcW w:w="1528" w:type="dxa"/>
                                  <w:tcBorders>
                                    <w:top w:val="nil"/>
                                    <w:left w:val="nil"/>
                                    <w:bottom w:val="single" w:sz="4" w:space="0" w:color="auto"/>
                                    <w:right w:val="single" w:sz="4" w:space="0" w:color="auto"/>
                                  </w:tcBorders>
                                  <w:shd w:val="clear" w:color="auto" w:fill="auto"/>
                                  <w:noWrap/>
                                  <w:vAlign w:val="center"/>
                                  <w:hideMark/>
                                </w:tcPr>
                                <w:p w14:paraId="0D3DAD56"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1,066 </w:t>
                                  </w:r>
                                </w:p>
                              </w:tc>
                              <w:tc>
                                <w:tcPr>
                                  <w:tcW w:w="1528" w:type="dxa"/>
                                  <w:tcBorders>
                                    <w:top w:val="nil"/>
                                    <w:left w:val="nil"/>
                                    <w:bottom w:val="single" w:sz="4" w:space="0" w:color="auto"/>
                                    <w:right w:val="single" w:sz="4" w:space="0" w:color="auto"/>
                                  </w:tcBorders>
                                  <w:shd w:val="clear" w:color="auto" w:fill="auto"/>
                                  <w:noWrap/>
                                  <w:vAlign w:val="center"/>
                                  <w:hideMark/>
                                </w:tcPr>
                                <w:p w14:paraId="122F8035"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59.22</w:t>
                                  </w:r>
                                </w:p>
                              </w:tc>
                            </w:tr>
                            <w:tr w:rsidR="00C21A04" w:rsidRPr="00EF71DC" w14:paraId="6DA79331"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9591C4A" w14:textId="09D2DC42"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2</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4A9F16CD"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2,200 </w:t>
                                  </w:r>
                                </w:p>
                              </w:tc>
                              <w:tc>
                                <w:tcPr>
                                  <w:tcW w:w="1528" w:type="dxa"/>
                                  <w:tcBorders>
                                    <w:top w:val="nil"/>
                                    <w:left w:val="nil"/>
                                    <w:bottom w:val="single" w:sz="4" w:space="0" w:color="auto"/>
                                    <w:right w:val="single" w:sz="4" w:space="0" w:color="auto"/>
                                  </w:tcBorders>
                                  <w:shd w:val="clear" w:color="auto" w:fill="auto"/>
                                  <w:noWrap/>
                                  <w:vAlign w:val="center"/>
                                  <w:hideMark/>
                                </w:tcPr>
                                <w:p w14:paraId="543AA118"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1,816 </w:t>
                                  </w:r>
                                </w:p>
                              </w:tc>
                              <w:tc>
                                <w:tcPr>
                                  <w:tcW w:w="1528" w:type="dxa"/>
                                  <w:tcBorders>
                                    <w:top w:val="nil"/>
                                    <w:left w:val="nil"/>
                                    <w:bottom w:val="single" w:sz="4" w:space="0" w:color="auto"/>
                                    <w:right w:val="single" w:sz="4" w:space="0" w:color="auto"/>
                                  </w:tcBorders>
                                  <w:shd w:val="clear" w:color="auto" w:fill="auto"/>
                                  <w:noWrap/>
                                  <w:vAlign w:val="center"/>
                                  <w:hideMark/>
                                </w:tcPr>
                                <w:p w14:paraId="684301C3"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82.55</w:t>
                                  </w:r>
                                </w:p>
                              </w:tc>
                            </w:tr>
                            <w:tr w:rsidR="00C21A04" w:rsidRPr="00EF71DC" w14:paraId="7AFE02BD"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0C6BA95" w14:textId="53E8A89D"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3</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72F0C2AA"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1,800 </w:t>
                                  </w:r>
                                </w:p>
                              </w:tc>
                              <w:tc>
                                <w:tcPr>
                                  <w:tcW w:w="1528" w:type="dxa"/>
                                  <w:tcBorders>
                                    <w:top w:val="nil"/>
                                    <w:left w:val="nil"/>
                                    <w:bottom w:val="single" w:sz="4" w:space="0" w:color="auto"/>
                                    <w:right w:val="single" w:sz="4" w:space="0" w:color="auto"/>
                                  </w:tcBorders>
                                  <w:shd w:val="clear" w:color="auto" w:fill="auto"/>
                                  <w:noWrap/>
                                  <w:vAlign w:val="center"/>
                                  <w:hideMark/>
                                </w:tcPr>
                                <w:p w14:paraId="1968DA1D"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2,803 </w:t>
                                  </w:r>
                                </w:p>
                              </w:tc>
                              <w:tc>
                                <w:tcPr>
                                  <w:tcW w:w="1528" w:type="dxa"/>
                                  <w:tcBorders>
                                    <w:top w:val="nil"/>
                                    <w:left w:val="nil"/>
                                    <w:bottom w:val="single" w:sz="4" w:space="0" w:color="auto"/>
                                    <w:right w:val="single" w:sz="4" w:space="0" w:color="auto"/>
                                  </w:tcBorders>
                                  <w:shd w:val="clear" w:color="auto" w:fill="auto"/>
                                  <w:noWrap/>
                                  <w:vAlign w:val="center"/>
                                  <w:hideMark/>
                                </w:tcPr>
                                <w:p w14:paraId="668442A8"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155.72</w:t>
                                  </w:r>
                                </w:p>
                              </w:tc>
                            </w:tr>
                            <w:tr w:rsidR="00C21A04" w:rsidRPr="00EF71DC" w14:paraId="7D47CA34"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DBC1972" w14:textId="5C4AA02F"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4</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3429364E"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2,400 </w:t>
                                  </w:r>
                                </w:p>
                              </w:tc>
                              <w:tc>
                                <w:tcPr>
                                  <w:tcW w:w="1528" w:type="dxa"/>
                                  <w:tcBorders>
                                    <w:top w:val="nil"/>
                                    <w:left w:val="nil"/>
                                    <w:bottom w:val="single" w:sz="4" w:space="0" w:color="auto"/>
                                    <w:right w:val="single" w:sz="4" w:space="0" w:color="auto"/>
                                  </w:tcBorders>
                                  <w:shd w:val="clear" w:color="auto" w:fill="auto"/>
                                  <w:noWrap/>
                                  <w:vAlign w:val="center"/>
                                  <w:hideMark/>
                                </w:tcPr>
                                <w:p w14:paraId="2C152CF9"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2,005 </w:t>
                                  </w:r>
                                </w:p>
                              </w:tc>
                              <w:tc>
                                <w:tcPr>
                                  <w:tcW w:w="1528" w:type="dxa"/>
                                  <w:tcBorders>
                                    <w:top w:val="nil"/>
                                    <w:left w:val="nil"/>
                                    <w:bottom w:val="single" w:sz="4" w:space="0" w:color="auto"/>
                                    <w:right w:val="single" w:sz="4" w:space="0" w:color="auto"/>
                                  </w:tcBorders>
                                  <w:shd w:val="clear" w:color="auto" w:fill="auto"/>
                                  <w:noWrap/>
                                  <w:vAlign w:val="center"/>
                                  <w:hideMark/>
                                </w:tcPr>
                                <w:p w14:paraId="436B0FBE"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83.54</w:t>
                                  </w:r>
                                </w:p>
                              </w:tc>
                            </w:tr>
                          </w:tbl>
                          <w:p w14:paraId="46253975" w14:textId="77777777" w:rsidR="00C21A04" w:rsidRPr="0096174F" w:rsidRDefault="00C21A04" w:rsidP="00502AF5">
                            <w:pPr>
                              <w:spacing w:line="340" w:lineRule="exact"/>
                              <w:ind w:leftChars="-12" w:left="10" w:hangingChars="16" w:hanging="29"/>
                              <w:rPr>
                                <w:rFonts w:ascii="標楷體" w:hAnsi="標楷體"/>
                                <w:sz w:val="18"/>
                                <w:szCs w:val="18"/>
                              </w:rPr>
                            </w:pPr>
                            <w:r w:rsidRPr="0096174F">
                              <w:rPr>
                                <w:rFonts w:ascii="標楷體" w:hAnsi="標楷體" w:hint="eastAsia"/>
                                <w:sz w:val="18"/>
                                <w:szCs w:val="18"/>
                              </w:rPr>
                              <w:t>資料來源：</w:t>
                            </w:r>
                            <w:r w:rsidRPr="0096174F">
                              <w:rPr>
                                <w:rFonts w:ascii="標楷體" w:hAnsi="標楷體" w:hint="eastAsia"/>
                                <w:color w:val="000000"/>
                                <w:sz w:val="18"/>
                                <w:szCs w:val="18"/>
                                <w:shd w:val="clear" w:color="auto" w:fill="FFFFFF"/>
                              </w:rPr>
                              <w:t>整理自</w:t>
                            </w:r>
                            <w:r>
                              <w:rPr>
                                <w:rFonts w:ascii="標楷體" w:hAnsi="標楷體" w:hint="eastAsia"/>
                                <w:sz w:val="18"/>
                                <w:szCs w:val="18"/>
                              </w:rPr>
                              <w:t>城鄉發展局</w:t>
                            </w:r>
                            <w:r w:rsidRPr="0096174F">
                              <w:rPr>
                                <w:rFonts w:ascii="標楷體" w:hAnsi="標楷體" w:hint="eastAsia"/>
                                <w:sz w:val="18"/>
                                <w:szCs w:val="18"/>
                              </w:rPr>
                              <w:t>提供資料。</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9ECAE" id="文字方塊 2" o:spid="_x0000_s1027" type="#_x0000_t202" style="position:absolute;left:0;text-align:left;margin-left:188.9pt;margin-top:211.7pt;width:279pt;height:18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2qMwIAAB8EAAAOAAAAZHJzL2Uyb0RvYy54bWysU11uEzEQfkfiDpbfyW42TVVW2VQlJQip&#10;/EiFAzheb9bC9hjbyW65AFIPUJ45AAfgQO05GHuTNMAbwg/WjD3zzcw3M7PzXiuyFc5LMBUdj3JK&#10;hOFQS7Ou6McPy2dnlPjATM0UGFHRG+Hp+fzpk1lnS1FAC6oWjiCI8WVnK9qGYMss87wVmvkRWGHw&#10;swGnWUDVrbPasQ7RtcqKPD/NOnC1dcCF9/h6OXzSecJvGsHDu6bxIhBVUcwtpNulexXvbD5j5dox&#10;20q+S4P9QxaaSYNBD1CXLDCycfIvKC25Aw9NGHHQGTSN5CLVgNWM8z+quW6ZFakWJMfbA03+/8Hy&#10;t9v3jsi6ogUlhmls0cPd1/sf3x7uft5/vyVFZKizvkTDa4umoX8BPXY6VevtFfBPnhhYtMysxYVz&#10;0LWC1ZjhOHpmR64Djo8gq+4N1BiKbQIkoL5xOtKHhBBEx07dHLoj+kA4Pk6mJ5NJjl8c/4pJcTJG&#10;JcZg5d7dOh9eCdAkChV12P4Ez7ZXPgyme5MYzYOS9VIqlRS3Xi2UI1uGo7JMZ4f+m5kypKvo82kx&#10;TcgGoj9Cs1LLgKOspK7oWR5PdGdlpOOlqZMcmFSDjEkrs+MnUjKQE/pVn5qRyIvcraC+QcIcDJOL&#10;m4ZCC+4LJR1ObUX95w1zghL12iDpk9MYl4SkoOCOX1f7V2Y4QlQ0UDKIi5BWIqZr4AKb0shE12MG&#10;u1RxChPhu42JY36sJ6vHvZ7/AgAA//8DAFBLAwQUAAYACAAAACEALP0ceOEAAAALAQAADwAAAGRy&#10;cy9kb3ducmV2LnhtbEyPQU+DQBCF7yb+h82YeLOLQAtFhsY0MR6MB6u9L+wIRHYX2S1Ff73jSY/z&#10;5uW975W7xQxipsn3ziLcriIQZBune9sivL0+3OQgfFBWq8FZQvgiD7vq8qJUhXZn+0LzIbSCQ6wv&#10;FEIXwlhI6ZuOjPIrN5Ll37ubjAp8Tq3UkzpzuBlkHEUbaVRvuaFTI+07aj4OJ4OwiefHOF1/j5/H&#10;6Ol5ny9HqvMB8fpqub8DEWgJf2b4xWd0qJipdiervRgQkixj9ICQxkkKgh3bZM1KjZDl2xRkVcr/&#10;G6ofAAAA//8DAFBLAQItABQABgAIAAAAIQC2gziS/gAAAOEBAAATAAAAAAAAAAAAAAAAAAAAAABb&#10;Q29udGVudF9UeXBlc10ueG1sUEsBAi0AFAAGAAgAAAAhADj9If/WAAAAlAEAAAsAAAAAAAAAAAAA&#10;AAAALwEAAF9yZWxzLy5yZWxzUEsBAi0AFAAGAAgAAAAhAId5jaozAgAAHwQAAA4AAAAAAAAAAAAA&#10;AAAALgIAAGRycy9lMm9Eb2MueG1sUEsBAi0AFAAGAAgAAAAhACz9HHjhAAAACwEAAA8AAAAAAAAA&#10;AAAAAAAAjQQAAGRycy9kb3ducmV2LnhtbFBLBQYAAAAABAAEAPMAAACbBQAAAAA=&#10;" stroked="f">
                <v:textbox inset="1mm,0,1mm,0">
                  <w:txbxContent>
                    <w:tbl>
                      <w:tblPr>
                        <w:tblW w:w="5969" w:type="dxa"/>
                        <w:tblInd w:w="13" w:type="dxa"/>
                        <w:tblLayout w:type="fixed"/>
                        <w:tblCellMar>
                          <w:left w:w="28" w:type="dxa"/>
                          <w:right w:w="28" w:type="dxa"/>
                        </w:tblCellMar>
                        <w:tblLook w:val="04A0" w:firstRow="1" w:lastRow="0" w:firstColumn="1" w:lastColumn="0" w:noHBand="0" w:noVBand="1"/>
                      </w:tblPr>
                      <w:tblGrid>
                        <w:gridCol w:w="850"/>
                        <w:gridCol w:w="1528"/>
                        <w:gridCol w:w="1528"/>
                        <w:gridCol w:w="1528"/>
                        <w:gridCol w:w="535"/>
                      </w:tblGrid>
                      <w:tr w:rsidR="00C21A04" w:rsidRPr="00CA3880" w14:paraId="4E85181C" w14:textId="77777777" w:rsidTr="00EF71DC">
                        <w:trPr>
                          <w:trHeight w:val="560"/>
                        </w:trPr>
                        <w:tc>
                          <w:tcPr>
                            <w:tcW w:w="5969" w:type="dxa"/>
                            <w:gridSpan w:val="5"/>
                            <w:tcBorders>
                              <w:top w:val="nil"/>
                              <w:left w:val="nil"/>
                              <w:bottom w:val="nil"/>
                              <w:right w:val="nil"/>
                            </w:tcBorders>
                            <w:shd w:val="clear" w:color="auto" w:fill="auto"/>
                            <w:vAlign w:val="center"/>
                            <w:hideMark/>
                          </w:tcPr>
                          <w:p w14:paraId="5DBA328A" w14:textId="535B249D" w:rsidR="00C21A04" w:rsidRPr="00CC07B9" w:rsidRDefault="00C21A04" w:rsidP="008578E0">
                            <w:pPr>
                              <w:widowControl/>
                              <w:spacing w:line="400" w:lineRule="exact"/>
                              <w:ind w:firstLineChars="117" w:firstLine="281"/>
                              <w:rPr>
                                <w:rFonts w:ascii="標楷體" w:hAnsi="標楷體" w:cs="新細明體"/>
                                <w:b/>
                                <w:bCs/>
                                <w:color w:val="000000"/>
                                <w:sz w:val="24"/>
                                <w:szCs w:val="24"/>
                              </w:rPr>
                            </w:pPr>
                            <w:r w:rsidRPr="00CC07B9">
                              <w:rPr>
                                <w:rFonts w:ascii="標楷體" w:hAnsi="標楷體" w:cs="新細明體" w:hint="eastAsia"/>
                                <w:b/>
                                <w:bCs/>
                                <w:color w:val="000000"/>
                                <w:sz w:val="24"/>
                                <w:szCs w:val="24"/>
                              </w:rPr>
                              <w:t>表</w:t>
                            </w:r>
                            <w:r w:rsidR="00393304">
                              <w:rPr>
                                <w:rFonts w:ascii="標楷體" w:hAnsi="標楷體" w:cs="新細明體" w:hint="eastAsia"/>
                                <w:b/>
                                <w:bCs/>
                                <w:color w:val="000000"/>
                                <w:sz w:val="24"/>
                                <w:szCs w:val="24"/>
                              </w:rPr>
                              <w:t>2</w:t>
                            </w:r>
                            <w:r w:rsidR="00F05B92">
                              <w:rPr>
                                <w:rFonts w:ascii="標楷體" w:hAnsi="標楷體" w:cs="新細明體" w:hint="eastAsia"/>
                                <w:b/>
                                <w:bCs/>
                                <w:color w:val="000000"/>
                                <w:sz w:val="24"/>
                                <w:szCs w:val="24"/>
                              </w:rPr>
                              <w:t xml:space="preserve">　</w:t>
                            </w:r>
                            <w:r w:rsidRPr="00CC07B9">
                              <w:rPr>
                                <w:rFonts w:ascii="標楷體" w:hAnsi="標楷體" w:cs="新細明體" w:hint="eastAsia"/>
                                <w:b/>
                                <w:bCs/>
                                <w:color w:val="000000"/>
                                <w:sz w:val="24"/>
                                <w:szCs w:val="24"/>
                              </w:rPr>
                              <w:t>新北市社會住宅包租代管計畫執行情形</w:t>
                            </w:r>
                          </w:p>
                          <w:p w14:paraId="4B31BF4F" w14:textId="77777777" w:rsidR="00C21A04" w:rsidRPr="008578E0" w:rsidRDefault="00C21A04" w:rsidP="00E93F7B">
                            <w:pPr>
                              <w:widowControl/>
                              <w:spacing w:beforeLines="10" w:before="36" w:line="280" w:lineRule="exact"/>
                              <w:ind w:left="560" w:right="510" w:hangingChars="280" w:hanging="560"/>
                              <w:jc w:val="right"/>
                              <w:rPr>
                                <w:rFonts w:ascii="標楷體" w:hAnsi="標楷體" w:cs="新細明體"/>
                                <w:bCs/>
                                <w:color w:val="000000"/>
                                <w:sz w:val="20"/>
                                <w:szCs w:val="20"/>
                              </w:rPr>
                            </w:pPr>
                            <w:r w:rsidRPr="008578E0">
                              <w:rPr>
                                <w:rFonts w:ascii="標楷體" w:hAnsi="標楷體" w:cs="新細明體" w:hint="eastAsia"/>
                                <w:bCs/>
                                <w:color w:val="000000"/>
                                <w:sz w:val="20"/>
                                <w:szCs w:val="20"/>
                              </w:rPr>
                              <w:t>單位：戶、％</w:t>
                            </w:r>
                          </w:p>
                        </w:tc>
                      </w:tr>
                      <w:tr w:rsidR="00C21A04" w:rsidRPr="00EF71DC" w14:paraId="5B12550E" w14:textId="77777777" w:rsidTr="00E93F7B">
                        <w:trPr>
                          <w:gridAfter w:val="1"/>
                          <w:wAfter w:w="535" w:type="dxa"/>
                          <w:trHeight w:val="2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ABEEA" w14:textId="77777777"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期別</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2C53AE80" w14:textId="77777777" w:rsidR="00E93F7B" w:rsidRDefault="00C21A04" w:rsidP="00E93F7B">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內政部核定</w:t>
                            </w:r>
                          </w:p>
                          <w:p w14:paraId="487B018E" w14:textId="22A19812" w:rsidR="00C21A04" w:rsidRPr="00EF71DC" w:rsidRDefault="00C21A04" w:rsidP="00E93F7B">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媒合戶數（A）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31F789AA" w14:textId="77777777"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實際媒合戶數</w:t>
                            </w:r>
                            <w:r w:rsidRPr="00EF71DC">
                              <w:rPr>
                                <w:rFonts w:ascii="標楷體" w:hAnsi="標楷體" w:cs="新細明體" w:hint="eastAsia"/>
                                <w:color w:val="000000"/>
                                <w:sz w:val="20"/>
                                <w:szCs w:val="20"/>
                              </w:rPr>
                              <w:br/>
                              <w:t>（B）</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006919E0" w14:textId="0573DA1E"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執行率</w:t>
                            </w:r>
                            <w:r w:rsidRPr="00EF71DC">
                              <w:rPr>
                                <w:rFonts w:ascii="標楷體" w:hAnsi="標楷體" w:cs="新細明體" w:hint="eastAsia"/>
                                <w:color w:val="000000"/>
                                <w:sz w:val="20"/>
                                <w:szCs w:val="20"/>
                              </w:rPr>
                              <w:br/>
                              <w:t>（B/A×100</w:t>
                            </w:r>
                            <w:r w:rsidR="0060181B" w:rsidRPr="00EF71DC">
                              <w:rPr>
                                <w:rFonts w:ascii="標楷體" w:hAnsi="標楷體" w:cs="新細明體" w:hint="eastAsia"/>
                                <w:color w:val="000000"/>
                                <w:sz w:val="20"/>
                                <w:szCs w:val="20"/>
                              </w:rPr>
                              <w:t>）</w:t>
                            </w:r>
                          </w:p>
                        </w:tc>
                      </w:tr>
                      <w:tr w:rsidR="00C21A04" w:rsidRPr="00EF71DC" w14:paraId="732CA8BE"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955DA25" w14:textId="77777777" w:rsidR="00C21A04" w:rsidRPr="00EF71DC" w:rsidRDefault="00C21A04" w:rsidP="006A5825">
                            <w:pPr>
                              <w:widowControl/>
                              <w:jc w:val="center"/>
                              <w:rPr>
                                <w:rFonts w:ascii="標楷體" w:hAnsi="標楷體" w:cs="新細明體"/>
                                <w:b/>
                                <w:bCs/>
                                <w:color w:val="000000"/>
                                <w:sz w:val="20"/>
                                <w:szCs w:val="20"/>
                              </w:rPr>
                            </w:pPr>
                            <w:r w:rsidRPr="00EF71DC">
                              <w:rPr>
                                <w:rFonts w:ascii="標楷體" w:hAnsi="標楷體" w:cs="新細明體" w:hint="eastAsia"/>
                                <w:b/>
                                <w:bCs/>
                                <w:color w:val="000000"/>
                                <w:sz w:val="20"/>
                                <w:szCs w:val="20"/>
                              </w:rPr>
                              <w:t>合計</w:t>
                            </w:r>
                          </w:p>
                        </w:tc>
                        <w:tc>
                          <w:tcPr>
                            <w:tcW w:w="1528" w:type="dxa"/>
                            <w:tcBorders>
                              <w:top w:val="nil"/>
                              <w:left w:val="nil"/>
                              <w:bottom w:val="single" w:sz="4" w:space="0" w:color="auto"/>
                              <w:right w:val="single" w:sz="4" w:space="0" w:color="auto"/>
                            </w:tcBorders>
                            <w:shd w:val="clear" w:color="auto" w:fill="auto"/>
                            <w:noWrap/>
                            <w:vAlign w:val="center"/>
                            <w:hideMark/>
                          </w:tcPr>
                          <w:p w14:paraId="1D9EA06D"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 xml:space="preserve">8,200 </w:t>
                            </w:r>
                          </w:p>
                        </w:tc>
                        <w:tc>
                          <w:tcPr>
                            <w:tcW w:w="1528" w:type="dxa"/>
                            <w:tcBorders>
                              <w:top w:val="nil"/>
                              <w:left w:val="nil"/>
                              <w:bottom w:val="single" w:sz="4" w:space="0" w:color="auto"/>
                              <w:right w:val="single" w:sz="4" w:space="0" w:color="auto"/>
                            </w:tcBorders>
                            <w:shd w:val="clear" w:color="auto" w:fill="auto"/>
                            <w:noWrap/>
                            <w:vAlign w:val="center"/>
                            <w:hideMark/>
                          </w:tcPr>
                          <w:p w14:paraId="697D270C"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 xml:space="preserve">7,690 </w:t>
                            </w:r>
                          </w:p>
                        </w:tc>
                        <w:tc>
                          <w:tcPr>
                            <w:tcW w:w="1528" w:type="dxa"/>
                            <w:tcBorders>
                              <w:top w:val="nil"/>
                              <w:left w:val="nil"/>
                              <w:bottom w:val="single" w:sz="4" w:space="0" w:color="auto"/>
                              <w:right w:val="single" w:sz="4" w:space="0" w:color="auto"/>
                            </w:tcBorders>
                            <w:shd w:val="clear" w:color="auto" w:fill="auto"/>
                            <w:noWrap/>
                            <w:vAlign w:val="center"/>
                            <w:hideMark/>
                          </w:tcPr>
                          <w:p w14:paraId="014FF312" w14:textId="77777777" w:rsidR="00C21A04" w:rsidRPr="00EF71DC" w:rsidRDefault="00C21A04" w:rsidP="006A5825">
                            <w:pPr>
                              <w:widowControl/>
                              <w:jc w:val="right"/>
                              <w:rPr>
                                <w:rFonts w:ascii="標楷體" w:hAnsi="標楷體" w:cs="新細明體"/>
                                <w:b/>
                                <w:bCs/>
                                <w:color w:val="000000"/>
                                <w:sz w:val="20"/>
                                <w:szCs w:val="20"/>
                              </w:rPr>
                            </w:pPr>
                            <w:r w:rsidRPr="00EF71DC">
                              <w:rPr>
                                <w:rFonts w:ascii="標楷體" w:hAnsi="標楷體" w:cs="新細明體" w:hint="eastAsia"/>
                                <w:b/>
                                <w:bCs/>
                                <w:color w:val="000000"/>
                                <w:sz w:val="20"/>
                                <w:szCs w:val="20"/>
                              </w:rPr>
                              <w:t>93.78</w:t>
                            </w:r>
                          </w:p>
                        </w:tc>
                      </w:tr>
                      <w:tr w:rsidR="00C21A04" w:rsidRPr="00EF71DC" w14:paraId="43561B10"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3526B80" w14:textId="5E1DFC49"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1</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5BF2D0B6"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1,800 </w:t>
                            </w:r>
                          </w:p>
                        </w:tc>
                        <w:tc>
                          <w:tcPr>
                            <w:tcW w:w="1528" w:type="dxa"/>
                            <w:tcBorders>
                              <w:top w:val="nil"/>
                              <w:left w:val="nil"/>
                              <w:bottom w:val="single" w:sz="4" w:space="0" w:color="auto"/>
                              <w:right w:val="single" w:sz="4" w:space="0" w:color="auto"/>
                            </w:tcBorders>
                            <w:shd w:val="clear" w:color="auto" w:fill="auto"/>
                            <w:noWrap/>
                            <w:vAlign w:val="center"/>
                            <w:hideMark/>
                          </w:tcPr>
                          <w:p w14:paraId="0D3DAD56"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1,066 </w:t>
                            </w:r>
                          </w:p>
                        </w:tc>
                        <w:tc>
                          <w:tcPr>
                            <w:tcW w:w="1528" w:type="dxa"/>
                            <w:tcBorders>
                              <w:top w:val="nil"/>
                              <w:left w:val="nil"/>
                              <w:bottom w:val="single" w:sz="4" w:space="0" w:color="auto"/>
                              <w:right w:val="single" w:sz="4" w:space="0" w:color="auto"/>
                            </w:tcBorders>
                            <w:shd w:val="clear" w:color="auto" w:fill="auto"/>
                            <w:noWrap/>
                            <w:vAlign w:val="center"/>
                            <w:hideMark/>
                          </w:tcPr>
                          <w:p w14:paraId="122F8035"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59.22</w:t>
                            </w:r>
                          </w:p>
                        </w:tc>
                      </w:tr>
                      <w:tr w:rsidR="00C21A04" w:rsidRPr="00EF71DC" w14:paraId="6DA79331"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9591C4A" w14:textId="09D2DC42"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2</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4A9F16CD"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2,200 </w:t>
                            </w:r>
                          </w:p>
                        </w:tc>
                        <w:tc>
                          <w:tcPr>
                            <w:tcW w:w="1528" w:type="dxa"/>
                            <w:tcBorders>
                              <w:top w:val="nil"/>
                              <w:left w:val="nil"/>
                              <w:bottom w:val="single" w:sz="4" w:space="0" w:color="auto"/>
                              <w:right w:val="single" w:sz="4" w:space="0" w:color="auto"/>
                            </w:tcBorders>
                            <w:shd w:val="clear" w:color="auto" w:fill="auto"/>
                            <w:noWrap/>
                            <w:vAlign w:val="center"/>
                            <w:hideMark/>
                          </w:tcPr>
                          <w:p w14:paraId="543AA118"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1,816 </w:t>
                            </w:r>
                          </w:p>
                        </w:tc>
                        <w:tc>
                          <w:tcPr>
                            <w:tcW w:w="1528" w:type="dxa"/>
                            <w:tcBorders>
                              <w:top w:val="nil"/>
                              <w:left w:val="nil"/>
                              <w:bottom w:val="single" w:sz="4" w:space="0" w:color="auto"/>
                              <w:right w:val="single" w:sz="4" w:space="0" w:color="auto"/>
                            </w:tcBorders>
                            <w:shd w:val="clear" w:color="auto" w:fill="auto"/>
                            <w:noWrap/>
                            <w:vAlign w:val="center"/>
                            <w:hideMark/>
                          </w:tcPr>
                          <w:p w14:paraId="684301C3"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82.55</w:t>
                            </w:r>
                          </w:p>
                        </w:tc>
                      </w:tr>
                      <w:tr w:rsidR="00C21A04" w:rsidRPr="00EF71DC" w14:paraId="7AFE02BD"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0C6BA95" w14:textId="53E8A89D"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3</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72F0C2AA"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1,800 </w:t>
                            </w:r>
                          </w:p>
                        </w:tc>
                        <w:tc>
                          <w:tcPr>
                            <w:tcW w:w="1528" w:type="dxa"/>
                            <w:tcBorders>
                              <w:top w:val="nil"/>
                              <w:left w:val="nil"/>
                              <w:bottom w:val="single" w:sz="4" w:space="0" w:color="auto"/>
                              <w:right w:val="single" w:sz="4" w:space="0" w:color="auto"/>
                            </w:tcBorders>
                            <w:shd w:val="clear" w:color="auto" w:fill="auto"/>
                            <w:noWrap/>
                            <w:vAlign w:val="center"/>
                            <w:hideMark/>
                          </w:tcPr>
                          <w:p w14:paraId="1968DA1D"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2,803 </w:t>
                            </w:r>
                          </w:p>
                        </w:tc>
                        <w:tc>
                          <w:tcPr>
                            <w:tcW w:w="1528" w:type="dxa"/>
                            <w:tcBorders>
                              <w:top w:val="nil"/>
                              <w:left w:val="nil"/>
                              <w:bottom w:val="single" w:sz="4" w:space="0" w:color="auto"/>
                              <w:right w:val="single" w:sz="4" w:space="0" w:color="auto"/>
                            </w:tcBorders>
                            <w:shd w:val="clear" w:color="auto" w:fill="auto"/>
                            <w:noWrap/>
                            <w:vAlign w:val="center"/>
                            <w:hideMark/>
                          </w:tcPr>
                          <w:p w14:paraId="668442A8"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155.72</w:t>
                            </w:r>
                          </w:p>
                        </w:tc>
                      </w:tr>
                      <w:tr w:rsidR="00C21A04" w:rsidRPr="00EF71DC" w14:paraId="7D47CA34" w14:textId="77777777" w:rsidTr="00E93F7B">
                        <w:trPr>
                          <w:gridAfter w:val="1"/>
                          <w:wAfter w:w="535" w:type="dxa"/>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DBC1972" w14:textId="5C4AA02F" w:rsidR="00C21A04" w:rsidRPr="00EF71DC" w:rsidRDefault="00C21A04" w:rsidP="006A5825">
                            <w:pPr>
                              <w:widowControl/>
                              <w:jc w:val="center"/>
                              <w:rPr>
                                <w:rFonts w:ascii="標楷體" w:hAnsi="標楷體" w:cs="新細明體"/>
                                <w:color w:val="000000"/>
                                <w:sz w:val="20"/>
                                <w:szCs w:val="20"/>
                              </w:rPr>
                            </w:pPr>
                            <w:r w:rsidRPr="00EF71DC">
                              <w:rPr>
                                <w:rFonts w:ascii="標楷體" w:hAnsi="標楷體" w:cs="新細明體" w:hint="eastAsia"/>
                                <w:color w:val="000000"/>
                                <w:sz w:val="20"/>
                                <w:szCs w:val="20"/>
                              </w:rPr>
                              <w:t>第</w:t>
                            </w:r>
                            <w:r w:rsidR="00833F9E">
                              <w:rPr>
                                <w:rFonts w:ascii="標楷體" w:hAnsi="標楷體" w:cs="新細明體" w:hint="eastAsia"/>
                                <w:color w:val="000000"/>
                                <w:sz w:val="20"/>
                                <w:szCs w:val="20"/>
                              </w:rPr>
                              <w:t>4</w:t>
                            </w:r>
                            <w:r w:rsidRPr="00EF71DC">
                              <w:rPr>
                                <w:rFonts w:ascii="標楷體" w:hAnsi="標楷體" w:cs="新細明體" w:hint="eastAsia"/>
                                <w:color w:val="000000"/>
                                <w:sz w:val="20"/>
                                <w:szCs w:val="20"/>
                              </w:rPr>
                              <w:t>期</w:t>
                            </w:r>
                          </w:p>
                        </w:tc>
                        <w:tc>
                          <w:tcPr>
                            <w:tcW w:w="1528" w:type="dxa"/>
                            <w:tcBorders>
                              <w:top w:val="nil"/>
                              <w:left w:val="nil"/>
                              <w:bottom w:val="single" w:sz="4" w:space="0" w:color="auto"/>
                              <w:right w:val="single" w:sz="4" w:space="0" w:color="auto"/>
                            </w:tcBorders>
                            <w:shd w:val="clear" w:color="auto" w:fill="auto"/>
                            <w:noWrap/>
                            <w:vAlign w:val="center"/>
                            <w:hideMark/>
                          </w:tcPr>
                          <w:p w14:paraId="3429364E"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2,400 </w:t>
                            </w:r>
                          </w:p>
                        </w:tc>
                        <w:tc>
                          <w:tcPr>
                            <w:tcW w:w="1528" w:type="dxa"/>
                            <w:tcBorders>
                              <w:top w:val="nil"/>
                              <w:left w:val="nil"/>
                              <w:bottom w:val="single" w:sz="4" w:space="0" w:color="auto"/>
                              <w:right w:val="single" w:sz="4" w:space="0" w:color="auto"/>
                            </w:tcBorders>
                            <w:shd w:val="clear" w:color="auto" w:fill="auto"/>
                            <w:noWrap/>
                            <w:vAlign w:val="center"/>
                            <w:hideMark/>
                          </w:tcPr>
                          <w:p w14:paraId="2C152CF9"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 xml:space="preserve">2,005 </w:t>
                            </w:r>
                          </w:p>
                        </w:tc>
                        <w:tc>
                          <w:tcPr>
                            <w:tcW w:w="1528" w:type="dxa"/>
                            <w:tcBorders>
                              <w:top w:val="nil"/>
                              <w:left w:val="nil"/>
                              <w:bottom w:val="single" w:sz="4" w:space="0" w:color="auto"/>
                              <w:right w:val="single" w:sz="4" w:space="0" w:color="auto"/>
                            </w:tcBorders>
                            <w:shd w:val="clear" w:color="auto" w:fill="auto"/>
                            <w:noWrap/>
                            <w:vAlign w:val="center"/>
                            <w:hideMark/>
                          </w:tcPr>
                          <w:p w14:paraId="436B0FBE" w14:textId="77777777" w:rsidR="00C21A04" w:rsidRPr="00EF71DC" w:rsidRDefault="00C21A04" w:rsidP="006A5825">
                            <w:pPr>
                              <w:widowControl/>
                              <w:jc w:val="right"/>
                              <w:rPr>
                                <w:rFonts w:ascii="標楷體" w:hAnsi="標楷體" w:cs="新細明體"/>
                                <w:color w:val="000000"/>
                                <w:sz w:val="20"/>
                                <w:szCs w:val="20"/>
                              </w:rPr>
                            </w:pPr>
                            <w:r w:rsidRPr="00EF71DC">
                              <w:rPr>
                                <w:rFonts w:ascii="標楷體" w:hAnsi="標楷體" w:cs="新細明體" w:hint="eastAsia"/>
                                <w:color w:val="000000"/>
                                <w:sz w:val="20"/>
                                <w:szCs w:val="20"/>
                              </w:rPr>
                              <w:t>83.54</w:t>
                            </w:r>
                          </w:p>
                        </w:tc>
                      </w:tr>
                    </w:tbl>
                    <w:p w14:paraId="46253975" w14:textId="77777777" w:rsidR="00C21A04" w:rsidRPr="0096174F" w:rsidRDefault="00C21A04" w:rsidP="00502AF5">
                      <w:pPr>
                        <w:spacing w:line="340" w:lineRule="exact"/>
                        <w:ind w:leftChars="-12" w:left="10" w:hangingChars="16" w:hanging="29"/>
                        <w:rPr>
                          <w:rFonts w:ascii="標楷體" w:hAnsi="標楷體"/>
                          <w:sz w:val="18"/>
                          <w:szCs w:val="18"/>
                        </w:rPr>
                      </w:pPr>
                      <w:r w:rsidRPr="0096174F">
                        <w:rPr>
                          <w:rFonts w:ascii="標楷體" w:hAnsi="標楷體" w:hint="eastAsia"/>
                          <w:sz w:val="18"/>
                          <w:szCs w:val="18"/>
                        </w:rPr>
                        <w:t>資料來源：</w:t>
                      </w:r>
                      <w:r w:rsidRPr="0096174F">
                        <w:rPr>
                          <w:rFonts w:ascii="標楷體" w:hAnsi="標楷體" w:hint="eastAsia"/>
                          <w:color w:val="000000"/>
                          <w:sz w:val="18"/>
                          <w:szCs w:val="18"/>
                          <w:shd w:val="clear" w:color="auto" w:fill="FFFFFF"/>
                        </w:rPr>
                        <w:t>整理自</w:t>
                      </w:r>
                      <w:r>
                        <w:rPr>
                          <w:rFonts w:ascii="標楷體" w:hAnsi="標楷體" w:hint="eastAsia"/>
                          <w:sz w:val="18"/>
                          <w:szCs w:val="18"/>
                        </w:rPr>
                        <w:t>城鄉發展局</w:t>
                      </w:r>
                      <w:r w:rsidRPr="0096174F">
                        <w:rPr>
                          <w:rFonts w:ascii="標楷體" w:hAnsi="標楷體" w:hint="eastAsia"/>
                          <w:sz w:val="18"/>
                          <w:szCs w:val="18"/>
                        </w:rPr>
                        <w:t>提供資料。</w:t>
                      </w:r>
                    </w:p>
                  </w:txbxContent>
                </v:textbox>
                <w10:wrap type="tight"/>
              </v:shape>
            </w:pict>
          </mc:Fallback>
        </mc:AlternateContent>
      </w:r>
      <w:r w:rsidRPr="00C21A04">
        <w:rPr>
          <w:rFonts w:ascii="標楷體" w:hAnsi="標楷體" w:hint="eastAsia"/>
          <w:bCs/>
          <w:sz w:val="24"/>
          <w:szCs w:val="24"/>
        </w:rPr>
        <w:t>城鄉發展局</w:t>
      </w:r>
      <w:r w:rsidRPr="00C21A04">
        <w:rPr>
          <w:rFonts w:ascii="標楷體" w:hAnsi="標楷體" w:hint="eastAsia"/>
          <w:bCs/>
          <w:sz w:val="24"/>
          <w:szCs w:val="24"/>
          <w:lang w:val="x-none"/>
        </w:rPr>
        <w:t>為活化及運用既有民間住宅增加社會住宅供給量，減輕地方政府直接興建社會住宅財政負擔，自107年度起配合內政部辦理第1期至第4期社會住宅包租代管計畫，期提供就業、就學、經濟或社會弱勢等族群租屋協助，並藉由租屋服務事業業者（下稱業者）協助租屋媒合、包租或代管，促使租屋市場導向專業化經營，及提高房屋所有權人釋出空餘屋作為社會住宅使用之可能性。另113年11月7日公告實施「新北高齡友善換居</w:t>
      </w:r>
      <w:r w:rsidRPr="00C21A04">
        <w:rPr>
          <w:rFonts w:ascii="標楷體" w:hAnsi="標楷體" w:hint="eastAsia"/>
          <w:bCs/>
          <w:sz w:val="24"/>
          <w:szCs w:val="24"/>
        </w:rPr>
        <w:t>－</w:t>
      </w:r>
      <w:r w:rsidRPr="00C21A04">
        <w:rPr>
          <w:rFonts w:ascii="標楷體" w:hAnsi="標楷體" w:hint="eastAsia"/>
          <w:bCs/>
          <w:sz w:val="24"/>
          <w:szCs w:val="24"/>
          <w:lang w:val="x-none"/>
        </w:rPr>
        <w:t>樓梯換電梯精進計畫」</w:t>
      </w:r>
      <w:r w:rsidRPr="00C21A04">
        <w:rPr>
          <w:rFonts w:ascii="標楷體" w:hAnsi="標楷體" w:hint="eastAsia"/>
          <w:bCs/>
          <w:sz w:val="24"/>
          <w:szCs w:val="24"/>
        </w:rPr>
        <w:t>（下稱</w:t>
      </w:r>
      <w:r w:rsidRPr="00C21A04">
        <w:rPr>
          <w:rFonts w:ascii="標楷體" w:hAnsi="標楷體"/>
          <w:bCs/>
          <w:sz w:val="24"/>
          <w:szCs w:val="24"/>
          <w:lang w:val="x-none"/>
        </w:rPr>
        <w:t>新北市高齡友善換居精進計畫</w:t>
      </w:r>
      <w:r w:rsidR="00227BA1">
        <w:rPr>
          <w:rFonts w:ascii="標楷體" w:hAnsi="標楷體" w:hint="eastAsia"/>
          <w:bCs/>
          <w:sz w:val="24"/>
          <w:szCs w:val="24"/>
        </w:rPr>
        <w:t>）</w:t>
      </w:r>
      <w:r w:rsidRPr="00C21A04">
        <w:rPr>
          <w:rFonts w:ascii="標楷體" w:hAnsi="標楷體" w:hint="eastAsia"/>
          <w:bCs/>
          <w:sz w:val="24"/>
          <w:szCs w:val="24"/>
          <w:lang w:val="x-none"/>
        </w:rPr>
        <w:t>，將換居標的擴及社會住宅包租代管計畫物件。截至113年8月底止，</w:t>
      </w:r>
      <w:r w:rsidRPr="00C21A04">
        <w:rPr>
          <w:rFonts w:ascii="標楷體" w:hAnsi="標楷體"/>
          <w:bCs/>
          <w:sz w:val="24"/>
          <w:szCs w:val="24"/>
          <w:lang w:val="x-none"/>
        </w:rPr>
        <w:t>該局辦理</w:t>
      </w:r>
      <w:r w:rsidRPr="00C21A04">
        <w:rPr>
          <w:rFonts w:ascii="標楷體" w:hAnsi="標楷體" w:hint="eastAsia"/>
          <w:bCs/>
          <w:sz w:val="24"/>
          <w:szCs w:val="24"/>
          <w:lang w:val="x-none"/>
        </w:rPr>
        <w:t>社會住宅包租代管第1期至第4期計畫，累計媒合戶數計7,690戶，占內政部核定媒合戶數8,200戶之93.78％（表</w:t>
      </w:r>
      <w:r w:rsidR="00393304">
        <w:rPr>
          <w:rFonts w:ascii="標楷體" w:hAnsi="標楷體" w:hint="eastAsia"/>
          <w:bCs/>
          <w:sz w:val="24"/>
          <w:szCs w:val="24"/>
          <w:lang w:val="x-none"/>
        </w:rPr>
        <w:t>2</w:t>
      </w:r>
      <w:r w:rsidRPr="00C21A04">
        <w:rPr>
          <w:rFonts w:ascii="標楷體" w:hAnsi="標楷體" w:hint="eastAsia"/>
          <w:bCs/>
          <w:sz w:val="24"/>
          <w:szCs w:val="24"/>
          <w:lang w:val="x-none"/>
        </w:rPr>
        <w:t>），成效顯著。經查其執行情形，核有：1.社會住宅包租代管第3期及第4期計畫</w:t>
      </w:r>
      <w:r w:rsidRPr="00C21A04">
        <w:rPr>
          <w:rFonts w:ascii="標楷體" w:hAnsi="標楷體"/>
          <w:bCs/>
          <w:sz w:val="24"/>
          <w:szCs w:val="24"/>
          <w:lang w:val="x-none"/>
        </w:rPr>
        <w:t>經濟弱勢戶</w:t>
      </w:r>
      <w:r w:rsidRPr="00C21A04">
        <w:rPr>
          <w:rFonts w:ascii="標楷體" w:hAnsi="標楷體" w:hint="eastAsia"/>
          <w:bCs/>
          <w:sz w:val="24"/>
          <w:szCs w:val="24"/>
          <w:lang w:val="x-none"/>
        </w:rPr>
        <w:t>實際媒合戶數，占各該計畫整體媒合戶數之比率分別為40％及45.7％，均未達</w:t>
      </w:r>
      <w:r w:rsidRPr="00C21A04">
        <w:rPr>
          <w:rFonts w:ascii="標楷體" w:hAnsi="標楷體"/>
          <w:bCs/>
          <w:sz w:val="24"/>
          <w:szCs w:val="24"/>
          <w:lang w:val="x-none"/>
        </w:rPr>
        <w:t>計畫所定之50</w:t>
      </w:r>
      <w:r w:rsidRPr="00C21A04">
        <w:rPr>
          <w:rFonts w:ascii="標楷體" w:hAnsi="標楷體" w:hint="eastAsia"/>
          <w:bCs/>
          <w:sz w:val="24"/>
          <w:szCs w:val="24"/>
          <w:lang w:val="x-none"/>
        </w:rPr>
        <w:t>％目標，不利保障弱勢民眾承租適居住宅；2.社會住宅包租代管</w:t>
      </w:r>
      <w:r w:rsidRPr="006A5825">
        <w:rPr>
          <w:rFonts w:ascii="標楷體" w:hAnsi="標楷體" w:hint="eastAsia"/>
          <w:bCs/>
          <w:sz w:val="24"/>
          <w:szCs w:val="24"/>
          <w:lang w:val="x-none"/>
        </w:rPr>
        <w:t>政策雖針對租賃住宅租金費用進行補助，並增設住宅修繕等誘因，及透過業者專業協助租屋事宜，惟社會住宅包租代管</w:t>
      </w:r>
      <w:r w:rsidRPr="006A5825">
        <w:rPr>
          <w:rFonts w:ascii="標楷體" w:hAnsi="標楷體" w:hint="eastAsia"/>
          <w:bCs/>
          <w:sz w:val="24"/>
          <w:szCs w:val="24"/>
        </w:rPr>
        <w:t>第3期及第4期計畫提前解約之承（出）租戶</w:t>
      </w:r>
      <w:r w:rsidRPr="006A5825">
        <w:rPr>
          <w:rFonts w:ascii="標楷體" w:hAnsi="標楷體" w:hint="eastAsia"/>
          <w:bCs/>
          <w:sz w:val="24"/>
          <w:szCs w:val="24"/>
          <w:lang w:val="x-none"/>
        </w:rPr>
        <w:t>計1,212戶，占實際媒合總戶數4,808戶之25.21％，政策規劃與市場實際供需間存有落差，且未就提前解約案件研析問題癥結，並研議因應改善對策；3.部分出租戶違反契約約定將租賃房屋辦理營業登記，計26件，惟業者未建立查察機制，且城鄉發展局委託專業服務契約亦未列有促請業者檢核之條款；4.</w:t>
      </w:r>
      <w:r w:rsidRPr="006A5825">
        <w:rPr>
          <w:rFonts w:ascii="標楷體" w:hAnsi="標楷體"/>
          <w:bCs/>
          <w:sz w:val="24"/>
          <w:szCs w:val="24"/>
          <w:lang w:val="x-none"/>
        </w:rPr>
        <w:t>新北市高齡友善換居精進計畫以私宅換居社會住宅包租代管物件，因租期保障較短、新</w:t>
      </w:r>
    </w:p>
    <w:p w14:paraId="6E000915" w14:textId="08B829AE" w:rsidR="00FD5BAB" w:rsidRPr="006A5825" w:rsidRDefault="00C21A04" w:rsidP="00E93F7B">
      <w:pPr>
        <w:widowControl/>
        <w:overflowPunct w:val="0"/>
        <w:spacing w:line="514" w:lineRule="exact"/>
        <w:jc w:val="both"/>
        <w:rPr>
          <w:rFonts w:ascii="標楷體" w:hAnsi="標楷體"/>
          <w:bCs/>
          <w:sz w:val="24"/>
          <w:szCs w:val="24"/>
        </w:rPr>
      </w:pPr>
      <w:r w:rsidRPr="006A5825">
        <w:rPr>
          <w:rFonts w:ascii="標楷體" w:hAnsi="標楷體"/>
          <w:bCs/>
          <w:sz w:val="24"/>
          <w:szCs w:val="24"/>
          <w:lang w:val="x-none"/>
        </w:rPr>
        <w:lastRenderedPageBreak/>
        <w:t>居住地遷居及租金相關費用壓力等情，影響長者換居意願</w:t>
      </w:r>
      <w:r w:rsidRPr="006A5825">
        <w:rPr>
          <w:rFonts w:ascii="標楷體" w:hAnsi="標楷體" w:hint="eastAsia"/>
          <w:bCs/>
          <w:sz w:val="24"/>
          <w:szCs w:val="24"/>
          <w:lang w:val="x-none"/>
        </w:rPr>
        <w:t>，惟尚</w:t>
      </w:r>
      <w:r w:rsidRPr="006A5825">
        <w:rPr>
          <w:rFonts w:ascii="標楷體" w:hAnsi="標楷體"/>
          <w:bCs/>
          <w:sz w:val="24"/>
          <w:szCs w:val="24"/>
          <w:lang w:val="x-none"/>
        </w:rPr>
        <w:t>未妥擬相關配套措施</w:t>
      </w:r>
      <w:r w:rsidRPr="006A5825">
        <w:rPr>
          <w:rFonts w:ascii="標楷體" w:hAnsi="標楷體" w:hint="eastAsia"/>
          <w:bCs/>
          <w:sz w:val="24"/>
          <w:szCs w:val="24"/>
          <w:lang w:val="x-none"/>
        </w:rPr>
        <w:t>等情事，經函請研謀妥處。據復：1.</w:t>
      </w:r>
      <w:r w:rsidRPr="006A5825">
        <w:rPr>
          <w:rFonts w:ascii="標楷體" w:hAnsi="標楷體" w:hint="eastAsia"/>
          <w:bCs/>
          <w:sz w:val="24"/>
          <w:szCs w:val="24"/>
        </w:rPr>
        <w:t>已於各月包租代管工作會議管考及要求業者加強媒合弱勢戶，後續社會住宅包租代管契約擴充評鑑會議將提高弱勢媒合成效之權重，並建請中央採行弱勢戶服務費差別訂價機制；2.</w:t>
      </w:r>
      <w:r w:rsidR="00E91349" w:rsidRPr="006A5825">
        <w:rPr>
          <w:rFonts w:ascii="標楷體" w:hAnsi="標楷體" w:hint="eastAsia"/>
          <w:bCs/>
          <w:sz w:val="24"/>
          <w:szCs w:val="24"/>
        </w:rPr>
        <w:t>已訂定房屋租賃契約終止確認書範本，</w:t>
      </w:r>
      <w:r w:rsidRPr="006A5825">
        <w:rPr>
          <w:rFonts w:ascii="標楷體" w:hAnsi="標楷體" w:hint="eastAsia"/>
          <w:bCs/>
          <w:sz w:val="24"/>
          <w:szCs w:val="24"/>
        </w:rPr>
        <w:t>由業者轉請承（出）租戶敘明解約原因，據以分析計畫調整方向，並函請內政部納入包租代管契約書範本；3.針對包租代管租賃住宅有營業稅籍者，</w:t>
      </w:r>
      <w:r w:rsidRPr="006A5825">
        <w:rPr>
          <w:rFonts w:ascii="標楷體" w:hAnsi="標楷體" w:hint="eastAsia"/>
          <w:bCs/>
          <w:sz w:val="24"/>
          <w:szCs w:val="24"/>
          <w:lang w:val="x-none"/>
        </w:rPr>
        <w:t>已請業者通知出租人限期改善，屆期未改善者，將</w:t>
      </w:r>
      <w:r w:rsidRPr="006A5825">
        <w:rPr>
          <w:rFonts w:ascii="標楷體" w:hAnsi="標楷體"/>
          <w:bCs/>
          <w:sz w:val="24"/>
          <w:szCs w:val="24"/>
        </w:rPr>
        <w:t>依相關規定妥處，並請業者</w:t>
      </w:r>
      <w:r w:rsidRPr="006A5825">
        <w:rPr>
          <w:rFonts w:ascii="標楷體" w:hAnsi="標楷體" w:hint="eastAsia"/>
          <w:bCs/>
          <w:sz w:val="24"/>
          <w:szCs w:val="24"/>
          <w:lang w:val="x-none"/>
        </w:rPr>
        <w:t>每季加強</w:t>
      </w:r>
      <w:r w:rsidR="00833F9E" w:rsidRPr="006A5825">
        <w:rPr>
          <w:rFonts w:ascii="標楷體" w:hAnsi="標楷體" w:hint="eastAsia"/>
          <w:bCs/>
          <w:sz w:val="24"/>
          <w:szCs w:val="24"/>
          <w:lang w:val="x-none"/>
        </w:rPr>
        <w:t>查察</w:t>
      </w:r>
      <w:r w:rsidRPr="006A5825">
        <w:rPr>
          <w:rFonts w:ascii="標楷體" w:hAnsi="標楷體" w:hint="eastAsia"/>
          <w:bCs/>
          <w:sz w:val="24"/>
          <w:szCs w:val="24"/>
          <w:lang w:val="x-none"/>
        </w:rPr>
        <w:t>違規情事；</w:t>
      </w:r>
      <w:r w:rsidRPr="006A5825">
        <w:rPr>
          <w:rFonts w:ascii="標楷體" w:hAnsi="標楷體" w:hint="eastAsia"/>
          <w:bCs/>
          <w:sz w:val="24"/>
          <w:szCs w:val="24"/>
        </w:rPr>
        <w:t>4.已於114年2月24日公告「新北高齡友善換居－私宅換私宅加碼補助計畫」，加碼補助換居戶租賃期間租金、搬遷、待租及中繼期間等相關費用，提升換居私宅誘因。</w:t>
      </w:r>
    </w:p>
    <w:p w14:paraId="34A88FBA" w14:textId="0740DE76" w:rsidR="00D022B7" w:rsidRPr="006A5825" w:rsidRDefault="00937208" w:rsidP="00E93F7B">
      <w:pPr>
        <w:overflowPunct w:val="0"/>
        <w:autoSpaceDE w:val="0"/>
        <w:autoSpaceDN w:val="0"/>
        <w:adjustRightInd w:val="0"/>
        <w:spacing w:before="100" w:line="515" w:lineRule="exact"/>
        <w:ind w:firstLineChars="180" w:firstLine="504"/>
        <w:jc w:val="both"/>
        <w:rPr>
          <w:rFonts w:ascii="標楷體" w:hAnsi="標楷體" w:cs="標楷體$...."/>
          <w:b/>
          <w:sz w:val="28"/>
          <w:szCs w:val="28"/>
        </w:rPr>
      </w:pPr>
      <w:r w:rsidRPr="006A5825">
        <w:rPr>
          <w:rFonts w:ascii="標楷體" w:hAnsi="標楷體" w:hint="eastAsia"/>
          <w:b/>
          <w:sz w:val="28"/>
          <w:szCs w:val="28"/>
        </w:rPr>
        <w:t>（</w:t>
      </w:r>
      <w:r w:rsidR="003F1CEF" w:rsidRPr="006A5825">
        <w:rPr>
          <w:rFonts w:ascii="標楷體" w:hAnsi="標楷體" w:hint="eastAsia"/>
          <w:b/>
          <w:sz w:val="28"/>
          <w:szCs w:val="28"/>
        </w:rPr>
        <w:t>三</w:t>
      </w:r>
      <w:r w:rsidRPr="006A5825">
        <w:rPr>
          <w:rFonts w:ascii="標楷體" w:hAnsi="標楷體" w:hint="eastAsia"/>
          <w:b/>
          <w:sz w:val="28"/>
          <w:szCs w:val="28"/>
        </w:rPr>
        <w:t>）</w:t>
      </w:r>
      <w:r w:rsidR="00C21A04" w:rsidRPr="006A5825">
        <w:rPr>
          <w:rFonts w:ascii="標楷體" w:hAnsi="標楷體" w:cs="標楷體" w:hint="eastAsia"/>
          <w:b/>
          <w:bCs/>
          <w:snapToGrid w:val="0"/>
          <w:sz w:val="28"/>
          <w:szCs w:val="28"/>
        </w:rPr>
        <w:t>補助屋齡達15年以上之合法建築物立面修繕及增設昇降機設備，改善都市景觀及提供友善居住環境，惟部分補助案件廣告招牌未依規定申請審查許可，或完工昇降機設備使用許可證逾有效期限，相關審核及監督管理機制未臻周妥，有待研謀改善，以維護公共安全並兼顧政策執行效益</w:t>
      </w:r>
      <w:r w:rsidR="005A2004" w:rsidRPr="006A5825">
        <w:rPr>
          <w:rFonts w:ascii="標楷體" w:hAnsi="標楷體" w:cs="標楷體" w:hint="eastAsia"/>
          <w:b/>
          <w:snapToGrid w:val="0"/>
          <w:sz w:val="28"/>
          <w:szCs w:val="28"/>
        </w:rPr>
        <w:t>。</w:t>
      </w:r>
    </w:p>
    <w:p w14:paraId="2EC48184" w14:textId="0884EE57" w:rsidR="00EF6C1E" w:rsidRPr="006A5825" w:rsidRDefault="00C21A04" w:rsidP="00E93F7B">
      <w:pPr>
        <w:widowControl/>
        <w:overflowPunct w:val="0"/>
        <w:spacing w:line="515" w:lineRule="exact"/>
        <w:ind w:firstLineChars="200" w:firstLine="480"/>
        <w:jc w:val="both"/>
        <w:rPr>
          <w:rFonts w:ascii="標楷體" w:hAnsi="標楷體"/>
          <w:sz w:val="24"/>
          <w:szCs w:val="24"/>
        </w:rPr>
      </w:pPr>
      <w:r w:rsidRPr="006A5825">
        <w:rPr>
          <w:rFonts w:ascii="標楷體" w:hAnsi="標楷體" w:hint="eastAsia"/>
          <w:bCs/>
          <w:sz w:val="24"/>
          <w:szCs w:val="24"/>
        </w:rPr>
        <w:t>市政府為改善都市景觀及提供高齡者友善居住環境，訂定新北市都市更新整建維護補助要點，城鄉發展局依前開要點規定，補助都市計畫範圍內屋齡達15年以上之合法建築物外牆立面修繕及增設昇降機設備，並由所屬都市更新處辦理計畫審查及完工後查勘作業。截至113年11月底止，核定補助外牆立面修繕案件計9案，已完工者計6案，及增設昇降機設備案件計5案，已完工者計4案。經查其執行情形，核有：1.部分外牆立面修繕補助案件，其</w:t>
      </w:r>
      <w:r w:rsidRPr="006A5825">
        <w:rPr>
          <w:rFonts w:ascii="標楷體" w:hAnsi="標楷體"/>
          <w:bCs/>
          <w:sz w:val="24"/>
          <w:szCs w:val="24"/>
        </w:rPr>
        <w:t>牆面</w:t>
      </w:r>
      <w:r w:rsidRPr="006A5825">
        <w:rPr>
          <w:rFonts w:ascii="標楷體" w:hAnsi="標楷體" w:hint="eastAsia"/>
          <w:bCs/>
          <w:sz w:val="24"/>
          <w:szCs w:val="24"/>
        </w:rPr>
        <w:t>重新設置之招牌廣告，未依</w:t>
      </w:r>
      <w:r w:rsidR="009A77DB" w:rsidRPr="006A5825">
        <w:rPr>
          <w:rFonts w:ascii="標楷體" w:hAnsi="標楷體" w:hint="eastAsia"/>
          <w:bCs/>
          <w:sz w:val="24"/>
          <w:szCs w:val="24"/>
        </w:rPr>
        <w:t>招牌</w:t>
      </w:r>
      <w:r w:rsidRPr="006A5825">
        <w:rPr>
          <w:rFonts w:ascii="標楷體" w:hAnsi="標楷體" w:hint="eastAsia"/>
          <w:bCs/>
          <w:sz w:val="24"/>
          <w:szCs w:val="24"/>
        </w:rPr>
        <w:t>廣告及樹立廣告管理辦法規定申請審查許可，惟都市更新處未追蹤列管廣告招牌許可資料補正情形，致</w:t>
      </w:r>
      <w:r w:rsidRPr="006A5825">
        <w:rPr>
          <w:rFonts w:ascii="標楷體" w:hAnsi="標楷體"/>
          <w:bCs/>
          <w:sz w:val="24"/>
          <w:szCs w:val="24"/>
        </w:rPr>
        <w:t>違規使用情形</w:t>
      </w:r>
      <w:r w:rsidR="00E91349" w:rsidRPr="006A5825">
        <w:rPr>
          <w:rFonts w:ascii="標楷體" w:hAnsi="標楷體" w:hint="eastAsia"/>
          <w:bCs/>
          <w:sz w:val="24"/>
          <w:szCs w:val="24"/>
        </w:rPr>
        <w:t>持續存在，與整建維護補助欲達成改善都市景觀之計畫意旨未盡相合</w:t>
      </w:r>
      <w:r w:rsidRPr="006A5825">
        <w:rPr>
          <w:rFonts w:ascii="標楷體" w:hAnsi="標楷體" w:hint="eastAsia"/>
          <w:bCs/>
          <w:sz w:val="24"/>
          <w:szCs w:val="24"/>
        </w:rPr>
        <w:t>；2.部分增設昇降機設備補助案件，因都市更新處完工查勘機制未含括昇降機設備安全檢查及使用許可證有效期限等維護管理面向，致有昇降機設備完工後，其使用許可證逾有效期限半年，</w:t>
      </w:r>
      <w:r w:rsidRPr="006A5825">
        <w:rPr>
          <w:rFonts w:ascii="標楷體" w:hAnsi="標楷體"/>
          <w:bCs/>
          <w:sz w:val="24"/>
          <w:szCs w:val="24"/>
        </w:rPr>
        <w:t>影響民眾搭乘安全等</w:t>
      </w:r>
      <w:r w:rsidRPr="006A5825">
        <w:rPr>
          <w:rFonts w:ascii="標楷體" w:hAnsi="標楷體" w:hint="eastAsia"/>
          <w:bCs/>
          <w:sz w:val="24"/>
          <w:szCs w:val="24"/>
        </w:rPr>
        <w:t>情事</w:t>
      </w:r>
      <w:r w:rsidRPr="006A5825">
        <w:rPr>
          <w:rFonts w:ascii="標楷體" w:hAnsi="標楷體" w:hint="eastAsia"/>
          <w:bCs/>
          <w:sz w:val="24"/>
          <w:szCs w:val="24"/>
          <w:lang w:val="x-none"/>
        </w:rPr>
        <w:t>，經函請研謀妥處。據復：1.</w:t>
      </w:r>
      <w:r w:rsidRPr="006A5825">
        <w:rPr>
          <w:rFonts w:ascii="標楷體" w:hAnsi="標楷體" w:hint="eastAsia"/>
          <w:bCs/>
          <w:sz w:val="24"/>
          <w:szCs w:val="24"/>
        </w:rPr>
        <w:t>已函請申請人申請廣告審查許可，並將持續追</w:t>
      </w:r>
      <w:r w:rsidR="00E91349" w:rsidRPr="006A5825">
        <w:rPr>
          <w:rFonts w:ascii="標楷體" w:hAnsi="標楷體" w:hint="eastAsia"/>
          <w:bCs/>
          <w:sz w:val="24"/>
          <w:szCs w:val="24"/>
        </w:rPr>
        <w:t>蹤申請進度，後續於補助核准函規定申請人應依建築法相關規定辦理，</w:t>
      </w:r>
      <w:r w:rsidRPr="006A5825">
        <w:rPr>
          <w:rFonts w:ascii="標楷體" w:hAnsi="標楷體" w:hint="eastAsia"/>
          <w:bCs/>
          <w:sz w:val="24"/>
          <w:szCs w:val="24"/>
        </w:rPr>
        <w:t>於完工成果報告內載明法規遵循情形；2.將請申請人於完工成果報告書切結依建築法相關規定定期更換昇降機設備許可證，都市更新處亦將落實查察辦理情形</w:t>
      </w:r>
      <w:r w:rsidR="005A2004" w:rsidRPr="006A5825">
        <w:rPr>
          <w:rFonts w:ascii="標楷體" w:hAnsi="標楷體" w:hint="eastAsia"/>
          <w:sz w:val="24"/>
          <w:szCs w:val="24"/>
        </w:rPr>
        <w:t>。</w:t>
      </w:r>
    </w:p>
    <w:p w14:paraId="68CBF53A" w14:textId="6B1378B8" w:rsidR="0050653D" w:rsidRPr="005A2004" w:rsidRDefault="0050653D" w:rsidP="00E93F7B">
      <w:pPr>
        <w:overflowPunct w:val="0"/>
        <w:autoSpaceDE w:val="0"/>
        <w:autoSpaceDN w:val="0"/>
        <w:adjustRightInd w:val="0"/>
        <w:spacing w:before="80" w:line="484" w:lineRule="exact"/>
        <w:ind w:firstLineChars="180" w:firstLine="504"/>
        <w:jc w:val="both"/>
        <w:rPr>
          <w:rFonts w:ascii="標楷體" w:hAnsi="標楷體"/>
          <w:b/>
          <w:sz w:val="28"/>
          <w:szCs w:val="28"/>
          <w:highlight w:val="yellow"/>
        </w:rPr>
      </w:pPr>
      <w:r>
        <w:rPr>
          <w:rFonts w:ascii="標楷體" w:hAnsi="標楷體" w:hint="eastAsia"/>
          <w:b/>
          <w:sz w:val="28"/>
          <w:szCs w:val="28"/>
        </w:rPr>
        <w:lastRenderedPageBreak/>
        <w:t>（四</w:t>
      </w:r>
      <w:r w:rsidR="00CD2F88">
        <w:rPr>
          <w:rFonts w:ascii="標楷體" w:hAnsi="標楷體" w:hint="eastAsia"/>
          <w:b/>
          <w:sz w:val="28"/>
          <w:szCs w:val="28"/>
        </w:rPr>
        <w:t>）</w:t>
      </w:r>
      <w:r w:rsidRPr="008D0129">
        <w:rPr>
          <w:rFonts w:ascii="標楷體" w:hAnsi="標楷體" w:hint="eastAsia"/>
          <w:b/>
          <w:bCs/>
          <w:sz w:val="28"/>
          <w:szCs w:val="28"/>
        </w:rPr>
        <w:t>持續推動社會住宅興辦計畫，實現居住正義，惟未於簽妥工程契約前即默示同意廠商進場施工、設計與專案管理採購順序錯置、驗收罰款未落實執行，且統包商未依限完成履約事項、計算物價調整款基準有誤、專案經理同時擔任其他職務、未履行回饋事項等情，有待研謀改進</w:t>
      </w:r>
      <w:r w:rsidRPr="00706C32">
        <w:rPr>
          <w:rFonts w:ascii="標楷體" w:hAnsi="標楷體" w:hint="eastAsia"/>
          <w:b/>
          <w:sz w:val="28"/>
          <w:szCs w:val="28"/>
        </w:rPr>
        <w:t>。</w:t>
      </w:r>
    </w:p>
    <w:p w14:paraId="6BCB028E" w14:textId="77777777" w:rsidR="00E93F7B" w:rsidRDefault="0050653D" w:rsidP="003802AF">
      <w:pPr>
        <w:widowControl/>
        <w:overflowPunct w:val="0"/>
        <w:spacing w:line="482" w:lineRule="exact"/>
        <w:ind w:firstLineChars="200" w:firstLine="480"/>
        <w:jc w:val="both"/>
        <w:rPr>
          <w:rFonts w:ascii="標楷體" w:hAnsi="標楷體"/>
          <w:bCs/>
          <w:sz w:val="24"/>
          <w:szCs w:val="24"/>
        </w:rPr>
      </w:pPr>
      <w:r w:rsidRPr="00EC00A6">
        <w:rPr>
          <w:rFonts w:ascii="標楷體" w:hAnsi="標楷體" w:hint="eastAsia"/>
          <w:bCs/>
          <w:sz w:val="24"/>
          <w:szCs w:val="24"/>
        </w:rPr>
        <w:t>城鄉發展局為實現居住正義，採興建或其他多元方式</w:t>
      </w:r>
      <w:r w:rsidR="002A3A64">
        <w:rPr>
          <w:rFonts w:ascii="標楷體" w:hAnsi="標楷體" w:hint="eastAsia"/>
          <w:bCs/>
          <w:sz w:val="24"/>
          <w:szCs w:val="24"/>
        </w:rPr>
        <w:t>（</w:t>
      </w:r>
      <w:r>
        <w:rPr>
          <w:rFonts w:ascii="標楷體" w:hAnsi="標楷體" w:hint="eastAsia"/>
          <w:bCs/>
          <w:sz w:val="24"/>
          <w:szCs w:val="24"/>
        </w:rPr>
        <w:t>如容獎回饋、都更分回等</w:t>
      </w:r>
      <w:r w:rsidR="002A3A64">
        <w:rPr>
          <w:rFonts w:ascii="標楷體" w:hAnsi="標楷體" w:hint="eastAsia"/>
          <w:bCs/>
          <w:sz w:val="24"/>
          <w:szCs w:val="24"/>
        </w:rPr>
        <w:t>）</w:t>
      </w:r>
      <w:r w:rsidRPr="00EC00A6">
        <w:rPr>
          <w:rFonts w:ascii="標楷體" w:hAnsi="標楷體" w:hint="eastAsia"/>
          <w:bCs/>
          <w:sz w:val="24"/>
          <w:szCs w:val="24"/>
        </w:rPr>
        <w:t>，持續推動社會住宅興辦計畫</w:t>
      </w:r>
      <w:r>
        <w:rPr>
          <w:rFonts w:ascii="標楷體" w:hAnsi="標楷體" w:hint="eastAsia"/>
          <w:bCs/>
          <w:sz w:val="24"/>
          <w:szCs w:val="24"/>
        </w:rPr>
        <w:t>。據內政部不動產資訊平台資料，</w:t>
      </w:r>
      <w:r w:rsidRPr="00EC00A6">
        <w:rPr>
          <w:rFonts w:ascii="標楷體" w:hAnsi="標楷體" w:hint="eastAsia"/>
          <w:bCs/>
          <w:sz w:val="24"/>
          <w:szCs w:val="24"/>
        </w:rPr>
        <w:t>截至113年底止，</w:t>
      </w:r>
      <w:r>
        <w:rPr>
          <w:rFonts w:ascii="標楷體" w:hAnsi="標楷體" w:hint="eastAsia"/>
          <w:bCs/>
          <w:sz w:val="24"/>
          <w:szCs w:val="24"/>
        </w:rPr>
        <w:t>由市政府興辦之社會住宅，屬既有者包括「五股銀髮住宅」等6案共418戶、屬新完工者包括「新莊新豐青年社會住宅」等38案共5,292戶、屬興建中者包括「新知段71等1筆地號」等11案共2,430戶、屬已決標待開工者包括「新莊安和段115等1筆地號」等7案共78戶，合計建置8,218戶；另據城鄉發展局統計，採多元方式取得之社會住宅，屬興建中者共269戶。</w:t>
      </w:r>
      <w:r w:rsidRPr="00EC00A6">
        <w:rPr>
          <w:rFonts w:ascii="標楷體" w:hAnsi="標楷體" w:hint="eastAsia"/>
          <w:bCs/>
          <w:sz w:val="24"/>
          <w:szCs w:val="24"/>
        </w:rPr>
        <w:t>經查其</w:t>
      </w:r>
      <w:r>
        <w:rPr>
          <w:rFonts w:ascii="標楷體" w:hAnsi="標楷體" w:hint="eastAsia"/>
          <w:bCs/>
          <w:sz w:val="24"/>
          <w:szCs w:val="24"/>
        </w:rPr>
        <w:t>執行</w:t>
      </w:r>
      <w:r w:rsidRPr="00EC00A6">
        <w:rPr>
          <w:rFonts w:ascii="標楷體" w:hAnsi="標楷體" w:hint="eastAsia"/>
          <w:bCs/>
          <w:sz w:val="24"/>
          <w:szCs w:val="24"/>
        </w:rPr>
        <w:t>情形，核有：</w:t>
      </w:r>
      <w:r>
        <w:rPr>
          <w:rFonts w:ascii="標楷體" w:hAnsi="標楷體" w:hint="eastAsia"/>
          <w:bCs/>
          <w:sz w:val="24"/>
          <w:szCs w:val="24"/>
        </w:rPr>
        <w:t>1.</w:t>
      </w:r>
      <w:r w:rsidRPr="00B33F3C">
        <w:rPr>
          <w:rFonts w:hint="eastAsia"/>
          <w:sz w:val="24"/>
        </w:rPr>
        <w:t>「新北市中正橋派出所及青年社會住宅工程」</w:t>
      </w:r>
      <w:r w:rsidRPr="00B33F3C">
        <w:rPr>
          <w:rFonts w:ascii="標楷體" w:hAnsi="標楷體" w:hint="eastAsia"/>
          <w:bCs/>
          <w:sz w:val="24"/>
          <w:szCs w:val="24"/>
        </w:rPr>
        <w:t>發生承商因財務問題無法履約情事後，未與繼受廠商簽訂契約</w:t>
      </w:r>
      <w:r>
        <w:rPr>
          <w:rFonts w:ascii="標楷體" w:hAnsi="標楷體" w:hint="eastAsia"/>
          <w:bCs/>
          <w:sz w:val="24"/>
          <w:szCs w:val="24"/>
        </w:rPr>
        <w:t>前</w:t>
      </w:r>
      <w:r w:rsidRPr="00B33F3C">
        <w:rPr>
          <w:rFonts w:ascii="標楷體" w:hAnsi="標楷體" w:hint="eastAsia"/>
          <w:bCs/>
          <w:sz w:val="24"/>
          <w:szCs w:val="24"/>
        </w:rPr>
        <w:t>即</w:t>
      </w:r>
      <w:r>
        <w:rPr>
          <w:rFonts w:ascii="標楷體" w:hAnsi="標楷體" w:hint="eastAsia"/>
          <w:bCs/>
          <w:sz w:val="24"/>
          <w:szCs w:val="24"/>
        </w:rPr>
        <w:t>默示</w:t>
      </w:r>
      <w:r w:rsidRPr="00B33F3C">
        <w:rPr>
          <w:rFonts w:ascii="標楷體" w:hAnsi="標楷體" w:hint="eastAsia"/>
          <w:bCs/>
          <w:sz w:val="24"/>
          <w:szCs w:val="24"/>
        </w:rPr>
        <w:t>同意其進場施工</w:t>
      </w:r>
      <w:r>
        <w:rPr>
          <w:rFonts w:ascii="標楷體" w:hAnsi="標楷體" w:hint="eastAsia"/>
          <w:bCs/>
          <w:sz w:val="24"/>
          <w:szCs w:val="24"/>
        </w:rPr>
        <w:t>，致遭法院判決須賠償126萬餘元，衍生不經濟支出；2</w:t>
      </w:r>
      <w:r w:rsidRPr="00EC00A6">
        <w:rPr>
          <w:rFonts w:ascii="標楷體" w:hAnsi="標楷體" w:hint="eastAsia"/>
          <w:bCs/>
          <w:sz w:val="24"/>
          <w:szCs w:val="24"/>
        </w:rPr>
        <w:t>.</w:t>
      </w:r>
      <w:r w:rsidRPr="004E0556">
        <w:rPr>
          <w:rFonts w:ascii="標楷體" w:hAnsi="標楷體" w:hint="eastAsia"/>
          <w:bCs/>
          <w:sz w:val="24"/>
          <w:szCs w:val="24"/>
        </w:rPr>
        <w:t>「新北市</w:t>
      </w:r>
      <w:r>
        <w:rPr>
          <w:rFonts w:ascii="標楷體" w:hAnsi="標楷體" w:hint="eastAsia"/>
          <w:bCs/>
          <w:sz w:val="24"/>
          <w:szCs w:val="24"/>
        </w:rPr>
        <w:t>淡水海天段青年社會住宅新建工程</w:t>
      </w:r>
      <w:r w:rsidRPr="004E0556">
        <w:rPr>
          <w:rFonts w:ascii="標楷體" w:hAnsi="標楷體" w:hint="eastAsia"/>
          <w:bCs/>
          <w:sz w:val="24"/>
          <w:szCs w:val="24"/>
        </w:rPr>
        <w:t>」</w:t>
      </w:r>
      <w:r w:rsidRPr="00EC00A6">
        <w:rPr>
          <w:rFonts w:ascii="標楷體" w:hAnsi="標楷體" w:hint="eastAsia"/>
          <w:bCs/>
          <w:sz w:val="24"/>
          <w:szCs w:val="24"/>
        </w:rPr>
        <w:t>設計監造與專案管理服務之採購順序錯置，致專案管理單位未完整提供基本設計階段之諮詢及審查服務</w:t>
      </w:r>
      <w:r>
        <w:rPr>
          <w:rFonts w:ascii="標楷體" w:hAnsi="標楷體" w:hint="eastAsia"/>
          <w:bCs/>
          <w:sz w:val="24"/>
          <w:szCs w:val="24"/>
        </w:rPr>
        <w:t>，仍須給付相關款項</w:t>
      </w:r>
      <w:r w:rsidRPr="00EC00A6">
        <w:rPr>
          <w:rFonts w:ascii="標楷體" w:hAnsi="標楷體" w:hint="eastAsia"/>
          <w:bCs/>
          <w:sz w:val="24"/>
          <w:szCs w:val="24"/>
        </w:rPr>
        <w:t>；</w:t>
      </w:r>
      <w:r>
        <w:rPr>
          <w:rFonts w:ascii="標楷體" w:hAnsi="標楷體" w:hint="eastAsia"/>
          <w:bCs/>
          <w:sz w:val="24"/>
          <w:szCs w:val="24"/>
        </w:rPr>
        <w:t>3</w:t>
      </w:r>
      <w:r w:rsidRPr="00EC00A6">
        <w:rPr>
          <w:rFonts w:ascii="標楷體" w:hAnsi="標楷體" w:hint="eastAsia"/>
          <w:bCs/>
          <w:sz w:val="24"/>
          <w:szCs w:val="24"/>
        </w:rPr>
        <w:t>.</w:t>
      </w:r>
      <w:r>
        <w:rPr>
          <w:rFonts w:ascii="標楷體" w:hAnsi="標楷體" w:hint="eastAsia"/>
          <w:bCs/>
          <w:sz w:val="24"/>
          <w:szCs w:val="24"/>
        </w:rPr>
        <w:t>「</w:t>
      </w:r>
      <w:r w:rsidRPr="004E0556">
        <w:rPr>
          <w:rFonts w:ascii="標楷體" w:hAnsi="標楷體" w:hint="eastAsia"/>
          <w:bCs/>
          <w:sz w:val="24"/>
          <w:szCs w:val="24"/>
        </w:rPr>
        <w:t>新店民安段、土城永和段、土城大安段</w:t>
      </w:r>
      <w:r>
        <w:rPr>
          <w:rFonts w:ascii="標楷體" w:hAnsi="標楷體" w:hint="eastAsia"/>
          <w:bCs/>
          <w:sz w:val="24"/>
          <w:szCs w:val="24"/>
        </w:rPr>
        <w:t>三處</w:t>
      </w:r>
      <w:r w:rsidRPr="004E0556">
        <w:rPr>
          <w:rFonts w:ascii="標楷體" w:hAnsi="標楷體" w:hint="eastAsia"/>
          <w:bCs/>
          <w:sz w:val="24"/>
          <w:szCs w:val="24"/>
        </w:rPr>
        <w:t>青年社會住宅新建統包工程」</w:t>
      </w:r>
      <w:r>
        <w:rPr>
          <w:rFonts w:ascii="標楷體" w:hAnsi="標楷體" w:hint="eastAsia"/>
          <w:bCs/>
          <w:sz w:val="24"/>
          <w:szCs w:val="24"/>
        </w:rPr>
        <w:t>等2案</w:t>
      </w:r>
      <w:r w:rsidRPr="00EC00A6">
        <w:rPr>
          <w:rFonts w:ascii="標楷體" w:hAnsi="標楷體" w:hint="eastAsia"/>
          <w:bCs/>
          <w:sz w:val="24"/>
          <w:szCs w:val="24"/>
        </w:rPr>
        <w:t>統包商未依限</w:t>
      </w:r>
      <w:r>
        <w:rPr>
          <w:rFonts w:ascii="標楷體" w:hAnsi="標楷體" w:hint="eastAsia"/>
          <w:bCs/>
          <w:sz w:val="24"/>
          <w:szCs w:val="24"/>
        </w:rPr>
        <w:t>取得</w:t>
      </w:r>
      <w:r w:rsidRPr="00EC00A6">
        <w:rPr>
          <w:rFonts w:ascii="標楷體" w:hAnsi="標楷體" w:hint="eastAsia"/>
          <w:bCs/>
          <w:sz w:val="24"/>
          <w:szCs w:val="24"/>
        </w:rPr>
        <w:t>使用執照、綠建築標章、智慧建築標章或完成接水送電等工作</w:t>
      </w:r>
      <w:r w:rsidR="002A3A64">
        <w:rPr>
          <w:rFonts w:ascii="標楷體" w:hAnsi="標楷體" w:hint="eastAsia"/>
          <w:bCs/>
          <w:sz w:val="24"/>
          <w:szCs w:val="24"/>
        </w:rPr>
        <w:t>（</w:t>
      </w:r>
      <w:r>
        <w:rPr>
          <w:rFonts w:ascii="標楷體" w:hAnsi="標楷體" w:hint="eastAsia"/>
          <w:bCs/>
          <w:sz w:val="24"/>
          <w:szCs w:val="24"/>
        </w:rPr>
        <w:t>表</w:t>
      </w:r>
      <w:r w:rsidR="00EE5317">
        <w:rPr>
          <w:rFonts w:ascii="標楷體" w:hAnsi="標楷體" w:hint="eastAsia"/>
          <w:bCs/>
          <w:sz w:val="24"/>
          <w:szCs w:val="24"/>
        </w:rPr>
        <w:t>3</w:t>
      </w:r>
      <w:r w:rsidR="002A3A64">
        <w:rPr>
          <w:rFonts w:ascii="標楷體" w:hAnsi="標楷體" w:hint="eastAsia"/>
          <w:bCs/>
          <w:sz w:val="24"/>
          <w:szCs w:val="24"/>
        </w:rPr>
        <w:t>）</w:t>
      </w:r>
      <w:r w:rsidRPr="00EC00A6">
        <w:rPr>
          <w:rFonts w:ascii="標楷體" w:hAnsi="標楷體" w:hint="eastAsia"/>
          <w:bCs/>
          <w:sz w:val="24"/>
          <w:szCs w:val="24"/>
        </w:rPr>
        <w:t>；</w:t>
      </w:r>
      <w:r>
        <w:rPr>
          <w:rFonts w:ascii="標楷體" w:hAnsi="標楷體" w:hint="eastAsia"/>
          <w:bCs/>
          <w:sz w:val="24"/>
          <w:szCs w:val="24"/>
        </w:rPr>
        <w:t>4</w:t>
      </w:r>
      <w:r w:rsidRPr="00EC00A6">
        <w:rPr>
          <w:rFonts w:ascii="標楷體" w:hAnsi="標楷體" w:hint="eastAsia"/>
          <w:bCs/>
          <w:sz w:val="24"/>
          <w:szCs w:val="24"/>
        </w:rPr>
        <w:t>.</w:t>
      </w:r>
      <w:r w:rsidRPr="004E0556">
        <w:rPr>
          <w:rFonts w:ascii="標楷體" w:hAnsi="標楷體" w:hint="eastAsia"/>
          <w:bCs/>
          <w:sz w:val="24"/>
          <w:szCs w:val="24"/>
        </w:rPr>
        <w:t>「</w:t>
      </w:r>
      <w:r w:rsidRPr="001F1286">
        <w:rPr>
          <w:rFonts w:ascii="標楷體" w:hAnsi="標楷體" w:hint="eastAsia"/>
          <w:bCs/>
          <w:sz w:val="24"/>
          <w:szCs w:val="24"/>
        </w:rPr>
        <w:t>三峽國光段</w:t>
      </w:r>
      <w:r w:rsidR="002A3A64">
        <w:rPr>
          <w:rFonts w:ascii="標楷體" w:hAnsi="標楷體" w:hint="eastAsia"/>
          <w:bCs/>
          <w:sz w:val="24"/>
          <w:szCs w:val="24"/>
        </w:rPr>
        <w:t>（</w:t>
      </w:r>
      <w:r w:rsidRPr="001F1286">
        <w:rPr>
          <w:rFonts w:ascii="標楷體" w:hAnsi="標楷體" w:hint="eastAsia"/>
          <w:bCs/>
          <w:sz w:val="24"/>
          <w:szCs w:val="24"/>
        </w:rPr>
        <w:t>二期</w:t>
      </w:r>
      <w:r w:rsidR="002A3A64">
        <w:rPr>
          <w:rFonts w:ascii="標楷體" w:hAnsi="標楷體" w:hint="eastAsia"/>
          <w:bCs/>
          <w:sz w:val="24"/>
          <w:szCs w:val="24"/>
        </w:rPr>
        <w:t>）</w:t>
      </w:r>
      <w:r w:rsidRPr="001F1286">
        <w:rPr>
          <w:rFonts w:ascii="標楷體" w:hAnsi="標楷體" w:hint="eastAsia"/>
          <w:bCs/>
          <w:sz w:val="24"/>
          <w:szCs w:val="24"/>
        </w:rPr>
        <w:t>青年社會住宅新建統包工程</w:t>
      </w:r>
      <w:r w:rsidRPr="004E0556">
        <w:rPr>
          <w:rFonts w:ascii="標楷體" w:hAnsi="標楷體" w:hint="eastAsia"/>
          <w:bCs/>
          <w:sz w:val="24"/>
          <w:szCs w:val="24"/>
        </w:rPr>
        <w:t>」</w:t>
      </w:r>
      <w:r>
        <w:rPr>
          <w:rFonts w:ascii="標楷體" w:hAnsi="標楷體" w:hint="eastAsia"/>
          <w:bCs/>
          <w:sz w:val="24"/>
          <w:szCs w:val="24"/>
        </w:rPr>
        <w:t>統包</w:t>
      </w:r>
      <w:r w:rsidRPr="00EC00A6">
        <w:rPr>
          <w:rFonts w:ascii="標楷體" w:hAnsi="標楷體" w:hint="eastAsia"/>
          <w:bCs/>
          <w:sz w:val="24"/>
          <w:szCs w:val="24"/>
        </w:rPr>
        <w:t>商未依約採用開標當月之營建物價指數作為計算物價調整款之基準，且相關單位未落實審查作業，肇致超估物價調整款；</w:t>
      </w:r>
      <w:r>
        <w:rPr>
          <w:rFonts w:ascii="標楷體" w:hAnsi="標楷體" w:hint="eastAsia"/>
          <w:bCs/>
          <w:sz w:val="24"/>
          <w:szCs w:val="24"/>
        </w:rPr>
        <w:t>5</w:t>
      </w:r>
      <w:r w:rsidRPr="00EC00A6">
        <w:rPr>
          <w:rFonts w:ascii="標楷體" w:hAnsi="標楷體" w:hint="eastAsia"/>
          <w:bCs/>
          <w:sz w:val="24"/>
          <w:szCs w:val="24"/>
        </w:rPr>
        <w:t>.</w:t>
      </w:r>
      <w:r>
        <w:rPr>
          <w:rFonts w:ascii="標楷體" w:hAnsi="標楷體" w:hint="eastAsia"/>
          <w:bCs/>
          <w:sz w:val="24"/>
          <w:szCs w:val="24"/>
        </w:rPr>
        <w:t>「</w:t>
      </w:r>
      <w:r w:rsidRPr="001F1286">
        <w:rPr>
          <w:rFonts w:ascii="標楷體" w:hAnsi="標楷體" w:hint="eastAsia"/>
          <w:bCs/>
          <w:sz w:val="24"/>
          <w:szCs w:val="24"/>
        </w:rPr>
        <w:t>板橋江翠段青年社會住宅新建統包工程</w:t>
      </w:r>
      <w:r>
        <w:rPr>
          <w:rFonts w:ascii="標楷體" w:hAnsi="標楷體" w:hint="eastAsia"/>
          <w:bCs/>
          <w:sz w:val="24"/>
          <w:szCs w:val="24"/>
        </w:rPr>
        <w:t>」</w:t>
      </w:r>
      <w:r w:rsidRPr="00EC00A6">
        <w:rPr>
          <w:rFonts w:ascii="標楷體" w:hAnsi="標楷體" w:hint="eastAsia"/>
          <w:bCs/>
          <w:sz w:val="24"/>
          <w:szCs w:val="24"/>
        </w:rPr>
        <w:t>統包商</w:t>
      </w:r>
      <w:r>
        <w:rPr>
          <w:rFonts w:ascii="標楷體" w:hAnsi="標楷體" w:hint="eastAsia"/>
          <w:bCs/>
          <w:sz w:val="24"/>
          <w:szCs w:val="24"/>
        </w:rPr>
        <w:t>未依限</w:t>
      </w:r>
      <w:r w:rsidRPr="00EC00A6">
        <w:rPr>
          <w:rFonts w:ascii="標楷體" w:hAnsi="標楷體" w:hint="eastAsia"/>
          <w:bCs/>
          <w:sz w:val="24"/>
          <w:szCs w:val="24"/>
        </w:rPr>
        <w:t>取得建造執照</w:t>
      </w:r>
      <w:r>
        <w:rPr>
          <w:rFonts w:ascii="標楷體" w:hAnsi="標楷體" w:hint="eastAsia"/>
          <w:bCs/>
          <w:sz w:val="24"/>
          <w:szCs w:val="24"/>
        </w:rPr>
        <w:t>，且</w:t>
      </w:r>
      <w:r w:rsidRPr="00EC00A6">
        <w:rPr>
          <w:rFonts w:ascii="標楷體" w:hAnsi="標楷體" w:hint="eastAsia"/>
          <w:bCs/>
          <w:sz w:val="24"/>
          <w:szCs w:val="24"/>
        </w:rPr>
        <w:t>指派之專案經理，於部分施工期間同時擔任其他工程之工地主任；</w:t>
      </w:r>
      <w:r>
        <w:rPr>
          <w:rFonts w:ascii="標楷體" w:hAnsi="標楷體" w:hint="eastAsia"/>
          <w:bCs/>
          <w:sz w:val="24"/>
          <w:szCs w:val="24"/>
        </w:rPr>
        <w:t>6</w:t>
      </w:r>
      <w:r w:rsidRPr="00EC00A6">
        <w:rPr>
          <w:rFonts w:ascii="標楷體" w:hAnsi="標楷體" w:hint="eastAsia"/>
          <w:bCs/>
          <w:sz w:val="24"/>
          <w:szCs w:val="24"/>
        </w:rPr>
        <w:t>.</w:t>
      </w:r>
      <w:r>
        <w:rPr>
          <w:rFonts w:ascii="標楷體" w:hAnsi="標楷體" w:hint="eastAsia"/>
          <w:bCs/>
          <w:sz w:val="24"/>
          <w:szCs w:val="24"/>
        </w:rPr>
        <w:t>「</w:t>
      </w:r>
      <w:r w:rsidRPr="001F1286">
        <w:rPr>
          <w:rFonts w:ascii="標楷體" w:hAnsi="標楷體" w:hint="eastAsia"/>
          <w:bCs/>
          <w:sz w:val="24"/>
          <w:szCs w:val="24"/>
        </w:rPr>
        <w:t>泰山中山段青年社會住宅新建統包工程</w:t>
      </w:r>
      <w:r>
        <w:rPr>
          <w:rFonts w:ascii="標楷體" w:hAnsi="標楷體" w:hint="eastAsia"/>
          <w:bCs/>
          <w:sz w:val="24"/>
          <w:szCs w:val="24"/>
        </w:rPr>
        <w:t>」統包商迄未履行投標承諾回饋事項；7.「</w:t>
      </w:r>
      <w:r w:rsidRPr="00570F6F">
        <w:rPr>
          <w:rFonts w:ascii="標楷體" w:hAnsi="標楷體" w:hint="eastAsia"/>
          <w:bCs/>
          <w:sz w:val="24"/>
          <w:szCs w:val="24"/>
        </w:rPr>
        <w:t>新店民安段</w:t>
      </w:r>
      <w:r w:rsidRPr="004E0556">
        <w:rPr>
          <w:rFonts w:ascii="標楷體" w:hAnsi="標楷體" w:hint="eastAsia"/>
          <w:bCs/>
          <w:sz w:val="24"/>
          <w:szCs w:val="24"/>
        </w:rPr>
        <w:t>、土城永和段、土城大安段</w:t>
      </w:r>
      <w:r>
        <w:rPr>
          <w:rFonts w:ascii="標楷體" w:hAnsi="標楷體" w:hint="eastAsia"/>
          <w:bCs/>
          <w:sz w:val="24"/>
          <w:szCs w:val="24"/>
        </w:rPr>
        <w:t>三處</w:t>
      </w:r>
      <w:r w:rsidRPr="00570F6F">
        <w:rPr>
          <w:rFonts w:ascii="標楷體" w:hAnsi="標楷體" w:hint="eastAsia"/>
          <w:bCs/>
          <w:sz w:val="24"/>
          <w:szCs w:val="24"/>
        </w:rPr>
        <w:t>青年社會住宅新建統包工程</w:t>
      </w:r>
      <w:r>
        <w:rPr>
          <w:rFonts w:ascii="標楷體" w:hAnsi="標楷體" w:hint="eastAsia"/>
          <w:bCs/>
          <w:sz w:val="24"/>
          <w:szCs w:val="24"/>
        </w:rPr>
        <w:t>」</w:t>
      </w:r>
      <w:r w:rsidRPr="00570F6F">
        <w:rPr>
          <w:rFonts w:ascii="標楷體" w:hAnsi="標楷體" w:hint="eastAsia"/>
          <w:bCs/>
          <w:sz w:val="24"/>
          <w:szCs w:val="24"/>
        </w:rPr>
        <w:t>驗收階段扣罰款作業未落實執行</w:t>
      </w:r>
      <w:r>
        <w:rPr>
          <w:rFonts w:ascii="標楷體" w:hAnsi="標楷體" w:hint="eastAsia"/>
          <w:bCs/>
          <w:sz w:val="24"/>
          <w:szCs w:val="24"/>
        </w:rPr>
        <w:t>，</w:t>
      </w:r>
      <w:r w:rsidRPr="00AD5FF1">
        <w:rPr>
          <w:rFonts w:ascii="標楷體" w:hAnsi="標楷體" w:hint="eastAsia"/>
          <w:bCs/>
          <w:sz w:val="24"/>
          <w:szCs w:val="24"/>
        </w:rPr>
        <w:t>或完工後外牆漆面未達原需求耐久性效益</w:t>
      </w:r>
      <w:r>
        <w:rPr>
          <w:rFonts w:ascii="標楷體" w:hAnsi="標楷體" w:hint="eastAsia"/>
          <w:bCs/>
          <w:sz w:val="24"/>
          <w:szCs w:val="24"/>
        </w:rPr>
        <w:t>等情事</w:t>
      </w:r>
      <w:r w:rsidRPr="00570F6F">
        <w:rPr>
          <w:rFonts w:ascii="標楷體" w:hAnsi="標楷體" w:hint="eastAsia"/>
          <w:bCs/>
          <w:sz w:val="24"/>
          <w:szCs w:val="24"/>
        </w:rPr>
        <w:t>，</w:t>
      </w:r>
      <w:r>
        <w:rPr>
          <w:rFonts w:ascii="標楷體" w:hAnsi="標楷體" w:hint="eastAsia"/>
          <w:bCs/>
          <w:sz w:val="24"/>
          <w:szCs w:val="24"/>
        </w:rPr>
        <w:t>經函請研謀改進</w:t>
      </w:r>
      <w:r w:rsidRPr="00EC00A6">
        <w:rPr>
          <w:rFonts w:ascii="標楷體" w:hAnsi="標楷體" w:hint="eastAsia"/>
          <w:bCs/>
          <w:sz w:val="24"/>
          <w:szCs w:val="24"/>
        </w:rPr>
        <w:t>。據復：</w:t>
      </w:r>
      <w:r>
        <w:rPr>
          <w:rFonts w:ascii="標楷體" w:hAnsi="標楷體" w:hint="eastAsia"/>
          <w:bCs/>
          <w:sz w:val="24"/>
          <w:szCs w:val="24"/>
        </w:rPr>
        <w:t>1.人員默示同意繼受廠商進場施工有無疏失刻正檢討中，</w:t>
      </w:r>
      <w:r w:rsidRPr="00570F6F">
        <w:rPr>
          <w:rFonts w:ascii="標楷體" w:hAnsi="標楷體" w:hint="eastAsia"/>
          <w:bCs/>
          <w:sz w:val="24"/>
          <w:szCs w:val="24"/>
        </w:rPr>
        <w:t>未來工程施作需依據契約規定辦理，確實審查完成核定後方能進行工程，未核定前不得進場施工</w:t>
      </w:r>
      <w:r>
        <w:rPr>
          <w:rFonts w:ascii="標楷體" w:hAnsi="標楷體" w:hint="eastAsia"/>
          <w:bCs/>
          <w:sz w:val="24"/>
          <w:szCs w:val="24"/>
        </w:rPr>
        <w:t>，又工程進行階段</w:t>
      </w:r>
      <w:r w:rsidRPr="00570F6F">
        <w:rPr>
          <w:rFonts w:ascii="標楷體" w:hAnsi="標楷體" w:hint="eastAsia"/>
          <w:bCs/>
          <w:sz w:val="24"/>
          <w:szCs w:val="24"/>
        </w:rPr>
        <w:t>亦請施工廠商確實</w:t>
      </w:r>
      <w:r>
        <w:rPr>
          <w:rFonts w:ascii="標楷體" w:hAnsi="標楷體" w:hint="eastAsia"/>
          <w:bCs/>
          <w:sz w:val="24"/>
          <w:szCs w:val="24"/>
        </w:rPr>
        <w:t>記</w:t>
      </w:r>
      <w:r w:rsidRPr="00570F6F">
        <w:rPr>
          <w:rFonts w:ascii="標楷體" w:hAnsi="標楷體" w:hint="eastAsia"/>
          <w:bCs/>
          <w:sz w:val="24"/>
          <w:szCs w:val="24"/>
        </w:rPr>
        <w:t>錄核對進度，及簽證切結書等文件，以</w:t>
      </w:r>
      <w:r>
        <w:rPr>
          <w:rFonts w:ascii="標楷體" w:hAnsi="標楷體" w:hint="eastAsia"/>
          <w:bCs/>
          <w:sz w:val="24"/>
          <w:szCs w:val="24"/>
        </w:rPr>
        <w:t>確</w:t>
      </w:r>
      <w:r w:rsidRPr="00570F6F">
        <w:rPr>
          <w:rFonts w:ascii="標楷體" w:hAnsi="標楷體" w:hint="eastAsia"/>
          <w:bCs/>
          <w:sz w:val="24"/>
          <w:szCs w:val="24"/>
        </w:rPr>
        <w:t>保相關權益</w:t>
      </w:r>
      <w:r>
        <w:rPr>
          <w:rFonts w:ascii="標楷體" w:hAnsi="標楷體" w:hint="eastAsia"/>
          <w:bCs/>
          <w:sz w:val="24"/>
          <w:szCs w:val="24"/>
        </w:rPr>
        <w:t>；2</w:t>
      </w:r>
      <w:r w:rsidRPr="00EC00A6">
        <w:rPr>
          <w:rFonts w:ascii="標楷體" w:hAnsi="標楷體" w:hint="eastAsia"/>
          <w:bCs/>
          <w:sz w:val="24"/>
          <w:szCs w:val="24"/>
        </w:rPr>
        <w:t>.</w:t>
      </w:r>
      <w:r>
        <w:rPr>
          <w:rFonts w:ascii="標楷體" w:hAnsi="標楷體" w:hint="eastAsia"/>
          <w:bCs/>
          <w:sz w:val="24"/>
          <w:szCs w:val="24"/>
        </w:rPr>
        <w:t>將召開會議研議專案管理單位於基本設計審查階段之合理服務費用，未來將評估案件內容、性質，斟酌修正契約相關條文內容，以符實際</w:t>
      </w:r>
      <w:r w:rsidRPr="00EC00A6">
        <w:rPr>
          <w:rFonts w:ascii="標楷體" w:hAnsi="標楷體" w:hint="eastAsia"/>
          <w:bCs/>
          <w:sz w:val="24"/>
          <w:szCs w:val="24"/>
        </w:rPr>
        <w:t>；</w:t>
      </w:r>
      <w:r>
        <w:rPr>
          <w:rFonts w:ascii="標楷體" w:hAnsi="標楷體" w:hint="eastAsia"/>
          <w:bCs/>
          <w:sz w:val="24"/>
          <w:szCs w:val="24"/>
        </w:rPr>
        <w:t>3</w:t>
      </w:r>
      <w:r w:rsidRPr="00EC00A6">
        <w:rPr>
          <w:rFonts w:ascii="標楷體" w:hAnsi="標楷體" w:hint="eastAsia"/>
          <w:bCs/>
          <w:sz w:val="24"/>
          <w:szCs w:val="24"/>
        </w:rPr>
        <w:t>.</w:t>
      </w:r>
      <w:r>
        <w:rPr>
          <w:rFonts w:ascii="標楷體" w:hAnsi="標楷體" w:hint="eastAsia"/>
          <w:bCs/>
          <w:sz w:val="24"/>
          <w:szCs w:val="24"/>
        </w:rPr>
        <w:t>已依約扣罰統包商違約金37萬餘元，部分案件</w:t>
      </w:r>
      <w:r w:rsidRPr="00EC00A6">
        <w:rPr>
          <w:rFonts w:ascii="標楷體" w:hAnsi="標楷體" w:hint="eastAsia"/>
          <w:bCs/>
          <w:sz w:val="24"/>
          <w:szCs w:val="24"/>
        </w:rPr>
        <w:t>智慧建築標章仍申辦中，待領取後依契約檢討辦理；</w:t>
      </w:r>
      <w:r>
        <w:rPr>
          <w:rFonts w:ascii="標楷體" w:hAnsi="標楷體" w:hint="eastAsia"/>
          <w:bCs/>
          <w:sz w:val="24"/>
          <w:szCs w:val="24"/>
        </w:rPr>
        <w:t>4</w:t>
      </w:r>
      <w:r w:rsidRPr="00EC00A6">
        <w:rPr>
          <w:rFonts w:ascii="標楷體" w:hAnsi="標楷體" w:hint="eastAsia"/>
          <w:bCs/>
          <w:sz w:val="24"/>
          <w:szCs w:val="24"/>
        </w:rPr>
        <w:t>.已於</w:t>
      </w:r>
      <w:r>
        <w:rPr>
          <w:rFonts w:ascii="標楷體" w:hAnsi="標楷體" w:hint="eastAsia"/>
          <w:bCs/>
          <w:sz w:val="24"/>
          <w:szCs w:val="24"/>
        </w:rPr>
        <w:t>工程估驗</w:t>
      </w:r>
      <w:r w:rsidRPr="00EC00A6">
        <w:rPr>
          <w:rFonts w:ascii="標楷體" w:hAnsi="標楷體" w:hint="eastAsia"/>
          <w:bCs/>
          <w:sz w:val="24"/>
          <w:szCs w:val="24"/>
        </w:rPr>
        <w:t>計價扣除溢領物價調</w:t>
      </w:r>
    </w:p>
    <w:p w14:paraId="738BA28A" w14:textId="358FE182" w:rsidR="0050653D" w:rsidRDefault="0050653D" w:rsidP="00764634">
      <w:pPr>
        <w:widowControl/>
        <w:overflowPunct w:val="0"/>
        <w:spacing w:line="486" w:lineRule="exact"/>
        <w:jc w:val="both"/>
        <w:rPr>
          <w:rFonts w:ascii="標楷體" w:hAnsi="標楷體"/>
          <w:bCs/>
          <w:sz w:val="24"/>
          <w:szCs w:val="24"/>
        </w:rPr>
      </w:pPr>
      <w:r w:rsidRPr="00EC00A6">
        <w:rPr>
          <w:rFonts w:ascii="標楷體" w:hAnsi="標楷體" w:hint="eastAsia"/>
          <w:bCs/>
          <w:sz w:val="24"/>
          <w:szCs w:val="24"/>
        </w:rPr>
        <w:lastRenderedPageBreak/>
        <w:t>整款1,811萬</w:t>
      </w:r>
      <w:r>
        <w:rPr>
          <w:rFonts w:ascii="標楷體" w:hAnsi="標楷體" w:hint="eastAsia"/>
          <w:bCs/>
          <w:sz w:val="24"/>
          <w:szCs w:val="24"/>
        </w:rPr>
        <w:t>餘</w:t>
      </w:r>
      <w:r w:rsidRPr="00EC00A6">
        <w:rPr>
          <w:rFonts w:ascii="標楷體" w:hAnsi="標楷體" w:hint="eastAsia"/>
          <w:bCs/>
          <w:sz w:val="24"/>
          <w:szCs w:val="24"/>
        </w:rPr>
        <w:t>元，並裁罰監造單位1萬元；</w:t>
      </w:r>
      <w:r>
        <w:rPr>
          <w:rFonts w:ascii="標楷體" w:hAnsi="標楷體" w:hint="eastAsia"/>
          <w:bCs/>
          <w:sz w:val="24"/>
          <w:szCs w:val="24"/>
        </w:rPr>
        <w:t>5</w:t>
      </w:r>
      <w:r w:rsidRPr="00EC00A6">
        <w:rPr>
          <w:rFonts w:ascii="標楷體" w:hAnsi="標楷體" w:hint="eastAsia"/>
          <w:bCs/>
          <w:sz w:val="24"/>
          <w:szCs w:val="24"/>
        </w:rPr>
        <w:t>.</w:t>
      </w:r>
      <w:r>
        <w:rPr>
          <w:rFonts w:ascii="標楷體" w:hAnsi="標楷體" w:hint="eastAsia"/>
          <w:bCs/>
          <w:sz w:val="24"/>
          <w:szCs w:val="24"/>
        </w:rPr>
        <w:t>已</w:t>
      </w:r>
      <w:r w:rsidRPr="00D04C16">
        <w:rPr>
          <w:rFonts w:ascii="標楷體" w:hAnsi="標楷體" w:hint="eastAsia"/>
          <w:bCs/>
          <w:sz w:val="24"/>
          <w:szCs w:val="24"/>
        </w:rPr>
        <w:t>扣罰</w:t>
      </w:r>
      <w:r>
        <w:rPr>
          <w:rFonts w:ascii="標楷體" w:hAnsi="標楷體" w:hint="eastAsia"/>
          <w:bCs/>
          <w:sz w:val="24"/>
          <w:szCs w:val="24"/>
        </w:rPr>
        <w:t>統包商違約金</w:t>
      </w:r>
      <w:r w:rsidRPr="00D04C16">
        <w:rPr>
          <w:rFonts w:ascii="標楷體" w:hAnsi="標楷體" w:hint="eastAsia"/>
          <w:bCs/>
          <w:sz w:val="24"/>
          <w:szCs w:val="24"/>
        </w:rPr>
        <w:t>10萬</w:t>
      </w:r>
      <w:r>
        <w:rPr>
          <w:rFonts w:ascii="標楷體" w:hAnsi="標楷體" w:hint="eastAsia"/>
          <w:bCs/>
          <w:sz w:val="24"/>
          <w:szCs w:val="24"/>
        </w:rPr>
        <w:t>餘</w:t>
      </w:r>
      <w:r w:rsidRPr="00D04C16">
        <w:rPr>
          <w:rFonts w:ascii="標楷體" w:hAnsi="標楷體" w:hint="eastAsia"/>
          <w:bCs/>
          <w:sz w:val="24"/>
          <w:szCs w:val="24"/>
        </w:rPr>
        <w:t>元</w:t>
      </w:r>
      <w:r>
        <w:rPr>
          <w:rFonts w:ascii="標楷體" w:hAnsi="標楷體" w:hint="eastAsia"/>
          <w:bCs/>
          <w:sz w:val="24"/>
          <w:szCs w:val="24"/>
        </w:rPr>
        <w:t>，並</w:t>
      </w:r>
      <w:r w:rsidRPr="00EC00A6">
        <w:rPr>
          <w:rFonts w:ascii="標楷體" w:hAnsi="標楷體" w:hint="eastAsia"/>
          <w:bCs/>
          <w:sz w:val="24"/>
          <w:szCs w:val="24"/>
        </w:rPr>
        <w:t>函請統包商解除專案經理其他職務；</w:t>
      </w:r>
      <w:r>
        <w:rPr>
          <w:rFonts w:ascii="標楷體" w:hAnsi="標楷體" w:hint="eastAsia"/>
          <w:bCs/>
          <w:sz w:val="24"/>
          <w:szCs w:val="24"/>
        </w:rPr>
        <w:t>6</w:t>
      </w:r>
      <w:r w:rsidRPr="00EC00A6">
        <w:rPr>
          <w:rFonts w:ascii="標楷體" w:hAnsi="標楷體" w:hint="eastAsia"/>
          <w:bCs/>
          <w:sz w:val="24"/>
          <w:szCs w:val="24"/>
        </w:rPr>
        <w:t>.統包商承諾回饋8米計畫道路，以每平方公尺5,000元單價折算</w:t>
      </w:r>
      <w:r>
        <w:rPr>
          <w:rFonts w:ascii="標楷體" w:hAnsi="標楷體" w:hint="eastAsia"/>
          <w:bCs/>
          <w:sz w:val="24"/>
          <w:szCs w:val="24"/>
        </w:rPr>
        <w:t>工程</w:t>
      </w:r>
      <w:r w:rsidRPr="00EC00A6">
        <w:rPr>
          <w:rFonts w:ascii="標楷體" w:hAnsi="標楷體" w:hint="eastAsia"/>
          <w:bCs/>
          <w:sz w:val="24"/>
          <w:szCs w:val="24"/>
        </w:rPr>
        <w:t>金額為202萬</w:t>
      </w:r>
      <w:r>
        <w:rPr>
          <w:rFonts w:ascii="標楷體" w:hAnsi="標楷體" w:hint="eastAsia"/>
          <w:bCs/>
          <w:sz w:val="24"/>
          <w:szCs w:val="24"/>
        </w:rPr>
        <w:t>餘元，將於工程保留款扣除；7.已扣減工程款</w:t>
      </w:r>
      <w:r w:rsidRPr="002764DA">
        <w:rPr>
          <w:rFonts w:ascii="標楷體" w:hAnsi="標楷體" w:hint="eastAsia"/>
          <w:bCs/>
          <w:sz w:val="24"/>
          <w:szCs w:val="24"/>
        </w:rPr>
        <w:t>23萬</w:t>
      </w:r>
      <w:r>
        <w:rPr>
          <w:rFonts w:ascii="標楷體" w:hAnsi="標楷體" w:hint="eastAsia"/>
          <w:bCs/>
          <w:sz w:val="24"/>
          <w:szCs w:val="24"/>
        </w:rPr>
        <w:t>餘</w:t>
      </w:r>
      <w:r w:rsidRPr="002764DA">
        <w:rPr>
          <w:rFonts w:ascii="標楷體" w:hAnsi="標楷體" w:hint="eastAsia"/>
          <w:bCs/>
          <w:sz w:val="24"/>
          <w:szCs w:val="24"/>
        </w:rPr>
        <w:t>元</w:t>
      </w:r>
      <w:r>
        <w:rPr>
          <w:rFonts w:ascii="標楷體" w:hAnsi="標楷體" w:hint="eastAsia"/>
          <w:bCs/>
          <w:sz w:val="24"/>
          <w:szCs w:val="24"/>
        </w:rPr>
        <w:t>，並請統包</w:t>
      </w:r>
      <w:r w:rsidRPr="00D04C16">
        <w:rPr>
          <w:rFonts w:ascii="標楷體" w:hAnsi="標楷體" w:hint="eastAsia"/>
          <w:bCs/>
          <w:sz w:val="24"/>
          <w:szCs w:val="24"/>
        </w:rPr>
        <w:t>商</w:t>
      </w:r>
      <w:r>
        <w:rPr>
          <w:rFonts w:ascii="標楷體" w:hAnsi="標楷體" w:hint="eastAsia"/>
          <w:bCs/>
          <w:sz w:val="24"/>
          <w:szCs w:val="24"/>
        </w:rPr>
        <w:t>完成修繕外牆漆面。</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835"/>
        <w:gridCol w:w="992"/>
        <w:gridCol w:w="1381"/>
        <w:gridCol w:w="1381"/>
        <w:gridCol w:w="1381"/>
        <w:gridCol w:w="1381"/>
        <w:gridCol w:w="1383"/>
      </w:tblGrid>
      <w:tr w:rsidR="0050653D" w:rsidRPr="00290F96" w14:paraId="1F0ACF2B" w14:textId="77777777" w:rsidTr="008E0895">
        <w:trPr>
          <w:trHeight w:val="455"/>
        </w:trPr>
        <w:tc>
          <w:tcPr>
            <w:tcW w:w="5000" w:type="pct"/>
            <w:gridSpan w:val="8"/>
            <w:tcBorders>
              <w:top w:val="nil"/>
              <w:left w:val="nil"/>
              <w:bottom w:val="single" w:sz="4" w:space="0" w:color="auto"/>
              <w:right w:val="nil"/>
            </w:tcBorders>
            <w:shd w:val="clear" w:color="auto" w:fill="FFFFFF"/>
            <w:vAlign w:val="center"/>
          </w:tcPr>
          <w:p w14:paraId="4EE76B43" w14:textId="77777777" w:rsidR="0050653D" w:rsidRPr="00697A90" w:rsidRDefault="0050653D" w:rsidP="00550E8D">
            <w:pPr>
              <w:spacing w:line="420" w:lineRule="exact"/>
              <w:ind w:left="713" w:hangingChars="297" w:hanging="713"/>
              <w:jc w:val="both"/>
              <w:rPr>
                <w:rFonts w:ascii="標楷體" w:hAnsi="標楷體"/>
                <w:b/>
                <w:sz w:val="28"/>
                <w:szCs w:val="28"/>
              </w:rPr>
            </w:pPr>
            <w:r w:rsidRPr="00666436">
              <w:rPr>
                <w:rFonts w:ascii="標楷體" w:hAnsi="標楷體" w:hint="eastAsia"/>
                <w:b/>
                <w:sz w:val="24"/>
                <w:szCs w:val="28"/>
              </w:rPr>
              <w:t>表</w:t>
            </w:r>
            <w:r>
              <w:rPr>
                <w:rFonts w:ascii="標楷體" w:hAnsi="標楷體" w:hint="eastAsia"/>
                <w:b/>
                <w:sz w:val="24"/>
                <w:szCs w:val="28"/>
              </w:rPr>
              <w:t xml:space="preserve">3　</w:t>
            </w:r>
            <w:r w:rsidRPr="00666436">
              <w:rPr>
                <w:rFonts w:ascii="標楷體" w:hAnsi="標楷體" w:hint="eastAsia"/>
                <w:b/>
                <w:sz w:val="24"/>
                <w:szCs w:val="28"/>
              </w:rPr>
              <w:t>社會住宅</w:t>
            </w:r>
            <w:r>
              <w:rPr>
                <w:rFonts w:ascii="標楷體" w:hAnsi="標楷體" w:hint="eastAsia"/>
                <w:b/>
                <w:sz w:val="24"/>
                <w:szCs w:val="28"/>
              </w:rPr>
              <w:t>統包商</w:t>
            </w:r>
            <w:r w:rsidRPr="00666436">
              <w:rPr>
                <w:rFonts w:ascii="標楷體" w:hAnsi="標楷體" w:hint="eastAsia"/>
                <w:b/>
                <w:sz w:val="24"/>
                <w:szCs w:val="28"/>
              </w:rPr>
              <w:t>未依限取得使用執照</w:t>
            </w:r>
            <w:r>
              <w:rPr>
                <w:rFonts w:ascii="標楷體" w:hAnsi="標楷體" w:hint="eastAsia"/>
                <w:b/>
                <w:sz w:val="24"/>
                <w:szCs w:val="28"/>
              </w:rPr>
              <w:t>、</w:t>
            </w:r>
            <w:r w:rsidRPr="00666436">
              <w:rPr>
                <w:rFonts w:ascii="標楷體" w:hAnsi="標楷體" w:hint="eastAsia"/>
                <w:b/>
                <w:sz w:val="24"/>
                <w:szCs w:val="28"/>
              </w:rPr>
              <w:t>綠建築標章</w:t>
            </w:r>
            <w:r>
              <w:rPr>
                <w:rFonts w:ascii="標楷體" w:hAnsi="標楷體" w:hint="eastAsia"/>
                <w:b/>
                <w:sz w:val="24"/>
                <w:szCs w:val="28"/>
              </w:rPr>
              <w:t>、</w:t>
            </w:r>
            <w:r w:rsidRPr="00666436">
              <w:rPr>
                <w:rFonts w:ascii="標楷體" w:hAnsi="標楷體" w:hint="eastAsia"/>
                <w:b/>
                <w:sz w:val="24"/>
                <w:szCs w:val="28"/>
              </w:rPr>
              <w:t>智慧建築標章</w:t>
            </w:r>
            <w:r>
              <w:rPr>
                <w:rFonts w:ascii="標楷體" w:hAnsi="標楷體" w:hint="eastAsia"/>
                <w:b/>
                <w:sz w:val="24"/>
                <w:szCs w:val="28"/>
              </w:rPr>
              <w:t>或</w:t>
            </w:r>
            <w:r w:rsidRPr="00666436">
              <w:rPr>
                <w:rFonts w:ascii="標楷體" w:hAnsi="標楷體" w:hint="eastAsia"/>
                <w:b/>
                <w:sz w:val="24"/>
                <w:szCs w:val="28"/>
              </w:rPr>
              <w:t>完成</w:t>
            </w:r>
            <w:r>
              <w:rPr>
                <w:rFonts w:ascii="標楷體" w:hAnsi="標楷體" w:hint="eastAsia"/>
                <w:b/>
                <w:sz w:val="24"/>
                <w:szCs w:val="28"/>
              </w:rPr>
              <w:t>接</w:t>
            </w:r>
            <w:r w:rsidRPr="00666436">
              <w:rPr>
                <w:rFonts w:ascii="標楷體" w:hAnsi="標楷體" w:hint="eastAsia"/>
                <w:b/>
                <w:sz w:val="24"/>
                <w:szCs w:val="28"/>
              </w:rPr>
              <w:t>水送電情形</w:t>
            </w:r>
          </w:p>
        </w:tc>
      </w:tr>
      <w:tr w:rsidR="00F37C7A" w:rsidRPr="00290F96" w14:paraId="22345E3B" w14:textId="77777777" w:rsidTr="00550E8D">
        <w:trPr>
          <w:trHeight w:val="624"/>
        </w:trPr>
        <w:tc>
          <w:tcPr>
            <w:tcW w:w="333" w:type="pct"/>
            <w:vMerge w:val="restart"/>
            <w:tcBorders>
              <w:top w:val="single" w:sz="4" w:space="0" w:color="auto"/>
            </w:tcBorders>
            <w:shd w:val="clear" w:color="auto" w:fill="auto"/>
            <w:vAlign w:val="center"/>
          </w:tcPr>
          <w:p w14:paraId="7CBA78B0" w14:textId="77777777"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項次</w:t>
            </w:r>
          </w:p>
        </w:tc>
        <w:tc>
          <w:tcPr>
            <w:tcW w:w="446" w:type="pct"/>
            <w:vMerge w:val="restart"/>
            <w:tcBorders>
              <w:top w:val="single" w:sz="4" w:space="0" w:color="auto"/>
            </w:tcBorders>
            <w:shd w:val="clear" w:color="auto" w:fill="auto"/>
            <w:vAlign w:val="center"/>
          </w:tcPr>
          <w:p w14:paraId="5263581A" w14:textId="77777777" w:rsidR="00204E86" w:rsidRPr="00B67598" w:rsidRDefault="0050653D" w:rsidP="00E93F7B">
            <w:pPr>
              <w:jc w:val="distribute"/>
              <w:rPr>
                <w:rFonts w:ascii="標楷體" w:hAnsi="標楷體"/>
                <w:sz w:val="20"/>
                <w:szCs w:val="20"/>
              </w:rPr>
            </w:pPr>
            <w:r w:rsidRPr="00B67598">
              <w:rPr>
                <w:rFonts w:ascii="標楷體" w:hAnsi="標楷體" w:hint="eastAsia"/>
                <w:sz w:val="20"/>
                <w:szCs w:val="20"/>
              </w:rPr>
              <w:t>社宅</w:t>
            </w:r>
          </w:p>
          <w:p w14:paraId="18B4F080" w14:textId="4837CB11"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地段號</w:t>
            </w:r>
          </w:p>
        </w:tc>
        <w:tc>
          <w:tcPr>
            <w:tcW w:w="530" w:type="pct"/>
            <w:vMerge w:val="restart"/>
            <w:tcBorders>
              <w:top w:val="single" w:sz="4" w:space="0" w:color="auto"/>
            </w:tcBorders>
            <w:shd w:val="clear" w:color="auto" w:fill="auto"/>
            <w:vAlign w:val="center"/>
          </w:tcPr>
          <w:p w14:paraId="707B1C03" w14:textId="77777777" w:rsidR="0050653D" w:rsidRPr="00B67598" w:rsidRDefault="0050653D" w:rsidP="00E93F7B">
            <w:pPr>
              <w:jc w:val="distribute"/>
              <w:rPr>
                <w:rFonts w:ascii="標楷體" w:hAnsi="標楷體"/>
                <w:spacing w:val="-4"/>
                <w:kern w:val="16"/>
                <w:sz w:val="20"/>
                <w:szCs w:val="20"/>
              </w:rPr>
            </w:pPr>
            <w:r w:rsidRPr="00B67598">
              <w:rPr>
                <w:rFonts w:ascii="標楷體" w:hAnsi="標楷體" w:hint="eastAsia"/>
                <w:spacing w:val="-4"/>
                <w:kern w:val="16"/>
                <w:sz w:val="20"/>
                <w:szCs w:val="20"/>
              </w:rPr>
              <w:t>竣工日</w:t>
            </w:r>
          </w:p>
        </w:tc>
        <w:tc>
          <w:tcPr>
            <w:tcW w:w="738" w:type="pct"/>
            <w:tcBorders>
              <w:top w:val="single" w:sz="4" w:space="0" w:color="auto"/>
            </w:tcBorders>
            <w:shd w:val="clear" w:color="auto" w:fill="auto"/>
            <w:vAlign w:val="center"/>
          </w:tcPr>
          <w:p w14:paraId="33FBE857" w14:textId="77777777" w:rsidR="00106B57"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規定取得</w:t>
            </w:r>
          </w:p>
          <w:p w14:paraId="3DEEA42A" w14:textId="620D2227"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使用執照日</w:t>
            </w:r>
          </w:p>
        </w:tc>
        <w:tc>
          <w:tcPr>
            <w:tcW w:w="738" w:type="pct"/>
            <w:tcBorders>
              <w:top w:val="single" w:sz="4" w:space="0" w:color="auto"/>
            </w:tcBorders>
            <w:shd w:val="clear" w:color="auto" w:fill="auto"/>
            <w:vAlign w:val="center"/>
          </w:tcPr>
          <w:p w14:paraId="699D3EE3" w14:textId="77777777" w:rsidR="00204E86"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規定完成</w:t>
            </w:r>
          </w:p>
          <w:p w14:paraId="071CA984" w14:textId="50826727"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接水日</w:t>
            </w:r>
          </w:p>
        </w:tc>
        <w:tc>
          <w:tcPr>
            <w:tcW w:w="738" w:type="pct"/>
            <w:tcBorders>
              <w:top w:val="single" w:sz="4" w:space="0" w:color="auto"/>
            </w:tcBorders>
            <w:shd w:val="clear" w:color="auto" w:fill="auto"/>
            <w:vAlign w:val="center"/>
          </w:tcPr>
          <w:p w14:paraId="7B43E30B" w14:textId="77777777" w:rsidR="00204E86"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規定完成</w:t>
            </w:r>
          </w:p>
          <w:p w14:paraId="719FE0A7" w14:textId="766A0D16"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送電日</w:t>
            </w:r>
          </w:p>
        </w:tc>
        <w:tc>
          <w:tcPr>
            <w:tcW w:w="738" w:type="pct"/>
            <w:tcBorders>
              <w:top w:val="single" w:sz="4" w:space="0" w:color="auto"/>
            </w:tcBorders>
            <w:shd w:val="clear" w:color="auto" w:fill="auto"/>
            <w:vAlign w:val="center"/>
          </w:tcPr>
          <w:p w14:paraId="5D6CCBBA" w14:textId="77777777" w:rsidR="00D6326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規定取得</w:t>
            </w:r>
          </w:p>
          <w:p w14:paraId="1D7A4D3F" w14:textId="31D08273"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綠建築標章日</w:t>
            </w:r>
          </w:p>
        </w:tc>
        <w:tc>
          <w:tcPr>
            <w:tcW w:w="738" w:type="pct"/>
            <w:tcBorders>
              <w:top w:val="single" w:sz="4" w:space="0" w:color="auto"/>
            </w:tcBorders>
            <w:shd w:val="clear" w:color="auto" w:fill="auto"/>
            <w:vAlign w:val="center"/>
          </w:tcPr>
          <w:p w14:paraId="77F236FC" w14:textId="14946843" w:rsidR="0050653D" w:rsidRPr="00B67598" w:rsidRDefault="0050653D" w:rsidP="00B162FE">
            <w:pPr>
              <w:jc w:val="distribute"/>
              <w:rPr>
                <w:rFonts w:ascii="標楷體" w:hAnsi="標楷體"/>
                <w:spacing w:val="-3"/>
                <w:sz w:val="20"/>
                <w:szCs w:val="20"/>
              </w:rPr>
            </w:pPr>
            <w:r w:rsidRPr="00B67598">
              <w:rPr>
                <w:rFonts w:ascii="標楷體" w:hAnsi="標楷體" w:hint="eastAsia"/>
                <w:spacing w:val="-3"/>
                <w:sz w:val="20"/>
                <w:szCs w:val="20"/>
              </w:rPr>
              <w:t>規定取得智慧建築標章日</w:t>
            </w:r>
          </w:p>
        </w:tc>
      </w:tr>
      <w:tr w:rsidR="00F37C7A" w:rsidRPr="00290F96" w14:paraId="11B6CE5B" w14:textId="77777777" w:rsidTr="00550E8D">
        <w:trPr>
          <w:trHeight w:val="624"/>
        </w:trPr>
        <w:tc>
          <w:tcPr>
            <w:tcW w:w="333" w:type="pct"/>
            <w:vMerge/>
            <w:shd w:val="clear" w:color="auto" w:fill="auto"/>
            <w:vAlign w:val="center"/>
          </w:tcPr>
          <w:p w14:paraId="4E0FBA80" w14:textId="77777777" w:rsidR="0050653D" w:rsidRPr="00B67598" w:rsidRDefault="0050653D" w:rsidP="00E93F7B">
            <w:pPr>
              <w:jc w:val="center"/>
              <w:rPr>
                <w:rFonts w:ascii="標楷體" w:hAnsi="標楷體"/>
                <w:sz w:val="20"/>
                <w:szCs w:val="20"/>
              </w:rPr>
            </w:pPr>
          </w:p>
        </w:tc>
        <w:tc>
          <w:tcPr>
            <w:tcW w:w="446" w:type="pct"/>
            <w:vMerge/>
            <w:tcBorders>
              <w:bottom w:val="single" w:sz="4" w:space="0" w:color="auto"/>
            </w:tcBorders>
            <w:shd w:val="clear" w:color="auto" w:fill="auto"/>
            <w:vAlign w:val="center"/>
          </w:tcPr>
          <w:p w14:paraId="4C729BC3" w14:textId="77777777" w:rsidR="0050653D" w:rsidRPr="00B67598" w:rsidRDefault="0050653D" w:rsidP="00E93F7B">
            <w:pPr>
              <w:jc w:val="center"/>
              <w:rPr>
                <w:rFonts w:ascii="標楷體" w:hAnsi="標楷體"/>
                <w:sz w:val="20"/>
                <w:szCs w:val="20"/>
              </w:rPr>
            </w:pPr>
          </w:p>
        </w:tc>
        <w:tc>
          <w:tcPr>
            <w:tcW w:w="530" w:type="pct"/>
            <w:vMerge/>
            <w:tcBorders>
              <w:bottom w:val="single" w:sz="4" w:space="0" w:color="auto"/>
            </w:tcBorders>
            <w:shd w:val="clear" w:color="auto" w:fill="auto"/>
            <w:vAlign w:val="center"/>
          </w:tcPr>
          <w:p w14:paraId="63CE6AD1" w14:textId="77777777" w:rsidR="0050653D" w:rsidRPr="00B67598" w:rsidRDefault="0050653D" w:rsidP="00E93F7B">
            <w:pPr>
              <w:jc w:val="center"/>
              <w:rPr>
                <w:rFonts w:ascii="標楷體" w:hAnsi="標楷體"/>
                <w:spacing w:val="-4"/>
                <w:kern w:val="16"/>
                <w:sz w:val="20"/>
                <w:szCs w:val="20"/>
              </w:rPr>
            </w:pPr>
          </w:p>
        </w:tc>
        <w:tc>
          <w:tcPr>
            <w:tcW w:w="738" w:type="pct"/>
            <w:tcBorders>
              <w:bottom w:val="single" w:sz="4" w:space="0" w:color="auto"/>
            </w:tcBorders>
            <w:shd w:val="clear" w:color="auto" w:fill="auto"/>
            <w:vAlign w:val="center"/>
          </w:tcPr>
          <w:p w14:paraId="78D60D7C" w14:textId="77777777" w:rsidR="00106B57"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實際取得</w:t>
            </w:r>
          </w:p>
          <w:p w14:paraId="00E4D21C" w14:textId="3CECE650"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使用執照日</w:t>
            </w:r>
          </w:p>
        </w:tc>
        <w:tc>
          <w:tcPr>
            <w:tcW w:w="738" w:type="pct"/>
            <w:tcBorders>
              <w:bottom w:val="single" w:sz="4" w:space="0" w:color="auto"/>
            </w:tcBorders>
            <w:shd w:val="clear" w:color="auto" w:fill="auto"/>
            <w:vAlign w:val="center"/>
          </w:tcPr>
          <w:p w14:paraId="459C2982" w14:textId="77777777" w:rsidR="008E0895"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實際完成</w:t>
            </w:r>
          </w:p>
          <w:p w14:paraId="655D2B26" w14:textId="12F141B6"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接水日</w:t>
            </w:r>
          </w:p>
        </w:tc>
        <w:tc>
          <w:tcPr>
            <w:tcW w:w="738" w:type="pct"/>
            <w:tcBorders>
              <w:bottom w:val="single" w:sz="4" w:space="0" w:color="auto"/>
            </w:tcBorders>
            <w:shd w:val="clear" w:color="auto" w:fill="auto"/>
            <w:vAlign w:val="center"/>
          </w:tcPr>
          <w:p w14:paraId="45A913A9" w14:textId="77777777" w:rsidR="008E0895"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實際完成</w:t>
            </w:r>
          </w:p>
          <w:p w14:paraId="424D4CBD" w14:textId="026415F6"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送電日</w:t>
            </w:r>
          </w:p>
        </w:tc>
        <w:tc>
          <w:tcPr>
            <w:tcW w:w="738" w:type="pct"/>
            <w:tcBorders>
              <w:bottom w:val="single" w:sz="4" w:space="0" w:color="auto"/>
            </w:tcBorders>
            <w:shd w:val="clear" w:color="auto" w:fill="auto"/>
            <w:vAlign w:val="center"/>
          </w:tcPr>
          <w:p w14:paraId="2FE4FFCA" w14:textId="77777777" w:rsidR="008E0895"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實際取得</w:t>
            </w:r>
          </w:p>
          <w:p w14:paraId="2A85BE3C" w14:textId="7F35A452"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綠建築標章日</w:t>
            </w:r>
          </w:p>
        </w:tc>
        <w:tc>
          <w:tcPr>
            <w:tcW w:w="738" w:type="pct"/>
            <w:tcBorders>
              <w:bottom w:val="single" w:sz="4" w:space="0" w:color="auto"/>
            </w:tcBorders>
            <w:shd w:val="clear" w:color="auto" w:fill="auto"/>
            <w:vAlign w:val="center"/>
          </w:tcPr>
          <w:p w14:paraId="67DFD9E3" w14:textId="5B3FCC70" w:rsidR="0050653D" w:rsidRPr="00B67598" w:rsidRDefault="0050653D" w:rsidP="00E93F7B">
            <w:pPr>
              <w:jc w:val="distribute"/>
              <w:rPr>
                <w:rFonts w:ascii="標楷體" w:hAnsi="標楷體"/>
                <w:spacing w:val="-3"/>
                <w:sz w:val="20"/>
                <w:szCs w:val="20"/>
              </w:rPr>
            </w:pPr>
            <w:r w:rsidRPr="00B67598">
              <w:rPr>
                <w:rFonts w:ascii="標楷體" w:hAnsi="標楷體" w:hint="eastAsia"/>
                <w:spacing w:val="-3"/>
                <w:sz w:val="20"/>
                <w:szCs w:val="20"/>
              </w:rPr>
              <w:t>實際取得智慧建築標章日</w:t>
            </w:r>
          </w:p>
        </w:tc>
      </w:tr>
      <w:tr w:rsidR="00F37C7A" w:rsidRPr="00290F96" w14:paraId="2981FA8B" w14:textId="77777777" w:rsidTr="00E93F7B">
        <w:trPr>
          <w:trHeight w:val="20"/>
        </w:trPr>
        <w:tc>
          <w:tcPr>
            <w:tcW w:w="333" w:type="pct"/>
            <w:vMerge w:val="restart"/>
            <w:shd w:val="clear" w:color="auto" w:fill="auto"/>
            <w:vAlign w:val="center"/>
          </w:tcPr>
          <w:p w14:paraId="2D173A53"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w:t>
            </w:r>
          </w:p>
        </w:tc>
        <w:tc>
          <w:tcPr>
            <w:tcW w:w="446" w:type="pct"/>
            <w:vMerge w:val="restart"/>
            <w:shd w:val="clear" w:color="auto" w:fill="auto"/>
            <w:vAlign w:val="center"/>
          </w:tcPr>
          <w:p w14:paraId="2B896211" w14:textId="77777777" w:rsidR="003D4586" w:rsidRPr="00B67598" w:rsidRDefault="0050653D" w:rsidP="00E93F7B">
            <w:pPr>
              <w:jc w:val="distribute"/>
              <w:rPr>
                <w:rFonts w:ascii="標楷體" w:hAnsi="標楷體"/>
                <w:sz w:val="20"/>
                <w:szCs w:val="20"/>
              </w:rPr>
            </w:pPr>
            <w:r w:rsidRPr="00B67598">
              <w:rPr>
                <w:rFonts w:ascii="標楷體" w:hAnsi="標楷體" w:hint="eastAsia"/>
                <w:sz w:val="20"/>
                <w:szCs w:val="20"/>
              </w:rPr>
              <w:t>新店</w:t>
            </w:r>
          </w:p>
          <w:p w14:paraId="6F253DA5" w14:textId="2C113776"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民安段</w:t>
            </w:r>
          </w:p>
        </w:tc>
        <w:tc>
          <w:tcPr>
            <w:tcW w:w="530" w:type="pct"/>
            <w:vMerge w:val="restart"/>
            <w:shd w:val="clear" w:color="auto" w:fill="auto"/>
            <w:vAlign w:val="center"/>
          </w:tcPr>
          <w:p w14:paraId="02BAC554" w14:textId="77777777" w:rsidR="0050653D" w:rsidRPr="00B67598" w:rsidRDefault="0050653D" w:rsidP="00E93F7B">
            <w:pPr>
              <w:jc w:val="center"/>
              <w:rPr>
                <w:rFonts w:ascii="標楷體" w:hAnsi="標楷體"/>
                <w:spacing w:val="-4"/>
                <w:kern w:val="16"/>
                <w:sz w:val="20"/>
                <w:szCs w:val="20"/>
              </w:rPr>
            </w:pPr>
            <w:r w:rsidRPr="00B67598">
              <w:rPr>
                <w:rFonts w:ascii="標楷體" w:hAnsi="標楷體" w:hint="eastAsia"/>
                <w:spacing w:val="-4"/>
                <w:kern w:val="16"/>
                <w:sz w:val="20"/>
                <w:szCs w:val="20"/>
              </w:rPr>
              <w:t>113.4.3</w:t>
            </w:r>
          </w:p>
        </w:tc>
        <w:tc>
          <w:tcPr>
            <w:tcW w:w="738" w:type="pct"/>
            <w:tcBorders>
              <w:bottom w:val="single" w:sz="4" w:space="0" w:color="auto"/>
            </w:tcBorders>
            <w:shd w:val="clear" w:color="auto" w:fill="auto"/>
            <w:vAlign w:val="center"/>
          </w:tcPr>
          <w:p w14:paraId="5230C7A9"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113.6.2</w:t>
            </w:r>
          </w:p>
        </w:tc>
        <w:tc>
          <w:tcPr>
            <w:tcW w:w="738" w:type="pct"/>
            <w:tcBorders>
              <w:bottom w:val="single" w:sz="4" w:space="0" w:color="auto"/>
            </w:tcBorders>
            <w:shd w:val="clear" w:color="auto" w:fill="auto"/>
            <w:vAlign w:val="center"/>
          </w:tcPr>
          <w:p w14:paraId="34687551"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113.6.2</w:t>
            </w:r>
          </w:p>
        </w:tc>
        <w:tc>
          <w:tcPr>
            <w:tcW w:w="738" w:type="pct"/>
            <w:tcBorders>
              <w:bottom w:val="single" w:sz="4" w:space="0" w:color="auto"/>
            </w:tcBorders>
            <w:shd w:val="clear" w:color="auto" w:fill="auto"/>
            <w:vAlign w:val="center"/>
          </w:tcPr>
          <w:p w14:paraId="2669638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113.6.2</w:t>
            </w:r>
          </w:p>
        </w:tc>
        <w:tc>
          <w:tcPr>
            <w:tcW w:w="738" w:type="pct"/>
            <w:tcBorders>
              <w:bottom w:val="single" w:sz="4" w:space="0" w:color="auto"/>
            </w:tcBorders>
            <w:shd w:val="clear" w:color="auto" w:fill="auto"/>
            <w:vAlign w:val="center"/>
          </w:tcPr>
          <w:p w14:paraId="341B968C"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113.8.31</w:t>
            </w:r>
          </w:p>
        </w:tc>
        <w:tc>
          <w:tcPr>
            <w:tcW w:w="738" w:type="pct"/>
            <w:tcBorders>
              <w:bottom w:val="single" w:sz="4" w:space="0" w:color="auto"/>
            </w:tcBorders>
            <w:shd w:val="clear" w:color="auto" w:fill="auto"/>
            <w:vAlign w:val="center"/>
          </w:tcPr>
          <w:p w14:paraId="216B394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113.8.31</w:t>
            </w:r>
          </w:p>
        </w:tc>
      </w:tr>
      <w:tr w:rsidR="00F37C7A" w:rsidRPr="00290F96" w14:paraId="642947BE" w14:textId="77777777" w:rsidTr="00E93F7B">
        <w:trPr>
          <w:trHeight w:val="20"/>
        </w:trPr>
        <w:tc>
          <w:tcPr>
            <w:tcW w:w="333" w:type="pct"/>
            <w:vMerge/>
            <w:shd w:val="clear" w:color="auto" w:fill="auto"/>
            <w:vAlign w:val="center"/>
          </w:tcPr>
          <w:p w14:paraId="7A75697B" w14:textId="77777777" w:rsidR="0050653D" w:rsidRPr="00B67598" w:rsidRDefault="0050653D" w:rsidP="00E93F7B">
            <w:pPr>
              <w:jc w:val="center"/>
              <w:rPr>
                <w:rFonts w:ascii="標楷體" w:hAnsi="標楷體"/>
                <w:sz w:val="20"/>
                <w:szCs w:val="20"/>
              </w:rPr>
            </w:pPr>
          </w:p>
        </w:tc>
        <w:tc>
          <w:tcPr>
            <w:tcW w:w="446" w:type="pct"/>
            <w:vMerge/>
            <w:shd w:val="clear" w:color="auto" w:fill="auto"/>
            <w:vAlign w:val="center"/>
          </w:tcPr>
          <w:p w14:paraId="055C7C5D" w14:textId="77777777" w:rsidR="0050653D" w:rsidRPr="00B67598" w:rsidRDefault="0050653D" w:rsidP="00E93F7B">
            <w:pPr>
              <w:jc w:val="distribute"/>
              <w:rPr>
                <w:rFonts w:ascii="標楷體" w:hAnsi="標楷體"/>
                <w:sz w:val="20"/>
                <w:szCs w:val="20"/>
              </w:rPr>
            </w:pPr>
          </w:p>
        </w:tc>
        <w:tc>
          <w:tcPr>
            <w:tcW w:w="530" w:type="pct"/>
            <w:vMerge/>
            <w:shd w:val="clear" w:color="auto" w:fill="auto"/>
            <w:vAlign w:val="center"/>
          </w:tcPr>
          <w:p w14:paraId="481BA5D2" w14:textId="77777777" w:rsidR="0050653D" w:rsidRPr="00B67598" w:rsidRDefault="0050653D" w:rsidP="00E93F7B">
            <w:pPr>
              <w:jc w:val="center"/>
              <w:rPr>
                <w:rFonts w:ascii="標楷體" w:hAnsi="標楷體"/>
                <w:spacing w:val="-4"/>
                <w:kern w:val="16"/>
                <w:sz w:val="20"/>
                <w:szCs w:val="20"/>
              </w:rPr>
            </w:pPr>
          </w:p>
        </w:tc>
        <w:tc>
          <w:tcPr>
            <w:tcW w:w="738" w:type="pct"/>
            <w:shd w:val="clear" w:color="auto" w:fill="auto"/>
            <w:vAlign w:val="center"/>
          </w:tcPr>
          <w:p w14:paraId="67B53F4E"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113.5.27</w:t>
            </w:r>
          </w:p>
        </w:tc>
        <w:tc>
          <w:tcPr>
            <w:tcW w:w="738" w:type="pct"/>
            <w:shd w:val="clear" w:color="auto" w:fill="auto"/>
            <w:vAlign w:val="center"/>
          </w:tcPr>
          <w:p w14:paraId="2F4A8142"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113.6.6</w:t>
            </w:r>
          </w:p>
          <w:p w14:paraId="584D865C" w14:textId="4272CCEE"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312858E8"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113.6.3</w:t>
            </w:r>
          </w:p>
          <w:p w14:paraId="73E77BD1" w14:textId="2AD1D2D2"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1286025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尚未取得</w:t>
            </w:r>
          </w:p>
          <w:p w14:paraId="3A141EAB" w14:textId="22D28E3A"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30E94AE8"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尚未取得</w:t>
            </w:r>
          </w:p>
          <w:p w14:paraId="00EB7662" w14:textId="62E2F56B"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r>
      <w:tr w:rsidR="00F37C7A" w:rsidRPr="00290F96" w14:paraId="778B6AFC" w14:textId="77777777" w:rsidTr="00E93F7B">
        <w:trPr>
          <w:trHeight w:val="20"/>
        </w:trPr>
        <w:tc>
          <w:tcPr>
            <w:tcW w:w="333" w:type="pct"/>
            <w:vMerge w:val="restart"/>
            <w:shd w:val="clear" w:color="auto" w:fill="auto"/>
            <w:vAlign w:val="center"/>
          </w:tcPr>
          <w:p w14:paraId="1EB2426E"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2</w:t>
            </w:r>
          </w:p>
        </w:tc>
        <w:tc>
          <w:tcPr>
            <w:tcW w:w="446" w:type="pct"/>
            <w:vMerge w:val="restart"/>
            <w:shd w:val="clear" w:color="auto" w:fill="auto"/>
            <w:vAlign w:val="center"/>
          </w:tcPr>
          <w:p w14:paraId="098486D0" w14:textId="77777777" w:rsidR="003D4586" w:rsidRPr="00B67598" w:rsidRDefault="0050653D" w:rsidP="00E93F7B">
            <w:pPr>
              <w:jc w:val="distribute"/>
              <w:rPr>
                <w:rFonts w:ascii="標楷體" w:hAnsi="標楷體"/>
                <w:sz w:val="20"/>
                <w:szCs w:val="20"/>
              </w:rPr>
            </w:pPr>
            <w:r w:rsidRPr="00B67598">
              <w:rPr>
                <w:rFonts w:ascii="標楷體" w:hAnsi="標楷體" w:hint="eastAsia"/>
                <w:sz w:val="20"/>
                <w:szCs w:val="20"/>
              </w:rPr>
              <w:t>土城</w:t>
            </w:r>
          </w:p>
          <w:p w14:paraId="37AB4550" w14:textId="35D362DD"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永和段</w:t>
            </w:r>
          </w:p>
        </w:tc>
        <w:tc>
          <w:tcPr>
            <w:tcW w:w="530" w:type="pct"/>
            <w:vMerge w:val="restart"/>
            <w:shd w:val="clear" w:color="auto" w:fill="auto"/>
            <w:vAlign w:val="center"/>
          </w:tcPr>
          <w:p w14:paraId="408ECF40" w14:textId="77777777" w:rsidR="0050653D" w:rsidRPr="00B67598" w:rsidRDefault="0050653D" w:rsidP="00E93F7B">
            <w:pPr>
              <w:ind w:leftChars="-32" w:left="-1" w:rightChars="-40" w:right="-64" w:hangingChars="26" w:hanging="50"/>
              <w:jc w:val="center"/>
              <w:rPr>
                <w:rFonts w:ascii="標楷體" w:hAnsi="標楷體"/>
                <w:spacing w:val="-4"/>
                <w:kern w:val="16"/>
                <w:sz w:val="20"/>
                <w:szCs w:val="20"/>
              </w:rPr>
            </w:pPr>
            <w:r w:rsidRPr="00B67598">
              <w:rPr>
                <w:rFonts w:ascii="標楷體" w:hAnsi="標楷體" w:hint="eastAsia"/>
                <w:spacing w:val="-4"/>
                <w:kern w:val="16"/>
                <w:sz w:val="20"/>
                <w:szCs w:val="20"/>
              </w:rPr>
              <w:t>112.11.22</w:t>
            </w:r>
          </w:p>
        </w:tc>
        <w:tc>
          <w:tcPr>
            <w:tcW w:w="738" w:type="pct"/>
            <w:shd w:val="clear" w:color="auto" w:fill="auto"/>
            <w:vAlign w:val="center"/>
          </w:tcPr>
          <w:p w14:paraId="41B1A523"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113.1.21</w:t>
            </w:r>
          </w:p>
        </w:tc>
        <w:tc>
          <w:tcPr>
            <w:tcW w:w="738" w:type="pct"/>
            <w:shd w:val="clear" w:color="auto" w:fill="auto"/>
            <w:vAlign w:val="center"/>
          </w:tcPr>
          <w:p w14:paraId="57191637"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113.1.21</w:t>
            </w:r>
          </w:p>
        </w:tc>
        <w:tc>
          <w:tcPr>
            <w:tcW w:w="738" w:type="pct"/>
            <w:shd w:val="clear" w:color="auto" w:fill="auto"/>
            <w:vAlign w:val="center"/>
          </w:tcPr>
          <w:p w14:paraId="78762866"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113.1.21</w:t>
            </w:r>
          </w:p>
        </w:tc>
        <w:tc>
          <w:tcPr>
            <w:tcW w:w="738" w:type="pct"/>
            <w:shd w:val="clear" w:color="auto" w:fill="auto"/>
            <w:vAlign w:val="center"/>
          </w:tcPr>
          <w:p w14:paraId="67F8CAE3"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113.4.20</w:t>
            </w:r>
          </w:p>
        </w:tc>
        <w:tc>
          <w:tcPr>
            <w:tcW w:w="738" w:type="pct"/>
            <w:shd w:val="clear" w:color="auto" w:fill="auto"/>
            <w:vAlign w:val="center"/>
          </w:tcPr>
          <w:p w14:paraId="4E8C4DA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113.4.20</w:t>
            </w:r>
          </w:p>
        </w:tc>
      </w:tr>
      <w:tr w:rsidR="00F37C7A" w:rsidRPr="00290F96" w14:paraId="7E9A01CE" w14:textId="77777777" w:rsidTr="00E93F7B">
        <w:trPr>
          <w:trHeight w:val="20"/>
        </w:trPr>
        <w:tc>
          <w:tcPr>
            <w:tcW w:w="333" w:type="pct"/>
            <w:vMerge/>
            <w:shd w:val="clear" w:color="auto" w:fill="auto"/>
            <w:vAlign w:val="center"/>
          </w:tcPr>
          <w:p w14:paraId="3A9440A8" w14:textId="77777777" w:rsidR="0050653D" w:rsidRPr="00B67598" w:rsidRDefault="0050653D" w:rsidP="00E93F7B">
            <w:pPr>
              <w:jc w:val="center"/>
              <w:rPr>
                <w:rFonts w:ascii="標楷體" w:hAnsi="標楷體"/>
                <w:sz w:val="20"/>
                <w:szCs w:val="20"/>
              </w:rPr>
            </w:pPr>
          </w:p>
        </w:tc>
        <w:tc>
          <w:tcPr>
            <w:tcW w:w="446" w:type="pct"/>
            <w:vMerge/>
            <w:shd w:val="clear" w:color="auto" w:fill="auto"/>
            <w:vAlign w:val="center"/>
          </w:tcPr>
          <w:p w14:paraId="6481314A" w14:textId="77777777" w:rsidR="0050653D" w:rsidRPr="00B67598" w:rsidRDefault="0050653D" w:rsidP="00E93F7B">
            <w:pPr>
              <w:jc w:val="distribute"/>
              <w:rPr>
                <w:rFonts w:ascii="標楷體" w:hAnsi="標楷體"/>
                <w:sz w:val="20"/>
                <w:szCs w:val="20"/>
              </w:rPr>
            </w:pPr>
          </w:p>
        </w:tc>
        <w:tc>
          <w:tcPr>
            <w:tcW w:w="530" w:type="pct"/>
            <w:vMerge/>
            <w:shd w:val="clear" w:color="auto" w:fill="auto"/>
            <w:vAlign w:val="center"/>
          </w:tcPr>
          <w:p w14:paraId="4B4CCFEE" w14:textId="77777777" w:rsidR="0050653D" w:rsidRPr="00B67598" w:rsidRDefault="0050653D" w:rsidP="00E93F7B">
            <w:pPr>
              <w:jc w:val="center"/>
              <w:rPr>
                <w:rFonts w:ascii="標楷體" w:hAnsi="標楷體"/>
                <w:spacing w:val="-4"/>
                <w:kern w:val="16"/>
                <w:sz w:val="20"/>
                <w:szCs w:val="20"/>
              </w:rPr>
            </w:pPr>
          </w:p>
        </w:tc>
        <w:tc>
          <w:tcPr>
            <w:tcW w:w="738" w:type="pct"/>
            <w:shd w:val="clear" w:color="auto" w:fill="auto"/>
            <w:vAlign w:val="center"/>
          </w:tcPr>
          <w:p w14:paraId="5CD1B47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113.1.18</w:t>
            </w:r>
          </w:p>
        </w:tc>
        <w:tc>
          <w:tcPr>
            <w:tcW w:w="738" w:type="pct"/>
            <w:shd w:val="clear" w:color="auto" w:fill="auto"/>
            <w:vAlign w:val="center"/>
          </w:tcPr>
          <w:p w14:paraId="74049B8E" w14:textId="345B1465" w:rsidR="0050653D" w:rsidRPr="00B67598" w:rsidRDefault="00B16EDB" w:rsidP="00E93F7B">
            <w:pPr>
              <w:jc w:val="center"/>
              <w:rPr>
                <w:rFonts w:ascii="標楷體" w:hAnsi="標楷體"/>
                <w:sz w:val="20"/>
                <w:szCs w:val="20"/>
              </w:rPr>
            </w:pPr>
            <w:r w:rsidRPr="00B67598">
              <w:rPr>
                <w:rFonts w:ascii="標楷體" w:hAnsi="標楷體" w:hint="eastAsia"/>
                <w:sz w:val="20"/>
                <w:szCs w:val="20"/>
              </w:rPr>
              <w:t>113.2.</w:t>
            </w:r>
            <w:r w:rsidR="0050653D" w:rsidRPr="00B67598">
              <w:rPr>
                <w:rFonts w:ascii="標楷體" w:hAnsi="標楷體" w:hint="eastAsia"/>
                <w:sz w:val="20"/>
                <w:szCs w:val="20"/>
              </w:rPr>
              <w:t>8</w:t>
            </w:r>
          </w:p>
          <w:p w14:paraId="6FD0997C" w14:textId="4A3FA17E"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309D107A" w14:textId="5CE3A4BB" w:rsidR="0050653D" w:rsidRPr="00B67598" w:rsidRDefault="0050653D" w:rsidP="00E93F7B">
            <w:pPr>
              <w:jc w:val="center"/>
              <w:rPr>
                <w:rFonts w:ascii="標楷體" w:hAnsi="標楷體"/>
                <w:sz w:val="20"/>
                <w:szCs w:val="20"/>
              </w:rPr>
            </w:pPr>
            <w:r w:rsidRPr="00B67598">
              <w:rPr>
                <w:rFonts w:ascii="標楷體" w:hAnsi="標楷體" w:hint="eastAsia"/>
                <w:sz w:val="20"/>
                <w:szCs w:val="20"/>
              </w:rPr>
              <w:t xml:space="preserve">113.5.10      </w:t>
            </w:r>
            <w:r w:rsidR="002A3A64" w:rsidRPr="00B67598">
              <w:rPr>
                <w:rFonts w:ascii="標楷體" w:hAnsi="標楷體" w:hint="eastAsia"/>
                <w:sz w:val="20"/>
                <w:szCs w:val="20"/>
              </w:rPr>
              <w:t>（</w:t>
            </w:r>
            <w:r w:rsidRPr="00B67598">
              <w:rPr>
                <w:rFonts w:ascii="標楷體" w:hAnsi="標楷體" w:hint="eastAsia"/>
                <w:sz w:val="20"/>
                <w:szCs w:val="20"/>
              </w:rPr>
              <w:t>已逾期</w:t>
            </w:r>
            <w:r w:rsidR="002A3A64" w:rsidRPr="00B67598">
              <w:rPr>
                <w:rFonts w:ascii="標楷體" w:hAnsi="標楷體" w:hint="eastAsia"/>
                <w:sz w:val="20"/>
                <w:szCs w:val="20"/>
              </w:rPr>
              <w:t>）</w:t>
            </w:r>
          </w:p>
        </w:tc>
        <w:tc>
          <w:tcPr>
            <w:tcW w:w="738" w:type="pct"/>
            <w:shd w:val="clear" w:color="auto" w:fill="auto"/>
            <w:vAlign w:val="center"/>
          </w:tcPr>
          <w:p w14:paraId="148DD77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113.6.26</w:t>
            </w:r>
          </w:p>
          <w:p w14:paraId="20908E9C" w14:textId="4ECC2C0D"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64BBB2F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尚未取得</w:t>
            </w:r>
          </w:p>
          <w:p w14:paraId="0FCE7638" w14:textId="70FD087E"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r>
      <w:tr w:rsidR="00F37C7A" w:rsidRPr="00290F96" w14:paraId="7D3A986E" w14:textId="77777777" w:rsidTr="00E93F7B">
        <w:trPr>
          <w:trHeight w:val="20"/>
        </w:trPr>
        <w:tc>
          <w:tcPr>
            <w:tcW w:w="333" w:type="pct"/>
            <w:vMerge w:val="restart"/>
            <w:shd w:val="clear" w:color="auto" w:fill="auto"/>
            <w:vAlign w:val="center"/>
          </w:tcPr>
          <w:p w14:paraId="7544364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3</w:t>
            </w:r>
          </w:p>
        </w:tc>
        <w:tc>
          <w:tcPr>
            <w:tcW w:w="446" w:type="pct"/>
            <w:vMerge w:val="restart"/>
            <w:shd w:val="clear" w:color="auto" w:fill="auto"/>
            <w:vAlign w:val="center"/>
          </w:tcPr>
          <w:p w14:paraId="1295ADF7" w14:textId="77777777" w:rsidR="003D4586" w:rsidRPr="00B67598" w:rsidRDefault="0050653D" w:rsidP="00E93F7B">
            <w:pPr>
              <w:jc w:val="distribute"/>
              <w:rPr>
                <w:rFonts w:ascii="標楷體" w:hAnsi="標楷體"/>
                <w:sz w:val="20"/>
                <w:szCs w:val="20"/>
              </w:rPr>
            </w:pPr>
            <w:r w:rsidRPr="00B67598">
              <w:rPr>
                <w:rFonts w:ascii="標楷體" w:hAnsi="標楷體" w:hint="eastAsia"/>
                <w:sz w:val="20"/>
                <w:szCs w:val="20"/>
              </w:rPr>
              <w:t>土城</w:t>
            </w:r>
          </w:p>
          <w:p w14:paraId="54E2C743" w14:textId="475E9562"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大安段</w:t>
            </w:r>
          </w:p>
        </w:tc>
        <w:tc>
          <w:tcPr>
            <w:tcW w:w="530" w:type="pct"/>
            <w:vMerge w:val="restart"/>
            <w:shd w:val="clear" w:color="auto" w:fill="auto"/>
            <w:vAlign w:val="center"/>
          </w:tcPr>
          <w:p w14:paraId="1B033939" w14:textId="77777777" w:rsidR="0050653D" w:rsidRPr="00B67598" w:rsidRDefault="0050653D" w:rsidP="00E93F7B">
            <w:pPr>
              <w:jc w:val="center"/>
              <w:rPr>
                <w:rFonts w:ascii="標楷體" w:hAnsi="標楷體"/>
                <w:spacing w:val="-4"/>
                <w:kern w:val="16"/>
                <w:sz w:val="20"/>
                <w:szCs w:val="20"/>
              </w:rPr>
            </w:pPr>
            <w:r w:rsidRPr="00B67598">
              <w:rPr>
                <w:rFonts w:ascii="標楷體" w:hAnsi="標楷體" w:hint="eastAsia"/>
                <w:spacing w:val="-4"/>
                <w:kern w:val="16"/>
                <w:sz w:val="20"/>
                <w:szCs w:val="20"/>
              </w:rPr>
              <w:t>112.11.8</w:t>
            </w:r>
          </w:p>
        </w:tc>
        <w:tc>
          <w:tcPr>
            <w:tcW w:w="738" w:type="pct"/>
            <w:shd w:val="clear" w:color="auto" w:fill="auto"/>
            <w:vAlign w:val="center"/>
          </w:tcPr>
          <w:p w14:paraId="65B6F80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113.1.7</w:t>
            </w:r>
          </w:p>
        </w:tc>
        <w:tc>
          <w:tcPr>
            <w:tcW w:w="738" w:type="pct"/>
            <w:shd w:val="clear" w:color="auto" w:fill="auto"/>
            <w:vAlign w:val="center"/>
          </w:tcPr>
          <w:p w14:paraId="3756FB57"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113.1.7</w:t>
            </w:r>
          </w:p>
        </w:tc>
        <w:tc>
          <w:tcPr>
            <w:tcW w:w="738" w:type="pct"/>
            <w:shd w:val="clear" w:color="auto" w:fill="auto"/>
            <w:vAlign w:val="center"/>
          </w:tcPr>
          <w:p w14:paraId="1EF512AC"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113.1.7</w:t>
            </w:r>
          </w:p>
        </w:tc>
        <w:tc>
          <w:tcPr>
            <w:tcW w:w="738" w:type="pct"/>
            <w:shd w:val="clear" w:color="auto" w:fill="auto"/>
            <w:vAlign w:val="center"/>
          </w:tcPr>
          <w:p w14:paraId="3ADA10B3"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113.4.6</w:t>
            </w:r>
          </w:p>
        </w:tc>
        <w:tc>
          <w:tcPr>
            <w:tcW w:w="738" w:type="pct"/>
            <w:shd w:val="clear" w:color="auto" w:fill="auto"/>
            <w:vAlign w:val="center"/>
          </w:tcPr>
          <w:p w14:paraId="5ABF700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113.4.6</w:t>
            </w:r>
          </w:p>
        </w:tc>
      </w:tr>
      <w:tr w:rsidR="00F37C7A" w:rsidRPr="00290F96" w14:paraId="3DEA0FD2" w14:textId="77777777" w:rsidTr="00E93F7B">
        <w:trPr>
          <w:trHeight w:val="20"/>
        </w:trPr>
        <w:tc>
          <w:tcPr>
            <w:tcW w:w="333" w:type="pct"/>
            <w:vMerge/>
            <w:shd w:val="clear" w:color="auto" w:fill="auto"/>
            <w:vAlign w:val="center"/>
          </w:tcPr>
          <w:p w14:paraId="4BF6C1E0" w14:textId="77777777" w:rsidR="0050653D" w:rsidRPr="00B67598" w:rsidRDefault="0050653D" w:rsidP="00E93F7B">
            <w:pPr>
              <w:jc w:val="center"/>
              <w:rPr>
                <w:rFonts w:ascii="標楷體" w:hAnsi="標楷體"/>
                <w:sz w:val="20"/>
                <w:szCs w:val="20"/>
              </w:rPr>
            </w:pPr>
          </w:p>
        </w:tc>
        <w:tc>
          <w:tcPr>
            <w:tcW w:w="446" w:type="pct"/>
            <w:vMerge/>
            <w:shd w:val="clear" w:color="auto" w:fill="auto"/>
            <w:vAlign w:val="center"/>
          </w:tcPr>
          <w:p w14:paraId="54788943" w14:textId="77777777" w:rsidR="0050653D" w:rsidRPr="00B67598" w:rsidRDefault="0050653D" w:rsidP="00E93F7B">
            <w:pPr>
              <w:jc w:val="distribute"/>
              <w:rPr>
                <w:rFonts w:ascii="標楷體" w:hAnsi="標楷體"/>
                <w:sz w:val="20"/>
                <w:szCs w:val="20"/>
              </w:rPr>
            </w:pPr>
          </w:p>
        </w:tc>
        <w:tc>
          <w:tcPr>
            <w:tcW w:w="530" w:type="pct"/>
            <w:vMerge/>
            <w:shd w:val="clear" w:color="auto" w:fill="auto"/>
            <w:vAlign w:val="center"/>
          </w:tcPr>
          <w:p w14:paraId="2F36B5D8" w14:textId="77777777" w:rsidR="0050653D" w:rsidRPr="00B67598" w:rsidRDefault="0050653D" w:rsidP="00E93F7B">
            <w:pPr>
              <w:jc w:val="center"/>
              <w:rPr>
                <w:rFonts w:ascii="標楷體" w:hAnsi="標楷體"/>
                <w:spacing w:val="-4"/>
                <w:kern w:val="16"/>
                <w:sz w:val="20"/>
                <w:szCs w:val="20"/>
              </w:rPr>
            </w:pPr>
          </w:p>
        </w:tc>
        <w:tc>
          <w:tcPr>
            <w:tcW w:w="738" w:type="pct"/>
            <w:shd w:val="clear" w:color="auto" w:fill="auto"/>
            <w:vAlign w:val="center"/>
          </w:tcPr>
          <w:p w14:paraId="60EAE586"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113.1.15</w:t>
            </w:r>
          </w:p>
          <w:p w14:paraId="2E743F84" w14:textId="06EEE93B"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3CB56BC4"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113.1.25</w:t>
            </w:r>
          </w:p>
          <w:p w14:paraId="16F41C9E" w14:textId="1EE2B588"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2DFA87C8" w14:textId="62450434" w:rsidR="0050653D" w:rsidRPr="00B67598" w:rsidRDefault="00B16EDB" w:rsidP="00E93F7B">
            <w:pPr>
              <w:jc w:val="center"/>
              <w:rPr>
                <w:rFonts w:ascii="標楷體" w:hAnsi="標楷體"/>
                <w:sz w:val="20"/>
                <w:szCs w:val="20"/>
              </w:rPr>
            </w:pPr>
            <w:r w:rsidRPr="00B67598">
              <w:rPr>
                <w:rFonts w:ascii="標楷體" w:hAnsi="標楷體" w:hint="eastAsia"/>
                <w:sz w:val="20"/>
                <w:szCs w:val="20"/>
              </w:rPr>
              <w:t>113.</w:t>
            </w:r>
            <w:r w:rsidR="0050653D" w:rsidRPr="00B67598">
              <w:rPr>
                <w:rFonts w:ascii="標楷體" w:hAnsi="標楷體" w:hint="eastAsia"/>
                <w:sz w:val="20"/>
                <w:szCs w:val="20"/>
              </w:rPr>
              <w:t>6.20</w:t>
            </w:r>
          </w:p>
          <w:p w14:paraId="7F37C7D6" w14:textId="7726E6B0"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19FA6830"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w:t>
            </w:r>
            <w:r w:rsidRPr="00B67598">
              <w:rPr>
                <w:rFonts w:ascii="標楷體" w:hAnsi="標楷體"/>
                <w:sz w:val="20"/>
                <w:szCs w:val="20"/>
              </w:rPr>
              <w:t>13</w:t>
            </w:r>
            <w:r w:rsidRPr="00B67598">
              <w:rPr>
                <w:rFonts w:ascii="標楷體" w:hAnsi="標楷體" w:hint="eastAsia"/>
                <w:sz w:val="20"/>
                <w:szCs w:val="20"/>
              </w:rPr>
              <w:t>.6.26</w:t>
            </w:r>
          </w:p>
          <w:p w14:paraId="367BAE43" w14:textId="5F116F70"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shd w:val="clear" w:color="auto" w:fill="auto"/>
            <w:vAlign w:val="center"/>
          </w:tcPr>
          <w:p w14:paraId="41D91C5A"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尚未取得</w:t>
            </w:r>
          </w:p>
          <w:p w14:paraId="412184A2" w14:textId="746C6148"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r>
      <w:tr w:rsidR="00F37C7A" w:rsidRPr="00290F96" w14:paraId="1C427C13" w14:textId="77777777" w:rsidTr="00E93F7B">
        <w:trPr>
          <w:trHeight w:val="20"/>
        </w:trPr>
        <w:tc>
          <w:tcPr>
            <w:tcW w:w="333" w:type="pct"/>
            <w:vMerge w:val="restart"/>
            <w:shd w:val="clear" w:color="auto" w:fill="auto"/>
            <w:vAlign w:val="center"/>
          </w:tcPr>
          <w:p w14:paraId="576DC461"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4</w:t>
            </w:r>
          </w:p>
        </w:tc>
        <w:tc>
          <w:tcPr>
            <w:tcW w:w="446" w:type="pct"/>
            <w:vMerge w:val="restart"/>
            <w:shd w:val="clear" w:color="auto" w:fill="auto"/>
            <w:vAlign w:val="center"/>
          </w:tcPr>
          <w:p w14:paraId="2B7384AD" w14:textId="77777777" w:rsidR="003D4586" w:rsidRPr="00B67598" w:rsidRDefault="0050653D" w:rsidP="00E93F7B">
            <w:pPr>
              <w:jc w:val="distribute"/>
              <w:rPr>
                <w:rFonts w:ascii="標楷體" w:hAnsi="標楷體"/>
                <w:sz w:val="20"/>
                <w:szCs w:val="20"/>
              </w:rPr>
            </w:pPr>
            <w:r w:rsidRPr="00B67598">
              <w:rPr>
                <w:rFonts w:ascii="標楷體" w:hAnsi="標楷體" w:hint="eastAsia"/>
                <w:sz w:val="20"/>
                <w:szCs w:val="20"/>
              </w:rPr>
              <w:t>中和</w:t>
            </w:r>
          </w:p>
          <w:p w14:paraId="291395F5" w14:textId="07643C8C" w:rsidR="0050653D" w:rsidRPr="00B67598" w:rsidRDefault="0050653D" w:rsidP="00E93F7B">
            <w:pPr>
              <w:jc w:val="distribute"/>
              <w:rPr>
                <w:rFonts w:ascii="標楷體" w:hAnsi="標楷體"/>
                <w:sz w:val="20"/>
                <w:szCs w:val="20"/>
              </w:rPr>
            </w:pPr>
            <w:r w:rsidRPr="00B67598">
              <w:rPr>
                <w:rFonts w:ascii="標楷體" w:hAnsi="標楷體" w:hint="eastAsia"/>
                <w:sz w:val="20"/>
                <w:szCs w:val="20"/>
              </w:rPr>
              <w:t>安邦段</w:t>
            </w:r>
          </w:p>
        </w:tc>
        <w:tc>
          <w:tcPr>
            <w:tcW w:w="530" w:type="pct"/>
            <w:vMerge w:val="restart"/>
            <w:shd w:val="clear" w:color="auto" w:fill="auto"/>
            <w:vAlign w:val="center"/>
          </w:tcPr>
          <w:p w14:paraId="6F6C8DE0" w14:textId="77777777" w:rsidR="0050653D" w:rsidRPr="00B67598" w:rsidRDefault="0050653D" w:rsidP="00E93F7B">
            <w:pPr>
              <w:jc w:val="center"/>
              <w:rPr>
                <w:rFonts w:ascii="標楷體" w:hAnsi="標楷體"/>
                <w:spacing w:val="-4"/>
                <w:kern w:val="16"/>
                <w:sz w:val="20"/>
                <w:szCs w:val="20"/>
              </w:rPr>
            </w:pPr>
            <w:r w:rsidRPr="00B67598">
              <w:rPr>
                <w:rFonts w:ascii="標楷體" w:hAnsi="標楷體" w:hint="eastAsia"/>
                <w:spacing w:val="-4"/>
                <w:kern w:val="16"/>
                <w:sz w:val="20"/>
                <w:szCs w:val="20"/>
              </w:rPr>
              <w:t>113.5.30</w:t>
            </w:r>
          </w:p>
        </w:tc>
        <w:tc>
          <w:tcPr>
            <w:tcW w:w="738" w:type="pct"/>
            <w:shd w:val="clear" w:color="auto" w:fill="auto"/>
            <w:vAlign w:val="center"/>
          </w:tcPr>
          <w:p w14:paraId="328BBB38"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113.5.30</w:t>
            </w:r>
          </w:p>
        </w:tc>
        <w:tc>
          <w:tcPr>
            <w:tcW w:w="738" w:type="pct"/>
            <w:shd w:val="clear" w:color="auto" w:fill="auto"/>
            <w:vAlign w:val="center"/>
          </w:tcPr>
          <w:p w14:paraId="359A1BF3"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113.5.30</w:t>
            </w:r>
          </w:p>
        </w:tc>
        <w:tc>
          <w:tcPr>
            <w:tcW w:w="738" w:type="pct"/>
            <w:shd w:val="clear" w:color="auto" w:fill="auto"/>
            <w:vAlign w:val="center"/>
          </w:tcPr>
          <w:p w14:paraId="742F137D"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113.5.30</w:t>
            </w:r>
          </w:p>
        </w:tc>
        <w:tc>
          <w:tcPr>
            <w:tcW w:w="738" w:type="pct"/>
            <w:shd w:val="clear" w:color="auto" w:fill="auto"/>
            <w:vAlign w:val="center"/>
          </w:tcPr>
          <w:p w14:paraId="4D0B96EC"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113.9.27</w:t>
            </w:r>
          </w:p>
        </w:tc>
        <w:tc>
          <w:tcPr>
            <w:tcW w:w="738" w:type="pct"/>
            <w:shd w:val="clear" w:color="auto" w:fill="auto"/>
            <w:vAlign w:val="center"/>
          </w:tcPr>
          <w:p w14:paraId="50A9C6F5"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113.9.27</w:t>
            </w:r>
          </w:p>
        </w:tc>
      </w:tr>
      <w:tr w:rsidR="00F37C7A" w:rsidRPr="00290F96" w14:paraId="320F4929" w14:textId="77777777" w:rsidTr="00E93F7B">
        <w:trPr>
          <w:trHeight w:val="20"/>
        </w:trPr>
        <w:tc>
          <w:tcPr>
            <w:tcW w:w="333" w:type="pct"/>
            <w:vMerge/>
            <w:tcBorders>
              <w:bottom w:val="single" w:sz="4" w:space="0" w:color="auto"/>
            </w:tcBorders>
            <w:shd w:val="clear" w:color="auto" w:fill="auto"/>
            <w:vAlign w:val="center"/>
          </w:tcPr>
          <w:p w14:paraId="3D9E9AED" w14:textId="77777777" w:rsidR="0050653D" w:rsidRPr="00B67598" w:rsidRDefault="0050653D" w:rsidP="00E93F7B">
            <w:pPr>
              <w:jc w:val="center"/>
              <w:rPr>
                <w:rFonts w:ascii="標楷體" w:hAnsi="標楷體"/>
                <w:sz w:val="20"/>
                <w:szCs w:val="20"/>
              </w:rPr>
            </w:pPr>
          </w:p>
        </w:tc>
        <w:tc>
          <w:tcPr>
            <w:tcW w:w="446" w:type="pct"/>
            <w:vMerge/>
            <w:tcBorders>
              <w:bottom w:val="single" w:sz="4" w:space="0" w:color="auto"/>
            </w:tcBorders>
            <w:shd w:val="clear" w:color="auto" w:fill="auto"/>
            <w:vAlign w:val="center"/>
          </w:tcPr>
          <w:p w14:paraId="08AA4E84" w14:textId="77777777" w:rsidR="0050653D" w:rsidRPr="00B67598" w:rsidRDefault="0050653D" w:rsidP="00E93F7B">
            <w:pPr>
              <w:rPr>
                <w:rFonts w:ascii="標楷體" w:hAnsi="標楷體"/>
                <w:sz w:val="20"/>
                <w:szCs w:val="20"/>
              </w:rPr>
            </w:pPr>
          </w:p>
        </w:tc>
        <w:tc>
          <w:tcPr>
            <w:tcW w:w="530" w:type="pct"/>
            <w:vMerge/>
            <w:tcBorders>
              <w:bottom w:val="single" w:sz="4" w:space="0" w:color="auto"/>
            </w:tcBorders>
            <w:shd w:val="clear" w:color="auto" w:fill="auto"/>
            <w:vAlign w:val="center"/>
          </w:tcPr>
          <w:p w14:paraId="0892DE52" w14:textId="77777777" w:rsidR="0050653D" w:rsidRPr="00B67598" w:rsidRDefault="0050653D" w:rsidP="00E93F7B">
            <w:pPr>
              <w:rPr>
                <w:rFonts w:ascii="標楷體" w:hAnsi="標楷體"/>
                <w:sz w:val="20"/>
                <w:szCs w:val="20"/>
              </w:rPr>
            </w:pPr>
          </w:p>
        </w:tc>
        <w:tc>
          <w:tcPr>
            <w:tcW w:w="738" w:type="pct"/>
            <w:tcBorders>
              <w:bottom w:val="single" w:sz="4" w:space="0" w:color="auto"/>
            </w:tcBorders>
            <w:shd w:val="clear" w:color="auto" w:fill="auto"/>
            <w:vAlign w:val="center"/>
          </w:tcPr>
          <w:p w14:paraId="0567A465"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113.4.25</w:t>
            </w:r>
          </w:p>
        </w:tc>
        <w:tc>
          <w:tcPr>
            <w:tcW w:w="738" w:type="pct"/>
            <w:tcBorders>
              <w:bottom w:val="single" w:sz="4" w:space="0" w:color="auto"/>
            </w:tcBorders>
            <w:shd w:val="clear" w:color="auto" w:fill="auto"/>
            <w:vAlign w:val="center"/>
          </w:tcPr>
          <w:p w14:paraId="741A576F"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113.5.16</w:t>
            </w:r>
          </w:p>
        </w:tc>
        <w:tc>
          <w:tcPr>
            <w:tcW w:w="738" w:type="pct"/>
            <w:tcBorders>
              <w:bottom w:val="single" w:sz="4" w:space="0" w:color="auto"/>
            </w:tcBorders>
            <w:shd w:val="clear" w:color="auto" w:fill="auto"/>
            <w:vAlign w:val="center"/>
          </w:tcPr>
          <w:p w14:paraId="319925A0"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113.6.4</w:t>
            </w:r>
          </w:p>
          <w:p w14:paraId="5B453EF8" w14:textId="4A1AF882"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tcBorders>
              <w:bottom w:val="single" w:sz="4" w:space="0" w:color="auto"/>
            </w:tcBorders>
            <w:shd w:val="clear" w:color="auto" w:fill="auto"/>
            <w:vAlign w:val="center"/>
          </w:tcPr>
          <w:p w14:paraId="0A8D93C1"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113.10.21</w:t>
            </w:r>
          </w:p>
          <w:p w14:paraId="7469F68D" w14:textId="5DE6AD01"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c>
          <w:tcPr>
            <w:tcW w:w="738" w:type="pct"/>
            <w:tcBorders>
              <w:bottom w:val="single" w:sz="4" w:space="0" w:color="auto"/>
            </w:tcBorders>
            <w:shd w:val="clear" w:color="auto" w:fill="auto"/>
            <w:vAlign w:val="center"/>
          </w:tcPr>
          <w:p w14:paraId="20247C35" w14:textId="77777777" w:rsidR="0050653D" w:rsidRPr="00B67598" w:rsidRDefault="0050653D" w:rsidP="00E93F7B">
            <w:pPr>
              <w:jc w:val="center"/>
              <w:rPr>
                <w:rFonts w:ascii="標楷體" w:hAnsi="標楷體"/>
                <w:sz w:val="20"/>
                <w:szCs w:val="20"/>
              </w:rPr>
            </w:pPr>
            <w:r w:rsidRPr="00B67598">
              <w:rPr>
                <w:rFonts w:ascii="標楷體" w:hAnsi="標楷體" w:hint="eastAsia"/>
                <w:sz w:val="20"/>
                <w:szCs w:val="20"/>
              </w:rPr>
              <w:t>尚未取得</w:t>
            </w:r>
          </w:p>
          <w:p w14:paraId="32BDAFD5" w14:textId="4A53A9F3" w:rsidR="0050653D" w:rsidRPr="00B67598" w:rsidRDefault="002A3A64" w:rsidP="00E93F7B">
            <w:pPr>
              <w:jc w:val="center"/>
              <w:rPr>
                <w:rFonts w:ascii="標楷體" w:hAnsi="標楷體"/>
                <w:sz w:val="20"/>
                <w:szCs w:val="20"/>
              </w:rPr>
            </w:pPr>
            <w:r w:rsidRPr="00B67598">
              <w:rPr>
                <w:rFonts w:ascii="標楷體" w:hAnsi="標楷體" w:hint="eastAsia"/>
                <w:sz w:val="20"/>
                <w:szCs w:val="20"/>
              </w:rPr>
              <w:t>（</w:t>
            </w:r>
            <w:r w:rsidR="0050653D" w:rsidRPr="00B67598">
              <w:rPr>
                <w:rFonts w:ascii="標楷體" w:hAnsi="標楷體" w:hint="eastAsia"/>
                <w:sz w:val="20"/>
                <w:szCs w:val="20"/>
              </w:rPr>
              <w:t>已逾期</w:t>
            </w:r>
            <w:r w:rsidRPr="00B67598">
              <w:rPr>
                <w:rFonts w:ascii="標楷體" w:hAnsi="標楷體" w:hint="eastAsia"/>
                <w:sz w:val="20"/>
                <w:szCs w:val="20"/>
              </w:rPr>
              <w:t>）</w:t>
            </w:r>
          </w:p>
        </w:tc>
      </w:tr>
    </w:tbl>
    <w:p w14:paraId="0F766803" w14:textId="77777777" w:rsidR="0050653D" w:rsidRPr="00BB2FAA" w:rsidRDefault="0050653D" w:rsidP="00764634">
      <w:pPr>
        <w:widowControl/>
        <w:overflowPunct w:val="0"/>
        <w:spacing w:line="300" w:lineRule="exact"/>
        <w:jc w:val="both"/>
        <w:rPr>
          <w:rFonts w:ascii="標楷體" w:hAnsi="標楷體"/>
          <w:b/>
          <w:sz w:val="28"/>
          <w:szCs w:val="28"/>
        </w:rPr>
      </w:pPr>
      <w:r w:rsidRPr="00992741">
        <w:rPr>
          <w:rFonts w:ascii="標楷體" w:hAnsi="標楷體" w:hint="eastAsia"/>
          <w:color w:val="000000"/>
          <w:sz w:val="18"/>
          <w:szCs w:val="18"/>
          <w:shd w:val="clear" w:color="auto" w:fill="FFFFFF"/>
        </w:rPr>
        <w:t>資料來源：整理自城鄉發展局提供資料。</w:t>
      </w:r>
    </w:p>
    <w:p w14:paraId="25CA566F" w14:textId="0F6C25B1" w:rsidR="005B192B" w:rsidRPr="005A2004" w:rsidRDefault="005B192B" w:rsidP="00764634">
      <w:pPr>
        <w:overflowPunct w:val="0"/>
        <w:autoSpaceDE w:val="0"/>
        <w:autoSpaceDN w:val="0"/>
        <w:adjustRightInd w:val="0"/>
        <w:spacing w:beforeLines="45" w:before="162" w:line="488" w:lineRule="exact"/>
        <w:ind w:firstLineChars="180" w:firstLine="504"/>
        <w:jc w:val="both"/>
        <w:rPr>
          <w:rFonts w:ascii="標楷體" w:hAnsi="標楷體"/>
          <w:b/>
          <w:sz w:val="28"/>
          <w:szCs w:val="28"/>
          <w:highlight w:val="yellow"/>
        </w:rPr>
      </w:pPr>
      <w:r>
        <w:rPr>
          <w:rFonts w:ascii="標楷體" w:hAnsi="標楷體" w:hint="eastAsia"/>
          <w:b/>
          <w:sz w:val="28"/>
          <w:szCs w:val="28"/>
        </w:rPr>
        <w:t>（</w:t>
      </w:r>
      <w:r w:rsidR="003C6516">
        <w:rPr>
          <w:rFonts w:ascii="標楷體" w:hAnsi="標楷體" w:hint="eastAsia"/>
          <w:b/>
          <w:sz w:val="28"/>
          <w:szCs w:val="28"/>
        </w:rPr>
        <w:t>五</w:t>
      </w:r>
      <w:r>
        <w:rPr>
          <w:rFonts w:ascii="標楷體" w:hAnsi="標楷體" w:hint="eastAsia"/>
          <w:b/>
          <w:sz w:val="28"/>
          <w:szCs w:val="28"/>
        </w:rPr>
        <w:t>）</w:t>
      </w:r>
      <w:r w:rsidRPr="003F1CEF">
        <w:rPr>
          <w:rFonts w:ascii="標楷體" w:hAnsi="標楷體" w:hint="eastAsia"/>
          <w:b/>
          <w:bCs/>
          <w:sz w:val="28"/>
          <w:szCs w:val="28"/>
        </w:rPr>
        <w:t>辦理金山區中山溫泉公園及其周邊環境整合計畫，改善北海岸地區城鄉環境景觀，惟第2期工程契約變更未考量民眾需求即刪減金山溫泉公園原設計之廁所數量，且周邊山海聯絡步道完工屆4年仍未完成協調維護管理權責，致部分設施毀損未修及環境未清整等情，有待檢討改善</w:t>
      </w:r>
      <w:r w:rsidRPr="00706C32">
        <w:rPr>
          <w:rFonts w:ascii="標楷體" w:hAnsi="標楷體" w:hint="eastAsia"/>
          <w:b/>
          <w:sz w:val="28"/>
          <w:szCs w:val="28"/>
        </w:rPr>
        <w:t>。</w:t>
      </w:r>
    </w:p>
    <w:p w14:paraId="7D9CF39D" w14:textId="217545E0" w:rsidR="005B192B" w:rsidRPr="00311F5E" w:rsidRDefault="00332413" w:rsidP="00332413">
      <w:pPr>
        <w:overflowPunct w:val="0"/>
        <w:spacing w:line="489" w:lineRule="exact"/>
        <w:jc w:val="both"/>
        <w:rPr>
          <w:rFonts w:ascii="標楷體" w:hAnsi="標楷體"/>
          <w:b/>
          <w:sz w:val="24"/>
          <w:szCs w:val="24"/>
        </w:rPr>
      </w:pPr>
      <w:r>
        <w:rPr>
          <w:rFonts w:ascii="標楷體" w:hAnsi="標楷體" w:cs="微軟正黑體" w:hint="eastAsia"/>
          <w:bCs/>
          <w:kern w:val="2"/>
          <w:sz w:val="24"/>
          <w:szCs w:val="24"/>
          <w:shd w:val="clear" w:color="auto" w:fill="FFFFFF"/>
        </w:rPr>
        <w:t xml:space="preserve">    </w:t>
      </w:r>
      <w:bookmarkStart w:id="1" w:name="_GoBack"/>
      <w:bookmarkEnd w:id="1"/>
      <w:r w:rsidR="00311F5E" w:rsidRPr="00311F5E">
        <w:rPr>
          <w:rFonts w:ascii="標楷體" w:hAnsi="標楷體" w:cs="微軟正黑體" w:hint="eastAsia"/>
          <w:bCs/>
          <w:kern w:val="2"/>
          <w:sz w:val="24"/>
          <w:szCs w:val="24"/>
          <w:shd w:val="clear" w:color="auto" w:fill="FFFFFF"/>
        </w:rPr>
        <w:t>城</w:t>
      </w:r>
      <w:r w:rsidR="00463FA5" w:rsidRPr="00463FA5">
        <w:rPr>
          <w:rFonts w:ascii="標楷體" w:hAnsi="標楷體" w:cs="微軟正黑體" w:hint="eastAsia"/>
          <w:bCs/>
          <w:kern w:val="2"/>
          <w:sz w:val="24"/>
          <w:szCs w:val="24"/>
          <w:shd w:val="clear" w:color="auto" w:fill="FFFFFF"/>
        </w:rPr>
        <w:t>鄉發展局為改善北海岸地區城鄉環境景觀，向內政部申請前瞻基礎建設計畫第1期及第2期特別預算</w:t>
      </w:r>
      <w:r w:rsidR="009D58D1" w:rsidRPr="009D58D1">
        <w:rPr>
          <w:rFonts w:ascii="新細明體" w:eastAsia="新細明體" w:hAnsi="新細明體" w:cs="微軟正黑體" w:hint="eastAsia"/>
          <w:bCs/>
          <w:kern w:val="2"/>
          <w:sz w:val="24"/>
          <w:szCs w:val="24"/>
          <w:shd w:val="clear" w:color="auto" w:fill="FFFFFF"/>
        </w:rPr>
        <w:t>－</w:t>
      </w:r>
      <w:r w:rsidR="00463FA5" w:rsidRPr="00463FA5">
        <w:rPr>
          <w:rFonts w:ascii="標楷體" w:hAnsi="標楷體" w:cs="微軟正黑體" w:hint="eastAsia"/>
          <w:bCs/>
          <w:kern w:val="2"/>
          <w:sz w:val="24"/>
          <w:szCs w:val="24"/>
          <w:shd w:val="clear" w:color="auto" w:fill="FFFFFF"/>
        </w:rPr>
        <w:t>城鄉建設類經費補助，辦理「金山區中山溫泉公園及其周邊環境整合計畫」，總經費2億2,272萬餘元，獲內政部核定補助1億7,385萬餘元，該局自籌4,887萬餘元。該計畫分兩期工程，其中第2期工程主要工作內容，包括：金山溫泉公園部分設施再造及周邊山海聯絡步道環境整建等項目，於108年8月21日決標，決標金額9,650萬元，110年4月12日完工，同年7月21日完成驗收。其中金山溫泉公園部分，於移交</w:t>
      </w:r>
      <w:r w:rsidR="00463FA5" w:rsidRPr="00463FA5">
        <w:rPr>
          <w:rFonts w:ascii="標楷體" w:hAnsi="標楷體" w:cs="微軟正黑體" w:hint="eastAsia"/>
          <w:bCs/>
          <w:kern w:val="2"/>
          <w:sz w:val="24"/>
          <w:szCs w:val="24"/>
          <w:shd w:val="clear" w:color="auto" w:fill="FFFFFF"/>
        </w:rPr>
        <w:lastRenderedPageBreak/>
        <w:t>金山區公所維護管理後，嗣經民眾反應公園廁所數量不足，該公所爰再辦理「金山區中山溫泉公園廁所改建工程」，於111年7月27日決標，決標金額105萬元，同年11月1日啟用。經查其執行情形，核有：1.第2期工程契約變更未考量民眾需求即刪減金山溫泉公園原設計之廁所數量，經民眾反映後，須由金山</w:t>
      </w:r>
      <w:r w:rsidR="00833F9E">
        <w:rPr>
          <w:rFonts w:ascii="標楷體" w:hAnsi="標楷體" w:cs="微軟正黑體" w:hint="eastAsia"/>
          <w:bCs/>
          <w:kern w:val="2"/>
          <w:sz w:val="24"/>
          <w:szCs w:val="24"/>
          <w:shd w:val="clear" w:color="auto" w:fill="FFFFFF"/>
        </w:rPr>
        <w:t>區</w:t>
      </w:r>
      <w:r w:rsidR="00463FA5" w:rsidRPr="00463FA5">
        <w:rPr>
          <w:rFonts w:ascii="標楷體" w:hAnsi="標楷體" w:cs="微軟正黑體" w:hint="eastAsia"/>
          <w:bCs/>
          <w:kern w:val="2"/>
          <w:sz w:val="24"/>
          <w:szCs w:val="24"/>
          <w:shd w:val="clear" w:color="auto" w:fill="FFFFFF"/>
        </w:rPr>
        <w:t>公所二次施工增回廁所數量；2.周邊山海聯絡步道整建工程完工後已屆4年，惟迄未確定維護管理機關，致生入口處木棧道階梯</w:t>
      </w:r>
      <w:r w:rsidR="00550E8D" w:rsidRPr="00463FA5">
        <w:rPr>
          <w:rFonts w:ascii="標楷體" w:eastAsia="新細明體" w:hAnsi="標楷體"/>
          <w:noProof/>
          <w:kern w:val="2"/>
          <w:sz w:val="24"/>
          <w:szCs w:val="24"/>
        </w:rPr>
        <mc:AlternateContent>
          <mc:Choice Requires="wps">
            <w:drawing>
              <wp:anchor distT="0" distB="0" distL="114300" distR="114300" simplePos="0" relativeHeight="251663872" behindDoc="1" locked="0" layoutInCell="1" allowOverlap="1" wp14:anchorId="1B1F8300" wp14:editId="443BFE0A">
                <wp:simplePos x="0" y="0"/>
                <wp:positionH relativeFrom="column">
                  <wp:posOffset>2985770</wp:posOffset>
                </wp:positionH>
                <wp:positionV relativeFrom="paragraph">
                  <wp:posOffset>1713230</wp:posOffset>
                </wp:positionV>
                <wp:extent cx="2945130" cy="1988820"/>
                <wp:effectExtent l="0" t="0" r="7620" b="0"/>
                <wp:wrapTight wrapText="bothSides">
                  <wp:wrapPolygon edited="0">
                    <wp:start x="0" y="0"/>
                    <wp:lineTo x="0" y="21310"/>
                    <wp:lineTo x="21516" y="21310"/>
                    <wp:lineTo x="21516" y="0"/>
                    <wp:lineTo x="0" y="0"/>
                  </wp:wrapPolygon>
                </wp:wrapTight>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130" cy="1988820"/>
                        </a:xfrm>
                        <a:prstGeom prst="rect">
                          <a:avLst/>
                        </a:prstGeom>
                        <a:solidFill>
                          <a:srgbClr val="FFFFFF"/>
                        </a:solidFill>
                        <a:ln w="9525">
                          <a:noFill/>
                          <a:miter lim="800000"/>
                          <a:headEnd/>
                          <a:tailEnd/>
                        </a:ln>
                      </wps:spPr>
                      <wps:txbx>
                        <w:txbxContent>
                          <w:tbl>
                            <w:tblPr>
                              <w:tblW w:w="4536" w:type="dxa"/>
                              <w:tblCellMar>
                                <w:left w:w="28" w:type="dxa"/>
                                <w:right w:w="28" w:type="dxa"/>
                              </w:tblCellMar>
                              <w:tblLook w:val="04A0" w:firstRow="1" w:lastRow="0" w:firstColumn="1" w:lastColumn="0" w:noHBand="0" w:noVBand="1"/>
                            </w:tblPr>
                            <w:tblGrid>
                              <w:gridCol w:w="4536"/>
                            </w:tblGrid>
                            <w:tr w:rsidR="00463FA5" w:rsidRPr="0072423D" w14:paraId="3CD7F96F" w14:textId="77777777" w:rsidTr="00B70185">
                              <w:trPr>
                                <w:trHeight w:val="560"/>
                              </w:trPr>
                              <w:tc>
                                <w:tcPr>
                                  <w:tcW w:w="4536" w:type="dxa"/>
                                  <w:tcBorders>
                                    <w:top w:val="nil"/>
                                    <w:left w:val="nil"/>
                                    <w:bottom w:val="nil"/>
                                    <w:right w:val="nil"/>
                                  </w:tcBorders>
                                  <w:shd w:val="clear" w:color="auto" w:fill="auto"/>
                                  <w:vAlign w:val="center"/>
                                </w:tcPr>
                                <w:p w14:paraId="49A793A5" w14:textId="77777777" w:rsidR="00463FA5" w:rsidRPr="00987F50" w:rsidRDefault="00463FA5" w:rsidP="00550E8D">
                                  <w:pPr>
                                    <w:widowControl/>
                                    <w:ind w:left="448" w:hangingChars="280" w:hanging="448"/>
                                    <w:rPr>
                                      <w:rFonts w:ascii="標楷體" w:hAnsi="標楷體" w:cs="新細明體"/>
                                      <w:b/>
                                      <w:bCs/>
                                      <w:color w:val="000000"/>
                                      <w:szCs w:val="24"/>
                                    </w:rPr>
                                  </w:pPr>
                                  <w:r>
                                    <w:rPr>
                                      <w:rFonts w:ascii="標楷體" w:hAnsi="標楷體" w:cs="新細明體"/>
                                      <w:b/>
                                      <w:bCs/>
                                      <w:noProof/>
                                      <w:color w:val="000000"/>
                                      <w:szCs w:val="24"/>
                                    </w:rPr>
                                    <w:drawing>
                                      <wp:inline distT="0" distB="0" distL="0" distR="0" wp14:anchorId="19CBBDDC" wp14:editId="523F70B2">
                                        <wp:extent cx="2844000" cy="151238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000" cy="1512381"/>
                                                </a:xfrm>
                                                <a:prstGeom prst="rect">
                                                  <a:avLst/>
                                                </a:prstGeom>
                                                <a:noFill/>
                                                <a:ln>
                                                  <a:noFill/>
                                                </a:ln>
                                              </pic:spPr>
                                            </pic:pic>
                                          </a:graphicData>
                                        </a:graphic>
                                      </wp:inline>
                                    </w:drawing>
                                  </w:r>
                                </w:p>
                              </w:tc>
                            </w:tr>
                          </w:tbl>
                          <w:p w14:paraId="4488DEA8" w14:textId="77777777" w:rsidR="00463FA5" w:rsidRPr="00244C92" w:rsidRDefault="00463FA5" w:rsidP="00550E8D">
                            <w:pPr>
                              <w:spacing w:line="260" w:lineRule="exact"/>
                              <w:ind w:leftChars="-12" w:left="19" w:hangingChars="16" w:hanging="38"/>
                              <w:jc w:val="center"/>
                              <w:rPr>
                                <w:rFonts w:ascii="標楷體" w:hAnsi="標楷體"/>
                                <w:b/>
                                <w:sz w:val="24"/>
                                <w:szCs w:val="24"/>
                              </w:rPr>
                            </w:pPr>
                            <w:r w:rsidRPr="00244C92">
                              <w:rPr>
                                <w:rFonts w:ascii="標楷體" w:hAnsi="標楷體" w:hint="eastAsia"/>
                                <w:b/>
                                <w:sz w:val="24"/>
                                <w:szCs w:val="24"/>
                              </w:rPr>
                              <w:t>完成景觀再造之金山中山溫泉公園</w:t>
                            </w:r>
                          </w:p>
                          <w:p w14:paraId="51D2A9DF" w14:textId="7E774E11" w:rsidR="00463FA5" w:rsidRPr="007130CF" w:rsidRDefault="007130CF" w:rsidP="00764634">
                            <w:pPr>
                              <w:spacing w:line="320" w:lineRule="exact"/>
                              <w:ind w:leftChars="-12" w:left="13" w:hangingChars="16" w:hanging="32"/>
                              <w:jc w:val="center"/>
                              <w:rPr>
                                <w:rFonts w:ascii="標楷體" w:hAnsi="標楷體"/>
                                <w:sz w:val="20"/>
                                <w:szCs w:val="20"/>
                              </w:rPr>
                            </w:pPr>
                            <w:r w:rsidRPr="007130CF">
                              <w:rPr>
                                <w:rFonts w:ascii="標楷體" w:hAnsi="標楷體" w:hint="eastAsia"/>
                                <w:sz w:val="20"/>
                                <w:szCs w:val="20"/>
                              </w:rPr>
                              <w:t>（</w:t>
                            </w:r>
                            <w:r w:rsidR="00463FA5" w:rsidRPr="007130CF">
                              <w:rPr>
                                <w:rFonts w:ascii="標楷體" w:hAnsi="標楷體" w:hint="eastAsia"/>
                                <w:sz w:val="20"/>
                                <w:szCs w:val="20"/>
                              </w:rPr>
                              <w:t>圖片來源：</w:t>
                            </w:r>
                            <w:r w:rsidR="005C725C" w:rsidRPr="007130CF">
                              <w:rPr>
                                <w:rFonts w:ascii="標楷體" w:hAnsi="標楷體" w:hint="eastAsia"/>
                                <w:sz w:val="20"/>
                                <w:szCs w:val="20"/>
                              </w:rPr>
                              <w:t>擷取自</w:t>
                            </w:r>
                            <w:r w:rsidR="00BF0EEA">
                              <w:rPr>
                                <w:rFonts w:ascii="標楷體" w:hAnsi="標楷體" w:hint="eastAsia"/>
                                <w:sz w:val="20"/>
                                <w:szCs w:val="20"/>
                              </w:rPr>
                              <w:t>市政府施政成果網</w:t>
                            </w:r>
                            <w:r>
                              <w:rPr>
                                <w:rFonts w:ascii="標楷體" w:hAnsi="標楷體" w:hint="eastAsia"/>
                                <w:sz w:val="20"/>
                                <w:szCs w:val="20"/>
                              </w:rPr>
                              <w:t>）</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F8300" id="文字方塊 9" o:spid="_x0000_s1028" type="#_x0000_t202" style="position:absolute;left:0;text-align:left;margin-left:235.1pt;margin-top:134.9pt;width:231.9pt;height:156.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0CcNAIAAB8EAAAOAAAAZHJzL2Uyb0RvYy54bWysU11uEzEQfkfiDpbfySZbUiWrbKqSEoRU&#10;fqTCAbxeb9bC9hjbyW65ABIHKM8cgANwoPYcjL1JiMobwg/WeDz+Zub7xouLXiuyE85LMCWdjMaU&#10;CMOhlmZT0o8f1s9mlPjATM0UGFHSW+HpxfLpk0VnC5FDC6oWjiCI8UVnS9qGYIss87wVmvkRWGHw&#10;sgGnWcCj22S1Yx2ia5Xl4/F51oGrrQMuvEfv1XBJlwm/aQQP75rGi0BUSbG2kHaX9iru2XLBio1j&#10;tpV8Xwb7hyo0kwaTHqGuWGBk6+RfUFpyBx6aMOKgM2gayUXqAbuZjB91c9MyK1IvSI63R5r8/4Pl&#10;b3fvHZF1SeeUGKZRooe7r/c/vz/c/br/8Y3MI0Od9QUG3lgMDf0L6FHp1K2318A/eWJg1TKzEZfO&#10;QdcKVmOFk/gyO3k64PgIUnVvoMZUbBsgAfWN05E+JIQgOip1e1RH9IFwdObz59PJGV5xvJvMZ7NZ&#10;nvTLWHF4bp0PrwRoEo2SOpQ/wbPdtQ+xHFYcQmI2D0rWa6lUOrhNtVKO7BiOyjqt1MGjMGVIh2RN&#10;82lCNhDfpynSMuAoK6lLOhvHNQxXpOOlqVNIYFINNlaizJ6fSMlATuirPomRH2ivoL5FwhwMk4s/&#10;DY0W3BdKOpzakvrPW+YEJeq1QdLPzmNeEtIBDXfqrQ5eZjhClDRQMpirkL5EpMHAJYrSyERXVG+o&#10;YF8qTmFicf9j4pifnlPUn3+9/A0AAP//AwBQSwMEFAAGAAgAAAAhACYNCJ/hAAAACwEAAA8AAABk&#10;cnMvZG93bnJldi54bWxMj8FOwzAQRO9I/IO1SNyojZuGNI1ToUqIA+LQQu9OvE0iYjvEbhr4epYT&#10;HFc7mnmv2M62ZxOOofNOwf1CAENXe9O5RsH729NdBixE7YzuvUMFXxhgW15fFTo3/uL2OB1iw6jE&#10;hVwraGMccs5D3aLVYeEHdPQ7+dHqSOfYcDPqC5XbnkshUm5152ih1QPuWqw/DmerIJXTs0xW38Pn&#10;Uby87rL5iFXWK3V7Mz9ugEWc418YfvEJHUpiqvzZmcB6BcmDkBRVINM1OVBivUzIrlKwypYCeFnw&#10;/w7lDwAAAP//AwBQSwECLQAUAAYACAAAACEAtoM4kv4AAADhAQAAEwAAAAAAAAAAAAAAAAAAAAAA&#10;W0NvbnRlbnRfVHlwZXNdLnhtbFBLAQItABQABgAIAAAAIQA4/SH/1gAAAJQBAAALAAAAAAAAAAAA&#10;AAAAAC8BAABfcmVscy8ucmVsc1BLAQItABQABgAIAAAAIQDCc0CcNAIAAB8EAAAOAAAAAAAAAAAA&#10;AAAAAC4CAABkcnMvZTJvRG9jLnhtbFBLAQItABQABgAIAAAAIQAmDQif4QAAAAsBAAAPAAAAAAAA&#10;AAAAAAAAAI4EAABkcnMvZG93bnJldi54bWxQSwUGAAAAAAQABADzAAAAnAUAAAAA&#10;" stroked="f">
                <v:textbox inset="1mm,0,1mm,0">
                  <w:txbxContent>
                    <w:tbl>
                      <w:tblPr>
                        <w:tblW w:w="4536" w:type="dxa"/>
                        <w:tblCellMar>
                          <w:left w:w="28" w:type="dxa"/>
                          <w:right w:w="28" w:type="dxa"/>
                        </w:tblCellMar>
                        <w:tblLook w:val="04A0" w:firstRow="1" w:lastRow="0" w:firstColumn="1" w:lastColumn="0" w:noHBand="0" w:noVBand="1"/>
                      </w:tblPr>
                      <w:tblGrid>
                        <w:gridCol w:w="4536"/>
                      </w:tblGrid>
                      <w:tr w:rsidR="00463FA5" w:rsidRPr="0072423D" w14:paraId="3CD7F96F" w14:textId="77777777" w:rsidTr="00B70185">
                        <w:trPr>
                          <w:trHeight w:val="560"/>
                        </w:trPr>
                        <w:tc>
                          <w:tcPr>
                            <w:tcW w:w="4536" w:type="dxa"/>
                            <w:tcBorders>
                              <w:top w:val="nil"/>
                              <w:left w:val="nil"/>
                              <w:bottom w:val="nil"/>
                              <w:right w:val="nil"/>
                            </w:tcBorders>
                            <w:shd w:val="clear" w:color="auto" w:fill="auto"/>
                            <w:vAlign w:val="center"/>
                          </w:tcPr>
                          <w:p w14:paraId="49A793A5" w14:textId="77777777" w:rsidR="00463FA5" w:rsidRPr="00987F50" w:rsidRDefault="00463FA5" w:rsidP="00550E8D">
                            <w:pPr>
                              <w:widowControl/>
                              <w:ind w:left="448" w:hangingChars="280" w:hanging="448"/>
                              <w:rPr>
                                <w:rFonts w:ascii="標楷體" w:hAnsi="標楷體" w:cs="新細明體"/>
                                <w:b/>
                                <w:bCs/>
                                <w:color w:val="000000"/>
                                <w:szCs w:val="24"/>
                              </w:rPr>
                            </w:pPr>
                            <w:r>
                              <w:rPr>
                                <w:rFonts w:ascii="標楷體" w:hAnsi="標楷體" w:cs="新細明體"/>
                                <w:b/>
                                <w:bCs/>
                                <w:noProof/>
                                <w:color w:val="000000"/>
                                <w:szCs w:val="24"/>
                              </w:rPr>
                              <w:drawing>
                                <wp:inline distT="0" distB="0" distL="0" distR="0" wp14:anchorId="19CBBDDC" wp14:editId="523F70B2">
                                  <wp:extent cx="2844000" cy="151238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000" cy="1512381"/>
                                          </a:xfrm>
                                          <a:prstGeom prst="rect">
                                            <a:avLst/>
                                          </a:prstGeom>
                                          <a:noFill/>
                                          <a:ln>
                                            <a:noFill/>
                                          </a:ln>
                                        </pic:spPr>
                                      </pic:pic>
                                    </a:graphicData>
                                  </a:graphic>
                                </wp:inline>
                              </w:drawing>
                            </w:r>
                          </w:p>
                        </w:tc>
                      </w:tr>
                    </w:tbl>
                    <w:p w14:paraId="4488DEA8" w14:textId="77777777" w:rsidR="00463FA5" w:rsidRPr="00244C92" w:rsidRDefault="00463FA5" w:rsidP="00550E8D">
                      <w:pPr>
                        <w:spacing w:line="260" w:lineRule="exact"/>
                        <w:ind w:leftChars="-12" w:left="19" w:hangingChars="16" w:hanging="38"/>
                        <w:jc w:val="center"/>
                        <w:rPr>
                          <w:rFonts w:ascii="標楷體" w:hAnsi="標楷體"/>
                          <w:b/>
                          <w:sz w:val="24"/>
                          <w:szCs w:val="24"/>
                        </w:rPr>
                      </w:pPr>
                      <w:r w:rsidRPr="00244C92">
                        <w:rPr>
                          <w:rFonts w:ascii="標楷體" w:hAnsi="標楷體" w:hint="eastAsia"/>
                          <w:b/>
                          <w:sz w:val="24"/>
                          <w:szCs w:val="24"/>
                        </w:rPr>
                        <w:t>完成景觀再造之金山中山溫泉公園</w:t>
                      </w:r>
                    </w:p>
                    <w:p w14:paraId="51D2A9DF" w14:textId="7E774E11" w:rsidR="00463FA5" w:rsidRPr="007130CF" w:rsidRDefault="007130CF" w:rsidP="00764634">
                      <w:pPr>
                        <w:spacing w:line="320" w:lineRule="exact"/>
                        <w:ind w:leftChars="-12" w:left="13" w:hangingChars="16" w:hanging="32"/>
                        <w:jc w:val="center"/>
                        <w:rPr>
                          <w:rFonts w:ascii="標楷體" w:hAnsi="標楷體"/>
                          <w:sz w:val="20"/>
                          <w:szCs w:val="20"/>
                        </w:rPr>
                      </w:pPr>
                      <w:r w:rsidRPr="007130CF">
                        <w:rPr>
                          <w:rFonts w:ascii="標楷體" w:hAnsi="標楷體" w:hint="eastAsia"/>
                          <w:sz w:val="20"/>
                          <w:szCs w:val="20"/>
                        </w:rPr>
                        <w:t>（</w:t>
                      </w:r>
                      <w:r w:rsidR="00463FA5" w:rsidRPr="007130CF">
                        <w:rPr>
                          <w:rFonts w:ascii="標楷體" w:hAnsi="標楷體" w:hint="eastAsia"/>
                          <w:sz w:val="20"/>
                          <w:szCs w:val="20"/>
                        </w:rPr>
                        <w:t>圖片來源：</w:t>
                      </w:r>
                      <w:r w:rsidR="005C725C" w:rsidRPr="007130CF">
                        <w:rPr>
                          <w:rFonts w:ascii="標楷體" w:hAnsi="標楷體" w:hint="eastAsia"/>
                          <w:sz w:val="20"/>
                          <w:szCs w:val="20"/>
                        </w:rPr>
                        <w:t>擷取自</w:t>
                      </w:r>
                      <w:r w:rsidR="00BF0EEA">
                        <w:rPr>
                          <w:rFonts w:ascii="標楷體" w:hAnsi="標楷體" w:hint="eastAsia"/>
                          <w:sz w:val="20"/>
                          <w:szCs w:val="20"/>
                        </w:rPr>
                        <w:t>市政府施政成果網</w:t>
                      </w:r>
                      <w:r>
                        <w:rPr>
                          <w:rFonts w:ascii="標楷體" w:hAnsi="標楷體" w:hint="eastAsia"/>
                          <w:sz w:val="20"/>
                          <w:szCs w:val="20"/>
                        </w:rPr>
                        <w:t>）</w:t>
                      </w:r>
                    </w:p>
                  </w:txbxContent>
                </v:textbox>
                <w10:wrap type="tight"/>
              </v:shape>
            </w:pict>
          </mc:Fallback>
        </mc:AlternateContent>
      </w:r>
      <w:r w:rsidR="00463FA5" w:rsidRPr="00463FA5">
        <w:rPr>
          <w:rFonts w:ascii="標楷體" w:hAnsi="標楷體" w:cs="微軟正黑體" w:hint="eastAsia"/>
          <w:bCs/>
          <w:kern w:val="2"/>
          <w:sz w:val="24"/>
          <w:szCs w:val="24"/>
          <w:shd w:val="clear" w:color="auto" w:fill="FFFFFF"/>
        </w:rPr>
        <w:t>毀損、休憩區泥沙淤積、雜草叢生等情事，經函請檢討改善。據復：1.原設計於園區內規劃設置1棟公廁，惟後續受限於土地取得問題，經盤點並評估周邊具有公廁場所尚有金山立體停車場、園區旁公共浴池及金包里慈護宮，整體需求尚可滿足，故辦理契約變更減項，未來將持續強化工程變更設計評估作業，確保工程品質與效益兼顧，以符合民眾需求；2.經協調金山</w:t>
      </w:r>
      <w:r w:rsidR="009A77DB">
        <w:rPr>
          <w:rFonts w:ascii="標楷體" w:hAnsi="標楷體" w:cs="微軟正黑體" w:hint="eastAsia"/>
          <w:bCs/>
          <w:kern w:val="2"/>
          <w:sz w:val="24"/>
          <w:szCs w:val="24"/>
          <w:shd w:val="clear" w:color="auto" w:fill="FFFFFF"/>
        </w:rPr>
        <w:t>區</w:t>
      </w:r>
      <w:r w:rsidR="00463FA5" w:rsidRPr="00463FA5">
        <w:rPr>
          <w:rFonts w:ascii="標楷體" w:hAnsi="標楷體" w:cs="微軟正黑體" w:hint="eastAsia"/>
          <w:bCs/>
          <w:kern w:val="2"/>
          <w:sz w:val="24"/>
          <w:szCs w:val="24"/>
          <w:shd w:val="clear" w:color="auto" w:fill="FFFFFF"/>
        </w:rPr>
        <w:t>公所先行協助修復木棧道階梯、清理休憩區泥沙及環境除草等基本維護作業，後續將與交通部觀光署北海岸及觀音山國家風景區管理處</w:t>
      </w:r>
      <w:r w:rsidR="00AC2F98">
        <w:rPr>
          <w:rFonts w:ascii="標楷體" w:hAnsi="標楷體" w:cs="微軟正黑體" w:hint="eastAsia"/>
          <w:bCs/>
          <w:kern w:val="2"/>
          <w:sz w:val="24"/>
          <w:szCs w:val="24"/>
          <w:shd w:val="clear" w:color="auto" w:fill="FFFFFF"/>
        </w:rPr>
        <w:t>（</w:t>
      </w:r>
      <w:r w:rsidR="00463FA5" w:rsidRPr="00463FA5">
        <w:rPr>
          <w:rFonts w:ascii="標楷體" w:hAnsi="標楷體" w:cs="微軟正黑體" w:hint="eastAsia"/>
          <w:bCs/>
          <w:kern w:val="2"/>
          <w:sz w:val="24"/>
          <w:szCs w:val="24"/>
          <w:shd w:val="clear" w:color="auto" w:fill="FFFFFF"/>
        </w:rPr>
        <w:t>步道管理機關</w:t>
      </w:r>
      <w:r w:rsidR="00AC2F98">
        <w:rPr>
          <w:rFonts w:ascii="標楷體" w:hAnsi="標楷體" w:cs="微軟正黑體" w:hint="eastAsia"/>
          <w:bCs/>
          <w:kern w:val="2"/>
          <w:sz w:val="24"/>
          <w:szCs w:val="24"/>
          <w:shd w:val="clear" w:color="auto" w:fill="FFFFFF"/>
        </w:rPr>
        <w:t>）</w:t>
      </w:r>
      <w:r w:rsidR="00463FA5" w:rsidRPr="00463FA5">
        <w:rPr>
          <w:rFonts w:ascii="標楷體" w:hAnsi="標楷體" w:cs="微軟正黑體" w:hint="eastAsia"/>
          <w:bCs/>
          <w:kern w:val="2"/>
          <w:sz w:val="24"/>
          <w:szCs w:val="24"/>
          <w:shd w:val="clear" w:color="auto" w:fill="FFFFFF"/>
        </w:rPr>
        <w:t>及市政府漁業及漁港事業管理處</w:t>
      </w:r>
      <w:r w:rsidR="00AC2F98">
        <w:rPr>
          <w:rFonts w:ascii="標楷體" w:hAnsi="標楷體" w:cs="微軟正黑體" w:hint="eastAsia"/>
          <w:bCs/>
          <w:kern w:val="2"/>
          <w:sz w:val="24"/>
          <w:szCs w:val="24"/>
          <w:shd w:val="clear" w:color="auto" w:fill="FFFFFF"/>
        </w:rPr>
        <w:t>（</w:t>
      </w:r>
      <w:r w:rsidR="00463FA5" w:rsidRPr="00463FA5">
        <w:rPr>
          <w:rFonts w:ascii="標楷體" w:hAnsi="標楷體" w:cs="微軟正黑體" w:hint="eastAsia"/>
          <w:bCs/>
          <w:kern w:val="2"/>
          <w:sz w:val="24"/>
          <w:szCs w:val="24"/>
          <w:shd w:val="clear" w:color="auto" w:fill="FFFFFF"/>
        </w:rPr>
        <w:t>土地管理單位</w:t>
      </w:r>
      <w:r w:rsidR="00AC2F98">
        <w:rPr>
          <w:rFonts w:ascii="標楷體" w:hAnsi="標楷體" w:cs="微軟正黑體" w:hint="eastAsia"/>
          <w:bCs/>
          <w:kern w:val="2"/>
          <w:sz w:val="24"/>
          <w:szCs w:val="24"/>
          <w:shd w:val="clear" w:color="auto" w:fill="FFFFFF"/>
        </w:rPr>
        <w:t>）</w:t>
      </w:r>
      <w:r w:rsidR="00463FA5" w:rsidRPr="00463FA5">
        <w:rPr>
          <w:rFonts w:ascii="標楷體" w:hAnsi="標楷體" w:cs="微軟正黑體" w:hint="eastAsia"/>
          <w:bCs/>
          <w:kern w:val="2"/>
          <w:sz w:val="24"/>
          <w:szCs w:val="24"/>
          <w:shd w:val="clear" w:color="auto" w:fill="FFFFFF"/>
        </w:rPr>
        <w:t>持續協調維管事宜。</w:t>
      </w:r>
    </w:p>
    <w:p w14:paraId="6CAFA1E3" w14:textId="34751435" w:rsidR="002172B5" w:rsidRDefault="002172B5" w:rsidP="00764634">
      <w:pPr>
        <w:overflowPunct w:val="0"/>
        <w:autoSpaceDE w:val="0"/>
        <w:autoSpaceDN w:val="0"/>
        <w:adjustRightInd w:val="0"/>
        <w:spacing w:beforeLines="30" w:before="108" w:line="505" w:lineRule="exact"/>
        <w:ind w:firstLineChars="180" w:firstLine="504"/>
        <w:jc w:val="both"/>
        <w:rPr>
          <w:rFonts w:ascii="標楷體" w:hAnsi="標楷體"/>
          <w:sz w:val="24"/>
          <w:szCs w:val="24"/>
        </w:rPr>
      </w:pPr>
      <w:r>
        <w:rPr>
          <w:rFonts w:ascii="標楷體" w:hAnsi="標楷體" w:hint="eastAsia"/>
          <w:b/>
          <w:sz w:val="28"/>
          <w:szCs w:val="28"/>
        </w:rPr>
        <w:t>（</w:t>
      </w:r>
      <w:r w:rsidR="003C6516">
        <w:rPr>
          <w:rFonts w:ascii="標楷體" w:hAnsi="標楷體" w:hint="eastAsia"/>
          <w:b/>
          <w:sz w:val="28"/>
          <w:szCs w:val="28"/>
        </w:rPr>
        <w:t>六</w:t>
      </w:r>
      <w:r>
        <w:rPr>
          <w:rFonts w:ascii="標楷體" w:hAnsi="標楷體" w:hint="eastAsia"/>
          <w:b/>
          <w:sz w:val="28"/>
          <w:szCs w:val="28"/>
        </w:rPr>
        <w:t>）</w:t>
      </w:r>
      <w:r w:rsidRPr="002172B5">
        <w:rPr>
          <w:rFonts w:ascii="標楷體" w:hAnsi="標楷體" w:hint="eastAsia"/>
          <w:b/>
          <w:bCs/>
          <w:sz w:val="28"/>
          <w:szCs w:val="28"/>
        </w:rPr>
        <w:t>訂定綠建築設計容積獎勵機制，鼓勵業者開發綠建築，惟對未於期限內繳交保證金或取得綠建築標章之業者，未依規定廢止容積獎勵，或未追收、未沒入保證金並公布周知，有待研謀改善</w:t>
      </w:r>
      <w:r w:rsidRPr="00706C32">
        <w:rPr>
          <w:rFonts w:ascii="標楷體" w:hAnsi="標楷體" w:hint="eastAsia"/>
          <w:b/>
          <w:sz w:val="28"/>
          <w:szCs w:val="28"/>
        </w:rPr>
        <w:t>。</w:t>
      </w:r>
    </w:p>
    <w:p w14:paraId="5A34277C" w14:textId="737DC850" w:rsidR="003F1CEF" w:rsidRPr="00A22BDB" w:rsidRDefault="002172B5" w:rsidP="00764634">
      <w:pPr>
        <w:widowControl/>
        <w:overflowPunct w:val="0"/>
        <w:spacing w:line="505" w:lineRule="exact"/>
        <w:ind w:firstLineChars="204" w:firstLine="490"/>
        <w:jc w:val="both"/>
        <w:rPr>
          <w:rFonts w:ascii="標楷體" w:hAnsi="標楷體"/>
          <w:color w:val="0D0D0D"/>
          <w:sz w:val="24"/>
          <w:szCs w:val="24"/>
        </w:rPr>
      </w:pPr>
      <w:r w:rsidRPr="002172B5">
        <w:rPr>
          <w:rFonts w:ascii="標楷體" w:hAnsi="標楷體" w:hint="eastAsia"/>
          <w:sz w:val="24"/>
          <w:szCs w:val="24"/>
        </w:rPr>
        <w:t>城鄉發展局為鼓勵業者以綠建築設計進行建築開發，自98年度起於行政區變更都市計畫</w:t>
      </w:r>
      <w:r w:rsidR="00AC2F98">
        <w:rPr>
          <w:rFonts w:ascii="標楷體" w:hAnsi="標楷體" w:hint="eastAsia"/>
          <w:sz w:val="24"/>
          <w:szCs w:val="24"/>
        </w:rPr>
        <w:t>（</w:t>
      </w:r>
      <w:r w:rsidRPr="002172B5">
        <w:rPr>
          <w:rFonts w:ascii="標楷體" w:hAnsi="標楷體" w:hint="eastAsia"/>
          <w:sz w:val="24"/>
          <w:szCs w:val="24"/>
        </w:rPr>
        <w:t>土地使用分區管制要點專案通盤檢討</w:t>
      </w:r>
      <w:r w:rsidR="00AC2F98">
        <w:rPr>
          <w:rFonts w:ascii="標楷體" w:hAnsi="標楷體" w:hint="eastAsia"/>
          <w:sz w:val="24"/>
          <w:szCs w:val="24"/>
        </w:rPr>
        <w:t>）（</w:t>
      </w:r>
      <w:r w:rsidRPr="002172B5">
        <w:rPr>
          <w:rFonts w:ascii="標楷體" w:hAnsi="標楷體" w:hint="eastAsia"/>
          <w:sz w:val="24"/>
          <w:szCs w:val="24"/>
        </w:rPr>
        <w:t>第一階段</w:t>
      </w:r>
      <w:r w:rsidR="0032648D">
        <w:rPr>
          <w:rFonts w:ascii="標楷體" w:hAnsi="標楷體" w:hint="eastAsia"/>
          <w:sz w:val="24"/>
          <w:szCs w:val="24"/>
        </w:rPr>
        <w:t>）</w:t>
      </w:r>
      <w:r w:rsidRPr="002172B5">
        <w:rPr>
          <w:rFonts w:ascii="標楷體" w:hAnsi="標楷體" w:hint="eastAsia"/>
          <w:sz w:val="24"/>
          <w:szCs w:val="24"/>
        </w:rPr>
        <w:t>增訂綠建築設計容積獎勵機制，規範業者申請取得綠建築標章，給予基準容積獎勵，並與該局簽訂協議書；又該協議書規定，業者應於核發使用執照前繳交保證金，業者未履行，該局得廢止容積獎勵；又業者應於使用執照核准翌日起2年內，取得綠建築標章，業者未依限取得，由該局沒入保證金，並得將前述情形公布周知。據該局統計，截至113年10月31日止，該局與業者簽訂之綠建築設計容積獎勵協議書案件共383案。經查其執行情形，核有：1.「新店區秀水段127地號等1筆土地」申請業者未於核發使用執照前繳交保證金，且未於核發使用執照翌日起2年內取得綠建築標章，惟該局未</w:t>
      </w:r>
      <w:r w:rsidR="00E91349">
        <w:rPr>
          <w:rFonts w:ascii="標楷體" w:hAnsi="標楷體" w:hint="eastAsia"/>
          <w:sz w:val="24"/>
          <w:szCs w:val="24"/>
        </w:rPr>
        <w:t>廢止原核給之容積獎勵，亦</w:t>
      </w:r>
      <w:r w:rsidRPr="002172B5">
        <w:rPr>
          <w:rFonts w:ascii="標楷體" w:hAnsi="標楷體" w:hint="eastAsia"/>
          <w:sz w:val="24"/>
          <w:szCs w:val="24"/>
        </w:rPr>
        <w:t>未追收沒入保證金</w:t>
      </w:r>
      <w:r w:rsidR="00E91349">
        <w:rPr>
          <w:rFonts w:ascii="標楷體" w:hAnsi="標楷體" w:hint="eastAsia"/>
          <w:sz w:val="24"/>
          <w:szCs w:val="24"/>
        </w:rPr>
        <w:t>及</w:t>
      </w:r>
      <w:r w:rsidRPr="002172B5">
        <w:rPr>
          <w:rFonts w:ascii="標楷體" w:hAnsi="標楷體" w:hint="eastAsia"/>
          <w:sz w:val="24"/>
          <w:szCs w:val="24"/>
        </w:rPr>
        <w:t>公布周</w:t>
      </w:r>
      <w:r w:rsidRPr="002172B5">
        <w:rPr>
          <w:rFonts w:ascii="標楷體" w:hAnsi="標楷體" w:hint="eastAsia"/>
          <w:sz w:val="24"/>
          <w:szCs w:val="24"/>
        </w:rPr>
        <w:lastRenderedPageBreak/>
        <w:t>知；2.「淡水區天生段1505地號等3筆土地」申請業者已繳納保證金，但無法依限取得綠建築標章，惟城鄉發展局未沒入其所繳交之保證金，</w:t>
      </w:r>
      <w:r w:rsidR="00E91349">
        <w:rPr>
          <w:rFonts w:ascii="標楷體" w:hAnsi="標楷體" w:hint="eastAsia"/>
          <w:sz w:val="24"/>
          <w:szCs w:val="24"/>
        </w:rPr>
        <w:t>亦未</w:t>
      </w:r>
      <w:r w:rsidRPr="002172B5">
        <w:rPr>
          <w:rFonts w:ascii="標楷體" w:hAnsi="標楷體" w:hint="eastAsia"/>
          <w:sz w:val="24"/>
          <w:szCs w:val="24"/>
        </w:rPr>
        <w:t>公布周知等情事</w:t>
      </w:r>
      <w:r w:rsidR="00AC2F98">
        <w:rPr>
          <w:rFonts w:ascii="標楷體" w:hAnsi="標楷體" w:hint="eastAsia"/>
          <w:sz w:val="24"/>
          <w:szCs w:val="24"/>
        </w:rPr>
        <w:t>（</w:t>
      </w:r>
      <w:r w:rsidRPr="002172B5">
        <w:rPr>
          <w:rFonts w:ascii="標楷體" w:hAnsi="標楷體" w:hint="eastAsia"/>
          <w:sz w:val="24"/>
          <w:szCs w:val="24"/>
        </w:rPr>
        <w:t>表</w:t>
      </w:r>
      <w:r w:rsidR="00EE5317">
        <w:rPr>
          <w:rFonts w:ascii="標楷體" w:hAnsi="標楷體" w:hint="eastAsia"/>
          <w:sz w:val="24"/>
          <w:szCs w:val="24"/>
        </w:rPr>
        <w:t>4</w:t>
      </w:r>
      <w:r w:rsidR="00AC2F98">
        <w:rPr>
          <w:rFonts w:ascii="標楷體" w:hAnsi="標楷體" w:hint="eastAsia"/>
          <w:sz w:val="24"/>
          <w:szCs w:val="24"/>
        </w:rPr>
        <w:t>）</w:t>
      </w:r>
      <w:r w:rsidRPr="002172B5">
        <w:rPr>
          <w:rFonts w:ascii="標楷體" w:hAnsi="標楷體" w:hint="eastAsia"/>
          <w:sz w:val="24"/>
          <w:szCs w:val="24"/>
        </w:rPr>
        <w:t>，經</w:t>
      </w:r>
      <w:r w:rsidR="00764634" w:rsidRPr="002172B5">
        <w:rPr>
          <w:rFonts w:ascii="標楷體" w:hAnsi="標楷體"/>
          <w:noProof/>
          <w:sz w:val="24"/>
          <w:szCs w:val="24"/>
        </w:rPr>
        <mc:AlternateContent>
          <mc:Choice Requires="wps">
            <w:drawing>
              <wp:anchor distT="0" distB="0" distL="114300" distR="114300" simplePos="0" relativeHeight="251652608" behindDoc="0" locked="0" layoutInCell="1" allowOverlap="1" wp14:anchorId="51AC4BCC" wp14:editId="7EA38084">
                <wp:simplePos x="0" y="0"/>
                <wp:positionH relativeFrom="margin">
                  <wp:posOffset>1482090</wp:posOffset>
                </wp:positionH>
                <wp:positionV relativeFrom="margin">
                  <wp:posOffset>692150</wp:posOffset>
                </wp:positionV>
                <wp:extent cx="4457700" cy="1859280"/>
                <wp:effectExtent l="0" t="0" r="0" b="762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1859280"/>
                        </a:xfrm>
                        <a:prstGeom prst="rect">
                          <a:avLst/>
                        </a:prstGeom>
                        <a:solidFill>
                          <a:srgbClr val="FFFFFF"/>
                        </a:solidFill>
                        <a:ln w="9525">
                          <a:noFill/>
                          <a:miter lim="800000"/>
                          <a:headEnd/>
                          <a:tailEnd/>
                        </a:ln>
                      </wps:spPr>
                      <wps:txbx>
                        <w:txbxContent>
                          <w:p w14:paraId="48BD4BC0" w14:textId="2179F8F3" w:rsidR="002172B5" w:rsidRPr="003D4586" w:rsidRDefault="002172B5" w:rsidP="00764634">
                            <w:pPr>
                              <w:spacing w:line="400" w:lineRule="exact"/>
                              <w:ind w:left="650" w:hangingChars="280" w:hanging="650"/>
                              <w:rPr>
                                <w:rFonts w:ascii="標楷體" w:hAnsi="標楷體"/>
                                <w:b/>
                                <w:noProof/>
                                <w:spacing w:val="-4"/>
                                <w:sz w:val="24"/>
                                <w:szCs w:val="24"/>
                              </w:rPr>
                            </w:pPr>
                            <w:r w:rsidRPr="003D4586">
                              <w:rPr>
                                <w:rFonts w:ascii="標楷體" w:hAnsi="標楷體" w:hint="eastAsia"/>
                                <w:b/>
                                <w:noProof/>
                                <w:spacing w:val="-4"/>
                                <w:sz w:val="24"/>
                                <w:szCs w:val="24"/>
                              </w:rPr>
                              <w:t>表</w:t>
                            </w:r>
                            <w:r w:rsidR="00EE5317" w:rsidRPr="003D4586">
                              <w:rPr>
                                <w:rFonts w:ascii="標楷體" w:hAnsi="標楷體" w:hint="eastAsia"/>
                                <w:b/>
                                <w:noProof/>
                                <w:spacing w:val="-4"/>
                                <w:sz w:val="24"/>
                                <w:szCs w:val="24"/>
                              </w:rPr>
                              <w:t>4</w:t>
                            </w:r>
                            <w:r w:rsidR="008467A6" w:rsidRPr="003D4586">
                              <w:rPr>
                                <w:rFonts w:ascii="標楷體" w:hAnsi="標楷體" w:hint="eastAsia"/>
                                <w:b/>
                                <w:noProof/>
                                <w:spacing w:val="-4"/>
                                <w:sz w:val="24"/>
                                <w:szCs w:val="24"/>
                              </w:rPr>
                              <w:t xml:space="preserve">　</w:t>
                            </w:r>
                            <w:r w:rsidRPr="003D4586">
                              <w:rPr>
                                <w:rFonts w:ascii="標楷體" w:hAnsi="標楷體" w:hint="eastAsia"/>
                                <w:b/>
                                <w:noProof/>
                                <w:spacing w:val="-4"/>
                                <w:sz w:val="24"/>
                                <w:szCs w:val="24"/>
                              </w:rPr>
                              <w:t>新店秀水段及淡水天生段等綠建築保證金繳納及標章取得情形</w:t>
                            </w:r>
                          </w:p>
                          <w:p w14:paraId="210FE543" w14:textId="77777777" w:rsidR="002172B5" w:rsidRPr="005C4FC6" w:rsidRDefault="002172B5" w:rsidP="00764634">
                            <w:pPr>
                              <w:spacing w:line="300" w:lineRule="exact"/>
                              <w:ind w:left="460" w:rightChars="16" w:right="26" w:hangingChars="230" w:hanging="460"/>
                              <w:jc w:val="right"/>
                              <w:rPr>
                                <w:rFonts w:ascii="標楷體" w:hAnsi="標楷體"/>
                                <w:noProof/>
                                <w:sz w:val="20"/>
                                <w:szCs w:val="20"/>
                              </w:rPr>
                            </w:pPr>
                            <w:r w:rsidRPr="005C4FC6">
                              <w:rPr>
                                <w:rFonts w:ascii="標楷體" w:hAnsi="標楷體" w:hint="eastAsia"/>
                                <w:noProof/>
                                <w:sz w:val="20"/>
                                <w:szCs w:val="20"/>
                              </w:rPr>
                              <w:t>單位</w:t>
                            </w:r>
                            <w:r>
                              <w:rPr>
                                <w:rFonts w:ascii="標楷體" w:hAnsi="標楷體" w:hint="eastAsia"/>
                                <w:noProof/>
                                <w:sz w:val="20"/>
                                <w:szCs w:val="20"/>
                              </w:rPr>
                              <w:t>：新臺幣千</w:t>
                            </w:r>
                            <w:r w:rsidRPr="005C4FC6">
                              <w:rPr>
                                <w:rFonts w:ascii="標楷體" w:hAnsi="標楷體" w:hint="eastAsia"/>
                                <w:noProof/>
                                <w:sz w:val="20"/>
                                <w:szCs w:val="20"/>
                              </w:rPr>
                              <w:t>元</w:t>
                            </w:r>
                          </w:p>
                          <w:tbl>
                            <w:tblPr>
                              <w:tblStyle w:val="afffc"/>
                              <w:tblW w:w="0" w:type="auto"/>
                              <w:jc w:val="center"/>
                              <w:tblLayout w:type="fixed"/>
                              <w:tblLook w:val="04A0" w:firstRow="1" w:lastRow="0" w:firstColumn="1" w:lastColumn="0" w:noHBand="0" w:noVBand="1"/>
                            </w:tblPr>
                            <w:tblGrid>
                              <w:gridCol w:w="624"/>
                              <w:gridCol w:w="1843"/>
                              <w:gridCol w:w="1100"/>
                              <w:gridCol w:w="1100"/>
                              <w:gridCol w:w="1100"/>
                              <w:gridCol w:w="1101"/>
                            </w:tblGrid>
                            <w:tr w:rsidR="007772ED" w:rsidRPr="004B1905" w14:paraId="40A00D65" w14:textId="77777777" w:rsidTr="00764634">
                              <w:trPr>
                                <w:trHeight w:val="624"/>
                                <w:jc w:val="center"/>
                              </w:trPr>
                              <w:tc>
                                <w:tcPr>
                                  <w:tcW w:w="624" w:type="dxa"/>
                                  <w:vAlign w:val="center"/>
                                </w:tcPr>
                                <w:p w14:paraId="79DAED04" w14:textId="77777777" w:rsidR="002172B5" w:rsidRPr="004B1905" w:rsidRDefault="002172B5" w:rsidP="00E945D4">
                                  <w:pPr>
                                    <w:jc w:val="distribute"/>
                                    <w:rPr>
                                      <w:rFonts w:ascii="標楷體" w:hAnsi="標楷體"/>
                                      <w:sz w:val="20"/>
                                      <w:szCs w:val="20"/>
                                    </w:rPr>
                                  </w:pPr>
                                  <w:r w:rsidRPr="004B1905">
                                    <w:rPr>
                                      <w:rFonts w:ascii="標楷體" w:hAnsi="標楷體" w:hint="eastAsia"/>
                                      <w:sz w:val="20"/>
                                      <w:szCs w:val="20"/>
                                    </w:rPr>
                                    <w:t>項次</w:t>
                                  </w:r>
                                </w:p>
                              </w:tc>
                              <w:tc>
                                <w:tcPr>
                                  <w:tcW w:w="1843" w:type="dxa"/>
                                  <w:vAlign w:val="center"/>
                                </w:tcPr>
                                <w:p w14:paraId="5EC39CB3" w14:textId="77777777" w:rsidR="002172B5" w:rsidRPr="004B1905" w:rsidRDefault="002172B5" w:rsidP="00E945D4">
                                  <w:pPr>
                                    <w:jc w:val="distribute"/>
                                    <w:rPr>
                                      <w:rFonts w:ascii="標楷體" w:hAnsi="標楷體"/>
                                      <w:sz w:val="20"/>
                                      <w:szCs w:val="20"/>
                                    </w:rPr>
                                  </w:pPr>
                                  <w:r w:rsidRPr="004B1905">
                                    <w:rPr>
                                      <w:rFonts w:ascii="標楷體" w:hAnsi="標楷體" w:hint="eastAsia"/>
                                      <w:sz w:val="20"/>
                                      <w:szCs w:val="20"/>
                                    </w:rPr>
                                    <w:t>申請地段號</w:t>
                                  </w:r>
                                </w:p>
                              </w:tc>
                              <w:tc>
                                <w:tcPr>
                                  <w:tcW w:w="1100" w:type="dxa"/>
                                  <w:vAlign w:val="center"/>
                                </w:tcPr>
                                <w:p w14:paraId="115F6E99"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核發使用執照日期</w:t>
                                  </w:r>
                                </w:p>
                              </w:tc>
                              <w:tc>
                                <w:tcPr>
                                  <w:tcW w:w="1100" w:type="dxa"/>
                                  <w:vAlign w:val="center"/>
                                </w:tcPr>
                                <w:p w14:paraId="4521FF51" w14:textId="77777777" w:rsidR="007772ED"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應繳納</w:t>
                                  </w:r>
                                </w:p>
                                <w:p w14:paraId="1522A8D2" w14:textId="64023E6E"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保證金</w:t>
                                  </w:r>
                                </w:p>
                              </w:tc>
                              <w:tc>
                                <w:tcPr>
                                  <w:tcW w:w="1100" w:type="dxa"/>
                                  <w:vAlign w:val="center"/>
                                </w:tcPr>
                                <w:p w14:paraId="6DB32D78"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保證金</w:t>
                                  </w:r>
                                </w:p>
                                <w:p w14:paraId="0DE442BE"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繳納日期</w:t>
                                  </w:r>
                                </w:p>
                              </w:tc>
                              <w:tc>
                                <w:tcPr>
                                  <w:tcW w:w="1101" w:type="dxa"/>
                                  <w:vAlign w:val="center"/>
                                </w:tcPr>
                                <w:p w14:paraId="45A8369E" w14:textId="77777777" w:rsidR="007772ED"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標章</w:t>
                                  </w:r>
                                </w:p>
                                <w:p w14:paraId="08E126F4" w14:textId="6D00757D"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取得日期</w:t>
                                  </w:r>
                                </w:p>
                              </w:tc>
                            </w:tr>
                            <w:tr w:rsidR="007772ED" w:rsidRPr="004B1905" w14:paraId="70CD5DB5" w14:textId="77777777" w:rsidTr="00764634">
                              <w:trPr>
                                <w:trHeight w:val="624"/>
                                <w:jc w:val="center"/>
                              </w:trPr>
                              <w:tc>
                                <w:tcPr>
                                  <w:tcW w:w="624" w:type="dxa"/>
                                  <w:vAlign w:val="center"/>
                                </w:tcPr>
                                <w:p w14:paraId="572EC2B7" w14:textId="77777777" w:rsidR="002172B5" w:rsidRPr="004B1905" w:rsidRDefault="002172B5" w:rsidP="00E945D4">
                                  <w:pPr>
                                    <w:rPr>
                                      <w:rFonts w:ascii="標楷體" w:hAnsi="標楷體"/>
                                      <w:sz w:val="20"/>
                                      <w:szCs w:val="20"/>
                                    </w:rPr>
                                  </w:pPr>
                                  <w:r>
                                    <w:rPr>
                                      <w:rFonts w:ascii="標楷體" w:hAnsi="標楷體" w:hint="eastAsia"/>
                                      <w:sz w:val="20"/>
                                      <w:szCs w:val="20"/>
                                    </w:rPr>
                                    <w:t>1</w:t>
                                  </w:r>
                                </w:p>
                              </w:tc>
                              <w:tc>
                                <w:tcPr>
                                  <w:tcW w:w="1843" w:type="dxa"/>
                                  <w:vAlign w:val="center"/>
                                </w:tcPr>
                                <w:p w14:paraId="37F0DD51" w14:textId="77777777" w:rsidR="002172B5" w:rsidRPr="00355732" w:rsidRDefault="002172B5" w:rsidP="00E945D4">
                                  <w:pPr>
                                    <w:jc w:val="left"/>
                                    <w:rPr>
                                      <w:rFonts w:ascii="標楷體" w:hAnsi="標楷體"/>
                                      <w:sz w:val="20"/>
                                      <w:szCs w:val="20"/>
                                    </w:rPr>
                                  </w:pPr>
                                  <w:r w:rsidRPr="00355732">
                                    <w:rPr>
                                      <w:rFonts w:ascii="標楷體" w:hAnsi="標楷體" w:hint="eastAsia"/>
                                      <w:sz w:val="20"/>
                                      <w:szCs w:val="20"/>
                                    </w:rPr>
                                    <w:t>新店區秀水段127地號等1筆土地</w:t>
                                  </w:r>
                                </w:p>
                              </w:tc>
                              <w:tc>
                                <w:tcPr>
                                  <w:tcW w:w="1100" w:type="dxa"/>
                                  <w:vAlign w:val="center"/>
                                </w:tcPr>
                                <w:p w14:paraId="2E67496A" w14:textId="34728802"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109</w:t>
                                  </w:r>
                                  <w:r w:rsidR="00355732" w:rsidRPr="007772ED">
                                    <w:rPr>
                                      <w:rFonts w:ascii="標楷體" w:hAnsi="標楷體" w:hint="eastAsia"/>
                                      <w:spacing w:val="-2"/>
                                      <w:sz w:val="20"/>
                                      <w:szCs w:val="20"/>
                                    </w:rPr>
                                    <w:t>.</w:t>
                                  </w:r>
                                  <w:r w:rsidRPr="007772ED">
                                    <w:rPr>
                                      <w:rFonts w:ascii="標楷體" w:hAnsi="標楷體" w:hint="eastAsia"/>
                                      <w:spacing w:val="-2"/>
                                      <w:sz w:val="20"/>
                                      <w:szCs w:val="20"/>
                                    </w:rPr>
                                    <w:t>1</w:t>
                                  </w:r>
                                  <w:r w:rsidR="00355732" w:rsidRPr="007772ED">
                                    <w:rPr>
                                      <w:rFonts w:ascii="標楷體" w:hAnsi="標楷體" w:hint="eastAsia"/>
                                      <w:spacing w:val="-2"/>
                                      <w:sz w:val="20"/>
                                      <w:szCs w:val="20"/>
                                    </w:rPr>
                                    <w:t>.</w:t>
                                  </w:r>
                                  <w:r w:rsidRPr="007772ED">
                                    <w:rPr>
                                      <w:rFonts w:ascii="標楷體" w:hAnsi="標楷體" w:hint="eastAsia"/>
                                      <w:spacing w:val="-2"/>
                                      <w:sz w:val="20"/>
                                      <w:szCs w:val="20"/>
                                    </w:rPr>
                                    <w:t>17</w:t>
                                  </w:r>
                                </w:p>
                              </w:tc>
                              <w:tc>
                                <w:tcPr>
                                  <w:tcW w:w="1100" w:type="dxa"/>
                                  <w:vAlign w:val="center"/>
                                </w:tcPr>
                                <w:p w14:paraId="4B782AF1"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1,937</w:t>
                                  </w:r>
                                </w:p>
                              </w:tc>
                              <w:tc>
                                <w:tcPr>
                                  <w:tcW w:w="1100" w:type="dxa"/>
                                  <w:vAlign w:val="center"/>
                                </w:tcPr>
                                <w:p w14:paraId="5C144BAC"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未繳納</w:t>
                                  </w:r>
                                </w:p>
                              </w:tc>
                              <w:tc>
                                <w:tcPr>
                                  <w:tcW w:w="1101" w:type="dxa"/>
                                  <w:vAlign w:val="center"/>
                                </w:tcPr>
                                <w:p w14:paraId="11A7E373"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未取得</w:t>
                                  </w:r>
                                </w:p>
                              </w:tc>
                            </w:tr>
                            <w:tr w:rsidR="007772ED" w:rsidRPr="004B1905" w14:paraId="19DC9E82" w14:textId="77777777" w:rsidTr="00764634">
                              <w:trPr>
                                <w:trHeight w:val="624"/>
                                <w:jc w:val="center"/>
                              </w:trPr>
                              <w:tc>
                                <w:tcPr>
                                  <w:tcW w:w="624" w:type="dxa"/>
                                  <w:vAlign w:val="center"/>
                                </w:tcPr>
                                <w:p w14:paraId="1190EC08" w14:textId="77777777" w:rsidR="002172B5" w:rsidRDefault="002172B5" w:rsidP="00E945D4">
                                  <w:pPr>
                                    <w:rPr>
                                      <w:rFonts w:ascii="標楷體" w:hAnsi="標楷體"/>
                                      <w:sz w:val="20"/>
                                      <w:szCs w:val="20"/>
                                    </w:rPr>
                                  </w:pPr>
                                  <w:r>
                                    <w:rPr>
                                      <w:rFonts w:ascii="標楷體" w:hAnsi="標楷體" w:hint="eastAsia"/>
                                      <w:sz w:val="20"/>
                                      <w:szCs w:val="20"/>
                                    </w:rPr>
                                    <w:t>2</w:t>
                                  </w:r>
                                </w:p>
                              </w:tc>
                              <w:tc>
                                <w:tcPr>
                                  <w:tcW w:w="1843" w:type="dxa"/>
                                  <w:vAlign w:val="center"/>
                                </w:tcPr>
                                <w:p w14:paraId="7FBBAB5F" w14:textId="77777777" w:rsidR="002172B5" w:rsidRPr="00355732" w:rsidRDefault="002172B5" w:rsidP="00E945D4">
                                  <w:pPr>
                                    <w:jc w:val="left"/>
                                    <w:rPr>
                                      <w:rFonts w:ascii="標楷體" w:hAnsi="標楷體"/>
                                      <w:sz w:val="20"/>
                                      <w:szCs w:val="20"/>
                                    </w:rPr>
                                  </w:pPr>
                                  <w:r w:rsidRPr="00355732">
                                    <w:rPr>
                                      <w:rFonts w:ascii="標楷體" w:hAnsi="標楷體" w:hint="eastAsia"/>
                                      <w:sz w:val="20"/>
                                      <w:szCs w:val="20"/>
                                    </w:rPr>
                                    <w:t>淡水區天生段1505地號等3筆土地</w:t>
                                  </w:r>
                                </w:p>
                              </w:tc>
                              <w:tc>
                                <w:tcPr>
                                  <w:tcW w:w="1100" w:type="dxa"/>
                                  <w:vAlign w:val="center"/>
                                </w:tcPr>
                                <w:p w14:paraId="5DAA4BC1" w14:textId="79E3B512"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108</w:t>
                                  </w:r>
                                  <w:r w:rsidR="00355732" w:rsidRPr="007772ED">
                                    <w:rPr>
                                      <w:rFonts w:ascii="標楷體" w:hAnsi="標楷體" w:hint="eastAsia"/>
                                      <w:spacing w:val="-2"/>
                                      <w:sz w:val="20"/>
                                      <w:szCs w:val="20"/>
                                    </w:rPr>
                                    <w:t>.</w:t>
                                  </w:r>
                                  <w:r w:rsidRPr="007772ED">
                                    <w:rPr>
                                      <w:rFonts w:ascii="標楷體" w:hAnsi="標楷體" w:hint="eastAsia"/>
                                      <w:spacing w:val="-2"/>
                                      <w:sz w:val="20"/>
                                      <w:szCs w:val="20"/>
                                    </w:rPr>
                                    <w:t>8</w:t>
                                  </w:r>
                                  <w:r w:rsidR="00355732" w:rsidRPr="007772ED">
                                    <w:rPr>
                                      <w:rFonts w:ascii="標楷體" w:hAnsi="標楷體" w:hint="eastAsia"/>
                                      <w:spacing w:val="-2"/>
                                      <w:sz w:val="20"/>
                                      <w:szCs w:val="20"/>
                                    </w:rPr>
                                    <w:t>.</w:t>
                                  </w:r>
                                  <w:r w:rsidRPr="007772ED">
                                    <w:rPr>
                                      <w:rFonts w:ascii="標楷體" w:hAnsi="標楷體" w:hint="eastAsia"/>
                                      <w:spacing w:val="-2"/>
                                      <w:sz w:val="20"/>
                                      <w:szCs w:val="20"/>
                                    </w:rPr>
                                    <w:t>8</w:t>
                                  </w:r>
                                </w:p>
                              </w:tc>
                              <w:tc>
                                <w:tcPr>
                                  <w:tcW w:w="1100" w:type="dxa"/>
                                  <w:vAlign w:val="center"/>
                                </w:tcPr>
                                <w:p w14:paraId="692908B2"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4,659</w:t>
                                  </w:r>
                                </w:p>
                              </w:tc>
                              <w:tc>
                                <w:tcPr>
                                  <w:tcW w:w="1100" w:type="dxa"/>
                                  <w:vAlign w:val="center"/>
                                </w:tcPr>
                                <w:p w14:paraId="663F8FD8" w14:textId="4E9C2169"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109</w:t>
                                  </w:r>
                                  <w:r w:rsidR="00355732" w:rsidRPr="007772ED">
                                    <w:rPr>
                                      <w:rFonts w:ascii="標楷體" w:hAnsi="標楷體" w:hint="eastAsia"/>
                                      <w:spacing w:val="-2"/>
                                      <w:sz w:val="20"/>
                                      <w:szCs w:val="20"/>
                                    </w:rPr>
                                    <w:t>.</w:t>
                                  </w:r>
                                  <w:r w:rsidRPr="007772ED">
                                    <w:rPr>
                                      <w:rFonts w:ascii="標楷體" w:hAnsi="標楷體" w:hint="eastAsia"/>
                                      <w:spacing w:val="-2"/>
                                      <w:sz w:val="20"/>
                                      <w:szCs w:val="20"/>
                                    </w:rPr>
                                    <w:t>12</w:t>
                                  </w:r>
                                  <w:r w:rsidR="00355732" w:rsidRPr="007772ED">
                                    <w:rPr>
                                      <w:rFonts w:ascii="標楷體" w:hAnsi="標楷體" w:hint="eastAsia"/>
                                      <w:spacing w:val="-2"/>
                                      <w:sz w:val="20"/>
                                      <w:szCs w:val="20"/>
                                    </w:rPr>
                                    <w:t>.</w:t>
                                  </w:r>
                                  <w:r w:rsidRPr="007772ED">
                                    <w:rPr>
                                      <w:rFonts w:ascii="標楷體" w:hAnsi="標楷體" w:hint="eastAsia"/>
                                      <w:spacing w:val="-2"/>
                                      <w:sz w:val="20"/>
                                      <w:szCs w:val="20"/>
                                    </w:rPr>
                                    <w:t>30</w:t>
                                  </w:r>
                                </w:p>
                              </w:tc>
                              <w:tc>
                                <w:tcPr>
                                  <w:tcW w:w="1101" w:type="dxa"/>
                                  <w:vAlign w:val="center"/>
                                </w:tcPr>
                                <w:p w14:paraId="2F7E42FD"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未取得</w:t>
                                  </w:r>
                                </w:p>
                              </w:tc>
                            </w:tr>
                          </w:tbl>
                          <w:p w14:paraId="3FB9965A" w14:textId="77777777" w:rsidR="002172B5" w:rsidRPr="00F23CC8" w:rsidRDefault="002172B5" w:rsidP="005A5458">
                            <w:pPr>
                              <w:spacing w:line="314" w:lineRule="exact"/>
                              <w:ind w:leftChars="-1" w:left="-2" w:firstLineChars="16" w:firstLine="29"/>
                              <w:rPr>
                                <w:rFonts w:ascii="標楷體" w:hAnsi="標楷體"/>
                                <w:sz w:val="18"/>
                                <w:szCs w:val="18"/>
                              </w:rPr>
                            </w:pPr>
                            <w:r>
                              <w:rPr>
                                <w:rFonts w:ascii="標楷體" w:hAnsi="標楷體" w:hint="eastAsia"/>
                                <w:sz w:val="18"/>
                                <w:szCs w:val="18"/>
                              </w:rPr>
                              <w:t>資料來源：整理自城鄉發展局提供資料。</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AC4BCC" id="文字方塊 7" o:spid="_x0000_s1029" type="#_x0000_t202" style="position:absolute;left:0;text-align:left;margin-left:116.7pt;margin-top:54.5pt;width:351pt;height:146.4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w+CNgIAAB8EAAAOAAAAZHJzL2Uyb0RvYy54bWysU11uEzEQfkfiDpbfySZp06SrbKqSEoRU&#10;fqTCAbxeb9bC9hjbyW65QCUOUJ45AAfgQO05GHuTEJU3hB+s8Xj8zcz3jecXnVZkK5yXYAo6Ggwp&#10;EYZDJc26oJ8+rl7MKPGBmYopMKKgt8LTi8XzZ/PW5mIMDahKOIIgxuetLWgTgs2zzPNGaOYHYIXB&#10;yxqcZgGPbp1VjrWIrlU2Hg7PshZcZR1w4T16r/pLukj4dS14eF/XXgSiCoq1hbS7tJdxzxZzlq8d&#10;s43kuzLYP1ShmTSY9AB1xQIjGyf/gtKSO/BQhwEHnUFdSy5SD9jNaPikm5uGWZF6QXK8PdDk/x8s&#10;f7f94IisCjqlxDCNEj3e3z38/P54/+vhxzcyjQy11ucYeGMxNHQvoUOlU7feXgP/7ImBZcPMWlw6&#10;B20jWIUVjuLL7Ohpj+MjSNm+hQpTsU2ABNTVTkf6kBCC6KjU7UEd0QXC0Xl6OplOh3jF8W40m5yP&#10;Z0m/jOX759b58FqAJtEoqEP5EzzbXvsQy2H5PiRm86BktZJKpYNbl0vlyJbhqKzSSh08CVOGtAU9&#10;n4wnCdlAfJ+mSMuAo6ykLuhsGFc/XJGOV6ZKIYFJ1dtYiTI7fiIlPTmhK7skxsme9hKqWyTMQT+5&#10;+NPQaMB9paTFqS2o/7JhTlCi3hgk/eQs5iUhHdBwx95y72WGI0RBAyW9uQzpS0QaDFyiKLVMdEX1&#10;+gp2peIUJhZ3PyaO+fE5Rf3514vfAAAA//8DAFBLAwQUAAYACAAAACEAlBuKguAAAAALAQAADwAA&#10;AGRycy9kb3ducmV2LnhtbEyPzU7DMBCE70i8g7VI3KjdJK3SNE6FKiEOiAOF3p14SaL6J8RuGnh6&#10;llM57syn2ZlyN1vDJhxD752E5UIAQ9d43btWwsf700MOLETltDLeoYRvDLCrbm9KVWh/cW84HWLL&#10;KMSFQknoYhwKzkPToVVh4Qd05H360apI59hyPaoLhVvDEyHW3Kre0YdODbjvsDkdzlbCOpmek2z1&#10;M3wdxcvrPp+PWOdGyvu7+XELLOIcrzD81afqUFGn2p+dDsxISNI0I5QMsaFRRGzSFSm1hEwsc+BV&#10;yf9vqH4BAAD//wMAUEsBAi0AFAAGAAgAAAAhALaDOJL+AAAA4QEAABMAAAAAAAAAAAAAAAAAAAAA&#10;AFtDb250ZW50X1R5cGVzXS54bWxQSwECLQAUAAYACAAAACEAOP0h/9YAAACUAQAACwAAAAAAAAAA&#10;AAAAAAAvAQAAX3JlbHMvLnJlbHNQSwECLQAUAAYACAAAACEAiC8PgjYCAAAfBAAADgAAAAAAAAAA&#10;AAAAAAAuAgAAZHJzL2Uyb0RvYy54bWxQSwECLQAUAAYACAAAACEAlBuKguAAAAALAQAADwAAAAAA&#10;AAAAAAAAAACQBAAAZHJzL2Rvd25yZXYueG1sUEsFBgAAAAAEAAQA8wAAAJ0FAAAAAA==&#10;" stroked="f">
                <v:textbox inset="1mm,0,1mm,0">
                  <w:txbxContent>
                    <w:p w14:paraId="48BD4BC0" w14:textId="2179F8F3" w:rsidR="002172B5" w:rsidRPr="003D4586" w:rsidRDefault="002172B5" w:rsidP="00764634">
                      <w:pPr>
                        <w:spacing w:line="400" w:lineRule="exact"/>
                        <w:ind w:left="650" w:hangingChars="280" w:hanging="650"/>
                        <w:rPr>
                          <w:rFonts w:ascii="標楷體" w:hAnsi="標楷體"/>
                          <w:b/>
                          <w:noProof/>
                          <w:spacing w:val="-4"/>
                          <w:sz w:val="24"/>
                          <w:szCs w:val="24"/>
                        </w:rPr>
                      </w:pPr>
                      <w:r w:rsidRPr="003D4586">
                        <w:rPr>
                          <w:rFonts w:ascii="標楷體" w:hAnsi="標楷體" w:hint="eastAsia"/>
                          <w:b/>
                          <w:noProof/>
                          <w:spacing w:val="-4"/>
                          <w:sz w:val="24"/>
                          <w:szCs w:val="24"/>
                        </w:rPr>
                        <w:t>表</w:t>
                      </w:r>
                      <w:r w:rsidR="00EE5317" w:rsidRPr="003D4586">
                        <w:rPr>
                          <w:rFonts w:ascii="標楷體" w:hAnsi="標楷體" w:hint="eastAsia"/>
                          <w:b/>
                          <w:noProof/>
                          <w:spacing w:val="-4"/>
                          <w:sz w:val="24"/>
                          <w:szCs w:val="24"/>
                        </w:rPr>
                        <w:t>4</w:t>
                      </w:r>
                      <w:r w:rsidR="008467A6" w:rsidRPr="003D4586">
                        <w:rPr>
                          <w:rFonts w:ascii="標楷體" w:hAnsi="標楷體" w:hint="eastAsia"/>
                          <w:b/>
                          <w:noProof/>
                          <w:spacing w:val="-4"/>
                          <w:sz w:val="24"/>
                          <w:szCs w:val="24"/>
                        </w:rPr>
                        <w:t xml:space="preserve">　</w:t>
                      </w:r>
                      <w:r w:rsidRPr="003D4586">
                        <w:rPr>
                          <w:rFonts w:ascii="標楷體" w:hAnsi="標楷體" w:hint="eastAsia"/>
                          <w:b/>
                          <w:noProof/>
                          <w:spacing w:val="-4"/>
                          <w:sz w:val="24"/>
                          <w:szCs w:val="24"/>
                        </w:rPr>
                        <w:t>新店秀水段及淡水天生段等綠建築保證金繳納及標章取得情形</w:t>
                      </w:r>
                    </w:p>
                    <w:p w14:paraId="210FE543" w14:textId="77777777" w:rsidR="002172B5" w:rsidRPr="005C4FC6" w:rsidRDefault="002172B5" w:rsidP="00764634">
                      <w:pPr>
                        <w:spacing w:line="300" w:lineRule="exact"/>
                        <w:ind w:left="460" w:rightChars="16" w:right="26" w:hangingChars="230" w:hanging="460"/>
                        <w:jc w:val="right"/>
                        <w:rPr>
                          <w:rFonts w:ascii="標楷體" w:hAnsi="標楷體"/>
                          <w:noProof/>
                          <w:sz w:val="20"/>
                          <w:szCs w:val="20"/>
                        </w:rPr>
                      </w:pPr>
                      <w:r w:rsidRPr="005C4FC6">
                        <w:rPr>
                          <w:rFonts w:ascii="標楷體" w:hAnsi="標楷體" w:hint="eastAsia"/>
                          <w:noProof/>
                          <w:sz w:val="20"/>
                          <w:szCs w:val="20"/>
                        </w:rPr>
                        <w:t>單位</w:t>
                      </w:r>
                      <w:r>
                        <w:rPr>
                          <w:rFonts w:ascii="標楷體" w:hAnsi="標楷體" w:hint="eastAsia"/>
                          <w:noProof/>
                          <w:sz w:val="20"/>
                          <w:szCs w:val="20"/>
                        </w:rPr>
                        <w:t>：新臺幣千</w:t>
                      </w:r>
                      <w:r w:rsidRPr="005C4FC6">
                        <w:rPr>
                          <w:rFonts w:ascii="標楷體" w:hAnsi="標楷體" w:hint="eastAsia"/>
                          <w:noProof/>
                          <w:sz w:val="20"/>
                          <w:szCs w:val="20"/>
                        </w:rPr>
                        <w:t>元</w:t>
                      </w:r>
                    </w:p>
                    <w:tbl>
                      <w:tblPr>
                        <w:tblStyle w:val="afffc"/>
                        <w:tblW w:w="0" w:type="auto"/>
                        <w:jc w:val="center"/>
                        <w:tblLayout w:type="fixed"/>
                        <w:tblLook w:val="04A0" w:firstRow="1" w:lastRow="0" w:firstColumn="1" w:lastColumn="0" w:noHBand="0" w:noVBand="1"/>
                      </w:tblPr>
                      <w:tblGrid>
                        <w:gridCol w:w="624"/>
                        <w:gridCol w:w="1843"/>
                        <w:gridCol w:w="1100"/>
                        <w:gridCol w:w="1100"/>
                        <w:gridCol w:w="1100"/>
                        <w:gridCol w:w="1101"/>
                      </w:tblGrid>
                      <w:tr w:rsidR="007772ED" w:rsidRPr="004B1905" w14:paraId="40A00D65" w14:textId="77777777" w:rsidTr="00764634">
                        <w:trPr>
                          <w:trHeight w:val="624"/>
                          <w:jc w:val="center"/>
                        </w:trPr>
                        <w:tc>
                          <w:tcPr>
                            <w:tcW w:w="624" w:type="dxa"/>
                            <w:vAlign w:val="center"/>
                          </w:tcPr>
                          <w:p w14:paraId="79DAED04" w14:textId="77777777" w:rsidR="002172B5" w:rsidRPr="004B1905" w:rsidRDefault="002172B5" w:rsidP="00E945D4">
                            <w:pPr>
                              <w:jc w:val="distribute"/>
                              <w:rPr>
                                <w:rFonts w:ascii="標楷體" w:hAnsi="標楷體"/>
                                <w:sz w:val="20"/>
                                <w:szCs w:val="20"/>
                              </w:rPr>
                            </w:pPr>
                            <w:r w:rsidRPr="004B1905">
                              <w:rPr>
                                <w:rFonts w:ascii="標楷體" w:hAnsi="標楷體" w:hint="eastAsia"/>
                                <w:sz w:val="20"/>
                                <w:szCs w:val="20"/>
                              </w:rPr>
                              <w:t>項次</w:t>
                            </w:r>
                          </w:p>
                        </w:tc>
                        <w:tc>
                          <w:tcPr>
                            <w:tcW w:w="1843" w:type="dxa"/>
                            <w:vAlign w:val="center"/>
                          </w:tcPr>
                          <w:p w14:paraId="5EC39CB3" w14:textId="77777777" w:rsidR="002172B5" w:rsidRPr="004B1905" w:rsidRDefault="002172B5" w:rsidP="00E945D4">
                            <w:pPr>
                              <w:jc w:val="distribute"/>
                              <w:rPr>
                                <w:rFonts w:ascii="標楷體" w:hAnsi="標楷體"/>
                                <w:sz w:val="20"/>
                                <w:szCs w:val="20"/>
                              </w:rPr>
                            </w:pPr>
                            <w:r w:rsidRPr="004B1905">
                              <w:rPr>
                                <w:rFonts w:ascii="標楷體" w:hAnsi="標楷體" w:hint="eastAsia"/>
                                <w:sz w:val="20"/>
                                <w:szCs w:val="20"/>
                              </w:rPr>
                              <w:t>申請地段號</w:t>
                            </w:r>
                          </w:p>
                        </w:tc>
                        <w:tc>
                          <w:tcPr>
                            <w:tcW w:w="1100" w:type="dxa"/>
                            <w:vAlign w:val="center"/>
                          </w:tcPr>
                          <w:p w14:paraId="115F6E99"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核發使用執照日期</w:t>
                            </w:r>
                          </w:p>
                        </w:tc>
                        <w:tc>
                          <w:tcPr>
                            <w:tcW w:w="1100" w:type="dxa"/>
                            <w:vAlign w:val="center"/>
                          </w:tcPr>
                          <w:p w14:paraId="4521FF51" w14:textId="77777777" w:rsidR="007772ED"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應繳納</w:t>
                            </w:r>
                          </w:p>
                          <w:p w14:paraId="1522A8D2" w14:textId="64023E6E"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保證金</w:t>
                            </w:r>
                          </w:p>
                        </w:tc>
                        <w:tc>
                          <w:tcPr>
                            <w:tcW w:w="1100" w:type="dxa"/>
                            <w:vAlign w:val="center"/>
                          </w:tcPr>
                          <w:p w14:paraId="6DB32D78"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保證金</w:t>
                            </w:r>
                          </w:p>
                          <w:p w14:paraId="0DE442BE" w14:textId="77777777"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繳納日期</w:t>
                            </w:r>
                          </w:p>
                        </w:tc>
                        <w:tc>
                          <w:tcPr>
                            <w:tcW w:w="1101" w:type="dxa"/>
                            <w:vAlign w:val="center"/>
                          </w:tcPr>
                          <w:p w14:paraId="45A8369E" w14:textId="77777777" w:rsidR="007772ED"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標章</w:t>
                            </w:r>
                          </w:p>
                          <w:p w14:paraId="08E126F4" w14:textId="6D00757D" w:rsidR="002172B5" w:rsidRPr="007772ED" w:rsidRDefault="002172B5" w:rsidP="00E945D4">
                            <w:pPr>
                              <w:jc w:val="distribute"/>
                              <w:rPr>
                                <w:rFonts w:ascii="標楷體" w:hAnsi="標楷體"/>
                                <w:spacing w:val="-2"/>
                                <w:sz w:val="20"/>
                                <w:szCs w:val="20"/>
                              </w:rPr>
                            </w:pPr>
                            <w:r w:rsidRPr="007772ED">
                              <w:rPr>
                                <w:rFonts w:ascii="標楷體" w:hAnsi="標楷體" w:hint="eastAsia"/>
                                <w:spacing w:val="-2"/>
                                <w:sz w:val="20"/>
                                <w:szCs w:val="20"/>
                              </w:rPr>
                              <w:t>取得日期</w:t>
                            </w:r>
                          </w:p>
                        </w:tc>
                      </w:tr>
                      <w:tr w:rsidR="007772ED" w:rsidRPr="004B1905" w14:paraId="70CD5DB5" w14:textId="77777777" w:rsidTr="00764634">
                        <w:trPr>
                          <w:trHeight w:val="624"/>
                          <w:jc w:val="center"/>
                        </w:trPr>
                        <w:tc>
                          <w:tcPr>
                            <w:tcW w:w="624" w:type="dxa"/>
                            <w:vAlign w:val="center"/>
                          </w:tcPr>
                          <w:p w14:paraId="572EC2B7" w14:textId="77777777" w:rsidR="002172B5" w:rsidRPr="004B1905" w:rsidRDefault="002172B5" w:rsidP="00E945D4">
                            <w:pPr>
                              <w:rPr>
                                <w:rFonts w:ascii="標楷體" w:hAnsi="標楷體"/>
                                <w:sz w:val="20"/>
                                <w:szCs w:val="20"/>
                              </w:rPr>
                            </w:pPr>
                            <w:r>
                              <w:rPr>
                                <w:rFonts w:ascii="標楷體" w:hAnsi="標楷體" w:hint="eastAsia"/>
                                <w:sz w:val="20"/>
                                <w:szCs w:val="20"/>
                              </w:rPr>
                              <w:t>1</w:t>
                            </w:r>
                          </w:p>
                        </w:tc>
                        <w:tc>
                          <w:tcPr>
                            <w:tcW w:w="1843" w:type="dxa"/>
                            <w:vAlign w:val="center"/>
                          </w:tcPr>
                          <w:p w14:paraId="37F0DD51" w14:textId="77777777" w:rsidR="002172B5" w:rsidRPr="00355732" w:rsidRDefault="002172B5" w:rsidP="00E945D4">
                            <w:pPr>
                              <w:jc w:val="left"/>
                              <w:rPr>
                                <w:rFonts w:ascii="標楷體" w:hAnsi="標楷體"/>
                                <w:sz w:val="20"/>
                                <w:szCs w:val="20"/>
                              </w:rPr>
                            </w:pPr>
                            <w:r w:rsidRPr="00355732">
                              <w:rPr>
                                <w:rFonts w:ascii="標楷體" w:hAnsi="標楷體" w:hint="eastAsia"/>
                                <w:sz w:val="20"/>
                                <w:szCs w:val="20"/>
                              </w:rPr>
                              <w:t>新店區秀水段127地號等1筆土地</w:t>
                            </w:r>
                          </w:p>
                        </w:tc>
                        <w:tc>
                          <w:tcPr>
                            <w:tcW w:w="1100" w:type="dxa"/>
                            <w:vAlign w:val="center"/>
                          </w:tcPr>
                          <w:p w14:paraId="2E67496A" w14:textId="34728802"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109</w:t>
                            </w:r>
                            <w:r w:rsidR="00355732" w:rsidRPr="007772ED">
                              <w:rPr>
                                <w:rFonts w:ascii="標楷體" w:hAnsi="標楷體" w:hint="eastAsia"/>
                                <w:spacing w:val="-2"/>
                                <w:sz w:val="20"/>
                                <w:szCs w:val="20"/>
                              </w:rPr>
                              <w:t>.</w:t>
                            </w:r>
                            <w:r w:rsidRPr="007772ED">
                              <w:rPr>
                                <w:rFonts w:ascii="標楷體" w:hAnsi="標楷體" w:hint="eastAsia"/>
                                <w:spacing w:val="-2"/>
                                <w:sz w:val="20"/>
                                <w:szCs w:val="20"/>
                              </w:rPr>
                              <w:t>1</w:t>
                            </w:r>
                            <w:r w:rsidR="00355732" w:rsidRPr="007772ED">
                              <w:rPr>
                                <w:rFonts w:ascii="標楷體" w:hAnsi="標楷體" w:hint="eastAsia"/>
                                <w:spacing w:val="-2"/>
                                <w:sz w:val="20"/>
                                <w:szCs w:val="20"/>
                              </w:rPr>
                              <w:t>.</w:t>
                            </w:r>
                            <w:r w:rsidRPr="007772ED">
                              <w:rPr>
                                <w:rFonts w:ascii="標楷體" w:hAnsi="標楷體" w:hint="eastAsia"/>
                                <w:spacing w:val="-2"/>
                                <w:sz w:val="20"/>
                                <w:szCs w:val="20"/>
                              </w:rPr>
                              <w:t>17</w:t>
                            </w:r>
                          </w:p>
                        </w:tc>
                        <w:tc>
                          <w:tcPr>
                            <w:tcW w:w="1100" w:type="dxa"/>
                            <w:vAlign w:val="center"/>
                          </w:tcPr>
                          <w:p w14:paraId="4B782AF1"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1,937</w:t>
                            </w:r>
                          </w:p>
                        </w:tc>
                        <w:tc>
                          <w:tcPr>
                            <w:tcW w:w="1100" w:type="dxa"/>
                            <w:vAlign w:val="center"/>
                          </w:tcPr>
                          <w:p w14:paraId="5C144BAC"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未繳納</w:t>
                            </w:r>
                          </w:p>
                        </w:tc>
                        <w:tc>
                          <w:tcPr>
                            <w:tcW w:w="1101" w:type="dxa"/>
                            <w:vAlign w:val="center"/>
                          </w:tcPr>
                          <w:p w14:paraId="11A7E373"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未取得</w:t>
                            </w:r>
                          </w:p>
                        </w:tc>
                      </w:tr>
                      <w:tr w:rsidR="007772ED" w:rsidRPr="004B1905" w14:paraId="19DC9E82" w14:textId="77777777" w:rsidTr="00764634">
                        <w:trPr>
                          <w:trHeight w:val="624"/>
                          <w:jc w:val="center"/>
                        </w:trPr>
                        <w:tc>
                          <w:tcPr>
                            <w:tcW w:w="624" w:type="dxa"/>
                            <w:vAlign w:val="center"/>
                          </w:tcPr>
                          <w:p w14:paraId="1190EC08" w14:textId="77777777" w:rsidR="002172B5" w:rsidRDefault="002172B5" w:rsidP="00E945D4">
                            <w:pPr>
                              <w:rPr>
                                <w:rFonts w:ascii="標楷體" w:hAnsi="標楷體"/>
                                <w:sz w:val="20"/>
                                <w:szCs w:val="20"/>
                              </w:rPr>
                            </w:pPr>
                            <w:r>
                              <w:rPr>
                                <w:rFonts w:ascii="標楷體" w:hAnsi="標楷體" w:hint="eastAsia"/>
                                <w:sz w:val="20"/>
                                <w:szCs w:val="20"/>
                              </w:rPr>
                              <w:t>2</w:t>
                            </w:r>
                          </w:p>
                        </w:tc>
                        <w:tc>
                          <w:tcPr>
                            <w:tcW w:w="1843" w:type="dxa"/>
                            <w:vAlign w:val="center"/>
                          </w:tcPr>
                          <w:p w14:paraId="7FBBAB5F" w14:textId="77777777" w:rsidR="002172B5" w:rsidRPr="00355732" w:rsidRDefault="002172B5" w:rsidP="00E945D4">
                            <w:pPr>
                              <w:jc w:val="left"/>
                              <w:rPr>
                                <w:rFonts w:ascii="標楷體" w:hAnsi="標楷體"/>
                                <w:sz w:val="20"/>
                                <w:szCs w:val="20"/>
                              </w:rPr>
                            </w:pPr>
                            <w:r w:rsidRPr="00355732">
                              <w:rPr>
                                <w:rFonts w:ascii="標楷體" w:hAnsi="標楷體" w:hint="eastAsia"/>
                                <w:sz w:val="20"/>
                                <w:szCs w:val="20"/>
                              </w:rPr>
                              <w:t>淡水區天生段1505地號等3筆土地</w:t>
                            </w:r>
                          </w:p>
                        </w:tc>
                        <w:tc>
                          <w:tcPr>
                            <w:tcW w:w="1100" w:type="dxa"/>
                            <w:vAlign w:val="center"/>
                          </w:tcPr>
                          <w:p w14:paraId="5DAA4BC1" w14:textId="79E3B512"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108</w:t>
                            </w:r>
                            <w:r w:rsidR="00355732" w:rsidRPr="007772ED">
                              <w:rPr>
                                <w:rFonts w:ascii="標楷體" w:hAnsi="標楷體" w:hint="eastAsia"/>
                                <w:spacing w:val="-2"/>
                                <w:sz w:val="20"/>
                                <w:szCs w:val="20"/>
                              </w:rPr>
                              <w:t>.</w:t>
                            </w:r>
                            <w:r w:rsidRPr="007772ED">
                              <w:rPr>
                                <w:rFonts w:ascii="標楷體" w:hAnsi="標楷體" w:hint="eastAsia"/>
                                <w:spacing w:val="-2"/>
                                <w:sz w:val="20"/>
                                <w:szCs w:val="20"/>
                              </w:rPr>
                              <w:t>8</w:t>
                            </w:r>
                            <w:r w:rsidR="00355732" w:rsidRPr="007772ED">
                              <w:rPr>
                                <w:rFonts w:ascii="標楷體" w:hAnsi="標楷體" w:hint="eastAsia"/>
                                <w:spacing w:val="-2"/>
                                <w:sz w:val="20"/>
                                <w:szCs w:val="20"/>
                              </w:rPr>
                              <w:t>.</w:t>
                            </w:r>
                            <w:r w:rsidRPr="007772ED">
                              <w:rPr>
                                <w:rFonts w:ascii="標楷體" w:hAnsi="標楷體" w:hint="eastAsia"/>
                                <w:spacing w:val="-2"/>
                                <w:sz w:val="20"/>
                                <w:szCs w:val="20"/>
                              </w:rPr>
                              <w:t>8</w:t>
                            </w:r>
                          </w:p>
                        </w:tc>
                        <w:tc>
                          <w:tcPr>
                            <w:tcW w:w="1100" w:type="dxa"/>
                            <w:vAlign w:val="center"/>
                          </w:tcPr>
                          <w:p w14:paraId="692908B2"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4,659</w:t>
                            </w:r>
                          </w:p>
                        </w:tc>
                        <w:tc>
                          <w:tcPr>
                            <w:tcW w:w="1100" w:type="dxa"/>
                            <w:vAlign w:val="center"/>
                          </w:tcPr>
                          <w:p w14:paraId="663F8FD8" w14:textId="4E9C2169"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109</w:t>
                            </w:r>
                            <w:r w:rsidR="00355732" w:rsidRPr="007772ED">
                              <w:rPr>
                                <w:rFonts w:ascii="標楷體" w:hAnsi="標楷體" w:hint="eastAsia"/>
                                <w:spacing w:val="-2"/>
                                <w:sz w:val="20"/>
                                <w:szCs w:val="20"/>
                              </w:rPr>
                              <w:t>.</w:t>
                            </w:r>
                            <w:r w:rsidRPr="007772ED">
                              <w:rPr>
                                <w:rFonts w:ascii="標楷體" w:hAnsi="標楷體" w:hint="eastAsia"/>
                                <w:spacing w:val="-2"/>
                                <w:sz w:val="20"/>
                                <w:szCs w:val="20"/>
                              </w:rPr>
                              <w:t>12</w:t>
                            </w:r>
                            <w:r w:rsidR="00355732" w:rsidRPr="007772ED">
                              <w:rPr>
                                <w:rFonts w:ascii="標楷體" w:hAnsi="標楷體" w:hint="eastAsia"/>
                                <w:spacing w:val="-2"/>
                                <w:sz w:val="20"/>
                                <w:szCs w:val="20"/>
                              </w:rPr>
                              <w:t>.</w:t>
                            </w:r>
                            <w:r w:rsidRPr="007772ED">
                              <w:rPr>
                                <w:rFonts w:ascii="標楷體" w:hAnsi="標楷體" w:hint="eastAsia"/>
                                <w:spacing w:val="-2"/>
                                <w:sz w:val="20"/>
                                <w:szCs w:val="20"/>
                              </w:rPr>
                              <w:t>30</w:t>
                            </w:r>
                          </w:p>
                        </w:tc>
                        <w:tc>
                          <w:tcPr>
                            <w:tcW w:w="1101" w:type="dxa"/>
                            <w:vAlign w:val="center"/>
                          </w:tcPr>
                          <w:p w14:paraId="2F7E42FD" w14:textId="77777777" w:rsidR="002172B5" w:rsidRPr="007772ED" w:rsidRDefault="002172B5" w:rsidP="00E945D4">
                            <w:pPr>
                              <w:rPr>
                                <w:rFonts w:ascii="標楷體" w:hAnsi="標楷體"/>
                                <w:spacing w:val="-2"/>
                                <w:sz w:val="20"/>
                                <w:szCs w:val="20"/>
                              </w:rPr>
                            </w:pPr>
                            <w:r w:rsidRPr="007772ED">
                              <w:rPr>
                                <w:rFonts w:ascii="標楷體" w:hAnsi="標楷體" w:hint="eastAsia"/>
                                <w:spacing w:val="-2"/>
                                <w:sz w:val="20"/>
                                <w:szCs w:val="20"/>
                              </w:rPr>
                              <w:t>未取得</w:t>
                            </w:r>
                          </w:p>
                        </w:tc>
                      </w:tr>
                    </w:tbl>
                    <w:p w14:paraId="3FB9965A" w14:textId="77777777" w:rsidR="002172B5" w:rsidRPr="00F23CC8" w:rsidRDefault="002172B5" w:rsidP="005A5458">
                      <w:pPr>
                        <w:spacing w:line="314" w:lineRule="exact"/>
                        <w:ind w:leftChars="-1" w:left="-2" w:firstLineChars="16" w:firstLine="29"/>
                        <w:rPr>
                          <w:rFonts w:ascii="標楷體" w:hAnsi="標楷體"/>
                          <w:sz w:val="18"/>
                          <w:szCs w:val="18"/>
                        </w:rPr>
                      </w:pPr>
                      <w:r>
                        <w:rPr>
                          <w:rFonts w:ascii="標楷體" w:hAnsi="標楷體" w:hint="eastAsia"/>
                          <w:sz w:val="18"/>
                          <w:szCs w:val="18"/>
                        </w:rPr>
                        <w:t>資料來源：整理自城鄉發展局提供資料。</w:t>
                      </w:r>
                    </w:p>
                  </w:txbxContent>
                </v:textbox>
                <w10:wrap type="square" anchorx="margin" anchory="margin"/>
              </v:shape>
            </w:pict>
          </mc:Fallback>
        </mc:AlternateContent>
      </w:r>
      <w:r w:rsidRPr="002172B5">
        <w:rPr>
          <w:rFonts w:ascii="標楷體" w:hAnsi="標楷體" w:hint="eastAsia"/>
          <w:sz w:val="24"/>
          <w:szCs w:val="24"/>
        </w:rPr>
        <w:t>函請研謀改善。據復：1.已函請申請人繳納保證金193萬餘元，嗣再函告申請人相關規定並限期繳納，惟至期限屆滿尚未全數收訖保證金，</w:t>
      </w:r>
      <w:r w:rsidR="00E91349">
        <w:rPr>
          <w:rFonts w:ascii="標楷體" w:hAnsi="標楷體" w:hint="eastAsia"/>
          <w:sz w:val="24"/>
          <w:szCs w:val="24"/>
        </w:rPr>
        <w:t>已</w:t>
      </w:r>
      <w:r w:rsidRPr="002172B5">
        <w:rPr>
          <w:rFonts w:ascii="標楷體" w:hAnsi="標楷體" w:hint="eastAsia"/>
          <w:sz w:val="24"/>
          <w:szCs w:val="24"/>
        </w:rPr>
        <w:t>研議續循法律途徑究辦，俟收訖保證金後，再依協議書規定沒入並公告周知；2.已沒入保證金465萬餘元，並將該業者未依協議書履行承諾事項情事公告周知。另該局為完善整體管控機制，已增加工務局於建築物竣工勘驗備查時，</w:t>
      </w:r>
      <w:r w:rsidR="00E91349">
        <w:rPr>
          <w:rFonts w:ascii="標楷體" w:hAnsi="標楷體" w:hint="eastAsia"/>
          <w:sz w:val="24"/>
          <w:szCs w:val="24"/>
        </w:rPr>
        <w:t>副知城鄉發展局確認是否完成繳納保證金，並由城鄉發展局查告申請人及</w:t>
      </w:r>
      <w:r w:rsidRPr="002172B5">
        <w:rPr>
          <w:rFonts w:ascii="標楷體" w:hAnsi="標楷體" w:hint="eastAsia"/>
          <w:sz w:val="24"/>
          <w:szCs w:val="24"/>
        </w:rPr>
        <w:t>副知工務局，完成繳納保證金後始得核發使用執照；又前述竣工勘驗副知時，城鄉發展局同時登載列管2年取得標章期限，並每半年清點盤查有無即期案件，及函請申請人儘速取得綠建築標章。</w:t>
      </w:r>
    </w:p>
    <w:p w14:paraId="1723C6E2" w14:textId="6D54A853" w:rsidR="009D29DA" w:rsidRPr="00E945D4" w:rsidRDefault="004D46CE" w:rsidP="001A08F4">
      <w:pPr>
        <w:widowControl/>
        <w:overflowPunct w:val="0"/>
        <w:spacing w:line="492" w:lineRule="exact"/>
        <w:jc w:val="both"/>
        <w:rPr>
          <w:rFonts w:ascii="標楷體" w:hAnsi="標楷體"/>
          <w:b/>
          <w:snapToGrid w:val="0"/>
          <w:color w:val="0D0D0D"/>
          <w:sz w:val="32"/>
          <w:szCs w:val="32"/>
        </w:rPr>
      </w:pPr>
      <w:r w:rsidRPr="00E945D4">
        <w:rPr>
          <w:rFonts w:ascii="標楷體" w:hAnsi="標楷體" w:hint="eastAsia"/>
          <w:b/>
          <w:snapToGrid w:val="0"/>
          <w:color w:val="0D0D0D"/>
          <w:sz w:val="32"/>
          <w:szCs w:val="32"/>
        </w:rPr>
        <w:t>四</w:t>
      </w:r>
      <w:r w:rsidR="009D29DA" w:rsidRPr="00E945D4">
        <w:rPr>
          <w:rFonts w:ascii="標楷體" w:hAnsi="標楷體" w:hint="eastAsia"/>
          <w:b/>
          <w:snapToGrid w:val="0"/>
          <w:color w:val="0D0D0D"/>
          <w:sz w:val="32"/>
          <w:szCs w:val="32"/>
        </w:rPr>
        <w:t>、</w:t>
      </w:r>
      <w:r w:rsidR="00404436" w:rsidRPr="00E945D4">
        <w:rPr>
          <w:rFonts w:ascii="標楷體" w:hAnsi="標楷體" w:hint="eastAsia"/>
          <w:b/>
          <w:snapToGrid w:val="0"/>
          <w:color w:val="0D0D0D"/>
          <w:sz w:val="32"/>
          <w:szCs w:val="32"/>
        </w:rPr>
        <w:t>1</w:t>
      </w:r>
      <w:r w:rsidR="00830012" w:rsidRPr="00E945D4">
        <w:rPr>
          <w:rFonts w:ascii="標楷體" w:hAnsi="標楷體" w:hint="eastAsia"/>
          <w:b/>
          <w:snapToGrid w:val="0"/>
          <w:color w:val="0D0D0D"/>
          <w:sz w:val="32"/>
          <w:szCs w:val="32"/>
        </w:rPr>
        <w:t>1</w:t>
      </w:r>
      <w:r w:rsidR="00393304" w:rsidRPr="00E945D4">
        <w:rPr>
          <w:rFonts w:ascii="標楷體" w:hAnsi="標楷體" w:hint="eastAsia"/>
          <w:b/>
          <w:snapToGrid w:val="0"/>
          <w:color w:val="0D0D0D"/>
          <w:sz w:val="32"/>
          <w:szCs w:val="32"/>
        </w:rPr>
        <w:t>2</w:t>
      </w:r>
      <w:r w:rsidR="009D29DA" w:rsidRPr="00E945D4">
        <w:rPr>
          <w:rFonts w:ascii="標楷體" w:hAnsi="標楷體" w:hint="eastAsia"/>
          <w:b/>
          <w:snapToGrid w:val="0"/>
          <w:color w:val="0D0D0D"/>
          <w:sz w:val="32"/>
          <w:szCs w:val="32"/>
        </w:rPr>
        <w:t>年度重要審核意見追蹤查核情形</w:t>
      </w:r>
    </w:p>
    <w:p w14:paraId="5291899E" w14:textId="0CBDFDB5" w:rsidR="00AB3410" w:rsidRPr="00E945D4" w:rsidRDefault="00CB7460" w:rsidP="001A08F4">
      <w:pPr>
        <w:pStyle w:val="ab"/>
        <w:spacing w:line="492" w:lineRule="exact"/>
      </w:pPr>
      <w:r w:rsidRPr="00E945D4">
        <w:rPr>
          <w:rFonts w:hint="eastAsia"/>
        </w:rPr>
        <w:t>本處於</w:t>
      </w:r>
      <w:r w:rsidR="00830012" w:rsidRPr="00E945D4">
        <w:rPr>
          <w:rFonts w:hint="eastAsia"/>
        </w:rPr>
        <w:t>11</w:t>
      </w:r>
      <w:r w:rsidR="00393304" w:rsidRPr="00E945D4">
        <w:rPr>
          <w:rFonts w:hint="eastAsia"/>
        </w:rPr>
        <w:t>2</w:t>
      </w:r>
      <w:r w:rsidR="00DA13E8" w:rsidRPr="00E945D4">
        <w:rPr>
          <w:rFonts w:hint="eastAsia"/>
        </w:rPr>
        <w:t>年度</w:t>
      </w:r>
      <w:r w:rsidR="00AB3410" w:rsidRPr="00E945D4">
        <w:rPr>
          <w:rFonts w:hint="eastAsia"/>
        </w:rPr>
        <w:t>審核報告</w:t>
      </w:r>
      <w:r w:rsidR="007D45F9" w:rsidRPr="00E945D4">
        <w:rPr>
          <w:rFonts w:hint="eastAsia"/>
        </w:rPr>
        <w:t>內</w:t>
      </w:r>
      <w:r w:rsidR="00AB3410" w:rsidRPr="00E945D4">
        <w:rPr>
          <w:rFonts w:hint="eastAsia"/>
        </w:rPr>
        <w:t>列重要審核意見</w:t>
      </w:r>
      <w:r w:rsidR="002E3E83" w:rsidRPr="00E945D4">
        <w:rPr>
          <w:rFonts w:hint="eastAsia"/>
        </w:rPr>
        <w:t>3</w:t>
      </w:r>
      <w:r w:rsidR="00AB3410" w:rsidRPr="00E945D4">
        <w:rPr>
          <w:rFonts w:hint="eastAsia"/>
        </w:rPr>
        <w:t>項</w:t>
      </w:r>
      <w:r w:rsidR="005C044C" w:rsidRPr="00E945D4">
        <w:rPr>
          <w:rFonts w:hint="eastAsia"/>
        </w:rPr>
        <w:t>，</w:t>
      </w:r>
      <w:r w:rsidR="0045671A" w:rsidRPr="00E945D4">
        <w:rPr>
          <w:rFonts w:hint="eastAsia"/>
        </w:rPr>
        <w:t>經賡續追蹤查核實際辦理結果，</w:t>
      </w:r>
      <w:r w:rsidR="006F3EE4" w:rsidRPr="00E945D4">
        <w:rPr>
          <w:rFonts w:cs="細明體" w:hint="eastAsia"/>
        </w:rPr>
        <w:t>均</w:t>
      </w:r>
      <w:r w:rsidR="005A2004" w:rsidRPr="00E945D4">
        <w:rPr>
          <w:rFonts w:cs="細明體" w:hint="eastAsia"/>
        </w:rPr>
        <w:t>已研謀改善或依改善措施持續辦理</w:t>
      </w:r>
      <w:r w:rsidR="0045671A" w:rsidRPr="00E945D4">
        <w:rPr>
          <w:rFonts w:hint="eastAsia"/>
        </w:rPr>
        <w:t>（表</w:t>
      </w:r>
      <w:r w:rsidR="00EE5317" w:rsidRPr="00E945D4">
        <w:rPr>
          <w:rFonts w:hint="eastAsia"/>
        </w:rPr>
        <w:t>5</w:t>
      </w:r>
      <w:r w:rsidR="00B60B52" w:rsidRPr="00E945D4">
        <w:rPr>
          <w:rFonts w:hint="eastAsia"/>
        </w:rPr>
        <w:t>）</w:t>
      </w:r>
      <w:r w:rsidR="00AB3410" w:rsidRPr="00E945D4">
        <w:rPr>
          <w:rFonts w:hint="eastAsia"/>
        </w:rPr>
        <w:t>。</w:t>
      </w:r>
    </w:p>
    <w:p w14:paraId="34595C9C" w14:textId="4A99F196" w:rsidR="00663D3B" w:rsidRPr="00E945D4" w:rsidRDefault="00663D3B" w:rsidP="001A08F4">
      <w:pPr>
        <w:widowControl/>
        <w:overflowPunct w:val="0"/>
        <w:spacing w:line="410" w:lineRule="exact"/>
        <w:jc w:val="center"/>
        <w:rPr>
          <w:rFonts w:ascii="標楷體" w:hAnsi="標楷體"/>
          <w:b/>
          <w:color w:val="0D0D0D"/>
          <w:kern w:val="2"/>
          <w:sz w:val="24"/>
          <w:szCs w:val="24"/>
        </w:rPr>
      </w:pPr>
      <w:r w:rsidRPr="00E945D4">
        <w:rPr>
          <w:rFonts w:ascii="標楷體" w:hAnsi="標楷體" w:hint="eastAsia"/>
          <w:b/>
          <w:kern w:val="2"/>
          <w:sz w:val="24"/>
          <w:szCs w:val="24"/>
        </w:rPr>
        <w:t>表</w:t>
      </w:r>
      <w:r w:rsidR="00EE5317" w:rsidRPr="00E945D4">
        <w:rPr>
          <w:rFonts w:ascii="標楷體" w:hAnsi="標楷體" w:hint="eastAsia"/>
          <w:b/>
          <w:kern w:val="2"/>
          <w:sz w:val="24"/>
          <w:szCs w:val="24"/>
        </w:rPr>
        <w:t>5</w:t>
      </w:r>
      <w:r w:rsidR="00CB7460" w:rsidRPr="00E945D4">
        <w:rPr>
          <w:rFonts w:ascii="標楷體" w:hAnsi="標楷體" w:hint="eastAsia"/>
          <w:b/>
          <w:kern w:val="2"/>
          <w:sz w:val="24"/>
          <w:szCs w:val="24"/>
        </w:rPr>
        <w:t xml:space="preserve">　</w:t>
      </w:r>
      <w:r w:rsidRPr="00E945D4">
        <w:rPr>
          <w:rFonts w:ascii="標楷體" w:hAnsi="標楷體" w:hint="eastAsia"/>
          <w:b/>
          <w:color w:val="0D0D0D"/>
          <w:kern w:val="2"/>
          <w:sz w:val="24"/>
          <w:szCs w:val="24"/>
        </w:rPr>
        <w:t>1</w:t>
      </w:r>
      <w:r w:rsidR="00830012" w:rsidRPr="00E945D4">
        <w:rPr>
          <w:rFonts w:ascii="標楷體" w:hAnsi="標楷體" w:hint="eastAsia"/>
          <w:b/>
          <w:color w:val="0D0D0D"/>
          <w:kern w:val="2"/>
          <w:sz w:val="24"/>
          <w:szCs w:val="24"/>
        </w:rPr>
        <w:t>1</w:t>
      </w:r>
      <w:r w:rsidR="00393304" w:rsidRPr="00E945D4">
        <w:rPr>
          <w:rFonts w:ascii="標楷體" w:hAnsi="標楷體" w:hint="eastAsia"/>
          <w:b/>
          <w:color w:val="0D0D0D"/>
          <w:kern w:val="2"/>
          <w:sz w:val="24"/>
          <w:szCs w:val="24"/>
        </w:rPr>
        <w:t>2</w:t>
      </w:r>
      <w:r w:rsidRPr="00E945D4">
        <w:rPr>
          <w:rFonts w:ascii="標楷體" w:hAnsi="標楷體" w:hint="eastAsia"/>
          <w:b/>
          <w:color w:val="0D0D0D"/>
          <w:kern w:val="2"/>
          <w:sz w:val="24"/>
          <w:szCs w:val="24"/>
        </w:rPr>
        <w:t>年度審核報告所列城鄉發展局主管重要審核意見覆核辦理情形</w:t>
      </w:r>
    </w:p>
    <w:tbl>
      <w:tblPr>
        <w:tblW w:w="492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75"/>
        <w:gridCol w:w="2547"/>
      </w:tblGrid>
      <w:tr w:rsidR="00663D3B" w:rsidRPr="00E945D4" w14:paraId="2B41A027" w14:textId="77777777" w:rsidTr="00E945D4">
        <w:trPr>
          <w:trHeight w:val="20"/>
          <w:tblHeader/>
        </w:trPr>
        <w:tc>
          <w:tcPr>
            <w:tcW w:w="3634" w:type="pct"/>
            <w:tcBorders>
              <w:bottom w:val="single" w:sz="4" w:space="0" w:color="auto"/>
            </w:tcBorders>
            <w:shd w:val="clear" w:color="auto" w:fill="auto"/>
            <w:vAlign w:val="center"/>
          </w:tcPr>
          <w:p w14:paraId="6342A589" w14:textId="77777777" w:rsidR="00663D3B" w:rsidRPr="00E945D4" w:rsidRDefault="00663D3B" w:rsidP="00E945D4">
            <w:pPr>
              <w:widowControl/>
              <w:overflowPunct w:val="0"/>
              <w:jc w:val="center"/>
              <w:textAlignment w:val="center"/>
              <w:rPr>
                <w:rFonts w:ascii="標楷體" w:hAnsi="標楷體"/>
                <w:color w:val="0D0D0D"/>
                <w:kern w:val="2"/>
                <w:sz w:val="20"/>
                <w:szCs w:val="20"/>
              </w:rPr>
            </w:pPr>
            <w:r w:rsidRPr="00E945D4">
              <w:rPr>
                <w:rFonts w:ascii="標楷體" w:hAnsi="標楷體"/>
                <w:kern w:val="2"/>
                <w:sz w:val="20"/>
                <w:szCs w:val="20"/>
              </w:rPr>
              <w:t>重要審核意見標題</w:t>
            </w:r>
          </w:p>
        </w:tc>
        <w:tc>
          <w:tcPr>
            <w:tcW w:w="1366" w:type="pct"/>
            <w:tcBorders>
              <w:bottom w:val="single" w:sz="4" w:space="0" w:color="auto"/>
            </w:tcBorders>
            <w:shd w:val="clear" w:color="auto" w:fill="auto"/>
            <w:vAlign w:val="center"/>
          </w:tcPr>
          <w:p w14:paraId="0ED562F2" w14:textId="77777777" w:rsidR="00663D3B" w:rsidRPr="00E945D4" w:rsidRDefault="00663D3B" w:rsidP="00E945D4">
            <w:pPr>
              <w:widowControl/>
              <w:overflowPunct w:val="0"/>
              <w:jc w:val="center"/>
              <w:textAlignment w:val="center"/>
              <w:rPr>
                <w:rFonts w:ascii="標楷體" w:hAnsi="標楷體"/>
                <w:color w:val="0D0D0D"/>
                <w:kern w:val="2"/>
                <w:sz w:val="20"/>
                <w:szCs w:val="20"/>
              </w:rPr>
            </w:pPr>
            <w:r w:rsidRPr="00E945D4">
              <w:rPr>
                <w:rFonts w:ascii="標楷體" w:hAnsi="標楷體"/>
                <w:color w:val="0D0D0D"/>
                <w:kern w:val="2"/>
                <w:sz w:val="20"/>
                <w:szCs w:val="20"/>
              </w:rPr>
              <w:t>說明</w:t>
            </w:r>
          </w:p>
        </w:tc>
      </w:tr>
      <w:tr w:rsidR="008032AB" w:rsidRPr="00E945D4" w14:paraId="2C151F58" w14:textId="77777777" w:rsidTr="00E945D4">
        <w:trPr>
          <w:trHeight w:val="20"/>
        </w:trPr>
        <w:tc>
          <w:tcPr>
            <w:tcW w:w="3634" w:type="pct"/>
            <w:tcBorders>
              <w:bottom w:val="single" w:sz="4" w:space="0" w:color="auto"/>
              <w:right w:val="nil"/>
            </w:tcBorders>
            <w:shd w:val="clear" w:color="auto" w:fill="auto"/>
            <w:vAlign w:val="center"/>
          </w:tcPr>
          <w:p w14:paraId="43F45FFD" w14:textId="2A53191B" w:rsidR="008032AB" w:rsidRPr="00E945D4" w:rsidRDefault="005A2004" w:rsidP="00E945D4">
            <w:pPr>
              <w:widowControl/>
              <w:overflowPunct w:val="0"/>
              <w:ind w:left="32" w:hangingChars="16" w:hanging="32"/>
              <w:jc w:val="both"/>
              <w:textAlignment w:val="center"/>
              <w:rPr>
                <w:rFonts w:ascii="標楷體" w:hAnsi="標楷體"/>
                <w:b/>
                <w:color w:val="0D0D0D"/>
                <w:kern w:val="2"/>
                <w:sz w:val="20"/>
                <w:szCs w:val="20"/>
              </w:rPr>
            </w:pPr>
            <w:r w:rsidRPr="00E945D4">
              <w:rPr>
                <w:rFonts w:ascii="標楷體" w:hAnsi="標楷體" w:hint="eastAsia"/>
                <w:b/>
                <w:color w:val="0D0D0D"/>
                <w:kern w:val="2"/>
                <w:sz w:val="20"/>
                <w:szCs w:val="20"/>
              </w:rPr>
              <w:t>已研謀改善或依改善措施持續辦理</w:t>
            </w:r>
          </w:p>
        </w:tc>
        <w:tc>
          <w:tcPr>
            <w:tcW w:w="1366" w:type="pct"/>
            <w:tcBorders>
              <w:left w:val="nil"/>
              <w:bottom w:val="single" w:sz="4" w:space="0" w:color="auto"/>
            </w:tcBorders>
            <w:shd w:val="clear" w:color="auto" w:fill="auto"/>
          </w:tcPr>
          <w:p w14:paraId="11134A46" w14:textId="77777777" w:rsidR="008032AB" w:rsidRPr="00E945D4" w:rsidRDefault="008032AB" w:rsidP="00E945D4">
            <w:pPr>
              <w:widowControl/>
              <w:overflowPunct w:val="0"/>
              <w:jc w:val="both"/>
              <w:rPr>
                <w:rFonts w:ascii="標楷體" w:hAnsi="標楷體"/>
                <w:color w:val="0D0D0D"/>
                <w:kern w:val="2"/>
                <w:sz w:val="20"/>
                <w:szCs w:val="20"/>
              </w:rPr>
            </w:pPr>
          </w:p>
        </w:tc>
      </w:tr>
      <w:tr w:rsidR="005A2004" w:rsidRPr="00E945D4" w14:paraId="5AC03841" w14:textId="77777777" w:rsidTr="001A08F4">
        <w:trPr>
          <w:trHeight w:val="1729"/>
        </w:trPr>
        <w:tc>
          <w:tcPr>
            <w:tcW w:w="3634" w:type="pct"/>
            <w:tcBorders>
              <w:bottom w:val="single" w:sz="4" w:space="0" w:color="auto"/>
              <w:right w:val="single" w:sz="4" w:space="0" w:color="auto"/>
            </w:tcBorders>
            <w:shd w:val="clear" w:color="auto" w:fill="auto"/>
            <w:vAlign w:val="center"/>
          </w:tcPr>
          <w:p w14:paraId="420FDBCA" w14:textId="076DBFFD" w:rsidR="005A2004" w:rsidRPr="00E945D4" w:rsidRDefault="005A2004" w:rsidP="001A08F4">
            <w:pPr>
              <w:widowControl/>
              <w:overflowPunct w:val="0"/>
              <w:spacing w:line="300" w:lineRule="exact"/>
              <w:ind w:left="600" w:hangingChars="300" w:hanging="600"/>
              <w:jc w:val="both"/>
              <w:rPr>
                <w:rFonts w:ascii="標楷體" w:hAnsi="標楷體"/>
                <w:b/>
                <w:color w:val="0D0D0D"/>
                <w:kern w:val="2"/>
                <w:sz w:val="20"/>
                <w:szCs w:val="20"/>
              </w:rPr>
            </w:pPr>
            <w:r w:rsidRPr="00E945D4">
              <w:rPr>
                <w:rFonts w:ascii="標楷體" w:hAnsi="標楷體" w:hint="eastAsia"/>
                <w:kern w:val="2"/>
                <w:sz w:val="20"/>
                <w:szCs w:val="20"/>
              </w:rPr>
              <w:t>（一）</w:t>
            </w:r>
            <w:r w:rsidR="00393304" w:rsidRPr="00E945D4">
              <w:rPr>
                <w:rFonts w:ascii="標楷體" w:hAnsi="標楷體" w:hint="eastAsia"/>
                <w:kern w:val="2"/>
                <w:sz w:val="20"/>
                <w:szCs w:val="20"/>
              </w:rPr>
              <w:t>推動新北高齡友善換居方案，協助高齡長者及身障者改善居住環境，惟該方案原宣導方式未能有效觸及符合申請資格民眾居住地區，致部分行政區尚無符合資格民眾之申請案件，且完成老屋換居及出租媒合案件數仍低，允宜研議制定可有效觸及符合方案申請資格民眾之相關推廣措施及執行策略，以達成改善其居住環境及生活品質之政策目標</w:t>
            </w:r>
            <w:r w:rsidRPr="00E945D4">
              <w:rPr>
                <w:rFonts w:ascii="標楷體" w:hAnsi="標楷體" w:hint="eastAsia"/>
                <w:kern w:val="2"/>
                <w:sz w:val="20"/>
                <w:szCs w:val="20"/>
              </w:rPr>
              <w:t>。</w:t>
            </w:r>
          </w:p>
        </w:tc>
        <w:tc>
          <w:tcPr>
            <w:tcW w:w="1366" w:type="pct"/>
            <w:vMerge w:val="restart"/>
            <w:tcBorders>
              <w:left w:val="single" w:sz="4" w:space="0" w:color="auto"/>
              <w:tl2br w:val="single" w:sz="4" w:space="0" w:color="auto"/>
            </w:tcBorders>
            <w:shd w:val="clear" w:color="auto" w:fill="auto"/>
          </w:tcPr>
          <w:p w14:paraId="756FBD5B" w14:textId="50F6E5E4" w:rsidR="005A2004" w:rsidRPr="00E945D4" w:rsidRDefault="005A2004" w:rsidP="00D3046F">
            <w:pPr>
              <w:widowControl/>
              <w:overflowPunct w:val="0"/>
              <w:spacing w:beforeLines="40" w:before="144" w:line="320" w:lineRule="exact"/>
              <w:jc w:val="both"/>
              <w:rPr>
                <w:rFonts w:ascii="標楷體" w:hAnsi="標楷體"/>
                <w:color w:val="0D0D0D"/>
                <w:kern w:val="2"/>
                <w:sz w:val="20"/>
                <w:szCs w:val="20"/>
              </w:rPr>
            </w:pPr>
          </w:p>
        </w:tc>
      </w:tr>
      <w:tr w:rsidR="005A2004" w:rsidRPr="00E945D4" w14:paraId="3F1F3321" w14:textId="77777777" w:rsidTr="00764634">
        <w:trPr>
          <w:trHeight w:val="1383"/>
        </w:trPr>
        <w:tc>
          <w:tcPr>
            <w:tcW w:w="3634" w:type="pct"/>
            <w:tcBorders>
              <w:bottom w:val="single" w:sz="4" w:space="0" w:color="auto"/>
              <w:right w:val="single" w:sz="4" w:space="0" w:color="auto"/>
            </w:tcBorders>
            <w:shd w:val="clear" w:color="auto" w:fill="auto"/>
            <w:vAlign w:val="center"/>
          </w:tcPr>
          <w:p w14:paraId="3750ADEE" w14:textId="3CCDA73A" w:rsidR="005A2004" w:rsidRPr="00E945D4" w:rsidRDefault="005A2004" w:rsidP="001A08F4">
            <w:pPr>
              <w:widowControl/>
              <w:overflowPunct w:val="0"/>
              <w:spacing w:line="300" w:lineRule="exact"/>
              <w:ind w:left="600" w:hangingChars="300" w:hanging="600"/>
              <w:jc w:val="both"/>
              <w:rPr>
                <w:rFonts w:ascii="標楷體" w:hAnsi="標楷體"/>
                <w:b/>
                <w:color w:val="0D0D0D"/>
                <w:kern w:val="2"/>
                <w:sz w:val="20"/>
                <w:szCs w:val="20"/>
              </w:rPr>
            </w:pPr>
            <w:r w:rsidRPr="00E945D4">
              <w:rPr>
                <w:rFonts w:ascii="標楷體" w:hAnsi="標楷體" w:hint="eastAsia"/>
                <w:kern w:val="2"/>
                <w:sz w:val="20"/>
                <w:szCs w:val="20"/>
              </w:rPr>
              <w:t>（二）</w:t>
            </w:r>
            <w:r w:rsidR="00393304" w:rsidRPr="00E945D4">
              <w:rPr>
                <w:rFonts w:ascii="標楷體" w:hAnsi="標楷體" w:hint="eastAsia"/>
                <w:kern w:val="2"/>
                <w:sz w:val="20"/>
                <w:szCs w:val="20"/>
              </w:rPr>
              <w:t>多元運用社會住宅附屬設施空間，結合社福設施提供民眾相關公益服務，惟已預定用途之社會公益空間遲未進駐使用，允應研議規範合理之空間規劃及裝修期間與重新調配其他機關使用之機制，俾提升公益空間運用效益。</w:t>
            </w:r>
          </w:p>
        </w:tc>
        <w:tc>
          <w:tcPr>
            <w:tcW w:w="1366" w:type="pct"/>
            <w:vMerge/>
            <w:tcBorders>
              <w:left w:val="single" w:sz="4" w:space="0" w:color="auto"/>
              <w:tl2br w:val="single" w:sz="4" w:space="0" w:color="auto"/>
            </w:tcBorders>
            <w:shd w:val="clear" w:color="auto" w:fill="auto"/>
            <w:vAlign w:val="center"/>
          </w:tcPr>
          <w:p w14:paraId="2D2D54E9" w14:textId="2ADE47CD" w:rsidR="005A2004" w:rsidRPr="00E945D4" w:rsidRDefault="005A2004" w:rsidP="00717E1F">
            <w:pPr>
              <w:widowControl/>
              <w:overflowPunct w:val="0"/>
              <w:spacing w:line="320" w:lineRule="exact"/>
              <w:jc w:val="both"/>
              <w:rPr>
                <w:rFonts w:ascii="標楷體" w:hAnsi="標楷體"/>
                <w:color w:val="0D0D0D"/>
                <w:kern w:val="2"/>
                <w:sz w:val="20"/>
                <w:szCs w:val="20"/>
              </w:rPr>
            </w:pPr>
          </w:p>
        </w:tc>
      </w:tr>
      <w:tr w:rsidR="005A2004" w:rsidRPr="00E945D4" w14:paraId="47D10DAA" w14:textId="77777777" w:rsidTr="00764634">
        <w:trPr>
          <w:trHeight w:val="1134"/>
        </w:trPr>
        <w:tc>
          <w:tcPr>
            <w:tcW w:w="3634" w:type="pct"/>
            <w:tcBorders>
              <w:bottom w:val="single" w:sz="4" w:space="0" w:color="auto"/>
              <w:right w:val="single" w:sz="4" w:space="0" w:color="auto"/>
            </w:tcBorders>
            <w:shd w:val="clear" w:color="auto" w:fill="auto"/>
            <w:vAlign w:val="center"/>
          </w:tcPr>
          <w:p w14:paraId="5F891188" w14:textId="277C1C65" w:rsidR="005A2004" w:rsidRPr="00E945D4" w:rsidRDefault="005A2004" w:rsidP="001A08F4">
            <w:pPr>
              <w:widowControl/>
              <w:overflowPunct w:val="0"/>
              <w:spacing w:line="300" w:lineRule="exact"/>
              <w:ind w:left="600" w:hangingChars="300" w:hanging="600"/>
              <w:jc w:val="both"/>
              <w:rPr>
                <w:rFonts w:ascii="標楷體" w:hAnsi="標楷體"/>
                <w:kern w:val="2"/>
                <w:sz w:val="20"/>
                <w:szCs w:val="20"/>
              </w:rPr>
            </w:pPr>
            <w:r w:rsidRPr="00E945D4">
              <w:rPr>
                <w:rFonts w:ascii="標楷體" w:hAnsi="標楷體" w:hint="eastAsia"/>
                <w:kern w:val="2"/>
                <w:sz w:val="20"/>
                <w:szCs w:val="20"/>
              </w:rPr>
              <w:t>（三）</w:t>
            </w:r>
            <w:r w:rsidR="00393304" w:rsidRPr="00E945D4">
              <w:rPr>
                <w:rFonts w:ascii="標楷體" w:hAnsi="標楷體" w:hint="eastAsia"/>
                <w:kern w:val="2"/>
                <w:sz w:val="20"/>
                <w:szCs w:val="20"/>
              </w:rPr>
              <w:t>持續辦理違反都市計畫法案件之違規使用稽查及管制作業，維護都市計畫土地使用合法性，惟對於違規案件未能全面納管妥處，且後續列管追蹤機制作業仍欠周妥，致違規現象持續存在，亟待研謀改善。</w:t>
            </w:r>
          </w:p>
        </w:tc>
        <w:tc>
          <w:tcPr>
            <w:tcW w:w="1366" w:type="pct"/>
            <w:vMerge/>
            <w:tcBorders>
              <w:left w:val="single" w:sz="4" w:space="0" w:color="auto"/>
              <w:tl2br w:val="single" w:sz="4" w:space="0" w:color="auto"/>
            </w:tcBorders>
            <w:shd w:val="clear" w:color="auto" w:fill="auto"/>
            <w:vAlign w:val="center"/>
          </w:tcPr>
          <w:p w14:paraId="28726673" w14:textId="77777777" w:rsidR="005A2004" w:rsidRPr="00E945D4" w:rsidRDefault="005A2004" w:rsidP="00717E1F">
            <w:pPr>
              <w:widowControl/>
              <w:overflowPunct w:val="0"/>
              <w:spacing w:line="320" w:lineRule="exact"/>
              <w:jc w:val="both"/>
              <w:rPr>
                <w:rFonts w:ascii="標楷體" w:hAnsi="標楷體"/>
                <w:color w:val="0D0D0D"/>
                <w:kern w:val="2"/>
                <w:sz w:val="20"/>
                <w:szCs w:val="20"/>
              </w:rPr>
            </w:pPr>
          </w:p>
        </w:tc>
      </w:tr>
    </w:tbl>
    <w:p w14:paraId="24E075AB" w14:textId="1763E9E0" w:rsidR="00023545" w:rsidRPr="002B6F5C" w:rsidRDefault="00023545" w:rsidP="00FE10C6">
      <w:pPr>
        <w:widowControl/>
        <w:overflowPunct w:val="0"/>
        <w:spacing w:line="20" w:lineRule="exact"/>
        <w:jc w:val="both"/>
        <w:rPr>
          <w:rFonts w:ascii="標楷體" w:hAnsi="標楷體"/>
          <w:color w:val="0D0D0D"/>
          <w:sz w:val="24"/>
          <w:szCs w:val="24"/>
        </w:rPr>
      </w:pPr>
    </w:p>
    <w:sectPr w:rsidR="00023545" w:rsidRPr="002B6F5C" w:rsidSect="00E5022B">
      <w:footerReference w:type="default" r:id="rId9"/>
      <w:pgSz w:w="11906" w:h="16838" w:code="9"/>
      <w:pgMar w:top="1418" w:right="1134" w:bottom="1418" w:left="1134" w:header="851" w:footer="992" w:gutter="284"/>
      <w:pgNumType w:start="17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5B125" w14:textId="77777777" w:rsidR="001D4C1B" w:rsidRDefault="001D4C1B" w:rsidP="00F70476">
      <w:r>
        <w:separator/>
      </w:r>
    </w:p>
  </w:endnote>
  <w:endnote w:type="continuationSeparator" w:id="0">
    <w:p w14:paraId="0B78FF5E" w14:textId="77777777" w:rsidR="001D4C1B" w:rsidRDefault="001D4C1B"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Microsoft JhengHei UI Light"/>
    <w:charset w:val="88"/>
    <w:family w:val="script"/>
    <w:pitch w:val="fixed"/>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F4288" w14:textId="5E732C3D" w:rsidR="00D91A41" w:rsidRPr="00D91A41" w:rsidRDefault="00D91A41" w:rsidP="00D91A41">
    <w:pPr>
      <w:pStyle w:val="af0"/>
      <w:jc w:val="center"/>
      <w:textAlignment w:val="center"/>
      <w:rPr>
        <w:rFonts w:ascii="標楷體" w:hAnsi="標楷體"/>
        <w:lang w:eastAsia="zh-TW"/>
      </w:rPr>
    </w:pPr>
    <w:r w:rsidRPr="006269E6">
      <w:rPr>
        <w:rFonts w:ascii="標楷體" w:hAnsi="標楷體" w:hint="eastAsia"/>
        <w:lang w:eastAsia="zh-TW"/>
      </w:rPr>
      <w:t>乙</w:t>
    </w:r>
    <w:r>
      <w:rPr>
        <w:rFonts w:ascii="標楷體" w:hAnsi="標楷體" w:hint="eastAsia"/>
        <w:lang w:eastAsia="zh-TW"/>
      </w:rPr>
      <w:t>-</w:t>
    </w:r>
    <w:r w:rsidRPr="006269E6">
      <w:rPr>
        <w:rFonts w:ascii="標楷體" w:hAnsi="標楷體"/>
      </w:rPr>
      <w:fldChar w:fldCharType="begin"/>
    </w:r>
    <w:r w:rsidRPr="006269E6">
      <w:rPr>
        <w:rFonts w:ascii="標楷體" w:hAnsi="標楷體"/>
      </w:rPr>
      <w:instrText>PAGE   \* MERGEFORMAT</w:instrText>
    </w:r>
    <w:r w:rsidRPr="006269E6">
      <w:rPr>
        <w:rFonts w:ascii="標楷體" w:hAnsi="標楷體"/>
      </w:rPr>
      <w:fldChar w:fldCharType="separate"/>
    </w:r>
    <w:r w:rsidR="00332413" w:rsidRPr="00332413">
      <w:rPr>
        <w:rFonts w:ascii="標楷體" w:hAnsi="標楷體"/>
        <w:noProof/>
        <w:lang w:val="zh-TW" w:eastAsia="zh-TW"/>
      </w:rPr>
      <w:t>178</w:t>
    </w:r>
    <w:r w:rsidRPr="006269E6">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3621F" w14:textId="77777777" w:rsidR="001D4C1B" w:rsidRDefault="001D4C1B" w:rsidP="00F70476">
      <w:r>
        <w:separator/>
      </w:r>
    </w:p>
  </w:footnote>
  <w:footnote w:type="continuationSeparator" w:id="0">
    <w:p w14:paraId="3064084C" w14:textId="77777777" w:rsidR="001D4C1B" w:rsidRDefault="001D4C1B"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0E797A5A"/>
    <w:multiLevelType w:val="hybridMultilevel"/>
    <w:tmpl w:val="E19E2E1E"/>
    <w:lvl w:ilvl="0" w:tplc="2CAC13C6">
      <w:start w:val="1"/>
      <w:numFmt w:val="decimal"/>
      <w:lvlText w:val="%1."/>
      <w:lvlJc w:val="left"/>
      <w:pPr>
        <w:ind w:left="1083" w:hanging="660"/>
      </w:pPr>
      <w:rPr>
        <w:rFonts w:hint="default"/>
        <w:b/>
      </w:r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19FB6788"/>
    <w:multiLevelType w:val="hybridMultilevel"/>
    <w:tmpl w:val="7494DDD8"/>
    <w:lvl w:ilvl="0" w:tplc="5582F45E">
      <w:start w:val="1"/>
      <w:numFmt w:val="decimal"/>
      <w:lvlText w:val="%1."/>
      <w:lvlJc w:val="left"/>
      <w:pPr>
        <w:ind w:left="1084" w:hanging="660"/>
      </w:pPr>
      <w:rPr>
        <w:rFonts w:hint="default"/>
        <w:color w:val="auto"/>
      </w:rPr>
    </w:lvl>
    <w:lvl w:ilvl="1" w:tplc="04090019" w:tentative="1">
      <w:start w:val="1"/>
      <w:numFmt w:val="ideographTraditional"/>
      <w:lvlText w:val="%2、"/>
      <w:lvlJc w:val="left"/>
      <w:pPr>
        <w:ind w:left="1384" w:hanging="480"/>
      </w:pPr>
    </w:lvl>
    <w:lvl w:ilvl="2" w:tplc="0409001B" w:tentative="1">
      <w:start w:val="1"/>
      <w:numFmt w:val="lowerRoman"/>
      <w:lvlText w:val="%3."/>
      <w:lvlJc w:val="right"/>
      <w:pPr>
        <w:ind w:left="1864" w:hanging="480"/>
      </w:pPr>
    </w:lvl>
    <w:lvl w:ilvl="3" w:tplc="0409000F" w:tentative="1">
      <w:start w:val="1"/>
      <w:numFmt w:val="decimal"/>
      <w:lvlText w:val="%4."/>
      <w:lvlJc w:val="left"/>
      <w:pPr>
        <w:ind w:left="2344" w:hanging="480"/>
      </w:pPr>
    </w:lvl>
    <w:lvl w:ilvl="4" w:tplc="04090019" w:tentative="1">
      <w:start w:val="1"/>
      <w:numFmt w:val="ideographTraditional"/>
      <w:lvlText w:val="%5、"/>
      <w:lvlJc w:val="left"/>
      <w:pPr>
        <w:ind w:left="2824" w:hanging="480"/>
      </w:pPr>
    </w:lvl>
    <w:lvl w:ilvl="5" w:tplc="0409001B" w:tentative="1">
      <w:start w:val="1"/>
      <w:numFmt w:val="lowerRoman"/>
      <w:lvlText w:val="%6."/>
      <w:lvlJc w:val="right"/>
      <w:pPr>
        <w:ind w:left="3304" w:hanging="480"/>
      </w:pPr>
    </w:lvl>
    <w:lvl w:ilvl="6" w:tplc="0409000F" w:tentative="1">
      <w:start w:val="1"/>
      <w:numFmt w:val="decimal"/>
      <w:lvlText w:val="%7."/>
      <w:lvlJc w:val="left"/>
      <w:pPr>
        <w:ind w:left="3784" w:hanging="480"/>
      </w:pPr>
    </w:lvl>
    <w:lvl w:ilvl="7" w:tplc="04090019" w:tentative="1">
      <w:start w:val="1"/>
      <w:numFmt w:val="ideographTraditional"/>
      <w:lvlText w:val="%8、"/>
      <w:lvlJc w:val="left"/>
      <w:pPr>
        <w:ind w:left="4264" w:hanging="480"/>
      </w:pPr>
    </w:lvl>
    <w:lvl w:ilvl="8" w:tplc="0409001B" w:tentative="1">
      <w:start w:val="1"/>
      <w:numFmt w:val="lowerRoman"/>
      <w:lvlText w:val="%9."/>
      <w:lvlJc w:val="right"/>
      <w:pPr>
        <w:ind w:left="4744" w:hanging="480"/>
      </w:pPr>
    </w:lvl>
  </w:abstractNum>
  <w:abstractNum w:abstractNumId="17"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1"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2" w15:restartNumberingAfterBreak="0">
    <w:nsid w:val="56584258"/>
    <w:multiLevelType w:val="hybridMultilevel"/>
    <w:tmpl w:val="CE8440AC"/>
    <w:lvl w:ilvl="0" w:tplc="4FD29EDC">
      <w:start w:val="1"/>
      <w:numFmt w:val="decimalFullWidth"/>
      <w:lvlText w:val="%1．"/>
      <w:lvlJc w:val="left"/>
      <w:pPr>
        <w:ind w:left="482" w:hanging="480"/>
      </w:pPr>
      <w:rPr>
        <w:rFonts w:hint="default"/>
        <w:b/>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3"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4"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6"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4"/>
  </w:num>
  <w:num w:numId="2">
    <w:abstractNumId w:val="11"/>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5"/>
  </w:num>
  <w:num w:numId="17">
    <w:abstractNumId w:val="12"/>
  </w:num>
  <w:num w:numId="18">
    <w:abstractNumId w:val="19"/>
  </w:num>
  <w:num w:numId="19">
    <w:abstractNumId w:val="18"/>
  </w:num>
  <w:num w:numId="20">
    <w:abstractNumId w:val="27"/>
  </w:num>
  <w:num w:numId="21">
    <w:abstractNumId w:val="21"/>
  </w:num>
  <w:num w:numId="22">
    <w:abstractNumId w:val="17"/>
  </w:num>
  <w:num w:numId="23">
    <w:abstractNumId w:val="15"/>
  </w:num>
  <w:num w:numId="24">
    <w:abstractNumId w:val="23"/>
  </w:num>
  <w:num w:numId="25">
    <w:abstractNumId w:val="26"/>
  </w:num>
  <w:num w:numId="26">
    <w:abstractNumId w:val="16"/>
  </w:num>
  <w:num w:numId="27">
    <w:abstractNumId w:val="1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7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D1D"/>
    <w:rsid w:val="00000E43"/>
    <w:rsid w:val="000012FA"/>
    <w:rsid w:val="00001A36"/>
    <w:rsid w:val="00001E1A"/>
    <w:rsid w:val="00002BDA"/>
    <w:rsid w:val="00002CD9"/>
    <w:rsid w:val="0000424F"/>
    <w:rsid w:val="000042B3"/>
    <w:rsid w:val="00004F31"/>
    <w:rsid w:val="0000576A"/>
    <w:rsid w:val="0000596F"/>
    <w:rsid w:val="00005AEF"/>
    <w:rsid w:val="00006581"/>
    <w:rsid w:val="00006CCB"/>
    <w:rsid w:val="0001003B"/>
    <w:rsid w:val="000108EA"/>
    <w:rsid w:val="000109C0"/>
    <w:rsid w:val="00010F6B"/>
    <w:rsid w:val="00011E4D"/>
    <w:rsid w:val="00012BEF"/>
    <w:rsid w:val="00013AB4"/>
    <w:rsid w:val="00013BE4"/>
    <w:rsid w:val="00014595"/>
    <w:rsid w:val="000146A6"/>
    <w:rsid w:val="00014BD5"/>
    <w:rsid w:val="00015642"/>
    <w:rsid w:val="000160D9"/>
    <w:rsid w:val="00016115"/>
    <w:rsid w:val="000161F6"/>
    <w:rsid w:val="000169FA"/>
    <w:rsid w:val="00016B50"/>
    <w:rsid w:val="00017307"/>
    <w:rsid w:val="000173CA"/>
    <w:rsid w:val="000174F5"/>
    <w:rsid w:val="00017BCF"/>
    <w:rsid w:val="000219A0"/>
    <w:rsid w:val="00022AF5"/>
    <w:rsid w:val="00022E55"/>
    <w:rsid w:val="00022E5A"/>
    <w:rsid w:val="00023436"/>
    <w:rsid w:val="00023545"/>
    <w:rsid w:val="00024FA4"/>
    <w:rsid w:val="00027D45"/>
    <w:rsid w:val="00027DB2"/>
    <w:rsid w:val="0003172E"/>
    <w:rsid w:val="00031EC9"/>
    <w:rsid w:val="0003243D"/>
    <w:rsid w:val="0003263F"/>
    <w:rsid w:val="0003267A"/>
    <w:rsid w:val="00036CF2"/>
    <w:rsid w:val="000374AC"/>
    <w:rsid w:val="000374F0"/>
    <w:rsid w:val="00037F29"/>
    <w:rsid w:val="00040D30"/>
    <w:rsid w:val="00042183"/>
    <w:rsid w:val="0004220F"/>
    <w:rsid w:val="00042A73"/>
    <w:rsid w:val="00043153"/>
    <w:rsid w:val="00043A42"/>
    <w:rsid w:val="000445BA"/>
    <w:rsid w:val="00044604"/>
    <w:rsid w:val="00044CCE"/>
    <w:rsid w:val="00045B38"/>
    <w:rsid w:val="00045D30"/>
    <w:rsid w:val="00045DD0"/>
    <w:rsid w:val="00045DD1"/>
    <w:rsid w:val="00046000"/>
    <w:rsid w:val="000462E9"/>
    <w:rsid w:val="0004660C"/>
    <w:rsid w:val="000468AF"/>
    <w:rsid w:val="00046CFE"/>
    <w:rsid w:val="00046E2B"/>
    <w:rsid w:val="00047045"/>
    <w:rsid w:val="00047BE1"/>
    <w:rsid w:val="00047F5D"/>
    <w:rsid w:val="00051224"/>
    <w:rsid w:val="0005165C"/>
    <w:rsid w:val="00051E2E"/>
    <w:rsid w:val="000534A8"/>
    <w:rsid w:val="00054685"/>
    <w:rsid w:val="0005531C"/>
    <w:rsid w:val="000604FA"/>
    <w:rsid w:val="0006097C"/>
    <w:rsid w:val="000628B9"/>
    <w:rsid w:val="00062A5C"/>
    <w:rsid w:val="00063026"/>
    <w:rsid w:val="00063089"/>
    <w:rsid w:val="000634A4"/>
    <w:rsid w:val="0006377F"/>
    <w:rsid w:val="00063A6B"/>
    <w:rsid w:val="00063B8C"/>
    <w:rsid w:val="00063B93"/>
    <w:rsid w:val="00064C0D"/>
    <w:rsid w:val="0006548E"/>
    <w:rsid w:val="0006587A"/>
    <w:rsid w:val="000664D3"/>
    <w:rsid w:val="00066B0B"/>
    <w:rsid w:val="00067297"/>
    <w:rsid w:val="0006747B"/>
    <w:rsid w:val="00072C97"/>
    <w:rsid w:val="00073409"/>
    <w:rsid w:val="0007392C"/>
    <w:rsid w:val="00073B1D"/>
    <w:rsid w:val="00073F9D"/>
    <w:rsid w:val="000740AC"/>
    <w:rsid w:val="00074550"/>
    <w:rsid w:val="00074765"/>
    <w:rsid w:val="000749D7"/>
    <w:rsid w:val="00074A75"/>
    <w:rsid w:val="00076023"/>
    <w:rsid w:val="000760E0"/>
    <w:rsid w:val="0007671C"/>
    <w:rsid w:val="00077A93"/>
    <w:rsid w:val="00077C52"/>
    <w:rsid w:val="0008060B"/>
    <w:rsid w:val="0008082E"/>
    <w:rsid w:val="00081944"/>
    <w:rsid w:val="0008200A"/>
    <w:rsid w:val="0008299D"/>
    <w:rsid w:val="00083516"/>
    <w:rsid w:val="000843A9"/>
    <w:rsid w:val="00084435"/>
    <w:rsid w:val="00084AFC"/>
    <w:rsid w:val="000852B7"/>
    <w:rsid w:val="00085947"/>
    <w:rsid w:val="00085D0B"/>
    <w:rsid w:val="000860B8"/>
    <w:rsid w:val="00086B54"/>
    <w:rsid w:val="000910D8"/>
    <w:rsid w:val="000939F8"/>
    <w:rsid w:val="000951AF"/>
    <w:rsid w:val="000952F1"/>
    <w:rsid w:val="000955D1"/>
    <w:rsid w:val="000968AD"/>
    <w:rsid w:val="00096AC3"/>
    <w:rsid w:val="00096C95"/>
    <w:rsid w:val="00096D75"/>
    <w:rsid w:val="00097BEE"/>
    <w:rsid w:val="00097E49"/>
    <w:rsid w:val="000A08F3"/>
    <w:rsid w:val="000A1D37"/>
    <w:rsid w:val="000A2381"/>
    <w:rsid w:val="000A2B5C"/>
    <w:rsid w:val="000A2DAE"/>
    <w:rsid w:val="000A2E35"/>
    <w:rsid w:val="000A332D"/>
    <w:rsid w:val="000A3417"/>
    <w:rsid w:val="000A389B"/>
    <w:rsid w:val="000A556C"/>
    <w:rsid w:val="000A5EB9"/>
    <w:rsid w:val="000A63CB"/>
    <w:rsid w:val="000A68C9"/>
    <w:rsid w:val="000A734A"/>
    <w:rsid w:val="000A746A"/>
    <w:rsid w:val="000A7973"/>
    <w:rsid w:val="000B070E"/>
    <w:rsid w:val="000B17E6"/>
    <w:rsid w:val="000B2C91"/>
    <w:rsid w:val="000B2DC7"/>
    <w:rsid w:val="000B361C"/>
    <w:rsid w:val="000B3FA0"/>
    <w:rsid w:val="000B4E5B"/>
    <w:rsid w:val="000B5945"/>
    <w:rsid w:val="000B59E9"/>
    <w:rsid w:val="000B6F3F"/>
    <w:rsid w:val="000B7A9C"/>
    <w:rsid w:val="000C0513"/>
    <w:rsid w:val="000C0B30"/>
    <w:rsid w:val="000C22E9"/>
    <w:rsid w:val="000C2F64"/>
    <w:rsid w:val="000C326C"/>
    <w:rsid w:val="000C4369"/>
    <w:rsid w:val="000C442B"/>
    <w:rsid w:val="000C4DE2"/>
    <w:rsid w:val="000C4E66"/>
    <w:rsid w:val="000C4F70"/>
    <w:rsid w:val="000C563D"/>
    <w:rsid w:val="000C6BF8"/>
    <w:rsid w:val="000C6E5B"/>
    <w:rsid w:val="000C6F81"/>
    <w:rsid w:val="000C7A47"/>
    <w:rsid w:val="000C7F7D"/>
    <w:rsid w:val="000D009A"/>
    <w:rsid w:val="000D0397"/>
    <w:rsid w:val="000D0811"/>
    <w:rsid w:val="000D0B47"/>
    <w:rsid w:val="000D135A"/>
    <w:rsid w:val="000D1BF6"/>
    <w:rsid w:val="000D1F7B"/>
    <w:rsid w:val="000D3B12"/>
    <w:rsid w:val="000D4520"/>
    <w:rsid w:val="000D5599"/>
    <w:rsid w:val="000E0244"/>
    <w:rsid w:val="000E0A0B"/>
    <w:rsid w:val="000E0DC6"/>
    <w:rsid w:val="000E1B90"/>
    <w:rsid w:val="000E1D2A"/>
    <w:rsid w:val="000E21C8"/>
    <w:rsid w:val="000E3DA3"/>
    <w:rsid w:val="000E4786"/>
    <w:rsid w:val="000E51F4"/>
    <w:rsid w:val="000E543D"/>
    <w:rsid w:val="000E5AF3"/>
    <w:rsid w:val="000E6CAD"/>
    <w:rsid w:val="000E700F"/>
    <w:rsid w:val="000F03C9"/>
    <w:rsid w:val="000F069D"/>
    <w:rsid w:val="000F0744"/>
    <w:rsid w:val="000F08DD"/>
    <w:rsid w:val="000F109F"/>
    <w:rsid w:val="000F185A"/>
    <w:rsid w:val="000F1D24"/>
    <w:rsid w:val="000F1EA6"/>
    <w:rsid w:val="000F1F27"/>
    <w:rsid w:val="000F3323"/>
    <w:rsid w:val="000F643C"/>
    <w:rsid w:val="000F77EE"/>
    <w:rsid w:val="001013B7"/>
    <w:rsid w:val="0010149E"/>
    <w:rsid w:val="00101B3C"/>
    <w:rsid w:val="001021B1"/>
    <w:rsid w:val="0010319A"/>
    <w:rsid w:val="00104B02"/>
    <w:rsid w:val="00105B75"/>
    <w:rsid w:val="00105F21"/>
    <w:rsid w:val="0010695E"/>
    <w:rsid w:val="00106B57"/>
    <w:rsid w:val="001077D3"/>
    <w:rsid w:val="00107E3D"/>
    <w:rsid w:val="00107EFA"/>
    <w:rsid w:val="00110063"/>
    <w:rsid w:val="00110722"/>
    <w:rsid w:val="00110845"/>
    <w:rsid w:val="00110BF2"/>
    <w:rsid w:val="00110D19"/>
    <w:rsid w:val="001114C8"/>
    <w:rsid w:val="0011202A"/>
    <w:rsid w:val="00112876"/>
    <w:rsid w:val="00112BD7"/>
    <w:rsid w:val="00114408"/>
    <w:rsid w:val="00114D77"/>
    <w:rsid w:val="00114D79"/>
    <w:rsid w:val="001171B7"/>
    <w:rsid w:val="00120237"/>
    <w:rsid w:val="0012104F"/>
    <w:rsid w:val="00121847"/>
    <w:rsid w:val="00121C7C"/>
    <w:rsid w:val="001239FC"/>
    <w:rsid w:val="001248C7"/>
    <w:rsid w:val="00125C07"/>
    <w:rsid w:val="001266F9"/>
    <w:rsid w:val="00126CBD"/>
    <w:rsid w:val="001272B2"/>
    <w:rsid w:val="00130668"/>
    <w:rsid w:val="00130939"/>
    <w:rsid w:val="0013196D"/>
    <w:rsid w:val="00131CD2"/>
    <w:rsid w:val="00131DB4"/>
    <w:rsid w:val="00132120"/>
    <w:rsid w:val="001326E3"/>
    <w:rsid w:val="001333D6"/>
    <w:rsid w:val="00134BF5"/>
    <w:rsid w:val="001366A4"/>
    <w:rsid w:val="0013672B"/>
    <w:rsid w:val="00136DA4"/>
    <w:rsid w:val="00137134"/>
    <w:rsid w:val="00137E59"/>
    <w:rsid w:val="0014005A"/>
    <w:rsid w:val="00140076"/>
    <w:rsid w:val="00140BBD"/>
    <w:rsid w:val="00140FB2"/>
    <w:rsid w:val="001413A1"/>
    <w:rsid w:val="00143259"/>
    <w:rsid w:val="00143A81"/>
    <w:rsid w:val="00144C7E"/>
    <w:rsid w:val="00146403"/>
    <w:rsid w:val="0014654C"/>
    <w:rsid w:val="00146EAB"/>
    <w:rsid w:val="00147D83"/>
    <w:rsid w:val="00147E89"/>
    <w:rsid w:val="00151147"/>
    <w:rsid w:val="0015186A"/>
    <w:rsid w:val="00151B99"/>
    <w:rsid w:val="001531F6"/>
    <w:rsid w:val="0015408F"/>
    <w:rsid w:val="001547C2"/>
    <w:rsid w:val="0015491E"/>
    <w:rsid w:val="0015539A"/>
    <w:rsid w:val="0015588F"/>
    <w:rsid w:val="00155A7C"/>
    <w:rsid w:val="00155FD1"/>
    <w:rsid w:val="001577D3"/>
    <w:rsid w:val="001579AB"/>
    <w:rsid w:val="00157B9E"/>
    <w:rsid w:val="00157EE2"/>
    <w:rsid w:val="00160470"/>
    <w:rsid w:val="001604B7"/>
    <w:rsid w:val="001606B0"/>
    <w:rsid w:val="00161A5B"/>
    <w:rsid w:val="00162169"/>
    <w:rsid w:val="00162BAC"/>
    <w:rsid w:val="00163347"/>
    <w:rsid w:val="00164019"/>
    <w:rsid w:val="0016568E"/>
    <w:rsid w:val="001656F0"/>
    <w:rsid w:val="001664A5"/>
    <w:rsid w:val="00166A60"/>
    <w:rsid w:val="001674DD"/>
    <w:rsid w:val="00167BC4"/>
    <w:rsid w:val="0017001B"/>
    <w:rsid w:val="001702D4"/>
    <w:rsid w:val="001708CF"/>
    <w:rsid w:val="00170E67"/>
    <w:rsid w:val="00172426"/>
    <w:rsid w:val="001725F3"/>
    <w:rsid w:val="00172DE3"/>
    <w:rsid w:val="00173436"/>
    <w:rsid w:val="0017463D"/>
    <w:rsid w:val="001748C3"/>
    <w:rsid w:val="00176698"/>
    <w:rsid w:val="00177D83"/>
    <w:rsid w:val="0018040F"/>
    <w:rsid w:val="00180493"/>
    <w:rsid w:val="001811DB"/>
    <w:rsid w:val="00181FC9"/>
    <w:rsid w:val="001832FC"/>
    <w:rsid w:val="0018337F"/>
    <w:rsid w:val="001841DF"/>
    <w:rsid w:val="00184247"/>
    <w:rsid w:val="00184C0D"/>
    <w:rsid w:val="00185D86"/>
    <w:rsid w:val="00186672"/>
    <w:rsid w:val="001873C7"/>
    <w:rsid w:val="00187BF6"/>
    <w:rsid w:val="00190664"/>
    <w:rsid w:val="00191CF7"/>
    <w:rsid w:val="00191D50"/>
    <w:rsid w:val="00191E13"/>
    <w:rsid w:val="0019393A"/>
    <w:rsid w:val="00193BAC"/>
    <w:rsid w:val="00193C05"/>
    <w:rsid w:val="0019481D"/>
    <w:rsid w:val="00195657"/>
    <w:rsid w:val="00197197"/>
    <w:rsid w:val="001974E1"/>
    <w:rsid w:val="0019799A"/>
    <w:rsid w:val="00197C80"/>
    <w:rsid w:val="001A0312"/>
    <w:rsid w:val="001A08F4"/>
    <w:rsid w:val="001A09CC"/>
    <w:rsid w:val="001A0ABC"/>
    <w:rsid w:val="001A0B1D"/>
    <w:rsid w:val="001A0B99"/>
    <w:rsid w:val="001A0F21"/>
    <w:rsid w:val="001A18D4"/>
    <w:rsid w:val="001A2A63"/>
    <w:rsid w:val="001A369B"/>
    <w:rsid w:val="001A4183"/>
    <w:rsid w:val="001A5687"/>
    <w:rsid w:val="001A6BE9"/>
    <w:rsid w:val="001A6D01"/>
    <w:rsid w:val="001A6D5A"/>
    <w:rsid w:val="001A7E66"/>
    <w:rsid w:val="001A7E9C"/>
    <w:rsid w:val="001B00FB"/>
    <w:rsid w:val="001B0FDB"/>
    <w:rsid w:val="001B1D5F"/>
    <w:rsid w:val="001B2452"/>
    <w:rsid w:val="001B29A6"/>
    <w:rsid w:val="001B29C2"/>
    <w:rsid w:val="001B58C1"/>
    <w:rsid w:val="001B5ABF"/>
    <w:rsid w:val="001B7015"/>
    <w:rsid w:val="001B70C0"/>
    <w:rsid w:val="001B71A7"/>
    <w:rsid w:val="001B7B68"/>
    <w:rsid w:val="001C063D"/>
    <w:rsid w:val="001C0C14"/>
    <w:rsid w:val="001C24DA"/>
    <w:rsid w:val="001C2635"/>
    <w:rsid w:val="001C2CCD"/>
    <w:rsid w:val="001C2DC1"/>
    <w:rsid w:val="001C3E8D"/>
    <w:rsid w:val="001C54DF"/>
    <w:rsid w:val="001C6A01"/>
    <w:rsid w:val="001C70D7"/>
    <w:rsid w:val="001C789A"/>
    <w:rsid w:val="001C7FD1"/>
    <w:rsid w:val="001D0B5B"/>
    <w:rsid w:val="001D0CD2"/>
    <w:rsid w:val="001D1D20"/>
    <w:rsid w:val="001D23E3"/>
    <w:rsid w:val="001D2584"/>
    <w:rsid w:val="001D2F14"/>
    <w:rsid w:val="001D3516"/>
    <w:rsid w:val="001D459F"/>
    <w:rsid w:val="001D4C1B"/>
    <w:rsid w:val="001D570C"/>
    <w:rsid w:val="001D5BD2"/>
    <w:rsid w:val="001D67AB"/>
    <w:rsid w:val="001D78D3"/>
    <w:rsid w:val="001E08D7"/>
    <w:rsid w:val="001E0A1F"/>
    <w:rsid w:val="001E1109"/>
    <w:rsid w:val="001E1600"/>
    <w:rsid w:val="001E2925"/>
    <w:rsid w:val="001E2C8E"/>
    <w:rsid w:val="001E31BE"/>
    <w:rsid w:val="001E32CC"/>
    <w:rsid w:val="001E3522"/>
    <w:rsid w:val="001E3A02"/>
    <w:rsid w:val="001E3A6C"/>
    <w:rsid w:val="001E3AC7"/>
    <w:rsid w:val="001E4798"/>
    <w:rsid w:val="001E4C9F"/>
    <w:rsid w:val="001E4EED"/>
    <w:rsid w:val="001E5906"/>
    <w:rsid w:val="001E7440"/>
    <w:rsid w:val="001E7B7E"/>
    <w:rsid w:val="001E7B92"/>
    <w:rsid w:val="001F07B8"/>
    <w:rsid w:val="001F164D"/>
    <w:rsid w:val="001F175A"/>
    <w:rsid w:val="001F2C11"/>
    <w:rsid w:val="001F315D"/>
    <w:rsid w:val="001F35BC"/>
    <w:rsid w:val="001F3E3C"/>
    <w:rsid w:val="001F3EC0"/>
    <w:rsid w:val="001F408B"/>
    <w:rsid w:val="001F50D5"/>
    <w:rsid w:val="001F530E"/>
    <w:rsid w:val="001F7580"/>
    <w:rsid w:val="00200094"/>
    <w:rsid w:val="00200681"/>
    <w:rsid w:val="0020077E"/>
    <w:rsid w:val="00201800"/>
    <w:rsid w:val="002036AB"/>
    <w:rsid w:val="00203751"/>
    <w:rsid w:val="00203BAD"/>
    <w:rsid w:val="00203C1B"/>
    <w:rsid w:val="002040DC"/>
    <w:rsid w:val="002045B4"/>
    <w:rsid w:val="00204DC7"/>
    <w:rsid w:val="00204E86"/>
    <w:rsid w:val="00205DD2"/>
    <w:rsid w:val="00207382"/>
    <w:rsid w:val="002073D4"/>
    <w:rsid w:val="00210B10"/>
    <w:rsid w:val="002118F1"/>
    <w:rsid w:val="00211D95"/>
    <w:rsid w:val="002123B4"/>
    <w:rsid w:val="00212DBA"/>
    <w:rsid w:val="0021398A"/>
    <w:rsid w:val="0021451C"/>
    <w:rsid w:val="00214F2C"/>
    <w:rsid w:val="00215B2E"/>
    <w:rsid w:val="002161FE"/>
    <w:rsid w:val="002172B5"/>
    <w:rsid w:val="002172E8"/>
    <w:rsid w:val="00217FD6"/>
    <w:rsid w:val="00220060"/>
    <w:rsid w:val="002227B5"/>
    <w:rsid w:val="002240CA"/>
    <w:rsid w:val="002246B5"/>
    <w:rsid w:val="00224A2F"/>
    <w:rsid w:val="00225618"/>
    <w:rsid w:val="00226E06"/>
    <w:rsid w:val="002277A5"/>
    <w:rsid w:val="00227BA1"/>
    <w:rsid w:val="00233F10"/>
    <w:rsid w:val="0023478D"/>
    <w:rsid w:val="00234A80"/>
    <w:rsid w:val="00236A27"/>
    <w:rsid w:val="00236C10"/>
    <w:rsid w:val="00237E75"/>
    <w:rsid w:val="00240310"/>
    <w:rsid w:val="00240A47"/>
    <w:rsid w:val="00241D9D"/>
    <w:rsid w:val="00242520"/>
    <w:rsid w:val="00243C19"/>
    <w:rsid w:val="00243DA2"/>
    <w:rsid w:val="002440AA"/>
    <w:rsid w:val="002442F5"/>
    <w:rsid w:val="00244696"/>
    <w:rsid w:val="00244978"/>
    <w:rsid w:val="00244C92"/>
    <w:rsid w:val="00245114"/>
    <w:rsid w:val="002454DA"/>
    <w:rsid w:val="002460C8"/>
    <w:rsid w:val="002470CF"/>
    <w:rsid w:val="002478EB"/>
    <w:rsid w:val="00250871"/>
    <w:rsid w:val="002514E2"/>
    <w:rsid w:val="00251515"/>
    <w:rsid w:val="00251B52"/>
    <w:rsid w:val="00252054"/>
    <w:rsid w:val="00252F3A"/>
    <w:rsid w:val="002530B9"/>
    <w:rsid w:val="002533AB"/>
    <w:rsid w:val="00254BCF"/>
    <w:rsid w:val="00254D34"/>
    <w:rsid w:val="00255171"/>
    <w:rsid w:val="00256CC9"/>
    <w:rsid w:val="00261026"/>
    <w:rsid w:val="002626EA"/>
    <w:rsid w:val="00264830"/>
    <w:rsid w:val="002656CD"/>
    <w:rsid w:val="0026596E"/>
    <w:rsid w:val="00265BD9"/>
    <w:rsid w:val="002665DB"/>
    <w:rsid w:val="00267A2F"/>
    <w:rsid w:val="0027085E"/>
    <w:rsid w:val="00271287"/>
    <w:rsid w:val="00271393"/>
    <w:rsid w:val="00271760"/>
    <w:rsid w:val="002718FD"/>
    <w:rsid w:val="0027302D"/>
    <w:rsid w:val="00273BC7"/>
    <w:rsid w:val="00273EEE"/>
    <w:rsid w:val="0027404C"/>
    <w:rsid w:val="0027427C"/>
    <w:rsid w:val="00274B1D"/>
    <w:rsid w:val="002757AD"/>
    <w:rsid w:val="0027624E"/>
    <w:rsid w:val="00276263"/>
    <w:rsid w:val="00276B86"/>
    <w:rsid w:val="00277023"/>
    <w:rsid w:val="00277646"/>
    <w:rsid w:val="002777CE"/>
    <w:rsid w:val="00280F42"/>
    <w:rsid w:val="00280F4E"/>
    <w:rsid w:val="00281ED9"/>
    <w:rsid w:val="002827A1"/>
    <w:rsid w:val="00282B8F"/>
    <w:rsid w:val="00282CE9"/>
    <w:rsid w:val="002857C0"/>
    <w:rsid w:val="00285CA6"/>
    <w:rsid w:val="002861A4"/>
    <w:rsid w:val="0028686F"/>
    <w:rsid w:val="00286A42"/>
    <w:rsid w:val="0029124D"/>
    <w:rsid w:val="00291A50"/>
    <w:rsid w:val="00291CDF"/>
    <w:rsid w:val="002920E6"/>
    <w:rsid w:val="00292178"/>
    <w:rsid w:val="00292241"/>
    <w:rsid w:val="00292900"/>
    <w:rsid w:val="00294321"/>
    <w:rsid w:val="002955E2"/>
    <w:rsid w:val="00295D69"/>
    <w:rsid w:val="00295F74"/>
    <w:rsid w:val="002961B1"/>
    <w:rsid w:val="002979CC"/>
    <w:rsid w:val="00297D04"/>
    <w:rsid w:val="00297EF3"/>
    <w:rsid w:val="002A0919"/>
    <w:rsid w:val="002A0A49"/>
    <w:rsid w:val="002A0E27"/>
    <w:rsid w:val="002A14D9"/>
    <w:rsid w:val="002A17FD"/>
    <w:rsid w:val="002A1A0E"/>
    <w:rsid w:val="002A218A"/>
    <w:rsid w:val="002A21D8"/>
    <w:rsid w:val="002A21DA"/>
    <w:rsid w:val="002A34AA"/>
    <w:rsid w:val="002A3A64"/>
    <w:rsid w:val="002A4969"/>
    <w:rsid w:val="002A49C2"/>
    <w:rsid w:val="002A58B0"/>
    <w:rsid w:val="002A5BD1"/>
    <w:rsid w:val="002A5E3D"/>
    <w:rsid w:val="002A6A3E"/>
    <w:rsid w:val="002A77CB"/>
    <w:rsid w:val="002A78CE"/>
    <w:rsid w:val="002A7A2F"/>
    <w:rsid w:val="002B0F25"/>
    <w:rsid w:val="002B18F7"/>
    <w:rsid w:val="002B1B20"/>
    <w:rsid w:val="002B2CF5"/>
    <w:rsid w:val="002B3044"/>
    <w:rsid w:val="002B3395"/>
    <w:rsid w:val="002B368A"/>
    <w:rsid w:val="002B384C"/>
    <w:rsid w:val="002B4129"/>
    <w:rsid w:val="002B4A59"/>
    <w:rsid w:val="002B6599"/>
    <w:rsid w:val="002B6C08"/>
    <w:rsid w:val="002B6F5C"/>
    <w:rsid w:val="002B704C"/>
    <w:rsid w:val="002B76AA"/>
    <w:rsid w:val="002B7BF9"/>
    <w:rsid w:val="002C0B26"/>
    <w:rsid w:val="002C0E32"/>
    <w:rsid w:val="002C1BD0"/>
    <w:rsid w:val="002C26F4"/>
    <w:rsid w:val="002C3021"/>
    <w:rsid w:val="002C4D45"/>
    <w:rsid w:val="002C54E5"/>
    <w:rsid w:val="002C58EE"/>
    <w:rsid w:val="002C5B7B"/>
    <w:rsid w:val="002C675A"/>
    <w:rsid w:val="002C6D56"/>
    <w:rsid w:val="002C7624"/>
    <w:rsid w:val="002C7A34"/>
    <w:rsid w:val="002C7DA8"/>
    <w:rsid w:val="002D0BFE"/>
    <w:rsid w:val="002D1371"/>
    <w:rsid w:val="002D1B2A"/>
    <w:rsid w:val="002D1F18"/>
    <w:rsid w:val="002D2119"/>
    <w:rsid w:val="002D2883"/>
    <w:rsid w:val="002D2EF2"/>
    <w:rsid w:val="002D2F0B"/>
    <w:rsid w:val="002D3AF4"/>
    <w:rsid w:val="002D43BE"/>
    <w:rsid w:val="002D4707"/>
    <w:rsid w:val="002D4DCF"/>
    <w:rsid w:val="002D4EC0"/>
    <w:rsid w:val="002D65A6"/>
    <w:rsid w:val="002D778E"/>
    <w:rsid w:val="002E0294"/>
    <w:rsid w:val="002E063C"/>
    <w:rsid w:val="002E0970"/>
    <w:rsid w:val="002E0EDC"/>
    <w:rsid w:val="002E1097"/>
    <w:rsid w:val="002E160A"/>
    <w:rsid w:val="002E1EBD"/>
    <w:rsid w:val="002E3CD0"/>
    <w:rsid w:val="002E3E83"/>
    <w:rsid w:val="002E6A4A"/>
    <w:rsid w:val="002E71B3"/>
    <w:rsid w:val="002F02B8"/>
    <w:rsid w:val="002F04C0"/>
    <w:rsid w:val="002F057B"/>
    <w:rsid w:val="002F13BE"/>
    <w:rsid w:val="002F19A6"/>
    <w:rsid w:val="002F228A"/>
    <w:rsid w:val="002F26C3"/>
    <w:rsid w:val="002F39AD"/>
    <w:rsid w:val="002F47D1"/>
    <w:rsid w:val="002F5861"/>
    <w:rsid w:val="002F6390"/>
    <w:rsid w:val="002F6E9D"/>
    <w:rsid w:val="002F771C"/>
    <w:rsid w:val="00300555"/>
    <w:rsid w:val="0030073B"/>
    <w:rsid w:val="00302FB3"/>
    <w:rsid w:val="00303ADE"/>
    <w:rsid w:val="00305F73"/>
    <w:rsid w:val="00306735"/>
    <w:rsid w:val="003068C8"/>
    <w:rsid w:val="00306A03"/>
    <w:rsid w:val="003071D8"/>
    <w:rsid w:val="00307728"/>
    <w:rsid w:val="00307F19"/>
    <w:rsid w:val="00311F5E"/>
    <w:rsid w:val="0031462C"/>
    <w:rsid w:val="0031465F"/>
    <w:rsid w:val="00314860"/>
    <w:rsid w:val="003155BA"/>
    <w:rsid w:val="00317B39"/>
    <w:rsid w:val="0032043B"/>
    <w:rsid w:val="003207BD"/>
    <w:rsid w:val="00321C72"/>
    <w:rsid w:val="00321F75"/>
    <w:rsid w:val="0032225A"/>
    <w:rsid w:val="0032245B"/>
    <w:rsid w:val="0032290C"/>
    <w:rsid w:val="00322DA4"/>
    <w:rsid w:val="00322E7F"/>
    <w:rsid w:val="003236FA"/>
    <w:rsid w:val="00323758"/>
    <w:rsid w:val="00323DFC"/>
    <w:rsid w:val="00324472"/>
    <w:rsid w:val="00324478"/>
    <w:rsid w:val="003257D8"/>
    <w:rsid w:val="00325AE5"/>
    <w:rsid w:val="003260C2"/>
    <w:rsid w:val="0032648D"/>
    <w:rsid w:val="00327C03"/>
    <w:rsid w:val="003303F2"/>
    <w:rsid w:val="00330AD0"/>
    <w:rsid w:val="00330DB8"/>
    <w:rsid w:val="00331DC2"/>
    <w:rsid w:val="00332413"/>
    <w:rsid w:val="003326E8"/>
    <w:rsid w:val="00334DC3"/>
    <w:rsid w:val="00335FEC"/>
    <w:rsid w:val="003368DC"/>
    <w:rsid w:val="00336A87"/>
    <w:rsid w:val="00336ABB"/>
    <w:rsid w:val="00336EDB"/>
    <w:rsid w:val="003374E1"/>
    <w:rsid w:val="00340740"/>
    <w:rsid w:val="00342665"/>
    <w:rsid w:val="00342B0A"/>
    <w:rsid w:val="00342B74"/>
    <w:rsid w:val="003439DE"/>
    <w:rsid w:val="00345159"/>
    <w:rsid w:val="00345ECC"/>
    <w:rsid w:val="00346534"/>
    <w:rsid w:val="00346AF8"/>
    <w:rsid w:val="00346C90"/>
    <w:rsid w:val="003474D3"/>
    <w:rsid w:val="00351B60"/>
    <w:rsid w:val="00352862"/>
    <w:rsid w:val="00353E64"/>
    <w:rsid w:val="00354058"/>
    <w:rsid w:val="0035441D"/>
    <w:rsid w:val="00354B35"/>
    <w:rsid w:val="0035500E"/>
    <w:rsid w:val="003552B1"/>
    <w:rsid w:val="00355732"/>
    <w:rsid w:val="00355B0D"/>
    <w:rsid w:val="003566A1"/>
    <w:rsid w:val="00356ECA"/>
    <w:rsid w:val="00357B05"/>
    <w:rsid w:val="00360B24"/>
    <w:rsid w:val="00360FD0"/>
    <w:rsid w:val="0036250F"/>
    <w:rsid w:val="00362C83"/>
    <w:rsid w:val="00363973"/>
    <w:rsid w:val="003639E7"/>
    <w:rsid w:val="00363C78"/>
    <w:rsid w:val="00363FE2"/>
    <w:rsid w:val="0036433D"/>
    <w:rsid w:val="00364E02"/>
    <w:rsid w:val="003659E5"/>
    <w:rsid w:val="00370324"/>
    <w:rsid w:val="00370796"/>
    <w:rsid w:val="00372586"/>
    <w:rsid w:val="00372C8A"/>
    <w:rsid w:val="00373213"/>
    <w:rsid w:val="0037337D"/>
    <w:rsid w:val="0037344A"/>
    <w:rsid w:val="00373BC5"/>
    <w:rsid w:val="003740AE"/>
    <w:rsid w:val="00374166"/>
    <w:rsid w:val="003742A5"/>
    <w:rsid w:val="00374FBD"/>
    <w:rsid w:val="00375050"/>
    <w:rsid w:val="003751FC"/>
    <w:rsid w:val="00375B31"/>
    <w:rsid w:val="00376DCE"/>
    <w:rsid w:val="00377A24"/>
    <w:rsid w:val="003802AF"/>
    <w:rsid w:val="0038082C"/>
    <w:rsid w:val="003820E4"/>
    <w:rsid w:val="00382391"/>
    <w:rsid w:val="0038264B"/>
    <w:rsid w:val="00382A2B"/>
    <w:rsid w:val="00383D93"/>
    <w:rsid w:val="00384CA2"/>
    <w:rsid w:val="0038507B"/>
    <w:rsid w:val="003852DB"/>
    <w:rsid w:val="00385443"/>
    <w:rsid w:val="003856DC"/>
    <w:rsid w:val="003860A7"/>
    <w:rsid w:val="003866B3"/>
    <w:rsid w:val="00386D94"/>
    <w:rsid w:val="003873B4"/>
    <w:rsid w:val="003907AB"/>
    <w:rsid w:val="0039093C"/>
    <w:rsid w:val="0039186B"/>
    <w:rsid w:val="00391C98"/>
    <w:rsid w:val="003926EA"/>
    <w:rsid w:val="00393304"/>
    <w:rsid w:val="00393B64"/>
    <w:rsid w:val="00393EA7"/>
    <w:rsid w:val="0039598F"/>
    <w:rsid w:val="00395A04"/>
    <w:rsid w:val="00395E3B"/>
    <w:rsid w:val="00396A68"/>
    <w:rsid w:val="0039726D"/>
    <w:rsid w:val="00397C3E"/>
    <w:rsid w:val="003A016E"/>
    <w:rsid w:val="003A0ECC"/>
    <w:rsid w:val="003A14DC"/>
    <w:rsid w:val="003A1DFE"/>
    <w:rsid w:val="003A25F1"/>
    <w:rsid w:val="003A5B4D"/>
    <w:rsid w:val="003A6BC4"/>
    <w:rsid w:val="003A7352"/>
    <w:rsid w:val="003B063D"/>
    <w:rsid w:val="003B142A"/>
    <w:rsid w:val="003B1C8C"/>
    <w:rsid w:val="003B2685"/>
    <w:rsid w:val="003B2A2F"/>
    <w:rsid w:val="003B2AD7"/>
    <w:rsid w:val="003B3457"/>
    <w:rsid w:val="003B351C"/>
    <w:rsid w:val="003B39AA"/>
    <w:rsid w:val="003B3E5B"/>
    <w:rsid w:val="003B43F0"/>
    <w:rsid w:val="003B56F0"/>
    <w:rsid w:val="003B59C2"/>
    <w:rsid w:val="003B59C5"/>
    <w:rsid w:val="003B5C8C"/>
    <w:rsid w:val="003B6968"/>
    <w:rsid w:val="003B6C91"/>
    <w:rsid w:val="003B6DCD"/>
    <w:rsid w:val="003B78A3"/>
    <w:rsid w:val="003C0110"/>
    <w:rsid w:val="003C09B1"/>
    <w:rsid w:val="003C29B9"/>
    <w:rsid w:val="003C3312"/>
    <w:rsid w:val="003C37B5"/>
    <w:rsid w:val="003C3B65"/>
    <w:rsid w:val="003C47E6"/>
    <w:rsid w:val="003C4ACD"/>
    <w:rsid w:val="003C4CE5"/>
    <w:rsid w:val="003C4E71"/>
    <w:rsid w:val="003C534B"/>
    <w:rsid w:val="003C56A6"/>
    <w:rsid w:val="003C6516"/>
    <w:rsid w:val="003D0D8B"/>
    <w:rsid w:val="003D15C3"/>
    <w:rsid w:val="003D1DE6"/>
    <w:rsid w:val="003D333F"/>
    <w:rsid w:val="003D36EC"/>
    <w:rsid w:val="003D37D9"/>
    <w:rsid w:val="003D4509"/>
    <w:rsid w:val="003D4530"/>
    <w:rsid w:val="003D4586"/>
    <w:rsid w:val="003D471B"/>
    <w:rsid w:val="003D481C"/>
    <w:rsid w:val="003D4AC1"/>
    <w:rsid w:val="003D5B8F"/>
    <w:rsid w:val="003D699A"/>
    <w:rsid w:val="003E006A"/>
    <w:rsid w:val="003E0297"/>
    <w:rsid w:val="003E0534"/>
    <w:rsid w:val="003E05E1"/>
    <w:rsid w:val="003E064B"/>
    <w:rsid w:val="003E0A43"/>
    <w:rsid w:val="003E2399"/>
    <w:rsid w:val="003E29A6"/>
    <w:rsid w:val="003E2E2D"/>
    <w:rsid w:val="003E441B"/>
    <w:rsid w:val="003E4A9B"/>
    <w:rsid w:val="003E4E8A"/>
    <w:rsid w:val="003E5C87"/>
    <w:rsid w:val="003E617B"/>
    <w:rsid w:val="003F04B6"/>
    <w:rsid w:val="003F1518"/>
    <w:rsid w:val="003F1CEF"/>
    <w:rsid w:val="003F21C3"/>
    <w:rsid w:val="003F28EC"/>
    <w:rsid w:val="003F29E9"/>
    <w:rsid w:val="003F2A68"/>
    <w:rsid w:val="003F2F71"/>
    <w:rsid w:val="003F3CD4"/>
    <w:rsid w:val="003F45AC"/>
    <w:rsid w:val="003F4B13"/>
    <w:rsid w:val="003F4CC8"/>
    <w:rsid w:val="003F4D22"/>
    <w:rsid w:val="003F5970"/>
    <w:rsid w:val="003F5B84"/>
    <w:rsid w:val="003F5BBE"/>
    <w:rsid w:val="003F5C74"/>
    <w:rsid w:val="003F7127"/>
    <w:rsid w:val="003F76BC"/>
    <w:rsid w:val="003F7F1F"/>
    <w:rsid w:val="004013F3"/>
    <w:rsid w:val="00401EB0"/>
    <w:rsid w:val="00401FB1"/>
    <w:rsid w:val="00402920"/>
    <w:rsid w:val="00404436"/>
    <w:rsid w:val="0040704C"/>
    <w:rsid w:val="004070E6"/>
    <w:rsid w:val="004072B8"/>
    <w:rsid w:val="00407332"/>
    <w:rsid w:val="004112F6"/>
    <w:rsid w:val="00411719"/>
    <w:rsid w:val="00411A0C"/>
    <w:rsid w:val="0041228E"/>
    <w:rsid w:val="00413283"/>
    <w:rsid w:val="00413B50"/>
    <w:rsid w:val="00415045"/>
    <w:rsid w:val="00415859"/>
    <w:rsid w:val="00415990"/>
    <w:rsid w:val="00415B4A"/>
    <w:rsid w:val="00416A2F"/>
    <w:rsid w:val="004172D3"/>
    <w:rsid w:val="00417F7C"/>
    <w:rsid w:val="00420617"/>
    <w:rsid w:val="00421560"/>
    <w:rsid w:val="004216BB"/>
    <w:rsid w:val="00421C37"/>
    <w:rsid w:val="00422B6E"/>
    <w:rsid w:val="004233BF"/>
    <w:rsid w:val="00423777"/>
    <w:rsid w:val="00423983"/>
    <w:rsid w:val="00424244"/>
    <w:rsid w:val="004243FC"/>
    <w:rsid w:val="00424FB8"/>
    <w:rsid w:val="004259B7"/>
    <w:rsid w:val="0042653B"/>
    <w:rsid w:val="004279ED"/>
    <w:rsid w:val="00430514"/>
    <w:rsid w:val="0043069C"/>
    <w:rsid w:val="00431C68"/>
    <w:rsid w:val="00432981"/>
    <w:rsid w:val="00432D58"/>
    <w:rsid w:val="004348E1"/>
    <w:rsid w:val="00434AF7"/>
    <w:rsid w:val="004356C4"/>
    <w:rsid w:val="004358FD"/>
    <w:rsid w:val="00440943"/>
    <w:rsid w:val="00440F78"/>
    <w:rsid w:val="00441B2B"/>
    <w:rsid w:val="00442028"/>
    <w:rsid w:val="004428E7"/>
    <w:rsid w:val="00442BFF"/>
    <w:rsid w:val="00442FE5"/>
    <w:rsid w:val="0044340A"/>
    <w:rsid w:val="0044366A"/>
    <w:rsid w:val="0044417E"/>
    <w:rsid w:val="00445A83"/>
    <w:rsid w:val="00445DFF"/>
    <w:rsid w:val="0044624A"/>
    <w:rsid w:val="004467CD"/>
    <w:rsid w:val="004477B1"/>
    <w:rsid w:val="0045086D"/>
    <w:rsid w:val="00450DA6"/>
    <w:rsid w:val="0045121F"/>
    <w:rsid w:val="00452621"/>
    <w:rsid w:val="00454A6E"/>
    <w:rsid w:val="00455176"/>
    <w:rsid w:val="00455C55"/>
    <w:rsid w:val="0045671A"/>
    <w:rsid w:val="004567D8"/>
    <w:rsid w:val="00456C13"/>
    <w:rsid w:val="0045791D"/>
    <w:rsid w:val="00457970"/>
    <w:rsid w:val="00460C81"/>
    <w:rsid w:val="004610CC"/>
    <w:rsid w:val="004610CE"/>
    <w:rsid w:val="00461194"/>
    <w:rsid w:val="00463112"/>
    <w:rsid w:val="0046317B"/>
    <w:rsid w:val="004634B2"/>
    <w:rsid w:val="004638E4"/>
    <w:rsid w:val="00463FA5"/>
    <w:rsid w:val="00464710"/>
    <w:rsid w:val="00464EBE"/>
    <w:rsid w:val="00464F79"/>
    <w:rsid w:val="00465696"/>
    <w:rsid w:val="0046612A"/>
    <w:rsid w:val="00467A73"/>
    <w:rsid w:val="004708D4"/>
    <w:rsid w:val="00470D05"/>
    <w:rsid w:val="00471014"/>
    <w:rsid w:val="0047111F"/>
    <w:rsid w:val="004713E9"/>
    <w:rsid w:val="00471BDE"/>
    <w:rsid w:val="00471D45"/>
    <w:rsid w:val="0047243C"/>
    <w:rsid w:val="0047259B"/>
    <w:rsid w:val="00472731"/>
    <w:rsid w:val="0047412C"/>
    <w:rsid w:val="004744FD"/>
    <w:rsid w:val="0047479D"/>
    <w:rsid w:val="00475378"/>
    <w:rsid w:val="004763A4"/>
    <w:rsid w:val="00476B30"/>
    <w:rsid w:val="00477037"/>
    <w:rsid w:val="0047734A"/>
    <w:rsid w:val="00480B82"/>
    <w:rsid w:val="00481831"/>
    <w:rsid w:val="00481AB3"/>
    <w:rsid w:val="00481CC4"/>
    <w:rsid w:val="0048229A"/>
    <w:rsid w:val="00482852"/>
    <w:rsid w:val="004837BE"/>
    <w:rsid w:val="00483AEC"/>
    <w:rsid w:val="00484A87"/>
    <w:rsid w:val="00485141"/>
    <w:rsid w:val="0048526B"/>
    <w:rsid w:val="00485D65"/>
    <w:rsid w:val="00486263"/>
    <w:rsid w:val="00486688"/>
    <w:rsid w:val="00486BBC"/>
    <w:rsid w:val="00487835"/>
    <w:rsid w:val="00487DF0"/>
    <w:rsid w:val="00487EAA"/>
    <w:rsid w:val="0049066A"/>
    <w:rsid w:val="004908E3"/>
    <w:rsid w:val="00490F07"/>
    <w:rsid w:val="00491FF1"/>
    <w:rsid w:val="0049251F"/>
    <w:rsid w:val="0049255A"/>
    <w:rsid w:val="004925FD"/>
    <w:rsid w:val="004941C0"/>
    <w:rsid w:val="00494AE2"/>
    <w:rsid w:val="00495393"/>
    <w:rsid w:val="00496292"/>
    <w:rsid w:val="004963BB"/>
    <w:rsid w:val="00497C9A"/>
    <w:rsid w:val="004A0C4F"/>
    <w:rsid w:val="004A1A0D"/>
    <w:rsid w:val="004A1A32"/>
    <w:rsid w:val="004A1E49"/>
    <w:rsid w:val="004A2003"/>
    <w:rsid w:val="004A26EE"/>
    <w:rsid w:val="004A2813"/>
    <w:rsid w:val="004A4648"/>
    <w:rsid w:val="004A470C"/>
    <w:rsid w:val="004A4A87"/>
    <w:rsid w:val="004A4E68"/>
    <w:rsid w:val="004A5967"/>
    <w:rsid w:val="004A6B2D"/>
    <w:rsid w:val="004B0197"/>
    <w:rsid w:val="004B0E6B"/>
    <w:rsid w:val="004B1A0E"/>
    <w:rsid w:val="004B2F85"/>
    <w:rsid w:val="004B3328"/>
    <w:rsid w:val="004B379F"/>
    <w:rsid w:val="004B509A"/>
    <w:rsid w:val="004B5AC1"/>
    <w:rsid w:val="004B663A"/>
    <w:rsid w:val="004B73AE"/>
    <w:rsid w:val="004B746C"/>
    <w:rsid w:val="004B791F"/>
    <w:rsid w:val="004C01F8"/>
    <w:rsid w:val="004C167C"/>
    <w:rsid w:val="004C2020"/>
    <w:rsid w:val="004C236F"/>
    <w:rsid w:val="004C241B"/>
    <w:rsid w:val="004C3097"/>
    <w:rsid w:val="004C4518"/>
    <w:rsid w:val="004C581A"/>
    <w:rsid w:val="004C6A34"/>
    <w:rsid w:val="004C6CBA"/>
    <w:rsid w:val="004C7121"/>
    <w:rsid w:val="004D0EAD"/>
    <w:rsid w:val="004D115E"/>
    <w:rsid w:val="004D122B"/>
    <w:rsid w:val="004D1F86"/>
    <w:rsid w:val="004D350C"/>
    <w:rsid w:val="004D46CE"/>
    <w:rsid w:val="004D4966"/>
    <w:rsid w:val="004D4E26"/>
    <w:rsid w:val="004D5649"/>
    <w:rsid w:val="004D6286"/>
    <w:rsid w:val="004D7A09"/>
    <w:rsid w:val="004E02FB"/>
    <w:rsid w:val="004E073C"/>
    <w:rsid w:val="004E089B"/>
    <w:rsid w:val="004E2380"/>
    <w:rsid w:val="004E39B1"/>
    <w:rsid w:val="004E3CB0"/>
    <w:rsid w:val="004E3D9E"/>
    <w:rsid w:val="004E3E93"/>
    <w:rsid w:val="004E4BC3"/>
    <w:rsid w:val="004E519E"/>
    <w:rsid w:val="004E5915"/>
    <w:rsid w:val="004E6A0A"/>
    <w:rsid w:val="004E7BFC"/>
    <w:rsid w:val="004F11F6"/>
    <w:rsid w:val="004F151D"/>
    <w:rsid w:val="004F2433"/>
    <w:rsid w:val="004F2B1C"/>
    <w:rsid w:val="004F2D08"/>
    <w:rsid w:val="004F39DF"/>
    <w:rsid w:val="004F7CCF"/>
    <w:rsid w:val="00500243"/>
    <w:rsid w:val="00500354"/>
    <w:rsid w:val="005009EA"/>
    <w:rsid w:val="00500B68"/>
    <w:rsid w:val="00500FFF"/>
    <w:rsid w:val="00501638"/>
    <w:rsid w:val="00502AF5"/>
    <w:rsid w:val="00503600"/>
    <w:rsid w:val="005059BA"/>
    <w:rsid w:val="00506052"/>
    <w:rsid w:val="00506220"/>
    <w:rsid w:val="005064A0"/>
    <w:rsid w:val="0050653D"/>
    <w:rsid w:val="005065EB"/>
    <w:rsid w:val="00506AE8"/>
    <w:rsid w:val="0050714F"/>
    <w:rsid w:val="00507A5C"/>
    <w:rsid w:val="00507B9D"/>
    <w:rsid w:val="00510A61"/>
    <w:rsid w:val="005124AD"/>
    <w:rsid w:val="00512A18"/>
    <w:rsid w:val="00512DE2"/>
    <w:rsid w:val="00513138"/>
    <w:rsid w:val="005134A8"/>
    <w:rsid w:val="00513B00"/>
    <w:rsid w:val="0051475A"/>
    <w:rsid w:val="00514E32"/>
    <w:rsid w:val="005150C2"/>
    <w:rsid w:val="00515FBC"/>
    <w:rsid w:val="005164B5"/>
    <w:rsid w:val="005167B8"/>
    <w:rsid w:val="005178B5"/>
    <w:rsid w:val="00517C69"/>
    <w:rsid w:val="00520D29"/>
    <w:rsid w:val="00521DB5"/>
    <w:rsid w:val="00521FAA"/>
    <w:rsid w:val="00522125"/>
    <w:rsid w:val="0052279B"/>
    <w:rsid w:val="00522EAA"/>
    <w:rsid w:val="005234DD"/>
    <w:rsid w:val="00523B16"/>
    <w:rsid w:val="0052440C"/>
    <w:rsid w:val="005244F5"/>
    <w:rsid w:val="00524FA8"/>
    <w:rsid w:val="00526751"/>
    <w:rsid w:val="00527D71"/>
    <w:rsid w:val="00530F96"/>
    <w:rsid w:val="0053299D"/>
    <w:rsid w:val="00533E15"/>
    <w:rsid w:val="00534B93"/>
    <w:rsid w:val="00535BA7"/>
    <w:rsid w:val="00537807"/>
    <w:rsid w:val="00537A41"/>
    <w:rsid w:val="00540413"/>
    <w:rsid w:val="005405FD"/>
    <w:rsid w:val="00543513"/>
    <w:rsid w:val="00544880"/>
    <w:rsid w:val="00544B6A"/>
    <w:rsid w:val="00544B73"/>
    <w:rsid w:val="00544BC8"/>
    <w:rsid w:val="005458AE"/>
    <w:rsid w:val="00547EE8"/>
    <w:rsid w:val="00550E62"/>
    <w:rsid w:val="00550E8D"/>
    <w:rsid w:val="005516CA"/>
    <w:rsid w:val="00553B21"/>
    <w:rsid w:val="00553BED"/>
    <w:rsid w:val="00554182"/>
    <w:rsid w:val="0055459D"/>
    <w:rsid w:val="0055507A"/>
    <w:rsid w:val="00555209"/>
    <w:rsid w:val="0055592F"/>
    <w:rsid w:val="00556631"/>
    <w:rsid w:val="005571BE"/>
    <w:rsid w:val="00557ECD"/>
    <w:rsid w:val="005600BD"/>
    <w:rsid w:val="00560606"/>
    <w:rsid w:val="00560CB9"/>
    <w:rsid w:val="00560D43"/>
    <w:rsid w:val="0056191C"/>
    <w:rsid w:val="005621EA"/>
    <w:rsid w:val="00562AAE"/>
    <w:rsid w:val="00562B09"/>
    <w:rsid w:val="00562FFA"/>
    <w:rsid w:val="00564F93"/>
    <w:rsid w:val="0056524C"/>
    <w:rsid w:val="005654BB"/>
    <w:rsid w:val="00565E47"/>
    <w:rsid w:val="00565EE6"/>
    <w:rsid w:val="005667EF"/>
    <w:rsid w:val="00567054"/>
    <w:rsid w:val="0056709B"/>
    <w:rsid w:val="00567729"/>
    <w:rsid w:val="0057001B"/>
    <w:rsid w:val="00570A73"/>
    <w:rsid w:val="00571281"/>
    <w:rsid w:val="00571DB2"/>
    <w:rsid w:val="00572062"/>
    <w:rsid w:val="005726BF"/>
    <w:rsid w:val="00572989"/>
    <w:rsid w:val="00572E97"/>
    <w:rsid w:val="005733E7"/>
    <w:rsid w:val="0057389E"/>
    <w:rsid w:val="005747F1"/>
    <w:rsid w:val="00574D86"/>
    <w:rsid w:val="00575331"/>
    <w:rsid w:val="005773EC"/>
    <w:rsid w:val="00577DD1"/>
    <w:rsid w:val="005807D5"/>
    <w:rsid w:val="00580BF8"/>
    <w:rsid w:val="00581422"/>
    <w:rsid w:val="00581594"/>
    <w:rsid w:val="0058227C"/>
    <w:rsid w:val="00582F1A"/>
    <w:rsid w:val="00583058"/>
    <w:rsid w:val="00584354"/>
    <w:rsid w:val="00584F8D"/>
    <w:rsid w:val="00586168"/>
    <w:rsid w:val="00586489"/>
    <w:rsid w:val="00586FB1"/>
    <w:rsid w:val="00587809"/>
    <w:rsid w:val="00587D7F"/>
    <w:rsid w:val="00590270"/>
    <w:rsid w:val="00592109"/>
    <w:rsid w:val="00592A9C"/>
    <w:rsid w:val="00592AA0"/>
    <w:rsid w:val="00593E88"/>
    <w:rsid w:val="0059427D"/>
    <w:rsid w:val="005943B4"/>
    <w:rsid w:val="00595E09"/>
    <w:rsid w:val="00596202"/>
    <w:rsid w:val="00596990"/>
    <w:rsid w:val="00596D7C"/>
    <w:rsid w:val="005A0E6C"/>
    <w:rsid w:val="005A0E8F"/>
    <w:rsid w:val="005A150C"/>
    <w:rsid w:val="005A2004"/>
    <w:rsid w:val="005A20A2"/>
    <w:rsid w:val="005A2C5B"/>
    <w:rsid w:val="005A4AA3"/>
    <w:rsid w:val="005A4CAA"/>
    <w:rsid w:val="005A5458"/>
    <w:rsid w:val="005A551F"/>
    <w:rsid w:val="005A6466"/>
    <w:rsid w:val="005A6722"/>
    <w:rsid w:val="005A7CD1"/>
    <w:rsid w:val="005B000D"/>
    <w:rsid w:val="005B0295"/>
    <w:rsid w:val="005B0324"/>
    <w:rsid w:val="005B0514"/>
    <w:rsid w:val="005B120C"/>
    <w:rsid w:val="005B192B"/>
    <w:rsid w:val="005B1D48"/>
    <w:rsid w:val="005B2B03"/>
    <w:rsid w:val="005B3264"/>
    <w:rsid w:val="005B34AA"/>
    <w:rsid w:val="005B34F4"/>
    <w:rsid w:val="005B4B16"/>
    <w:rsid w:val="005B6790"/>
    <w:rsid w:val="005B6923"/>
    <w:rsid w:val="005B6C8B"/>
    <w:rsid w:val="005B76F8"/>
    <w:rsid w:val="005B7C15"/>
    <w:rsid w:val="005C044C"/>
    <w:rsid w:val="005C0490"/>
    <w:rsid w:val="005C0741"/>
    <w:rsid w:val="005C0B79"/>
    <w:rsid w:val="005C1EB2"/>
    <w:rsid w:val="005C31C0"/>
    <w:rsid w:val="005C3358"/>
    <w:rsid w:val="005C59C6"/>
    <w:rsid w:val="005C65D3"/>
    <w:rsid w:val="005C6660"/>
    <w:rsid w:val="005C6ACE"/>
    <w:rsid w:val="005C725C"/>
    <w:rsid w:val="005C7B1C"/>
    <w:rsid w:val="005C7CEF"/>
    <w:rsid w:val="005D0EF8"/>
    <w:rsid w:val="005D2086"/>
    <w:rsid w:val="005D2752"/>
    <w:rsid w:val="005D29F4"/>
    <w:rsid w:val="005D2E13"/>
    <w:rsid w:val="005D31C7"/>
    <w:rsid w:val="005D3599"/>
    <w:rsid w:val="005D3DE5"/>
    <w:rsid w:val="005D4F70"/>
    <w:rsid w:val="005D502F"/>
    <w:rsid w:val="005D542E"/>
    <w:rsid w:val="005D681F"/>
    <w:rsid w:val="005D69B4"/>
    <w:rsid w:val="005D77C8"/>
    <w:rsid w:val="005E0D26"/>
    <w:rsid w:val="005E0E74"/>
    <w:rsid w:val="005E0EF4"/>
    <w:rsid w:val="005E10D6"/>
    <w:rsid w:val="005E168C"/>
    <w:rsid w:val="005E1E8C"/>
    <w:rsid w:val="005E2175"/>
    <w:rsid w:val="005E2679"/>
    <w:rsid w:val="005E29D5"/>
    <w:rsid w:val="005E2BB5"/>
    <w:rsid w:val="005E2D4A"/>
    <w:rsid w:val="005E2F9C"/>
    <w:rsid w:val="005E3540"/>
    <w:rsid w:val="005E3A14"/>
    <w:rsid w:val="005E5304"/>
    <w:rsid w:val="005E594B"/>
    <w:rsid w:val="005E6364"/>
    <w:rsid w:val="005F0993"/>
    <w:rsid w:val="005F157A"/>
    <w:rsid w:val="005F19CE"/>
    <w:rsid w:val="005F4AD8"/>
    <w:rsid w:val="005F4D7C"/>
    <w:rsid w:val="005F5369"/>
    <w:rsid w:val="005F5641"/>
    <w:rsid w:val="005F5851"/>
    <w:rsid w:val="005F6CBE"/>
    <w:rsid w:val="005F6E40"/>
    <w:rsid w:val="005F72FE"/>
    <w:rsid w:val="006002F6"/>
    <w:rsid w:val="00600C2D"/>
    <w:rsid w:val="00601503"/>
    <w:rsid w:val="0060176D"/>
    <w:rsid w:val="0060181B"/>
    <w:rsid w:val="00601B6F"/>
    <w:rsid w:val="006035EC"/>
    <w:rsid w:val="006043E0"/>
    <w:rsid w:val="0060451A"/>
    <w:rsid w:val="006048A5"/>
    <w:rsid w:val="006065D7"/>
    <w:rsid w:val="00607880"/>
    <w:rsid w:val="00607CB1"/>
    <w:rsid w:val="00610825"/>
    <w:rsid w:val="006108F8"/>
    <w:rsid w:val="00610BE9"/>
    <w:rsid w:val="00611447"/>
    <w:rsid w:val="00611E72"/>
    <w:rsid w:val="0061231B"/>
    <w:rsid w:val="00612ABC"/>
    <w:rsid w:val="00612BF0"/>
    <w:rsid w:val="00613B71"/>
    <w:rsid w:val="006144B7"/>
    <w:rsid w:val="00614A10"/>
    <w:rsid w:val="00614F98"/>
    <w:rsid w:val="006156E4"/>
    <w:rsid w:val="0062052B"/>
    <w:rsid w:val="0062054E"/>
    <w:rsid w:val="006206C8"/>
    <w:rsid w:val="00620C1C"/>
    <w:rsid w:val="0062127D"/>
    <w:rsid w:val="006218A6"/>
    <w:rsid w:val="00621FAB"/>
    <w:rsid w:val="00623026"/>
    <w:rsid w:val="006235C7"/>
    <w:rsid w:val="00624035"/>
    <w:rsid w:val="006245F9"/>
    <w:rsid w:val="00624B29"/>
    <w:rsid w:val="00625085"/>
    <w:rsid w:val="00625154"/>
    <w:rsid w:val="006261A0"/>
    <w:rsid w:val="00627141"/>
    <w:rsid w:val="00627285"/>
    <w:rsid w:val="00631046"/>
    <w:rsid w:val="00631BD5"/>
    <w:rsid w:val="006320C0"/>
    <w:rsid w:val="006324F8"/>
    <w:rsid w:val="00632C41"/>
    <w:rsid w:val="00633E11"/>
    <w:rsid w:val="0063447A"/>
    <w:rsid w:val="00634FAC"/>
    <w:rsid w:val="0063531D"/>
    <w:rsid w:val="00635FF3"/>
    <w:rsid w:val="00637EC3"/>
    <w:rsid w:val="006408DC"/>
    <w:rsid w:val="0064151D"/>
    <w:rsid w:val="006418B9"/>
    <w:rsid w:val="00641EEC"/>
    <w:rsid w:val="00642811"/>
    <w:rsid w:val="006433AF"/>
    <w:rsid w:val="0064430A"/>
    <w:rsid w:val="006453DB"/>
    <w:rsid w:val="0064590E"/>
    <w:rsid w:val="0064737E"/>
    <w:rsid w:val="0064793C"/>
    <w:rsid w:val="00647C8D"/>
    <w:rsid w:val="0065052A"/>
    <w:rsid w:val="006506F7"/>
    <w:rsid w:val="00650D48"/>
    <w:rsid w:val="00650F1D"/>
    <w:rsid w:val="00653EE0"/>
    <w:rsid w:val="006551E6"/>
    <w:rsid w:val="00656994"/>
    <w:rsid w:val="00656A5F"/>
    <w:rsid w:val="006575E5"/>
    <w:rsid w:val="006620B4"/>
    <w:rsid w:val="00663D3B"/>
    <w:rsid w:val="006648B3"/>
    <w:rsid w:val="006648F0"/>
    <w:rsid w:val="00664E23"/>
    <w:rsid w:val="00665E83"/>
    <w:rsid w:val="00666117"/>
    <w:rsid w:val="00666A8F"/>
    <w:rsid w:val="006703CA"/>
    <w:rsid w:val="0067172A"/>
    <w:rsid w:val="00671F41"/>
    <w:rsid w:val="006733A0"/>
    <w:rsid w:val="00673E2E"/>
    <w:rsid w:val="006740C5"/>
    <w:rsid w:val="00675E69"/>
    <w:rsid w:val="0067601F"/>
    <w:rsid w:val="00676C25"/>
    <w:rsid w:val="006800DA"/>
    <w:rsid w:val="0068067C"/>
    <w:rsid w:val="006807D5"/>
    <w:rsid w:val="00681504"/>
    <w:rsid w:val="00682278"/>
    <w:rsid w:val="006826FC"/>
    <w:rsid w:val="00682C64"/>
    <w:rsid w:val="006839F8"/>
    <w:rsid w:val="00683D1C"/>
    <w:rsid w:val="00683E50"/>
    <w:rsid w:val="00683EC7"/>
    <w:rsid w:val="00684657"/>
    <w:rsid w:val="006853B9"/>
    <w:rsid w:val="00685EDA"/>
    <w:rsid w:val="006861A5"/>
    <w:rsid w:val="006869C1"/>
    <w:rsid w:val="00686C73"/>
    <w:rsid w:val="00686D41"/>
    <w:rsid w:val="00686E41"/>
    <w:rsid w:val="00687360"/>
    <w:rsid w:val="00687631"/>
    <w:rsid w:val="00687998"/>
    <w:rsid w:val="00690631"/>
    <w:rsid w:val="00690D62"/>
    <w:rsid w:val="00691323"/>
    <w:rsid w:val="0069286F"/>
    <w:rsid w:val="006932EC"/>
    <w:rsid w:val="006936ED"/>
    <w:rsid w:val="006944F9"/>
    <w:rsid w:val="0069451F"/>
    <w:rsid w:val="00694542"/>
    <w:rsid w:val="006945DC"/>
    <w:rsid w:val="006947F4"/>
    <w:rsid w:val="00694CA5"/>
    <w:rsid w:val="00695B71"/>
    <w:rsid w:val="00695DD2"/>
    <w:rsid w:val="006960F8"/>
    <w:rsid w:val="006967FB"/>
    <w:rsid w:val="006970E3"/>
    <w:rsid w:val="00697CA3"/>
    <w:rsid w:val="00697E2F"/>
    <w:rsid w:val="006A005E"/>
    <w:rsid w:val="006A0654"/>
    <w:rsid w:val="006A0E1D"/>
    <w:rsid w:val="006A2906"/>
    <w:rsid w:val="006A2BC1"/>
    <w:rsid w:val="006A2DF6"/>
    <w:rsid w:val="006A304A"/>
    <w:rsid w:val="006A35AD"/>
    <w:rsid w:val="006A3D4D"/>
    <w:rsid w:val="006A5628"/>
    <w:rsid w:val="006A5825"/>
    <w:rsid w:val="006A59E8"/>
    <w:rsid w:val="006A6589"/>
    <w:rsid w:val="006A68FD"/>
    <w:rsid w:val="006A6EA4"/>
    <w:rsid w:val="006A7941"/>
    <w:rsid w:val="006B00CC"/>
    <w:rsid w:val="006B0AA5"/>
    <w:rsid w:val="006B0ED9"/>
    <w:rsid w:val="006B111F"/>
    <w:rsid w:val="006B14D4"/>
    <w:rsid w:val="006B3514"/>
    <w:rsid w:val="006B35FE"/>
    <w:rsid w:val="006B39AD"/>
    <w:rsid w:val="006B45F6"/>
    <w:rsid w:val="006B47D8"/>
    <w:rsid w:val="006B4C88"/>
    <w:rsid w:val="006B5076"/>
    <w:rsid w:val="006B50C9"/>
    <w:rsid w:val="006B68CA"/>
    <w:rsid w:val="006B68D7"/>
    <w:rsid w:val="006B7062"/>
    <w:rsid w:val="006B78D8"/>
    <w:rsid w:val="006B7D22"/>
    <w:rsid w:val="006C0FE4"/>
    <w:rsid w:val="006C1DF8"/>
    <w:rsid w:val="006C1EAE"/>
    <w:rsid w:val="006C2533"/>
    <w:rsid w:val="006C2659"/>
    <w:rsid w:val="006C287B"/>
    <w:rsid w:val="006C29BA"/>
    <w:rsid w:val="006C34E7"/>
    <w:rsid w:val="006C3B15"/>
    <w:rsid w:val="006C3C91"/>
    <w:rsid w:val="006C462E"/>
    <w:rsid w:val="006C4C72"/>
    <w:rsid w:val="006C54D3"/>
    <w:rsid w:val="006C55FD"/>
    <w:rsid w:val="006C56E1"/>
    <w:rsid w:val="006C6438"/>
    <w:rsid w:val="006C6846"/>
    <w:rsid w:val="006C788E"/>
    <w:rsid w:val="006C7BD9"/>
    <w:rsid w:val="006D0777"/>
    <w:rsid w:val="006D1972"/>
    <w:rsid w:val="006D1A7B"/>
    <w:rsid w:val="006D227E"/>
    <w:rsid w:val="006D2369"/>
    <w:rsid w:val="006D3D7E"/>
    <w:rsid w:val="006D48B6"/>
    <w:rsid w:val="006D4A29"/>
    <w:rsid w:val="006D4CA4"/>
    <w:rsid w:val="006D4D9B"/>
    <w:rsid w:val="006D6097"/>
    <w:rsid w:val="006E020C"/>
    <w:rsid w:val="006E03EA"/>
    <w:rsid w:val="006E15F7"/>
    <w:rsid w:val="006E2B3B"/>
    <w:rsid w:val="006E3482"/>
    <w:rsid w:val="006E3719"/>
    <w:rsid w:val="006E4F51"/>
    <w:rsid w:val="006E583E"/>
    <w:rsid w:val="006E5852"/>
    <w:rsid w:val="006E6815"/>
    <w:rsid w:val="006E6CEF"/>
    <w:rsid w:val="006E77D3"/>
    <w:rsid w:val="006E7E17"/>
    <w:rsid w:val="006F1482"/>
    <w:rsid w:val="006F1750"/>
    <w:rsid w:val="006F262B"/>
    <w:rsid w:val="006F2C4A"/>
    <w:rsid w:val="006F32DA"/>
    <w:rsid w:val="006F35FA"/>
    <w:rsid w:val="006F3EE4"/>
    <w:rsid w:val="006F440F"/>
    <w:rsid w:val="006F47EB"/>
    <w:rsid w:val="006F5205"/>
    <w:rsid w:val="006F528D"/>
    <w:rsid w:val="006F5CE9"/>
    <w:rsid w:val="006F6466"/>
    <w:rsid w:val="006F69A5"/>
    <w:rsid w:val="006F6EF4"/>
    <w:rsid w:val="006F732C"/>
    <w:rsid w:val="006F7508"/>
    <w:rsid w:val="007018B2"/>
    <w:rsid w:val="00701DB8"/>
    <w:rsid w:val="00702448"/>
    <w:rsid w:val="00702454"/>
    <w:rsid w:val="007025D7"/>
    <w:rsid w:val="00703B3B"/>
    <w:rsid w:val="00705F80"/>
    <w:rsid w:val="00706853"/>
    <w:rsid w:val="00706C32"/>
    <w:rsid w:val="00706F73"/>
    <w:rsid w:val="00710078"/>
    <w:rsid w:val="00710514"/>
    <w:rsid w:val="00710FF3"/>
    <w:rsid w:val="00711879"/>
    <w:rsid w:val="00711DF4"/>
    <w:rsid w:val="007127E1"/>
    <w:rsid w:val="007130CF"/>
    <w:rsid w:val="00714356"/>
    <w:rsid w:val="007153A1"/>
    <w:rsid w:val="00715BBE"/>
    <w:rsid w:val="00717524"/>
    <w:rsid w:val="007176C1"/>
    <w:rsid w:val="00717E1F"/>
    <w:rsid w:val="00720220"/>
    <w:rsid w:val="007203BB"/>
    <w:rsid w:val="00720E6F"/>
    <w:rsid w:val="00721287"/>
    <w:rsid w:val="00722550"/>
    <w:rsid w:val="00722AD4"/>
    <w:rsid w:val="00723D07"/>
    <w:rsid w:val="00724A39"/>
    <w:rsid w:val="00725440"/>
    <w:rsid w:val="007260D2"/>
    <w:rsid w:val="00726AC1"/>
    <w:rsid w:val="00727170"/>
    <w:rsid w:val="007278CE"/>
    <w:rsid w:val="00727B1E"/>
    <w:rsid w:val="00727B4C"/>
    <w:rsid w:val="00731B35"/>
    <w:rsid w:val="00732E25"/>
    <w:rsid w:val="00733028"/>
    <w:rsid w:val="00733875"/>
    <w:rsid w:val="00733D64"/>
    <w:rsid w:val="00734E02"/>
    <w:rsid w:val="007350B3"/>
    <w:rsid w:val="00735BFE"/>
    <w:rsid w:val="00735DCF"/>
    <w:rsid w:val="00735F2A"/>
    <w:rsid w:val="00736333"/>
    <w:rsid w:val="007401B3"/>
    <w:rsid w:val="007401F0"/>
    <w:rsid w:val="00740265"/>
    <w:rsid w:val="007435F4"/>
    <w:rsid w:val="007440AB"/>
    <w:rsid w:val="00745EC6"/>
    <w:rsid w:val="00746DC9"/>
    <w:rsid w:val="007475C2"/>
    <w:rsid w:val="00747D11"/>
    <w:rsid w:val="00747EE0"/>
    <w:rsid w:val="007505AA"/>
    <w:rsid w:val="007509C4"/>
    <w:rsid w:val="00750F91"/>
    <w:rsid w:val="0075132F"/>
    <w:rsid w:val="00751566"/>
    <w:rsid w:val="00752F72"/>
    <w:rsid w:val="007531D3"/>
    <w:rsid w:val="00753F28"/>
    <w:rsid w:val="00754A96"/>
    <w:rsid w:val="00754B2A"/>
    <w:rsid w:val="00756433"/>
    <w:rsid w:val="0075669B"/>
    <w:rsid w:val="007566D5"/>
    <w:rsid w:val="0075694C"/>
    <w:rsid w:val="00757623"/>
    <w:rsid w:val="00757DFD"/>
    <w:rsid w:val="007604B5"/>
    <w:rsid w:val="00760C34"/>
    <w:rsid w:val="00761046"/>
    <w:rsid w:val="0076189C"/>
    <w:rsid w:val="00761C9E"/>
    <w:rsid w:val="0076213C"/>
    <w:rsid w:val="00762FD3"/>
    <w:rsid w:val="0076322A"/>
    <w:rsid w:val="007637FC"/>
    <w:rsid w:val="00763D47"/>
    <w:rsid w:val="007643C5"/>
    <w:rsid w:val="00764634"/>
    <w:rsid w:val="007646F9"/>
    <w:rsid w:val="00765937"/>
    <w:rsid w:val="00765AC5"/>
    <w:rsid w:val="00766B92"/>
    <w:rsid w:val="0076701A"/>
    <w:rsid w:val="00767268"/>
    <w:rsid w:val="00767C8E"/>
    <w:rsid w:val="007708A8"/>
    <w:rsid w:val="007715CE"/>
    <w:rsid w:val="00771966"/>
    <w:rsid w:val="00771AD4"/>
    <w:rsid w:val="00772131"/>
    <w:rsid w:val="007721AE"/>
    <w:rsid w:val="007723DF"/>
    <w:rsid w:val="00772D83"/>
    <w:rsid w:val="00773D3A"/>
    <w:rsid w:val="00773FE4"/>
    <w:rsid w:val="007743C6"/>
    <w:rsid w:val="007746B3"/>
    <w:rsid w:val="00774E50"/>
    <w:rsid w:val="0077603B"/>
    <w:rsid w:val="00776AF8"/>
    <w:rsid w:val="00776DFF"/>
    <w:rsid w:val="00776FD9"/>
    <w:rsid w:val="007772ED"/>
    <w:rsid w:val="0078054A"/>
    <w:rsid w:val="00780626"/>
    <w:rsid w:val="00780B84"/>
    <w:rsid w:val="00781880"/>
    <w:rsid w:val="00781AFC"/>
    <w:rsid w:val="00781CE4"/>
    <w:rsid w:val="00782C26"/>
    <w:rsid w:val="007842DD"/>
    <w:rsid w:val="0078782F"/>
    <w:rsid w:val="00787D18"/>
    <w:rsid w:val="00790B7A"/>
    <w:rsid w:val="00790D20"/>
    <w:rsid w:val="00790F96"/>
    <w:rsid w:val="00792200"/>
    <w:rsid w:val="00794113"/>
    <w:rsid w:val="00795087"/>
    <w:rsid w:val="00795534"/>
    <w:rsid w:val="00796025"/>
    <w:rsid w:val="00796CE6"/>
    <w:rsid w:val="007972B4"/>
    <w:rsid w:val="007974DF"/>
    <w:rsid w:val="007A0FE3"/>
    <w:rsid w:val="007A193D"/>
    <w:rsid w:val="007A1CD4"/>
    <w:rsid w:val="007A21BA"/>
    <w:rsid w:val="007A2BBA"/>
    <w:rsid w:val="007A2F87"/>
    <w:rsid w:val="007A3039"/>
    <w:rsid w:val="007A320C"/>
    <w:rsid w:val="007A5563"/>
    <w:rsid w:val="007A6337"/>
    <w:rsid w:val="007A7567"/>
    <w:rsid w:val="007B010D"/>
    <w:rsid w:val="007B1677"/>
    <w:rsid w:val="007B1DF7"/>
    <w:rsid w:val="007B428E"/>
    <w:rsid w:val="007B5830"/>
    <w:rsid w:val="007C0388"/>
    <w:rsid w:val="007C0B9E"/>
    <w:rsid w:val="007C0D72"/>
    <w:rsid w:val="007C0E1A"/>
    <w:rsid w:val="007C1BF2"/>
    <w:rsid w:val="007C24E8"/>
    <w:rsid w:val="007C2A4D"/>
    <w:rsid w:val="007C2A89"/>
    <w:rsid w:val="007C2B1D"/>
    <w:rsid w:val="007C2E3B"/>
    <w:rsid w:val="007C3E7A"/>
    <w:rsid w:val="007C573B"/>
    <w:rsid w:val="007C61B2"/>
    <w:rsid w:val="007C6E61"/>
    <w:rsid w:val="007C760B"/>
    <w:rsid w:val="007D09BF"/>
    <w:rsid w:val="007D17A5"/>
    <w:rsid w:val="007D2001"/>
    <w:rsid w:val="007D2A93"/>
    <w:rsid w:val="007D2CDE"/>
    <w:rsid w:val="007D39A4"/>
    <w:rsid w:val="007D45F9"/>
    <w:rsid w:val="007D4AB5"/>
    <w:rsid w:val="007D5280"/>
    <w:rsid w:val="007D58E7"/>
    <w:rsid w:val="007D5FF7"/>
    <w:rsid w:val="007D6583"/>
    <w:rsid w:val="007E0B8F"/>
    <w:rsid w:val="007E0D3B"/>
    <w:rsid w:val="007E2D69"/>
    <w:rsid w:val="007E3168"/>
    <w:rsid w:val="007E3CAB"/>
    <w:rsid w:val="007E3CEF"/>
    <w:rsid w:val="007E45F6"/>
    <w:rsid w:val="007E4C03"/>
    <w:rsid w:val="007E7076"/>
    <w:rsid w:val="007E7117"/>
    <w:rsid w:val="007E7BA4"/>
    <w:rsid w:val="007F058A"/>
    <w:rsid w:val="007F0E1C"/>
    <w:rsid w:val="007F0F37"/>
    <w:rsid w:val="007F1A33"/>
    <w:rsid w:val="007F1CE6"/>
    <w:rsid w:val="007F2D6E"/>
    <w:rsid w:val="007F3173"/>
    <w:rsid w:val="007F411A"/>
    <w:rsid w:val="007F4A1E"/>
    <w:rsid w:val="007F514C"/>
    <w:rsid w:val="007F6228"/>
    <w:rsid w:val="007F6282"/>
    <w:rsid w:val="007F6E1C"/>
    <w:rsid w:val="007F7708"/>
    <w:rsid w:val="007F7B10"/>
    <w:rsid w:val="00800B0F"/>
    <w:rsid w:val="00800C44"/>
    <w:rsid w:val="00801614"/>
    <w:rsid w:val="008032AB"/>
    <w:rsid w:val="0080689D"/>
    <w:rsid w:val="00806990"/>
    <w:rsid w:val="00807C3F"/>
    <w:rsid w:val="00807E0F"/>
    <w:rsid w:val="00810B1C"/>
    <w:rsid w:val="00810E9A"/>
    <w:rsid w:val="008139F8"/>
    <w:rsid w:val="00813D48"/>
    <w:rsid w:val="00815671"/>
    <w:rsid w:val="00815F32"/>
    <w:rsid w:val="0081647E"/>
    <w:rsid w:val="00816703"/>
    <w:rsid w:val="008171C5"/>
    <w:rsid w:val="0081768E"/>
    <w:rsid w:val="00817BB8"/>
    <w:rsid w:val="0082119B"/>
    <w:rsid w:val="008225A5"/>
    <w:rsid w:val="00822C91"/>
    <w:rsid w:val="008239EE"/>
    <w:rsid w:val="00823B55"/>
    <w:rsid w:val="0082415E"/>
    <w:rsid w:val="00824D36"/>
    <w:rsid w:val="00824E5E"/>
    <w:rsid w:val="008250D8"/>
    <w:rsid w:val="008251CA"/>
    <w:rsid w:val="0082535C"/>
    <w:rsid w:val="00826B8A"/>
    <w:rsid w:val="0082734E"/>
    <w:rsid w:val="00827DFA"/>
    <w:rsid w:val="00830012"/>
    <w:rsid w:val="008303F7"/>
    <w:rsid w:val="00830C79"/>
    <w:rsid w:val="00830EC0"/>
    <w:rsid w:val="00830FF1"/>
    <w:rsid w:val="00831D5C"/>
    <w:rsid w:val="0083234A"/>
    <w:rsid w:val="008330E5"/>
    <w:rsid w:val="00833305"/>
    <w:rsid w:val="00833BB9"/>
    <w:rsid w:val="00833C41"/>
    <w:rsid w:val="00833F00"/>
    <w:rsid w:val="00833F9E"/>
    <w:rsid w:val="00834482"/>
    <w:rsid w:val="0083453B"/>
    <w:rsid w:val="008346D5"/>
    <w:rsid w:val="00834AB3"/>
    <w:rsid w:val="00836D90"/>
    <w:rsid w:val="00840108"/>
    <w:rsid w:val="00840456"/>
    <w:rsid w:val="00840E6A"/>
    <w:rsid w:val="00841544"/>
    <w:rsid w:val="00841B06"/>
    <w:rsid w:val="0084211F"/>
    <w:rsid w:val="008423AD"/>
    <w:rsid w:val="008424CD"/>
    <w:rsid w:val="00842593"/>
    <w:rsid w:val="0084263D"/>
    <w:rsid w:val="00842BF2"/>
    <w:rsid w:val="00842FC6"/>
    <w:rsid w:val="00843DB5"/>
    <w:rsid w:val="00843F31"/>
    <w:rsid w:val="00844138"/>
    <w:rsid w:val="00844AE0"/>
    <w:rsid w:val="008451A4"/>
    <w:rsid w:val="008467A6"/>
    <w:rsid w:val="0084705F"/>
    <w:rsid w:val="00847487"/>
    <w:rsid w:val="00847B0B"/>
    <w:rsid w:val="0085105A"/>
    <w:rsid w:val="00851C31"/>
    <w:rsid w:val="00851F3E"/>
    <w:rsid w:val="00852AC3"/>
    <w:rsid w:val="0085353E"/>
    <w:rsid w:val="008536F7"/>
    <w:rsid w:val="00853C0D"/>
    <w:rsid w:val="00853FD8"/>
    <w:rsid w:val="00854235"/>
    <w:rsid w:val="00854F8F"/>
    <w:rsid w:val="00855329"/>
    <w:rsid w:val="00855363"/>
    <w:rsid w:val="008563F6"/>
    <w:rsid w:val="008569AD"/>
    <w:rsid w:val="00857226"/>
    <w:rsid w:val="008578E0"/>
    <w:rsid w:val="00857EF1"/>
    <w:rsid w:val="0086074E"/>
    <w:rsid w:val="008615B3"/>
    <w:rsid w:val="00861982"/>
    <w:rsid w:val="00861A33"/>
    <w:rsid w:val="00861D06"/>
    <w:rsid w:val="00861E15"/>
    <w:rsid w:val="008624E7"/>
    <w:rsid w:val="008628EB"/>
    <w:rsid w:val="00862E08"/>
    <w:rsid w:val="00862F94"/>
    <w:rsid w:val="00862FDD"/>
    <w:rsid w:val="008650DC"/>
    <w:rsid w:val="008655FF"/>
    <w:rsid w:val="00865F16"/>
    <w:rsid w:val="00866D8E"/>
    <w:rsid w:val="008677F2"/>
    <w:rsid w:val="00867CD6"/>
    <w:rsid w:val="0087061C"/>
    <w:rsid w:val="00870CF2"/>
    <w:rsid w:val="00871E92"/>
    <w:rsid w:val="00871EE1"/>
    <w:rsid w:val="00872F46"/>
    <w:rsid w:val="00873838"/>
    <w:rsid w:val="00874A68"/>
    <w:rsid w:val="00876BCA"/>
    <w:rsid w:val="0087707D"/>
    <w:rsid w:val="00877206"/>
    <w:rsid w:val="008776DE"/>
    <w:rsid w:val="008778A4"/>
    <w:rsid w:val="00882652"/>
    <w:rsid w:val="00882FDE"/>
    <w:rsid w:val="00883E7A"/>
    <w:rsid w:val="00884323"/>
    <w:rsid w:val="0088493C"/>
    <w:rsid w:val="0088578E"/>
    <w:rsid w:val="00886194"/>
    <w:rsid w:val="00886415"/>
    <w:rsid w:val="00886469"/>
    <w:rsid w:val="008867FF"/>
    <w:rsid w:val="008875B5"/>
    <w:rsid w:val="008876FC"/>
    <w:rsid w:val="00891CE8"/>
    <w:rsid w:val="00891D75"/>
    <w:rsid w:val="0089323E"/>
    <w:rsid w:val="0089466E"/>
    <w:rsid w:val="008946EF"/>
    <w:rsid w:val="008949B4"/>
    <w:rsid w:val="00894E81"/>
    <w:rsid w:val="00895CE3"/>
    <w:rsid w:val="00895E63"/>
    <w:rsid w:val="00896C10"/>
    <w:rsid w:val="00896E7F"/>
    <w:rsid w:val="00897237"/>
    <w:rsid w:val="00897749"/>
    <w:rsid w:val="008A0C03"/>
    <w:rsid w:val="008A11AF"/>
    <w:rsid w:val="008A205E"/>
    <w:rsid w:val="008A2B40"/>
    <w:rsid w:val="008A2CE4"/>
    <w:rsid w:val="008A3271"/>
    <w:rsid w:val="008A3D26"/>
    <w:rsid w:val="008A47C0"/>
    <w:rsid w:val="008A4B2A"/>
    <w:rsid w:val="008A5B60"/>
    <w:rsid w:val="008A5B90"/>
    <w:rsid w:val="008A6294"/>
    <w:rsid w:val="008A6725"/>
    <w:rsid w:val="008A7CA5"/>
    <w:rsid w:val="008B09C0"/>
    <w:rsid w:val="008B0BE7"/>
    <w:rsid w:val="008B16C9"/>
    <w:rsid w:val="008B207D"/>
    <w:rsid w:val="008B3677"/>
    <w:rsid w:val="008B4806"/>
    <w:rsid w:val="008B4967"/>
    <w:rsid w:val="008B4FFD"/>
    <w:rsid w:val="008B5402"/>
    <w:rsid w:val="008B5454"/>
    <w:rsid w:val="008B68C5"/>
    <w:rsid w:val="008B6AD9"/>
    <w:rsid w:val="008B720E"/>
    <w:rsid w:val="008B7CBA"/>
    <w:rsid w:val="008C1892"/>
    <w:rsid w:val="008C18C5"/>
    <w:rsid w:val="008C2178"/>
    <w:rsid w:val="008C22ED"/>
    <w:rsid w:val="008C23E7"/>
    <w:rsid w:val="008C258D"/>
    <w:rsid w:val="008C2D06"/>
    <w:rsid w:val="008C31DA"/>
    <w:rsid w:val="008C3A78"/>
    <w:rsid w:val="008C3E09"/>
    <w:rsid w:val="008C534E"/>
    <w:rsid w:val="008C5917"/>
    <w:rsid w:val="008C5FAE"/>
    <w:rsid w:val="008C6423"/>
    <w:rsid w:val="008C7491"/>
    <w:rsid w:val="008C7F3F"/>
    <w:rsid w:val="008D0129"/>
    <w:rsid w:val="008D0EFA"/>
    <w:rsid w:val="008D165A"/>
    <w:rsid w:val="008D1992"/>
    <w:rsid w:val="008D1FAB"/>
    <w:rsid w:val="008D24E7"/>
    <w:rsid w:val="008D2830"/>
    <w:rsid w:val="008D2A3B"/>
    <w:rsid w:val="008D2F0C"/>
    <w:rsid w:val="008D3EE7"/>
    <w:rsid w:val="008D4B7F"/>
    <w:rsid w:val="008D4EE4"/>
    <w:rsid w:val="008D5BCA"/>
    <w:rsid w:val="008D5E22"/>
    <w:rsid w:val="008D68D0"/>
    <w:rsid w:val="008D6D8A"/>
    <w:rsid w:val="008D745B"/>
    <w:rsid w:val="008D7FD7"/>
    <w:rsid w:val="008E0895"/>
    <w:rsid w:val="008E09A7"/>
    <w:rsid w:val="008E1751"/>
    <w:rsid w:val="008E1808"/>
    <w:rsid w:val="008E22DE"/>
    <w:rsid w:val="008E2DAC"/>
    <w:rsid w:val="008E3204"/>
    <w:rsid w:val="008E35FB"/>
    <w:rsid w:val="008E3B42"/>
    <w:rsid w:val="008E3E98"/>
    <w:rsid w:val="008E4A02"/>
    <w:rsid w:val="008E4D2A"/>
    <w:rsid w:val="008E4E58"/>
    <w:rsid w:val="008E598B"/>
    <w:rsid w:val="008E77CF"/>
    <w:rsid w:val="008E780C"/>
    <w:rsid w:val="008E7B0F"/>
    <w:rsid w:val="008E7FCE"/>
    <w:rsid w:val="008F0110"/>
    <w:rsid w:val="008F1E26"/>
    <w:rsid w:val="008F29EA"/>
    <w:rsid w:val="008F3B0A"/>
    <w:rsid w:val="008F3DD7"/>
    <w:rsid w:val="008F48A7"/>
    <w:rsid w:val="008F5171"/>
    <w:rsid w:val="008F5C8D"/>
    <w:rsid w:val="008F5D5A"/>
    <w:rsid w:val="008F64A1"/>
    <w:rsid w:val="008F6744"/>
    <w:rsid w:val="008F68DA"/>
    <w:rsid w:val="008F7E17"/>
    <w:rsid w:val="008F7FA7"/>
    <w:rsid w:val="00900535"/>
    <w:rsid w:val="00900AC6"/>
    <w:rsid w:val="00900F8D"/>
    <w:rsid w:val="00901B0F"/>
    <w:rsid w:val="00901BBB"/>
    <w:rsid w:val="00901D83"/>
    <w:rsid w:val="00902134"/>
    <w:rsid w:val="0090234D"/>
    <w:rsid w:val="00902A1B"/>
    <w:rsid w:val="00902AEC"/>
    <w:rsid w:val="00902CA2"/>
    <w:rsid w:val="00902E58"/>
    <w:rsid w:val="0090354B"/>
    <w:rsid w:val="00903874"/>
    <w:rsid w:val="0090406D"/>
    <w:rsid w:val="009041A4"/>
    <w:rsid w:val="009061AC"/>
    <w:rsid w:val="0090698F"/>
    <w:rsid w:val="0090727C"/>
    <w:rsid w:val="00907DB8"/>
    <w:rsid w:val="00910065"/>
    <w:rsid w:val="00910645"/>
    <w:rsid w:val="00910D82"/>
    <w:rsid w:val="00911B3E"/>
    <w:rsid w:val="00911B5B"/>
    <w:rsid w:val="0091333B"/>
    <w:rsid w:val="0091390A"/>
    <w:rsid w:val="0091413C"/>
    <w:rsid w:val="009141DB"/>
    <w:rsid w:val="00915142"/>
    <w:rsid w:val="009153DC"/>
    <w:rsid w:val="009167CA"/>
    <w:rsid w:val="009170E5"/>
    <w:rsid w:val="009172A2"/>
    <w:rsid w:val="009173A2"/>
    <w:rsid w:val="0092081C"/>
    <w:rsid w:val="00922C17"/>
    <w:rsid w:val="00923479"/>
    <w:rsid w:val="00924DFF"/>
    <w:rsid w:val="00925CED"/>
    <w:rsid w:val="00926A57"/>
    <w:rsid w:val="00926B7D"/>
    <w:rsid w:val="00927817"/>
    <w:rsid w:val="00927F8D"/>
    <w:rsid w:val="0093045F"/>
    <w:rsid w:val="00930814"/>
    <w:rsid w:val="00931C49"/>
    <w:rsid w:val="00931F37"/>
    <w:rsid w:val="00931FD4"/>
    <w:rsid w:val="00932743"/>
    <w:rsid w:val="009343A9"/>
    <w:rsid w:val="009357C9"/>
    <w:rsid w:val="00935ACB"/>
    <w:rsid w:val="00935AEC"/>
    <w:rsid w:val="00935E46"/>
    <w:rsid w:val="00936509"/>
    <w:rsid w:val="009366F8"/>
    <w:rsid w:val="00936BA3"/>
    <w:rsid w:val="00936F68"/>
    <w:rsid w:val="00937208"/>
    <w:rsid w:val="00937E95"/>
    <w:rsid w:val="00940503"/>
    <w:rsid w:val="009405F5"/>
    <w:rsid w:val="00940650"/>
    <w:rsid w:val="009406E6"/>
    <w:rsid w:val="00940D90"/>
    <w:rsid w:val="009414C7"/>
    <w:rsid w:val="00941BB8"/>
    <w:rsid w:val="00941FB0"/>
    <w:rsid w:val="0094246B"/>
    <w:rsid w:val="00944AB3"/>
    <w:rsid w:val="009451F9"/>
    <w:rsid w:val="009457BE"/>
    <w:rsid w:val="00945824"/>
    <w:rsid w:val="00945C0A"/>
    <w:rsid w:val="00945EA2"/>
    <w:rsid w:val="009461FA"/>
    <w:rsid w:val="0094657D"/>
    <w:rsid w:val="00946694"/>
    <w:rsid w:val="00946BFE"/>
    <w:rsid w:val="00946EED"/>
    <w:rsid w:val="00947BAE"/>
    <w:rsid w:val="00950A1F"/>
    <w:rsid w:val="00950A2A"/>
    <w:rsid w:val="0095122D"/>
    <w:rsid w:val="00951838"/>
    <w:rsid w:val="0095207F"/>
    <w:rsid w:val="00952EBA"/>
    <w:rsid w:val="0095355F"/>
    <w:rsid w:val="009536CC"/>
    <w:rsid w:val="00953AD1"/>
    <w:rsid w:val="00953BB5"/>
    <w:rsid w:val="00955320"/>
    <w:rsid w:val="009553D1"/>
    <w:rsid w:val="0095550A"/>
    <w:rsid w:val="00957680"/>
    <w:rsid w:val="0096075F"/>
    <w:rsid w:val="0096194E"/>
    <w:rsid w:val="00961BEA"/>
    <w:rsid w:val="00961C23"/>
    <w:rsid w:val="00962156"/>
    <w:rsid w:val="009628B3"/>
    <w:rsid w:val="00962CB5"/>
    <w:rsid w:val="00962CB7"/>
    <w:rsid w:val="00962EBC"/>
    <w:rsid w:val="00963F54"/>
    <w:rsid w:val="0096442F"/>
    <w:rsid w:val="00967054"/>
    <w:rsid w:val="009703DF"/>
    <w:rsid w:val="00970C49"/>
    <w:rsid w:val="00971180"/>
    <w:rsid w:val="0097127E"/>
    <w:rsid w:val="009718F5"/>
    <w:rsid w:val="00972222"/>
    <w:rsid w:val="009727A0"/>
    <w:rsid w:val="00973A95"/>
    <w:rsid w:val="00974000"/>
    <w:rsid w:val="0097444E"/>
    <w:rsid w:val="009747CA"/>
    <w:rsid w:val="00974B33"/>
    <w:rsid w:val="0097594F"/>
    <w:rsid w:val="009767CD"/>
    <w:rsid w:val="00976FDA"/>
    <w:rsid w:val="0097744D"/>
    <w:rsid w:val="00977968"/>
    <w:rsid w:val="009779BC"/>
    <w:rsid w:val="00977C7A"/>
    <w:rsid w:val="00977EFB"/>
    <w:rsid w:val="0098025A"/>
    <w:rsid w:val="00980711"/>
    <w:rsid w:val="00981657"/>
    <w:rsid w:val="009839E7"/>
    <w:rsid w:val="00983D02"/>
    <w:rsid w:val="009841C3"/>
    <w:rsid w:val="009845E3"/>
    <w:rsid w:val="0098629C"/>
    <w:rsid w:val="00986699"/>
    <w:rsid w:val="009878CB"/>
    <w:rsid w:val="0099009C"/>
    <w:rsid w:val="009902A6"/>
    <w:rsid w:val="00990D70"/>
    <w:rsid w:val="00990DC2"/>
    <w:rsid w:val="009911DE"/>
    <w:rsid w:val="00991C0C"/>
    <w:rsid w:val="00992103"/>
    <w:rsid w:val="00992741"/>
    <w:rsid w:val="00993E6C"/>
    <w:rsid w:val="0099449F"/>
    <w:rsid w:val="009947BA"/>
    <w:rsid w:val="00995651"/>
    <w:rsid w:val="009957C2"/>
    <w:rsid w:val="00995F45"/>
    <w:rsid w:val="00996780"/>
    <w:rsid w:val="009A02C1"/>
    <w:rsid w:val="009A09B3"/>
    <w:rsid w:val="009A15B7"/>
    <w:rsid w:val="009A15BE"/>
    <w:rsid w:val="009A2A18"/>
    <w:rsid w:val="009A2AF1"/>
    <w:rsid w:val="009A2D87"/>
    <w:rsid w:val="009A2EBE"/>
    <w:rsid w:val="009A3D71"/>
    <w:rsid w:val="009A4692"/>
    <w:rsid w:val="009A5A5F"/>
    <w:rsid w:val="009A5D4F"/>
    <w:rsid w:val="009A6311"/>
    <w:rsid w:val="009A6C36"/>
    <w:rsid w:val="009A6E28"/>
    <w:rsid w:val="009A7203"/>
    <w:rsid w:val="009A740C"/>
    <w:rsid w:val="009A77DB"/>
    <w:rsid w:val="009B0710"/>
    <w:rsid w:val="009B0803"/>
    <w:rsid w:val="009B0987"/>
    <w:rsid w:val="009B1838"/>
    <w:rsid w:val="009B2C7F"/>
    <w:rsid w:val="009B362C"/>
    <w:rsid w:val="009B3B0A"/>
    <w:rsid w:val="009B4621"/>
    <w:rsid w:val="009B6C33"/>
    <w:rsid w:val="009C094F"/>
    <w:rsid w:val="009C0C43"/>
    <w:rsid w:val="009C1693"/>
    <w:rsid w:val="009C16DB"/>
    <w:rsid w:val="009C18C0"/>
    <w:rsid w:val="009C2212"/>
    <w:rsid w:val="009C3743"/>
    <w:rsid w:val="009C3997"/>
    <w:rsid w:val="009C3B8F"/>
    <w:rsid w:val="009C3F22"/>
    <w:rsid w:val="009C65A6"/>
    <w:rsid w:val="009C6C27"/>
    <w:rsid w:val="009C75C8"/>
    <w:rsid w:val="009D095E"/>
    <w:rsid w:val="009D1E0C"/>
    <w:rsid w:val="009D284D"/>
    <w:rsid w:val="009D29DA"/>
    <w:rsid w:val="009D2D60"/>
    <w:rsid w:val="009D3C8B"/>
    <w:rsid w:val="009D3ECD"/>
    <w:rsid w:val="009D46B2"/>
    <w:rsid w:val="009D58D1"/>
    <w:rsid w:val="009D6000"/>
    <w:rsid w:val="009D706C"/>
    <w:rsid w:val="009D751E"/>
    <w:rsid w:val="009D75D7"/>
    <w:rsid w:val="009E00B9"/>
    <w:rsid w:val="009E1D04"/>
    <w:rsid w:val="009E1DCE"/>
    <w:rsid w:val="009E2CC0"/>
    <w:rsid w:val="009E5047"/>
    <w:rsid w:val="009E5DE3"/>
    <w:rsid w:val="009E5ED0"/>
    <w:rsid w:val="009E6302"/>
    <w:rsid w:val="009E6366"/>
    <w:rsid w:val="009E7290"/>
    <w:rsid w:val="009F0224"/>
    <w:rsid w:val="009F0582"/>
    <w:rsid w:val="009F079D"/>
    <w:rsid w:val="009F1192"/>
    <w:rsid w:val="009F1F2C"/>
    <w:rsid w:val="009F24C7"/>
    <w:rsid w:val="009F29D1"/>
    <w:rsid w:val="009F2DBD"/>
    <w:rsid w:val="009F3893"/>
    <w:rsid w:val="009F4F4B"/>
    <w:rsid w:val="009F5471"/>
    <w:rsid w:val="009F643F"/>
    <w:rsid w:val="009F74A6"/>
    <w:rsid w:val="009F7FF0"/>
    <w:rsid w:val="00A016DA"/>
    <w:rsid w:val="00A02FB1"/>
    <w:rsid w:val="00A03015"/>
    <w:rsid w:val="00A033BB"/>
    <w:rsid w:val="00A03B7E"/>
    <w:rsid w:val="00A04822"/>
    <w:rsid w:val="00A04D97"/>
    <w:rsid w:val="00A05A47"/>
    <w:rsid w:val="00A05B24"/>
    <w:rsid w:val="00A05B7F"/>
    <w:rsid w:val="00A05C9B"/>
    <w:rsid w:val="00A074E8"/>
    <w:rsid w:val="00A07785"/>
    <w:rsid w:val="00A10196"/>
    <w:rsid w:val="00A10846"/>
    <w:rsid w:val="00A10A6E"/>
    <w:rsid w:val="00A10ABF"/>
    <w:rsid w:val="00A1182B"/>
    <w:rsid w:val="00A129D0"/>
    <w:rsid w:val="00A13092"/>
    <w:rsid w:val="00A142B5"/>
    <w:rsid w:val="00A1499E"/>
    <w:rsid w:val="00A14E50"/>
    <w:rsid w:val="00A159C8"/>
    <w:rsid w:val="00A15F0F"/>
    <w:rsid w:val="00A167FA"/>
    <w:rsid w:val="00A16EDD"/>
    <w:rsid w:val="00A1718F"/>
    <w:rsid w:val="00A17DB9"/>
    <w:rsid w:val="00A20B6B"/>
    <w:rsid w:val="00A22859"/>
    <w:rsid w:val="00A22BDB"/>
    <w:rsid w:val="00A24E6C"/>
    <w:rsid w:val="00A255E1"/>
    <w:rsid w:val="00A26E7B"/>
    <w:rsid w:val="00A2715C"/>
    <w:rsid w:val="00A27802"/>
    <w:rsid w:val="00A27807"/>
    <w:rsid w:val="00A27D5E"/>
    <w:rsid w:val="00A30E38"/>
    <w:rsid w:val="00A32025"/>
    <w:rsid w:val="00A323EC"/>
    <w:rsid w:val="00A3243E"/>
    <w:rsid w:val="00A33A20"/>
    <w:rsid w:val="00A34F72"/>
    <w:rsid w:val="00A35BF5"/>
    <w:rsid w:val="00A36FE5"/>
    <w:rsid w:val="00A37178"/>
    <w:rsid w:val="00A402F7"/>
    <w:rsid w:val="00A40945"/>
    <w:rsid w:val="00A40FB6"/>
    <w:rsid w:val="00A4133F"/>
    <w:rsid w:val="00A421B2"/>
    <w:rsid w:val="00A42FF5"/>
    <w:rsid w:val="00A430D3"/>
    <w:rsid w:val="00A44162"/>
    <w:rsid w:val="00A441B4"/>
    <w:rsid w:val="00A44BEC"/>
    <w:rsid w:val="00A44CEC"/>
    <w:rsid w:val="00A45C6A"/>
    <w:rsid w:val="00A45CD6"/>
    <w:rsid w:val="00A45D6B"/>
    <w:rsid w:val="00A47E05"/>
    <w:rsid w:val="00A47FEE"/>
    <w:rsid w:val="00A50EAC"/>
    <w:rsid w:val="00A5110D"/>
    <w:rsid w:val="00A512FC"/>
    <w:rsid w:val="00A5171C"/>
    <w:rsid w:val="00A51A23"/>
    <w:rsid w:val="00A51ADC"/>
    <w:rsid w:val="00A52106"/>
    <w:rsid w:val="00A5278F"/>
    <w:rsid w:val="00A527E0"/>
    <w:rsid w:val="00A528E3"/>
    <w:rsid w:val="00A533F2"/>
    <w:rsid w:val="00A5355D"/>
    <w:rsid w:val="00A53B5E"/>
    <w:rsid w:val="00A53D49"/>
    <w:rsid w:val="00A54DDA"/>
    <w:rsid w:val="00A54E39"/>
    <w:rsid w:val="00A5598F"/>
    <w:rsid w:val="00A564AA"/>
    <w:rsid w:val="00A56604"/>
    <w:rsid w:val="00A5699E"/>
    <w:rsid w:val="00A56F88"/>
    <w:rsid w:val="00A574B3"/>
    <w:rsid w:val="00A5794A"/>
    <w:rsid w:val="00A57DE7"/>
    <w:rsid w:val="00A60594"/>
    <w:rsid w:val="00A611FA"/>
    <w:rsid w:val="00A6183B"/>
    <w:rsid w:val="00A61CB6"/>
    <w:rsid w:val="00A621FA"/>
    <w:rsid w:val="00A6258F"/>
    <w:rsid w:val="00A62D1E"/>
    <w:rsid w:val="00A63012"/>
    <w:rsid w:val="00A63434"/>
    <w:rsid w:val="00A63A55"/>
    <w:rsid w:val="00A63F83"/>
    <w:rsid w:val="00A64FBC"/>
    <w:rsid w:val="00A665B8"/>
    <w:rsid w:val="00A67496"/>
    <w:rsid w:val="00A67AFA"/>
    <w:rsid w:val="00A67D55"/>
    <w:rsid w:val="00A70EA3"/>
    <w:rsid w:val="00A713C2"/>
    <w:rsid w:val="00A71485"/>
    <w:rsid w:val="00A724E1"/>
    <w:rsid w:val="00A72631"/>
    <w:rsid w:val="00A72BC0"/>
    <w:rsid w:val="00A72E83"/>
    <w:rsid w:val="00A72F4C"/>
    <w:rsid w:val="00A73FAD"/>
    <w:rsid w:val="00A74208"/>
    <w:rsid w:val="00A77739"/>
    <w:rsid w:val="00A80117"/>
    <w:rsid w:val="00A819FB"/>
    <w:rsid w:val="00A828B3"/>
    <w:rsid w:val="00A82B0B"/>
    <w:rsid w:val="00A82FED"/>
    <w:rsid w:val="00A841CE"/>
    <w:rsid w:val="00A851D8"/>
    <w:rsid w:val="00A86605"/>
    <w:rsid w:val="00A86A5F"/>
    <w:rsid w:val="00A87142"/>
    <w:rsid w:val="00A87B6E"/>
    <w:rsid w:val="00A90726"/>
    <w:rsid w:val="00A91EA5"/>
    <w:rsid w:val="00A9278A"/>
    <w:rsid w:val="00A92AE8"/>
    <w:rsid w:val="00A9364A"/>
    <w:rsid w:val="00A937A1"/>
    <w:rsid w:val="00A938C7"/>
    <w:rsid w:val="00A9398B"/>
    <w:rsid w:val="00A94F81"/>
    <w:rsid w:val="00A95094"/>
    <w:rsid w:val="00A950EA"/>
    <w:rsid w:val="00A9596D"/>
    <w:rsid w:val="00A95A05"/>
    <w:rsid w:val="00A9635C"/>
    <w:rsid w:val="00A971C5"/>
    <w:rsid w:val="00A976C5"/>
    <w:rsid w:val="00AA1B43"/>
    <w:rsid w:val="00AA2675"/>
    <w:rsid w:val="00AA36E9"/>
    <w:rsid w:val="00AA451A"/>
    <w:rsid w:val="00AA5296"/>
    <w:rsid w:val="00AA58E3"/>
    <w:rsid w:val="00AA5B9F"/>
    <w:rsid w:val="00AA7305"/>
    <w:rsid w:val="00AA7326"/>
    <w:rsid w:val="00AA7CAE"/>
    <w:rsid w:val="00AB053C"/>
    <w:rsid w:val="00AB1C45"/>
    <w:rsid w:val="00AB1CD4"/>
    <w:rsid w:val="00AB3314"/>
    <w:rsid w:val="00AB3410"/>
    <w:rsid w:val="00AB4942"/>
    <w:rsid w:val="00AB4FD9"/>
    <w:rsid w:val="00AB5A79"/>
    <w:rsid w:val="00AB6109"/>
    <w:rsid w:val="00AB6DE1"/>
    <w:rsid w:val="00AC2AC8"/>
    <w:rsid w:val="00AC2CA5"/>
    <w:rsid w:val="00AC2F98"/>
    <w:rsid w:val="00AC372F"/>
    <w:rsid w:val="00AC3C8F"/>
    <w:rsid w:val="00AC4BCF"/>
    <w:rsid w:val="00AC4EA4"/>
    <w:rsid w:val="00AC5160"/>
    <w:rsid w:val="00AC6B42"/>
    <w:rsid w:val="00AC7592"/>
    <w:rsid w:val="00AC75D8"/>
    <w:rsid w:val="00AC780B"/>
    <w:rsid w:val="00AD074C"/>
    <w:rsid w:val="00AD113B"/>
    <w:rsid w:val="00AD1444"/>
    <w:rsid w:val="00AD166D"/>
    <w:rsid w:val="00AD2197"/>
    <w:rsid w:val="00AD24DE"/>
    <w:rsid w:val="00AD34D6"/>
    <w:rsid w:val="00AD3CB5"/>
    <w:rsid w:val="00AD42AE"/>
    <w:rsid w:val="00AD613D"/>
    <w:rsid w:val="00AD6357"/>
    <w:rsid w:val="00AD68E1"/>
    <w:rsid w:val="00AD771B"/>
    <w:rsid w:val="00AE01FB"/>
    <w:rsid w:val="00AE0D34"/>
    <w:rsid w:val="00AE13F0"/>
    <w:rsid w:val="00AE30C7"/>
    <w:rsid w:val="00AE392E"/>
    <w:rsid w:val="00AE57FA"/>
    <w:rsid w:val="00AE5924"/>
    <w:rsid w:val="00AE5BC9"/>
    <w:rsid w:val="00AE6895"/>
    <w:rsid w:val="00AE6FFE"/>
    <w:rsid w:val="00AF058D"/>
    <w:rsid w:val="00AF090D"/>
    <w:rsid w:val="00AF1FB1"/>
    <w:rsid w:val="00AF20E4"/>
    <w:rsid w:val="00AF24E0"/>
    <w:rsid w:val="00AF2D2F"/>
    <w:rsid w:val="00AF388A"/>
    <w:rsid w:val="00AF3B29"/>
    <w:rsid w:val="00AF3E43"/>
    <w:rsid w:val="00AF4E36"/>
    <w:rsid w:val="00AF6049"/>
    <w:rsid w:val="00AF698D"/>
    <w:rsid w:val="00AF6B8B"/>
    <w:rsid w:val="00AF7257"/>
    <w:rsid w:val="00AF7429"/>
    <w:rsid w:val="00AF7EB2"/>
    <w:rsid w:val="00B01A1B"/>
    <w:rsid w:val="00B0213F"/>
    <w:rsid w:val="00B02681"/>
    <w:rsid w:val="00B03610"/>
    <w:rsid w:val="00B03923"/>
    <w:rsid w:val="00B05C54"/>
    <w:rsid w:val="00B06350"/>
    <w:rsid w:val="00B063D4"/>
    <w:rsid w:val="00B06615"/>
    <w:rsid w:val="00B06B28"/>
    <w:rsid w:val="00B06D10"/>
    <w:rsid w:val="00B07F39"/>
    <w:rsid w:val="00B10068"/>
    <w:rsid w:val="00B102F3"/>
    <w:rsid w:val="00B104C7"/>
    <w:rsid w:val="00B10C66"/>
    <w:rsid w:val="00B12D00"/>
    <w:rsid w:val="00B1344E"/>
    <w:rsid w:val="00B138C7"/>
    <w:rsid w:val="00B141C3"/>
    <w:rsid w:val="00B141EE"/>
    <w:rsid w:val="00B14989"/>
    <w:rsid w:val="00B14AC5"/>
    <w:rsid w:val="00B16163"/>
    <w:rsid w:val="00B162FE"/>
    <w:rsid w:val="00B165EB"/>
    <w:rsid w:val="00B16EDB"/>
    <w:rsid w:val="00B172EB"/>
    <w:rsid w:val="00B2140F"/>
    <w:rsid w:val="00B2260D"/>
    <w:rsid w:val="00B22675"/>
    <w:rsid w:val="00B227E1"/>
    <w:rsid w:val="00B22C2E"/>
    <w:rsid w:val="00B23418"/>
    <w:rsid w:val="00B24693"/>
    <w:rsid w:val="00B246AA"/>
    <w:rsid w:val="00B246E2"/>
    <w:rsid w:val="00B249B6"/>
    <w:rsid w:val="00B254A2"/>
    <w:rsid w:val="00B25832"/>
    <w:rsid w:val="00B25BBF"/>
    <w:rsid w:val="00B25D87"/>
    <w:rsid w:val="00B25E92"/>
    <w:rsid w:val="00B265DA"/>
    <w:rsid w:val="00B26E8C"/>
    <w:rsid w:val="00B277CE"/>
    <w:rsid w:val="00B30A6D"/>
    <w:rsid w:val="00B310F5"/>
    <w:rsid w:val="00B31268"/>
    <w:rsid w:val="00B3198A"/>
    <w:rsid w:val="00B3242C"/>
    <w:rsid w:val="00B329FF"/>
    <w:rsid w:val="00B341ED"/>
    <w:rsid w:val="00B34353"/>
    <w:rsid w:val="00B343DF"/>
    <w:rsid w:val="00B34794"/>
    <w:rsid w:val="00B35236"/>
    <w:rsid w:val="00B3542F"/>
    <w:rsid w:val="00B3760B"/>
    <w:rsid w:val="00B40002"/>
    <w:rsid w:val="00B4020E"/>
    <w:rsid w:val="00B4064F"/>
    <w:rsid w:val="00B41ED9"/>
    <w:rsid w:val="00B42C60"/>
    <w:rsid w:val="00B42F92"/>
    <w:rsid w:val="00B45023"/>
    <w:rsid w:val="00B46CED"/>
    <w:rsid w:val="00B4762E"/>
    <w:rsid w:val="00B51AEA"/>
    <w:rsid w:val="00B51BD5"/>
    <w:rsid w:val="00B5242D"/>
    <w:rsid w:val="00B53810"/>
    <w:rsid w:val="00B53C91"/>
    <w:rsid w:val="00B540E6"/>
    <w:rsid w:val="00B543CA"/>
    <w:rsid w:val="00B56CA8"/>
    <w:rsid w:val="00B56FD1"/>
    <w:rsid w:val="00B57210"/>
    <w:rsid w:val="00B573E7"/>
    <w:rsid w:val="00B60B52"/>
    <w:rsid w:val="00B6202B"/>
    <w:rsid w:val="00B62C89"/>
    <w:rsid w:val="00B62DD2"/>
    <w:rsid w:val="00B638A6"/>
    <w:rsid w:val="00B64CF8"/>
    <w:rsid w:val="00B64E01"/>
    <w:rsid w:val="00B64FDF"/>
    <w:rsid w:val="00B65D24"/>
    <w:rsid w:val="00B66B57"/>
    <w:rsid w:val="00B67598"/>
    <w:rsid w:val="00B7022A"/>
    <w:rsid w:val="00B734EB"/>
    <w:rsid w:val="00B73684"/>
    <w:rsid w:val="00B73B4B"/>
    <w:rsid w:val="00B73D1A"/>
    <w:rsid w:val="00B74FDA"/>
    <w:rsid w:val="00B750EF"/>
    <w:rsid w:val="00B75F58"/>
    <w:rsid w:val="00B76DF1"/>
    <w:rsid w:val="00B80478"/>
    <w:rsid w:val="00B80EF1"/>
    <w:rsid w:val="00B80FA3"/>
    <w:rsid w:val="00B837CD"/>
    <w:rsid w:val="00B84759"/>
    <w:rsid w:val="00B849C4"/>
    <w:rsid w:val="00B84E87"/>
    <w:rsid w:val="00B85CE3"/>
    <w:rsid w:val="00B86754"/>
    <w:rsid w:val="00B86EC7"/>
    <w:rsid w:val="00B878D9"/>
    <w:rsid w:val="00B87F2B"/>
    <w:rsid w:val="00B90372"/>
    <w:rsid w:val="00B91391"/>
    <w:rsid w:val="00B9182F"/>
    <w:rsid w:val="00B91CB9"/>
    <w:rsid w:val="00B91EC3"/>
    <w:rsid w:val="00B93666"/>
    <w:rsid w:val="00B93A97"/>
    <w:rsid w:val="00B93BC7"/>
    <w:rsid w:val="00B93F51"/>
    <w:rsid w:val="00B94E19"/>
    <w:rsid w:val="00B9562A"/>
    <w:rsid w:val="00B95A1D"/>
    <w:rsid w:val="00B966A8"/>
    <w:rsid w:val="00B96EBF"/>
    <w:rsid w:val="00B97024"/>
    <w:rsid w:val="00B97AB1"/>
    <w:rsid w:val="00BA00E7"/>
    <w:rsid w:val="00BA0C26"/>
    <w:rsid w:val="00BA1028"/>
    <w:rsid w:val="00BA11F3"/>
    <w:rsid w:val="00BA270D"/>
    <w:rsid w:val="00BA3C0C"/>
    <w:rsid w:val="00BA48E4"/>
    <w:rsid w:val="00BA616D"/>
    <w:rsid w:val="00BA617D"/>
    <w:rsid w:val="00BA655F"/>
    <w:rsid w:val="00BA6D1F"/>
    <w:rsid w:val="00BA70FD"/>
    <w:rsid w:val="00BA766B"/>
    <w:rsid w:val="00BB0632"/>
    <w:rsid w:val="00BB1619"/>
    <w:rsid w:val="00BB1874"/>
    <w:rsid w:val="00BB1FC6"/>
    <w:rsid w:val="00BB20BF"/>
    <w:rsid w:val="00BB2A2A"/>
    <w:rsid w:val="00BB2DDF"/>
    <w:rsid w:val="00BB2FAA"/>
    <w:rsid w:val="00BB360F"/>
    <w:rsid w:val="00BB712B"/>
    <w:rsid w:val="00BB721D"/>
    <w:rsid w:val="00BB754B"/>
    <w:rsid w:val="00BB7768"/>
    <w:rsid w:val="00BB7842"/>
    <w:rsid w:val="00BB78C0"/>
    <w:rsid w:val="00BC018D"/>
    <w:rsid w:val="00BC019B"/>
    <w:rsid w:val="00BC0266"/>
    <w:rsid w:val="00BC0316"/>
    <w:rsid w:val="00BC0B8E"/>
    <w:rsid w:val="00BC0DC8"/>
    <w:rsid w:val="00BC199E"/>
    <w:rsid w:val="00BC1B7F"/>
    <w:rsid w:val="00BC2201"/>
    <w:rsid w:val="00BC294A"/>
    <w:rsid w:val="00BC2A14"/>
    <w:rsid w:val="00BC3D50"/>
    <w:rsid w:val="00BC4275"/>
    <w:rsid w:val="00BC4B1D"/>
    <w:rsid w:val="00BC51CB"/>
    <w:rsid w:val="00BC54D7"/>
    <w:rsid w:val="00BC675C"/>
    <w:rsid w:val="00BC6F82"/>
    <w:rsid w:val="00BC7B9A"/>
    <w:rsid w:val="00BC7BE4"/>
    <w:rsid w:val="00BD0B53"/>
    <w:rsid w:val="00BD1334"/>
    <w:rsid w:val="00BD331E"/>
    <w:rsid w:val="00BD4A31"/>
    <w:rsid w:val="00BD6875"/>
    <w:rsid w:val="00BD7A53"/>
    <w:rsid w:val="00BE1079"/>
    <w:rsid w:val="00BE1265"/>
    <w:rsid w:val="00BE1501"/>
    <w:rsid w:val="00BE1DF0"/>
    <w:rsid w:val="00BE25F3"/>
    <w:rsid w:val="00BE28D9"/>
    <w:rsid w:val="00BE3CD0"/>
    <w:rsid w:val="00BE3E67"/>
    <w:rsid w:val="00BE50D6"/>
    <w:rsid w:val="00BE6CF2"/>
    <w:rsid w:val="00BE7097"/>
    <w:rsid w:val="00BE710F"/>
    <w:rsid w:val="00BE7C2F"/>
    <w:rsid w:val="00BF0431"/>
    <w:rsid w:val="00BF0536"/>
    <w:rsid w:val="00BF09A8"/>
    <w:rsid w:val="00BF0EEA"/>
    <w:rsid w:val="00BF11BF"/>
    <w:rsid w:val="00BF3080"/>
    <w:rsid w:val="00BF32CA"/>
    <w:rsid w:val="00BF4AB3"/>
    <w:rsid w:val="00BF4E33"/>
    <w:rsid w:val="00BF58EE"/>
    <w:rsid w:val="00BF5D60"/>
    <w:rsid w:val="00C000EC"/>
    <w:rsid w:val="00C002EF"/>
    <w:rsid w:val="00C00420"/>
    <w:rsid w:val="00C006AC"/>
    <w:rsid w:val="00C0081A"/>
    <w:rsid w:val="00C014A3"/>
    <w:rsid w:val="00C0201B"/>
    <w:rsid w:val="00C02D05"/>
    <w:rsid w:val="00C03268"/>
    <w:rsid w:val="00C03B18"/>
    <w:rsid w:val="00C043AD"/>
    <w:rsid w:val="00C043B4"/>
    <w:rsid w:val="00C052DB"/>
    <w:rsid w:val="00C059A0"/>
    <w:rsid w:val="00C0744D"/>
    <w:rsid w:val="00C075AF"/>
    <w:rsid w:val="00C10369"/>
    <w:rsid w:val="00C116D6"/>
    <w:rsid w:val="00C118DA"/>
    <w:rsid w:val="00C11D28"/>
    <w:rsid w:val="00C13016"/>
    <w:rsid w:val="00C14169"/>
    <w:rsid w:val="00C151E4"/>
    <w:rsid w:val="00C1623F"/>
    <w:rsid w:val="00C16666"/>
    <w:rsid w:val="00C200D0"/>
    <w:rsid w:val="00C201CB"/>
    <w:rsid w:val="00C20691"/>
    <w:rsid w:val="00C20EF4"/>
    <w:rsid w:val="00C21A04"/>
    <w:rsid w:val="00C2386E"/>
    <w:rsid w:val="00C2394C"/>
    <w:rsid w:val="00C23E07"/>
    <w:rsid w:val="00C24220"/>
    <w:rsid w:val="00C25163"/>
    <w:rsid w:val="00C25385"/>
    <w:rsid w:val="00C2607D"/>
    <w:rsid w:val="00C277B2"/>
    <w:rsid w:val="00C30DA4"/>
    <w:rsid w:val="00C32033"/>
    <w:rsid w:val="00C33472"/>
    <w:rsid w:val="00C3370E"/>
    <w:rsid w:val="00C34273"/>
    <w:rsid w:val="00C357F9"/>
    <w:rsid w:val="00C3644B"/>
    <w:rsid w:val="00C37F55"/>
    <w:rsid w:val="00C4066B"/>
    <w:rsid w:val="00C40C6C"/>
    <w:rsid w:val="00C41D15"/>
    <w:rsid w:val="00C4256D"/>
    <w:rsid w:val="00C43F5C"/>
    <w:rsid w:val="00C4419C"/>
    <w:rsid w:val="00C4429D"/>
    <w:rsid w:val="00C44DEC"/>
    <w:rsid w:val="00C45B20"/>
    <w:rsid w:val="00C45CC4"/>
    <w:rsid w:val="00C4660D"/>
    <w:rsid w:val="00C46A3C"/>
    <w:rsid w:val="00C46EA3"/>
    <w:rsid w:val="00C4708C"/>
    <w:rsid w:val="00C47C07"/>
    <w:rsid w:val="00C501AF"/>
    <w:rsid w:val="00C506B8"/>
    <w:rsid w:val="00C50D54"/>
    <w:rsid w:val="00C51455"/>
    <w:rsid w:val="00C51C2C"/>
    <w:rsid w:val="00C53828"/>
    <w:rsid w:val="00C53C2D"/>
    <w:rsid w:val="00C5419C"/>
    <w:rsid w:val="00C541AC"/>
    <w:rsid w:val="00C542EF"/>
    <w:rsid w:val="00C54C5D"/>
    <w:rsid w:val="00C55443"/>
    <w:rsid w:val="00C566F8"/>
    <w:rsid w:val="00C56AD1"/>
    <w:rsid w:val="00C573EF"/>
    <w:rsid w:val="00C57ADF"/>
    <w:rsid w:val="00C57F3A"/>
    <w:rsid w:val="00C60196"/>
    <w:rsid w:val="00C60A56"/>
    <w:rsid w:val="00C61B60"/>
    <w:rsid w:val="00C62602"/>
    <w:rsid w:val="00C63414"/>
    <w:rsid w:val="00C63666"/>
    <w:rsid w:val="00C63C01"/>
    <w:rsid w:val="00C64183"/>
    <w:rsid w:val="00C650D5"/>
    <w:rsid w:val="00C6559E"/>
    <w:rsid w:val="00C65A30"/>
    <w:rsid w:val="00C65AD9"/>
    <w:rsid w:val="00C65F0B"/>
    <w:rsid w:val="00C65F50"/>
    <w:rsid w:val="00C66A53"/>
    <w:rsid w:val="00C70213"/>
    <w:rsid w:val="00C707B4"/>
    <w:rsid w:val="00C70B53"/>
    <w:rsid w:val="00C71443"/>
    <w:rsid w:val="00C71662"/>
    <w:rsid w:val="00C73200"/>
    <w:rsid w:val="00C73D10"/>
    <w:rsid w:val="00C74AF5"/>
    <w:rsid w:val="00C75B81"/>
    <w:rsid w:val="00C75BAA"/>
    <w:rsid w:val="00C75CB4"/>
    <w:rsid w:val="00C75F3C"/>
    <w:rsid w:val="00C76809"/>
    <w:rsid w:val="00C77508"/>
    <w:rsid w:val="00C80266"/>
    <w:rsid w:val="00C822B4"/>
    <w:rsid w:val="00C826CD"/>
    <w:rsid w:val="00C83B76"/>
    <w:rsid w:val="00C846B8"/>
    <w:rsid w:val="00C863EF"/>
    <w:rsid w:val="00C86897"/>
    <w:rsid w:val="00C870DB"/>
    <w:rsid w:val="00C879CB"/>
    <w:rsid w:val="00C87AFC"/>
    <w:rsid w:val="00C87F8F"/>
    <w:rsid w:val="00C905E7"/>
    <w:rsid w:val="00C9093B"/>
    <w:rsid w:val="00C90D0B"/>
    <w:rsid w:val="00C910DD"/>
    <w:rsid w:val="00C91AB5"/>
    <w:rsid w:val="00C91EEB"/>
    <w:rsid w:val="00C9225F"/>
    <w:rsid w:val="00C92881"/>
    <w:rsid w:val="00C94757"/>
    <w:rsid w:val="00C95236"/>
    <w:rsid w:val="00C95352"/>
    <w:rsid w:val="00C9543A"/>
    <w:rsid w:val="00C95701"/>
    <w:rsid w:val="00C95C3B"/>
    <w:rsid w:val="00C95D6E"/>
    <w:rsid w:val="00C96440"/>
    <w:rsid w:val="00C96F0F"/>
    <w:rsid w:val="00C977D9"/>
    <w:rsid w:val="00C97FF7"/>
    <w:rsid w:val="00C97FF9"/>
    <w:rsid w:val="00CA0908"/>
    <w:rsid w:val="00CA0C0A"/>
    <w:rsid w:val="00CA151A"/>
    <w:rsid w:val="00CA23F5"/>
    <w:rsid w:val="00CA2D61"/>
    <w:rsid w:val="00CA2F9C"/>
    <w:rsid w:val="00CA33C8"/>
    <w:rsid w:val="00CA3951"/>
    <w:rsid w:val="00CA41D0"/>
    <w:rsid w:val="00CA621C"/>
    <w:rsid w:val="00CA75E4"/>
    <w:rsid w:val="00CB094D"/>
    <w:rsid w:val="00CB18FF"/>
    <w:rsid w:val="00CB195D"/>
    <w:rsid w:val="00CB197F"/>
    <w:rsid w:val="00CB27E9"/>
    <w:rsid w:val="00CB390F"/>
    <w:rsid w:val="00CB4F9A"/>
    <w:rsid w:val="00CB516E"/>
    <w:rsid w:val="00CB7460"/>
    <w:rsid w:val="00CB7944"/>
    <w:rsid w:val="00CC07B9"/>
    <w:rsid w:val="00CC089E"/>
    <w:rsid w:val="00CC13EA"/>
    <w:rsid w:val="00CC2551"/>
    <w:rsid w:val="00CC2569"/>
    <w:rsid w:val="00CC2A33"/>
    <w:rsid w:val="00CC2EEB"/>
    <w:rsid w:val="00CC416F"/>
    <w:rsid w:val="00CC5536"/>
    <w:rsid w:val="00CC5715"/>
    <w:rsid w:val="00CC6182"/>
    <w:rsid w:val="00CC6FA2"/>
    <w:rsid w:val="00CC7EEA"/>
    <w:rsid w:val="00CC7F17"/>
    <w:rsid w:val="00CD049C"/>
    <w:rsid w:val="00CD04FE"/>
    <w:rsid w:val="00CD0C03"/>
    <w:rsid w:val="00CD0E76"/>
    <w:rsid w:val="00CD2268"/>
    <w:rsid w:val="00CD2B98"/>
    <w:rsid w:val="00CD2E14"/>
    <w:rsid w:val="00CD2F1C"/>
    <w:rsid w:val="00CD2F88"/>
    <w:rsid w:val="00CD3407"/>
    <w:rsid w:val="00CD43D5"/>
    <w:rsid w:val="00CD540B"/>
    <w:rsid w:val="00CD5A93"/>
    <w:rsid w:val="00CD7DB5"/>
    <w:rsid w:val="00CE083E"/>
    <w:rsid w:val="00CE09FE"/>
    <w:rsid w:val="00CE125D"/>
    <w:rsid w:val="00CE15C5"/>
    <w:rsid w:val="00CE18C0"/>
    <w:rsid w:val="00CE1F36"/>
    <w:rsid w:val="00CE2B6F"/>
    <w:rsid w:val="00CE3351"/>
    <w:rsid w:val="00CE3AE9"/>
    <w:rsid w:val="00CE3F23"/>
    <w:rsid w:val="00CE4826"/>
    <w:rsid w:val="00CE4CC1"/>
    <w:rsid w:val="00CE592E"/>
    <w:rsid w:val="00CE5AAD"/>
    <w:rsid w:val="00CE5CEF"/>
    <w:rsid w:val="00CE653D"/>
    <w:rsid w:val="00CE6B7C"/>
    <w:rsid w:val="00CE70AF"/>
    <w:rsid w:val="00CE7972"/>
    <w:rsid w:val="00CF0967"/>
    <w:rsid w:val="00CF0B51"/>
    <w:rsid w:val="00CF1DAE"/>
    <w:rsid w:val="00CF2A22"/>
    <w:rsid w:val="00CF2F71"/>
    <w:rsid w:val="00CF44F8"/>
    <w:rsid w:val="00CF4650"/>
    <w:rsid w:val="00CF4D8D"/>
    <w:rsid w:val="00CF4EF4"/>
    <w:rsid w:val="00CF6CBF"/>
    <w:rsid w:val="00D01215"/>
    <w:rsid w:val="00D018B4"/>
    <w:rsid w:val="00D01D8A"/>
    <w:rsid w:val="00D01E9F"/>
    <w:rsid w:val="00D01FE4"/>
    <w:rsid w:val="00D022B7"/>
    <w:rsid w:val="00D023D5"/>
    <w:rsid w:val="00D027C7"/>
    <w:rsid w:val="00D02DA3"/>
    <w:rsid w:val="00D03BFD"/>
    <w:rsid w:val="00D03EFB"/>
    <w:rsid w:val="00D04F71"/>
    <w:rsid w:val="00D04FE3"/>
    <w:rsid w:val="00D0579F"/>
    <w:rsid w:val="00D06415"/>
    <w:rsid w:val="00D0758F"/>
    <w:rsid w:val="00D0772F"/>
    <w:rsid w:val="00D10B6E"/>
    <w:rsid w:val="00D11C35"/>
    <w:rsid w:val="00D12995"/>
    <w:rsid w:val="00D138FB"/>
    <w:rsid w:val="00D13AEE"/>
    <w:rsid w:val="00D13BDA"/>
    <w:rsid w:val="00D13C12"/>
    <w:rsid w:val="00D15A88"/>
    <w:rsid w:val="00D16C08"/>
    <w:rsid w:val="00D17C86"/>
    <w:rsid w:val="00D2060F"/>
    <w:rsid w:val="00D20C4C"/>
    <w:rsid w:val="00D20E2E"/>
    <w:rsid w:val="00D2145A"/>
    <w:rsid w:val="00D21E6E"/>
    <w:rsid w:val="00D21F86"/>
    <w:rsid w:val="00D22071"/>
    <w:rsid w:val="00D225F0"/>
    <w:rsid w:val="00D228DD"/>
    <w:rsid w:val="00D22BD7"/>
    <w:rsid w:val="00D23528"/>
    <w:rsid w:val="00D23A52"/>
    <w:rsid w:val="00D254CA"/>
    <w:rsid w:val="00D25A32"/>
    <w:rsid w:val="00D265AE"/>
    <w:rsid w:val="00D2694A"/>
    <w:rsid w:val="00D26E96"/>
    <w:rsid w:val="00D2724B"/>
    <w:rsid w:val="00D3028A"/>
    <w:rsid w:val="00D3046F"/>
    <w:rsid w:val="00D304B7"/>
    <w:rsid w:val="00D309E1"/>
    <w:rsid w:val="00D31C84"/>
    <w:rsid w:val="00D320F4"/>
    <w:rsid w:val="00D321F1"/>
    <w:rsid w:val="00D32D7E"/>
    <w:rsid w:val="00D32F7D"/>
    <w:rsid w:val="00D330E2"/>
    <w:rsid w:val="00D3314A"/>
    <w:rsid w:val="00D333F0"/>
    <w:rsid w:val="00D334D3"/>
    <w:rsid w:val="00D33751"/>
    <w:rsid w:val="00D33D08"/>
    <w:rsid w:val="00D34021"/>
    <w:rsid w:val="00D3447F"/>
    <w:rsid w:val="00D3460D"/>
    <w:rsid w:val="00D3489B"/>
    <w:rsid w:val="00D3494C"/>
    <w:rsid w:val="00D365BD"/>
    <w:rsid w:val="00D36B58"/>
    <w:rsid w:val="00D37641"/>
    <w:rsid w:val="00D40340"/>
    <w:rsid w:val="00D42618"/>
    <w:rsid w:val="00D42A31"/>
    <w:rsid w:val="00D4357E"/>
    <w:rsid w:val="00D44490"/>
    <w:rsid w:val="00D44F8B"/>
    <w:rsid w:val="00D44FC4"/>
    <w:rsid w:val="00D45C0D"/>
    <w:rsid w:val="00D45DB7"/>
    <w:rsid w:val="00D460CD"/>
    <w:rsid w:val="00D4739A"/>
    <w:rsid w:val="00D475E1"/>
    <w:rsid w:val="00D4791B"/>
    <w:rsid w:val="00D47EC8"/>
    <w:rsid w:val="00D50494"/>
    <w:rsid w:val="00D50EC0"/>
    <w:rsid w:val="00D50F9F"/>
    <w:rsid w:val="00D51713"/>
    <w:rsid w:val="00D5177C"/>
    <w:rsid w:val="00D51AD6"/>
    <w:rsid w:val="00D51CB0"/>
    <w:rsid w:val="00D52173"/>
    <w:rsid w:val="00D523AF"/>
    <w:rsid w:val="00D526F6"/>
    <w:rsid w:val="00D527D5"/>
    <w:rsid w:val="00D52985"/>
    <w:rsid w:val="00D53063"/>
    <w:rsid w:val="00D53347"/>
    <w:rsid w:val="00D55239"/>
    <w:rsid w:val="00D55491"/>
    <w:rsid w:val="00D55AF5"/>
    <w:rsid w:val="00D55D67"/>
    <w:rsid w:val="00D55E26"/>
    <w:rsid w:val="00D56386"/>
    <w:rsid w:val="00D57164"/>
    <w:rsid w:val="00D572C5"/>
    <w:rsid w:val="00D574D1"/>
    <w:rsid w:val="00D60188"/>
    <w:rsid w:val="00D61D5A"/>
    <w:rsid w:val="00D6204E"/>
    <w:rsid w:val="00D6256E"/>
    <w:rsid w:val="00D6326D"/>
    <w:rsid w:val="00D6397C"/>
    <w:rsid w:val="00D64152"/>
    <w:rsid w:val="00D6456B"/>
    <w:rsid w:val="00D650BE"/>
    <w:rsid w:val="00D664ED"/>
    <w:rsid w:val="00D66D88"/>
    <w:rsid w:val="00D66DB4"/>
    <w:rsid w:val="00D67A1D"/>
    <w:rsid w:val="00D70665"/>
    <w:rsid w:val="00D70D62"/>
    <w:rsid w:val="00D70E8D"/>
    <w:rsid w:val="00D7144A"/>
    <w:rsid w:val="00D72319"/>
    <w:rsid w:val="00D7279D"/>
    <w:rsid w:val="00D73428"/>
    <w:rsid w:val="00D73711"/>
    <w:rsid w:val="00D7411D"/>
    <w:rsid w:val="00D75023"/>
    <w:rsid w:val="00D75D01"/>
    <w:rsid w:val="00D76F59"/>
    <w:rsid w:val="00D77580"/>
    <w:rsid w:val="00D77BAF"/>
    <w:rsid w:val="00D8132A"/>
    <w:rsid w:val="00D8156B"/>
    <w:rsid w:val="00D8184F"/>
    <w:rsid w:val="00D81D26"/>
    <w:rsid w:val="00D820AC"/>
    <w:rsid w:val="00D8258A"/>
    <w:rsid w:val="00D8275C"/>
    <w:rsid w:val="00D82A2F"/>
    <w:rsid w:val="00D85640"/>
    <w:rsid w:val="00D85650"/>
    <w:rsid w:val="00D8758A"/>
    <w:rsid w:val="00D91A41"/>
    <w:rsid w:val="00D944DB"/>
    <w:rsid w:val="00D951F8"/>
    <w:rsid w:val="00D95ABC"/>
    <w:rsid w:val="00D96F56"/>
    <w:rsid w:val="00DA0372"/>
    <w:rsid w:val="00DA06AA"/>
    <w:rsid w:val="00DA078D"/>
    <w:rsid w:val="00DA0B75"/>
    <w:rsid w:val="00DA13E8"/>
    <w:rsid w:val="00DA17B6"/>
    <w:rsid w:val="00DA26CF"/>
    <w:rsid w:val="00DA3047"/>
    <w:rsid w:val="00DA35DE"/>
    <w:rsid w:val="00DA4E11"/>
    <w:rsid w:val="00DA5505"/>
    <w:rsid w:val="00DA5A4E"/>
    <w:rsid w:val="00DA5E8C"/>
    <w:rsid w:val="00DA5ECB"/>
    <w:rsid w:val="00DA62CB"/>
    <w:rsid w:val="00DA780D"/>
    <w:rsid w:val="00DA7BAB"/>
    <w:rsid w:val="00DB02E3"/>
    <w:rsid w:val="00DB10F4"/>
    <w:rsid w:val="00DB1892"/>
    <w:rsid w:val="00DB341F"/>
    <w:rsid w:val="00DB3C21"/>
    <w:rsid w:val="00DB492C"/>
    <w:rsid w:val="00DB4AE8"/>
    <w:rsid w:val="00DB5808"/>
    <w:rsid w:val="00DB5B35"/>
    <w:rsid w:val="00DB639F"/>
    <w:rsid w:val="00DB6721"/>
    <w:rsid w:val="00DB77E4"/>
    <w:rsid w:val="00DB7855"/>
    <w:rsid w:val="00DB79C3"/>
    <w:rsid w:val="00DB7D7D"/>
    <w:rsid w:val="00DC015C"/>
    <w:rsid w:val="00DC0F1B"/>
    <w:rsid w:val="00DC1139"/>
    <w:rsid w:val="00DC1A73"/>
    <w:rsid w:val="00DC1DB6"/>
    <w:rsid w:val="00DC251D"/>
    <w:rsid w:val="00DC252E"/>
    <w:rsid w:val="00DC304F"/>
    <w:rsid w:val="00DC3F70"/>
    <w:rsid w:val="00DC4A58"/>
    <w:rsid w:val="00DC52EC"/>
    <w:rsid w:val="00DC5D1D"/>
    <w:rsid w:val="00DC67FE"/>
    <w:rsid w:val="00DD0971"/>
    <w:rsid w:val="00DD0A7F"/>
    <w:rsid w:val="00DD0D54"/>
    <w:rsid w:val="00DD19AA"/>
    <w:rsid w:val="00DD2BEB"/>
    <w:rsid w:val="00DD30C2"/>
    <w:rsid w:val="00DD40DB"/>
    <w:rsid w:val="00DD4CF5"/>
    <w:rsid w:val="00DD525A"/>
    <w:rsid w:val="00DD61D6"/>
    <w:rsid w:val="00DD6B69"/>
    <w:rsid w:val="00DD734A"/>
    <w:rsid w:val="00DD793A"/>
    <w:rsid w:val="00DD7FEE"/>
    <w:rsid w:val="00DE00F9"/>
    <w:rsid w:val="00DE1C42"/>
    <w:rsid w:val="00DE3C07"/>
    <w:rsid w:val="00DE3FBF"/>
    <w:rsid w:val="00DE408B"/>
    <w:rsid w:val="00DE494C"/>
    <w:rsid w:val="00DE4A94"/>
    <w:rsid w:val="00DE52C3"/>
    <w:rsid w:val="00DE7E43"/>
    <w:rsid w:val="00DF02C7"/>
    <w:rsid w:val="00DF2103"/>
    <w:rsid w:val="00DF2204"/>
    <w:rsid w:val="00DF23FE"/>
    <w:rsid w:val="00DF31A8"/>
    <w:rsid w:val="00DF4036"/>
    <w:rsid w:val="00DF6151"/>
    <w:rsid w:val="00DF7C81"/>
    <w:rsid w:val="00DF7F01"/>
    <w:rsid w:val="00E00009"/>
    <w:rsid w:val="00E0042E"/>
    <w:rsid w:val="00E0056C"/>
    <w:rsid w:val="00E00899"/>
    <w:rsid w:val="00E008FC"/>
    <w:rsid w:val="00E01A97"/>
    <w:rsid w:val="00E020A7"/>
    <w:rsid w:val="00E023EF"/>
    <w:rsid w:val="00E027F5"/>
    <w:rsid w:val="00E0328B"/>
    <w:rsid w:val="00E03FEB"/>
    <w:rsid w:val="00E04050"/>
    <w:rsid w:val="00E0502F"/>
    <w:rsid w:val="00E050AF"/>
    <w:rsid w:val="00E070BD"/>
    <w:rsid w:val="00E11F88"/>
    <w:rsid w:val="00E1203C"/>
    <w:rsid w:val="00E12115"/>
    <w:rsid w:val="00E133E9"/>
    <w:rsid w:val="00E13F5E"/>
    <w:rsid w:val="00E1467E"/>
    <w:rsid w:val="00E14C23"/>
    <w:rsid w:val="00E14F7E"/>
    <w:rsid w:val="00E15B12"/>
    <w:rsid w:val="00E15E89"/>
    <w:rsid w:val="00E16264"/>
    <w:rsid w:val="00E167C4"/>
    <w:rsid w:val="00E17DD3"/>
    <w:rsid w:val="00E20600"/>
    <w:rsid w:val="00E20D46"/>
    <w:rsid w:val="00E212EF"/>
    <w:rsid w:val="00E21852"/>
    <w:rsid w:val="00E21853"/>
    <w:rsid w:val="00E21B3D"/>
    <w:rsid w:val="00E22DE3"/>
    <w:rsid w:val="00E22F28"/>
    <w:rsid w:val="00E237E2"/>
    <w:rsid w:val="00E23DB5"/>
    <w:rsid w:val="00E2424A"/>
    <w:rsid w:val="00E25E69"/>
    <w:rsid w:val="00E2609E"/>
    <w:rsid w:val="00E26E42"/>
    <w:rsid w:val="00E270FA"/>
    <w:rsid w:val="00E27E24"/>
    <w:rsid w:val="00E27E3A"/>
    <w:rsid w:val="00E3023A"/>
    <w:rsid w:val="00E3080F"/>
    <w:rsid w:val="00E30ED3"/>
    <w:rsid w:val="00E310FB"/>
    <w:rsid w:val="00E316DB"/>
    <w:rsid w:val="00E31C1B"/>
    <w:rsid w:val="00E320C7"/>
    <w:rsid w:val="00E3268C"/>
    <w:rsid w:val="00E329C7"/>
    <w:rsid w:val="00E32CCF"/>
    <w:rsid w:val="00E33C66"/>
    <w:rsid w:val="00E35275"/>
    <w:rsid w:val="00E37FE5"/>
    <w:rsid w:val="00E41E13"/>
    <w:rsid w:val="00E41EDB"/>
    <w:rsid w:val="00E4325F"/>
    <w:rsid w:val="00E4419C"/>
    <w:rsid w:val="00E44355"/>
    <w:rsid w:val="00E45D3B"/>
    <w:rsid w:val="00E45E5F"/>
    <w:rsid w:val="00E46B38"/>
    <w:rsid w:val="00E47659"/>
    <w:rsid w:val="00E5022B"/>
    <w:rsid w:val="00E5037A"/>
    <w:rsid w:val="00E513E7"/>
    <w:rsid w:val="00E527E8"/>
    <w:rsid w:val="00E52A43"/>
    <w:rsid w:val="00E52EF1"/>
    <w:rsid w:val="00E52F27"/>
    <w:rsid w:val="00E53D7C"/>
    <w:rsid w:val="00E54817"/>
    <w:rsid w:val="00E56456"/>
    <w:rsid w:val="00E564A9"/>
    <w:rsid w:val="00E568DB"/>
    <w:rsid w:val="00E60587"/>
    <w:rsid w:val="00E61383"/>
    <w:rsid w:val="00E61ABC"/>
    <w:rsid w:val="00E61C86"/>
    <w:rsid w:val="00E62E80"/>
    <w:rsid w:val="00E6305D"/>
    <w:rsid w:val="00E637DF"/>
    <w:rsid w:val="00E648AE"/>
    <w:rsid w:val="00E64F8F"/>
    <w:rsid w:val="00E6542C"/>
    <w:rsid w:val="00E659DB"/>
    <w:rsid w:val="00E66859"/>
    <w:rsid w:val="00E66BCA"/>
    <w:rsid w:val="00E66C88"/>
    <w:rsid w:val="00E71376"/>
    <w:rsid w:val="00E717FB"/>
    <w:rsid w:val="00E75652"/>
    <w:rsid w:val="00E75D24"/>
    <w:rsid w:val="00E761EB"/>
    <w:rsid w:val="00E77EB8"/>
    <w:rsid w:val="00E8064C"/>
    <w:rsid w:val="00E85709"/>
    <w:rsid w:val="00E857A0"/>
    <w:rsid w:val="00E862AE"/>
    <w:rsid w:val="00E90603"/>
    <w:rsid w:val="00E91349"/>
    <w:rsid w:val="00E91614"/>
    <w:rsid w:val="00E9243A"/>
    <w:rsid w:val="00E93F7B"/>
    <w:rsid w:val="00E945D4"/>
    <w:rsid w:val="00E94805"/>
    <w:rsid w:val="00E97333"/>
    <w:rsid w:val="00E97F0A"/>
    <w:rsid w:val="00EA0E69"/>
    <w:rsid w:val="00EA10ED"/>
    <w:rsid w:val="00EA1131"/>
    <w:rsid w:val="00EA1473"/>
    <w:rsid w:val="00EA1B19"/>
    <w:rsid w:val="00EA279C"/>
    <w:rsid w:val="00EA2B44"/>
    <w:rsid w:val="00EA3050"/>
    <w:rsid w:val="00EA39C6"/>
    <w:rsid w:val="00EA4489"/>
    <w:rsid w:val="00EA49B2"/>
    <w:rsid w:val="00EA5EEB"/>
    <w:rsid w:val="00EA691E"/>
    <w:rsid w:val="00EA7554"/>
    <w:rsid w:val="00EA78EE"/>
    <w:rsid w:val="00EB0517"/>
    <w:rsid w:val="00EB11BD"/>
    <w:rsid w:val="00EB131B"/>
    <w:rsid w:val="00EB2093"/>
    <w:rsid w:val="00EB2AB5"/>
    <w:rsid w:val="00EB2D9A"/>
    <w:rsid w:val="00EB5369"/>
    <w:rsid w:val="00EB6EE9"/>
    <w:rsid w:val="00EB7440"/>
    <w:rsid w:val="00EB7582"/>
    <w:rsid w:val="00EC029E"/>
    <w:rsid w:val="00EC157B"/>
    <w:rsid w:val="00EC22B0"/>
    <w:rsid w:val="00EC22E7"/>
    <w:rsid w:val="00EC2CE7"/>
    <w:rsid w:val="00EC312A"/>
    <w:rsid w:val="00EC3159"/>
    <w:rsid w:val="00EC32AC"/>
    <w:rsid w:val="00EC436B"/>
    <w:rsid w:val="00EC490F"/>
    <w:rsid w:val="00EC50C9"/>
    <w:rsid w:val="00EC770F"/>
    <w:rsid w:val="00ED0134"/>
    <w:rsid w:val="00ED38CC"/>
    <w:rsid w:val="00ED4178"/>
    <w:rsid w:val="00ED4436"/>
    <w:rsid w:val="00ED4FB0"/>
    <w:rsid w:val="00ED4FE0"/>
    <w:rsid w:val="00ED512F"/>
    <w:rsid w:val="00ED5526"/>
    <w:rsid w:val="00ED5A62"/>
    <w:rsid w:val="00ED741A"/>
    <w:rsid w:val="00EE0F62"/>
    <w:rsid w:val="00EE1393"/>
    <w:rsid w:val="00EE16B1"/>
    <w:rsid w:val="00EE1D0C"/>
    <w:rsid w:val="00EE27BB"/>
    <w:rsid w:val="00EE48C7"/>
    <w:rsid w:val="00EE496E"/>
    <w:rsid w:val="00EE5317"/>
    <w:rsid w:val="00EE59E6"/>
    <w:rsid w:val="00EE7049"/>
    <w:rsid w:val="00EE72E8"/>
    <w:rsid w:val="00EE7470"/>
    <w:rsid w:val="00EE767E"/>
    <w:rsid w:val="00EF0373"/>
    <w:rsid w:val="00EF1484"/>
    <w:rsid w:val="00EF15E1"/>
    <w:rsid w:val="00EF242F"/>
    <w:rsid w:val="00EF258D"/>
    <w:rsid w:val="00EF2CCC"/>
    <w:rsid w:val="00EF389A"/>
    <w:rsid w:val="00EF3EBF"/>
    <w:rsid w:val="00EF428A"/>
    <w:rsid w:val="00EF4A5E"/>
    <w:rsid w:val="00EF53D3"/>
    <w:rsid w:val="00EF5FCF"/>
    <w:rsid w:val="00EF63FE"/>
    <w:rsid w:val="00EF6C1E"/>
    <w:rsid w:val="00EF7239"/>
    <w:rsid w:val="00EF7683"/>
    <w:rsid w:val="00F000AA"/>
    <w:rsid w:val="00F00137"/>
    <w:rsid w:val="00F0097F"/>
    <w:rsid w:val="00F0128D"/>
    <w:rsid w:val="00F0185F"/>
    <w:rsid w:val="00F02C57"/>
    <w:rsid w:val="00F05B92"/>
    <w:rsid w:val="00F0680C"/>
    <w:rsid w:val="00F079FC"/>
    <w:rsid w:val="00F11F27"/>
    <w:rsid w:val="00F12C27"/>
    <w:rsid w:val="00F1389E"/>
    <w:rsid w:val="00F13FCB"/>
    <w:rsid w:val="00F14469"/>
    <w:rsid w:val="00F14BB3"/>
    <w:rsid w:val="00F150DC"/>
    <w:rsid w:val="00F15F9E"/>
    <w:rsid w:val="00F16BEC"/>
    <w:rsid w:val="00F178E2"/>
    <w:rsid w:val="00F20130"/>
    <w:rsid w:val="00F210E0"/>
    <w:rsid w:val="00F219B4"/>
    <w:rsid w:val="00F21AD3"/>
    <w:rsid w:val="00F221E5"/>
    <w:rsid w:val="00F23C3B"/>
    <w:rsid w:val="00F24882"/>
    <w:rsid w:val="00F263D2"/>
    <w:rsid w:val="00F2677A"/>
    <w:rsid w:val="00F32293"/>
    <w:rsid w:val="00F326FF"/>
    <w:rsid w:val="00F32C94"/>
    <w:rsid w:val="00F33369"/>
    <w:rsid w:val="00F341A8"/>
    <w:rsid w:val="00F34EAF"/>
    <w:rsid w:val="00F35C10"/>
    <w:rsid w:val="00F36A79"/>
    <w:rsid w:val="00F36C63"/>
    <w:rsid w:val="00F37101"/>
    <w:rsid w:val="00F377F0"/>
    <w:rsid w:val="00F37B78"/>
    <w:rsid w:val="00F37C7A"/>
    <w:rsid w:val="00F40009"/>
    <w:rsid w:val="00F4047C"/>
    <w:rsid w:val="00F40513"/>
    <w:rsid w:val="00F40E56"/>
    <w:rsid w:val="00F40E70"/>
    <w:rsid w:val="00F41962"/>
    <w:rsid w:val="00F42575"/>
    <w:rsid w:val="00F42DAE"/>
    <w:rsid w:val="00F43EDE"/>
    <w:rsid w:val="00F463A9"/>
    <w:rsid w:val="00F4650E"/>
    <w:rsid w:val="00F47809"/>
    <w:rsid w:val="00F509F0"/>
    <w:rsid w:val="00F51FBC"/>
    <w:rsid w:val="00F524DD"/>
    <w:rsid w:val="00F52E38"/>
    <w:rsid w:val="00F532C8"/>
    <w:rsid w:val="00F53CB1"/>
    <w:rsid w:val="00F53D1E"/>
    <w:rsid w:val="00F5411D"/>
    <w:rsid w:val="00F5624C"/>
    <w:rsid w:val="00F567C5"/>
    <w:rsid w:val="00F57FA6"/>
    <w:rsid w:val="00F600DB"/>
    <w:rsid w:val="00F6068C"/>
    <w:rsid w:val="00F6164D"/>
    <w:rsid w:val="00F62BDD"/>
    <w:rsid w:val="00F63054"/>
    <w:rsid w:val="00F64631"/>
    <w:rsid w:val="00F64807"/>
    <w:rsid w:val="00F64935"/>
    <w:rsid w:val="00F65EEA"/>
    <w:rsid w:val="00F66130"/>
    <w:rsid w:val="00F6646E"/>
    <w:rsid w:val="00F66481"/>
    <w:rsid w:val="00F66ACF"/>
    <w:rsid w:val="00F66B9C"/>
    <w:rsid w:val="00F66FF1"/>
    <w:rsid w:val="00F6757A"/>
    <w:rsid w:val="00F70476"/>
    <w:rsid w:val="00F71175"/>
    <w:rsid w:val="00F71261"/>
    <w:rsid w:val="00F714EB"/>
    <w:rsid w:val="00F72CC5"/>
    <w:rsid w:val="00F72E91"/>
    <w:rsid w:val="00F744FB"/>
    <w:rsid w:val="00F74F78"/>
    <w:rsid w:val="00F753E7"/>
    <w:rsid w:val="00F76244"/>
    <w:rsid w:val="00F77214"/>
    <w:rsid w:val="00F77F51"/>
    <w:rsid w:val="00F8050B"/>
    <w:rsid w:val="00F806D9"/>
    <w:rsid w:val="00F808CB"/>
    <w:rsid w:val="00F80B5C"/>
    <w:rsid w:val="00F822B9"/>
    <w:rsid w:val="00F838F0"/>
    <w:rsid w:val="00F83BB3"/>
    <w:rsid w:val="00F83EB1"/>
    <w:rsid w:val="00F83F7A"/>
    <w:rsid w:val="00F844B8"/>
    <w:rsid w:val="00F853C8"/>
    <w:rsid w:val="00F855AE"/>
    <w:rsid w:val="00F85615"/>
    <w:rsid w:val="00F859BB"/>
    <w:rsid w:val="00F85B67"/>
    <w:rsid w:val="00F86352"/>
    <w:rsid w:val="00F86F6A"/>
    <w:rsid w:val="00F87014"/>
    <w:rsid w:val="00F87532"/>
    <w:rsid w:val="00F90C29"/>
    <w:rsid w:val="00F91B3C"/>
    <w:rsid w:val="00F91E73"/>
    <w:rsid w:val="00F92612"/>
    <w:rsid w:val="00F92A20"/>
    <w:rsid w:val="00F92CF7"/>
    <w:rsid w:val="00F93EFE"/>
    <w:rsid w:val="00F94B1A"/>
    <w:rsid w:val="00F953B0"/>
    <w:rsid w:val="00F96102"/>
    <w:rsid w:val="00F970AE"/>
    <w:rsid w:val="00F9774C"/>
    <w:rsid w:val="00FA0459"/>
    <w:rsid w:val="00FA096A"/>
    <w:rsid w:val="00FA1173"/>
    <w:rsid w:val="00FA11EF"/>
    <w:rsid w:val="00FA1281"/>
    <w:rsid w:val="00FA1D45"/>
    <w:rsid w:val="00FA2839"/>
    <w:rsid w:val="00FA2A45"/>
    <w:rsid w:val="00FA6D8C"/>
    <w:rsid w:val="00FA7498"/>
    <w:rsid w:val="00FB0212"/>
    <w:rsid w:val="00FB03DE"/>
    <w:rsid w:val="00FB0B73"/>
    <w:rsid w:val="00FB0C71"/>
    <w:rsid w:val="00FB18B0"/>
    <w:rsid w:val="00FB2115"/>
    <w:rsid w:val="00FB2831"/>
    <w:rsid w:val="00FB29D8"/>
    <w:rsid w:val="00FB3268"/>
    <w:rsid w:val="00FB3CE5"/>
    <w:rsid w:val="00FB46F6"/>
    <w:rsid w:val="00FB51F6"/>
    <w:rsid w:val="00FB6EC4"/>
    <w:rsid w:val="00FB7695"/>
    <w:rsid w:val="00FB779B"/>
    <w:rsid w:val="00FB7C5E"/>
    <w:rsid w:val="00FC0188"/>
    <w:rsid w:val="00FC1369"/>
    <w:rsid w:val="00FC1FAF"/>
    <w:rsid w:val="00FC23A4"/>
    <w:rsid w:val="00FC2A6A"/>
    <w:rsid w:val="00FC4620"/>
    <w:rsid w:val="00FC4C16"/>
    <w:rsid w:val="00FC5516"/>
    <w:rsid w:val="00FC5580"/>
    <w:rsid w:val="00FC57C2"/>
    <w:rsid w:val="00FC670B"/>
    <w:rsid w:val="00FC72AD"/>
    <w:rsid w:val="00FC742D"/>
    <w:rsid w:val="00FC7DF6"/>
    <w:rsid w:val="00FD1AA2"/>
    <w:rsid w:val="00FD325E"/>
    <w:rsid w:val="00FD3D57"/>
    <w:rsid w:val="00FD4748"/>
    <w:rsid w:val="00FD5AF6"/>
    <w:rsid w:val="00FD5BAB"/>
    <w:rsid w:val="00FD5C75"/>
    <w:rsid w:val="00FD62BF"/>
    <w:rsid w:val="00FD67E7"/>
    <w:rsid w:val="00FE05F0"/>
    <w:rsid w:val="00FE0629"/>
    <w:rsid w:val="00FE08C6"/>
    <w:rsid w:val="00FE09D9"/>
    <w:rsid w:val="00FE10C6"/>
    <w:rsid w:val="00FE2226"/>
    <w:rsid w:val="00FE2248"/>
    <w:rsid w:val="00FE2C4F"/>
    <w:rsid w:val="00FE3B61"/>
    <w:rsid w:val="00FE4736"/>
    <w:rsid w:val="00FE4AED"/>
    <w:rsid w:val="00FE5176"/>
    <w:rsid w:val="00FE6790"/>
    <w:rsid w:val="00FE70B1"/>
    <w:rsid w:val="00FE7AE5"/>
    <w:rsid w:val="00FF0175"/>
    <w:rsid w:val="00FF04B8"/>
    <w:rsid w:val="00FF0FE3"/>
    <w:rsid w:val="00FF1E97"/>
    <w:rsid w:val="00FF23FF"/>
    <w:rsid w:val="00FF240D"/>
    <w:rsid w:val="00FF2488"/>
    <w:rsid w:val="00FF2752"/>
    <w:rsid w:val="00FF2A76"/>
    <w:rsid w:val="00FF3FCD"/>
    <w:rsid w:val="00FF4219"/>
    <w:rsid w:val="00FF44FD"/>
    <w:rsid w:val="00FF5201"/>
    <w:rsid w:val="00FF56E7"/>
    <w:rsid w:val="00FF58A2"/>
    <w:rsid w:val="00FF62E2"/>
    <w:rsid w:val="00FF674A"/>
    <w:rsid w:val="00FF6C6F"/>
    <w:rsid w:val="00FF6ECC"/>
    <w:rsid w:val="00FF73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0278B8"/>
  <w15:docId w15:val="{630F2B57-64B0-48B6-A8D9-E83A66CD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92741"/>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BA70FD"/>
    <w:pPr>
      <w:widowControl w:val="0"/>
      <w:overflowPunct w:val="0"/>
      <w:spacing w:line="488" w:lineRule="exact"/>
      <w:ind w:firstLineChars="200" w:firstLine="480"/>
      <w:jc w:val="both"/>
    </w:pPr>
    <w:rPr>
      <w:rFonts w:ascii="標楷體" w:eastAsia="標楷體" w:hAnsi="標楷體"/>
      <w:snapToGrid w:val="0"/>
      <w:kern w:val="2"/>
      <w:sz w:val="24"/>
      <w:szCs w:val="24"/>
    </w:rPr>
  </w:style>
  <w:style w:type="paragraph" w:customStyle="1" w:styleId="ad">
    <w:name w:val="甲篇、壹貳參"/>
    <w:autoRedefine/>
    <w:rsid w:val="004763A4"/>
    <w:pPr>
      <w:overflowPunct w:val="0"/>
      <w:spacing w:afterLines="20" w:after="72" w:line="480" w:lineRule="exact"/>
      <w:ind w:leftChars="100" w:left="160" w:rightChars="100" w:right="100"/>
      <w:jc w:val="both"/>
    </w:pPr>
    <w:rPr>
      <w:rFonts w:ascii="新細明體" w:eastAsia="標楷體" w:hAnsi="新細明體"/>
      <w:b/>
      <w:kern w:val="2"/>
      <w:sz w:val="36"/>
      <w:szCs w:val="36"/>
    </w:rPr>
  </w:style>
  <w:style w:type="character" w:customStyle="1" w:styleId="ac">
    <w:name w:val="乙篇、內文 字元"/>
    <w:link w:val="ab"/>
    <w:rsid w:val="00BA70FD"/>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5134A8"/>
    <w:pPr>
      <w:spacing w:line="460" w:lineRule="exact"/>
      <w:ind w:firstLineChars="100" w:firstLine="240"/>
      <w:jc w:val="both"/>
      <w:outlineLvl w:val="0"/>
    </w:pPr>
    <w:rPr>
      <w:rFonts w:ascii="標楷體" w:eastAsia="標楷體" w:hAnsi="標楷體"/>
      <w:b/>
      <w:snapToGrid w:val="0"/>
      <w:kern w:val="2"/>
      <w:sz w:val="24"/>
      <w:szCs w:val="24"/>
    </w:rPr>
  </w:style>
  <w:style w:type="paragraph" w:customStyle="1" w:styleId="af3">
    <w:name w:val="乙篇、一二三"/>
    <w:autoRedefine/>
    <w:rsid w:val="00234A80"/>
    <w:pPr>
      <w:spacing w:line="460" w:lineRule="exact"/>
      <w:jc w:val="both"/>
    </w:pPr>
    <w:rPr>
      <w:rFonts w:ascii="標楷體" w:eastAsia="標楷體" w:hAnsi="新細明體"/>
      <w:b/>
      <w:kern w:val="2"/>
      <w:sz w:val="24"/>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semiHidden/>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A9364A"/>
    <w:rPr>
      <w:rFonts w:ascii="標楷體" w:eastAsia="標楷體"/>
      <w:kern w:val="2"/>
      <w:sz w:val="32"/>
      <w:lang w:val="en-US" w:eastAsia="zh-TW" w:bidi="ar-SA"/>
    </w:rPr>
  </w:style>
  <w:style w:type="paragraph" w:customStyle="1" w:styleId="3f0">
    <w:name w:val="3"/>
    <w:basedOn w:val="a7"/>
    <w:link w:val="3f1"/>
    <w:qFormat/>
    <w:rsid w:val="00B80EF1"/>
    <w:pPr>
      <w:spacing w:line="500" w:lineRule="exact"/>
      <w:ind w:left="1020" w:hanging="340"/>
      <w:jc w:val="both"/>
    </w:pPr>
    <w:rPr>
      <w:rFonts w:ascii="標楷體" w:hAnsi="標楷體"/>
      <w:b/>
      <w:snapToGrid w:val="0"/>
      <w:sz w:val="32"/>
      <w:szCs w:val="32"/>
    </w:rPr>
  </w:style>
  <w:style w:type="character" w:customStyle="1" w:styleId="3f1">
    <w:name w:val="3 字元"/>
    <w:link w:val="3f0"/>
    <w:rsid w:val="00B80EF1"/>
    <w:rPr>
      <w:rFonts w:ascii="標楷體" w:eastAsia="標楷體" w:hAnsi="標楷體"/>
      <w:b/>
      <w:snapToGrid w:val="0"/>
      <w:sz w:val="32"/>
      <w:szCs w:val="32"/>
    </w:rPr>
  </w:style>
  <w:style w:type="paragraph" w:customStyle="1" w:styleId="C">
    <w:name w:val="C"/>
    <w:basedOn w:val="af9"/>
    <w:link w:val="C0"/>
    <w:qFormat/>
    <w:rsid w:val="00B80EF1"/>
    <w:pPr>
      <w:spacing w:line="500" w:lineRule="exact"/>
      <w:ind w:leftChars="0" w:left="1332" w:hanging="340"/>
      <w:jc w:val="both"/>
    </w:pPr>
    <w:rPr>
      <w:rFonts w:ascii="標楷體" w:hAnsi="標楷體" w:cs="Times New Roman"/>
      <w:color w:val="000000"/>
      <w:szCs w:val="32"/>
    </w:rPr>
  </w:style>
  <w:style w:type="character" w:customStyle="1" w:styleId="C0">
    <w:name w:val="C 字元"/>
    <w:link w:val="C"/>
    <w:rsid w:val="00B80EF1"/>
    <w:rPr>
      <w:rFonts w:ascii="標楷體" w:eastAsia="標楷體" w:hAnsi="標楷體"/>
      <w:color w:val="000000"/>
      <w:kern w:val="2"/>
      <w:sz w:val="32"/>
      <w:szCs w:val="32"/>
    </w:rPr>
  </w:style>
  <w:style w:type="paragraph" w:customStyle="1" w:styleId="Default">
    <w:name w:val="Default"/>
    <w:rsid w:val="00157B9E"/>
    <w:pPr>
      <w:widowControl w:val="0"/>
      <w:autoSpaceDE w:val="0"/>
      <w:autoSpaceDN w:val="0"/>
      <w:adjustRightInd w:val="0"/>
    </w:pPr>
    <w:rPr>
      <w:rFonts w:ascii="標楷體" w:eastAsia="標楷體" w:cs="標楷體"/>
      <w:color w:val="000000"/>
      <w:sz w:val="24"/>
      <w:szCs w:val="24"/>
    </w:rPr>
  </w:style>
  <w:style w:type="paragraph" w:customStyle="1" w:styleId="affffff8">
    <w:name w:val="內文二"/>
    <w:basedOn w:val="a7"/>
    <w:link w:val="affffff9"/>
    <w:rsid w:val="00F600DB"/>
    <w:pPr>
      <w:spacing w:line="460" w:lineRule="exact"/>
      <w:ind w:leftChars="200" w:left="200" w:firstLineChars="200" w:firstLine="200"/>
    </w:pPr>
    <w:rPr>
      <w:kern w:val="2"/>
      <w:sz w:val="28"/>
      <w:szCs w:val="24"/>
    </w:rPr>
  </w:style>
  <w:style w:type="character" w:customStyle="1" w:styleId="affffff9">
    <w:name w:val="內文二 字元"/>
    <w:basedOn w:val="a8"/>
    <w:link w:val="affffff8"/>
    <w:rsid w:val="00F600DB"/>
    <w:rPr>
      <w:rFonts w:ascii="Times New Roman" w:eastAsia="標楷體" w:hAnsi="Times New Roman"/>
      <w:kern w:val="2"/>
      <w:sz w:val="28"/>
      <w:szCs w:val="24"/>
    </w:rPr>
  </w:style>
  <w:style w:type="character" w:styleId="affffffa">
    <w:name w:val="Placeholder Text"/>
    <w:basedOn w:val="a8"/>
    <w:uiPriority w:val="99"/>
    <w:semiHidden/>
    <w:rsid w:val="001C06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244339979">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1278834694">
      <w:bodyDiv w:val="1"/>
      <w:marLeft w:val="0"/>
      <w:marRight w:val="0"/>
      <w:marTop w:val="0"/>
      <w:marBottom w:val="0"/>
      <w:divBdr>
        <w:top w:val="none" w:sz="0" w:space="0" w:color="auto"/>
        <w:left w:val="none" w:sz="0" w:space="0" w:color="auto"/>
        <w:bottom w:val="none" w:sz="0" w:space="0" w:color="auto"/>
        <w:right w:val="none" w:sz="0" w:space="0" w:color="auto"/>
      </w:divBdr>
    </w:div>
    <w:div w:id="143517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5B775-11C4-486E-A3EE-D44CC1B1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10</Pages>
  <Words>1267</Words>
  <Characters>7227</Characters>
  <Application>Microsoft Office Word</Application>
  <DocSecurity>0</DocSecurity>
  <Lines>60</Lines>
  <Paragraphs>16</Paragraphs>
  <ScaleCrop>false</ScaleCrop>
  <Company>Microsoft</Company>
  <LinksUpToDate>false</LinksUpToDate>
  <CharactersWithSpaces>8478</CharactersWithSpaces>
  <SharedDoc>false</SharedDoc>
  <HLinks>
    <vt:vector size="6" baseType="variant">
      <vt:variant>
        <vt:i4>65619</vt:i4>
      </vt:variant>
      <vt:variant>
        <vt:i4>0</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27</cp:revision>
  <cp:lastPrinted>2025-06-18T01:57:00Z</cp:lastPrinted>
  <dcterms:created xsi:type="dcterms:W3CDTF">2025-06-20T09:42:00Z</dcterms:created>
  <dcterms:modified xsi:type="dcterms:W3CDTF">2025-07-09T03:06:00Z</dcterms:modified>
</cp:coreProperties>
</file>