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7BDFBE7" w14:textId="5E5433D3" w:rsidR="00390BD1" w:rsidRPr="00F87E56" w:rsidRDefault="00390BD1" w:rsidP="00E50887">
      <w:pPr>
        <w:pStyle w:val="ad"/>
        <w:spacing w:line="490" w:lineRule="exact"/>
      </w:pPr>
      <w:r w:rsidRPr="00F87E56">
        <w:rPr>
          <w:rFonts w:hint="eastAsia"/>
        </w:rPr>
        <w:t>拾陸、水利局主管</w:t>
      </w:r>
    </w:p>
    <w:p w14:paraId="1E757635" w14:textId="0C0E0C67" w:rsidR="00390BD1" w:rsidRPr="00276B33" w:rsidRDefault="00390BD1" w:rsidP="00E50887">
      <w:pPr>
        <w:tabs>
          <w:tab w:val="right" w:pos="546"/>
        </w:tabs>
        <w:spacing w:beforeLines="20" w:before="72" w:afterLines="20" w:after="72" w:line="490" w:lineRule="exact"/>
        <w:ind w:firstLineChars="200" w:firstLine="480"/>
        <w:jc w:val="both"/>
        <w:rPr>
          <w:rFonts w:ascii="標楷體" w:hAnsi="標楷體"/>
          <w:color w:val="FF0000"/>
          <w:sz w:val="24"/>
          <w:szCs w:val="24"/>
        </w:rPr>
      </w:pPr>
      <w:r w:rsidRPr="00A00E56">
        <w:rPr>
          <w:rFonts w:ascii="標楷體" w:hAnsi="標楷體" w:hint="eastAsia"/>
          <w:sz w:val="24"/>
          <w:szCs w:val="24"/>
        </w:rPr>
        <w:t>水利局主管包括水利局、高灘地工程管理處等</w:t>
      </w:r>
      <w:r w:rsidRPr="00A00E56">
        <w:rPr>
          <w:rFonts w:ascii="標楷體" w:hAnsi="標楷體"/>
          <w:sz w:val="24"/>
          <w:szCs w:val="24"/>
        </w:rPr>
        <w:t>2個機關，掌</w:t>
      </w:r>
      <w:r w:rsidRPr="00A00E56">
        <w:rPr>
          <w:rFonts w:ascii="標楷體" w:hAnsi="標楷體" w:hint="eastAsia"/>
          <w:sz w:val="24"/>
          <w:szCs w:val="24"/>
        </w:rPr>
        <w:t>理新北市</w:t>
      </w:r>
      <w:r w:rsidRPr="00A00E56">
        <w:rPr>
          <w:rFonts w:ascii="標楷體" w:hAnsi="標楷體"/>
          <w:sz w:val="24"/>
          <w:szCs w:val="24"/>
        </w:rPr>
        <w:t>防洪設施、</w:t>
      </w:r>
      <w:r w:rsidRPr="00A00E56">
        <w:rPr>
          <w:rFonts w:ascii="標楷體" w:hAnsi="標楷體" w:hint="eastAsia"/>
          <w:sz w:val="24"/>
          <w:szCs w:val="24"/>
        </w:rPr>
        <w:t>區域</w:t>
      </w:r>
      <w:r w:rsidRPr="00A00E56">
        <w:rPr>
          <w:rFonts w:ascii="標楷體" w:hAnsi="標楷體"/>
          <w:sz w:val="24"/>
          <w:szCs w:val="24"/>
        </w:rPr>
        <w:t>排水、污水建設</w:t>
      </w:r>
      <w:r w:rsidRPr="00A00E56">
        <w:rPr>
          <w:rFonts w:ascii="標楷體" w:hAnsi="標楷體" w:hint="eastAsia"/>
          <w:sz w:val="24"/>
          <w:szCs w:val="24"/>
        </w:rPr>
        <w:t>、</w:t>
      </w:r>
      <w:r w:rsidRPr="00A00E56">
        <w:rPr>
          <w:rFonts w:ascii="標楷體" w:hAnsi="標楷體"/>
          <w:sz w:val="24"/>
          <w:szCs w:val="24"/>
        </w:rPr>
        <w:t>河川高灘地綠地工程及設施管理等業務。茲將</w:t>
      </w:r>
      <w:r w:rsidRPr="00A00E56">
        <w:rPr>
          <w:rFonts w:ascii="標楷體" w:hAnsi="標楷體" w:hint="eastAsia"/>
          <w:sz w:val="24"/>
          <w:szCs w:val="24"/>
        </w:rPr>
        <w:t>11</w:t>
      </w:r>
      <w:r w:rsidR="00DA1806">
        <w:rPr>
          <w:rFonts w:ascii="標楷體" w:hAnsi="標楷體"/>
          <w:sz w:val="24"/>
          <w:szCs w:val="24"/>
        </w:rPr>
        <w:t>3</w:t>
      </w:r>
      <w:r w:rsidRPr="00A00E56">
        <w:rPr>
          <w:rFonts w:ascii="標楷體" w:hAnsi="標楷體"/>
          <w:sz w:val="24"/>
          <w:szCs w:val="24"/>
        </w:rPr>
        <w:t>年度決算審核結果說明</w:t>
      </w:r>
      <w:r w:rsidR="001D3D8C" w:rsidRPr="001D3D8C">
        <w:rPr>
          <w:rFonts w:ascii="標楷體" w:hAnsi="標楷體" w:hint="eastAsia"/>
          <w:sz w:val="24"/>
          <w:szCs w:val="24"/>
        </w:rPr>
        <w:t>如下</w:t>
      </w:r>
      <w:bookmarkStart w:id="0" w:name="_GoBack"/>
      <w:bookmarkEnd w:id="0"/>
      <w:r>
        <w:rPr>
          <w:rFonts w:ascii="標楷體" w:hAnsi="標楷體" w:hint="eastAsia"/>
          <w:sz w:val="24"/>
          <w:szCs w:val="24"/>
        </w:rPr>
        <w:t>（</w:t>
      </w:r>
      <w:r w:rsidR="003B1675">
        <w:rPr>
          <w:rFonts w:ascii="標楷體" w:hAnsi="標楷體" w:hint="eastAsia"/>
          <w:sz w:val="24"/>
          <w:szCs w:val="24"/>
        </w:rPr>
        <w:t>有關</w:t>
      </w:r>
      <w:r w:rsidRPr="00A00E56">
        <w:rPr>
          <w:rFonts w:ascii="標楷體" w:hAnsi="標楷體" w:hint="eastAsia"/>
          <w:sz w:val="24"/>
          <w:szCs w:val="24"/>
        </w:rPr>
        <w:t>歲入、歲出決算之審定及各項差異之原因分析</w:t>
      </w:r>
      <w:r w:rsidR="003B1675">
        <w:rPr>
          <w:rFonts w:ascii="標楷體" w:hAnsi="標楷體" w:hint="eastAsia"/>
          <w:sz w:val="24"/>
          <w:szCs w:val="24"/>
        </w:rPr>
        <w:t>等詳細內容</w:t>
      </w:r>
      <w:r w:rsidRPr="00A00E56">
        <w:rPr>
          <w:rFonts w:ascii="標楷體" w:hAnsi="標楷體" w:hint="eastAsia"/>
          <w:sz w:val="24"/>
          <w:szCs w:val="24"/>
        </w:rPr>
        <w:t>，請</w:t>
      </w:r>
      <w:r w:rsidR="003B1675">
        <w:rPr>
          <w:rFonts w:ascii="標楷體" w:hAnsi="標楷體" w:hint="eastAsia"/>
          <w:sz w:val="24"/>
          <w:szCs w:val="24"/>
        </w:rPr>
        <w:t>至審計部全球資訊網/總決算</w:t>
      </w:r>
      <w:r w:rsidRPr="00A00E56">
        <w:rPr>
          <w:rFonts w:ascii="標楷體" w:hAnsi="標楷體" w:hint="eastAsia"/>
          <w:sz w:val="24"/>
          <w:szCs w:val="24"/>
        </w:rPr>
        <w:t>審核報告</w:t>
      </w:r>
      <w:r w:rsidR="003B1675">
        <w:rPr>
          <w:rFonts w:ascii="標楷體" w:hAnsi="標楷體" w:hint="eastAsia"/>
          <w:sz w:val="24"/>
          <w:szCs w:val="24"/>
        </w:rPr>
        <w:t>/總決算</w:t>
      </w:r>
      <w:r w:rsidR="003B1675" w:rsidRPr="00A00E56">
        <w:rPr>
          <w:rFonts w:ascii="標楷體" w:hAnsi="標楷體" w:hint="eastAsia"/>
          <w:sz w:val="24"/>
          <w:szCs w:val="24"/>
        </w:rPr>
        <w:t>審核報告</w:t>
      </w:r>
      <w:r w:rsidR="003B1675">
        <w:rPr>
          <w:rFonts w:ascii="標楷體" w:hAnsi="標楷體" w:hint="eastAsia"/>
          <w:sz w:val="24"/>
          <w:szCs w:val="24"/>
        </w:rPr>
        <w:t>查詢平臺查閱</w:t>
      </w:r>
      <w:r w:rsidRPr="00A00E56">
        <w:rPr>
          <w:rFonts w:ascii="標楷體" w:hAnsi="標楷體" w:hint="eastAsia"/>
          <w:sz w:val="24"/>
          <w:szCs w:val="24"/>
        </w:rPr>
        <w:t>；重大公共建設計畫執行情形之查核，請參閱戊、伍、重大公共建設計畫及採購執行情形之查核）：</w:t>
      </w:r>
    </w:p>
    <w:p w14:paraId="1B4485F4" w14:textId="77777777" w:rsidR="00390BD1" w:rsidRPr="00276B33" w:rsidRDefault="00390BD1" w:rsidP="00E50887">
      <w:pPr>
        <w:widowControl/>
        <w:overflowPunct w:val="0"/>
        <w:spacing w:beforeLines="15" w:before="54" w:afterLines="5" w:after="18" w:line="490" w:lineRule="exact"/>
        <w:ind w:firstLineChars="200" w:firstLine="561"/>
        <w:jc w:val="both"/>
        <w:rPr>
          <w:b/>
          <w:color w:val="FF0000"/>
          <w:sz w:val="28"/>
          <w:szCs w:val="28"/>
        </w:rPr>
      </w:pPr>
      <w:r w:rsidRPr="00D218CB">
        <w:rPr>
          <w:rFonts w:ascii="標楷體" w:hAnsi="標楷體" w:hint="eastAsia"/>
          <w:b/>
          <w:sz w:val="28"/>
          <w:szCs w:val="28"/>
        </w:rPr>
        <w:t>（</w:t>
      </w:r>
      <w:r w:rsidRPr="00D218CB">
        <w:rPr>
          <w:rFonts w:hint="eastAsia"/>
          <w:b/>
          <w:sz w:val="28"/>
          <w:szCs w:val="28"/>
        </w:rPr>
        <w:t>一</w:t>
      </w:r>
      <w:r w:rsidRPr="00D218CB">
        <w:rPr>
          <w:rFonts w:ascii="標楷體" w:hAnsi="標楷體" w:hint="eastAsia"/>
          <w:b/>
          <w:sz w:val="28"/>
          <w:szCs w:val="28"/>
        </w:rPr>
        <w:t>）</w:t>
      </w:r>
      <w:r w:rsidRPr="00D218CB">
        <w:rPr>
          <w:rFonts w:hint="eastAsia"/>
          <w:b/>
          <w:sz w:val="28"/>
          <w:szCs w:val="28"/>
        </w:rPr>
        <w:t>計畫實施之查核</w:t>
      </w:r>
    </w:p>
    <w:p w14:paraId="2ED3AC0C" w14:textId="3D8F806A" w:rsidR="00390BD1" w:rsidRDefault="00390BD1" w:rsidP="00E50887">
      <w:pPr>
        <w:tabs>
          <w:tab w:val="right" w:pos="546"/>
        </w:tabs>
        <w:spacing w:line="490" w:lineRule="exact"/>
        <w:ind w:firstLineChars="200" w:firstLine="480"/>
        <w:jc w:val="both"/>
        <w:rPr>
          <w:rFonts w:ascii="標楷體" w:hAnsi="標楷體"/>
          <w:sz w:val="24"/>
          <w:szCs w:val="24"/>
        </w:rPr>
      </w:pPr>
      <w:r w:rsidRPr="00D218CB">
        <w:rPr>
          <w:rFonts w:ascii="標楷體" w:hAnsi="標楷體" w:hint="eastAsia"/>
          <w:sz w:val="24"/>
          <w:szCs w:val="24"/>
        </w:rPr>
        <w:t>業務計畫7</w:t>
      </w:r>
      <w:r w:rsidRPr="00D218CB">
        <w:rPr>
          <w:rFonts w:ascii="標楷體" w:hAnsi="標楷體"/>
          <w:sz w:val="24"/>
          <w:szCs w:val="24"/>
        </w:rPr>
        <w:t>項，下分工作計畫</w:t>
      </w:r>
      <w:r w:rsidRPr="00D218CB">
        <w:rPr>
          <w:rFonts w:ascii="標楷體" w:hAnsi="標楷體" w:hint="eastAsia"/>
          <w:sz w:val="24"/>
          <w:szCs w:val="24"/>
        </w:rPr>
        <w:t>7</w:t>
      </w:r>
      <w:r w:rsidRPr="00D218CB">
        <w:rPr>
          <w:rFonts w:ascii="標楷體" w:hAnsi="標楷體"/>
          <w:sz w:val="24"/>
          <w:szCs w:val="24"/>
        </w:rPr>
        <w:t>項，</w:t>
      </w:r>
      <w:r w:rsidRPr="0023747C">
        <w:rPr>
          <w:rFonts w:ascii="標楷體" w:hAnsi="標楷體"/>
          <w:sz w:val="24"/>
          <w:szCs w:val="24"/>
        </w:rPr>
        <w:t>包括</w:t>
      </w:r>
      <w:r w:rsidRPr="0023747C">
        <w:rPr>
          <w:rFonts w:ascii="標楷體" w:hAnsi="標楷體" w:hint="eastAsia"/>
          <w:sz w:val="24"/>
          <w:szCs w:val="24"/>
        </w:rPr>
        <w:t>推動河川區排整治及水岸景觀改善、提升雨水下水道及抽水站功能、</w:t>
      </w:r>
      <w:r>
        <w:rPr>
          <w:rFonts w:ascii="標楷體" w:hAnsi="標楷體" w:hint="eastAsia"/>
          <w:sz w:val="24"/>
          <w:szCs w:val="24"/>
        </w:rPr>
        <w:t>持續提高污水處理率</w:t>
      </w:r>
      <w:r w:rsidRPr="0023747C">
        <w:rPr>
          <w:rFonts w:ascii="標楷體" w:hAnsi="標楷體" w:hint="eastAsia"/>
          <w:sz w:val="24"/>
          <w:szCs w:val="24"/>
        </w:rPr>
        <w:t>、</w:t>
      </w:r>
      <w:r w:rsidRPr="007824DC">
        <w:rPr>
          <w:rFonts w:ascii="標楷體" w:hAnsi="標楷體" w:hint="eastAsia"/>
          <w:sz w:val="24"/>
          <w:szCs w:val="24"/>
          <w:lang w:eastAsia="zh-HK"/>
        </w:rPr>
        <w:t>整合發展河濱公園</w:t>
      </w:r>
      <w:r w:rsidRPr="007824DC">
        <w:rPr>
          <w:rFonts w:ascii="標楷體" w:hAnsi="標楷體" w:hint="eastAsia"/>
          <w:sz w:val="24"/>
          <w:szCs w:val="24"/>
        </w:rPr>
        <w:t>並強化</w:t>
      </w:r>
      <w:r w:rsidRPr="007824DC">
        <w:rPr>
          <w:rFonts w:ascii="標楷體" w:hAnsi="標楷體" w:hint="eastAsia"/>
          <w:sz w:val="24"/>
          <w:szCs w:val="24"/>
          <w:lang w:eastAsia="zh-HK"/>
        </w:rPr>
        <w:t>河濱</w:t>
      </w:r>
      <w:r w:rsidRPr="007824DC">
        <w:rPr>
          <w:rFonts w:ascii="標楷體" w:hAnsi="標楷體" w:hint="eastAsia"/>
          <w:sz w:val="24"/>
          <w:szCs w:val="24"/>
        </w:rPr>
        <w:t>高灘地管理營運、</w:t>
      </w:r>
      <w:r w:rsidRPr="007824DC">
        <w:rPr>
          <w:rFonts w:ascii="標楷體" w:hAnsi="標楷體"/>
          <w:sz w:val="24"/>
          <w:szCs w:val="24"/>
        </w:rPr>
        <w:t>無自來水</w:t>
      </w:r>
      <w:r w:rsidRPr="007824DC">
        <w:rPr>
          <w:rFonts w:ascii="標楷體" w:hAnsi="標楷體" w:hint="eastAsia"/>
          <w:sz w:val="24"/>
          <w:szCs w:val="24"/>
        </w:rPr>
        <w:t>及供水不佳</w:t>
      </w:r>
      <w:r w:rsidRPr="007824DC">
        <w:rPr>
          <w:rFonts w:ascii="標楷體" w:hAnsi="標楷體"/>
          <w:sz w:val="24"/>
          <w:szCs w:val="24"/>
        </w:rPr>
        <w:t>地區</w:t>
      </w:r>
      <w:r w:rsidRPr="007824DC">
        <w:rPr>
          <w:rFonts w:ascii="標楷體" w:hAnsi="標楷體" w:hint="eastAsia"/>
          <w:sz w:val="24"/>
          <w:szCs w:val="24"/>
        </w:rPr>
        <w:t>飲用水品質</w:t>
      </w:r>
      <w:r w:rsidRPr="007824DC">
        <w:rPr>
          <w:rFonts w:ascii="標楷體" w:hAnsi="標楷體"/>
          <w:sz w:val="24"/>
          <w:szCs w:val="24"/>
        </w:rPr>
        <w:t>改善</w:t>
      </w:r>
      <w:r w:rsidRPr="007824DC">
        <w:rPr>
          <w:rFonts w:ascii="標楷體" w:hAnsi="標楷體" w:hint="eastAsia"/>
          <w:sz w:val="24"/>
          <w:szCs w:val="24"/>
        </w:rPr>
        <w:t>等重要施政項目</w:t>
      </w:r>
      <w:r w:rsidRPr="00D218CB">
        <w:rPr>
          <w:rFonts w:ascii="標楷體" w:hAnsi="標楷體" w:hint="eastAsia"/>
          <w:sz w:val="24"/>
          <w:szCs w:val="24"/>
        </w:rPr>
        <w:t>，其中已執行完成者3項，尚</w:t>
      </w:r>
      <w:r w:rsidRPr="00D218CB">
        <w:rPr>
          <w:rFonts w:ascii="標楷體" w:hAnsi="標楷體"/>
          <w:sz w:val="24"/>
          <w:szCs w:val="24"/>
        </w:rPr>
        <w:t>在執行</w:t>
      </w:r>
      <w:r w:rsidRPr="00D218CB">
        <w:rPr>
          <w:rFonts w:ascii="標楷體" w:hAnsi="標楷體" w:hint="eastAsia"/>
          <w:sz w:val="24"/>
          <w:szCs w:val="24"/>
        </w:rPr>
        <w:t>者4項</w:t>
      </w:r>
      <w:r w:rsidRPr="00D218CB">
        <w:rPr>
          <w:rFonts w:ascii="標楷體" w:hAnsi="標楷體"/>
          <w:sz w:val="24"/>
          <w:szCs w:val="24"/>
        </w:rPr>
        <w:t>，</w:t>
      </w:r>
      <w:r w:rsidRPr="00501947">
        <w:rPr>
          <w:rFonts w:ascii="標楷體" w:hAnsi="標楷體"/>
          <w:sz w:val="24"/>
          <w:szCs w:val="24"/>
        </w:rPr>
        <w:t>主要係</w:t>
      </w:r>
      <w:r w:rsidR="0066555E" w:rsidRPr="003C2A3F">
        <w:rPr>
          <w:rFonts w:ascii="標楷體" w:hAnsi="標楷體" w:hint="eastAsia"/>
          <w:sz w:val="24"/>
          <w:szCs w:val="24"/>
        </w:rPr>
        <w:t>淡水河系污水下水道系統營運管理費尚未檢據核銷；林口</w:t>
      </w:r>
      <w:r w:rsidR="004633EB">
        <w:rPr>
          <w:rFonts w:ascii="標楷體" w:hAnsi="標楷體" w:hint="eastAsia"/>
          <w:sz w:val="24"/>
          <w:szCs w:val="24"/>
        </w:rPr>
        <w:t>地區</w:t>
      </w:r>
      <w:r w:rsidR="0066555E" w:rsidRPr="003C2A3F">
        <w:rPr>
          <w:rFonts w:ascii="標楷體" w:hAnsi="標楷體" w:hint="eastAsia"/>
          <w:sz w:val="24"/>
          <w:szCs w:val="24"/>
        </w:rPr>
        <w:t>水資源回收中心第2期擴建工程尚未完工</w:t>
      </w:r>
      <w:r w:rsidRPr="00196781">
        <w:rPr>
          <w:rFonts w:ascii="標楷體" w:hAnsi="標楷體" w:hint="eastAsia"/>
          <w:sz w:val="24"/>
          <w:szCs w:val="24"/>
        </w:rPr>
        <w:t>。</w:t>
      </w:r>
    </w:p>
    <w:p w14:paraId="097C0A00" w14:textId="77777777" w:rsidR="00390BD1" w:rsidRPr="006306FF" w:rsidRDefault="00390BD1" w:rsidP="00E50887">
      <w:pPr>
        <w:widowControl/>
        <w:overflowPunct w:val="0"/>
        <w:spacing w:beforeLines="15" w:before="54" w:afterLines="5" w:after="18" w:line="490" w:lineRule="exact"/>
        <w:ind w:firstLineChars="200" w:firstLine="561"/>
        <w:jc w:val="both"/>
        <w:rPr>
          <w:rFonts w:ascii="標楷體" w:hAnsi="標楷體" w:cs="Arial"/>
          <w:b/>
          <w:sz w:val="28"/>
        </w:rPr>
      </w:pPr>
      <w:r>
        <w:rPr>
          <w:rFonts w:ascii="標楷體" w:hAnsi="標楷體" w:cs="Arial" w:hint="eastAsia"/>
          <w:b/>
          <w:sz w:val="28"/>
        </w:rPr>
        <w:t>（</w:t>
      </w:r>
      <w:r w:rsidRPr="006306FF">
        <w:rPr>
          <w:rFonts w:ascii="標楷體" w:hAnsi="標楷體" w:cs="Arial" w:hint="eastAsia"/>
          <w:b/>
          <w:sz w:val="28"/>
        </w:rPr>
        <w:t>二</w:t>
      </w:r>
      <w:r>
        <w:rPr>
          <w:rFonts w:ascii="標楷體" w:hAnsi="標楷體" w:cs="Arial" w:hint="eastAsia"/>
          <w:b/>
          <w:sz w:val="28"/>
        </w:rPr>
        <w:t>）</w:t>
      </w:r>
      <w:r w:rsidRPr="006306FF">
        <w:rPr>
          <w:rFonts w:ascii="標楷體" w:hAnsi="標楷體" w:cs="Arial" w:hint="eastAsia"/>
          <w:b/>
          <w:sz w:val="28"/>
        </w:rPr>
        <w:t>預算執行之審核</w:t>
      </w:r>
    </w:p>
    <w:p w14:paraId="769859F8" w14:textId="3E5976AD" w:rsidR="00390BD1" w:rsidRPr="00BB73F5" w:rsidRDefault="00390BD1" w:rsidP="00E50887">
      <w:pPr>
        <w:spacing w:line="490" w:lineRule="exact"/>
        <w:ind w:firstLineChars="200" w:firstLine="480"/>
        <w:jc w:val="both"/>
        <w:rPr>
          <w:rFonts w:ascii="標楷體" w:hAnsi="標楷體"/>
          <w:sz w:val="24"/>
          <w:szCs w:val="24"/>
        </w:rPr>
      </w:pPr>
      <w:r w:rsidRPr="00BB73F5">
        <w:rPr>
          <w:rFonts w:ascii="標楷體" w:hAnsi="標楷體"/>
          <w:sz w:val="24"/>
          <w:szCs w:val="24"/>
        </w:rPr>
        <w:t>1.歲入預算數</w:t>
      </w:r>
      <w:r>
        <w:rPr>
          <w:rFonts w:ascii="標楷體" w:hAnsi="標楷體" w:hint="eastAsia"/>
          <w:sz w:val="24"/>
          <w:szCs w:val="24"/>
        </w:rPr>
        <w:t>4</w:t>
      </w:r>
      <w:r w:rsidR="009649D4">
        <w:rPr>
          <w:rFonts w:ascii="標楷體" w:hAnsi="標楷體"/>
          <w:sz w:val="24"/>
          <w:szCs w:val="24"/>
        </w:rPr>
        <w:t>0</w:t>
      </w:r>
      <w:r w:rsidRPr="00276B33">
        <w:rPr>
          <w:rFonts w:ascii="標楷體" w:hAnsi="標楷體" w:hint="eastAsia"/>
          <w:sz w:val="24"/>
          <w:szCs w:val="24"/>
        </w:rPr>
        <w:t>億</w:t>
      </w:r>
      <w:r w:rsidR="009649D4">
        <w:rPr>
          <w:rFonts w:ascii="標楷體" w:hAnsi="標楷體" w:hint="eastAsia"/>
          <w:sz w:val="24"/>
          <w:szCs w:val="24"/>
        </w:rPr>
        <w:t>8</w:t>
      </w:r>
      <w:r w:rsidR="009649D4">
        <w:rPr>
          <w:rFonts w:ascii="標楷體" w:hAnsi="標楷體"/>
          <w:sz w:val="24"/>
          <w:szCs w:val="24"/>
        </w:rPr>
        <w:t>,087</w:t>
      </w:r>
      <w:r w:rsidRPr="00276B33">
        <w:rPr>
          <w:rFonts w:ascii="標楷體" w:hAnsi="標楷體" w:hint="eastAsia"/>
          <w:sz w:val="24"/>
          <w:szCs w:val="24"/>
        </w:rPr>
        <w:t>萬餘元</w:t>
      </w:r>
      <w:r w:rsidRPr="00BB73F5">
        <w:rPr>
          <w:rFonts w:ascii="標楷體" w:hAnsi="標楷體"/>
          <w:sz w:val="24"/>
          <w:szCs w:val="24"/>
        </w:rPr>
        <w:t>，決算審核結果</w:t>
      </w:r>
      <w:r w:rsidRPr="00BB73F5">
        <w:rPr>
          <w:rFonts w:ascii="標楷體" w:hAnsi="標楷體" w:hint="eastAsia"/>
          <w:sz w:val="24"/>
          <w:szCs w:val="24"/>
        </w:rPr>
        <w:t>，</w:t>
      </w:r>
      <w:r w:rsidRPr="00BB73F5">
        <w:rPr>
          <w:rFonts w:ascii="標楷體" w:hAnsi="標楷體"/>
          <w:sz w:val="24"/>
          <w:szCs w:val="24"/>
        </w:rPr>
        <w:t>審定實現數</w:t>
      </w:r>
      <w:r w:rsidR="009649D4">
        <w:rPr>
          <w:rFonts w:ascii="標楷體" w:hAnsi="標楷體" w:hint="eastAsia"/>
          <w:sz w:val="24"/>
          <w:szCs w:val="24"/>
        </w:rPr>
        <w:t>4</w:t>
      </w:r>
      <w:r w:rsidR="009649D4">
        <w:rPr>
          <w:rFonts w:ascii="標楷體" w:hAnsi="標楷體"/>
          <w:sz w:val="24"/>
          <w:szCs w:val="24"/>
        </w:rPr>
        <w:t>0</w:t>
      </w:r>
      <w:r w:rsidRPr="00276B33">
        <w:rPr>
          <w:rFonts w:ascii="標楷體" w:hAnsi="標楷體" w:hint="eastAsia"/>
          <w:sz w:val="24"/>
          <w:szCs w:val="24"/>
        </w:rPr>
        <w:t>億</w:t>
      </w:r>
      <w:r w:rsidR="009649D4">
        <w:rPr>
          <w:rFonts w:ascii="標楷體" w:hAnsi="標楷體" w:hint="eastAsia"/>
          <w:sz w:val="24"/>
          <w:szCs w:val="24"/>
        </w:rPr>
        <w:t>1</w:t>
      </w:r>
      <w:r w:rsidR="009649D4">
        <w:rPr>
          <w:rFonts w:ascii="標楷體" w:hAnsi="標楷體"/>
          <w:sz w:val="24"/>
          <w:szCs w:val="24"/>
        </w:rPr>
        <w:t>57</w:t>
      </w:r>
      <w:r w:rsidRPr="00276B33">
        <w:rPr>
          <w:rFonts w:ascii="標楷體" w:hAnsi="標楷體" w:hint="eastAsia"/>
          <w:sz w:val="24"/>
          <w:szCs w:val="24"/>
        </w:rPr>
        <w:t>萬餘元</w:t>
      </w:r>
      <w:r w:rsidRPr="00BB73F5">
        <w:rPr>
          <w:rFonts w:ascii="標楷體" w:hAnsi="標楷體"/>
          <w:sz w:val="24"/>
          <w:szCs w:val="24"/>
        </w:rPr>
        <w:t>，應收保留數</w:t>
      </w:r>
      <w:r w:rsidR="009649D4">
        <w:rPr>
          <w:rFonts w:ascii="標楷體" w:hAnsi="標楷體" w:hint="eastAsia"/>
          <w:sz w:val="24"/>
          <w:szCs w:val="24"/>
        </w:rPr>
        <w:t>1億</w:t>
      </w:r>
      <w:r>
        <w:rPr>
          <w:rFonts w:ascii="標楷體" w:hAnsi="標楷體"/>
          <w:sz w:val="24"/>
          <w:szCs w:val="24"/>
        </w:rPr>
        <w:t>2</w:t>
      </w:r>
      <w:r w:rsidR="000A224B">
        <w:rPr>
          <w:rFonts w:ascii="標楷體" w:hAnsi="標楷體" w:hint="eastAsia"/>
          <w:sz w:val="24"/>
          <w:szCs w:val="24"/>
        </w:rPr>
        <w:t>3</w:t>
      </w:r>
      <w:r w:rsidR="009649D4">
        <w:rPr>
          <w:rFonts w:ascii="標楷體" w:hAnsi="標楷體"/>
          <w:sz w:val="24"/>
          <w:szCs w:val="24"/>
        </w:rPr>
        <w:t>9</w:t>
      </w:r>
      <w:r w:rsidRPr="00276B33">
        <w:rPr>
          <w:rFonts w:ascii="標楷體" w:hAnsi="標楷體" w:hint="eastAsia"/>
          <w:sz w:val="24"/>
          <w:szCs w:val="24"/>
        </w:rPr>
        <w:t>萬餘元</w:t>
      </w:r>
      <w:r w:rsidRPr="00BB73F5">
        <w:rPr>
          <w:rFonts w:ascii="標楷體" w:hAnsi="標楷體"/>
          <w:sz w:val="24"/>
          <w:szCs w:val="24"/>
        </w:rPr>
        <w:t>，</w:t>
      </w:r>
      <w:r w:rsidRPr="00512F43">
        <w:rPr>
          <w:rFonts w:ascii="標楷體" w:hAnsi="標楷體"/>
          <w:sz w:val="24"/>
          <w:szCs w:val="24"/>
        </w:rPr>
        <w:t>主要係</w:t>
      </w:r>
      <w:r w:rsidR="000C75C3" w:rsidRPr="004D584D">
        <w:rPr>
          <w:rFonts w:ascii="標楷體" w:hAnsi="標楷體" w:hint="eastAsia"/>
          <w:sz w:val="24"/>
          <w:szCs w:val="24"/>
        </w:rPr>
        <w:t>中央管流域整體改善與調適計畫</w:t>
      </w:r>
      <w:r w:rsidR="0085638E" w:rsidRPr="0085638E">
        <w:rPr>
          <w:rFonts w:ascii="標楷體" w:hAnsi="標楷體" w:hint="eastAsia"/>
          <w:sz w:val="24"/>
          <w:szCs w:val="24"/>
        </w:rPr>
        <w:t>－</w:t>
      </w:r>
      <w:r w:rsidR="000C75C3" w:rsidRPr="004D584D">
        <w:rPr>
          <w:rFonts w:ascii="標楷體" w:hAnsi="標楷體" w:hint="eastAsia"/>
          <w:sz w:val="24"/>
          <w:szCs w:val="24"/>
        </w:rPr>
        <w:t>三峽河長福橋改建工程、林口水資源回收中心第2期擴建工程等中央補助款依計畫執行進度撥款</w:t>
      </w:r>
      <w:r w:rsidRPr="00512F43">
        <w:rPr>
          <w:rFonts w:ascii="標楷體" w:hAnsi="標楷體" w:hint="eastAsia"/>
          <w:sz w:val="24"/>
          <w:szCs w:val="24"/>
        </w:rPr>
        <w:t>；</w:t>
      </w:r>
      <w:r w:rsidRPr="00512F43">
        <w:rPr>
          <w:rFonts w:ascii="標楷體" w:hAnsi="標楷體"/>
          <w:sz w:val="24"/>
          <w:szCs w:val="24"/>
        </w:rPr>
        <w:t>合計決算審定數</w:t>
      </w:r>
      <w:r w:rsidR="009649D4">
        <w:rPr>
          <w:rFonts w:ascii="標楷體" w:hAnsi="標楷體" w:hint="eastAsia"/>
          <w:sz w:val="24"/>
          <w:szCs w:val="24"/>
        </w:rPr>
        <w:t>4</w:t>
      </w:r>
      <w:r w:rsidR="009649D4">
        <w:rPr>
          <w:rFonts w:ascii="標楷體" w:hAnsi="標楷體"/>
          <w:sz w:val="24"/>
          <w:szCs w:val="24"/>
        </w:rPr>
        <w:t>1</w:t>
      </w:r>
      <w:r w:rsidRPr="00EB608D">
        <w:rPr>
          <w:rFonts w:ascii="標楷體" w:hAnsi="標楷體" w:hint="eastAsia"/>
          <w:sz w:val="24"/>
          <w:szCs w:val="24"/>
        </w:rPr>
        <w:t>億</w:t>
      </w:r>
      <w:r w:rsidR="009649D4">
        <w:rPr>
          <w:rFonts w:ascii="標楷體" w:hAnsi="標楷體" w:hint="eastAsia"/>
          <w:sz w:val="24"/>
          <w:szCs w:val="24"/>
        </w:rPr>
        <w:t>3</w:t>
      </w:r>
      <w:r w:rsidR="009649D4">
        <w:rPr>
          <w:rFonts w:ascii="標楷體" w:hAnsi="標楷體"/>
          <w:sz w:val="24"/>
          <w:szCs w:val="24"/>
        </w:rPr>
        <w:t>96</w:t>
      </w:r>
      <w:r w:rsidRPr="00EB608D">
        <w:rPr>
          <w:rFonts w:ascii="標楷體" w:hAnsi="標楷體" w:hint="eastAsia"/>
          <w:sz w:val="24"/>
          <w:szCs w:val="24"/>
        </w:rPr>
        <w:t>萬餘元</w:t>
      </w:r>
      <w:r w:rsidRPr="00512F43">
        <w:rPr>
          <w:rFonts w:ascii="標楷體" w:hAnsi="標楷體"/>
          <w:sz w:val="24"/>
          <w:szCs w:val="24"/>
        </w:rPr>
        <w:t>，較預算</w:t>
      </w:r>
      <w:r w:rsidR="009649D4">
        <w:rPr>
          <w:rFonts w:ascii="標楷體" w:hAnsi="標楷體" w:hint="eastAsia"/>
          <w:sz w:val="24"/>
          <w:szCs w:val="24"/>
        </w:rPr>
        <w:t>增加2</w:t>
      </w:r>
      <w:r w:rsidR="009649D4">
        <w:rPr>
          <w:rFonts w:ascii="標楷體" w:hAnsi="標楷體"/>
          <w:sz w:val="24"/>
          <w:szCs w:val="24"/>
        </w:rPr>
        <w:t>,308</w:t>
      </w:r>
      <w:r w:rsidRPr="0080628C">
        <w:rPr>
          <w:rFonts w:ascii="標楷體" w:hAnsi="標楷體" w:hint="eastAsia"/>
          <w:sz w:val="24"/>
          <w:szCs w:val="24"/>
        </w:rPr>
        <w:t>萬餘元（</w:t>
      </w:r>
      <w:r w:rsidR="009649D4">
        <w:rPr>
          <w:rFonts w:ascii="標楷體" w:hAnsi="標楷體" w:hint="eastAsia"/>
          <w:sz w:val="24"/>
          <w:szCs w:val="24"/>
        </w:rPr>
        <w:t>0</w:t>
      </w:r>
      <w:r w:rsidRPr="0080628C">
        <w:rPr>
          <w:rFonts w:ascii="標楷體" w:hAnsi="標楷體" w:hint="eastAsia"/>
          <w:sz w:val="24"/>
          <w:szCs w:val="24"/>
        </w:rPr>
        <w:t>.</w:t>
      </w:r>
      <w:r w:rsidR="000A224B">
        <w:rPr>
          <w:rFonts w:ascii="標楷體" w:hAnsi="標楷體" w:hint="eastAsia"/>
          <w:sz w:val="24"/>
          <w:szCs w:val="24"/>
        </w:rPr>
        <w:t>5</w:t>
      </w:r>
      <w:r w:rsidR="009649D4">
        <w:rPr>
          <w:rFonts w:ascii="標楷體" w:hAnsi="標楷體"/>
          <w:sz w:val="24"/>
          <w:szCs w:val="24"/>
        </w:rPr>
        <w:t>7</w:t>
      </w:r>
      <w:r w:rsidRPr="0080628C">
        <w:rPr>
          <w:rFonts w:ascii="標楷體" w:hAnsi="標楷體" w:hint="eastAsia"/>
          <w:sz w:val="24"/>
          <w:szCs w:val="24"/>
        </w:rPr>
        <w:t>％）</w:t>
      </w:r>
      <w:r w:rsidRPr="00512F43">
        <w:rPr>
          <w:rFonts w:ascii="標楷體" w:hAnsi="標楷體" w:hint="eastAsia"/>
          <w:sz w:val="24"/>
          <w:szCs w:val="24"/>
        </w:rPr>
        <w:t>，</w:t>
      </w:r>
      <w:r w:rsidRPr="009D2B3D">
        <w:rPr>
          <w:rFonts w:ascii="標楷體" w:hAnsi="標楷體" w:hint="eastAsia"/>
          <w:sz w:val="24"/>
          <w:szCs w:val="24"/>
        </w:rPr>
        <w:t>主要係</w:t>
      </w:r>
      <w:r w:rsidR="000C75C3" w:rsidRPr="004D584D">
        <w:rPr>
          <w:rFonts w:ascii="標楷體" w:hAnsi="標楷體" w:hint="eastAsia"/>
          <w:sz w:val="24"/>
          <w:szCs w:val="24"/>
        </w:rPr>
        <w:t>收回撥付內政部國</w:t>
      </w:r>
      <w:r w:rsidR="000C75C3" w:rsidRPr="003E26CF">
        <w:rPr>
          <w:rFonts w:ascii="標楷體" w:hAnsi="標楷體" w:hint="eastAsia"/>
          <w:spacing w:val="-4"/>
          <w:sz w:val="24"/>
          <w:szCs w:val="24"/>
        </w:rPr>
        <w:t>土管理署下水道工程分署代辦中和地區污水下</w:t>
      </w:r>
      <w:r w:rsidR="00563FA1">
        <w:rPr>
          <w:rFonts w:ascii="標楷體" w:hAnsi="標楷體" w:hint="eastAsia"/>
          <w:spacing w:val="-4"/>
          <w:sz w:val="24"/>
          <w:szCs w:val="24"/>
        </w:rPr>
        <w:t>水</w:t>
      </w:r>
      <w:r w:rsidR="000C75C3" w:rsidRPr="003E26CF">
        <w:rPr>
          <w:rFonts w:ascii="標楷體" w:hAnsi="標楷體" w:hint="eastAsia"/>
          <w:spacing w:val="-4"/>
          <w:sz w:val="24"/>
          <w:szCs w:val="24"/>
        </w:rPr>
        <w:t>道系統第二期第十標下水道工程結算賸餘款</w:t>
      </w:r>
      <w:r w:rsidRPr="003E26CF">
        <w:rPr>
          <w:rFonts w:ascii="標楷體" w:hAnsi="標楷體" w:hint="eastAsia"/>
          <w:spacing w:val="-4"/>
          <w:sz w:val="24"/>
          <w:szCs w:val="24"/>
        </w:rPr>
        <w:t>。</w:t>
      </w:r>
    </w:p>
    <w:p w14:paraId="4DC0733B" w14:textId="72C60995" w:rsidR="00390BD1" w:rsidRPr="00FE1743" w:rsidRDefault="00390BD1" w:rsidP="00E50887">
      <w:pPr>
        <w:overflowPunct w:val="0"/>
        <w:spacing w:line="490" w:lineRule="exact"/>
        <w:ind w:firstLineChars="200" w:firstLine="480"/>
        <w:jc w:val="both"/>
        <w:rPr>
          <w:rFonts w:ascii="標楷體" w:hAnsi="標楷體"/>
          <w:sz w:val="24"/>
          <w:szCs w:val="24"/>
        </w:rPr>
      </w:pPr>
      <w:r w:rsidRPr="000E57BB">
        <w:rPr>
          <w:rFonts w:ascii="標楷體" w:hAnsi="標楷體"/>
          <w:sz w:val="24"/>
          <w:szCs w:val="24"/>
        </w:rPr>
        <w:t>2.</w:t>
      </w:r>
      <w:r w:rsidRPr="0023747C">
        <w:rPr>
          <w:rFonts w:ascii="標楷體" w:hAnsi="標楷體" w:hint="eastAsia"/>
          <w:sz w:val="24"/>
          <w:szCs w:val="24"/>
        </w:rPr>
        <w:t>以前年度歲入轉入數計</w:t>
      </w:r>
      <w:r w:rsidR="00F50B72">
        <w:rPr>
          <w:rFonts w:ascii="標楷體" w:hAnsi="標楷體" w:hint="eastAsia"/>
          <w:sz w:val="24"/>
          <w:szCs w:val="24"/>
        </w:rPr>
        <w:t>4</w:t>
      </w:r>
      <w:r w:rsidRPr="0023747C">
        <w:rPr>
          <w:rFonts w:ascii="標楷體" w:hAnsi="標楷體" w:hint="eastAsia"/>
          <w:sz w:val="24"/>
          <w:szCs w:val="24"/>
        </w:rPr>
        <w:t>億</w:t>
      </w:r>
      <w:r w:rsidR="009649D4">
        <w:rPr>
          <w:rFonts w:ascii="標楷體" w:hAnsi="標楷體" w:hint="eastAsia"/>
          <w:sz w:val="24"/>
          <w:szCs w:val="24"/>
        </w:rPr>
        <w:t>5</w:t>
      </w:r>
      <w:r w:rsidR="009649D4">
        <w:rPr>
          <w:rFonts w:ascii="標楷體" w:hAnsi="標楷體"/>
          <w:sz w:val="24"/>
          <w:szCs w:val="24"/>
        </w:rPr>
        <w:t>00</w:t>
      </w:r>
      <w:r w:rsidRPr="0023747C">
        <w:rPr>
          <w:rFonts w:ascii="標楷體" w:hAnsi="標楷體" w:hint="eastAsia"/>
          <w:sz w:val="24"/>
          <w:szCs w:val="24"/>
        </w:rPr>
        <w:t>萬餘元，決算審核結果，審定實現數</w:t>
      </w:r>
      <w:r w:rsidR="009649D4">
        <w:rPr>
          <w:rFonts w:ascii="標楷體" w:hAnsi="標楷體" w:hint="eastAsia"/>
          <w:sz w:val="24"/>
          <w:szCs w:val="24"/>
        </w:rPr>
        <w:t>4</w:t>
      </w:r>
      <w:r w:rsidRPr="0023747C">
        <w:rPr>
          <w:rFonts w:ascii="標楷體" w:hAnsi="標楷體" w:hint="eastAsia"/>
          <w:sz w:val="24"/>
          <w:szCs w:val="24"/>
        </w:rPr>
        <w:t>億</w:t>
      </w:r>
      <w:r w:rsidR="009649D4">
        <w:rPr>
          <w:rFonts w:ascii="標楷體" w:hAnsi="標楷體" w:hint="eastAsia"/>
          <w:sz w:val="24"/>
          <w:szCs w:val="24"/>
        </w:rPr>
        <w:t>1</w:t>
      </w:r>
      <w:r w:rsidR="009649D4">
        <w:rPr>
          <w:rFonts w:ascii="標楷體" w:hAnsi="標楷體"/>
          <w:sz w:val="24"/>
          <w:szCs w:val="24"/>
        </w:rPr>
        <w:t>32</w:t>
      </w:r>
      <w:r w:rsidRPr="0023747C">
        <w:rPr>
          <w:rFonts w:ascii="標楷體" w:hAnsi="標楷體" w:hint="eastAsia"/>
          <w:sz w:val="24"/>
          <w:szCs w:val="24"/>
        </w:rPr>
        <w:t>萬餘元（</w:t>
      </w:r>
      <w:r w:rsidR="004136A7">
        <w:rPr>
          <w:rFonts w:ascii="標楷體" w:hAnsi="標楷體" w:hint="eastAsia"/>
          <w:sz w:val="24"/>
          <w:szCs w:val="24"/>
        </w:rPr>
        <w:t>9</w:t>
      </w:r>
      <w:r w:rsidR="004136A7">
        <w:rPr>
          <w:rFonts w:ascii="標楷體" w:hAnsi="標楷體"/>
          <w:sz w:val="24"/>
          <w:szCs w:val="24"/>
        </w:rPr>
        <w:t>9</w:t>
      </w:r>
      <w:r w:rsidRPr="0023747C">
        <w:rPr>
          <w:rFonts w:ascii="標楷體" w:hAnsi="標楷體" w:hint="eastAsia"/>
          <w:sz w:val="24"/>
          <w:szCs w:val="24"/>
        </w:rPr>
        <w:t>.</w:t>
      </w:r>
      <w:r w:rsidR="004136A7">
        <w:rPr>
          <w:rFonts w:ascii="標楷體" w:hAnsi="標楷體"/>
          <w:sz w:val="24"/>
          <w:szCs w:val="24"/>
        </w:rPr>
        <w:t>09</w:t>
      </w:r>
      <w:r w:rsidRPr="0023747C">
        <w:rPr>
          <w:rFonts w:ascii="標楷體" w:hAnsi="標楷體" w:hint="eastAsia"/>
          <w:sz w:val="24"/>
          <w:szCs w:val="24"/>
        </w:rPr>
        <w:t>％）</w:t>
      </w:r>
      <w:r w:rsidRPr="000E57BB">
        <w:rPr>
          <w:rFonts w:ascii="標楷體" w:hAnsi="標楷體" w:hint="eastAsia"/>
          <w:sz w:val="24"/>
          <w:szCs w:val="24"/>
        </w:rPr>
        <w:t>；</w:t>
      </w:r>
      <w:r w:rsidRPr="0023747C">
        <w:rPr>
          <w:rFonts w:ascii="標楷體" w:hAnsi="標楷體" w:hint="eastAsia"/>
          <w:sz w:val="24"/>
          <w:szCs w:val="24"/>
        </w:rPr>
        <w:t>減免</w:t>
      </w:r>
      <w:r>
        <w:rPr>
          <w:rFonts w:ascii="標楷體" w:hAnsi="標楷體" w:hint="eastAsia"/>
          <w:sz w:val="24"/>
          <w:szCs w:val="24"/>
        </w:rPr>
        <w:t>（註銷</w:t>
      </w:r>
      <w:r>
        <w:rPr>
          <w:rFonts w:ascii="標楷體" w:hAnsi="標楷體"/>
          <w:sz w:val="24"/>
          <w:szCs w:val="24"/>
        </w:rPr>
        <w:t>）</w:t>
      </w:r>
      <w:r w:rsidRPr="0023747C">
        <w:rPr>
          <w:rFonts w:ascii="標楷體" w:hAnsi="標楷體" w:hint="eastAsia"/>
          <w:sz w:val="24"/>
          <w:szCs w:val="24"/>
        </w:rPr>
        <w:t>數</w:t>
      </w:r>
      <w:r>
        <w:rPr>
          <w:rFonts w:ascii="標楷體" w:hAnsi="標楷體" w:hint="eastAsia"/>
          <w:sz w:val="24"/>
          <w:szCs w:val="24"/>
        </w:rPr>
        <w:t>1</w:t>
      </w:r>
      <w:r w:rsidR="004136A7">
        <w:rPr>
          <w:rFonts w:ascii="標楷體" w:hAnsi="標楷體"/>
          <w:sz w:val="24"/>
          <w:szCs w:val="24"/>
        </w:rPr>
        <w:t>64</w:t>
      </w:r>
      <w:r w:rsidRPr="0023747C">
        <w:rPr>
          <w:rFonts w:ascii="標楷體" w:hAnsi="標楷體" w:hint="eastAsia"/>
          <w:sz w:val="24"/>
          <w:szCs w:val="24"/>
        </w:rPr>
        <w:t>萬餘元（</w:t>
      </w:r>
      <w:r w:rsidR="00F50B72">
        <w:rPr>
          <w:rFonts w:ascii="標楷體" w:hAnsi="標楷體" w:hint="eastAsia"/>
          <w:sz w:val="24"/>
          <w:szCs w:val="24"/>
        </w:rPr>
        <w:t>0</w:t>
      </w:r>
      <w:r w:rsidRPr="0023747C">
        <w:rPr>
          <w:rFonts w:ascii="標楷體" w:hAnsi="標楷體" w:hint="eastAsia"/>
          <w:sz w:val="24"/>
          <w:szCs w:val="24"/>
        </w:rPr>
        <w:t>.</w:t>
      </w:r>
      <w:r w:rsidR="004136A7">
        <w:rPr>
          <w:rFonts w:ascii="標楷體" w:hAnsi="標楷體"/>
          <w:sz w:val="24"/>
          <w:szCs w:val="24"/>
        </w:rPr>
        <w:t>41</w:t>
      </w:r>
      <w:r w:rsidRPr="0023747C">
        <w:rPr>
          <w:rFonts w:ascii="標楷體" w:hAnsi="標楷體" w:hint="eastAsia"/>
          <w:sz w:val="24"/>
          <w:szCs w:val="24"/>
        </w:rPr>
        <w:t>％）</w:t>
      </w:r>
      <w:r w:rsidRPr="000E57BB">
        <w:rPr>
          <w:rFonts w:ascii="標楷體" w:hAnsi="標楷體" w:hint="eastAsia"/>
          <w:sz w:val="24"/>
          <w:szCs w:val="24"/>
        </w:rPr>
        <w:t>，</w:t>
      </w:r>
      <w:r w:rsidRPr="007406B4">
        <w:rPr>
          <w:rFonts w:ascii="標楷體" w:hAnsi="標楷體" w:hint="eastAsia"/>
          <w:sz w:val="24"/>
          <w:szCs w:val="24"/>
        </w:rPr>
        <w:t>主要係</w:t>
      </w:r>
      <w:r w:rsidR="0093747F" w:rsidRPr="002B35ED">
        <w:rPr>
          <w:rFonts w:ascii="標楷體" w:hAnsi="標楷體" w:hint="eastAsia"/>
          <w:sz w:val="24"/>
          <w:szCs w:val="24"/>
        </w:rPr>
        <w:t>溢列</w:t>
      </w:r>
      <w:r w:rsidR="002B35ED" w:rsidRPr="002B35ED">
        <w:rPr>
          <w:rFonts w:ascii="標楷體" w:hAnsi="標楷體" w:hint="eastAsia"/>
          <w:sz w:val="24"/>
          <w:szCs w:val="24"/>
        </w:rPr>
        <w:t>水資源回收中心用地租金收入</w:t>
      </w:r>
      <w:r w:rsidR="0093747F">
        <w:rPr>
          <w:rFonts w:ascii="標楷體" w:hAnsi="標楷體" w:hint="eastAsia"/>
          <w:sz w:val="24"/>
          <w:szCs w:val="24"/>
        </w:rPr>
        <w:t>，依規定</w:t>
      </w:r>
      <w:r w:rsidR="002B35ED" w:rsidRPr="002B35ED">
        <w:rPr>
          <w:rFonts w:ascii="標楷體" w:hAnsi="標楷體" w:hint="eastAsia"/>
          <w:sz w:val="24"/>
          <w:szCs w:val="24"/>
        </w:rPr>
        <w:t>辦理註銷</w:t>
      </w:r>
      <w:r w:rsidRPr="004C1E20">
        <w:rPr>
          <w:rFonts w:ascii="標楷體" w:hAnsi="標楷體" w:hint="eastAsia"/>
          <w:sz w:val="24"/>
          <w:szCs w:val="24"/>
        </w:rPr>
        <w:t>；</w:t>
      </w:r>
      <w:r w:rsidRPr="0023747C">
        <w:rPr>
          <w:rFonts w:ascii="標楷體" w:hAnsi="標楷體" w:hint="eastAsia"/>
          <w:sz w:val="24"/>
          <w:szCs w:val="24"/>
        </w:rPr>
        <w:t>應收保留數</w:t>
      </w:r>
      <w:r w:rsidR="004136A7">
        <w:rPr>
          <w:rFonts w:ascii="標楷體" w:hAnsi="標楷體"/>
          <w:sz w:val="24"/>
          <w:szCs w:val="24"/>
        </w:rPr>
        <w:t>204</w:t>
      </w:r>
      <w:r w:rsidRPr="0023747C">
        <w:rPr>
          <w:rFonts w:ascii="標楷體" w:hAnsi="標楷體" w:hint="eastAsia"/>
          <w:sz w:val="24"/>
          <w:szCs w:val="24"/>
        </w:rPr>
        <w:t>萬餘元（</w:t>
      </w:r>
      <w:r w:rsidR="004136A7">
        <w:rPr>
          <w:rFonts w:ascii="標楷體" w:hAnsi="標楷體" w:hint="eastAsia"/>
          <w:sz w:val="24"/>
          <w:szCs w:val="24"/>
        </w:rPr>
        <w:t>0</w:t>
      </w:r>
      <w:r w:rsidRPr="0023747C">
        <w:rPr>
          <w:rFonts w:ascii="標楷體" w:hAnsi="標楷體" w:hint="eastAsia"/>
          <w:sz w:val="24"/>
          <w:szCs w:val="24"/>
        </w:rPr>
        <w:t>.</w:t>
      </w:r>
      <w:r w:rsidR="004136A7">
        <w:rPr>
          <w:rFonts w:ascii="標楷體" w:hAnsi="標楷體"/>
          <w:sz w:val="24"/>
          <w:szCs w:val="24"/>
        </w:rPr>
        <w:t>50</w:t>
      </w:r>
      <w:r w:rsidRPr="0023747C">
        <w:rPr>
          <w:rFonts w:ascii="標楷體" w:hAnsi="標楷體" w:hint="eastAsia"/>
          <w:sz w:val="24"/>
          <w:szCs w:val="24"/>
        </w:rPr>
        <w:t>％）</w:t>
      </w:r>
      <w:r w:rsidRPr="000E57BB">
        <w:rPr>
          <w:rFonts w:ascii="標楷體" w:hAnsi="標楷體" w:hint="eastAsia"/>
          <w:sz w:val="24"/>
          <w:szCs w:val="24"/>
        </w:rPr>
        <w:t>，</w:t>
      </w:r>
      <w:r w:rsidRPr="00CE305A">
        <w:rPr>
          <w:rFonts w:ascii="標楷體" w:hAnsi="標楷體" w:hint="eastAsia"/>
          <w:sz w:val="24"/>
          <w:szCs w:val="24"/>
        </w:rPr>
        <w:t>主要係</w:t>
      </w:r>
      <w:r w:rsidR="00B727C7" w:rsidRPr="00FC46CA">
        <w:rPr>
          <w:rFonts w:ascii="標楷體" w:hAnsi="標楷體" w:hint="eastAsia"/>
          <w:sz w:val="24"/>
          <w:szCs w:val="24"/>
        </w:rPr>
        <w:t>污水下水道系統工程委託規劃設計及工程發展計畫</w:t>
      </w:r>
      <w:r w:rsidR="005C0653" w:rsidRPr="00FC46CA">
        <w:rPr>
          <w:rFonts w:ascii="標楷體" w:hAnsi="標楷體" w:hint="eastAsia"/>
          <w:sz w:val="24"/>
          <w:szCs w:val="24"/>
        </w:rPr>
        <w:t>之</w:t>
      </w:r>
      <w:r w:rsidR="000C75C3">
        <w:rPr>
          <w:rFonts w:ascii="標楷體" w:hAnsi="標楷體" w:hint="eastAsia"/>
          <w:sz w:val="24"/>
          <w:szCs w:val="24"/>
        </w:rPr>
        <w:t>中央</w:t>
      </w:r>
      <w:r w:rsidR="00B727C7" w:rsidRPr="00FC46CA">
        <w:rPr>
          <w:rFonts w:ascii="標楷體" w:hAnsi="標楷體" w:hint="eastAsia"/>
          <w:sz w:val="24"/>
          <w:szCs w:val="24"/>
        </w:rPr>
        <w:t>補助</w:t>
      </w:r>
      <w:r w:rsidR="005C0653" w:rsidRPr="00FC46CA">
        <w:rPr>
          <w:rFonts w:ascii="標楷體" w:hAnsi="標楷體" w:hint="eastAsia"/>
          <w:sz w:val="24"/>
          <w:szCs w:val="24"/>
        </w:rPr>
        <w:t>款</w:t>
      </w:r>
      <w:r w:rsidR="000C75C3">
        <w:rPr>
          <w:rFonts w:ascii="標楷體" w:hAnsi="標楷體" w:hint="eastAsia"/>
          <w:sz w:val="24"/>
          <w:szCs w:val="24"/>
        </w:rPr>
        <w:t>，</w:t>
      </w:r>
      <w:r w:rsidRPr="00FC46CA">
        <w:rPr>
          <w:rFonts w:ascii="標楷體" w:hAnsi="標楷體" w:hint="eastAsia"/>
          <w:sz w:val="24"/>
          <w:szCs w:val="24"/>
        </w:rPr>
        <w:t>依實際執行進度撥款</w:t>
      </w:r>
      <w:r w:rsidRPr="00F128B3">
        <w:rPr>
          <w:rFonts w:ascii="標楷體" w:hAnsi="標楷體" w:hint="eastAsia"/>
          <w:sz w:val="24"/>
          <w:szCs w:val="24"/>
        </w:rPr>
        <w:t>。</w:t>
      </w:r>
    </w:p>
    <w:p w14:paraId="6B118D40" w14:textId="64C8A9EF" w:rsidR="00390BD1" w:rsidRDefault="00390BD1" w:rsidP="00E50887">
      <w:pPr>
        <w:spacing w:line="490" w:lineRule="exact"/>
        <w:ind w:firstLineChars="200" w:firstLine="480"/>
        <w:jc w:val="both"/>
        <w:rPr>
          <w:rFonts w:ascii="標楷體" w:hAnsi="標楷體"/>
          <w:sz w:val="24"/>
          <w:szCs w:val="24"/>
        </w:rPr>
      </w:pPr>
      <w:r w:rsidRPr="000E57BB">
        <w:rPr>
          <w:rFonts w:ascii="標楷體" w:hAnsi="標楷體"/>
          <w:sz w:val="24"/>
          <w:szCs w:val="24"/>
        </w:rPr>
        <w:t>3</w:t>
      </w:r>
      <w:r>
        <w:rPr>
          <w:rFonts w:ascii="標楷體" w:hAnsi="標楷體"/>
          <w:sz w:val="24"/>
          <w:szCs w:val="24"/>
        </w:rPr>
        <w:t>.</w:t>
      </w:r>
      <w:r w:rsidRPr="00164D79">
        <w:rPr>
          <w:rFonts w:ascii="標楷體" w:hAnsi="標楷體" w:hint="eastAsia"/>
          <w:sz w:val="24"/>
          <w:szCs w:val="24"/>
        </w:rPr>
        <w:t>歲出</w:t>
      </w:r>
      <w:r w:rsidR="004B3636">
        <w:rPr>
          <w:rFonts w:ascii="標楷體" w:hAnsi="標楷體" w:hint="eastAsia"/>
          <w:sz w:val="24"/>
          <w:szCs w:val="24"/>
        </w:rPr>
        <w:t>原編列</w:t>
      </w:r>
      <w:r w:rsidRPr="00164D79">
        <w:rPr>
          <w:rFonts w:ascii="標楷體" w:hAnsi="標楷體" w:hint="eastAsia"/>
          <w:sz w:val="24"/>
          <w:szCs w:val="24"/>
        </w:rPr>
        <w:t>預算數</w:t>
      </w:r>
      <w:r w:rsidR="004B3636">
        <w:rPr>
          <w:rFonts w:ascii="標楷體" w:hAnsi="標楷體" w:hint="eastAsia"/>
          <w:sz w:val="24"/>
          <w:szCs w:val="24"/>
        </w:rPr>
        <w:t>6</w:t>
      </w:r>
      <w:r w:rsidR="004B3636">
        <w:rPr>
          <w:rFonts w:ascii="標楷體" w:hAnsi="標楷體"/>
          <w:sz w:val="24"/>
          <w:szCs w:val="24"/>
        </w:rPr>
        <w:t>9</w:t>
      </w:r>
      <w:r w:rsidR="004B3636">
        <w:rPr>
          <w:rFonts w:ascii="標楷體" w:hAnsi="標楷體" w:hint="eastAsia"/>
          <w:sz w:val="24"/>
          <w:szCs w:val="24"/>
        </w:rPr>
        <w:t>億5</w:t>
      </w:r>
      <w:r w:rsidR="004B3636">
        <w:rPr>
          <w:rFonts w:ascii="標楷體" w:hAnsi="標楷體"/>
          <w:sz w:val="24"/>
          <w:szCs w:val="24"/>
        </w:rPr>
        <w:t>,369</w:t>
      </w:r>
      <w:r w:rsidR="004B3636">
        <w:rPr>
          <w:rFonts w:ascii="標楷體" w:hAnsi="標楷體" w:hint="eastAsia"/>
          <w:sz w:val="24"/>
          <w:szCs w:val="24"/>
        </w:rPr>
        <w:t>萬餘元，因</w:t>
      </w:r>
      <w:r w:rsidR="00B9181F">
        <w:rPr>
          <w:rFonts w:ascii="標楷體" w:hAnsi="標楷體" w:hint="eastAsia"/>
          <w:sz w:val="24"/>
          <w:szCs w:val="24"/>
        </w:rPr>
        <w:t>辦理康芮颱風災後搶修工程</w:t>
      </w:r>
      <w:r w:rsidR="00D81295">
        <w:rPr>
          <w:rFonts w:ascii="標楷體" w:hAnsi="標楷體" w:hint="eastAsia"/>
          <w:sz w:val="24"/>
          <w:szCs w:val="24"/>
        </w:rPr>
        <w:t>，</w:t>
      </w:r>
      <w:r w:rsidR="00B9181F">
        <w:rPr>
          <w:rFonts w:ascii="標楷體" w:hAnsi="標楷體" w:hint="eastAsia"/>
          <w:sz w:val="24"/>
          <w:szCs w:val="24"/>
        </w:rPr>
        <w:t>經動支第二預備金3</w:t>
      </w:r>
      <w:r w:rsidR="00B9181F">
        <w:rPr>
          <w:rFonts w:ascii="標楷體" w:hAnsi="標楷體"/>
          <w:sz w:val="24"/>
          <w:szCs w:val="24"/>
        </w:rPr>
        <w:t>,138</w:t>
      </w:r>
      <w:r w:rsidR="00B9181F">
        <w:rPr>
          <w:rFonts w:ascii="標楷體" w:hAnsi="標楷體" w:hint="eastAsia"/>
          <w:sz w:val="24"/>
          <w:szCs w:val="24"/>
        </w:rPr>
        <w:t>萬餘元，合計</w:t>
      </w:r>
      <w:r w:rsidR="00FC46CA">
        <w:rPr>
          <w:rFonts w:ascii="標楷體" w:hAnsi="標楷體" w:hint="eastAsia"/>
          <w:sz w:val="24"/>
          <w:szCs w:val="24"/>
        </w:rPr>
        <w:t>6</w:t>
      </w:r>
      <w:r w:rsidR="00FC46CA">
        <w:rPr>
          <w:rFonts w:ascii="標楷體" w:hAnsi="標楷體"/>
          <w:sz w:val="24"/>
          <w:szCs w:val="24"/>
        </w:rPr>
        <w:t>9</w:t>
      </w:r>
      <w:r w:rsidRPr="00164D79">
        <w:rPr>
          <w:rFonts w:ascii="標楷體" w:hAnsi="標楷體" w:hint="eastAsia"/>
          <w:sz w:val="24"/>
          <w:szCs w:val="24"/>
        </w:rPr>
        <w:t>億</w:t>
      </w:r>
      <w:r w:rsidR="00FC46CA">
        <w:rPr>
          <w:rFonts w:ascii="標楷體" w:hAnsi="標楷體" w:hint="eastAsia"/>
          <w:sz w:val="24"/>
          <w:szCs w:val="24"/>
        </w:rPr>
        <w:t>8</w:t>
      </w:r>
      <w:r w:rsidRPr="00164D79">
        <w:rPr>
          <w:rFonts w:ascii="標楷體" w:hAnsi="標楷體" w:hint="eastAsia"/>
          <w:sz w:val="24"/>
          <w:szCs w:val="24"/>
        </w:rPr>
        <w:t>,</w:t>
      </w:r>
      <w:r w:rsidR="00FC46CA">
        <w:rPr>
          <w:rFonts w:ascii="標楷體" w:hAnsi="標楷體"/>
          <w:sz w:val="24"/>
          <w:szCs w:val="24"/>
        </w:rPr>
        <w:t>507</w:t>
      </w:r>
      <w:r w:rsidRPr="00164D79">
        <w:rPr>
          <w:rFonts w:ascii="標楷體" w:hAnsi="標楷體" w:hint="eastAsia"/>
          <w:sz w:val="24"/>
          <w:szCs w:val="24"/>
        </w:rPr>
        <w:t>萬餘元，決算審核結果，審定實現數</w:t>
      </w:r>
      <w:r w:rsidR="00FC46CA">
        <w:rPr>
          <w:rFonts w:ascii="標楷體" w:hAnsi="標楷體" w:hint="eastAsia"/>
          <w:sz w:val="24"/>
          <w:szCs w:val="24"/>
        </w:rPr>
        <w:t>5</w:t>
      </w:r>
      <w:r w:rsidR="00FC46CA">
        <w:rPr>
          <w:rFonts w:ascii="標楷體" w:hAnsi="標楷體"/>
          <w:sz w:val="24"/>
          <w:szCs w:val="24"/>
        </w:rPr>
        <w:t>4</w:t>
      </w:r>
      <w:r w:rsidRPr="00164D79">
        <w:rPr>
          <w:rFonts w:ascii="標楷體" w:hAnsi="標楷體" w:hint="eastAsia"/>
          <w:sz w:val="24"/>
          <w:szCs w:val="24"/>
        </w:rPr>
        <w:t>億</w:t>
      </w:r>
      <w:r w:rsidR="00FC46CA">
        <w:rPr>
          <w:rFonts w:ascii="標楷體" w:hAnsi="標楷體" w:hint="eastAsia"/>
          <w:sz w:val="24"/>
          <w:szCs w:val="24"/>
        </w:rPr>
        <w:t>8</w:t>
      </w:r>
      <w:r w:rsidRPr="00164D79">
        <w:rPr>
          <w:rFonts w:ascii="標楷體" w:hAnsi="標楷體" w:hint="eastAsia"/>
          <w:sz w:val="24"/>
          <w:szCs w:val="24"/>
        </w:rPr>
        <w:t>,</w:t>
      </w:r>
      <w:r w:rsidR="00FC46CA">
        <w:rPr>
          <w:rFonts w:ascii="標楷體" w:hAnsi="標楷體"/>
          <w:sz w:val="24"/>
          <w:szCs w:val="24"/>
        </w:rPr>
        <w:t>264</w:t>
      </w:r>
      <w:r w:rsidRPr="00164D79">
        <w:rPr>
          <w:rFonts w:ascii="標楷體" w:hAnsi="標楷體" w:hint="eastAsia"/>
          <w:sz w:val="24"/>
          <w:szCs w:val="24"/>
        </w:rPr>
        <w:t>萬餘元（</w:t>
      </w:r>
      <w:r w:rsidR="00C00C6C">
        <w:rPr>
          <w:rFonts w:ascii="標楷體" w:hAnsi="標楷體" w:hint="eastAsia"/>
          <w:sz w:val="24"/>
          <w:szCs w:val="24"/>
        </w:rPr>
        <w:t>7</w:t>
      </w:r>
      <w:r w:rsidR="00C00C6C">
        <w:rPr>
          <w:rFonts w:ascii="標楷體" w:hAnsi="標楷體"/>
          <w:sz w:val="24"/>
          <w:szCs w:val="24"/>
        </w:rPr>
        <w:t>8</w:t>
      </w:r>
      <w:r w:rsidRPr="00164D79">
        <w:rPr>
          <w:rFonts w:ascii="標楷體" w:hAnsi="標楷體" w:hint="eastAsia"/>
          <w:sz w:val="24"/>
          <w:szCs w:val="24"/>
        </w:rPr>
        <w:t>.</w:t>
      </w:r>
      <w:r w:rsidR="00C00C6C">
        <w:rPr>
          <w:rFonts w:ascii="標楷體" w:hAnsi="標楷體"/>
          <w:sz w:val="24"/>
          <w:szCs w:val="24"/>
        </w:rPr>
        <w:t>49</w:t>
      </w:r>
      <w:r w:rsidRPr="00164D79">
        <w:rPr>
          <w:rFonts w:ascii="標楷體" w:hAnsi="標楷體" w:hint="eastAsia"/>
          <w:sz w:val="24"/>
          <w:szCs w:val="24"/>
        </w:rPr>
        <w:t>％），應付保留數</w:t>
      </w:r>
      <w:r w:rsidR="00C00C6C">
        <w:rPr>
          <w:rFonts w:ascii="標楷體" w:hAnsi="標楷體" w:hint="eastAsia"/>
          <w:sz w:val="24"/>
          <w:szCs w:val="24"/>
        </w:rPr>
        <w:t>1</w:t>
      </w:r>
      <w:r w:rsidR="00C00C6C">
        <w:rPr>
          <w:rFonts w:ascii="標楷體" w:hAnsi="標楷體"/>
          <w:sz w:val="24"/>
          <w:szCs w:val="24"/>
        </w:rPr>
        <w:t>3</w:t>
      </w:r>
      <w:r w:rsidRPr="00164D79">
        <w:rPr>
          <w:rFonts w:ascii="標楷體" w:hAnsi="標楷體" w:hint="eastAsia"/>
          <w:sz w:val="24"/>
          <w:szCs w:val="24"/>
        </w:rPr>
        <w:t>億</w:t>
      </w:r>
      <w:r w:rsidR="00C00C6C">
        <w:rPr>
          <w:rFonts w:ascii="標楷體" w:hAnsi="標楷體" w:hint="eastAsia"/>
          <w:sz w:val="24"/>
          <w:szCs w:val="24"/>
        </w:rPr>
        <w:t>2</w:t>
      </w:r>
      <w:r w:rsidRPr="00164D79">
        <w:rPr>
          <w:rFonts w:ascii="標楷體" w:hAnsi="標楷體" w:hint="eastAsia"/>
          <w:sz w:val="24"/>
          <w:szCs w:val="24"/>
        </w:rPr>
        <w:t>,</w:t>
      </w:r>
      <w:r w:rsidR="00C00C6C">
        <w:rPr>
          <w:rFonts w:ascii="標楷體" w:hAnsi="標楷體"/>
          <w:sz w:val="24"/>
          <w:szCs w:val="24"/>
        </w:rPr>
        <w:t>748</w:t>
      </w:r>
      <w:r w:rsidRPr="00164D79">
        <w:rPr>
          <w:rFonts w:ascii="標楷體" w:hAnsi="標楷體" w:hint="eastAsia"/>
          <w:sz w:val="24"/>
          <w:szCs w:val="24"/>
        </w:rPr>
        <w:t>萬餘元（</w:t>
      </w:r>
      <w:r w:rsidR="00C00C6C">
        <w:rPr>
          <w:rFonts w:ascii="標楷體" w:hAnsi="標楷體" w:hint="eastAsia"/>
          <w:sz w:val="24"/>
          <w:szCs w:val="24"/>
        </w:rPr>
        <w:t>1</w:t>
      </w:r>
      <w:r w:rsidR="003F30EC">
        <w:rPr>
          <w:rFonts w:ascii="標楷體" w:hAnsi="標楷體" w:hint="eastAsia"/>
          <w:sz w:val="24"/>
          <w:szCs w:val="24"/>
        </w:rPr>
        <w:t>9</w:t>
      </w:r>
      <w:r w:rsidRPr="00164D79">
        <w:rPr>
          <w:rFonts w:ascii="標楷體" w:hAnsi="標楷體" w:hint="eastAsia"/>
          <w:sz w:val="24"/>
          <w:szCs w:val="24"/>
        </w:rPr>
        <w:t>.</w:t>
      </w:r>
      <w:r w:rsidR="00C00C6C">
        <w:rPr>
          <w:rFonts w:ascii="標楷體" w:hAnsi="標楷體"/>
          <w:sz w:val="24"/>
          <w:szCs w:val="24"/>
        </w:rPr>
        <w:t>00</w:t>
      </w:r>
      <w:r w:rsidRPr="00164D79">
        <w:rPr>
          <w:rFonts w:ascii="標楷體" w:hAnsi="標楷體" w:hint="eastAsia"/>
          <w:sz w:val="24"/>
          <w:szCs w:val="24"/>
        </w:rPr>
        <w:t>％），</w:t>
      </w:r>
      <w:r w:rsidRPr="00FC64A5">
        <w:rPr>
          <w:rFonts w:ascii="標楷體" w:hAnsi="標楷體" w:hint="eastAsia"/>
          <w:sz w:val="24"/>
          <w:szCs w:val="24"/>
        </w:rPr>
        <w:t>保留原因詳「（一）計畫實施之查核」說明；合計決算審定數</w:t>
      </w:r>
      <w:r w:rsidRPr="00FC64A5">
        <w:rPr>
          <w:rFonts w:ascii="標楷體" w:hAnsi="標楷體" w:hint="eastAsia"/>
          <w:sz w:val="24"/>
          <w:szCs w:val="24"/>
          <w:lang w:eastAsia="zh-HK"/>
        </w:rPr>
        <w:t>為</w:t>
      </w:r>
      <w:r w:rsidR="00C00C6C">
        <w:rPr>
          <w:rFonts w:ascii="標楷體" w:hAnsi="標楷體" w:hint="eastAsia"/>
          <w:sz w:val="24"/>
          <w:szCs w:val="24"/>
        </w:rPr>
        <w:t>6</w:t>
      </w:r>
      <w:r w:rsidR="00C00C6C">
        <w:rPr>
          <w:rFonts w:ascii="標楷體" w:hAnsi="標楷體"/>
          <w:sz w:val="24"/>
          <w:szCs w:val="24"/>
        </w:rPr>
        <w:t>8</w:t>
      </w:r>
      <w:r w:rsidRPr="00FC64A5">
        <w:rPr>
          <w:rFonts w:ascii="標楷體" w:hAnsi="標楷體" w:hint="eastAsia"/>
          <w:sz w:val="24"/>
          <w:szCs w:val="24"/>
        </w:rPr>
        <w:t>億</w:t>
      </w:r>
      <w:r w:rsidR="003F30EC">
        <w:rPr>
          <w:rFonts w:ascii="標楷體" w:hAnsi="標楷體" w:hint="eastAsia"/>
          <w:sz w:val="24"/>
          <w:szCs w:val="24"/>
        </w:rPr>
        <w:t>1</w:t>
      </w:r>
      <w:r w:rsidRPr="00FC64A5">
        <w:rPr>
          <w:rFonts w:ascii="標楷體" w:hAnsi="標楷體" w:hint="eastAsia"/>
          <w:sz w:val="24"/>
          <w:szCs w:val="24"/>
        </w:rPr>
        <w:t>,</w:t>
      </w:r>
      <w:r w:rsidR="00C00C6C">
        <w:rPr>
          <w:rFonts w:ascii="標楷體" w:hAnsi="標楷體"/>
          <w:sz w:val="24"/>
          <w:szCs w:val="24"/>
        </w:rPr>
        <w:t>012</w:t>
      </w:r>
      <w:r w:rsidRPr="00FC64A5">
        <w:rPr>
          <w:rFonts w:ascii="標楷體" w:hAnsi="標楷體" w:hint="eastAsia"/>
          <w:sz w:val="24"/>
          <w:szCs w:val="24"/>
        </w:rPr>
        <w:t>萬餘元，預算賸餘</w:t>
      </w:r>
      <w:r w:rsidR="00C00C6C">
        <w:rPr>
          <w:rFonts w:ascii="標楷體" w:hAnsi="標楷體" w:hint="eastAsia"/>
          <w:sz w:val="24"/>
          <w:szCs w:val="24"/>
        </w:rPr>
        <w:t>1</w:t>
      </w:r>
      <w:r w:rsidRPr="00FC64A5">
        <w:rPr>
          <w:rFonts w:ascii="標楷體" w:hAnsi="標楷體" w:hint="eastAsia"/>
          <w:sz w:val="24"/>
          <w:szCs w:val="24"/>
        </w:rPr>
        <w:t>億</w:t>
      </w:r>
      <w:r w:rsidR="00C00C6C">
        <w:rPr>
          <w:rFonts w:ascii="標楷體" w:hAnsi="標楷體" w:hint="eastAsia"/>
          <w:sz w:val="24"/>
          <w:szCs w:val="24"/>
        </w:rPr>
        <w:t>7</w:t>
      </w:r>
      <w:r w:rsidRPr="00FC64A5">
        <w:rPr>
          <w:rFonts w:ascii="標楷體" w:hAnsi="標楷體" w:hint="eastAsia"/>
          <w:sz w:val="24"/>
          <w:szCs w:val="24"/>
        </w:rPr>
        <w:t>,</w:t>
      </w:r>
      <w:r w:rsidR="00C00C6C">
        <w:rPr>
          <w:rFonts w:ascii="標楷體" w:hAnsi="標楷體"/>
          <w:sz w:val="24"/>
          <w:szCs w:val="24"/>
        </w:rPr>
        <w:t>494</w:t>
      </w:r>
      <w:r w:rsidRPr="00FC64A5">
        <w:rPr>
          <w:rFonts w:ascii="標楷體" w:hAnsi="標楷體" w:hint="eastAsia"/>
          <w:sz w:val="24"/>
          <w:szCs w:val="24"/>
        </w:rPr>
        <w:t>萬餘元（</w:t>
      </w:r>
      <w:r w:rsidR="00C00C6C">
        <w:rPr>
          <w:rFonts w:ascii="標楷體" w:hAnsi="標楷體" w:hint="eastAsia"/>
          <w:sz w:val="24"/>
          <w:szCs w:val="24"/>
        </w:rPr>
        <w:t>2</w:t>
      </w:r>
      <w:r w:rsidRPr="00FC64A5">
        <w:rPr>
          <w:rFonts w:ascii="標楷體" w:hAnsi="標楷體" w:hint="eastAsia"/>
          <w:sz w:val="24"/>
          <w:szCs w:val="24"/>
        </w:rPr>
        <w:t>.</w:t>
      </w:r>
      <w:r w:rsidR="00C00C6C">
        <w:rPr>
          <w:rFonts w:ascii="標楷體" w:hAnsi="標楷體"/>
          <w:sz w:val="24"/>
          <w:szCs w:val="24"/>
        </w:rPr>
        <w:t>50</w:t>
      </w:r>
      <w:r w:rsidRPr="00443EA9">
        <w:rPr>
          <w:rFonts w:ascii="標楷體" w:hAnsi="標楷體" w:hint="eastAsia"/>
          <w:spacing w:val="-2"/>
          <w:sz w:val="24"/>
          <w:szCs w:val="24"/>
        </w:rPr>
        <w:t>％），主要係</w:t>
      </w:r>
      <w:r w:rsidR="003C2A3F" w:rsidRPr="004D584D">
        <w:rPr>
          <w:rFonts w:ascii="標楷體" w:hAnsi="標楷體" w:hint="eastAsia"/>
          <w:spacing w:val="-2"/>
          <w:sz w:val="24"/>
          <w:szCs w:val="24"/>
        </w:rPr>
        <w:t>實際進用員額較少之人事費結餘；前瞻基礎建設計畫</w:t>
      </w:r>
      <w:r w:rsidR="0085638E" w:rsidRPr="0085638E">
        <w:rPr>
          <w:rFonts w:ascii="標楷體" w:hAnsi="標楷體" w:hint="eastAsia"/>
          <w:spacing w:val="-2"/>
          <w:sz w:val="24"/>
          <w:szCs w:val="24"/>
        </w:rPr>
        <w:t>－</w:t>
      </w:r>
      <w:r w:rsidR="003C2A3F" w:rsidRPr="004D584D">
        <w:rPr>
          <w:rFonts w:ascii="標楷體" w:hAnsi="標楷體" w:hint="eastAsia"/>
          <w:spacing w:val="-2"/>
          <w:sz w:val="24"/>
          <w:szCs w:val="24"/>
        </w:rPr>
        <w:t>下水道及都市區其他排水第四期工程</w:t>
      </w:r>
      <w:r w:rsidR="0093747F">
        <w:rPr>
          <w:rFonts w:ascii="標楷體" w:hAnsi="標楷體" w:hint="eastAsia"/>
          <w:spacing w:val="-2"/>
          <w:sz w:val="24"/>
          <w:szCs w:val="24"/>
        </w:rPr>
        <w:t>、</w:t>
      </w:r>
      <w:r w:rsidR="0054287B" w:rsidRPr="0054287B">
        <w:rPr>
          <w:rFonts w:ascii="標楷體" w:hAnsi="標楷體" w:hint="eastAsia"/>
          <w:spacing w:val="-2"/>
          <w:sz w:val="24"/>
          <w:szCs w:val="24"/>
        </w:rPr>
        <w:t>人孔巡查</w:t>
      </w:r>
      <w:r w:rsidR="0093747F">
        <w:rPr>
          <w:rFonts w:ascii="標楷體" w:hAnsi="標楷體" w:hint="eastAsia"/>
          <w:spacing w:val="-2"/>
          <w:sz w:val="24"/>
          <w:szCs w:val="24"/>
        </w:rPr>
        <w:t>及</w:t>
      </w:r>
      <w:r w:rsidR="0054287B" w:rsidRPr="0054287B">
        <w:rPr>
          <w:rFonts w:ascii="標楷體" w:hAnsi="標楷體" w:hint="eastAsia"/>
          <w:spacing w:val="-2"/>
          <w:sz w:val="24"/>
          <w:szCs w:val="24"/>
        </w:rPr>
        <w:t>污水下水道管線維護作業採購案</w:t>
      </w:r>
      <w:r w:rsidR="00361778">
        <w:rPr>
          <w:rFonts w:ascii="標楷體" w:hAnsi="標楷體" w:hint="eastAsia"/>
          <w:spacing w:val="-2"/>
          <w:sz w:val="24"/>
          <w:szCs w:val="24"/>
        </w:rPr>
        <w:t>等</w:t>
      </w:r>
      <w:r w:rsidR="0054287B" w:rsidRPr="0054287B">
        <w:rPr>
          <w:rFonts w:ascii="標楷體" w:hAnsi="標楷體" w:hint="eastAsia"/>
          <w:spacing w:val="-2"/>
          <w:sz w:val="24"/>
          <w:szCs w:val="24"/>
        </w:rPr>
        <w:t>經費結餘；中央補</w:t>
      </w:r>
      <w:r w:rsidR="0054287B" w:rsidRPr="0054287B">
        <w:rPr>
          <w:rFonts w:ascii="標楷體" w:hAnsi="標楷體" w:hint="eastAsia"/>
          <w:spacing w:val="-2"/>
          <w:sz w:val="24"/>
          <w:szCs w:val="24"/>
        </w:rPr>
        <w:lastRenderedPageBreak/>
        <w:t>助污水下水道第六期建設計畫約用人員工作經費按業務需求支用之結餘</w:t>
      </w:r>
      <w:r w:rsidRPr="00443EA9">
        <w:rPr>
          <w:rFonts w:ascii="標楷體" w:hAnsi="標楷體" w:hint="eastAsia"/>
          <w:spacing w:val="-2"/>
          <w:sz w:val="24"/>
          <w:szCs w:val="24"/>
        </w:rPr>
        <w:t>。</w:t>
      </w:r>
    </w:p>
    <w:p w14:paraId="1B64C2E5" w14:textId="17E3D0AD" w:rsidR="00390BD1" w:rsidRPr="00D41754" w:rsidRDefault="00390BD1" w:rsidP="00E50887">
      <w:pPr>
        <w:overflowPunct w:val="0"/>
        <w:spacing w:line="492" w:lineRule="exact"/>
        <w:ind w:firstLineChars="200" w:firstLine="480"/>
        <w:jc w:val="both"/>
        <w:rPr>
          <w:rFonts w:ascii="標楷體" w:hAnsi="標楷體"/>
          <w:sz w:val="24"/>
        </w:rPr>
      </w:pPr>
      <w:r w:rsidRPr="00D41754">
        <w:rPr>
          <w:rFonts w:ascii="標楷體" w:hAnsi="標楷體"/>
          <w:sz w:val="24"/>
        </w:rPr>
        <w:t>4.</w:t>
      </w:r>
      <w:r w:rsidRPr="00D41754">
        <w:rPr>
          <w:rFonts w:ascii="標楷體" w:hAnsi="標楷體" w:hint="eastAsia"/>
          <w:sz w:val="24"/>
        </w:rPr>
        <w:t>以前年度歲出轉入數計</w:t>
      </w:r>
      <w:r w:rsidR="00E95130" w:rsidRPr="00D41754">
        <w:rPr>
          <w:rFonts w:ascii="標楷體" w:hAnsi="標楷體" w:hint="eastAsia"/>
          <w:sz w:val="24"/>
        </w:rPr>
        <w:t>1</w:t>
      </w:r>
      <w:r w:rsidR="00C00C6C">
        <w:rPr>
          <w:rFonts w:ascii="標楷體" w:hAnsi="標楷體"/>
          <w:sz w:val="24"/>
        </w:rPr>
        <w:t>7</w:t>
      </w:r>
      <w:r w:rsidRPr="00D41754">
        <w:rPr>
          <w:rFonts w:ascii="標楷體" w:hAnsi="標楷體" w:hint="eastAsia"/>
          <w:sz w:val="24"/>
        </w:rPr>
        <w:t>億</w:t>
      </w:r>
      <w:r w:rsidR="00C00C6C">
        <w:rPr>
          <w:rFonts w:ascii="標楷體" w:hAnsi="標楷體" w:hint="eastAsia"/>
          <w:sz w:val="24"/>
        </w:rPr>
        <w:t>4</w:t>
      </w:r>
      <w:r w:rsidRPr="00D41754">
        <w:rPr>
          <w:rFonts w:ascii="標楷體" w:hAnsi="標楷體" w:hint="eastAsia"/>
          <w:sz w:val="24"/>
        </w:rPr>
        <w:t>,</w:t>
      </w:r>
      <w:r w:rsidR="00C00C6C">
        <w:rPr>
          <w:rFonts w:ascii="標楷體" w:hAnsi="標楷體"/>
          <w:sz w:val="24"/>
        </w:rPr>
        <w:t>603</w:t>
      </w:r>
      <w:r w:rsidRPr="00D41754">
        <w:rPr>
          <w:rFonts w:ascii="標楷體" w:hAnsi="標楷體" w:hint="eastAsia"/>
          <w:sz w:val="24"/>
        </w:rPr>
        <w:t>萬餘元，決算審核結果，審定實現數</w:t>
      </w:r>
      <w:r w:rsidR="00E95130" w:rsidRPr="00D41754">
        <w:rPr>
          <w:rFonts w:ascii="標楷體" w:hAnsi="標楷體" w:hint="eastAsia"/>
          <w:sz w:val="24"/>
        </w:rPr>
        <w:t>1</w:t>
      </w:r>
      <w:r w:rsidR="00C00C6C">
        <w:rPr>
          <w:rFonts w:ascii="標楷體" w:hAnsi="標楷體"/>
          <w:sz w:val="24"/>
        </w:rPr>
        <w:t>2</w:t>
      </w:r>
      <w:r w:rsidRPr="00D41754">
        <w:rPr>
          <w:rFonts w:ascii="標楷體" w:hAnsi="標楷體" w:hint="eastAsia"/>
          <w:sz w:val="24"/>
        </w:rPr>
        <w:t>億</w:t>
      </w:r>
      <w:r w:rsidR="00C00C6C">
        <w:rPr>
          <w:rFonts w:ascii="標楷體" w:hAnsi="標楷體" w:hint="eastAsia"/>
          <w:sz w:val="24"/>
        </w:rPr>
        <w:t>2</w:t>
      </w:r>
      <w:r w:rsidRPr="00D41754">
        <w:rPr>
          <w:rFonts w:ascii="標楷體" w:hAnsi="標楷體" w:hint="eastAsia"/>
          <w:sz w:val="24"/>
        </w:rPr>
        <w:t>,</w:t>
      </w:r>
      <w:r w:rsidR="00C00C6C">
        <w:rPr>
          <w:rFonts w:ascii="標楷體" w:hAnsi="標楷體"/>
          <w:sz w:val="24"/>
        </w:rPr>
        <w:t>485</w:t>
      </w:r>
      <w:r w:rsidRPr="00D41754">
        <w:rPr>
          <w:rFonts w:ascii="標楷體" w:hAnsi="標楷體" w:hint="eastAsia"/>
          <w:sz w:val="24"/>
        </w:rPr>
        <w:t>萬餘元（</w:t>
      </w:r>
      <w:r w:rsidR="00C1200C">
        <w:rPr>
          <w:rFonts w:ascii="標楷體" w:hAnsi="標楷體" w:hint="eastAsia"/>
          <w:sz w:val="24"/>
        </w:rPr>
        <w:t>7</w:t>
      </w:r>
      <w:r w:rsidR="00C1200C">
        <w:rPr>
          <w:rFonts w:ascii="標楷體" w:hAnsi="標楷體"/>
          <w:sz w:val="24"/>
        </w:rPr>
        <w:t>0</w:t>
      </w:r>
      <w:r w:rsidRPr="00D41754">
        <w:rPr>
          <w:rFonts w:ascii="標楷體" w:hAnsi="標楷體" w:hint="eastAsia"/>
          <w:sz w:val="24"/>
        </w:rPr>
        <w:t>.</w:t>
      </w:r>
      <w:r w:rsidR="00C1200C">
        <w:rPr>
          <w:rFonts w:ascii="標楷體" w:hAnsi="標楷體"/>
          <w:sz w:val="24"/>
        </w:rPr>
        <w:t>1</w:t>
      </w:r>
      <w:r w:rsidR="00E95130" w:rsidRPr="00D41754">
        <w:rPr>
          <w:rFonts w:ascii="標楷體" w:hAnsi="標楷體" w:hint="eastAsia"/>
          <w:sz w:val="24"/>
        </w:rPr>
        <w:t>5</w:t>
      </w:r>
      <w:r w:rsidRPr="00D41754">
        <w:rPr>
          <w:rFonts w:ascii="標楷體" w:hAnsi="標楷體" w:hint="eastAsia"/>
          <w:sz w:val="24"/>
        </w:rPr>
        <w:t>％）；減免（註銷</w:t>
      </w:r>
      <w:r w:rsidRPr="00D41754">
        <w:rPr>
          <w:rFonts w:ascii="標楷體" w:hAnsi="標楷體"/>
          <w:sz w:val="24"/>
        </w:rPr>
        <w:t>）</w:t>
      </w:r>
      <w:r w:rsidRPr="00D41754">
        <w:rPr>
          <w:rFonts w:ascii="標楷體" w:hAnsi="標楷體" w:hint="eastAsia"/>
          <w:sz w:val="24"/>
        </w:rPr>
        <w:t>數</w:t>
      </w:r>
      <w:r w:rsidR="00E95130" w:rsidRPr="00D41754">
        <w:rPr>
          <w:rFonts w:ascii="標楷體" w:hAnsi="標楷體" w:hint="eastAsia"/>
          <w:sz w:val="24"/>
        </w:rPr>
        <w:t>1</w:t>
      </w:r>
      <w:r w:rsidRPr="00D41754">
        <w:rPr>
          <w:rFonts w:ascii="標楷體" w:hAnsi="標楷體" w:hint="eastAsia"/>
          <w:sz w:val="24"/>
        </w:rPr>
        <w:t>,</w:t>
      </w:r>
      <w:r w:rsidR="00C1200C">
        <w:rPr>
          <w:rFonts w:ascii="標楷體" w:hAnsi="標楷體"/>
          <w:sz w:val="24"/>
        </w:rPr>
        <w:t>472</w:t>
      </w:r>
      <w:r w:rsidRPr="00D41754">
        <w:rPr>
          <w:rFonts w:ascii="標楷體" w:hAnsi="標楷體" w:hint="eastAsia"/>
          <w:sz w:val="24"/>
        </w:rPr>
        <w:t>萬餘元（</w:t>
      </w:r>
      <w:r w:rsidR="00E95130" w:rsidRPr="00D41754">
        <w:rPr>
          <w:rFonts w:ascii="標楷體" w:hAnsi="標楷體" w:hint="eastAsia"/>
          <w:sz w:val="24"/>
        </w:rPr>
        <w:t>0</w:t>
      </w:r>
      <w:r w:rsidRPr="00D41754">
        <w:rPr>
          <w:rFonts w:ascii="標楷體" w:hAnsi="標楷體" w:hint="eastAsia"/>
          <w:sz w:val="24"/>
        </w:rPr>
        <w:t>.</w:t>
      </w:r>
      <w:r w:rsidR="00E95130" w:rsidRPr="00D41754">
        <w:rPr>
          <w:rFonts w:ascii="標楷體" w:hAnsi="標楷體" w:hint="eastAsia"/>
          <w:sz w:val="24"/>
        </w:rPr>
        <w:t>8</w:t>
      </w:r>
      <w:r w:rsidR="00C1200C">
        <w:rPr>
          <w:rFonts w:ascii="標楷體" w:hAnsi="標楷體"/>
          <w:sz w:val="24"/>
        </w:rPr>
        <w:t>4</w:t>
      </w:r>
      <w:r w:rsidRPr="00D41754">
        <w:rPr>
          <w:rFonts w:ascii="標楷體" w:hAnsi="標楷體" w:hint="eastAsia"/>
          <w:sz w:val="24"/>
        </w:rPr>
        <w:t>％），</w:t>
      </w:r>
      <w:r w:rsidRPr="00D41754">
        <w:rPr>
          <w:rFonts w:ascii="標楷體" w:hAnsi="標楷體" w:hint="eastAsia"/>
          <w:sz w:val="24"/>
          <w:szCs w:val="24"/>
        </w:rPr>
        <w:t>主要係</w:t>
      </w:r>
      <w:r w:rsidR="003C2A3F" w:rsidRPr="004D584D">
        <w:rPr>
          <w:rFonts w:ascii="標楷體" w:hAnsi="標楷體" w:hint="eastAsia"/>
          <w:sz w:val="24"/>
          <w:szCs w:val="24"/>
        </w:rPr>
        <w:t>淡水河系污水下水道系統委託代操作維護等工程經費結餘</w:t>
      </w:r>
      <w:r w:rsidRPr="00D41754">
        <w:rPr>
          <w:rFonts w:ascii="標楷體" w:hAnsi="標楷體" w:hint="eastAsia"/>
          <w:sz w:val="24"/>
          <w:szCs w:val="24"/>
        </w:rPr>
        <w:t>；</w:t>
      </w:r>
      <w:r w:rsidRPr="00D41754">
        <w:rPr>
          <w:rFonts w:ascii="標楷體" w:hAnsi="標楷體" w:hint="eastAsia"/>
          <w:sz w:val="24"/>
        </w:rPr>
        <w:t>應付保留數</w:t>
      </w:r>
      <w:r w:rsidR="00C1200C">
        <w:rPr>
          <w:rFonts w:ascii="標楷體" w:hAnsi="標楷體" w:hint="eastAsia"/>
          <w:sz w:val="24"/>
        </w:rPr>
        <w:t>5</w:t>
      </w:r>
      <w:r w:rsidRPr="00D41754">
        <w:rPr>
          <w:rFonts w:ascii="標楷體" w:hAnsi="標楷體" w:hint="eastAsia"/>
          <w:sz w:val="24"/>
        </w:rPr>
        <w:t>億</w:t>
      </w:r>
      <w:r w:rsidR="000D00E4">
        <w:rPr>
          <w:rFonts w:ascii="標楷體" w:hAnsi="標楷體" w:hint="eastAsia"/>
          <w:sz w:val="24"/>
        </w:rPr>
        <w:t>6</w:t>
      </w:r>
      <w:r w:rsidR="00C1200C">
        <w:rPr>
          <w:rFonts w:ascii="標楷體" w:hAnsi="標楷體"/>
          <w:sz w:val="24"/>
        </w:rPr>
        <w:t>45</w:t>
      </w:r>
      <w:r w:rsidRPr="00D41754">
        <w:rPr>
          <w:rFonts w:ascii="標楷體" w:hAnsi="標楷體" w:hint="eastAsia"/>
          <w:sz w:val="24"/>
        </w:rPr>
        <w:t>萬餘元（</w:t>
      </w:r>
      <w:r w:rsidR="00C1200C">
        <w:rPr>
          <w:rFonts w:ascii="標楷體" w:hAnsi="標楷體" w:hint="eastAsia"/>
          <w:sz w:val="24"/>
        </w:rPr>
        <w:t>2</w:t>
      </w:r>
      <w:r w:rsidR="00C1200C">
        <w:rPr>
          <w:rFonts w:ascii="標楷體" w:hAnsi="標楷體"/>
          <w:sz w:val="24"/>
        </w:rPr>
        <w:t>9</w:t>
      </w:r>
      <w:r w:rsidRPr="00D41754">
        <w:rPr>
          <w:rFonts w:ascii="標楷體" w:hAnsi="標楷體" w:hint="eastAsia"/>
          <w:sz w:val="24"/>
        </w:rPr>
        <w:t>.</w:t>
      </w:r>
      <w:r w:rsidR="00C1200C">
        <w:rPr>
          <w:rFonts w:ascii="標楷體" w:hAnsi="標楷體"/>
          <w:sz w:val="24"/>
        </w:rPr>
        <w:t>01</w:t>
      </w:r>
      <w:r w:rsidRPr="00D41754">
        <w:rPr>
          <w:rFonts w:ascii="標楷體" w:hAnsi="標楷體" w:hint="eastAsia"/>
          <w:sz w:val="24"/>
        </w:rPr>
        <w:t>％），</w:t>
      </w:r>
      <w:r w:rsidRPr="00D41754">
        <w:rPr>
          <w:rFonts w:ascii="標楷體" w:hAnsi="標楷體" w:hint="eastAsia"/>
          <w:sz w:val="24"/>
          <w:szCs w:val="24"/>
        </w:rPr>
        <w:t>主要係</w:t>
      </w:r>
      <w:r w:rsidR="003C2A3F">
        <w:rPr>
          <w:rFonts w:ascii="標楷體" w:hAnsi="標楷體" w:hint="eastAsia"/>
          <w:sz w:val="24"/>
          <w:szCs w:val="24"/>
        </w:rPr>
        <w:t>鳳</w:t>
      </w:r>
      <w:r w:rsidR="00443EA9" w:rsidRPr="004D584D">
        <w:rPr>
          <w:rFonts w:ascii="標楷體" w:hAnsi="標楷體" w:hint="eastAsia"/>
          <w:bCs/>
          <w:sz w:val="24"/>
          <w:szCs w:val="24"/>
        </w:rPr>
        <w:t>鳴滯洪池、中央管流域整體改善與調適計畫</w:t>
      </w:r>
      <w:r w:rsidR="0085638E" w:rsidRPr="0085638E">
        <w:rPr>
          <w:rFonts w:ascii="標楷體" w:hAnsi="標楷體" w:hint="eastAsia"/>
          <w:bCs/>
          <w:sz w:val="24"/>
          <w:szCs w:val="24"/>
        </w:rPr>
        <w:t>－</w:t>
      </w:r>
      <w:r w:rsidR="00443EA9" w:rsidRPr="004D584D">
        <w:rPr>
          <w:rFonts w:ascii="標楷體" w:hAnsi="標楷體" w:hint="eastAsia"/>
          <w:bCs/>
          <w:sz w:val="24"/>
          <w:szCs w:val="24"/>
        </w:rPr>
        <w:t>三峽河長福橋改建等工程合約期程跨年度</w:t>
      </w:r>
      <w:r w:rsidRPr="00D41754">
        <w:rPr>
          <w:rFonts w:ascii="標楷體" w:hAnsi="標楷體" w:hint="eastAsia"/>
          <w:sz w:val="24"/>
          <w:szCs w:val="24"/>
        </w:rPr>
        <w:t>。</w:t>
      </w:r>
    </w:p>
    <w:p w14:paraId="03957B60" w14:textId="77777777" w:rsidR="00390BD1" w:rsidRDefault="00390BD1" w:rsidP="00E50887">
      <w:pPr>
        <w:widowControl/>
        <w:overflowPunct w:val="0"/>
        <w:spacing w:beforeLines="15" w:before="54" w:afterLines="5" w:after="18" w:line="492" w:lineRule="exact"/>
        <w:ind w:firstLineChars="200" w:firstLine="561"/>
        <w:jc w:val="both"/>
        <w:rPr>
          <w:rFonts w:ascii="標楷體" w:hAnsi="標楷體" w:cs="Arial"/>
          <w:b/>
          <w:sz w:val="28"/>
        </w:rPr>
      </w:pPr>
      <w:r>
        <w:rPr>
          <w:rFonts w:ascii="標楷體" w:hAnsi="標楷體" w:cs="Arial" w:hint="eastAsia"/>
          <w:b/>
          <w:sz w:val="28"/>
        </w:rPr>
        <w:t>（三）</w:t>
      </w:r>
      <w:r w:rsidRPr="00164D03">
        <w:rPr>
          <w:rFonts w:ascii="標楷體" w:hAnsi="標楷體" w:hint="eastAsia"/>
          <w:b/>
          <w:sz w:val="28"/>
          <w:szCs w:val="24"/>
        </w:rPr>
        <w:t>重要</w:t>
      </w:r>
      <w:r>
        <w:rPr>
          <w:rFonts w:ascii="標楷體" w:hAnsi="標楷體" w:cs="Arial" w:hint="eastAsia"/>
          <w:b/>
          <w:sz w:val="28"/>
        </w:rPr>
        <w:t>審核意見</w:t>
      </w:r>
    </w:p>
    <w:p w14:paraId="644E6A4F" w14:textId="6C0819B2" w:rsidR="004E3220" w:rsidRDefault="00093FE2" w:rsidP="00E50887">
      <w:pPr>
        <w:pStyle w:val="Default"/>
        <w:overflowPunct w:val="0"/>
        <w:autoSpaceDE/>
        <w:autoSpaceDN/>
        <w:spacing w:beforeLines="20" w:before="72" w:afterLines="15" w:after="54" w:line="492" w:lineRule="exact"/>
        <w:ind w:firstLineChars="200" w:firstLine="561"/>
        <w:jc w:val="both"/>
        <w:rPr>
          <w:rFonts w:ascii="標楷體" w:eastAsia="標楷體" w:hAnsi="標楷體" w:cs="Arial"/>
          <w:b/>
          <w:color w:val="auto"/>
          <w:sz w:val="28"/>
          <w:szCs w:val="28"/>
        </w:rPr>
      </w:pPr>
      <w:r w:rsidRPr="00093FE2">
        <w:rPr>
          <w:rFonts w:ascii="標楷體" w:eastAsia="標楷體" w:hAnsi="標楷體" w:cs="Arial" w:hint="eastAsia"/>
          <w:b/>
          <w:color w:val="auto"/>
          <w:sz w:val="28"/>
          <w:szCs w:val="28"/>
        </w:rPr>
        <w:t>1.</w:t>
      </w:r>
      <w:r w:rsidR="004E3220" w:rsidRPr="004E3220">
        <w:rPr>
          <w:rFonts w:ascii="標楷體" w:eastAsia="標楷體" w:hAnsi="標楷體" w:cs="Arial" w:hint="eastAsia"/>
          <w:b/>
          <w:bCs/>
          <w:color w:val="auto"/>
          <w:sz w:val="28"/>
          <w:szCs w:val="28"/>
        </w:rPr>
        <w:t>辦理雨水下水道建設與清疏維護及降雨即時模擬預報計畫，改善轄內積淹水狀況及提升防救災資訊之可靠度，惟清淤維護進度未配合於高風險期前完成，且普查發現橫越管線缺失之改善成效尚屬有限，復延遲將主要履約標的納入降雨即時模擬預報地點，亟待研謀改善。</w:t>
      </w:r>
    </w:p>
    <w:p w14:paraId="217104B5" w14:textId="77777777" w:rsidR="00E50887" w:rsidRDefault="004E3220" w:rsidP="00DC0490">
      <w:pPr>
        <w:pStyle w:val="Default"/>
        <w:spacing w:beforeLines="15" w:before="54" w:afterLines="5" w:after="18" w:line="494" w:lineRule="exact"/>
        <w:ind w:firstLineChars="200" w:firstLine="480"/>
        <w:jc w:val="both"/>
        <w:rPr>
          <w:rFonts w:ascii="標楷體" w:hAnsi="標楷體"/>
        </w:rPr>
      </w:pPr>
      <w:r w:rsidRPr="004E3220">
        <w:rPr>
          <w:rFonts w:ascii="標楷體" w:hAnsi="標楷體" w:hint="eastAsia"/>
        </w:rPr>
        <w:t>據內政部國土管理署統計資料，截至</w:t>
      </w:r>
      <w:r w:rsidRPr="004E3220">
        <w:rPr>
          <w:rFonts w:ascii="標楷體" w:hAnsi="標楷體" w:hint="eastAsia"/>
        </w:rPr>
        <w:t>11</w:t>
      </w:r>
      <w:r w:rsidRPr="004E3220">
        <w:rPr>
          <w:rFonts w:ascii="標楷體" w:hAnsi="標楷體"/>
        </w:rPr>
        <w:t>3</w:t>
      </w:r>
      <w:r w:rsidRPr="004E3220">
        <w:rPr>
          <w:rFonts w:ascii="標楷體" w:hAnsi="標楷體" w:hint="eastAsia"/>
        </w:rPr>
        <w:t>年底止，全國雨水下水道幹支線規劃長度計</w:t>
      </w:r>
      <w:r w:rsidRPr="004E3220">
        <w:rPr>
          <w:rFonts w:ascii="標楷體" w:hAnsi="標楷體" w:hint="eastAsia"/>
        </w:rPr>
        <w:t>7,1</w:t>
      </w:r>
      <w:r w:rsidRPr="004E3220">
        <w:rPr>
          <w:rFonts w:ascii="標楷體" w:hAnsi="標楷體"/>
        </w:rPr>
        <w:t>06</w:t>
      </w:r>
      <w:r w:rsidRPr="004E3220">
        <w:rPr>
          <w:rFonts w:ascii="標楷體" w:hAnsi="標楷體" w:hint="eastAsia"/>
        </w:rPr>
        <w:t>.</w:t>
      </w:r>
      <w:r w:rsidRPr="004E3220">
        <w:rPr>
          <w:rFonts w:ascii="標楷體" w:hAnsi="標楷體"/>
        </w:rPr>
        <w:t>78</w:t>
      </w:r>
      <w:r w:rsidRPr="004E3220">
        <w:rPr>
          <w:rFonts w:ascii="標楷體" w:hAnsi="標楷體" w:hint="eastAsia"/>
        </w:rPr>
        <w:t>公里，已完成建設長度計</w:t>
      </w:r>
      <w:r w:rsidRPr="004E3220">
        <w:rPr>
          <w:rFonts w:ascii="標楷體" w:hAnsi="標楷體" w:hint="eastAsia"/>
        </w:rPr>
        <w:t>5,7</w:t>
      </w:r>
      <w:r w:rsidRPr="004E3220">
        <w:rPr>
          <w:rFonts w:ascii="標楷體" w:hAnsi="標楷體"/>
        </w:rPr>
        <w:t>46</w:t>
      </w:r>
      <w:r w:rsidRPr="004E3220">
        <w:rPr>
          <w:rFonts w:ascii="標楷體" w:hAnsi="標楷體" w:hint="eastAsia"/>
        </w:rPr>
        <w:t>.</w:t>
      </w:r>
      <w:r w:rsidRPr="004E3220">
        <w:rPr>
          <w:rFonts w:ascii="標楷體" w:hAnsi="標楷體"/>
        </w:rPr>
        <w:t>93</w:t>
      </w:r>
      <w:r w:rsidRPr="004E3220">
        <w:rPr>
          <w:rFonts w:ascii="標楷體" w:hAnsi="標楷體" w:hint="eastAsia"/>
        </w:rPr>
        <w:t>公里，平均建設實施率為</w:t>
      </w:r>
      <w:r w:rsidRPr="004E3220">
        <w:rPr>
          <w:rFonts w:ascii="標楷體" w:hAnsi="標楷體" w:hint="eastAsia"/>
        </w:rPr>
        <w:t>80.</w:t>
      </w:r>
      <w:r w:rsidRPr="004E3220">
        <w:rPr>
          <w:rFonts w:ascii="標楷體" w:hAnsi="標楷體"/>
        </w:rPr>
        <w:t>87</w:t>
      </w:r>
      <w:r w:rsidRPr="004E3220">
        <w:rPr>
          <w:rFonts w:ascii="標楷體" w:hAnsi="標楷體" w:hint="eastAsia"/>
        </w:rPr>
        <w:t>％，其中新北市轄內規劃長度</w:t>
      </w:r>
      <w:r w:rsidRPr="004E3220">
        <w:rPr>
          <w:rFonts w:ascii="標楷體" w:hAnsi="標楷體" w:hint="eastAsia"/>
        </w:rPr>
        <w:t>793.46</w:t>
      </w:r>
      <w:r w:rsidRPr="004E3220">
        <w:rPr>
          <w:rFonts w:ascii="標楷體" w:hAnsi="標楷體" w:hint="eastAsia"/>
        </w:rPr>
        <w:t>公里，已完成建設長度</w:t>
      </w:r>
      <w:r w:rsidRPr="004E3220">
        <w:rPr>
          <w:rFonts w:ascii="標楷體" w:hAnsi="標楷體" w:hint="eastAsia"/>
        </w:rPr>
        <w:t>736.95</w:t>
      </w:r>
      <w:r w:rsidRPr="004E3220">
        <w:rPr>
          <w:rFonts w:ascii="標楷體" w:hAnsi="標楷體" w:hint="eastAsia"/>
        </w:rPr>
        <w:t>公里，建設實施率</w:t>
      </w:r>
      <w:r w:rsidRPr="004E3220">
        <w:rPr>
          <w:rFonts w:ascii="標楷體" w:hAnsi="標楷體" w:hint="eastAsia"/>
        </w:rPr>
        <w:t>92.88</w:t>
      </w:r>
      <w:r w:rsidRPr="004E3220">
        <w:rPr>
          <w:rFonts w:ascii="標楷體" w:hAnsi="標楷體" w:hint="eastAsia"/>
        </w:rPr>
        <w:t>％，為全國第</w:t>
      </w:r>
      <w:r w:rsidRPr="004E3220">
        <w:rPr>
          <w:rFonts w:ascii="標楷體" w:hAnsi="標楷體" w:hint="eastAsia"/>
        </w:rPr>
        <w:t>3</w:t>
      </w:r>
      <w:r w:rsidRPr="004E3220">
        <w:rPr>
          <w:rFonts w:ascii="標楷體" w:hAnsi="標楷體" w:hint="eastAsia"/>
        </w:rPr>
        <w:t>。水利局為改善轄內積淹水狀況及提升防救災資訊之可靠度，辦理雨水下水道建設與清疏維護管理工作，及「新北市降雨即時模擬預報（以板橋為示範區）」計畫（下稱</w:t>
      </w:r>
      <w:bookmarkStart w:id="1" w:name="_Hlk198733119"/>
      <w:r w:rsidRPr="004E3220">
        <w:rPr>
          <w:rFonts w:ascii="標楷體" w:hAnsi="標楷體" w:hint="eastAsia"/>
        </w:rPr>
        <w:t>模擬預報計畫</w:t>
      </w:r>
      <w:bookmarkEnd w:id="1"/>
      <w:r w:rsidRPr="004E3220">
        <w:rPr>
          <w:rFonts w:ascii="標楷體" w:hAnsi="標楷體" w:hint="eastAsia"/>
        </w:rPr>
        <w:t>）勞務採購案</w:t>
      </w:r>
      <w:r w:rsidR="0093747F">
        <w:rPr>
          <w:rFonts w:ascii="標楷體" w:hAnsi="標楷體" w:hint="eastAsia"/>
        </w:rPr>
        <w:t>。</w:t>
      </w:r>
      <w:r w:rsidRPr="004E3220">
        <w:rPr>
          <w:rFonts w:ascii="標楷體" w:hAnsi="標楷體" w:hint="eastAsia"/>
        </w:rPr>
        <w:t>經查相關執行情形，核有：（</w:t>
      </w:r>
      <w:r w:rsidRPr="004E3220">
        <w:rPr>
          <w:rFonts w:ascii="標楷體" w:hAnsi="標楷體"/>
        </w:rPr>
        <w:t>1</w:t>
      </w:r>
      <w:r w:rsidRPr="004E3220">
        <w:rPr>
          <w:rFonts w:ascii="標楷體" w:hAnsi="標楷體" w:hint="eastAsia"/>
        </w:rPr>
        <w:t>）據水利局提供</w:t>
      </w:r>
      <w:r w:rsidRPr="004E3220">
        <w:rPr>
          <w:rFonts w:ascii="標楷體" w:hAnsi="標楷體" w:hint="eastAsia"/>
        </w:rPr>
        <w:t>111</w:t>
      </w:r>
      <w:r w:rsidRPr="004E3220">
        <w:rPr>
          <w:rFonts w:ascii="標楷體" w:hAnsi="標楷體" w:hint="eastAsia"/>
        </w:rPr>
        <w:t>年度至</w:t>
      </w:r>
      <w:r w:rsidRPr="004E3220">
        <w:rPr>
          <w:rFonts w:ascii="標楷體" w:hAnsi="標楷體" w:hint="eastAsia"/>
        </w:rPr>
        <w:t>113</w:t>
      </w:r>
      <w:r w:rsidRPr="004E3220">
        <w:rPr>
          <w:rFonts w:ascii="標楷體" w:hAnsi="標楷體" w:hint="eastAsia"/>
        </w:rPr>
        <w:t>年度（截至</w:t>
      </w:r>
      <w:r w:rsidRPr="004E3220">
        <w:rPr>
          <w:rFonts w:ascii="標楷體" w:hAnsi="標楷體" w:hint="eastAsia"/>
        </w:rPr>
        <w:t>8</w:t>
      </w:r>
      <w:r w:rsidRPr="004E3220">
        <w:rPr>
          <w:rFonts w:ascii="標楷體" w:hAnsi="標楷體" w:hint="eastAsia"/>
        </w:rPr>
        <w:t>月底止）新北市轄內積淹水事件統計，各該年度</w:t>
      </w:r>
      <w:r w:rsidRPr="004E3220">
        <w:rPr>
          <w:rFonts w:ascii="標楷體" w:hAnsi="標楷體" w:hint="eastAsia"/>
        </w:rPr>
        <w:t>6</w:t>
      </w:r>
      <w:r w:rsidRPr="004E3220">
        <w:rPr>
          <w:rFonts w:ascii="標楷體" w:hAnsi="標楷體" w:hint="eastAsia"/>
        </w:rPr>
        <w:t>至</w:t>
      </w:r>
      <w:r w:rsidRPr="004E3220">
        <w:rPr>
          <w:rFonts w:ascii="標楷體" w:hAnsi="標楷體" w:hint="eastAsia"/>
        </w:rPr>
        <w:t>8</w:t>
      </w:r>
      <w:r w:rsidRPr="004E3220">
        <w:rPr>
          <w:rFonts w:ascii="標楷體" w:hAnsi="標楷體" w:hint="eastAsia"/>
        </w:rPr>
        <w:t>月份積淹水案件分別為</w:t>
      </w:r>
      <w:r w:rsidRPr="004E3220">
        <w:rPr>
          <w:rFonts w:ascii="標楷體" w:hAnsi="標楷體" w:hint="eastAsia"/>
        </w:rPr>
        <w:t>57</w:t>
      </w:r>
      <w:r w:rsidRPr="004E3220">
        <w:rPr>
          <w:rFonts w:ascii="標楷體" w:hAnsi="標楷體" w:hint="eastAsia"/>
        </w:rPr>
        <w:t>件、</w:t>
      </w:r>
      <w:r w:rsidRPr="004E3220">
        <w:rPr>
          <w:rFonts w:ascii="標楷體" w:hAnsi="標楷體" w:hint="eastAsia"/>
        </w:rPr>
        <w:t>160</w:t>
      </w:r>
      <w:r w:rsidRPr="004E3220">
        <w:rPr>
          <w:rFonts w:ascii="標楷體" w:hAnsi="標楷體" w:hint="eastAsia"/>
        </w:rPr>
        <w:t>件、</w:t>
      </w:r>
      <w:r w:rsidRPr="004E3220">
        <w:rPr>
          <w:rFonts w:ascii="標楷體" w:hAnsi="標楷體" w:hint="eastAsia"/>
        </w:rPr>
        <w:t>36</w:t>
      </w:r>
      <w:r w:rsidRPr="004E3220">
        <w:rPr>
          <w:rFonts w:ascii="標楷體" w:hAnsi="標楷體" w:hint="eastAsia"/>
        </w:rPr>
        <w:t>件（表</w:t>
      </w:r>
      <w:r w:rsidR="007550F6">
        <w:rPr>
          <w:rFonts w:ascii="標楷體" w:hAnsi="標楷體" w:hint="eastAsia"/>
        </w:rPr>
        <w:t>1</w:t>
      </w:r>
      <w:r w:rsidRPr="004E3220">
        <w:rPr>
          <w:rFonts w:ascii="標楷體" w:hAnsi="標楷體" w:hint="eastAsia"/>
        </w:rPr>
        <w:t>），占總案件數之比率分別為</w:t>
      </w:r>
      <w:r w:rsidRPr="004E3220">
        <w:rPr>
          <w:rFonts w:ascii="標楷體" w:hAnsi="標楷體" w:hint="eastAsia"/>
        </w:rPr>
        <w:t>76.00</w:t>
      </w:r>
      <w:r w:rsidRPr="004E3220">
        <w:rPr>
          <w:rFonts w:ascii="標楷體" w:hAnsi="標楷體" w:hint="eastAsia"/>
        </w:rPr>
        <w:t>％、</w:t>
      </w:r>
      <w:r w:rsidRPr="004E3220">
        <w:rPr>
          <w:rFonts w:ascii="標楷體" w:hAnsi="標楷體" w:hint="eastAsia"/>
        </w:rPr>
        <w:t>80.81</w:t>
      </w:r>
      <w:r w:rsidRPr="004E3220">
        <w:rPr>
          <w:rFonts w:ascii="標楷體" w:hAnsi="標楷體" w:hint="eastAsia"/>
        </w:rPr>
        <w:t>％、</w:t>
      </w:r>
      <w:r w:rsidRPr="004E3220">
        <w:rPr>
          <w:rFonts w:ascii="標楷體" w:hAnsi="標楷體" w:hint="eastAsia"/>
        </w:rPr>
        <w:t>81.82</w:t>
      </w:r>
      <w:r w:rsidRPr="004E3220">
        <w:rPr>
          <w:rFonts w:ascii="標楷體" w:hAnsi="標楷體" w:hint="eastAsia"/>
        </w:rPr>
        <w:t>％，而積淹水發生原因多為短時間強降雨之雨量過大所致，水利局每年度均委託轄內各區公所辦理雨水下水道及市區排水溝渠清淤維護，惟</w:t>
      </w:r>
      <w:r w:rsidRPr="004E3220">
        <w:rPr>
          <w:rFonts w:ascii="標楷體" w:hAnsi="標楷體" w:hint="eastAsia"/>
        </w:rPr>
        <w:t>113</w:t>
      </w:r>
      <w:r w:rsidRPr="004E3220">
        <w:rPr>
          <w:rFonts w:ascii="標楷體" w:hAnsi="標楷體" w:hint="eastAsia"/>
        </w:rPr>
        <w:t>年度轄內各區公所預定清淤長度計</w:t>
      </w:r>
      <w:r w:rsidRPr="004E3220">
        <w:rPr>
          <w:rFonts w:ascii="標楷體" w:hAnsi="標楷體" w:hint="eastAsia"/>
        </w:rPr>
        <w:t>17</w:t>
      </w:r>
      <w:r w:rsidRPr="004E3220">
        <w:rPr>
          <w:rFonts w:ascii="標楷體" w:hAnsi="標楷體" w:hint="eastAsia"/>
        </w:rPr>
        <w:t>萬餘公尺，截至</w:t>
      </w:r>
      <w:r w:rsidRPr="004E3220">
        <w:rPr>
          <w:rFonts w:ascii="標楷體" w:hAnsi="標楷體" w:hint="eastAsia"/>
        </w:rPr>
        <w:t>8</w:t>
      </w:r>
      <w:r w:rsidRPr="004E3220">
        <w:rPr>
          <w:rFonts w:ascii="標楷體" w:hAnsi="標楷體" w:hint="eastAsia"/>
        </w:rPr>
        <w:t>月底止，實際清淤長度計</w:t>
      </w:r>
      <w:r w:rsidRPr="004E3220">
        <w:rPr>
          <w:rFonts w:ascii="標楷體" w:hAnsi="標楷體" w:hint="eastAsia"/>
        </w:rPr>
        <w:t>10</w:t>
      </w:r>
      <w:r w:rsidRPr="004E3220">
        <w:rPr>
          <w:rFonts w:ascii="標楷體" w:hAnsi="標楷體" w:hint="eastAsia"/>
        </w:rPr>
        <w:t>萬餘公尺，平均清淤進度未達</w:t>
      </w:r>
      <w:r w:rsidRPr="004E3220">
        <w:rPr>
          <w:rFonts w:ascii="標楷體" w:hAnsi="標楷體" w:hint="eastAsia"/>
        </w:rPr>
        <w:t>6</w:t>
      </w:r>
      <w:r w:rsidRPr="004E3220">
        <w:rPr>
          <w:rFonts w:ascii="標楷體" w:hAnsi="標楷體" w:hint="eastAsia"/>
        </w:rPr>
        <w:t>成，較</w:t>
      </w:r>
      <w:r w:rsidRPr="004E3220">
        <w:rPr>
          <w:rFonts w:ascii="標楷體" w:hAnsi="標楷體" w:hint="eastAsia"/>
        </w:rPr>
        <w:t>1</w:t>
      </w:r>
      <w:r w:rsidRPr="004E3220">
        <w:rPr>
          <w:rFonts w:ascii="標楷體" w:hAnsi="標楷體"/>
        </w:rPr>
        <w:t>11</w:t>
      </w:r>
      <w:r w:rsidRPr="004E3220">
        <w:rPr>
          <w:rFonts w:ascii="標楷體" w:hAnsi="標楷體" w:hint="eastAsia"/>
        </w:rPr>
        <w:t>年度及</w:t>
      </w:r>
      <w:r w:rsidRPr="004E3220">
        <w:rPr>
          <w:rFonts w:ascii="標楷體" w:hAnsi="標楷體" w:hint="eastAsia"/>
        </w:rPr>
        <w:t>1</w:t>
      </w:r>
      <w:r w:rsidRPr="004E3220">
        <w:rPr>
          <w:rFonts w:ascii="標楷體" w:hAnsi="標楷體"/>
        </w:rPr>
        <w:t>12</w:t>
      </w:r>
      <w:r w:rsidRPr="004E3220">
        <w:rPr>
          <w:rFonts w:ascii="標楷體" w:hAnsi="標楷體" w:hint="eastAsia"/>
        </w:rPr>
        <w:t>年度同期平均執行率</w:t>
      </w:r>
      <w:r w:rsidRPr="004E3220">
        <w:rPr>
          <w:rFonts w:ascii="標楷體" w:hAnsi="標楷體" w:hint="eastAsia"/>
        </w:rPr>
        <w:t>1</w:t>
      </w:r>
      <w:r w:rsidRPr="004E3220">
        <w:rPr>
          <w:rFonts w:ascii="標楷體" w:hAnsi="標楷體"/>
        </w:rPr>
        <w:t>07.85</w:t>
      </w:r>
      <w:r w:rsidRPr="004E3220">
        <w:rPr>
          <w:rFonts w:ascii="標楷體" w:hAnsi="標楷體" w:hint="eastAsia"/>
        </w:rPr>
        <w:t>％及</w:t>
      </w:r>
      <w:r w:rsidRPr="004E3220">
        <w:rPr>
          <w:rFonts w:ascii="標楷體" w:hAnsi="標楷體" w:hint="eastAsia"/>
        </w:rPr>
        <w:t>1</w:t>
      </w:r>
      <w:r w:rsidRPr="004E3220">
        <w:rPr>
          <w:rFonts w:ascii="標楷體" w:hAnsi="標楷體"/>
        </w:rPr>
        <w:t>19.41</w:t>
      </w:r>
      <w:r w:rsidRPr="004E3220">
        <w:rPr>
          <w:rFonts w:ascii="標楷體" w:hAnsi="標楷體" w:hint="eastAsia"/>
        </w:rPr>
        <w:t>％落後，清淤工作未配合於易發生積淹水案件之高風險期前完成；（</w:t>
      </w:r>
      <w:r w:rsidRPr="004E3220">
        <w:rPr>
          <w:rFonts w:ascii="標楷體" w:hAnsi="標楷體"/>
        </w:rPr>
        <w:t>2</w:t>
      </w:r>
      <w:r w:rsidRPr="004E3220">
        <w:rPr>
          <w:rFonts w:ascii="標楷體" w:hAnsi="標楷體" w:hint="eastAsia"/>
        </w:rPr>
        <w:t>）水利局</w:t>
      </w:r>
      <w:r w:rsidRPr="004E3220">
        <w:rPr>
          <w:rFonts w:ascii="標楷體" w:hAnsi="標楷體" w:hint="eastAsia"/>
        </w:rPr>
        <w:t>1</w:t>
      </w:r>
      <w:r w:rsidRPr="004E3220">
        <w:rPr>
          <w:rFonts w:ascii="標楷體" w:hAnsi="標楷體"/>
        </w:rPr>
        <w:t>08</w:t>
      </w:r>
      <w:r w:rsidRPr="004E3220">
        <w:rPr>
          <w:rFonts w:ascii="標楷體" w:hAnsi="標楷體" w:hint="eastAsia"/>
        </w:rPr>
        <w:t>年度委託廠商實施雨水下水道設施測量及屬性調查之普查</w:t>
      </w:r>
      <w:bookmarkStart w:id="2" w:name="_Hlk116895866"/>
      <w:r w:rsidRPr="004E3220">
        <w:rPr>
          <w:rFonts w:ascii="標楷體" w:hAnsi="標楷體" w:hint="eastAsia"/>
        </w:rPr>
        <w:t>結果，有關轄內雨水下水道有橫越管不利排水之缺失</w:t>
      </w:r>
      <w:bookmarkEnd w:id="2"/>
      <w:r w:rsidRPr="004E3220">
        <w:rPr>
          <w:rFonts w:ascii="標楷體" w:hAnsi="標楷體" w:hint="eastAsia"/>
        </w:rPr>
        <w:t>，經通知相關區公所改善者</w:t>
      </w:r>
      <w:r w:rsidRPr="004E3220">
        <w:rPr>
          <w:rFonts w:ascii="標楷體" w:hAnsi="標楷體" w:hint="eastAsia"/>
        </w:rPr>
        <w:t>2</w:t>
      </w:r>
      <w:r w:rsidRPr="004E3220">
        <w:rPr>
          <w:rFonts w:ascii="標楷體" w:hAnsi="標楷體"/>
        </w:rPr>
        <w:t>3</w:t>
      </w:r>
      <w:r w:rsidRPr="004E3220">
        <w:rPr>
          <w:rFonts w:ascii="標楷體" w:hAnsi="標楷體" w:hint="eastAsia"/>
        </w:rPr>
        <w:t>4</w:t>
      </w:r>
      <w:r w:rsidRPr="004E3220">
        <w:rPr>
          <w:rFonts w:ascii="標楷體" w:hAnsi="標楷體" w:hint="eastAsia"/>
        </w:rPr>
        <w:t>處，截至</w:t>
      </w:r>
      <w:r w:rsidRPr="004E3220">
        <w:rPr>
          <w:rFonts w:ascii="標楷體" w:hAnsi="標楷體" w:hint="eastAsia"/>
        </w:rPr>
        <w:t>1</w:t>
      </w:r>
      <w:r w:rsidRPr="004E3220">
        <w:rPr>
          <w:rFonts w:ascii="標楷體" w:hAnsi="標楷體"/>
        </w:rPr>
        <w:t>13</w:t>
      </w:r>
      <w:r w:rsidRPr="004E3220">
        <w:rPr>
          <w:rFonts w:ascii="標楷體" w:hAnsi="標楷體" w:hint="eastAsia"/>
        </w:rPr>
        <w:t>年</w:t>
      </w:r>
      <w:r w:rsidRPr="004E3220">
        <w:rPr>
          <w:rFonts w:ascii="標楷體" w:hAnsi="標楷體"/>
        </w:rPr>
        <w:t>8</w:t>
      </w:r>
      <w:r w:rsidRPr="004E3220">
        <w:rPr>
          <w:rFonts w:ascii="標楷體" w:hAnsi="標楷體" w:hint="eastAsia"/>
        </w:rPr>
        <w:t>月底止，尚未改善者仍有</w:t>
      </w:r>
      <w:r w:rsidRPr="004E3220">
        <w:rPr>
          <w:rFonts w:ascii="標楷體" w:hAnsi="標楷體" w:hint="eastAsia"/>
        </w:rPr>
        <w:t>1</w:t>
      </w:r>
      <w:r w:rsidRPr="004E3220">
        <w:rPr>
          <w:rFonts w:ascii="標楷體" w:hAnsi="標楷體"/>
        </w:rPr>
        <w:t>39</w:t>
      </w:r>
      <w:r w:rsidRPr="004E3220">
        <w:rPr>
          <w:rFonts w:ascii="標楷體" w:hAnsi="標楷體" w:hint="eastAsia"/>
        </w:rPr>
        <w:t>處（占</w:t>
      </w:r>
      <w:r w:rsidRPr="004E3220">
        <w:rPr>
          <w:rFonts w:ascii="標楷體" w:hAnsi="標楷體" w:hint="eastAsia"/>
        </w:rPr>
        <w:t>5</w:t>
      </w:r>
      <w:r w:rsidRPr="004E3220">
        <w:rPr>
          <w:rFonts w:ascii="標楷體" w:hAnsi="標楷體"/>
        </w:rPr>
        <w:t>9.40</w:t>
      </w:r>
      <w:r w:rsidRPr="004E3220">
        <w:rPr>
          <w:rFonts w:ascii="標楷體" w:hAnsi="標楷體" w:hint="eastAsia"/>
        </w:rPr>
        <w:t>％），其中</w:t>
      </w:r>
      <w:r w:rsidRPr="004E3220">
        <w:rPr>
          <w:rFonts w:ascii="標楷體" w:hAnsi="標楷體"/>
        </w:rPr>
        <w:t>100</w:t>
      </w:r>
      <w:r w:rsidRPr="004E3220">
        <w:rPr>
          <w:rFonts w:ascii="標楷體" w:hAnsi="標楷體" w:hint="eastAsia"/>
        </w:rPr>
        <w:t>處迄未查明權責單位，有待積極研謀妥處；（</w:t>
      </w:r>
      <w:r w:rsidRPr="004E3220">
        <w:rPr>
          <w:rFonts w:ascii="標楷體" w:hAnsi="標楷體"/>
        </w:rPr>
        <w:t>3</w:t>
      </w:r>
      <w:r w:rsidRPr="004E3220">
        <w:rPr>
          <w:rFonts w:ascii="標楷體" w:hAnsi="標楷體" w:hint="eastAsia"/>
        </w:rPr>
        <w:t>）</w:t>
      </w:r>
      <w:r w:rsidRPr="004E3220">
        <w:rPr>
          <w:rFonts w:ascii="標楷體" w:hAnsi="標楷體" w:hint="eastAsia"/>
        </w:rPr>
        <w:t>1</w:t>
      </w:r>
      <w:r w:rsidRPr="004E3220">
        <w:rPr>
          <w:rFonts w:ascii="標楷體" w:hAnsi="標楷體"/>
        </w:rPr>
        <w:t>11</w:t>
      </w:r>
      <w:r w:rsidRPr="004E3220">
        <w:rPr>
          <w:rFonts w:ascii="標楷體" w:hAnsi="標楷體" w:hint="eastAsia"/>
        </w:rPr>
        <w:t>年度至</w:t>
      </w:r>
      <w:r w:rsidRPr="004E3220">
        <w:rPr>
          <w:rFonts w:ascii="標楷體" w:hAnsi="標楷體" w:hint="eastAsia"/>
        </w:rPr>
        <w:t>1</w:t>
      </w:r>
      <w:r w:rsidRPr="004E3220">
        <w:rPr>
          <w:rFonts w:ascii="標楷體" w:hAnsi="標楷體"/>
        </w:rPr>
        <w:t>13</w:t>
      </w:r>
      <w:r w:rsidRPr="004E3220">
        <w:rPr>
          <w:rFonts w:ascii="標楷體" w:hAnsi="標楷體" w:hint="eastAsia"/>
        </w:rPr>
        <w:t>年度（截至</w:t>
      </w:r>
      <w:r w:rsidRPr="004E3220">
        <w:rPr>
          <w:rFonts w:ascii="標楷體" w:hAnsi="標楷體" w:hint="eastAsia"/>
        </w:rPr>
        <w:t>8</w:t>
      </w:r>
      <w:r w:rsidRPr="004E3220">
        <w:rPr>
          <w:rFonts w:ascii="標楷體" w:hAnsi="標楷體" w:hint="eastAsia"/>
        </w:rPr>
        <w:t>月底止），板橋區積淹水事件分別為</w:t>
      </w:r>
      <w:r w:rsidRPr="004E3220">
        <w:rPr>
          <w:rFonts w:ascii="標楷體" w:hAnsi="標楷體" w:hint="eastAsia"/>
        </w:rPr>
        <w:t>6</w:t>
      </w:r>
      <w:r w:rsidRPr="004E3220">
        <w:rPr>
          <w:rFonts w:ascii="標楷體" w:hAnsi="標楷體" w:hint="eastAsia"/>
        </w:rPr>
        <w:t>件、</w:t>
      </w:r>
      <w:r w:rsidRPr="004E3220">
        <w:rPr>
          <w:rFonts w:ascii="標楷體" w:hAnsi="標楷體" w:hint="eastAsia"/>
        </w:rPr>
        <w:t>3</w:t>
      </w:r>
      <w:r w:rsidRPr="004E3220">
        <w:rPr>
          <w:rFonts w:ascii="標楷體" w:hAnsi="標楷體"/>
        </w:rPr>
        <w:t>8</w:t>
      </w:r>
      <w:r w:rsidRPr="004E3220">
        <w:rPr>
          <w:rFonts w:ascii="標楷體" w:hAnsi="標楷體" w:hint="eastAsia"/>
        </w:rPr>
        <w:t>件、</w:t>
      </w:r>
      <w:r w:rsidRPr="004E3220">
        <w:rPr>
          <w:rFonts w:ascii="標楷體" w:hAnsi="標楷體" w:hint="eastAsia"/>
        </w:rPr>
        <w:t>9</w:t>
      </w:r>
      <w:r w:rsidRPr="004E3220">
        <w:rPr>
          <w:rFonts w:ascii="標楷體" w:hAnsi="標楷體" w:hint="eastAsia"/>
        </w:rPr>
        <w:t>件，合計</w:t>
      </w:r>
      <w:r w:rsidRPr="004E3220">
        <w:rPr>
          <w:rFonts w:ascii="標楷體" w:hAnsi="標楷體" w:hint="eastAsia"/>
        </w:rPr>
        <w:t>5</w:t>
      </w:r>
      <w:r w:rsidRPr="004E3220">
        <w:rPr>
          <w:rFonts w:ascii="標楷體" w:hAnsi="標楷體"/>
        </w:rPr>
        <w:t>3</w:t>
      </w:r>
      <w:r w:rsidRPr="004E3220">
        <w:rPr>
          <w:rFonts w:ascii="標楷體" w:hAnsi="標楷體" w:hint="eastAsia"/>
        </w:rPr>
        <w:t>件，為新北市轄內件數最多之行政區，據模擬預報計畫（以板橋</w:t>
      </w:r>
    </w:p>
    <w:p w14:paraId="24290A0F" w14:textId="43AEBC0D" w:rsidR="007550F6" w:rsidRPr="004E3220" w:rsidRDefault="004E3220" w:rsidP="00DC0490">
      <w:pPr>
        <w:pStyle w:val="Default"/>
        <w:spacing w:beforeLines="15" w:before="54" w:afterLines="5" w:after="18" w:line="488" w:lineRule="exact"/>
        <w:jc w:val="both"/>
        <w:rPr>
          <w:rFonts w:ascii="標楷體" w:hAnsi="標楷體"/>
        </w:rPr>
      </w:pPr>
      <w:r w:rsidRPr="004E3220">
        <w:rPr>
          <w:rFonts w:ascii="標楷體" w:hAnsi="標楷體" w:hint="eastAsia"/>
        </w:rPr>
        <w:lastRenderedPageBreak/>
        <w:t>為示範區</w:t>
      </w:r>
      <w:r w:rsidRPr="004E3220">
        <w:rPr>
          <w:rFonts w:ascii="標楷體" w:hAnsi="標楷體"/>
        </w:rPr>
        <w:t>）</w:t>
      </w:r>
      <w:r w:rsidRPr="004E3220">
        <w:rPr>
          <w:rFonts w:ascii="標楷體" w:hAnsi="標楷體" w:hint="eastAsia"/>
        </w:rPr>
        <w:t>廠商提送</w:t>
      </w:r>
      <w:r w:rsidRPr="004E3220">
        <w:rPr>
          <w:rFonts w:ascii="標楷體" w:hAnsi="標楷體" w:hint="eastAsia"/>
        </w:rPr>
        <w:t>1</w:t>
      </w:r>
      <w:r w:rsidRPr="004E3220">
        <w:rPr>
          <w:rFonts w:ascii="標楷體" w:hAnsi="標楷體"/>
        </w:rPr>
        <w:t>13</w:t>
      </w:r>
      <w:r w:rsidRPr="004E3220">
        <w:rPr>
          <w:rFonts w:ascii="標楷體" w:hAnsi="標楷體" w:hint="eastAsia"/>
        </w:rPr>
        <w:t>年</w:t>
      </w:r>
      <w:r w:rsidRPr="004E3220">
        <w:rPr>
          <w:rFonts w:ascii="標楷體" w:hAnsi="標楷體" w:hint="eastAsia"/>
        </w:rPr>
        <w:t>5</w:t>
      </w:r>
      <w:r w:rsidRPr="004E3220">
        <w:rPr>
          <w:rFonts w:ascii="標楷體" w:hAnsi="標楷體" w:hint="eastAsia"/>
        </w:rPr>
        <w:t>月網頁執行及檢修報告載列，板橋區即時模擬預計於</w:t>
      </w:r>
      <w:r w:rsidRPr="004E3220">
        <w:rPr>
          <w:rFonts w:ascii="標楷體" w:hAnsi="標楷體" w:hint="eastAsia"/>
        </w:rPr>
        <w:t>1</w:t>
      </w:r>
      <w:r w:rsidRPr="004E3220">
        <w:rPr>
          <w:rFonts w:ascii="標楷體" w:hAnsi="標楷體"/>
        </w:rPr>
        <w:t>13</w:t>
      </w:r>
      <w:r w:rsidRPr="004E3220">
        <w:rPr>
          <w:rFonts w:ascii="標楷體" w:hAnsi="標楷體" w:hint="eastAsia"/>
        </w:rPr>
        <w:t>年</w:t>
      </w:r>
      <w:r w:rsidRPr="004E3220">
        <w:rPr>
          <w:rFonts w:ascii="標楷體" w:hAnsi="標楷體" w:hint="eastAsia"/>
        </w:rPr>
        <w:t>6</w:t>
      </w:r>
      <w:r w:rsidRPr="004E3220">
        <w:rPr>
          <w:rFonts w:ascii="標楷體" w:hAnsi="標楷體" w:hint="eastAsia"/>
        </w:rPr>
        <w:t>月底上線，惟截至</w:t>
      </w:r>
      <w:r w:rsidRPr="004E3220">
        <w:rPr>
          <w:rFonts w:ascii="標楷體" w:hAnsi="標楷體" w:hint="eastAsia"/>
        </w:rPr>
        <w:t>1</w:t>
      </w:r>
      <w:r w:rsidRPr="004E3220">
        <w:rPr>
          <w:rFonts w:ascii="標楷體" w:hAnsi="標楷體"/>
        </w:rPr>
        <w:t>13</w:t>
      </w:r>
      <w:r w:rsidRPr="004E3220">
        <w:rPr>
          <w:rFonts w:ascii="標楷體" w:hAnsi="標楷體" w:hint="eastAsia"/>
        </w:rPr>
        <w:t>年</w:t>
      </w:r>
      <w:r w:rsidRPr="004E3220">
        <w:rPr>
          <w:rFonts w:ascii="標楷體" w:hAnsi="標楷體" w:hint="eastAsia"/>
        </w:rPr>
        <w:t>1</w:t>
      </w:r>
      <w:r w:rsidRPr="004E3220">
        <w:rPr>
          <w:rFonts w:ascii="標楷體" w:hAnsi="標楷體"/>
        </w:rPr>
        <w:t>0</w:t>
      </w:r>
      <w:r w:rsidRPr="004E3220">
        <w:rPr>
          <w:rFonts w:ascii="標楷體" w:hAnsi="標楷體" w:hint="eastAsia"/>
        </w:rPr>
        <w:t>月底止，仍未將板橋區納入模擬預報資訊網頁，且規劃於汛期結束後始修正模擬預報模式，將增加汛期積淹水災害之風險等情事，經函請研謀改善。據復：（</w:t>
      </w:r>
      <w:r w:rsidRPr="004E3220">
        <w:rPr>
          <w:rFonts w:ascii="標楷體" w:hAnsi="標楷體"/>
        </w:rPr>
        <w:t>1</w:t>
      </w:r>
      <w:r w:rsidRPr="004E3220">
        <w:rPr>
          <w:rFonts w:ascii="標楷體" w:hAnsi="標楷體" w:hint="eastAsia"/>
        </w:rPr>
        <w:t>）因集水區環境改變或氣候等影響，年初預估清淤數量與實際清淤數量易存有落差，嗣後研擬以清淤作業前實際巡察結果填報預計清淤數量，並將填報期間縮短為每季，以加強管控清淤數量；（</w:t>
      </w:r>
      <w:r w:rsidRPr="004E3220">
        <w:rPr>
          <w:rFonts w:ascii="標楷體" w:hAnsi="標楷體"/>
        </w:rPr>
        <w:t>2</w:t>
      </w:r>
      <w:r w:rsidRPr="004E3220">
        <w:rPr>
          <w:rFonts w:ascii="標楷體" w:hAnsi="標楷體" w:hint="eastAsia"/>
        </w:rPr>
        <w:t>）橫越管多屬與民生需求有關之電力及自來水等管線，涉及改道及管路埋設問題，改善期程較長且經費龐鉅，需由相關權責事業單位編列預算逐年辦理遷移，將於每月召開</w:t>
      </w:r>
      <w:r w:rsidRPr="004E3220">
        <w:rPr>
          <w:rFonts w:ascii="標楷體" w:hAnsi="標楷體" w:hint="eastAsia"/>
        </w:rPr>
        <w:t>1</w:t>
      </w:r>
      <w:r w:rsidRPr="004E3220">
        <w:rPr>
          <w:rFonts w:ascii="標楷體" w:hAnsi="標楷體" w:hint="eastAsia"/>
        </w:rPr>
        <w:t>次之水利業務綜合會議中持續列管追蹤改善情形；（</w:t>
      </w:r>
      <w:r w:rsidRPr="004E3220">
        <w:rPr>
          <w:rFonts w:ascii="標楷體" w:hAnsi="標楷體"/>
        </w:rPr>
        <w:t>3</w:t>
      </w:r>
      <w:r w:rsidRPr="004E3220">
        <w:rPr>
          <w:rFonts w:ascii="標楷體" w:hAnsi="標楷體" w:hint="eastAsia"/>
        </w:rPr>
        <w:t>）於</w:t>
      </w:r>
      <w:r w:rsidRPr="004E3220">
        <w:rPr>
          <w:rFonts w:ascii="標楷體" w:hAnsi="標楷體" w:hint="eastAsia"/>
        </w:rPr>
        <w:t>1</w:t>
      </w:r>
      <w:r w:rsidRPr="004E3220">
        <w:rPr>
          <w:rFonts w:ascii="標楷體" w:hAnsi="標楷體"/>
        </w:rPr>
        <w:t>14</w:t>
      </w:r>
      <w:r w:rsidRPr="004E3220">
        <w:rPr>
          <w:rFonts w:ascii="標楷體" w:hAnsi="標楷體" w:hint="eastAsia"/>
        </w:rPr>
        <w:t>年汛期前將板橋區納入預報地圖及介接水利局智慧防汛平台供防災使用，另已協調廠商每月陸續就相關水利設施進行調整優化模式系統，以提升模擬預報效能，發揮計畫成效。</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10"/>
        <w:gridCol w:w="510"/>
        <w:gridCol w:w="510"/>
        <w:gridCol w:w="510"/>
        <w:gridCol w:w="510"/>
        <w:gridCol w:w="511"/>
      </w:tblGrid>
      <w:tr w:rsidR="007550F6" w:rsidRPr="00CA69AD" w14:paraId="5E5DE1EA" w14:textId="77777777" w:rsidTr="007550F6">
        <w:trPr>
          <w:trHeight w:val="330"/>
          <w:jc w:val="center"/>
        </w:trPr>
        <w:tc>
          <w:tcPr>
            <w:tcW w:w="9298" w:type="dxa"/>
            <w:gridSpan w:val="17"/>
            <w:tcBorders>
              <w:top w:val="nil"/>
              <w:left w:val="nil"/>
              <w:bottom w:val="nil"/>
              <w:right w:val="nil"/>
            </w:tcBorders>
            <w:shd w:val="clear" w:color="auto" w:fill="auto"/>
            <w:noWrap/>
            <w:vAlign w:val="center"/>
            <w:hideMark/>
          </w:tcPr>
          <w:p w14:paraId="465FA586" w14:textId="482BEBE2" w:rsidR="007550F6" w:rsidRPr="00600503" w:rsidRDefault="007550F6" w:rsidP="00E50887">
            <w:pPr>
              <w:widowControl/>
              <w:overflowPunct w:val="0"/>
              <w:spacing w:line="420" w:lineRule="exact"/>
              <w:jc w:val="center"/>
              <w:rPr>
                <w:rFonts w:ascii="標楷體" w:hAnsi="標楷體" w:cs="新細明體"/>
                <w:b/>
                <w:bCs/>
                <w:color w:val="000000"/>
                <w:sz w:val="24"/>
                <w:szCs w:val="24"/>
              </w:rPr>
            </w:pPr>
            <w:r w:rsidRPr="00600503">
              <w:rPr>
                <w:rFonts w:ascii="標楷體" w:hAnsi="標楷體" w:cs="新細明體" w:hint="eastAsia"/>
                <w:b/>
                <w:bCs/>
                <w:color w:val="000000"/>
                <w:sz w:val="24"/>
                <w:szCs w:val="24"/>
              </w:rPr>
              <w:t>表1</w:t>
            </w:r>
            <w:r w:rsidR="00E50887">
              <w:rPr>
                <w:rFonts w:ascii="標楷體" w:hAnsi="標楷體" w:cs="新細明體" w:hint="eastAsia"/>
                <w:b/>
                <w:bCs/>
                <w:color w:val="000000"/>
                <w:sz w:val="24"/>
                <w:szCs w:val="24"/>
              </w:rPr>
              <w:t xml:space="preserve">　</w:t>
            </w:r>
            <w:r w:rsidRPr="00600503">
              <w:rPr>
                <w:rFonts w:ascii="標楷體" w:hAnsi="標楷體" w:cs="新細明體" w:hint="eastAsia"/>
                <w:b/>
                <w:bCs/>
                <w:color w:val="000000"/>
                <w:sz w:val="24"/>
                <w:szCs w:val="24"/>
              </w:rPr>
              <w:t>新北市轄內積淹水事件統計</w:t>
            </w:r>
          </w:p>
        </w:tc>
      </w:tr>
      <w:tr w:rsidR="007550F6" w:rsidRPr="00CA69AD" w14:paraId="619679CD" w14:textId="77777777" w:rsidTr="007550F6">
        <w:trPr>
          <w:trHeight w:val="345"/>
          <w:jc w:val="center"/>
        </w:trPr>
        <w:tc>
          <w:tcPr>
            <w:tcW w:w="9298" w:type="dxa"/>
            <w:gridSpan w:val="17"/>
            <w:tcBorders>
              <w:top w:val="nil"/>
              <w:left w:val="nil"/>
              <w:right w:val="nil"/>
            </w:tcBorders>
            <w:shd w:val="clear" w:color="auto" w:fill="auto"/>
            <w:noWrap/>
            <w:vAlign w:val="center"/>
            <w:hideMark/>
          </w:tcPr>
          <w:p w14:paraId="52B0BED9" w14:textId="77777777" w:rsidR="007550F6" w:rsidRPr="008B55E7" w:rsidRDefault="007550F6" w:rsidP="00590037">
            <w:pPr>
              <w:widowControl/>
              <w:overflowPunct w:val="0"/>
              <w:spacing w:line="360" w:lineRule="exact"/>
              <w:ind w:rightChars="-14" w:right="-22"/>
              <w:jc w:val="right"/>
              <w:rPr>
                <w:rFonts w:ascii="標楷體" w:hAnsi="標楷體" w:cs="新細明體"/>
                <w:color w:val="000000"/>
                <w:sz w:val="20"/>
                <w:szCs w:val="20"/>
              </w:rPr>
            </w:pPr>
            <w:r w:rsidRPr="008B55E7">
              <w:rPr>
                <w:rFonts w:ascii="標楷體" w:hAnsi="標楷體" w:cs="新細明體" w:hint="eastAsia"/>
                <w:color w:val="000000"/>
                <w:sz w:val="20"/>
                <w:szCs w:val="20"/>
              </w:rPr>
              <w:t>單位：件</w:t>
            </w:r>
          </w:p>
        </w:tc>
      </w:tr>
      <w:tr w:rsidR="007550F6" w:rsidRPr="00CA69AD" w14:paraId="0118EB9A" w14:textId="77777777" w:rsidTr="007550F6">
        <w:trPr>
          <w:trHeight w:val="330"/>
          <w:jc w:val="center"/>
        </w:trPr>
        <w:tc>
          <w:tcPr>
            <w:tcW w:w="567" w:type="dxa"/>
            <w:vMerge w:val="restart"/>
            <w:shd w:val="clear" w:color="auto" w:fill="auto"/>
            <w:noWrap/>
            <w:vAlign w:val="center"/>
            <w:hideMark/>
          </w:tcPr>
          <w:p w14:paraId="64CB87AF" w14:textId="77777777" w:rsidR="007550F6" w:rsidRPr="001E163A" w:rsidRDefault="007550F6" w:rsidP="007550F6">
            <w:pPr>
              <w:widowControl/>
              <w:overflowPunct w:val="0"/>
              <w:spacing w:line="300" w:lineRule="exact"/>
              <w:jc w:val="center"/>
              <w:rPr>
                <w:rFonts w:ascii="標楷體" w:hAnsi="標楷體" w:cs="新細明體"/>
                <w:bCs/>
                <w:color w:val="000000"/>
                <w:sz w:val="20"/>
                <w:szCs w:val="20"/>
              </w:rPr>
            </w:pPr>
            <w:r w:rsidRPr="001E163A">
              <w:rPr>
                <w:rFonts w:ascii="標楷體" w:hAnsi="標楷體" w:cs="新細明體" w:hint="eastAsia"/>
                <w:bCs/>
                <w:color w:val="000000"/>
                <w:sz w:val="20"/>
                <w:szCs w:val="20"/>
              </w:rPr>
              <w:t>合計</w:t>
            </w:r>
          </w:p>
        </w:tc>
        <w:tc>
          <w:tcPr>
            <w:tcW w:w="2835" w:type="dxa"/>
            <w:gridSpan w:val="5"/>
            <w:shd w:val="clear" w:color="auto" w:fill="auto"/>
            <w:noWrap/>
            <w:vAlign w:val="center"/>
            <w:hideMark/>
          </w:tcPr>
          <w:p w14:paraId="6F213916" w14:textId="77777777" w:rsidR="007550F6" w:rsidRPr="00CA69AD" w:rsidRDefault="007550F6" w:rsidP="007550F6">
            <w:pPr>
              <w:widowControl/>
              <w:overflowPunct w:val="0"/>
              <w:spacing w:line="300" w:lineRule="exact"/>
              <w:jc w:val="center"/>
              <w:rPr>
                <w:rFonts w:ascii="標楷體" w:hAnsi="標楷體" w:cs="新細明體"/>
                <w:color w:val="000000"/>
                <w:sz w:val="20"/>
                <w:szCs w:val="20"/>
              </w:rPr>
            </w:pPr>
            <w:r w:rsidRPr="00CA69AD">
              <w:rPr>
                <w:rFonts w:ascii="標楷體" w:hAnsi="標楷體" w:cs="新細明體" w:hint="eastAsia"/>
                <w:color w:val="000000"/>
                <w:sz w:val="20"/>
                <w:szCs w:val="20"/>
              </w:rPr>
              <w:t>111年度</w:t>
            </w:r>
          </w:p>
        </w:tc>
        <w:tc>
          <w:tcPr>
            <w:tcW w:w="2835" w:type="dxa"/>
            <w:gridSpan w:val="5"/>
            <w:shd w:val="clear" w:color="auto" w:fill="auto"/>
            <w:vAlign w:val="center"/>
          </w:tcPr>
          <w:p w14:paraId="6897EC23" w14:textId="77777777" w:rsidR="007550F6" w:rsidRPr="00CA69AD" w:rsidRDefault="007550F6" w:rsidP="007550F6">
            <w:pPr>
              <w:widowControl/>
              <w:overflowPunct w:val="0"/>
              <w:spacing w:line="300" w:lineRule="exact"/>
              <w:jc w:val="center"/>
              <w:rPr>
                <w:rFonts w:ascii="標楷體" w:hAnsi="標楷體" w:cs="新細明體"/>
                <w:color w:val="000000"/>
                <w:sz w:val="20"/>
                <w:szCs w:val="20"/>
              </w:rPr>
            </w:pPr>
            <w:r w:rsidRPr="00CA69AD">
              <w:rPr>
                <w:rFonts w:ascii="標楷體" w:hAnsi="標楷體" w:cs="新細明體" w:hint="eastAsia"/>
                <w:color w:val="000000"/>
                <w:sz w:val="20"/>
                <w:szCs w:val="20"/>
              </w:rPr>
              <w:t>112年度</w:t>
            </w:r>
          </w:p>
        </w:tc>
        <w:tc>
          <w:tcPr>
            <w:tcW w:w="3061" w:type="dxa"/>
            <w:gridSpan w:val="6"/>
            <w:shd w:val="clear" w:color="auto" w:fill="auto"/>
            <w:vAlign w:val="center"/>
          </w:tcPr>
          <w:p w14:paraId="274AF154" w14:textId="77777777" w:rsidR="007550F6" w:rsidRPr="00CA69AD" w:rsidRDefault="007550F6" w:rsidP="007550F6">
            <w:pPr>
              <w:widowControl/>
              <w:overflowPunct w:val="0"/>
              <w:spacing w:line="300" w:lineRule="exact"/>
              <w:jc w:val="center"/>
              <w:rPr>
                <w:rFonts w:ascii="標楷體" w:hAnsi="標楷體" w:cs="新細明體"/>
                <w:color w:val="000000"/>
                <w:sz w:val="20"/>
                <w:szCs w:val="20"/>
              </w:rPr>
            </w:pPr>
            <w:r w:rsidRPr="00CA69AD">
              <w:rPr>
                <w:rFonts w:ascii="標楷體" w:hAnsi="標楷體" w:cs="新細明體" w:hint="eastAsia"/>
                <w:color w:val="000000"/>
                <w:sz w:val="20"/>
                <w:szCs w:val="20"/>
              </w:rPr>
              <w:t>113年</w:t>
            </w:r>
            <w:r>
              <w:rPr>
                <w:rFonts w:ascii="標楷體" w:hAnsi="標楷體" w:cs="新細明體" w:hint="eastAsia"/>
                <w:color w:val="000000"/>
                <w:sz w:val="20"/>
                <w:szCs w:val="20"/>
              </w:rPr>
              <w:t>度</w:t>
            </w:r>
            <w:r w:rsidRPr="00CA69AD">
              <w:rPr>
                <w:rFonts w:ascii="標楷體" w:hAnsi="標楷體" w:cs="新細明體" w:hint="eastAsia"/>
                <w:color w:val="000000"/>
                <w:sz w:val="20"/>
                <w:szCs w:val="20"/>
              </w:rPr>
              <w:t>截至8月底止</w:t>
            </w:r>
          </w:p>
        </w:tc>
      </w:tr>
      <w:tr w:rsidR="007550F6" w:rsidRPr="00CA69AD" w14:paraId="60800A70" w14:textId="77777777" w:rsidTr="007550F6">
        <w:trPr>
          <w:trHeight w:val="330"/>
          <w:jc w:val="center"/>
        </w:trPr>
        <w:tc>
          <w:tcPr>
            <w:tcW w:w="567" w:type="dxa"/>
            <w:vMerge/>
            <w:vAlign w:val="center"/>
            <w:hideMark/>
          </w:tcPr>
          <w:p w14:paraId="34131C62" w14:textId="77777777" w:rsidR="007550F6" w:rsidRPr="00CA69AD" w:rsidRDefault="007550F6" w:rsidP="007550F6">
            <w:pPr>
              <w:widowControl/>
              <w:overflowPunct w:val="0"/>
              <w:spacing w:line="300" w:lineRule="exact"/>
              <w:jc w:val="center"/>
              <w:rPr>
                <w:rFonts w:ascii="標楷體" w:hAnsi="標楷體" w:cs="新細明體"/>
                <w:b/>
                <w:bCs/>
                <w:color w:val="000000"/>
                <w:sz w:val="20"/>
                <w:szCs w:val="20"/>
              </w:rPr>
            </w:pPr>
          </w:p>
        </w:tc>
        <w:tc>
          <w:tcPr>
            <w:tcW w:w="567" w:type="dxa"/>
            <w:shd w:val="clear" w:color="auto" w:fill="auto"/>
            <w:noWrap/>
            <w:vAlign w:val="center"/>
            <w:hideMark/>
          </w:tcPr>
          <w:p w14:paraId="5C34A03C" w14:textId="77777777" w:rsidR="007550F6" w:rsidRPr="0093747F" w:rsidRDefault="007550F6" w:rsidP="007550F6">
            <w:pPr>
              <w:widowControl/>
              <w:overflowPunct w:val="0"/>
              <w:spacing w:line="300" w:lineRule="exact"/>
              <w:jc w:val="center"/>
              <w:rPr>
                <w:rFonts w:ascii="標楷體" w:hAnsi="標楷體" w:cs="新細明體"/>
                <w:color w:val="000000"/>
                <w:sz w:val="20"/>
                <w:szCs w:val="20"/>
              </w:rPr>
            </w:pPr>
            <w:r w:rsidRPr="0093747F">
              <w:rPr>
                <w:rFonts w:ascii="標楷體" w:hAnsi="標楷體" w:cs="新細明體" w:hint="eastAsia"/>
                <w:color w:val="000000"/>
                <w:sz w:val="20"/>
                <w:szCs w:val="20"/>
              </w:rPr>
              <w:t>小計</w:t>
            </w:r>
          </w:p>
        </w:tc>
        <w:tc>
          <w:tcPr>
            <w:tcW w:w="567" w:type="dxa"/>
            <w:shd w:val="clear" w:color="auto" w:fill="auto"/>
            <w:noWrap/>
            <w:vAlign w:val="center"/>
            <w:hideMark/>
          </w:tcPr>
          <w:p w14:paraId="69F411D2" w14:textId="77777777" w:rsidR="007550F6" w:rsidRPr="00CA69AD" w:rsidRDefault="007550F6" w:rsidP="007550F6">
            <w:pPr>
              <w:widowControl/>
              <w:overflowPunct w:val="0"/>
              <w:spacing w:line="300" w:lineRule="exact"/>
              <w:jc w:val="center"/>
              <w:rPr>
                <w:rFonts w:ascii="標楷體" w:hAnsi="標楷體" w:cs="新細明體"/>
                <w:color w:val="000000"/>
                <w:sz w:val="20"/>
                <w:szCs w:val="20"/>
              </w:rPr>
            </w:pPr>
            <w:r w:rsidRPr="00CA69AD">
              <w:rPr>
                <w:rFonts w:ascii="標楷體" w:hAnsi="標楷體" w:cs="新細明體" w:hint="eastAsia"/>
                <w:color w:val="000000"/>
                <w:sz w:val="20"/>
                <w:szCs w:val="20"/>
              </w:rPr>
              <w:t>5月</w:t>
            </w:r>
          </w:p>
        </w:tc>
        <w:tc>
          <w:tcPr>
            <w:tcW w:w="567" w:type="dxa"/>
            <w:shd w:val="clear" w:color="auto" w:fill="auto"/>
            <w:noWrap/>
            <w:vAlign w:val="center"/>
            <w:hideMark/>
          </w:tcPr>
          <w:p w14:paraId="535C9CB9" w14:textId="77777777" w:rsidR="007550F6" w:rsidRPr="00CA69AD" w:rsidRDefault="007550F6" w:rsidP="007550F6">
            <w:pPr>
              <w:widowControl/>
              <w:overflowPunct w:val="0"/>
              <w:spacing w:line="300" w:lineRule="exact"/>
              <w:jc w:val="center"/>
              <w:rPr>
                <w:rFonts w:ascii="標楷體" w:hAnsi="標楷體" w:cs="新細明體"/>
                <w:color w:val="000000"/>
                <w:sz w:val="20"/>
                <w:szCs w:val="20"/>
              </w:rPr>
            </w:pPr>
            <w:r w:rsidRPr="00CA69AD">
              <w:rPr>
                <w:rFonts w:ascii="標楷體" w:hAnsi="標楷體" w:cs="新細明體" w:hint="eastAsia"/>
                <w:color w:val="000000"/>
                <w:sz w:val="20"/>
                <w:szCs w:val="20"/>
              </w:rPr>
              <w:t>6月</w:t>
            </w:r>
          </w:p>
        </w:tc>
        <w:tc>
          <w:tcPr>
            <w:tcW w:w="567" w:type="dxa"/>
            <w:shd w:val="clear" w:color="auto" w:fill="auto"/>
            <w:noWrap/>
            <w:vAlign w:val="center"/>
            <w:hideMark/>
          </w:tcPr>
          <w:p w14:paraId="22F55394" w14:textId="77777777" w:rsidR="007550F6" w:rsidRPr="00CA69AD" w:rsidRDefault="007550F6" w:rsidP="007550F6">
            <w:pPr>
              <w:widowControl/>
              <w:overflowPunct w:val="0"/>
              <w:spacing w:line="300" w:lineRule="exact"/>
              <w:jc w:val="center"/>
              <w:rPr>
                <w:rFonts w:ascii="標楷體" w:hAnsi="標楷體" w:cs="新細明體"/>
                <w:color w:val="000000"/>
                <w:sz w:val="20"/>
                <w:szCs w:val="20"/>
              </w:rPr>
            </w:pPr>
            <w:r w:rsidRPr="00CA69AD">
              <w:rPr>
                <w:rFonts w:ascii="標楷體" w:hAnsi="標楷體" w:cs="新細明體" w:hint="eastAsia"/>
                <w:color w:val="000000"/>
                <w:sz w:val="20"/>
                <w:szCs w:val="20"/>
              </w:rPr>
              <w:t>7月</w:t>
            </w:r>
          </w:p>
        </w:tc>
        <w:tc>
          <w:tcPr>
            <w:tcW w:w="567" w:type="dxa"/>
            <w:shd w:val="clear" w:color="auto" w:fill="auto"/>
            <w:noWrap/>
            <w:vAlign w:val="center"/>
            <w:hideMark/>
          </w:tcPr>
          <w:p w14:paraId="38941D99" w14:textId="77777777" w:rsidR="007550F6" w:rsidRPr="00CA69AD" w:rsidRDefault="007550F6" w:rsidP="007550F6">
            <w:pPr>
              <w:widowControl/>
              <w:overflowPunct w:val="0"/>
              <w:spacing w:line="300" w:lineRule="exact"/>
              <w:jc w:val="center"/>
              <w:rPr>
                <w:rFonts w:ascii="標楷體" w:hAnsi="標楷體" w:cs="新細明體"/>
                <w:color w:val="000000"/>
                <w:sz w:val="20"/>
                <w:szCs w:val="20"/>
              </w:rPr>
            </w:pPr>
            <w:r w:rsidRPr="00CA69AD">
              <w:rPr>
                <w:rFonts w:ascii="標楷體" w:hAnsi="標楷體" w:cs="新細明體" w:hint="eastAsia"/>
                <w:color w:val="000000"/>
                <w:sz w:val="20"/>
                <w:szCs w:val="20"/>
              </w:rPr>
              <w:t>8月</w:t>
            </w:r>
          </w:p>
        </w:tc>
        <w:tc>
          <w:tcPr>
            <w:tcW w:w="567" w:type="dxa"/>
            <w:shd w:val="clear" w:color="auto" w:fill="auto"/>
            <w:noWrap/>
            <w:vAlign w:val="center"/>
            <w:hideMark/>
          </w:tcPr>
          <w:p w14:paraId="25403F57" w14:textId="77777777" w:rsidR="007550F6" w:rsidRPr="0093747F" w:rsidRDefault="007550F6" w:rsidP="007550F6">
            <w:pPr>
              <w:widowControl/>
              <w:overflowPunct w:val="0"/>
              <w:spacing w:line="300" w:lineRule="exact"/>
              <w:jc w:val="center"/>
              <w:rPr>
                <w:rFonts w:ascii="標楷體" w:hAnsi="標楷體" w:cs="新細明體"/>
                <w:color w:val="000000"/>
                <w:sz w:val="20"/>
                <w:szCs w:val="20"/>
              </w:rPr>
            </w:pPr>
            <w:r w:rsidRPr="0093747F">
              <w:rPr>
                <w:rFonts w:ascii="標楷體" w:hAnsi="標楷體" w:cs="新細明體" w:hint="eastAsia"/>
                <w:color w:val="000000"/>
                <w:sz w:val="20"/>
                <w:szCs w:val="20"/>
              </w:rPr>
              <w:t>小計</w:t>
            </w:r>
          </w:p>
        </w:tc>
        <w:tc>
          <w:tcPr>
            <w:tcW w:w="567" w:type="dxa"/>
            <w:shd w:val="clear" w:color="auto" w:fill="auto"/>
            <w:noWrap/>
            <w:vAlign w:val="center"/>
            <w:hideMark/>
          </w:tcPr>
          <w:p w14:paraId="2CCAAE65" w14:textId="77777777" w:rsidR="007550F6" w:rsidRPr="00CA69AD" w:rsidRDefault="007550F6" w:rsidP="007550F6">
            <w:pPr>
              <w:widowControl/>
              <w:overflowPunct w:val="0"/>
              <w:spacing w:line="300" w:lineRule="exact"/>
              <w:jc w:val="center"/>
              <w:rPr>
                <w:rFonts w:ascii="標楷體" w:hAnsi="標楷體" w:cs="新細明體"/>
                <w:color w:val="000000"/>
                <w:sz w:val="20"/>
                <w:szCs w:val="20"/>
              </w:rPr>
            </w:pPr>
            <w:r w:rsidRPr="00CA69AD">
              <w:rPr>
                <w:rFonts w:ascii="標楷體" w:hAnsi="標楷體" w:cs="新細明體" w:hint="eastAsia"/>
                <w:color w:val="000000"/>
                <w:sz w:val="20"/>
                <w:szCs w:val="20"/>
              </w:rPr>
              <w:t>6月</w:t>
            </w:r>
          </w:p>
        </w:tc>
        <w:tc>
          <w:tcPr>
            <w:tcW w:w="567" w:type="dxa"/>
            <w:shd w:val="clear" w:color="auto" w:fill="auto"/>
            <w:noWrap/>
            <w:vAlign w:val="center"/>
            <w:hideMark/>
          </w:tcPr>
          <w:p w14:paraId="76911E99" w14:textId="77777777" w:rsidR="007550F6" w:rsidRPr="00CA69AD" w:rsidRDefault="007550F6" w:rsidP="007550F6">
            <w:pPr>
              <w:widowControl/>
              <w:overflowPunct w:val="0"/>
              <w:spacing w:line="300" w:lineRule="exact"/>
              <w:jc w:val="center"/>
              <w:rPr>
                <w:rFonts w:ascii="標楷體" w:hAnsi="標楷體" w:cs="新細明體"/>
                <w:color w:val="000000"/>
                <w:sz w:val="20"/>
                <w:szCs w:val="20"/>
              </w:rPr>
            </w:pPr>
            <w:r w:rsidRPr="00CA69AD">
              <w:rPr>
                <w:rFonts w:ascii="標楷體" w:hAnsi="標楷體" w:cs="新細明體" w:hint="eastAsia"/>
                <w:color w:val="000000"/>
                <w:sz w:val="20"/>
                <w:szCs w:val="20"/>
              </w:rPr>
              <w:t>7月</w:t>
            </w:r>
          </w:p>
        </w:tc>
        <w:tc>
          <w:tcPr>
            <w:tcW w:w="567" w:type="dxa"/>
            <w:shd w:val="clear" w:color="auto" w:fill="auto"/>
            <w:noWrap/>
            <w:vAlign w:val="center"/>
            <w:hideMark/>
          </w:tcPr>
          <w:p w14:paraId="384FBF7B" w14:textId="77777777" w:rsidR="007550F6" w:rsidRPr="00CA69AD" w:rsidRDefault="007550F6" w:rsidP="007550F6">
            <w:pPr>
              <w:widowControl/>
              <w:overflowPunct w:val="0"/>
              <w:spacing w:line="300" w:lineRule="exact"/>
              <w:jc w:val="center"/>
              <w:rPr>
                <w:rFonts w:ascii="標楷體" w:hAnsi="標楷體" w:cs="新細明體"/>
                <w:color w:val="000000"/>
                <w:sz w:val="20"/>
                <w:szCs w:val="20"/>
              </w:rPr>
            </w:pPr>
            <w:r w:rsidRPr="00CA69AD">
              <w:rPr>
                <w:rFonts w:ascii="標楷體" w:hAnsi="標楷體" w:cs="新細明體" w:hint="eastAsia"/>
                <w:color w:val="000000"/>
                <w:sz w:val="20"/>
                <w:szCs w:val="20"/>
              </w:rPr>
              <w:t>8月</w:t>
            </w:r>
          </w:p>
        </w:tc>
        <w:tc>
          <w:tcPr>
            <w:tcW w:w="567" w:type="dxa"/>
            <w:shd w:val="clear" w:color="auto" w:fill="auto"/>
            <w:noWrap/>
            <w:vAlign w:val="center"/>
            <w:hideMark/>
          </w:tcPr>
          <w:p w14:paraId="66719ABD" w14:textId="77777777" w:rsidR="007550F6" w:rsidRPr="00CA69AD" w:rsidRDefault="007550F6" w:rsidP="007550F6">
            <w:pPr>
              <w:widowControl/>
              <w:overflowPunct w:val="0"/>
              <w:spacing w:line="300" w:lineRule="exact"/>
              <w:jc w:val="center"/>
              <w:rPr>
                <w:rFonts w:ascii="標楷體" w:hAnsi="標楷體" w:cs="新細明體"/>
                <w:color w:val="000000"/>
                <w:sz w:val="20"/>
                <w:szCs w:val="20"/>
              </w:rPr>
            </w:pPr>
            <w:r w:rsidRPr="00CA69AD">
              <w:rPr>
                <w:rFonts w:ascii="標楷體" w:hAnsi="標楷體" w:cs="新細明體" w:hint="eastAsia"/>
                <w:color w:val="000000"/>
                <w:sz w:val="20"/>
                <w:szCs w:val="20"/>
              </w:rPr>
              <w:t>9月</w:t>
            </w:r>
          </w:p>
        </w:tc>
        <w:tc>
          <w:tcPr>
            <w:tcW w:w="510" w:type="dxa"/>
            <w:shd w:val="clear" w:color="auto" w:fill="auto"/>
            <w:noWrap/>
            <w:vAlign w:val="center"/>
            <w:hideMark/>
          </w:tcPr>
          <w:p w14:paraId="2F4A2252" w14:textId="77777777" w:rsidR="007550F6" w:rsidRPr="0093747F" w:rsidRDefault="007550F6" w:rsidP="007550F6">
            <w:pPr>
              <w:widowControl/>
              <w:overflowPunct w:val="0"/>
              <w:spacing w:line="300" w:lineRule="exact"/>
              <w:jc w:val="center"/>
              <w:rPr>
                <w:rFonts w:ascii="標楷體" w:hAnsi="標楷體" w:cs="新細明體"/>
                <w:color w:val="000000"/>
                <w:sz w:val="20"/>
                <w:szCs w:val="20"/>
              </w:rPr>
            </w:pPr>
            <w:r w:rsidRPr="0093747F">
              <w:rPr>
                <w:rFonts w:ascii="標楷體" w:hAnsi="標楷體" w:cs="新細明體" w:hint="eastAsia"/>
                <w:color w:val="000000"/>
                <w:sz w:val="20"/>
                <w:szCs w:val="20"/>
              </w:rPr>
              <w:t>小計</w:t>
            </w:r>
          </w:p>
        </w:tc>
        <w:tc>
          <w:tcPr>
            <w:tcW w:w="510" w:type="dxa"/>
            <w:shd w:val="clear" w:color="auto" w:fill="auto"/>
            <w:noWrap/>
            <w:vAlign w:val="center"/>
            <w:hideMark/>
          </w:tcPr>
          <w:p w14:paraId="4A137F93" w14:textId="77777777" w:rsidR="007550F6" w:rsidRPr="00CA69AD" w:rsidRDefault="007550F6" w:rsidP="007550F6">
            <w:pPr>
              <w:widowControl/>
              <w:overflowPunct w:val="0"/>
              <w:spacing w:line="300" w:lineRule="exact"/>
              <w:jc w:val="center"/>
              <w:rPr>
                <w:rFonts w:ascii="標楷體" w:hAnsi="標楷體" w:cs="新細明體"/>
                <w:color w:val="000000"/>
                <w:sz w:val="20"/>
                <w:szCs w:val="20"/>
              </w:rPr>
            </w:pPr>
            <w:r w:rsidRPr="00CA69AD">
              <w:rPr>
                <w:rFonts w:ascii="標楷體" w:hAnsi="標楷體" w:cs="新細明體" w:hint="eastAsia"/>
                <w:color w:val="000000"/>
                <w:sz w:val="20"/>
                <w:szCs w:val="20"/>
              </w:rPr>
              <w:t>4月</w:t>
            </w:r>
          </w:p>
        </w:tc>
        <w:tc>
          <w:tcPr>
            <w:tcW w:w="510" w:type="dxa"/>
            <w:shd w:val="clear" w:color="auto" w:fill="auto"/>
            <w:noWrap/>
            <w:vAlign w:val="center"/>
            <w:hideMark/>
          </w:tcPr>
          <w:p w14:paraId="691217CC" w14:textId="77777777" w:rsidR="007550F6" w:rsidRPr="00CA69AD" w:rsidRDefault="007550F6" w:rsidP="007550F6">
            <w:pPr>
              <w:widowControl/>
              <w:overflowPunct w:val="0"/>
              <w:spacing w:line="300" w:lineRule="exact"/>
              <w:jc w:val="center"/>
              <w:rPr>
                <w:rFonts w:ascii="標楷體" w:hAnsi="標楷體" w:cs="新細明體"/>
                <w:color w:val="000000"/>
                <w:sz w:val="20"/>
                <w:szCs w:val="20"/>
              </w:rPr>
            </w:pPr>
            <w:r w:rsidRPr="00CA69AD">
              <w:rPr>
                <w:rFonts w:ascii="標楷體" w:hAnsi="標楷體" w:cs="新細明體" w:hint="eastAsia"/>
                <w:color w:val="000000"/>
                <w:sz w:val="20"/>
                <w:szCs w:val="20"/>
              </w:rPr>
              <w:t>5月</w:t>
            </w:r>
          </w:p>
        </w:tc>
        <w:tc>
          <w:tcPr>
            <w:tcW w:w="510" w:type="dxa"/>
            <w:shd w:val="clear" w:color="auto" w:fill="auto"/>
            <w:noWrap/>
            <w:vAlign w:val="center"/>
            <w:hideMark/>
          </w:tcPr>
          <w:p w14:paraId="7627CE70" w14:textId="77777777" w:rsidR="007550F6" w:rsidRPr="00CA69AD" w:rsidRDefault="007550F6" w:rsidP="007550F6">
            <w:pPr>
              <w:widowControl/>
              <w:overflowPunct w:val="0"/>
              <w:spacing w:line="300" w:lineRule="exact"/>
              <w:jc w:val="center"/>
              <w:rPr>
                <w:rFonts w:ascii="標楷體" w:hAnsi="標楷體" w:cs="新細明體"/>
                <w:color w:val="000000"/>
                <w:sz w:val="20"/>
                <w:szCs w:val="20"/>
              </w:rPr>
            </w:pPr>
            <w:r w:rsidRPr="00CA69AD">
              <w:rPr>
                <w:rFonts w:ascii="標楷體" w:hAnsi="標楷體" w:cs="新細明體" w:hint="eastAsia"/>
                <w:color w:val="000000"/>
                <w:sz w:val="20"/>
                <w:szCs w:val="20"/>
              </w:rPr>
              <w:t>6月</w:t>
            </w:r>
          </w:p>
        </w:tc>
        <w:tc>
          <w:tcPr>
            <w:tcW w:w="510" w:type="dxa"/>
            <w:shd w:val="clear" w:color="auto" w:fill="auto"/>
            <w:noWrap/>
            <w:vAlign w:val="center"/>
            <w:hideMark/>
          </w:tcPr>
          <w:p w14:paraId="70279D04" w14:textId="77777777" w:rsidR="007550F6" w:rsidRPr="00CA69AD" w:rsidRDefault="007550F6" w:rsidP="007550F6">
            <w:pPr>
              <w:widowControl/>
              <w:overflowPunct w:val="0"/>
              <w:spacing w:line="300" w:lineRule="exact"/>
              <w:jc w:val="center"/>
              <w:rPr>
                <w:rFonts w:ascii="標楷體" w:hAnsi="標楷體" w:cs="新細明體"/>
                <w:color w:val="000000"/>
                <w:sz w:val="20"/>
                <w:szCs w:val="20"/>
              </w:rPr>
            </w:pPr>
            <w:r w:rsidRPr="00CA69AD">
              <w:rPr>
                <w:rFonts w:ascii="標楷體" w:hAnsi="標楷體" w:cs="新細明體" w:hint="eastAsia"/>
                <w:color w:val="000000"/>
                <w:sz w:val="20"/>
                <w:szCs w:val="20"/>
              </w:rPr>
              <w:t>7月</w:t>
            </w:r>
          </w:p>
        </w:tc>
        <w:tc>
          <w:tcPr>
            <w:tcW w:w="511" w:type="dxa"/>
            <w:shd w:val="clear" w:color="auto" w:fill="auto"/>
            <w:noWrap/>
            <w:vAlign w:val="center"/>
            <w:hideMark/>
          </w:tcPr>
          <w:p w14:paraId="3ABF85E2" w14:textId="77777777" w:rsidR="007550F6" w:rsidRPr="00CA69AD" w:rsidRDefault="007550F6" w:rsidP="007550F6">
            <w:pPr>
              <w:widowControl/>
              <w:overflowPunct w:val="0"/>
              <w:spacing w:line="300" w:lineRule="exact"/>
              <w:jc w:val="center"/>
              <w:rPr>
                <w:rFonts w:ascii="標楷體" w:hAnsi="標楷體" w:cs="新細明體"/>
                <w:color w:val="000000"/>
                <w:sz w:val="20"/>
                <w:szCs w:val="20"/>
              </w:rPr>
            </w:pPr>
            <w:r w:rsidRPr="00CA69AD">
              <w:rPr>
                <w:rFonts w:ascii="標楷體" w:hAnsi="標楷體" w:cs="新細明體" w:hint="eastAsia"/>
                <w:color w:val="000000"/>
                <w:sz w:val="20"/>
                <w:szCs w:val="20"/>
              </w:rPr>
              <w:t>8月</w:t>
            </w:r>
          </w:p>
        </w:tc>
      </w:tr>
      <w:tr w:rsidR="007550F6" w:rsidRPr="00CA69AD" w14:paraId="70BD1A12" w14:textId="77777777" w:rsidTr="007550F6">
        <w:trPr>
          <w:trHeight w:val="345"/>
          <w:jc w:val="center"/>
        </w:trPr>
        <w:tc>
          <w:tcPr>
            <w:tcW w:w="567" w:type="dxa"/>
            <w:shd w:val="clear" w:color="auto" w:fill="auto"/>
            <w:noWrap/>
            <w:vAlign w:val="center"/>
            <w:hideMark/>
          </w:tcPr>
          <w:p w14:paraId="2B1D54A3" w14:textId="77777777" w:rsidR="007550F6" w:rsidRPr="00CA69AD" w:rsidRDefault="007550F6" w:rsidP="0093747F">
            <w:pPr>
              <w:widowControl/>
              <w:overflowPunct w:val="0"/>
              <w:spacing w:line="300" w:lineRule="exact"/>
              <w:jc w:val="right"/>
              <w:rPr>
                <w:rFonts w:ascii="標楷體" w:hAnsi="標楷體" w:cs="新細明體"/>
                <w:b/>
                <w:bCs/>
                <w:color w:val="000000"/>
                <w:sz w:val="20"/>
                <w:szCs w:val="20"/>
              </w:rPr>
            </w:pPr>
            <w:r w:rsidRPr="00CA69AD">
              <w:rPr>
                <w:rFonts w:ascii="標楷體" w:hAnsi="標楷體" w:cs="新細明體" w:hint="eastAsia"/>
                <w:b/>
                <w:bCs/>
                <w:color w:val="000000"/>
                <w:sz w:val="20"/>
                <w:szCs w:val="20"/>
              </w:rPr>
              <w:t>317</w:t>
            </w:r>
          </w:p>
        </w:tc>
        <w:tc>
          <w:tcPr>
            <w:tcW w:w="567" w:type="dxa"/>
            <w:shd w:val="clear" w:color="auto" w:fill="auto"/>
            <w:noWrap/>
            <w:vAlign w:val="center"/>
            <w:hideMark/>
          </w:tcPr>
          <w:p w14:paraId="1F44C4E9" w14:textId="77777777" w:rsidR="007550F6" w:rsidRPr="00CA69AD" w:rsidRDefault="007550F6" w:rsidP="0093747F">
            <w:pPr>
              <w:widowControl/>
              <w:overflowPunct w:val="0"/>
              <w:spacing w:line="300" w:lineRule="exact"/>
              <w:jc w:val="right"/>
              <w:rPr>
                <w:rFonts w:ascii="標楷體" w:hAnsi="標楷體" w:cs="新細明體"/>
                <w:b/>
                <w:bCs/>
                <w:color w:val="000000"/>
                <w:sz w:val="20"/>
                <w:szCs w:val="20"/>
              </w:rPr>
            </w:pPr>
            <w:r w:rsidRPr="00CA69AD">
              <w:rPr>
                <w:rFonts w:ascii="標楷體" w:hAnsi="標楷體" w:cs="新細明體" w:hint="eastAsia"/>
                <w:b/>
                <w:bCs/>
                <w:color w:val="000000"/>
                <w:sz w:val="20"/>
                <w:szCs w:val="20"/>
              </w:rPr>
              <w:t>75</w:t>
            </w:r>
          </w:p>
        </w:tc>
        <w:tc>
          <w:tcPr>
            <w:tcW w:w="567" w:type="dxa"/>
            <w:shd w:val="clear" w:color="auto" w:fill="auto"/>
            <w:noWrap/>
            <w:vAlign w:val="center"/>
            <w:hideMark/>
          </w:tcPr>
          <w:p w14:paraId="2C42F45D" w14:textId="77777777" w:rsidR="007550F6" w:rsidRPr="00CA69AD" w:rsidRDefault="007550F6" w:rsidP="0093747F">
            <w:pPr>
              <w:widowControl/>
              <w:overflowPunct w:val="0"/>
              <w:spacing w:line="300" w:lineRule="exact"/>
              <w:jc w:val="right"/>
              <w:rPr>
                <w:rFonts w:ascii="標楷體" w:hAnsi="標楷體" w:cs="新細明體"/>
                <w:color w:val="000000"/>
                <w:sz w:val="20"/>
                <w:szCs w:val="20"/>
              </w:rPr>
            </w:pPr>
            <w:r w:rsidRPr="00CA69AD">
              <w:rPr>
                <w:rFonts w:ascii="標楷體" w:hAnsi="標楷體" w:cs="新細明體" w:hint="eastAsia"/>
                <w:color w:val="000000"/>
                <w:sz w:val="20"/>
                <w:szCs w:val="20"/>
              </w:rPr>
              <w:t>18</w:t>
            </w:r>
          </w:p>
        </w:tc>
        <w:tc>
          <w:tcPr>
            <w:tcW w:w="567" w:type="dxa"/>
            <w:shd w:val="clear" w:color="auto" w:fill="auto"/>
            <w:noWrap/>
            <w:vAlign w:val="center"/>
            <w:hideMark/>
          </w:tcPr>
          <w:p w14:paraId="1FA565D5" w14:textId="0D717D5E" w:rsidR="007550F6" w:rsidRPr="00CA69AD" w:rsidRDefault="006A2D7A" w:rsidP="0093747F">
            <w:pPr>
              <w:widowControl/>
              <w:overflowPunct w:val="0"/>
              <w:spacing w:line="300" w:lineRule="exact"/>
              <w:jc w:val="right"/>
              <w:rPr>
                <w:rFonts w:ascii="標楷體" w:hAnsi="標楷體" w:cs="新細明體"/>
                <w:color w:val="000000"/>
                <w:sz w:val="20"/>
                <w:szCs w:val="20"/>
              </w:rPr>
            </w:pPr>
            <w:r w:rsidRPr="006A2D7A">
              <w:rPr>
                <w:rFonts w:ascii="標楷體" w:hAnsi="標楷體" w:cs="新細明體" w:hint="eastAsia"/>
                <w:color w:val="000000"/>
                <w:sz w:val="20"/>
                <w:szCs w:val="20"/>
              </w:rPr>
              <w:t>－</w:t>
            </w:r>
          </w:p>
        </w:tc>
        <w:tc>
          <w:tcPr>
            <w:tcW w:w="567" w:type="dxa"/>
            <w:shd w:val="clear" w:color="auto" w:fill="auto"/>
            <w:noWrap/>
            <w:vAlign w:val="center"/>
            <w:hideMark/>
          </w:tcPr>
          <w:p w14:paraId="27407240" w14:textId="77777777" w:rsidR="007550F6" w:rsidRPr="00CA69AD" w:rsidRDefault="007550F6" w:rsidP="0093747F">
            <w:pPr>
              <w:widowControl/>
              <w:overflowPunct w:val="0"/>
              <w:spacing w:line="300" w:lineRule="exact"/>
              <w:jc w:val="right"/>
              <w:rPr>
                <w:rFonts w:ascii="標楷體" w:hAnsi="標楷體" w:cs="新細明體"/>
                <w:color w:val="000000"/>
                <w:sz w:val="20"/>
                <w:szCs w:val="20"/>
              </w:rPr>
            </w:pPr>
            <w:r w:rsidRPr="00CA69AD">
              <w:rPr>
                <w:rFonts w:ascii="標楷體" w:hAnsi="標楷體" w:cs="新細明體" w:hint="eastAsia"/>
                <w:color w:val="000000"/>
                <w:sz w:val="20"/>
                <w:szCs w:val="20"/>
              </w:rPr>
              <w:t>39</w:t>
            </w:r>
          </w:p>
        </w:tc>
        <w:tc>
          <w:tcPr>
            <w:tcW w:w="567" w:type="dxa"/>
            <w:shd w:val="clear" w:color="auto" w:fill="auto"/>
            <w:noWrap/>
            <w:vAlign w:val="center"/>
            <w:hideMark/>
          </w:tcPr>
          <w:p w14:paraId="6E6BBADE" w14:textId="77777777" w:rsidR="007550F6" w:rsidRPr="00CA69AD" w:rsidRDefault="007550F6" w:rsidP="0093747F">
            <w:pPr>
              <w:widowControl/>
              <w:overflowPunct w:val="0"/>
              <w:spacing w:line="300" w:lineRule="exact"/>
              <w:jc w:val="right"/>
              <w:rPr>
                <w:rFonts w:ascii="標楷體" w:hAnsi="標楷體" w:cs="新細明體"/>
                <w:color w:val="000000"/>
                <w:sz w:val="20"/>
                <w:szCs w:val="20"/>
              </w:rPr>
            </w:pPr>
            <w:r w:rsidRPr="00CA69AD">
              <w:rPr>
                <w:rFonts w:ascii="標楷體" w:hAnsi="標楷體" w:cs="新細明體" w:hint="eastAsia"/>
                <w:color w:val="000000"/>
                <w:sz w:val="20"/>
                <w:szCs w:val="20"/>
              </w:rPr>
              <w:t>18</w:t>
            </w:r>
          </w:p>
        </w:tc>
        <w:tc>
          <w:tcPr>
            <w:tcW w:w="567" w:type="dxa"/>
            <w:shd w:val="clear" w:color="auto" w:fill="auto"/>
            <w:noWrap/>
            <w:vAlign w:val="center"/>
            <w:hideMark/>
          </w:tcPr>
          <w:p w14:paraId="35ECCAA3" w14:textId="77777777" w:rsidR="007550F6" w:rsidRPr="00CA69AD" w:rsidRDefault="007550F6" w:rsidP="0093747F">
            <w:pPr>
              <w:widowControl/>
              <w:overflowPunct w:val="0"/>
              <w:spacing w:line="300" w:lineRule="exact"/>
              <w:jc w:val="right"/>
              <w:rPr>
                <w:rFonts w:ascii="標楷體" w:hAnsi="標楷體" w:cs="新細明體"/>
                <w:b/>
                <w:bCs/>
                <w:color w:val="000000"/>
                <w:sz w:val="20"/>
                <w:szCs w:val="20"/>
              </w:rPr>
            </w:pPr>
            <w:r w:rsidRPr="00CA69AD">
              <w:rPr>
                <w:rFonts w:ascii="標楷體" w:hAnsi="標楷體" w:cs="新細明體" w:hint="eastAsia"/>
                <w:b/>
                <w:bCs/>
                <w:color w:val="000000"/>
                <w:sz w:val="20"/>
                <w:szCs w:val="20"/>
              </w:rPr>
              <w:t>198</w:t>
            </w:r>
          </w:p>
        </w:tc>
        <w:tc>
          <w:tcPr>
            <w:tcW w:w="567" w:type="dxa"/>
            <w:shd w:val="clear" w:color="auto" w:fill="auto"/>
            <w:noWrap/>
            <w:vAlign w:val="center"/>
            <w:hideMark/>
          </w:tcPr>
          <w:p w14:paraId="5826AFF2" w14:textId="77777777" w:rsidR="007550F6" w:rsidRPr="00CA69AD" w:rsidRDefault="007550F6" w:rsidP="0093747F">
            <w:pPr>
              <w:widowControl/>
              <w:overflowPunct w:val="0"/>
              <w:spacing w:line="300" w:lineRule="exact"/>
              <w:jc w:val="right"/>
              <w:rPr>
                <w:rFonts w:ascii="標楷體" w:hAnsi="標楷體" w:cs="新細明體"/>
                <w:color w:val="000000"/>
                <w:sz w:val="20"/>
                <w:szCs w:val="20"/>
              </w:rPr>
            </w:pPr>
            <w:r w:rsidRPr="00CA69AD">
              <w:rPr>
                <w:rFonts w:ascii="標楷體" w:hAnsi="標楷體" w:cs="新細明體" w:hint="eastAsia"/>
                <w:color w:val="000000"/>
                <w:sz w:val="20"/>
                <w:szCs w:val="20"/>
              </w:rPr>
              <w:t>70</w:t>
            </w:r>
          </w:p>
        </w:tc>
        <w:tc>
          <w:tcPr>
            <w:tcW w:w="567" w:type="dxa"/>
            <w:shd w:val="clear" w:color="auto" w:fill="auto"/>
            <w:noWrap/>
            <w:vAlign w:val="center"/>
            <w:hideMark/>
          </w:tcPr>
          <w:p w14:paraId="5F38C3DC" w14:textId="54DB6957" w:rsidR="007550F6" w:rsidRPr="00CA69AD" w:rsidRDefault="006A2D7A" w:rsidP="0093747F">
            <w:pPr>
              <w:widowControl/>
              <w:overflowPunct w:val="0"/>
              <w:spacing w:line="300" w:lineRule="exact"/>
              <w:jc w:val="right"/>
              <w:rPr>
                <w:rFonts w:ascii="標楷體" w:hAnsi="標楷體" w:cs="新細明體"/>
                <w:color w:val="000000"/>
                <w:sz w:val="20"/>
                <w:szCs w:val="20"/>
              </w:rPr>
            </w:pPr>
            <w:r w:rsidRPr="006A2D7A">
              <w:rPr>
                <w:rFonts w:ascii="標楷體" w:hAnsi="標楷體" w:cs="新細明體" w:hint="eastAsia"/>
                <w:color w:val="000000"/>
                <w:sz w:val="20"/>
                <w:szCs w:val="20"/>
              </w:rPr>
              <w:t>－</w:t>
            </w:r>
          </w:p>
        </w:tc>
        <w:tc>
          <w:tcPr>
            <w:tcW w:w="567" w:type="dxa"/>
            <w:shd w:val="clear" w:color="auto" w:fill="auto"/>
            <w:noWrap/>
            <w:vAlign w:val="center"/>
            <w:hideMark/>
          </w:tcPr>
          <w:p w14:paraId="1FBEACCF" w14:textId="77777777" w:rsidR="007550F6" w:rsidRPr="00CA69AD" w:rsidRDefault="007550F6" w:rsidP="0093747F">
            <w:pPr>
              <w:widowControl/>
              <w:overflowPunct w:val="0"/>
              <w:spacing w:line="300" w:lineRule="exact"/>
              <w:jc w:val="right"/>
              <w:rPr>
                <w:rFonts w:ascii="標楷體" w:hAnsi="標楷體" w:cs="新細明體"/>
                <w:color w:val="000000"/>
                <w:sz w:val="20"/>
                <w:szCs w:val="20"/>
              </w:rPr>
            </w:pPr>
            <w:r w:rsidRPr="00CA69AD">
              <w:rPr>
                <w:rFonts w:ascii="標楷體" w:hAnsi="標楷體" w:cs="新細明體" w:hint="eastAsia"/>
                <w:color w:val="000000"/>
                <w:sz w:val="20"/>
                <w:szCs w:val="20"/>
              </w:rPr>
              <w:t>90</w:t>
            </w:r>
          </w:p>
        </w:tc>
        <w:tc>
          <w:tcPr>
            <w:tcW w:w="567" w:type="dxa"/>
            <w:shd w:val="clear" w:color="auto" w:fill="auto"/>
            <w:noWrap/>
            <w:vAlign w:val="center"/>
            <w:hideMark/>
          </w:tcPr>
          <w:p w14:paraId="70F84B87" w14:textId="77777777" w:rsidR="007550F6" w:rsidRPr="00CA69AD" w:rsidRDefault="007550F6" w:rsidP="0093747F">
            <w:pPr>
              <w:widowControl/>
              <w:overflowPunct w:val="0"/>
              <w:spacing w:line="300" w:lineRule="exact"/>
              <w:jc w:val="right"/>
              <w:rPr>
                <w:rFonts w:ascii="標楷體" w:hAnsi="標楷體" w:cs="新細明體"/>
                <w:color w:val="000000"/>
                <w:sz w:val="20"/>
                <w:szCs w:val="20"/>
              </w:rPr>
            </w:pPr>
            <w:r w:rsidRPr="00CA69AD">
              <w:rPr>
                <w:rFonts w:ascii="標楷體" w:hAnsi="標楷體" w:cs="新細明體" w:hint="eastAsia"/>
                <w:color w:val="000000"/>
                <w:sz w:val="20"/>
                <w:szCs w:val="20"/>
              </w:rPr>
              <w:t>38</w:t>
            </w:r>
          </w:p>
        </w:tc>
        <w:tc>
          <w:tcPr>
            <w:tcW w:w="510" w:type="dxa"/>
            <w:shd w:val="clear" w:color="auto" w:fill="auto"/>
            <w:noWrap/>
            <w:vAlign w:val="center"/>
            <w:hideMark/>
          </w:tcPr>
          <w:p w14:paraId="00765B14" w14:textId="77777777" w:rsidR="007550F6" w:rsidRPr="00CA69AD" w:rsidRDefault="007550F6" w:rsidP="0093747F">
            <w:pPr>
              <w:widowControl/>
              <w:overflowPunct w:val="0"/>
              <w:spacing w:line="300" w:lineRule="exact"/>
              <w:jc w:val="right"/>
              <w:rPr>
                <w:rFonts w:ascii="標楷體" w:hAnsi="標楷體" w:cs="新細明體"/>
                <w:b/>
                <w:bCs/>
                <w:color w:val="000000"/>
                <w:sz w:val="20"/>
                <w:szCs w:val="20"/>
              </w:rPr>
            </w:pPr>
            <w:r w:rsidRPr="00CA69AD">
              <w:rPr>
                <w:rFonts w:ascii="標楷體" w:hAnsi="標楷體" w:cs="新細明體" w:hint="eastAsia"/>
                <w:b/>
                <w:bCs/>
                <w:color w:val="000000"/>
                <w:sz w:val="20"/>
                <w:szCs w:val="20"/>
              </w:rPr>
              <w:t>44</w:t>
            </w:r>
          </w:p>
        </w:tc>
        <w:tc>
          <w:tcPr>
            <w:tcW w:w="510" w:type="dxa"/>
            <w:shd w:val="clear" w:color="auto" w:fill="auto"/>
            <w:noWrap/>
            <w:vAlign w:val="center"/>
            <w:hideMark/>
          </w:tcPr>
          <w:p w14:paraId="5790CA6F" w14:textId="77777777" w:rsidR="007550F6" w:rsidRPr="00CA69AD" w:rsidRDefault="007550F6" w:rsidP="0093747F">
            <w:pPr>
              <w:widowControl/>
              <w:overflowPunct w:val="0"/>
              <w:spacing w:line="300" w:lineRule="exact"/>
              <w:jc w:val="right"/>
              <w:rPr>
                <w:rFonts w:ascii="標楷體" w:hAnsi="標楷體" w:cs="新細明體"/>
                <w:color w:val="000000"/>
                <w:sz w:val="20"/>
                <w:szCs w:val="20"/>
              </w:rPr>
            </w:pPr>
            <w:r w:rsidRPr="00CA69AD">
              <w:rPr>
                <w:rFonts w:ascii="標楷體" w:hAnsi="標楷體" w:cs="新細明體" w:hint="eastAsia"/>
                <w:color w:val="000000"/>
                <w:sz w:val="20"/>
                <w:szCs w:val="20"/>
              </w:rPr>
              <w:t>8</w:t>
            </w:r>
          </w:p>
        </w:tc>
        <w:tc>
          <w:tcPr>
            <w:tcW w:w="510" w:type="dxa"/>
            <w:shd w:val="clear" w:color="auto" w:fill="auto"/>
            <w:noWrap/>
            <w:vAlign w:val="center"/>
            <w:hideMark/>
          </w:tcPr>
          <w:p w14:paraId="68B2D8B1" w14:textId="7FC473DF" w:rsidR="007550F6" w:rsidRPr="00CA69AD" w:rsidRDefault="006A2D7A" w:rsidP="0093747F">
            <w:pPr>
              <w:widowControl/>
              <w:overflowPunct w:val="0"/>
              <w:spacing w:line="300" w:lineRule="exact"/>
              <w:jc w:val="right"/>
              <w:rPr>
                <w:rFonts w:ascii="標楷體" w:hAnsi="標楷體" w:cs="新細明體"/>
                <w:color w:val="000000"/>
                <w:sz w:val="20"/>
                <w:szCs w:val="20"/>
              </w:rPr>
            </w:pPr>
            <w:r w:rsidRPr="006A2D7A">
              <w:rPr>
                <w:rFonts w:ascii="標楷體" w:hAnsi="標楷體" w:cs="新細明體" w:hint="eastAsia"/>
                <w:color w:val="000000"/>
                <w:sz w:val="20"/>
                <w:szCs w:val="20"/>
              </w:rPr>
              <w:t>－</w:t>
            </w:r>
          </w:p>
        </w:tc>
        <w:tc>
          <w:tcPr>
            <w:tcW w:w="510" w:type="dxa"/>
            <w:shd w:val="clear" w:color="auto" w:fill="auto"/>
            <w:noWrap/>
            <w:vAlign w:val="center"/>
            <w:hideMark/>
          </w:tcPr>
          <w:p w14:paraId="302FF7D6" w14:textId="77777777" w:rsidR="007550F6" w:rsidRPr="00CA69AD" w:rsidRDefault="007550F6" w:rsidP="0093747F">
            <w:pPr>
              <w:widowControl/>
              <w:overflowPunct w:val="0"/>
              <w:spacing w:line="300" w:lineRule="exact"/>
              <w:jc w:val="right"/>
              <w:rPr>
                <w:rFonts w:ascii="標楷體" w:hAnsi="標楷體" w:cs="新細明體"/>
                <w:color w:val="000000"/>
                <w:sz w:val="20"/>
                <w:szCs w:val="20"/>
              </w:rPr>
            </w:pPr>
            <w:r w:rsidRPr="00CA69AD">
              <w:rPr>
                <w:rFonts w:ascii="標楷體" w:hAnsi="標楷體" w:cs="新細明體" w:hint="eastAsia"/>
                <w:color w:val="000000"/>
                <w:sz w:val="20"/>
                <w:szCs w:val="20"/>
              </w:rPr>
              <w:t>12</w:t>
            </w:r>
          </w:p>
        </w:tc>
        <w:tc>
          <w:tcPr>
            <w:tcW w:w="510" w:type="dxa"/>
            <w:shd w:val="clear" w:color="auto" w:fill="auto"/>
            <w:noWrap/>
            <w:vAlign w:val="center"/>
            <w:hideMark/>
          </w:tcPr>
          <w:p w14:paraId="3B43980C" w14:textId="77777777" w:rsidR="007550F6" w:rsidRPr="00CA69AD" w:rsidRDefault="007550F6" w:rsidP="0093747F">
            <w:pPr>
              <w:widowControl/>
              <w:overflowPunct w:val="0"/>
              <w:spacing w:line="300" w:lineRule="exact"/>
              <w:jc w:val="right"/>
              <w:rPr>
                <w:rFonts w:ascii="標楷體" w:hAnsi="標楷體" w:cs="新細明體"/>
                <w:color w:val="000000"/>
                <w:sz w:val="20"/>
                <w:szCs w:val="20"/>
              </w:rPr>
            </w:pPr>
            <w:r w:rsidRPr="00CA69AD">
              <w:rPr>
                <w:rFonts w:ascii="標楷體" w:hAnsi="標楷體" w:cs="新細明體" w:hint="eastAsia"/>
                <w:color w:val="000000"/>
                <w:sz w:val="20"/>
                <w:szCs w:val="20"/>
              </w:rPr>
              <w:t>11</w:t>
            </w:r>
          </w:p>
        </w:tc>
        <w:tc>
          <w:tcPr>
            <w:tcW w:w="511" w:type="dxa"/>
            <w:shd w:val="clear" w:color="auto" w:fill="auto"/>
            <w:noWrap/>
            <w:vAlign w:val="center"/>
            <w:hideMark/>
          </w:tcPr>
          <w:p w14:paraId="2B2CCCE4" w14:textId="77777777" w:rsidR="007550F6" w:rsidRPr="00CA69AD" w:rsidRDefault="007550F6" w:rsidP="0093747F">
            <w:pPr>
              <w:widowControl/>
              <w:overflowPunct w:val="0"/>
              <w:spacing w:line="300" w:lineRule="exact"/>
              <w:jc w:val="right"/>
              <w:rPr>
                <w:rFonts w:ascii="標楷體" w:hAnsi="標楷體" w:cs="新細明體"/>
                <w:color w:val="000000"/>
                <w:sz w:val="20"/>
                <w:szCs w:val="20"/>
              </w:rPr>
            </w:pPr>
            <w:r w:rsidRPr="00CA69AD">
              <w:rPr>
                <w:rFonts w:ascii="標楷體" w:hAnsi="標楷體" w:cs="新細明體" w:hint="eastAsia"/>
                <w:color w:val="000000"/>
                <w:sz w:val="20"/>
                <w:szCs w:val="20"/>
              </w:rPr>
              <w:t>13</w:t>
            </w:r>
          </w:p>
        </w:tc>
      </w:tr>
      <w:tr w:rsidR="007550F6" w:rsidRPr="00CA69AD" w14:paraId="49D20BE8" w14:textId="77777777" w:rsidTr="007550F6">
        <w:trPr>
          <w:trHeight w:val="283"/>
          <w:jc w:val="center"/>
        </w:trPr>
        <w:tc>
          <w:tcPr>
            <w:tcW w:w="9298" w:type="dxa"/>
            <w:gridSpan w:val="17"/>
            <w:tcBorders>
              <w:left w:val="nil"/>
              <w:bottom w:val="nil"/>
              <w:right w:val="nil"/>
            </w:tcBorders>
            <w:shd w:val="clear" w:color="auto" w:fill="auto"/>
            <w:noWrap/>
            <w:vAlign w:val="center"/>
          </w:tcPr>
          <w:p w14:paraId="219E1D2D" w14:textId="77777777" w:rsidR="007550F6" w:rsidRPr="008B55E7" w:rsidRDefault="007550F6" w:rsidP="00DC0490">
            <w:pPr>
              <w:overflowPunct w:val="0"/>
              <w:spacing w:line="300" w:lineRule="exact"/>
              <w:ind w:leftChars="-28" w:hangingChars="25" w:hanging="45"/>
              <w:jc w:val="both"/>
              <w:rPr>
                <w:rFonts w:ascii="標楷體" w:hAnsi="標楷體" w:cs="新細明體"/>
                <w:color w:val="000000"/>
                <w:sz w:val="18"/>
                <w:szCs w:val="18"/>
              </w:rPr>
            </w:pPr>
            <w:r w:rsidRPr="008B55E7">
              <w:rPr>
                <w:rFonts w:ascii="標楷體" w:hAnsi="標楷體" w:hint="eastAsia"/>
                <w:sz w:val="18"/>
                <w:szCs w:val="18"/>
              </w:rPr>
              <w:t>資料來源：整理自</w:t>
            </w:r>
            <w:r>
              <w:rPr>
                <w:rFonts w:ascii="標楷體" w:hAnsi="標楷體" w:hint="eastAsia"/>
                <w:sz w:val="18"/>
                <w:szCs w:val="18"/>
              </w:rPr>
              <w:t>水利</w:t>
            </w:r>
            <w:r w:rsidRPr="008B55E7">
              <w:rPr>
                <w:rFonts w:ascii="標楷體" w:hAnsi="標楷體" w:hint="eastAsia"/>
                <w:sz w:val="18"/>
                <w:szCs w:val="18"/>
              </w:rPr>
              <w:t>局提供資料。</w:t>
            </w:r>
          </w:p>
        </w:tc>
      </w:tr>
    </w:tbl>
    <w:p w14:paraId="525A73BD" w14:textId="30671D04" w:rsidR="007550F6" w:rsidRPr="00E50887" w:rsidRDefault="00390BD1" w:rsidP="00E50887">
      <w:pPr>
        <w:pStyle w:val="Default"/>
        <w:overflowPunct w:val="0"/>
        <w:autoSpaceDE/>
        <w:autoSpaceDN/>
        <w:spacing w:beforeLines="20" w:before="72" w:afterLines="15" w:after="54" w:line="486" w:lineRule="exact"/>
        <w:ind w:firstLineChars="200" w:firstLine="553"/>
        <w:jc w:val="both"/>
        <w:rPr>
          <w:rFonts w:ascii="標楷體" w:hAnsi="標楷體" w:cs="Arial"/>
          <w:b/>
          <w:spacing w:val="-2"/>
          <w:sz w:val="28"/>
          <w:szCs w:val="16"/>
        </w:rPr>
      </w:pPr>
      <w:r w:rsidRPr="00E50887">
        <w:rPr>
          <w:rFonts w:ascii="標楷體" w:hAnsi="標楷體" w:cs="Arial" w:hint="eastAsia"/>
          <w:b/>
          <w:spacing w:val="-2"/>
          <w:sz w:val="28"/>
          <w:szCs w:val="16"/>
        </w:rPr>
        <w:t>2.</w:t>
      </w:r>
      <w:r w:rsidR="007550F6" w:rsidRPr="00E50887">
        <w:rPr>
          <w:rFonts w:ascii="標楷體" w:hAnsi="標楷體" w:cs="Arial" w:hint="eastAsia"/>
          <w:b/>
          <w:bCs/>
          <w:spacing w:val="-2"/>
          <w:sz w:val="28"/>
          <w:szCs w:val="16"/>
        </w:rPr>
        <w:t>訂定市管區域排水治理計畫，強化區域排水治理效能，惟多數市管區域排水迄未完成治理計畫，或未落實辦理治理計畫所列治理工程，亟待研謀改善。</w:t>
      </w:r>
    </w:p>
    <w:p w14:paraId="174A4C49" w14:textId="77777777" w:rsidR="00DC0490" w:rsidRDefault="00F00EF4" w:rsidP="00DC0490">
      <w:pPr>
        <w:pStyle w:val="Default"/>
        <w:spacing w:beforeLines="15" w:before="54" w:afterLines="5" w:after="18" w:line="490" w:lineRule="exact"/>
        <w:ind w:firstLineChars="200" w:firstLine="480"/>
        <w:jc w:val="both"/>
        <w:rPr>
          <w:rFonts w:ascii="標楷體" w:hAnsi="標楷體"/>
          <w:bCs/>
        </w:rPr>
      </w:pPr>
      <w:r w:rsidRPr="00F00EF4">
        <w:rPr>
          <w:rFonts w:ascii="標楷體" w:hAnsi="標楷體" w:hint="eastAsia"/>
          <w:bCs/>
        </w:rPr>
        <w:t>依排水管理辦法第</w:t>
      </w:r>
      <w:r w:rsidRPr="00F00EF4">
        <w:rPr>
          <w:rFonts w:ascii="標楷體" w:hAnsi="標楷體" w:hint="eastAsia"/>
          <w:bCs/>
        </w:rPr>
        <w:t>2</w:t>
      </w:r>
      <w:r w:rsidRPr="00F00EF4">
        <w:rPr>
          <w:rFonts w:ascii="標楷體" w:hAnsi="標楷體" w:hint="eastAsia"/>
          <w:bCs/>
        </w:rPr>
        <w:t>條第</w:t>
      </w:r>
      <w:r w:rsidRPr="00F00EF4">
        <w:rPr>
          <w:rFonts w:ascii="標楷體" w:hAnsi="標楷體" w:hint="eastAsia"/>
          <w:bCs/>
        </w:rPr>
        <w:t>1</w:t>
      </w:r>
      <w:r w:rsidRPr="00F00EF4">
        <w:rPr>
          <w:rFonts w:ascii="標楷體" w:hAnsi="標楷體" w:hint="eastAsia"/>
          <w:bCs/>
        </w:rPr>
        <w:t>項第</w:t>
      </w:r>
      <w:r w:rsidRPr="00F00EF4">
        <w:rPr>
          <w:rFonts w:ascii="標楷體" w:hAnsi="標楷體" w:hint="eastAsia"/>
          <w:bCs/>
        </w:rPr>
        <w:t>4</w:t>
      </w:r>
      <w:r w:rsidRPr="00F00EF4">
        <w:rPr>
          <w:rFonts w:ascii="標楷體" w:hAnsi="標楷體" w:hint="eastAsia"/>
          <w:bCs/>
        </w:rPr>
        <w:t>款規定，區域排水指排洩農田排水、市區排水、事業排水之二種以上匯流或排洩區域性地面或地下之水，並經中央主管機關公告者。水利局鑑於近年</w:t>
      </w:r>
      <w:r w:rsidRPr="00F00EF4">
        <w:rPr>
          <w:rFonts w:ascii="標楷體" w:hAnsi="標楷體"/>
          <w:bCs/>
        </w:rPr>
        <w:t>氣候</w:t>
      </w:r>
      <w:r w:rsidRPr="00F00EF4">
        <w:rPr>
          <w:rFonts w:ascii="標楷體" w:hAnsi="標楷體" w:hint="eastAsia"/>
          <w:bCs/>
        </w:rPr>
        <w:t>變遷造成短延時強降雨發生機率較以往增加，為加強防災減災工作，持續辦理區域排水治理計畫之規劃及改善工程。新北市市管區域排水計有牛寮埔溪等</w:t>
      </w:r>
      <w:r w:rsidRPr="00F00EF4">
        <w:rPr>
          <w:rFonts w:ascii="標楷體" w:hAnsi="標楷體" w:hint="eastAsia"/>
          <w:bCs/>
        </w:rPr>
        <w:t>7</w:t>
      </w:r>
      <w:r w:rsidRPr="00F00EF4">
        <w:rPr>
          <w:rFonts w:ascii="標楷體" w:hAnsi="標楷體"/>
          <w:bCs/>
        </w:rPr>
        <w:t>1</w:t>
      </w:r>
      <w:r w:rsidRPr="00F00EF4">
        <w:rPr>
          <w:rFonts w:ascii="標楷體" w:hAnsi="標楷體" w:hint="eastAsia"/>
          <w:bCs/>
        </w:rPr>
        <w:t>條，水利局訂定所管區域排水治理計畫之原則，係以人口稠密處、曾發生洪水溢淹或溢淹風險高之水系優先，其中已完成治理計畫者有樹梅坑溪等</w:t>
      </w:r>
      <w:r w:rsidRPr="00F00EF4">
        <w:rPr>
          <w:rFonts w:ascii="標楷體" w:hAnsi="標楷體" w:hint="eastAsia"/>
          <w:bCs/>
        </w:rPr>
        <w:t>1</w:t>
      </w:r>
      <w:r w:rsidRPr="00F00EF4">
        <w:rPr>
          <w:rFonts w:ascii="標楷體" w:hAnsi="標楷體"/>
          <w:bCs/>
        </w:rPr>
        <w:t>1</w:t>
      </w:r>
      <w:r w:rsidRPr="00F00EF4">
        <w:rPr>
          <w:rFonts w:ascii="標楷體" w:hAnsi="標楷體" w:hint="eastAsia"/>
          <w:bCs/>
        </w:rPr>
        <w:t>條；治理計畫辦理中者有五股坑溪等</w:t>
      </w:r>
      <w:r w:rsidRPr="00F00EF4">
        <w:rPr>
          <w:rFonts w:ascii="標楷體" w:hAnsi="標楷體" w:hint="eastAsia"/>
          <w:bCs/>
        </w:rPr>
        <w:t>7</w:t>
      </w:r>
      <w:r w:rsidRPr="00F00EF4">
        <w:rPr>
          <w:rFonts w:ascii="標楷體" w:hAnsi="標楷體" w:hint="eastAsia"/>
          <w:bCs/>
        </w:rPr>
        <w:t>條；仍未擬訂治理計畫者有牛寮埔溪等</w:t>
      </w:r>
      <w:r w:rsidRPr="00F00EF4">
        <w:rPr>
          <w:rFonts w:ascii="標楷體" w:hAnsi="標楷體" w:hint="eastAsia"/>
          <w:bCs/>
        </w:rPr>
        <w:t>5</w:t>
      </w:r>
      <w:r w:rsidRPr="00F00EF4">
        <w:rPr>
          <w:rFonts w:ascii="標楷體" w:hAnsi="標楷體"/>
          <w:bCs/>
        </w:rPr>
        <w:t>3</w:t>
      </w:r>
      <w:r w:rsidRPr="00F00EF4">
        <w:rPr>
          <w:rFonts w:ascii="標楷體" w:hAnsi="標楷體" w:hint="eastAsia"/>
          <w:bCs/>
        </w:rPr>
        <w:t>條（表</w:t>
      </w:r>
      <w:r>
        <w:rPr>
          <w:rFonts w:ascii="標楷體" w:hAnsi="標楷體" w:hint="eastAsia"/>
          <w:bCs/>
        </w:rPr>
        <w:t>2</w:t>
      </w:r>
      <w:r w:rsidRPr="00F00EF4">
        <w:rPr>
          <w:rFonts w:ascii="標楷體" w:hAnsi="標楷體" w:hint="eastAsia"/>
          <w:bCs/>
        </w:rPr>
        <w:t>）。經查市管區域排水治理計畫之擬訂及執行情形，核有：（</w:t>
      </w:r>
      <w:r w:rsidRPr="00F00EF4">
        <w:rPr>
          <w:rFonts w:ascii="標楷體" w:hAnsi="標楷體"/>
          <w:bCs/>
        </w:rPr>
        <w:t>1</w:t>
      </w:r>
      <w:r w:rsidRPr="00F00EF4">
        <w:rPr>
          <w:rFonts w:ascii="標楷體" w:hAnsi="標楷體" w:hint="eastAsia"/>
          <w:bCs/>
        </w:rPr>
        <w:t>）水利局自</w:t>
      </w:r>
      <w:r w:rsidRPr="00F00EF4">
        <w:rPr>
          <w:rFonts w:ascii="標楷體" w:hAnsi="標楷體" w:hint="eastAsia"/>
          <w:bCs/>
        </w:rPr>
        <w:t>100</w:t>
      </w:r>
      <w:r w:rsidRPr="00F00EF4">
        <w:rPr>
          <w:rFonts w:ascii="標楷體" w:hAnsi="標楷體" w:hint="eastAsia"/>
          <w:bCs/>
        </w:rPr>
        <w:t>年完成第</w:t>
      </w:r>
      <w:r w:rsidRPr="00F00EF4">
        <w:rPr>
          <w:rFonts w:ascii="標楷體" w:hAnsi="標楷體" w:hint="eastAsia"/>
          <w:bCs/>
        </w:rPr>
        <w:t>1</w:t>
      </w:r>
      <w:r w:rsidRPr="00F00EF4">
        <w:rPr>
          <w:rFonts w:ascii="標楷體" w:hAnsi="標楷體" w:hint="eastAsia"/>
          <w:bCs/>
        </w:rPr>
        <w:t>條市管區域排水大窠坑溪之治理計畫，迄今逾</w:t>
      </w:r>
      <w:r w:rsidRPr="00F00EF4">
        <w:rPr>
          <w:rFonts w:ascii="標楷體" w:hAnsi="標楷體" w:hint="eastAsia"/>
          <w:bCs/>
        </w:rPr>
        <w:t>1</w:t>
      </w:r>
      <w:r w:rsidRPr="00F00EF4">
        <w:rPr>
          <w:rFonts w:ascii="標楷體" w:hAnsi="標楷體"/>
          <w:bCs/>
        </w:rPr>
        <w:t>3</w:t>
      </w:r>
      <w:r w:rsidRPr="00F00EF4">
        <w:rPr>
          <w:rFonts w:ascii="標楷體" w:hAnsi="標楷體" w:hint="eastAsia"/>
          <w:bCs/>
        </w:rPr>
        <w:t>年，仍有</w:t>
      </w:r>
      <w:r w:rsidRPr="00F00EF4">
        <w:rPr>
          <w:rFonts w:ascii="標楷體" w:hAnsi="標楷體" w:hint="eastAsia"/>
          <w:bCs/>
        </w:rPr>
        <w:t>5</w:t>
      </w:r>
      <w:r w:rsidRPr="00F00EF4">
        <w:rPr>
          <w:rFonts w:ascii="標楷體" w:hAnsi="標楷體"/>
          <w:bCs/>
        </w:rPr>
        <w:t>3</w:t>
      </w:r>
      <w:r w:rsidRPr="00F00EF4">
        <w:rPr>
          <w:rFonts w:ascii="標楷體" w:hAnsi="標楷體" w:hint="eastAsia"/>
          <w:bCs/>
        </w:rPr>
        <w:t>條市管區域排水迄未擬訂治理計畫，允宜參考運用各年度水利建造物及橋梁檢查工作發現缺失情形，作為擬訂市管區域排水治理計畫優先順序之參據；（</w:t>
      </w:r>
      <w:r w:rsidRPr="00F00EF4">
        <w:rPr>
          <w:rFonts w:ascii="標楷體" w:hAnsi="標楷體"/>
          <w:bCs/>
        </w:rPr>
        <w:t>2</w:t>
      </w:r>
      <w:r w:rsidRPr="00F00EF4">
        <w:rPr>
          <w:rFonts w:ascii="標楷體" w:hAnsi="標楷體" w:hint="eastAsia"/>
          <w:bCs/>
        </w:rPr>
        <w:t>）市管區域排水完成治理計畫者，計有樹梅坑溪等</w:t>
      </w:r>
      <w:r w:rsidRPr="00F00EF4">
        <w:rPr>
          <w:rFonts w:ascii="標楷體" w:hAnsi="標楷體" w:hint="eastAsia"/>
          <w:bCs/>
        </w:rPr>
        <w:t>1</w:t>
      </w:r>
      <w:r w:rsidRPr="00F00EF4">
        <w:rPr>
          <w:rFonts w:ascii="標楷體" w:hAnsi="標楷體"/>
          <w:bCs/>
        </w:rPr>
        <w:t>1</w:t>
      </w:r>
      <w:r w:rsidRPr="00F00EF4">
        <w:rPr>
          <w:rFonts w:ascii="標楷體" w:hAnsi="標楷體" w:hint="eastAsia"/>
          <w:bCs/>
        </w:rPr>
        <w:t>條，各該區域排水治理計畫陸續於</w:t>
      </w:r>
      <w:r w:rsidRPr="00F00EF4">
        <w:rPr>
          <w:rFonts w:ascii="標楷體" w:hAnsi="標楷體" w:hint="eastAsia"/>
          <w:bCs/>
        </w:rPr>
        <w:t>1</w:t>
      </w:r>
      <w:r w:rsidRPr="00F00EF4">
        <w:rPr>
          <w:rFonts w:ascii="標楷體" w:hAnsi="標楷體"/>
          <w:bCs/>
        </w:rPr>
        <w:t>00</w:t>
      </w:r>
      <w:r w:rsidRPr="00F00EF4">
        <w:rPr>
          <w:rFonts w:ascii="標楷體" w:hAnsi="標楷體" w:hint="eastAsia"/>
          <w:bCs/>
        </w:rPr>
        <w:t>至</w:t>
      </w:r>
      <w:r w:rsidRPr="00F00EF4">
        <w:rPr>
          <w:rFonts w:ascii="標楷體" w:hAnsi="標楷體" w:hint="eastAsia"/>
          <w:bCs/>
        </w:rPr>
        <w:t>1</w:t>
      </w:r>
      <w:r w:rsidRPr="00F00EF4">
        <w:rPr>
          <w:rFonts w:ascii="標楷體" w:hAnsi="標楷體"/>
          <w:bCs/>
        </w:rPr>
        <w:t>08</w:t>
      </w:r>
      <w:r w:rsidRPr="00F00EF4">
        <w:rPr>
          <w:rFonts w:ascii="標楷體" w:hAnsi="標楷體" w:hint="eastAsia"/>
          <w:bCs/>
        </w:rPr>
        <w:t>年間完成，惟迄</w:t>
      </w:r>
      <w:r w:rsidRPr="00F00EF4">
        <w:rPr>
          <w:rFonts w:ascii="標楷體" w:hAnsi="標楷體" w:hint="eastAsia"/>
          <w:bCs/>
        </w:rPr>
        <w:t>1</w:t>
      </w:r>
      <w:r w:rsidRPr="00F00EF4">
        <w:rPr>
          <w:rFonts w:ascii="標楷體" w:hAnsi="標楷體"/>
          <w:bCs/>
        </w:rPr>
        <w:t>13</w:t>
      </w:r>
      <w:r w:rsidRPr="00F00EF4">
        <w:rPr>
          <w:rFonts w:ascii="標楷體" w:hAnsi="標楷體" w:hint="eastAsia"/>
          <w:bCs/>
        </w:rPr>
        <w:t>年底止各該治理計畫項下所列治理工程尚有樹梅坑溪等</w:t>
      </w:r>
      <w:r w:rsidRPr="00F00EF4">
        <w:rPr>
          <w:rFonts w:ascii="標楷體" w:hAnsi="標楷體" w:hint="eastAsia"/>
          <w:bCs/>
        </w:rPr>
        <w:t>6</w:t>
      </w:r>
      <w:r w:rsidRPr="00F00EF4">
        <w:rPr>
          <w:rFonts w:ascii="標楷體" w:hAnsi="標楷體" w:hint="eastAsia"/>
          <w:bCs/>
        </w:rPr>
        <w:t>條仍未辦理，</w:t>
      </w:r>
    </w:p>
    <w:p w14:paraId="465BC409" w14:textId="54F35D2C" w:rsidR="007550F6" w:rsidRPr="00DC0490" w:rsidRDefault="00F00EF4" w:rsidP="00DC0490">
      <w:pPr>
        <w:pStyle w:val="Default"/>
        <w:spacing w:beforeLines="15" w:before="54" w:afterLines="5" w:after="18" w:line="486" w:lineRule="exact"/>
        <w:jc w:val="both"/>
        <w:rPr>
          <w:rFonts w:ascii="標楷體" w:hAnsi="標楷體"/>
          <w:bCs/>
        </w:rPr>
      </w:pPr>
      <w:r w:rsidRPr="00F00EF4">
        <w:rPr>
          <w:rFonts w:ascii="標楷體" w:hAnsi="標楷體" w:hint="eastAsia"/>
          <w:bCs/>
        </w:rPr>
        <w:t>五重溪等</w:t>
      </w:r>
      <w:r w:rsidRPr="00F00EF4">
        <w:rPr>
          <w:rFonts w:ascii="標楷體" w:hAnsi="標楷體" w:hint="eastAsia"/>
          <w:bCs/>
        </w:rPr>
        <w:t>5</w:t>
      </w:r>
      <w:r w:rsidRPr="00F00EF4">
        <w:rPr>
          <w:rFonts w:ascii="標楷體" w:hAnsi="標楷體" w:hint="eastAsia"/>
          <w:bCs/>
        </w:rPr>
        <w:t>條辦理中，又前述治理計畫項下所列治理工程措施計</w:t>
      </w:r>
      <w:r w:rsidRPr="00F00EF4">
        <w:rPr>
          <w:rFonts w:ascii="標楷體" w:hAnsi="標楷體" w:hint="eastAsia"/>
          <w:bCs/>
        </w:rPr>
        <w:t>3</w:t>
      </w:r>
      <w:r w:rsidRPr="00F00EF4">
        <w:rPr>
          <w:rFonts w:ascii="標楷體" w:hAnsi="標楷體"/>
          <w:bCs/>
        </w:rPr>
        <w:t>5</w:t>
      </w:r>
      <w:r w:rsidRPr="00F00EF4">
        <w:rPr>
          <w:rFonts w:ascii="標楷體" w:hAnsi="標楷體" w:hint="eastAsia"/>
          <w:bCs/>
        </w:rPr>
        <w:t>項，其中已辦理者</w:t>
      </w:r>
      <w:r w:rsidRPr="00F00EF4">
        <w:rPr>
          <w:rFonts w:ascii="標楷體" w:hAnsi="標楷體" w:hint="eastAsia"/>
          <w:bCs/>
        </w:rPr>
        <w:t>6</w:t>
      </w:r>
      <w:r w:rsidRPr="00F00EF4">
        <w:rPr>
          <w:rFonts w:ascii="標楷體" w:hAnsi="標楷體" w:hint="eastAsia"/>
          <w:bCs/>
        </w:rPr>
        <w:t>項，尚未辦理者</w:t>
      </w:r>
      <w:r w:rsidRPr="00F00EF4">
        <w:rPr>
          <w:rFonts w:ascii="標楷體" w:hAnsi="標楷體" w:hint="eastAsia"/>
          <w:bCs/>
        </w:rPr>
        <w:t>2</w:t>
      </w:r>
      <w:r w:rsidRPr="00F00EF4">
        <w:rPr>
          <w:rFonts w:ascii="標楷體" w:hAnsi="標楷體"/>
          <w:bCs/>
        </w:rPr>
        <w:t>9</w:t>
      </w:r>
      <w:r w:rsidRPr="00F00EF4">
        <w:rPr>
          <w:rFonts w:ascii="標楷體" w:hAnsi="標楷體" w:hint="eastAsia"/>
          <w:bCs/>
        </w:rPr>
        <w:t>項，而部分尚未辦理之治理工程所在位置，經與水利局委外辦理水利建造物及橋梁檢查工作之結果比對，已有局部破損或鬆脫等情事，經函請研謀改善。據復：（</w:t>
      </w:r>
      <w:r w:rsidRPr="00F00EF4">
        <w:rPr>
          <w:rFonts w:ascii="標楷體" w:hAnsi="標楷體"/>
          <w:bCs/>
        </w:rPr>
        <w:t>1</w:t>
      </w:r>
      <w:r w:rsidRPr="00F00EF4">
        <w:rPr>
          <w:rFonts w:ascii="標楷體" w:hAnsi="標楷體" w:hint="eastAsia"/>
          <w:bCs/>
        </w:rPr>
        <w:t>）將針對近年有致災性之區域排水，依輕重緩急向中央爭取經費及全面檢討治理計畫；（</w:t>
      </w:r>
      <w:r w:rsidRPr="00F00EF4">
        <w:rPr>
          <w:rFonts w:ascii="標楷體" w:hAnsi="標楷體"/>
          <w:bCs/>
        </w:rPr>
        <w:t>2</w:t>
      </w:r>
      <w:r w:rsidRPr="00F00EF4">
        <w:rPr>
          <w:rFonts w:ascii="標楷體" w:hAnsi="標楷體" w:hint="eastAsia"/>
          <w:bCs/>
        </w:rPr>
        <w:t>）訂定河川或排水治理計畫時，將考量容易發生淹水事件之高風險河段及參考水利構造物檢查成果，據以推動治理工程，必要時將評估規劃辦理逕流分擔之可行性，以降低洪水災害影響，維護民眾生命財產安全。</w:t>
      </w:r>
    </w:p>
    <w:tbl>
      <w:tblPr>
        <w:tblStyle w:val="110"/>
        <w:tblW w:w="0" w:type="auto"/>
        <w:jc w:val="center"/>
        <w:tblLook w:val="04A0" w:firstRow="1" w:lastRow="0" w:firstColumn="1" w:lastColumn="0" w:noHBand="0" w:noVBand="1"/>
      </w:tblPr>
      <w:tblGrid>
        <w:gridCol w:w="1191"/>
        <w:gridCol w:w="8050"/>
      </w:tblGrid>
      <w:tr w:rsidR="00F00EF4" w:rsidRPr="00E74C7D" w14:paraId="1E5BDD2B" w14:textId="77777777" w:rsidTr="00333C96">
        <w:trPr>
          <w:jc w:val="center"/>
        </w:trPr>
        <w:tc>
          <w:tcPr>
            <w:tcW w:w="9241" w:type="dxa"/>
            <w:gridSpan w:val="2"/>
            <w:tcBorders>
              <w:top w:val="nil"/>
              <w:left w:val="nil"/>
              <w:right w:val="nil"/>
            </w:tcBorders>
          </w:tcPr>
          <w:p w14:paraId="3273C511" w14:textId="24F4EFBE" w:rsidR="00F00EF4" w:rsidRPr="00600503" w:rsidRDefault="00F00EF4" w:rsidP="00DC0490">
            <w:pPr>
              <w:widowControl/>
              <w:overflowPunct w:val="0"/>
              <w:spacing w:afterLines="10" w:after="36" w:line="400" w:lineRule="exact"/>
              <w:rPr>
                <w:rFonts w:ascii="標楷體" w:hAnsi="標楷體"/>
                <w:b/>
                <w:sz w:val="24"/>
                <w:szCs w:val="24"/>
              </w:rPr>
            </w:pPr>
            <w:r w:rsidRPr="00600503">
              <w:rPr>
                <w:rFonts w:ascii="標楷體" w:hAnsi="標楷體"/>
                <w:b/>
                <w:sz w:val="24"/>
                <w:szCs w:val="24"/>
              </w:rPr>
              <w:t>表</w:t>
            </w:r>
            <w:r w:rsidRPr="00600503">
              <w:rPr>
                <w:rFonts w:ascii="標楷體" w:hAnsi="標楷體" w:hint="eastAsia"/>
                <w:b/>
                <w:sz w:val="24"/>
                <w:szCs w:val="24"/>
              </w:rPr>
              <w:t>2</w:t>
            </w:r>
            <w:r w:rsidR="00DC0490">
              <w:rPr>
                <w:rFonts w:ascii="標楷體" w:hAnsi="標楷體" w:cs="新細明體" w:hint="eastAsia"/>
                <w:b/>
                <w:bCs/>
                <w:color w:val="000000"/>
                <w:sz w:val="24"/>
                <w:szCs w:val="24"/>
              </w:rPr>
              <w:t xml:space="preserve">　</w:t>
            </w:r>
            <w:r w:rsidRPr="00600503">
              <w:rPr>
                <w:rFonts w:ascii="標楷體" w:hAnsi="標楷體" w:hint="eastAsia"/>
                <w:b/>
                <w:sz w:val="24"/>
                <w:szCs w:val="24"/>
              </w:rPr>
              <w:t>新北市市管區域排水治理計畫辦理情形</w:t>
            </w:r>
          </w:p>
        </w:tc>
      </w:tr>
      <w:tr w:rsidR="00F00EF4" w:rsidRPr="00E74C7D" w14:paraId="1D6818BA" w14:textId="77777777" w:rsidTr="00F00EF4">
        <w:trPr>
          <w:jc w:val="center"/>
        </w:trPr>
        <w:tc>
          <w:tcPr>
            <w:tcW w:w="1191" w:type="dxa"/>
          </w:tcPr>
          <w:p w14:paraId="454072BE" w14:textId="77777777" w:rsidR="00F00EF4" w:rsidRPr="00745FEC" w:rsidRDefault="00F00EF4" w:rsidP="00DC0490">
            <w:pPr>
              <w:widowControl/>
              <w:overflowPunct w:val="0"/>
              <w:spacing w:line="300" w:lineRule="exact"/>
              <w:rPr>
                <w:rFonts w:ascii="標楷體" w:hAnsi="標楷體"/>
                <w:sz w:val="20"/>
                <w:szCs w:val="20"/>
              </w:rPr>
            </w:pPr>
            <w:r w:rsidRPr="00745FEC">
              <w:rPr>
                <w:rFonts w:ascii="標楷體" w:hAnsi="標楷體"/>
                <w:sz w:val="20"/>
                <w:szCs w:val="20"/>
              </w:rPr>
              <w:t>辦理情形</w:t>
            </w:r>
          </w:p>
        </w:tc>
        <w:tc>
          <w:tcPr>
            <w:tcW w:w="8050" w:type="dxa"/>
          </w:tcPr>
          <w:p w14:paraId="547EBEBC" w14:textId="77777777" w:rsidR="00F00EF4" w:rsidRPr="00745FEC" w:rsidRDefault="00F00EF4" w:rsidP="00DC0490">
            <w:pPr>
              <w:widowControl/>
              <w:overflowPunct w:val="0"/>
              <w:spacing w:line="304" w:lineRule="exact"/>
              <w:rPr>
                <w:rFonts w:ascii="標楷體" w:hAnsi="標楷體"/>
                <w:sz w:val="20"/>
                <w:szCs w:val="20"/>
              </w:rPr>
            </w:pPr>
            <w:r w:rsidRPr="00745FEC">
              <w:rPr>
                <w:rFonts w:ascii="標楷體" w:hAnsi="標楷體"/>
                <w:sz w:val="20"/>
                <w:szCs w:val="20"/>
              </w:rPr>
              <w:t>市管</w:t>
            </w:r>
            <w:r w:rsidRPr="00745FEC">
              <w:rPr>
                <w:rFonts w:ascii="標楷體" w:hAnsi="標楷體" w:hint="eastAsia"/>
                <w:sz w:val="20"/>
                <w:szCs w:val="20"/>
              </w:rPr>
              <w:t>區域排水</w:t>
            </w:r>
            <w:r w:rsidRPr="00745FEC">
              <w:rPr>
                <w:rFonts w:ascii="標楷體" w:hAnsi="標楷體"/>
                <w:sz w:val="20"/>
                <w:szCs w:val="20"/>
              </w:rPr>
              <w:t>名稱</w:t>
            </w:r>
          </w:p>
        </w:tc>
      </w:tr>
      <w:tr w:rsidR="00F00EF4" w:rsidRPr="00E74C7D" w14:paraId="019E725A" w14:textId="77777777" w:rsidTr="00F00EF4">
        <w:trPr>
          <w:jc w:val="center"/>
        </w:trPr>
        <w:tc>
          <w:tcPr>
            <w:tcW w:w="1191" w:type="dxa"/>
          </w:tcPr>
          <w:p w14:paraId="3D8956A9" w14:textId="77777777" w:rsidR="00F00EF4" w:rsidRPr="00745FEC" w:rsidRDefault="00F00EF4" w:rsidP="007B44A2">
            <w:pPr>
              <w:widowControl/>
              <w:overflowPunct w:val="0"/>
              <w:spacing w:line="300" w:lineRule="exact"/>
              <w:jc w:val="both"/>
              <w:rPr>
                <w:rFonts w:ascii="標楷體" w:hAnsi="標楷體"/>
                <w:sz w:val="20"/>
                <w:szCs w:val="20"/>
              </w:rPr>
            </w:pPr>
            <w:r w:rsidRPr="00745FEC">
              <w:rPr>
                <w:rFonts w:ascii="標楷體" w:hAnsi="標楷體"/>
                <w:sz w:val="20"/>
                <w:szCs w:val="20"/>
              </w:rPr>
              <w:t>已完成</w:t>
            </w:r>
          </w:p>
        </w:tc>
        <w:tc>
          <w:tcPr>
            <w:tcW w:w="8050" w:type="dxa"/>
          </w:tcPr>
          <w:p w14:paraId="58CE68FC" w14:textId="77777777" w:rsidR="00F00EF4" w:rsidRPr="00745FEC" w:rsidRDefault="00F00EF4" w:rsidP="007B44A2">
            <w:pPr>
              <w:widowControl/>
              <w:overflowPunct w:val="0"/>
              <w:spacing w:line="300" w:lineRule="exact"/>
              <w:jc w:val="both"/>
              <w:rPr>
                <w:rFonts w:ascii="標楷體" w:hAnsi="標楷體"/>
                <w:sz w:val="20"/>
                <w:szCs w:val="20"/>
              </w:rPr>
            </w:pPr>
            <w:r w:rsidRPr="00745FEC">
              <w:rPr>
                <w:rFonts w:ascii="標楷體" w:hAnsi="標楷體" w:hint="eastAsia"/>
                <w:sz w:val="20"/>
                <w:szCs w:val="20"/>
              </w:rPr>
              <w:t>1.樹梅坑溪、2</w:t>
            </w:r>
            <w:r w:rsidRPr="00745FEC">
              <w:rPr>
                <w:rFonts w:ascii="標楷體" w:hAnsi="標楷體"/>
                <w:sz w:val="20"/>
                <w:szCs w:val="20"/>
              </w:rPr>
              <w:t>.</w:t>
            </w:r>
            <w:r w:rsidRPr="00745FEC">
              <w:rPr>
                <w:rFonts w:ascii="標楷體" w:hAnsi="標楷體" w:hint="eastAsia"/>
                <w:sz w:val="20"/>
                <w:szCs w:val="20"/>
              </w:rPr>
              <w:t>五重溪、3</w:t>
            </w:r>
            <w:r w:rsidRPr="00745FEC">
              <w:rPr>
                <w:rFonts w:ascii="標楷體" w:hAnsi="標楷體"/>
                <w:sz w:val="20"/>
                <w:szCs w:val="20"/>
              </w:rPr>
              <w:t>.</w:t>
            </w:r>
            <w:r w:rsidRPr="00745FEC">
              <w:rPr>
                <w:rFonts w:ascii="標楷體" w:hAnsi="標楷體" w:hint="eastAsia"/>
                <w:sz w:val="20"/>
                <w:szCs w:val="20"/>
              </w:rPr>
              <w:t>青潭溪、4</w:t>
            </w:r>
            <w:r w:rsidRPr="00745FEC">
              <w:rPr>
                <w:rFonts w:ascii="標楷體" w:hAnsi="標楷體"/>
                <w:sz w:val="20"/>
                <w:szCs w:val="20"/>
              </w:rPr>
              <w:t>.</w:t>
            </w:r>
            <w:r w:rsidRPr="00745FEC">
              <w:rPr>
                <w:rFonts w:ascii="標楷體" w:hAnsi="標楷體" w:hint="eastAsia"/>
                <w:sz w:val="20"/>
                <w:szCs w:val="20"/>
              </w:rPr>
              <w:t>石壁寮溝排水、5</w:t>
            </w:r>
            <w:r w:rsidRPr="00745FEC">
              <w:rPr>
                <w:rFonts w:ascii="標楷體" w:hAnsi="標楷體"/>
                <w:sz w:val="20"/>
                <w:szCs w:val="20"/>
              </w:rPr>
              <w:t>.</w:t>
            </w:r>
            <w:r w:rsidRPr="00745FEC">
              <w:rPr>
                <w:rFonts w:ascii="標楷體" w:hAnsi="標楷體" w:hint="eastAsia"/>
                <w:sz w:val="20"/>
                <w:szCs w:val="20"/>
              </w:rPr>
              <w:t>坩林埤溝、6</w:t>
            </w:r>
            <w:r w:rsidRPr="00745FEC">
              <w:rPr>
                <w:rFonts w:ascii="標楷體" w:hAnsi="標楷體"/>
                <w:sz w:val="20"/>
                <w:szCs w:val="20"/>
              </w:rPr>
              <w:t>.</w:t>
            </w:r>
            <w:r w:rsidRPr="00745FEC">
              <w:rPr>
                <w:rFonts w:ascii="標楷體" w:hAnsi="標楷體" w:hint="eastAsia"/>
                <w:sz w:val="20"/>
                <w:szCs w:val="20"/>
              </w:rPr>
              <w:t>桃子腳排水路、7</w:t>
            </w:r>
            <w:r w:rsidRPr="00745FEC">
              <w:rPr>
                <w:rFonts w:ascii="標楷體" w:hAnsi="標楷體"/>
                <w:sz w:val="20"/>
                <w:szCs w:val="20"/>
              </w:rPr>
              <w:t>.</w:t>
            </w:r>
            <w:r w:rsidRPr="00745FEC">
              <w:rPr>
                <w:rFonts w:ascii="標楷體" w:hAnsi="標楷體" w:hint="eastAsia"/>
                <w:sz w:val="20"/>
                <w:szCs w:val="20"/>
              </w:rPr>
              <w:t>鹿角溪、8</w:t>
            </w:r>
            <w:r w:rsidRPr="00745FEC">
              <w:rPr>
                <w:rFonts w:ascii="標楷體" w:hAnsi="標楷體"/>
                <w:sz w:val="20"/>
                <w:szCs w:val="20"/>
              </w:rPr>
              <w:t>.</w:t>
            </w:r>
            <w:r w:rsidRPr="00745FEC">
              <w:rPr>
                <w:rFonts w:ascii="標楷體" w:hAnsi="標楷體" w:hint="eastAsia"/>
                <w:sz w:val="20"/>
                <w:szCs w:val="20"/>
              </w:rPr>
              <w:t>麻園溪、9</w:t>
            </w:r>
            <w:r w:rsidRPr="00745FEC">
              <w:rPr>
                <w:rFonts w:ascii="標楷體" w:hAnsi="標楷體"/>
                <w:sz w:val="20"/>
                <w:szCs w:val="20"/>
              </w:rPr>
              <w:t>.</w:t>
            </w:r>
            <w:r w:rsidRPr="00745FEC">
              <w:rPr>
                <w:rFonts w:ascii="標楷體" w:hAnsi="標楷體" w:hint="eastAsia"/>
                <w:sz w:val="20"/>
                <w:szCs w:val="20"/>
              </w:rPr>
              <w:t>福德坑溪、1</w:t>
            </w:r>
            <w:r w:rsidRPr="00745FEC">
              <w:rPr>
                <w:rFonts w:ascii="標楷體" w:hAnsi="標楷體"/>
                <w:sz w:val="20"/>
                <w:szCs w:val="20"/>
              </w:rPr>
              <w:t>0.</w:t>
            </w:r>
            <w:r w:rsidRPr="00745FEC">
              <w:rPr>
                <w:rFonts w:ascii="標楷體" w:hAnsi="標楷體" w:hint="eastAsia"/>
                <w:sz w:val="20"/>
                <w:szCs w:val="20"/>
              </w:rPr>
              <w:t>大窠坑溪、1</w:t>
            </w:r>
            <w:r w:rsidRPr="00745FEC">
              <w:rPr>
                <w:rFonts w:ascii="標楷體" w:hAnsi="標楷體"/>
                <w:sz w:val="20"/>
                <w:szCs w:val="20"/>
              </w:rPr>
              <w:t>1.</w:t>
            </w:r>
            <w:r w:rsidRPr="00745FEC">
              <w:rPr>
                <w:rFonts w:ascii="標楷體" w:hAnsi="標楷體" w:hint="eastAsia"/>
                <w:sz w:val="20"/>
                <w:szCs w:val="20"/>
              </w:rPr>
              <w:t>草濫溪</w:t>
            </w:r>
          </w:p>
        </w:tc>
      </w:tr>
      <w:tr w:rsidR="00F00EF4" w:rsidRPr="00E74C7D" w14:paraId="0CA5CD14" w14:textId="77777777" w:rsidTr="00F00EF4">
        <w:trPr>
          <w:jc w:val="center"/>
        </w:trPr>
        <w:tc>
          <w:tcPr>
            <w:tcW w:w="1191" w:type="dxa"/>
          </w:tcPr>
          <w:p w14:paraId="3695A244" w14:textId="77777777" w:rsidR="00F00EF4" w:rsidRPr="00745FEC" w:rsidRDefault="00F00EF4" w:rsidP="007B44A2">
            <w:pPr>
              <w:widowControl/>
              <w:overflowPunct w:val="0"/>
              <w:spacing w:line="300" w:lineRule="exact"/>
              <w:jc w:val="both"/>
              <w:rPr>
                <w:rFonts w:ascii="標楷體" w:hAnsi="標楷體"/>
                <w:sz w:val="20"/>
                <w:szCs w:val="20"/>
              </w:rPr>
            </w:pPr>
            <w:r w:rsidRPr="00745FEC">
              <w:rPr>
                <w:rFonts w:ascii="標楷體" w:hAnsi="標楷體"/>
                <w:sz w:val="20"/>
                <w:szCs w:val="20"/>
              </w:rPr>
              <w:t>辦理中</w:t>
            </w:r>
          </w:p>
        </w:tc>
        <w:tc>
          <w:tcPr>
            <w:tcW w:w="8050" w:type="dxa"/>
          </w:tcPr>
          <w:p w14:paraId="257ECDB1" w14:textId="77777777" w:rsidR="00F00EF4" w:rsidRPr="00745FEC" w:rsidRDefault="00F00EF4" w:rsidP="007B44A2">
            <w:pPr>
              <w:widowControl/>
              <w:overflowPunct w:val="0"/>
              <w:spacing w:line="300" w:lineRule="exact"/>
              <w:jc w:val="both"/>
              <w:rPr>
                <w:rFonts w:ascii="標楷體" w:hAnsi="標楷體"/>
                <w:sz w:val="20"/>
                <w:szCs w:val="20"/>
              </w:rPr>
            </w:pPr>
            <w:r w:rsidRPr="00745FEC">
              <w:rPr>
                <w:rFonts w:ascii="標楷體" w:hAnsi="標楷體" w:hint="eastAsia"/>
                <w:sz w:val="20"/>
                <w:szCs w:val="20"/>
              </w:rPr>
              <w:t>1.觀音坑溪排水幹線、2</w:t>
            </w:r>
            <w:r w:rsidRPr="00745FEC">
              <w:rPr>
                <w:rFonts w:ascii="標楷體" w:hAnsi="標楷體"/>
                <w:sz w:val="20"/>
                <w:szCs w:val="20"/>
              </w:rPr>
              <w:t>.</w:t>
            </w:r>
            <w:r w:rsidRPr="00745FEC">
              <w:rPr>
                <w:rFonts w:ascii="標楷體" w:hAnsi="標楷體" w:hint="eastAsia"/>
                <w:sz w:val="20"/>
                <w:szCs w:val="20"/>
              </w:rPr>
              <w:t>五股坑排水幹線、3</w:t>
            </w:r>
            <w:r w:rsidRPr="00745FEC">
              <w:rPr>
                <w:rFonts w:ascii="標楷體" w:hAnsi="標楷體"/>
                <w:sz w:val="20"/>
                <w:szCs w:val="20"/>
              </w:rPr>
              <w:t>.</w:t>
            </w:r>
            <w:r w:rsidRPr="00745FEC">
              <w:rPr>
                <w:rFonts w:ascii="標楷體" w:hAnsi="標楷體" w:hint="eastAsia"/>
                <w:sz w:val="20"/>
                <w:szCs w:val="20"/>
              </w:rPr>
              <w:t>御史坑溪、4</w:t>
            </w:r>
            <w:r w:rsidRPr="00745FEC">
              <w:rPr>
                <w:rFonts w:ascii="標楷體" w:hAnsi="標楷體"/>
                <w:sz w:val="20"/>
                <w:szCs w:val="20"/>
              </w:rPr>
              <w:t>.</w:t>
            </w:r>
            <w:r w:rsidRPr="00745FEC">
              <w:rPr>
                <w:rFonts w:ascii="標楷體" w:hAnsi="標楷體" w:hint="eastAsia"/>
                <w:sz w:val="20"/>
                <w:szCs w:val="20"/>
              </w:rPr>
              <w:t>庄子內溝排水幹線、5</w:t>
            </w:r>
            <w:r w:rsidRPr="00745FEC">
              <w:rPr>
                <w:rFonts w:ascii="標楷體" w:hAnsi="標楷體"/>
                <w:sz w:val="20"/>
                <w:szCs w:val="20"/>
              </w:rPr>
              <w:t>.</w:t>
            </w:r>
            <w:r w:rsidRPr="00745FEC">
              <w:rPr>
                <w:rFonts w:ascii="標楷體" w:hAnsi="標楷體" w:hint="eastAsia"/>
                <w:sz w:val="20"/>
                <w:szCs w:val="20"/>
              </w:rPr>
              <w:t>金包里溪排水、6</w:t>
            </w:r>
            <w:r w:rsidRPr="00745FEC">
              <w:rPr>
                <w:rFonts w:ascii="標楷體" w:hAnsi="標楷體"/>
                <w:sz w:val="20"/>
                <w:szCs w:val="20"/>
              </w:rPr>
              <w:t>.</w:t>
            </w:r>
            <w:r w:rsidRPr="00745FEC">
              <w:rPr>
                <w:rFonts w:ascii="標楷體" w:hAnsi="標楷體" w:hint="eastAsia"/>
                <w:sz w:val="20"/>
                <w:szCs w:val="20"/>
              </w:rPr>
              <w:t>金山清水溪排水、7</w:t>
            </w:r>
            <w:r w:rsidRPr="00745FEC">
              <w:rPr>
                <w:rFonts w:ascii="標楷體" w:hAnsi="標楷體"/>
                <w:sz w:val="20"/>
                <w:szCs w:val="20"/>
              </w:rPr>
              <w:t>.</w:t>
            </w:r>
            <w:r w:rsidRPr="00745FEC">
              <w:rPr>
                <w:rFonts w:ascii="標楷體" w:hAnsi="標楷體" w:hint="eastAsia"/>
                <w:sz w:val="20"/>
                <w:szCs w:val="20"/>
              </w:rPr>
              <w:t>橫科溪</w:t>
            </w:r>
          </w:p>
        </w:tc>
      </w:tr>
      <w:tr w:rsidR="00F00EF4" w:rsidRPr="00E74C7D" w14:paraId="3CBC28A9" w14:textId="77777777" w:rsidTr="00F00EF4">
        <w:trPr>
          <w:jc w:val="center"/>
        </w:trPr>
        <w:tc>
          <w:tcPr>
            <w:tcW w:w="1191" w:type="dxa"/>
            <w:tcBorders>
              <w:bottom w:val="single" w:sz="4" w:space="0" w:color="auto"/>
            </w:tcBorders>
          </w:tcPr>
          <w:p w14:paraId="4FB94092" w14:textId="77777777" w:rsidR="00F00EF4" w:rsidRPr="00745FEC" w:rsidRDefault="00F00EF4" w:rsidP="007B44A2">
            <w:pPr>
              <w:widowControl/>
              <w:overflowPunct w:val="0"/>
              <w:spacing w:line="300" w:lineRule="exact"/>
              <w:jc w:val="both"/>
              <w:rPr>
                <w:rFonts w:ascii="標楷體" w:hAnsi="標楷體"/>
                <w:sz w:val="20"/>
                <w:szCs w:val="20"/>
              </w:rPr>
            </w:pPr>
            <w:r w:rsidRPr="00745FEC">
              <w:rPr>
                <w:rFonts w:ascii="標楷體" w:hAnsi="標楷體"/>
                <w:sz w:val="20"/>
                <w:szCs w:val="20"/>
              </w:rPr>
              <w:t>尚未辦理</w:t>
            </w:r>
          </w:p>
        </w:tc>
        <w:tc>
          <w:tcPr>
            <w:tcW w:w="8050" w:type="dxa"/>
            <w:tcBorders>
              <w:bottom w:val="single" w:sz="4" w:space="0" w:color="auto"/>
            </w:tcBorders>
          </w:tcPr>
          <w:p w14:paraId="10EF05BF" w14:textId="77777777" w:rsidR="00F00EF4" w:rsidRPr="00745FEC" w:rsidRDefault="00F00EF4" w:rsidP="007B44A2">
            <w:pPr>
              <w:widowControl/>
              <w:overflowPunct w:val="0"/>
              <w:spacing w:line="300" w:lineRule="exact"/>
              <w:jc w:val="both"/>
              <w:rPr>
                <w:rFonts w:ascii="標楷體" w:hAnsi="標楷體"/>
                <w:sz w:val="20"/>
                <w:szCs w:val="20"/>
              </w:rPr>
            </w:pPr>
            <w:r w:rsidRPr="00745FEC">
              <w:rPr>
                <w:rFonts w:ascii="標楷體" w:hAnsi="標楷體" w:hint="eastAsia"/>
                <w:sz w:val="20"/>
                <w:szCs w:val="20"/>
              </w:rPr>
              <w:t>1.牛寮埔溪、2</w:t>
            </w:r>
            <w:r w:rsidRPr="00745FEC">
              <w:rPr>
                <w:rFonts w:ascii="標楷體" w:hAnsi="標楷體"/>
                <w:sz w:val="20"/>
                <w:szCs w:val="20"/>
              </w:rPr>
              <w:t>.</w:t>
            </w:r>
            <w:r w:rsidRPr="00745FEC">
              <w:rPr>
                <w:rFonts w:ascii="標楷體" w:hAnsi="標楷體" w:hint="eastAsia"/>
                <w:sz w:val="20"/>
                <w:szCs w:val="20"/>
              </w:rPr>
              <w:t>烏山頭溪、3</w:t>
            </w:r>
            <w:r w:rsidRPr="00745FEC">
              <w:rPr>
                <w:rFonts w:ascii="標楷體" w:hAnsi="標楷體"/>
                <w:sz w:val="20"/>
                <w:szCs w:val="20"/>
              </w:rPr>
              <w:t>.</w:t>
            </w:r>
            <w:r w:rsidRPr="00745FEC">
              <w:rPr>
                <w:rFonts w:ascii="標楷體" w:hAnsi="標楷體" w:hint="eastAsia"/>
                <w:sz w:val="20"/>
                <w:szCs w:val="20"/>
              </w:rPr>
              <w:t>龍形溪排水幹線、4</w:t>
            </w:r>
            <w:r w:rsidRPr="00745FEC">
              <w:rPr>
                <w:rFonts w:ascii="標楷體" w:hAnsi="標楷體"/>
                <w:sz w:val="20"/>
                <w:szCs w:val="20"/>
              </w:rPr>
              <w:t>.</w:t>
            </w:r>
            <w:r w:rsidRPr="00745FEC">
              <w:rPr>
                <w:rFonts w:ascii="標楷體" w:hAnsi="標楷體" w:hint="eastAsia"/>
                <w:sz w:val="20"/>
                <w:szCs w:val="20"/>
              </w:rPr>
              <w:t>崩山坑溪排水支線、5</w:t>
            </w:r>
            <w:r w:rsidRPr="00745FEC">
              <w:rPr>
                <w:rFonts w:ascii="標楷體" w:hAnsi="標楷體"/>
                <w:sz w:val="20"/>
                <w:szCs w:val="20"/>
              </w:rPr>
              <w:t>.</w:t>
            </w:r>
            <w:r w:rsidRPr="00745FEC">
              <w:rPr>
                <w:rFonts w:ascii="標楷體" w:hAnsi="標楷體" w:hint="eastAsia"/>
                <w:sz w:val="20"/>
                <w:szCs w:val="20"/>
              </w:rPr>
              <w:t>北勢坑溪、6</w:t>
            </w:r>
            <w:r w:rsidRPr="00745FEC">
              <w:rPr>
                <w:rFonts w:ascii="標楷體" w:hAnsi="標楷體"/>
                <w:sz w:val="20"/>
                <w:szCs w:val="20"/>
              </w:rPr>
              <w:t>.</w:t>
            </w:r>
            <w:r w:rsidRPr="00745FEC">
              <w:rPr>
                <w:rFonts w:ascii="標楷體" w:hAnsi="標楷體" w:hint="eastAsia"/>
                <w:sz w:val="20"/>
                <w:szCs w:val="20"/>
              </w:rPr>
              <w:t>中直坑溪、7</w:t>
            </w:r>
            <w:r w:rsidRPr="00745FEC">
              <w:rPr>
                <w:rFonts w:ascii="標楷體" w:hAnsi="標楷體"/>
                <w:sz w:val="20"/>
                <w:szCs w:val="20"/>
              </w:rPr>
              <w:t>.</w:t>
            </w:r>
            <w:r w:rsidRPr="00745FEC">
              <w:rPr>
                <w:rFonts w:ascii="標楷體" w:hAnsi="標楷體" w:hint="eastAsia"/>
                <w:sz w:val="20"/>
                <w:szCs w:val="20"/>
              </w:rPr>
              <w:t>溫子圳排水、8</w:t>
            </w:r>
            <w:r w:rsidRPr="00745FEC">
              <w:rPr>
                <w:rFonts w:ascii="標楷體" w:hAnsi="標楷體"/>
                <w:sz w:val="20"/>
                <w:szCs w:val="20"/>
              </w:rPr>
              <w:t>.</w:t>
            </w:r>
            <w:r w:rsidRPr="00745FEC">
              <w:rPr>
                <w:rFonts w:ascii="標楷體" w:hAnsi="標楷體" w:hint="eastAsia"/>
                <w:sz w:val="20"/>
                <w:szCs w:val="20"/>
              </w:rPr>
              <w:t>冷水坑溪、9</w:t>
            </w:r>
            <w:r w:rsidRPr="00745FEC">
              <w:rPr>
                <w:rFonts w:ascii="標楷體" w:hAnsi="標楷體"/>
                <w:sz w:val="20"/>
                <w:szCs w:val="20"/>
              </w:rPr>
              <w:t>.</w:t>
            </w:r>
            <w:r w:rsidRPr="00745FEC">
              <w:rPr>
                <w:rFonts w:ascii="標楷體" w:hAnsi="標楷體" w:hint="eastAsia"/>
                <w:sz w:val="20"/>
                <w:szCs w:val="20"/>
              </w:rPr>
              <w:t>壟鈎坑溪、1</w:t>
            </w:r>
            <w:r w:rsidRPr="00745FEC">
              <w:rPr>
                <w:rFonts w:ascii="標楷體" w:hAnsi="標楷體"/>
                <w:sz w:val="20"/>
                <w:szCs w:val="20"/>
              </w:rPr>
              <w:t>0.</w:t>
            </w:r>
            <w:r w:rsidRPr="00745FEC">
              <w:rPr>
                <w:rFonts w:ascii="標楷體" w:hAnsi="標楷體" w:hint="eastAsia"/>
                <w:sz w:val="20"/>
                <w:szCs w:val="20"/>
              </w:rPr>
              <w:t>水碓窠溪、1</w:t>
            </w:r>
            <w:r w:rsidRPr="00745FEC">
              <w:rPr>
                <w:rFonts w:ascii="標楷體" w:hAnsi="標楷體"/>
                <w:sz w:val="20"/>
                <w:szCs w:val="20"/>
              </w:rPr>
              <w:t>1.</w:t>
            </w:r>
            <w:r w:rsidRPr="00745FEC">
              <w:rPr>
                <w:rFonts w:ascii="標楷體" w:hAnsi="標楷體" w:hint="eastAsia"/>
                <w:sz w:val="20"/>
                <w:szCs w:val="20"/>
              </w:rPr>
              <w:t>貴子坑溪排水、</w:t>
            </w:r>
            <w:r w:rsidRPr="00745FEC">
              <w:rPr>
                <w:rFonts w:ascii="標楷體" w:hAnsi="標楷體"/>
                <w:sz w:val="20"/>
                <w:szCs w:val="20"/>
              </w:rPr>
              <w:t>12.</w:t>
            </w:r>
            <w:r w:rsidRPr="00745FEC">
              <w:rPr>
                <w:rFonts w:ascii="標楷體" w:hAnsi="標楷體" w:hint="eastAsia"/>
                <w:sz w:val="20"/>
                <w:szCs w:val="20"/>
              </w:rPr>
              <w:t>橫窠子排水幹線、1</w:t>
            </w:r>
            <w:r w:rsidRPr="00745FEC">
              <w:rPr>
                <w:rFonts w:ascii="標楷體" w:hAnsi="標楷體"/>
                <w:sz w:val="20"/>
                <w:szCs w:val="20"/>
              </w:rPr>
              <w:t>3.</w:t>
            </w:r>
            <w:r w:rsidRPr="00745FEC">
              <w:rPr>
                <w:rFonts w:ascii="標楷體" w:hAnsi="標楷體" w:hint="eastAsia"/>
                <w:sz w:val="20"/>
                <w:szCs w:val="20"/>
              </w:rPr>
              <w:t>新寮坑支線、1</w:t>
            </w:r>
            <w:r w:rsidRPr="00745FEC">
              <w:rPr>
                <w:rFonts w:ascii="標楷體" w:hAnsi="標楷體"/>
                <w:sz w:val="20"/>
                <w:szCs w:val="20"/>
              </w:rPr>
              <w:t>4.</w:t>
            </w:r>
            <w:r w:rsidRPr="00745FEC">
              <w:rPr>
                <w:rFonts w:ascii="標楷體" w:hAnsi="標楷體" w:hint="eastAsia"/>
                <w:sz w:val="20"/>
                <w:szCs w:val="20"/>
              </w:rPr>
              <w:t>柯厝坑幹線直排、1</w:t>
            </w:r>
            <w:r w:rsidRPr="00745FEC">
              <w:rPr>
                <w:rFonts w:ascii="標楷體" w:hAnsi="標楷體"/>
                <w:sz w:val="20"/>
                <w:szCs w:val="20"/>
              </w:rPr>
              <w:t>5.</w:t>
            </w:r>
            <w:r w:rsidRPr="00745FEC">
              <w:rPr>
                <w:rFonts w:ascii="標楷體" w:hAnsi="標楷體" w:hint="eastAsia"/>
                <w:sz w:val="20"/>
                <w:szCs w:val="20"/>
              </w:rPr>
              <w:t>錢厝坑支線、1</w:t>
            </w:r>
            <w:r w:rsidRPr="00745FEC">
              <w:rPr>
                <w:rFonts w:ascii="標楷體" w:hAnsi="標楷體"/>
                <w:sz w:val="20"/>
                <w:szCs w:val="20"/>
              </w:rPr>
              <w:t>6.</w:t>
            </w:r>
            <w:r w:rsidRPr="00745FEC">
              <w:rPr>
                <w:rFonts w:ascii="標楷體" w:hAnsi="標楷體" w:hint="eastAsia"/>
                <w:sz w:val="20"/>
                <w:szCs w:val="20"/>
              </w:rPr>
              <w:t>龍泉溪、1</w:t>
            </w:r>
            <w:r w:rsidRPr="00745FEC">
              <w:rPr>
                <w:rFonts w:ascii="標楷體" w:hAnsi="標楷體"/>
                <w:sz w:val="20"/>
                <w:szCs w:val="20"/>
              </w:rPr>
              <w:t>7.</w:t>
            </w:r>
            <w:r w:rsidRPr="00745FEC">
              <w:rPr>
                <w:rFonts w:ascii="標楷體" w:hAnsi="標楷體" w:hint="eastAsia"/>
                <w:sz w:val="20"/>
                <w:szCs w:val="20"/>
              </w:rPr>
              <w:t>坡內坑排水、1</w:t>
            </w:r>
            <w:r w:rsidRPr="00745FEC">
              <w:rPr>
                <w:rFonts w:ascii="標楷體" w:hAnsi="標楷體"/>
                <w:sz w:val="20"/>
                <w:szCs w:val="20"/>
              </w:rPr>
              <w:t>8.</w:t>
            </w:r>
            <w:r w:rsidRPr="00745FEC">
              <w:rPr>
                <w:rFonts w:ascii="標楷體" w:hAnsi="標楷體" w:hint="eastAsia"/>
                <w:sz w:val="20"/>
                <w:szCs w:val="20"/>
              </w:rPr>
              <w:t>東和街排水、1</w:t>
            </w:r>
            <w:r w:rsidRPr="00745FEC">
              <w:rPr>
                <w:rFonts w:ascii="標楷體" w:hAnsi="標楷體"/>
                <w:sz w:val="20"/>
                <w:szCs w:val="20"/>
              </w:rPr>
              <w:t>9.</w:t>
            </w:r>
            <w:r w:rsidRPr="00745FEC">
              <w:rPr>
                <w:rFonts w:ascii="標楷體" w:hAnsi="標楷體" w:hint="eastAsia"/>
                <w:sz w:val="20"/>
                <w:szCs w:val="20"/>
              </w:rPr>
              <w:t>民和街排水、2</w:t>
            </w:r>
            <w:r w:rsidRPr="00745FEC">
              <w:rPr>
                <w:rFonts w:ascii="標楷體" w:hAnsi="標楷體"/>
                <w:sz w:val="20"/>
                <w:szCs w:val="20"/>
              </w:rPr>
              <w:t>0.</w:t>
            </w:r>
            <w:r w:rsidRPr="00745FEC">
              <w:rPr>
                <w:rFonts w:ascii="標楷體" w:hAnsi="標楷體" w:hint="eastAsia"/>
                <w:sz w:val="20"/>
                <w:szCs w:val="20"/>
              </w:rPr>
              <w:t>中和街排水、</w:t>
            </w:r>
            <w:r w:rsidRPr="00745FEC">
              <w:rPr>
                <w:rFonts w:ascii="標楷體" w:hAnsi="標楷體"/>
                <w:sz w:val="20"/>
                <w:szCs w:val="20"/>
              </w:rPr>
              <w:t>21.</w:t>
            </w:r>
            <w:r w:rsidRPr="00745FEC">
              <w:rPr>
                <w:rFonts w:ascii="標楷體" w:hAnsi="標楷體" w:hint="eastAsia"/>
                <w:sz w:val="20"/>
                <w:szCs w:val="20"/>
              </w:rPr>
              <w:t>尖山支線、2</w:t>
            </w:r>
            <w:r w:rsidRPr="00745FEC">
              <w:rPr>
                <w:rFonts w:ascii="標楷體" w:hAnsi="標楷體"/>
                <w:sz w:val="20"/>
                <w:szCs w:val="20"/>
              </w:rPr>
              <w:t>2.</w:t>
            </w:r>
            <w:r w:rsidRPr="00745FEC">
              <w:rPr>
                <w:rFonts w:ascii="標楷體" w:hAnsi="標楷體" w:hint="eastAsia"/>
                <w:sz w:val="20"/>
                <w:szCs w:val="20"/>
              </w:rPr>
              <w:t>圳子頭坑溪、2</w:t>
            </w:r>
            <w:r w:rsidRPr="00745FEC">
              <w:rPr>
                <w:rFonts w:ascii="標楷體" w:hAnsi="標楷體"/>
                <w:sz w:val="20"/>
                <w:szCs w:val="20"/>
              </w:rPr>
              <w:t>3.</w:t>
            </w:r>
            <w:r w:rsidRPr="00745FEC">
              <w:rPr>
                <w:rFonts w:ascii="標楷體" w:hAnsi="標楷體" w:hint="eastAsia"/>
                <w:sz w:val="20"/>
                <w:szCs w:val="20"/>
              </w:rPr>
              <w:t>東門排水、2</w:t>
            </w:r>
            <w:r w:rsidRPr="00745FEC">
              <w:rPr>
                <w:rFonts w:ascii="標楷體" w:hAnsi="標楷體"/>
                <w:sz w:val="20"/>
                <w:szCs w:val="20"/>
              </w:rPr>
              <w:t>4.</w:t>
            </w:r>
            <w:r w:rsidRPr="00745FEC">
              <w:rPr>
                <w:rFonts w:ascii="標楷體" w:hAnsi="標楷體" w:hint="eastAsia"/>
                <w:sz w:val="20"/>
                <w:szCs w:val="20"/>
              </w:rPr>
              <w:t>溪東排水、2</w:t>
            </w:r>
            <w:r w:rsidRPr="00745FEC">
              <w:rPr>
                <w:rFonts w:ascii="標楷體" w:hAnsi="標楷體"/>
                <w:sz w:val="20"/>
                <w:szCs w:val="20"/>
              </w:rPr>
              <w:t>5.</w:t>
            </w:r>
            <w:r w:rsidRPr="00745FEC">
              <w:rPr>
                <w:rFonts w:ascii="標楷體" w:hAnsi="標楷體" w:hint="eastAsia"/>
                <w:sz w:val="20"/>
                <w:szCs w:val="20"/>
              </w:rPr>
              <w:t>阿四坑溪排水、2</w:t>
            </w:r>
            <w:r w:rsidRPr="00745FEC">
              <w:rPr>
                <w:rFonts w:ascii="標楷體" w:hAnsi="標楷體"/>
                <w:sz w:val="20"/>
                <w:szCs w:val="20"/>
              </w:rPr>
              <w:t>6.</w:t>
            </w:r>
            <w:r w:rsidRPr="00745FEC">
              <w:rPr>
                <w:rFonts w:ascii="標楷體" w:hAnsi="標楷體" w:hint="eastAsia"/>
                <w:sz w:val="20"/>
                <w:szCs w:val="20"/>
              </w:rPr>
              <w:t>八張排水支線、2</w:t>
            </w:r>
            <w:r w:rsidRPr="00745FEC">
              <w:rPr>
                <w:rFonts w:ascii="標楷體" w:hAnsi="標楷體"/>
                <w:sz w:val="20"/>
                <w:szCs w:val="20"/>
              </w:rPr>
              <w:t>7.</w:t>
            </w:r>
            <w:r w:rsidRPr="00745FEC">
              <w:rPr>
                <w:rFonts w:ascii="標楷體" w:hAnsi="標楷體" w:hint="eastAsia"/>
                <w:sz w:val="20"/>
                <w:szCs w:val="20"/>
              </w:rPr>
              <w:t>大埔支線、2</w:t>
            </w:r>
            <w:r w:rsidRPr="00745FEC">
              <w:rPr>
                <w:rFonts w:ascii="標楷體" w:hAnsi="標楷體"/>
                <w:sz w:val="20"/>
                <w:szCs w:val="20"/>
              </w:rPr>
              <w:t>8.</w:t>
            </w:r>
            <w:r w:rsidRPr="00745FEC">
              <w:rPr>
                <w:rFonts w:ascii="標楷體" w:hAnsi="標楷體" w:hint="eastAsia"/>
                <w:sz w:val="20"/>
                <w:szCs w:val="20"/>
              </w:rPr>
              <w:t>五鬮支線、2</w:t>
            </w:r>
            <w:r w:rsidRPr="00745FEC">
              <w:rPr>
                <w:rFonts w:ascii="標楷體" w:hAnsi="標楷體"/>
                <w:sz w:val="20"/>
                <w:szCs w:val="20"/>
              </w:rPr>
              <w:t>9.</w:t>
            </w:r>
            <w:r w:rsidRPr="00745FEC">
              <w:rPr>
                <w:rFonts w:ascii="標楷體" w:hAnsi="標楷體" w:hint="eastAsia"/>
                <w:sz w:val="20"/>
                <w:szCs w:val="20"/>
              </w:rPr>
              <w:t>王軍寮排水幹線、3</w:t>
            </w:r>
            <w:r w:rsidRPr="00745FEC">
              <w:rPr>
                <w:rFonts w:ascii="標楷體" w:hAnsi="標楷體"/>
                <w:sz w:val="20"/>
                <w:szCs w:val="20"/>
              </w:rPr>
              <w:t>0.</w:t>
            </w:r>
            <w:r w:rsidRPr="00745FEC">
              <w:rPr>
                <w:rFonts w:ascii="標楷體" w:hAnsi="標楷體" w:hint="eastAsia"/>
                <w:sz w:val="20"/>
                <w:szCs w:val="20"/>
              </w:rPr>
              <w:t>阿柔洋排水幹線、3</w:t>
            </w:r>
            <w:r w:rsidRPr="00745FEC">
              <w:rPr>
                <w:rFonts w:ascii="標楷體" w:hAnsi="標楷體"/>
                <w:sz w:val="20"/>
                <w:szCs w:val="20"/>
              </w:rPr>
              <w:t>1.</w:t>
            </w:r>
            <w:r w:rsidRPr="00745FEC">
              <w:rPr>
                <w:rFonts w:ascii="標楷體" w:hAnsi="標楷體" w:hint="eastAsia"/>
                <w:sz w:val="20"/>
                <w:szCs w:val="20"/>
              </w:rPr>
              <w:t>草地頭排水幹線、3</w:t>
            </w:r>
            <w:r w:rsidRPr="00745FEC">
              <w:rPr>
                <w:rFonts w:ascii="標楷體" w:hAnsi="標楷體"/>
                <w:sz w:val="20"/>
                <w:szCs w:val="20"/>
              </w:rPr>
              <w:t>2.</w:t>
            </w:r>
            <w:r w:rsidRPr="00745FEC">
              <w:rPr>
                <w:rFonts w:ascii="標楷體" w:hAnsi="標楷體" w:hint="eastAsia"/>
                <w:sz w:val="20"/>
                <w:szCs w:val="20"/>
              </w:rPr>
              <w:t>賴仲坑排水幹線、3</w:t>
            </w:r>
            <w:r w:rsidRPr="00745FEC">
              <w:rPr>
                <w:rFonts w:ascii="標楷體" w:hAnsi="標楷體"/>
                <w:sz w:val="20"/>
                <w:szCs w:val="20"/>
              </w:rPr>
              <w:t>3.</w:t>
            </w:r>
            <w:r w:rsidRPr="00745FEC">
              <w:rPr>
                <w:rFonts w:ascii="標楷體" w:hAnsi="標楷體" w:hint="eastAsia"/>
                <w:sz w:val="20"/>
                <w:szCs w:val="20"/>
              </w:rPr>
              <w:t>昇高排水幹線、3</w:t>
            </w:r>
            <w:r w:rsidRPr="00745FEC">
              <w:rPr>
                <w:rFonts w:ascii="標楷體" w:hAnsi="標楷體"/>
                <w:sz w:val="20"/>
                <w:szCs w:val="20"/>
              </w:rPr>
              <w:t>4.</w:t>
            </w:r>
            <w:r w:rsidRPr="00745FEC">
              <w:rPr>
                <w:rFonts w:ascii="標楷體" w:hAnsi="標楷體" w:hint="eastAsia"/>
                <w:sz w:val="20"/>
                <w:szCs w:val="20"/>
              </w:rPr>
              <w:t>外股排水支線、3</w:t>
            </w:r>
            <w:r w:rsidRPr="00745FEC">
              <w:rPr>
                <w:rFonts w:ascii="標楷體" w:hAnsi="標楷體"/>
                <w:sz w:val="20"/>
                <w:szCs w:val="20"/>
              </w:rPr>
              <w:t>5.</w:t>
            </w:r>
            <w:r w:rsidRPr="00745FEC">
              <w:rPr>
                <w:rFonts w:ascii="標楷體" w:hAnsi="標楷體" w:hint="eastAsia"/>
                <w:sz w:val="20"/>
                <w:szCs w:val="20"/>
              </w:rPr>
              <w:t>松柏排水幹線、3</w:t>
            </w:r>
            <w:r w:rsidRPr="00745FEC">
              <w:rPr>
                <w:rFonts w:ascii="標楷體" w:hAnsi="標楷體"/>
                <w:sz w:val="20"/>
                <w:szCs w:val="20"/>
              </w:rPr>
              <w:t>6.</w:t>
            </w:r>
            <w:r w:rsidRPr="00745FEC">
              <w:rPr>
                <w:rFonts w:ascii="標楷體" w:hAnsi="標楷體" w:hint="eastAsia"/>
                <w:sz w:val="20"/>
                <w:szCs w:val="20"/>
              </w:rPr>
              <w:t>烏塗溪排水、3</w:t>
            </w:r>
            <w:r w:rsidRPr="00745FEC">
              <w:rPr>
                <w:rFonts w:ascii="標楷體" w:hAnsi="標楷體"/>
                <w:sz w:val="20"/>
                <w:szCs w:val="20"/>
              </w:rPr>
              <w:t>7.</w:t>
            </w:r>
            <w:r w:rsidRPr="00745FEC">
              <w:rPr>
                <w:rFonts w:ascii="標楷體" w:hAnsi="標楷體" w:hint="eastAsia"/>
                <w:sz w:val="20"/>
                <w:szCs w:val="20"/>
              </w:rPr>
              <w:t>八分寮溪、3</w:t>
            </w:r>
            <w:r w:rsidRPr="00745FEC">
              <w:rPr>
                <w:rFonts w:ascii="標楷體" w:hAnsi="標楷體"/>
                <w:sz w:val="20"/>
                <w:szCs w:val="20"/>
              </w:rPr>
              <w:t>8.</w:t>
            </w:r>
            <w:r w:rsidRPr="00745FEC">
              <w:rPr>
                <w:rFonts w:ascii="標楷體" w:hAnsi="標楷體" w:hint="eastAsia"/>
                <w:sz w:val="20"/>
                <w:szCs w:val="20"/>
              </w:rPr>
              <w:t>南勢溪排水幹線、3</w:t>
            </w:r>
            <w:r w:rsidRPr="00745FEC">
              <w:rPr>
                <w:rFonts w:ascii="標楷體" w:hAnsi="標楷體"/>
                <w:sz w:val="20"/>
                <w:szCs w:val="20"/>
              </w:rPr>
              <w:t>9.</w:t>
            </w:r>
            <w:r w:rsidRPr="00745FEC">
              <w:rPr>
                <w:rFonts w:ascii="標楷體" w:hAnsi="標楷體" w:hint="eastAsia"/>
                <w:sz w:val="20"/>
                <w:szCs w:val="20"/>
              </w:rPr>
              <w:t>月眉排水幹線、4</w:t>
            </w:r>
            <w:r w:rsidRPr="00745FEC">
              <w:rPr>
                <w:rFonts w:ascii="標楷體" w:hAnsi="標楷體"/>
                <w:sz w:val="20"/>
                <w:szCs w:val="20"/>
              </w:rPr>
              <w:t>0.</w:t>
            </w:r>
            <w:r w:rsidRPr="00745FEC">
              <w:rPr>
                <w:rFonts w:ascii="標楷體" w:hAnsi="標楷體" w:hint="eastAsia"/>
                <w:sz w:val="20"/>
                <w:szCs w:val="20"/>
              </w:rPr>
              <w:t>西勢溪排水幹線、4</w:t>
            </w:r>
            <w:r w:rsidRPr="00745FEC">
              <w:rPr>
                <w:rFonts w:ascii="標楷體" w:hAnsi="標楷體"/>
                <w:sz w:val="20"/>
                <w:szCs w:val="20"/>
              </w:rPr>
              <w:t>1.</w:t>
            </w:r>
            <w:r w:rsidRPr="00745FEC">
              <w:rPr>
                <w:rFonts w:ascii="標楷體" w:hAnsi="標楷體" w:hint="eastAsia"/>
                <w:sz w:val="20"/>
                <w:szCs w:val="20"/>
              </w:rPr>
              <w:t>三界排水幹線、4</w:t>
            </w:r>
            <w:r w:rsidRPr="00745FEC">
              <w:rPr>
                <w:rFonts w:ascii="標楷體" w:hAnsi="標楷體"/>
                <w:sz w:val="20"/>
                <w:szCs w:val="20"/>
              </w:rPr>
              <w:t>2.</w:t>
            </w:r>
            <w:r w:rsidRPr="00745FEC">
              <w:rPr>
                <w:rFonts w:ascii="標楷體" w:hAnsi="標楷體" w:hint="eastAsia"/>
                <w:sz w:val="20"/>
                <w:szCs w:val="20"/>
              </w:rPr>
              <w:t>萬里磺溪排水幹線、4</w:t>
            </w:r>
            <w:r w:rsidRPr="00745FEC">
              <w:rPr>
                <w:rFonts w:ascii="標楷體" w:hAnsi="標楷體"/>
                <w:sz w:val="20"/>
                <w:szCs w:val="20"/>
              </w:rPr>
              <w:t>3.</w:t>
            </w:r>
            <w:r w:rsidRPr="00745FEC">
              <w:rPr>
                <w:rFonts w:ascii="標楷體" w:hAnsi="標楷體" w:hint="eastAsia"/>
                <w:sz w:val="20"/>
                <w:szCs w:val="20"/>
              </w:rPr>
              <w:t>錫板溪、4</w:t>
            </w:r>
            <w:r w:rsidRPr="00745FEC">
              <w:rPr>
                <w:rFonts w:ascii="標楷體" w:hAnsi="標楷體"/>
                <w:sz w:val="20"/>
                <w:szCs w:val="20"/>
              </w:rPr>
              <w:t>4.</w:t>
            </w:r>
            <w:r w:rsidRPr="00745FEC">
              <w:rPr>
                <w:rFonts w:ascii="標楷體" w:hAnsi="標楷體" w:hint="eastAsia"/>
                <w:sz w:val="20"/>
                <w:szCs w:val="20"/>
              </w:rPr>
              <w:t>大坑溪、4</w:t>
            </w:r>
            <w:r w:rsidRPr="00745FEC">
              <w:rPr>
                <w:rFonts w:ascii="標楷體" w:hAnsi="標楷體"/>
                <w:sz w:val="20"/>
                <w:szCs w:val="20"/>
              </w:rPr>
              <w:t>5.</w:t>
            </w:r>
            <w:r w:rsidRPr="00745FEC">
              <w:rPr>
                <w:rFonts w:ascii="標楷體" w:hAnsi="標楷體" w:hint="eastAsia"/>
                <w:sz w:val="20"/>
                <w:szCs w:val="20"/>
              </w:rPr>
              <w:t>下寮溪、4</w:t>
            </w:r>
            <w:r w:rsidRPr="00745FEC">
              <w:rPr>
                <w:rFonts w:ascii="標楷體" w:hAnsi="標楷體"/>
                <w:sz w:val="20"/>
                <w:szCs w:val="20"/>
              </w:rPr>
              <w:t>6.</w:t>
            </w:r>
            <w:r w:rsidRPr="00745FEC">
              <w:rPr>
                <w:rFonts w:ascii="標楷體" w:hAnsi="標楷體" w:hint="eastAsia"/>
                <w:sz w:val="20"/>
                <w:szCs w:val="20"/>
              </w:rPr>
              <w:t>鄉長溪、4</w:t>
            </w:r>
            <w:r w:rsidRPr="00745FEC">
              <w:rPr>
                <w:rFonts w:ascii="標楷體" w:hAnsi="標楷體"/>
                <w:sz w:val="20"/>
                <w:szCs w:val="20"/>
              </w:rPr>
              <w:t>7.</w:t>
            </w:r>
            <w:r w:rsidRPr="00745FEC">
              <w:rPr>
                <w:rFonts w:ascii="標楷體" w:hAnsi="標楷體" w:hint="eastAsia"/>
                <w:sz w:val="20"/>
                <w:szCs w:val="20"/>
              </w:rPr>
              <w:t>保長坑溪、4</w:t>
            </w:r>
            <w:r w:rsidRPr="00745FEC">
              <w:rPr>
                <w:rFonts w:ascii="標楷體" w:hAnsi="標楷體"/>
                <w:sz w:val="20"/>
                <w:szCs w:val="20"/>
              </w:rPr>
              <w:t>8.</w:t>
            </w:r>
            <w:r w:rsidRPr="00745FEC">
              <w:rPr>
                <w:rFonts w:ascii="標楷體" w:hAnsi="標楷體" w:hint="eastAsia"/>
                <w:sz w:val="20"/>
                <w:szCs w:val="20"/>
              </w:rPr>
              <w:t>茄苳溪、4</w:t>
            </w:r>
            <w:r w:rsidRPr="00745FEC">
              <w:rPr>
                <w:rFonts w:ascii="標楷體" w:hAnsi="標楷體"/>
                <w:sz w:val="20"/>
                <w:szCs w:val="20"/>
              </w:rPr>
              <w:t>9.</w:t>
            </w:r>
            <w:r w:rsidRPr="00745FEC">
              <w:rPr>
                <w:rFonts w:ascii="標楷體" w:hAnsi="標楷體" w:hint="eastAsia"/>
                <w:sz w:val="20"/>
                <w:szCs w:val="20"/>
              </w:rPr>
              <w:t>康誥坑溪、5</w:t>
            </w:r>
            <w:r w:rsidRPr="00745FEC">
              <w:rPr>
                <w:rFonts w:ascii="標楷體" w:hAnsi="標楷體"/>
                <w:sz w:val="20"/>
                <w:szCs w:val="20"/>
              </w:rPr>
              <w:t>0.</w:t>
            </w:r>
            <w:r w:rsidRPr="00745FEC">
              <w:rPr>
                <w:rFonts w:ascii="標楷體" w:hAnsi="標楷體" w:hint="eastAsia"/>
                <w:sz w:val="20"/>
                <w:szCs w:val="20"/>
              </w:rPr>
              <w:t>叭嗹溪、5</w:t>
            </w:r>
            <w:r w:rsidRPr="00745FEC">
              <w:rPr>
                <w:rFonts w:ascii="標楷體" w:hAnsi="標楷體"/>
                <w:sz w:val="20"/>
                <w:szCs w:val="20"/>
              </w:rPr>
              <w:t>1.</w:t>
            </w:r>
            <w:r w:rsidRPr="00745FEC">
              <w:rPr>
                <w:rFonts w:ascii="標楷體" w:hAnsi="標楷體" w:hint="eastAsia"/>
                <w:sz w:val="20"/>
                <w:szCs w:val="20"/>
              </w:rPr>
              <w:t>北港溪、5</w:t>
            </w:r>
            <w:r w:rsidRPr="00745FEC">
              <w:rPr>
                <w:rFonts w:ascii="標楷體" w:hAnsi="標楷體"/>
                <w:sz w:val="20"/>
                <w:szCs w:val="20"/>
              </w:rPr>
              <w:t>2.</w:t>
            </w:r>
            <w:r w:rsidRPr="00745FEC">
              <w:rPr>
                <w:rFonts w:ascii="標楷體" w:hAnsi="標楷體" w:hint="eastAsia"/>
                <w:sz w:val="20"/>
                <w:szCs w:val="20"/>
              </w:rPr>
              <w:t>內溝溪排水</w:t>
            </w:r>
            <w:r>
              <w:rPr>
                <w:rFonts w:ascii="標楷體" w:hAnsi="標楷體" w:hint="eastAsia"/>
                <w:sz w:val="20"/>
                <w:szCs w:val="20"/>
              </w:rPr>
              <w:t>（</w:t>
            </w:r>
            <w:r w:rsidRPr="00745FEC">
              <w:rPr>
                <w:rFonts w:ascii="標楷體" w:hAnsi="標楷體" w:hint="eastAsia"/>
                <w:sz w:val="20"/>
                <w:szCs w:val="20"/>
              </w:rPr>
              <w:t>左岸</w:t>
            </w:r>
            <w:r>
              <w:rPr>
                <w:rFonts w:ascii="標楷體" w:hAnsi="標楷體" w:hint="eastAsia"/>
                <w:sz w:val="20"/>
                <w:szCs w:val="20"/>
              </w:rPr>
              <w:t>）</w:t>
            </w:r>
            <w:r w:rsidRPr="00745FEC">
              <w:rPr>
                <w:rFonts w:ascii="標楷體" w:hAnsi="標楷體" w:hint="eastAsia"/>
                <w:sz w:val="20"/>
                <w:szCs w:val="20"/>
              </w:rPr>
              <w:t>、5</w:t>
            </w:r>
            <w:r w:rsidRPr="00745FEC">
              <w:rPr>
                <w:rFonts w:ascii="標楷體" w:hAnsi="標楷體"/>
                <w:sz w:val="20"/>
                <w:szCs w:val="20"/>
              </w:rPr>
              <w:t>3.</w:t>
            </w:r>
            <w:r w:rsidRPr="00745FEC">
              <w:rPr>
                <w:rFonts w:ascii="標楷體" w:hAnsi="標楷體" w:hint="eastAsia"/>
                <w:sz w:val="20"/>
                <w:szCs w:val="20"/>
              </w:rPr>
              <w:t>大坑溪排水</w:t>
            </w:r>
            <w:r>
              <w:rPr>
                <w:rFonts w:ascii="標楷體" w:hAnsi="標楷體" w:hint="eastAsia"/>
                <w:sz w:val="20"/>
                <w:szCs w:val="20"/>
              </w:rPr>
              <w:t>（</w:t>
            </w:r>
            <w:r w:rsidRPr="00745FEC">
              <w:rPr>
                <w:rFonts w:ascii="標楷體" w:hAnsi="標楷體" w:hint="eastAsia"/>
                <w:sz w:val="20"/>
                <w:szCs w:val="20"/>
              </w:rPr>
              <w:t>右岸</w:t>
            </w:r>
            <w:r>
              <w:rPr>
                <w:rFonts w:ascii="標楷體" w:hAnsi="標楷體" w:hint="eastAsia"/>
                <w:sz w:val="20"/>
                <w:szCs w:val="20"/>
              </w:rPr>
              <w:t>）</w:t>
            </w:r>
          </w:p>
        </w:tc>
      </w:tr>
      <w:tr w:rsidR="00F00EF4" w:rsidRPr="00745FEC" w14:paraId="10845766" w14:textId="77777777" w:rsidTr="00333C96">
        <w:trPr>
          <w:jc w:val="center"/>
        </w:trPr>
        <w:tc>
          <w:tcPr>
            <w:tcW w:w="9241" w:type="dxa"/>
            <w:gridSpan w:val="2"/>
            <w:tcBorders>
              <w:left w:val="nil"/>
              <w:bottom w:val="nil"/>
              <w:right w:val="nil"/>
            </w:tcBorders>
          </w:tcPr>
          <w:p w14:paraId="19709EAF" w14:textId="77777777" w:rsidR="00F00EF4" w:rsidRPr="00745FEC" w:rsidRDefault="00F00EF4" w:rsidP="004C698F">
            <w:pPr>
              <w:widowControl/>
              <w:overflowPunct w:val="0"/>
              <w:spacing w:line="300" w:lineRule="exact"/>
              <w:ind w:leftChars="-77" w:left="-2" w:hangingChars="67" w:hanging="121"/>
              <w:jc w:val="both"/>
              <w:rPr>
                <w:rFonts w:ascii="標楷體" w:hAnsi="標楷體"/>
                <w:sz w:val="18"/>
                <w:szCs w:val="18"/>
              </w:rPr>
            </w:pPr>
            <w:r w:rsidRPr="00745FEC">
              <w:rPr>
                <w:rFonts w:ascii="標楷體" w:hAnsi="標楷體" w:hint="eastAsia"/>
                <w:sz w:val="18"/>
                <w:szCs w:val="18"/>
              </w:rPr>
              <w:t>資料來源：整理自水利局提供資料。</w:t>
            </w:r>
          </w:p>
        </w:tc>
      </w:tr>
    </w:tbl>
    <w:p w14:paraId="1AA85A8B" w14:textId="26F8388F" w:rsidR="00F00EF4" w:rsidRDefault="00390BD1" w:rsidP="00DC0490">
      <w:pPr>
        <w:pStyle w:val="Default"/>
        <w:overflowPunct w:val="0"/>
        <w:autoSpaceDE/>
        <w:autoSpaceDN/>
        <w:spacing w:beforeLines="20" w:before="72" w:afterLines="15" w:after="54" w:line="486" w:lineRule="exact"/>
        <w:ind w:firstLineChars="200" w:firstLine="561"/>
        <w:jc w:val="both"/>
        <w:rPr>
          <w:rFonts w:ascii="標楷體" w:eastAsia="標楷體" w:hAnsi="標楷體" w:cs="Arial"/>
          <w:b/>
          <w:sz w:val="28"/>
          <w:szCs w:val="16"/>
        </w:rPr>
      </w:pPr>
      <w:r w:rsidRPr="007C4F7A">
        <w:rPr>
          <w:rFonts w:ascii="標楷體" w:eastAsia="標楷體" w:hAnsi="標楷體" w:cs="Arial" w:hint="eastAsia"/>
          <w:b/>
          <w:sz w:val="28"/>
          <w:szCs w:val="16"/>
        </w:rPr>
        <w:t>3.</w:t>
      </w:r>
      <w:r w:rsidR="00F00EF4" w:rsidRPr="00F00EF4">
        <w:rPr>
          <w:rFonts w:ascii="標楷體" w:eastAsia="標楷體" w:hAnsi="標楷體" w:cs="Arial" w:hint="eastAsia"/>
          <w:b/>
          <w:bCs/>
          <w:sz w:val="28"/>
          <w:szCs w:val="16"/>
        </w:rPr>
        <w:t>辦理</w:t>
      </w:r>
      <w:bookmarkStart w:id="3" w:name="_Hlk196123547"/>
      <w:r w:rsidR="00F00EF4" w:rsidRPr="00F00EF4">
        <w:rPr>
          <w:rFonts w:ascii="標楷體" w:eastAsia="標楷體" w:hAnsi="標楷體" w:cs="Arial" w:hint="eastAsia"/>
          <w:b/>
          <w:bCs/>
          <w:sz w:val="28"/>
          <w:szCs w:val="16"/>
        </w:rPr>
        <w:t>市管河川、區域排水及分洪設施等水利建造物安全檢查</w:t>
      </w:r>
      <w:bookmarkEnd w:id="3"/>
      <w:r w:rsidR="00F00EF4" w:rsidRPr="00F00EF4">
        <w:rPr>
          <w:rFonts w:ascii="標楷體" w:eastAsia="標楷體" w:hAnsi="標楷體" w:cs="Arial" w:hint="eastAsia"/>
          <w:b/>
          <w:bCs/>
          <w:sz w:val="28"/>
          <w:szCs w:val="16"/>
        </w:rPr>
        <w:t>及缺失修復改善，加強水患防治，惟檢查結果水利建造物缺失項目仍多，亟待審慎評估致災之風險程度，妥善訂</w:t>
      </w:r>
      <w:bookmarkStart w:id="4" w:name="_Hlk179551671"/>
      <w:r w:rsidR="00F00EF4" w:rsidRPr="00F00EF4">
        <w:rPr>
          <w:rFonts w:ascii="標楷體" w:eastAsia="標楷體" w:hAnsi="標楷體" w:cs="Arial" w:hint="eastAsia"/>
          <w:b/>
          <w:bCs/>
          <w:sz w:val="28"/>
          <w:szCs w:val="16"/>
        </w:rPr>
        <w:t>定辦理改善之優先順序</w:t>
      </w:r>
      <w:bookmarkEnd w:id="4"/>
      <w:r w:rsidR="00F00EF4" w:rsidRPr="00F00EF4">
        <w:rPr>
          <w:rFonts w:ascii="標楷體" w:eastAsia="標楷體" w:hAnsi="標楷體" w:cs="Arial" w:hint="eastAsia"/>
          <w:b/>
          <w:bCs/>
          <w:sz w:val="28"/>
          <w:szCs w:val="16"/>
        </w:rPr>
        <w:t>及完成改善期限，以</w:t>
      </w:r>
      <w:bookmarkStart w:id="5" w:name="_Hlk179551864"/>
      <w:r w:rsidR="00F00EF4" w:rsidRPr="00F00EF4">
        <w:rPr>
          <w:rFonts w:ascii="標楷體" w:eastAsia="標楷體" w:hAnsi="標楷體" w:cs="Arial" w:hint="eastAsia"/>
          <w:b/>
          <w:bCs/>
          <w:sz w:val="28"/>
          <w:szCs w:val="16"/>
        </w:rPr>
        <w:t>維護民眾生命財產安全</w:t>
      </w:r>
      <w:bookmarkEnd w:id="5"/>
      <w:r w:rsidR="00F00EF4" w:rsidRPr="00F00EF4">
        <w:rPr>
          <w:rFonts w:ascii="標楷體" w:eastAsia="標楷體" w:hAnsi="標楷體" w:cs="Arial" w:hint="eastAsia"/>
          <w:b/>
          <w:bCs/>
          <w:sz w:val="28"/>
          <w:szCs w:val="16"/>
        </w:rPr>
        <w:t>。</w:t>
      </w:r>
    </w:p>
    <w:p w14:paraId="4D206380" w14:textId="0F85A8F3" w:rsidR="00F00EF4" w:rsidRDefault="00F00EF4" w:rsidP="00DC0490">
      <w:pPr>
        <w:pStyle w:val="Default"/>
        <w:spacing w:beforeLines="15" w:before="54" w:afterLines="5" w:after="18" w:line="486" w:lineRule="exact"/>
        <w:ind w:firstLineChars="200" w:firstLine="480"/>
        <w:jc w:val="both"/>
        <w:rPr>
          <w:rFonts w:ascii="標楷體" w:hAnsi="標楷體"/>
          <w:bCs/>
        </w:rPr>
      </w:pPr>
      <w:r w:rsidRPr="00F00EF4">
        <w:rPr>
          <w:rFonts w:ascii="標楷體" w:hAnsi="標楷體" w:hint="eastAsia"/>
          <w:bCs/>
        </w:rPr>
        <w:t>水利局為加強水患防</w:t>
      </w:r>
      <w:r w:rsidR="0093747F">
        <w:rPr>
          <w:rFonts w:ascii="標楷體" w:hAnsi="標楷體" w:hint="eastAsia"/>
          <w:bCs/>
        </w:rPr>
        <w:t>治</w:t>
      </w:r>
      <w:r w:rsidRPr="00F00EF4">
        <w:rPr>
          <w:rFonts w:ascii="標楷體" w:hAnsi="標楷體" w:hint="eastAsia"/>
          <w:bCs/>
        </w:rPr>
        <w:t>，避免產生防洪缺口，辦理市管河川、區域排水及分洪設施等水利建造物安全檢查及缺失修復改善作業，檢查範圍包括轄內雙溪等</w:t>
      </w:r>
      <w:r w:rsidRPr="00F00EF4">
        <w:rPr>
          <w:rFonts w:ascii="標楷體" w:hAnsi="標楷體" w:hint="eastAsia"/>
          <w:bCs/>
        </w:rPr>
        <w:t>19</w:t>
      </w:r>
      <w:r w:rsidRPr="00F00EF4">
        <w:rPr>
          <w:rFonts w:ascii="標楷體" w:hAnsi="標楷體" w:hint="eastAsia"/>
          <w:bCs/>
        </w:rPr>
        <w:t>條市管河川、牛寮埔溪等</w:t>
      </w:r>
      <w:r w:rsidRPr="00F00EF4">
        <w:rPr>
          <w:rFonts w:ascii="標楷體" w:hAnsi="標楷體" w:hint="eastAsia"/>
          <w:bCs/>
        </w:rPr>
        <w:t>71</w:t>
      </w:r>
      <w:r w:rsidRPr="00F00EF4">
        <w:rPr>
          <w:rFonts w:ascii="標楷體" w:hAnsi="標楷體" w:hint="eastAsia"/>
          <w:bCs/>
        </w:rPr>
        <w:t>條區域排水、土城成功街截流箱涵等</w:t>
      </w:r>
      <w:r w:rsidRPr="00F00EF4">
        <w:rPr>
          <w:rFonts w:ascii="標楷體" w:hAnsi="標楷體" w:hint="eastAsia"/>
          <w:bCs/>
        </w:rPr>
        <w:t>7</w:t>
      </w:r>
      <w:r w:rsidRPr="00F00EF4">
        <w:rPr>
          <w:rFonts w:ascii="標楷體" w:hAnsi="標楷體" w:hint="eastAsia"/>
          <w:bCs/>
        </w:rPr>
        <w:t>座分洪設施、林口</w:t>
      </w:r>
      <w:r w:rsidRPr="00F00EF4">
        <w:rPr>
          <w:rFonts w:ascii="標楷體" w:hAnsi="標楷體" w:hint="eastAsia"/>
          <w:bCs/>
        </w:rPr>
        <w:t>7</w:t>
      </w:r>
      <w:r w:rsidRPr="00F00EF4">
        <w:rPr>
          <w:rFonts w:ascii="標楷體" w:hAnsi="標楷體" w:hint="eastAsia"/>
          <w:bCs/>
        </w:rPr>
        <w:t>處滯洪壩、新店溪秀朗橋下至景美溪口堤防、堤外排水</w:t>
      </w:r>
      <w:r w:rsidRPr="00F00EF4">
        <w:rPr>
          <w:rFonts w:ascii="標楷體" w:hAnsi="標楷體" w:hint="eastAsia"/>
          <w:bCs/>
        </w:rPr>
        <w:t>2</w:t>
      </w:r>
      <w:r w:rsidRPr="00F00EF4">
        <w:rPr>
          <w:rFonts w:ascii="標楷體" w:hAnsi="標楷體" w:hint="eastAsia"/>
          <w:bCs/>
        </w:rPr>
        <w:t>處、</w:t>
      </w:r>
      <w:r w:rsidRPr="00F00EF4">
        <w:rPr>
          <w:rFonts w:ascii="標楷體" w:hAnsi="標楷體" w:hint="eastAsia"/>
          <w:bCs/>
        </w:rPr>
        <w:t>4</w:t>
      </w:r>
      <w:r w:rsidRPr="00F00EF4">
        <w:rPr>
          <w:rFonts w:ascii="標楷體" w:hAnsi="標楷體" w:hint="eastAsia"/>
          <w:bCs/>
        </w:rPr>
        <w:t>座景觀橋等水利建造物。經查相關水利建造物安全檢查辦理情形，核有：</w:t>
      </w:r>
      <w:r w:rsidRPr="00F00EF4">
        <w:rPr>
          <w:rFonts w:ascii="標楷體" w:hAnsi="標楷體" w:hint="eastAsia"/>
          <w:bCs/>
        </w:rPr>
        <w:t>11</w:t>
      </w:r>
      <w:r w:rsidRPr="00F00EF4">
        <w:rPr>
          <w:rFonts w:ascii="標楷體" w:hAnsi="標楷體"/>
          <w:bCs/>
        </w:rPr>
        <w:t>3</w:t>
      </w:r>
      <w:r w:rsidRPr="00F00EF4">
        <w:rPr>
          <w:rFonts w:ascii="標楷體" w:hAnsi="標楷體" w:hint="eastAsia"/>
          <w:bCs/>
        </w:rPr>
        <w:t>年度水利建造物及橋梁檢查工作檢查結果，須改善或維修之缺失，含注意改善及計畫改善兩類缺失計</w:t>
      </w:r>
      <w:r w:rsidRPr="00F00EF4">
        <w:rPr>
          <w:rFonts w:ascii="標楷體" w:hAnsi="標楷體" w:hint="eastAsia"/>
          <w:bCs/>
        </w:rPr>
        <w:t>2</w:t>
      </w:r>
      <w:r w:rsidRPr="00F00EF4">
        <w:rPr>
          <w:rFonts w:ascii="標楷體" w:hAnsi="標楷體"/>
          <w:bCs/>
        </w:rPr>
        <w:t>68</w:t>
      </w:r>
      <w:r w:rsidRPr="00F00EF4">
        <w:rPr>
          <w:rFonts w:ascii="標楷體" w:hAnsi="標楷體" w:hint="eastAsia"/>
          <w:bCs/>
        </w:rPr>
        <w:t>件（表</w:t>
      </w:r>
      <w:r>
        <w:rPr>
          <w:rFonts w:ascii="標楷體" w:hAnsi="標楷體" w:hint="eastAsia"/>
          <w:bCs/>
        </w:rPr>
        <w:t>3</w:t>
      </w:r>
      <w:r w:rsidRPr="00F00EF4">
        <w:rPr>
          <w:rFonts w:ascii="標楷體" w:hAnsi="標楷體" w:hint="eastAsia"/>
          <w:bCs/>
        </w:rPr>
        <w:t>），</w:t>
      </w:r>
      <w:bookmarkStart w:id="6" w:name="_Hlk180508546"/>
      <w:r w:rsidRPr="00F00EF4">
        <w:rPr>
          <w:rFonts w:ascii="標楷體" w:hAnsi="標楷體" w:hint="eastAsia"/>
          <w:bCs/>
        </w:rPr>
        <w:t>經廠商建議優先修復者計</w:t>
      </w:r>
      <w:r w:rsidRPr="00F00EF4">
        <w:rPr>
          <w:rFonts w:ascii="標楷體" w:hAnsi="標楷體" w:hint="eastAsia"/>
          <w:bCs/>
        </w:rPr>
        <w:t>1</w:t>
      </w:r>
      <w:r w:rsidRPr="00F00EF4">
        <w:rPr>
          <w:rFonts w:ascii="標楷體" w:hAnsi="標楷體"/>
          <w:bCs/>
        </w:rPr>
        <w:t>17</w:t>
      </w:r>
      <w:r w:rsidRPr="00F00EF4">
        <w:rPr>
          <w:rFonts w:ascii="標楷體" w:hAnsi="標楷體" w:hint="eastAsia"/>
          <w:bCs/>
        </w:rPr>
        <w:t>處，其中</w:t>
      </w:r>
      <w:r w:rsidRPr="00F00EF4">
        <w:rPr>
          <w:rFonts w:ascii="標楷體" w:hAnsi="標楷體"/>
          <w:bCs/>
        </w:rPr>
        <w:t>32</w:t>
      </w:r>
      <w:r w:rsidRPr="00F00EF4">
        <w:rPr>
          <w:rFonts w:ascii="標楷體" w:hAnsi="標楷體" w:hint="eastAsia"/>
          <w:bCs/>
        </w:rPr>
        <w:t>處缺失已連續</w:t>
      </w:r>
      <w:r w:rsidRPr="00F00EF4">
        <w:rPr>
          <w:rFonts w:ascii="標楷體" w:hAnsi="標楷體" w:hint="eastAsia"/>
          <w:bCs/>
        </w:rPr>
        <w:t>2</w:t>
      </w:r>
      <w:r w:rsidRPr="00F00EF4">
        <w:rPr>
          <w:rFonts w:ascii="標楷體" w:hAnsi="標楷體" w:hint="eastAsia"/>
          <w:bCs/>
        </w:rPr>
        <w:t>年度經廠商建議優先修復</w:t>
      </w:r>
      <w:bookmarkEnd w:id="6"/>
      <w:r w:rsidRPr="00F00EF4">
        <w:rPr>
          <w:rFonts w:ascii="標楷體" w:hAnsi="標楷體" w:hint="eastAsia"/>
          <w:bCs/>
        </w:rPr>
        <w:t>，亟待妥訂優先順序進行改善；</w:t>
      </w:r>
      <w:r w:rsidR="0093747F">
        <w:rPr>
          <w:rFonts w:ascii="標楷體" w:hAnsi="標楷體" w:hint="eastAsia"/>
          <w:bCs/>
        </w:rPr>
        <w:t>另</w:t>
      </w:r>
      <w:r w:rsidRPr="00F00EF4">
        <w:rPr>
          <w:rFonts w:ascii="標楷體" w:hAnsi="標楷體" w:hint="eastAsia"/>
          <w:bCs/>
        </w:rPr>
        <w:t>110</w:t>
      </w:r>
      <w:r w:rsidR="0093747F">
        <w:rPr>
          <w:rFonts w:ascii="標楷體" w:hAnsi="標楷體" w:hint="eastAsia"/>
          <w:bCs/>
        </w:rPr>
        <w:t>年度</w:t>
      </w:r>
      <w:r w:rsidRPr="00F00EF4">
        <w:rPr>
          <w:rFonts w:ascii="標楷體" w:hAnsi="標楷體" w:hint="eastAsia"/>
          <w:bCs/>
        </w:rPr>
        <w:t>至</w:t>
      </w:r>
      <w:r w:rsidRPr="00F00EF4">
        <w:rPr>
          <w:rFonts w:ascii="標楷體" w:hAnsi="標楷體" w:hint="eastAsia"/>
          <w:bCs/>
        </w:rPr>
        <w:t>112</w:t>
      </w:r>
      <w:r w:rsidRPr="00F00EF4">
        <w:rPr>
          <w:rFonts w:ascii="標楷體" w:hAnsi="標楷體" w:hint="eastAsia"/>
          <w:bCs/>
        </w:rPr>
        <w:t>年度水利建造物及橋梁檢查工作複查結果，須立即改善、注意改善</w:t>
      </w:r>
      <w:r w:rsidR="00844C11">
        <w:rPr>
          <w:rFonts w:ascii="標楷體" w:hAnsi="標楷體" w:hint="eastAsia"/>
          <w:bCs/>
        </w:rPr>
        <w:t>及</w:t>
      </w:r>
      <w:r w:rsidRPr="00F00EF4">
        <w:rPr>
          <w:rFonts w:ascii="標楷體" w:hAnsi="標楷體" w:hint="eastAsia"/>
          <w:bCs/>
        </w:rPr>
        <w:t>計畫改善</w:t>
      </w:r>
      <w:r w:rsidR="00844C11">
        <w:rPr>
          <w:rFonts w:ascii="標楷體" w:hAnsi="標楷體" w:hint="eastAsia"/>
          <w:bCs/>
        </w:rPr>
        <w:t>之缺失</w:t>
      </w:r>
      <w:r w:rsidRPr="00F00EF4">
        <w:rPr>
          <w:rFonts w:ascii="標楷體" w:hAnsi="標楷體" w:hint="eastAsia"/>
          <w:bCs/>
        </w:rPr>
        <w:t>分別為</w:t>
      </w:r>
      <w:r w:rsidRPr="00F00EF4">
        <w:rPr>
          <w:rFonts w:ascii="標楷體" w:hAnsi="標楷體" w:hint="eastAsia"/>
          <w:bCs/>
        </w:rPr>
        <w:t>6</w:t>
      </w:r>
      <w:r w:rsidRPr="00F00EF4">
        <w:rPr>
          <w:rFonts w:ascii="標楷體" w:hAnsi="標楷體"/>
          <w:bCs/>
        </w:rPr>
        <w:t>93</w:t>
      </w:r>
      <w:r w:rsidRPr="00F00EF4">
        <w:rPr>
          <w:rFonts w:ascii="標楷體" w:hAnsi="標楷體" w:hint="eastAsia"/>
          <w:bCs/>
        </w:rPr>
        <w:t>件、</w:t>
      </w:r>
      <w:r w:rsidRPr="00F00EF4">
        <w:rPr>
          <w:rFonts w:ascii="標楷體" w:hAnsi="標楷體" w:hint="eastAsia"/>
          <w:bCs/>
        </w:rPr>
        <w:t>6</w:t>
      </w:r>
      <w:r w:rsidRPr="00F00EF4">
        <w:rPr>
          <w:rFonts w:ascii="標楷體" w:hAnsi="標楷體"/>
          <w:bCs/>
        </w:rPr>
        <w:t>91</w:t>
      </w:r>
      <w:r w:rsidRPr="00F00EF4">
        <w:rPr>
          <w:rFonts w:ascii="標楷體" w:hAnsi="標楷體" w:hint="eastAsia"/>
          <w:bCs/>
        </w:rPr>
        <w:t>件</w:t>
      </w:r>
      <w:r w:rsidR="00844C11">
        <w:rPr>
          <w:rFonts w:ascii="標楷體" w:hAnsi="標楷體" w:hint="eastAsia"/>
          <w:bCs/>
        </w:rPr>
        <w:t>及</w:t>
      </w:r>
      <w:r w:rsidRPr="00F00EF4">
        <w:rPr>
          <w:rFonts w:ascii="標楷體" w:hAnsi="標楷體" w:hint="eastAsia"/>
          <w:bCs/>
        </w:rPr>
        <w:t>7</w:t>
      </w:r>
      <w:r w:rsidRPr="00F00EF4">
        <w:rPr>
          <w:rFonts w:ascii="標楷體" w:hAnsi="標楷體"/>
          <w:bCs/>
        </w:rPr>
        <w:t>10</w:t>
      </w:r>
      <w:r w:rsidRPr="00F00EF4">
        <w:rPr>
          <w:rFonts w:ascii="標楷體" w:hAnsi="標楷體" w:hint="eastAsia"/>
          <w:bCs/>
        </w:rPr>
        <w:t>件，其中於各該年度內完成改善者分別僅</w:t>
      </w:r>
      <w:r w:rsidRPr="00F00EF4">
        <w:rPr>
          <w:rFonts w:ascii="標楷體" w:hAnsi="標楷體" w:hint="eastAsia"/>
          <w:bCs/>
        </w:rPr>
        <w:t>4</w:t>
      </w:r>
      <w:r w:rsidRPr="00F00EF4">
        <w:rPr>
          <w:rFonts w:ascii="標楷體" w:hAnsi="標楷體" w:hint="eastAsia"/>
          <w:bCs/>
        </w:rPr>
        <w:t>件、</w:t>
      </w:r>
      <w:r w:rsidRPr="00F00EF4">
        <w:rPr>
          <w:rFonts w:ascii="標楷體" w:hAnsi="標楷體" w:hint="eastAsia"/>
          <w:bCs/>
        </w:rPr>
        <w:t>1</w:t>
      </w:r>
      <w:r w:rsidRPr="00F00EF4">
        <w:rPr>
          <w:rFonts w:ascii="標楷體" w:hAnsi="標楷體"/>
          <w:bCs/>
        </w:rPr>
        <w:t>1</w:t>
      </w:r>
      <w:r w:rsidRPr="00F00EF4">
        <w:rPr>
          <w:rFonts w:ascii="標楷體" w:hAnsi="標楷體" w:hint="eastAsia"/>
          <w:bCs/>
        </w:rPr>
        <w:t>件</w:t>
      </w:r>
      <w:r w:rsidR="00844C11">
        <w:rPr>
          <w:rFonts w:ascii="標楷體" w:hAnsi="標楷體" w:hint="eastAsia"/>
          <w:bCs/>
        </w:rPr>
        <w:t>及</w:t>
      </w:r>
      <w:r w:rsidRPr="00F00EF4">
        <w:rPr>
          <w:rFonts w:ascii="標楷體" w:hAnsi="標楷體" w:hint="eastAsia"/>
          <w:bCs/>
        </w:rPr>
        <w:t>10</w:t>
      </w:r>
      <w:r w:rsidRPr="00F00EF4">
        <w:rPr>
          <w:rFonts w:ascii="標楷體" w:hAnsi="標楷體" w:hint="eastAsia"/>
          <w:bCs/>
        </w:rPr>
        <w:t>件，分別僅占</w:t>
      </w:r>
      <w:r w:rsidRPr="00F00EF4">
        <w:rPr>
          <w:rFonts w:ascii="標楷體" w:hAnsi="標楷體" w:hint="eastAsia"/>
          <w:bCs/>
        </w:rPr>
        <w:t>0.58</w:t>
      </w:r>
      <w:r w:rsidRPr="00F00EF4">
        <w:rPr>
          <w:rFonts w:ascii="標楷體" w:hAnsi="標楷體" w:hint="eastAsia"/>
          <w:bCs/>
        </w:rPr>
        <w:t>％、</w:t>
      </w:r>
      <w:r w:rsidRPr="00F00EF4">
        <w:rPr>
          <w:rFonts w:ascii="標楷體" w:hAnsi="標楷體" w:hint="eastAsia"/>
          <w:bCs/>
        </w:rPr>
        <w:t>1.</w:t>
      </w:r>
      <w:r w:rsidRPr="00F00EF4">
        <w:rPr>
          <w:rFonts w:ascii="標楷體" w:hAnsi="標楷體"/>
          <w:bCs/>
        </w:rPr>
        <w:t>59</w:t>
      </w:r>
      <w:r w:rsidRPr="00F00EF4">
        <w:rPr>
          <w:rFonts w:ascii="標楷體" w:hAnsi="標楷體" w:hint="eastAsia"/>
          <w:bCs/>
        </w:rPr>
        <w:t>％</w:t>
      </w:r>
      <w:r w:rsidR="00844C11">
        <w:rPr>
          <w:rFonts w:ascii="標楷體" w:hAnsi="標楷體" w:hint="eastAsia"/>
          <w:bCs/>
        </w:rPr>
        <w:t>及</w:t>
      </w:r>
      <w:r w:rsidRPr="00F00EF4">
        <w:rPr>
          <w:rFonts w:ascii="標楷體" w:hAnsi="標楷體" w:hint="eastAsia"/>
          <w:bCs/>
        </w:rPr>
        <w:t>1.</w:t>
      </w:r>
      <w:r w:rsidRPr="00F00EF4">
        <w:rPr>
          <w:rFonts w:ascii="標楷體" w:hAnsi="標楷體"/>
          <w:bCs/>
        </w:rPr>
        <w:t>41</w:t>
      </w:r>
      <w:r w:rsidRPr="00F00EF4">
        <w:rPr>
          <w:rFonts w:ascii="標楷體" w:hAnsi="標楷體" w:hint="eastAsia"/>
          <w:bCs/>
        </w:rPr>
        <w:t>％，當年度改善成效欠佳等情事，經函請審慎評估致災風險程度，妥善訂定辦理改善之優先順序及應完成改善之期限，並建立相關管考機制。據復：</w:t>
      </w:r>
      <w:r w:rsidRPr="00F00EF4">
        <w:rPr>
          <w:rFonts w:ascii="標楷體" w:hAnsi="標楷體" w:hint="eastAsia"/>
          <w:bCs/>
        </w:rPr>
        <w:t>114</w:t>
      </w:r>
      <w:r w:rsidRPr="00F00EF4">
        <w:rPr>
          <w:rFonts w:ascii="標楷體" w:hAnsi="標楷體" w:hint="eastAsia"/>
          <w:bCs/>
        </w:rPr>
        <w:t>年度水利建造物及橋梁檢查作業已於</w:t>
      </w:r>
      <w:r w:rsidRPr="00F00EF4">
        <w:rPr>
          <w:rFonts w:ascii="標楷體" w:hAnsi="標楷體" w:hint="eastAsia"/>
          <w:bCs/>
        </w:rPr>
        <w:t>113</w:t>
      </w:r>
      <w:r w:rsidRPr="00F00EF4">
        <w:rPr>
          <w:rFonts w:ascii="標楷體" w:hAnsi="標楷體" w:hint="eastAsia"/>
          <w:bCs/>
        </w:rPr>
        <w:t>年</w:t>
      </w:r>
      <w:r w:rsidRPr="00F00EF4">
        <w:rPr>
          <w:rFonts w:ascii="標楷體" w:hAnsi="標楷體" w:hint="eastAsia"/>
          <w:bCs/>
        </w:rPr>
        <w:t>12</w:t>
      </w:r>
      <w:r w:rsidRPr="00F00EF4">
        <w:rPr>
          <w:rFonts w:ascii="標楷體" w:hAnsi="標楷體" w:hint="eastAsia"/>
          <w:bCs/>
        </w:rPr>
        <w:t>月展開，</w:t>
      </w:r>
      <w:r w:rsidRPr="00F00EF4">
        <w:rPr>
          <w:rFonts w:ascii="標楷體" w:hAnsi="標楷體" w:hint="eastAsia"/>
          <w:bCs/>
        </w:rPr>
        <w:t>114</w:t>
      </w:r>
      <w:r w:rsidRPr="00F00EF4">
        <w:rPr>
          <w:rFonts w:ascii="標楷體" w:hAnsi="標楷體" w:hint="eastAsia"/>
          <w:bCs/>
        </w:rPr>
        <w:t>年汛期前將優先針對</w:t>
      </w:r>
      <w:r w:rsidRPr="00F00EF4">
        <w:rPr>
          <w:rFonts w:ascii="標楷體" w:hAnsi="標楷體" w:hint="eastAsia"/>
          <w:bCs/>
        </w:rPr>
        <w:t>114</w:t>
      </w:r>
      <w:r w:rsidRPr="00F00EF4">
        <w:rPr>
          <w:rFonts w:ascii="標楷體" w:hAnsi="標楷體" w:hint="eastAsia"/>
          <w:bCs/>
        </w:rPr>
        <w:t>年度檢查結果列為立即改善案件進行改善；又囿於有限經費，將分年優先完成</w:t>
      </w:r>
      <w:r w:rsidRPr="00F00EF4">
        <w:rPr>
          <w:rFonts w:ascii="標楷體" w:hAnsi="標楷體" w:hint="eastAsia"/>
          <w:bCs/>
        </w:rPr>
        <w:t>112</w:t>
      </w:r>
      <w:r w:rsidRPr="00F00EF4">
        <w:rPr>
          <w:rFonts w:ascii="標楷體" w:hAnsi="標楷體" w:hint="eastAsia"/>
          <w:bCs/>
        </w:rPr>
        <w:t>及</w:t>
      </w:r>
      <w:r w:rsidRPr="00F00EF4">
        <w:rPr>
          <w:rFonts w:ascii="標楷體" w:hAnsi="標楷體" w:hint="eastAsia"/>
          <w:bCs/>
        </w:rPr>
        <w:t>113</w:t>
      </w:r>
      <w:r w:rsidRPr="00F00EF4">
        <w:rPr>
          <w:rFonts w:ascii="標楷體" w:hAnsi="標楷體" w:hint="eastAsia"/>
          <w:bCs/>
        </w:rPr>
        <w:t>年度均列為注意改善之缺失案件，並已成立府層級之水利構造物檢查及安全評估小組，以管控改善時程。</w:t>
      </w:r>
    </w:p>
    <w:tbl>
      <w:tblPr>
        <w:tblStyle w:val="200"/>
        <w:tblW w:w="9337" w:type="dxa"/>
        <w:tblInd w:w="94" w:type="dxa"/>
        <w:tblLayout w:type="fixed"/>
        <w:tblLook w:val="04A0" w:firstRow="1" w:lastRow="0" w:firstColumn="1" w:lastColumn="0" w:noHBand="0" w:noVBand="1"/>
      </w:tblPr>
      <w:tblGrid>
        <w:gridCol w:w="1148"/>
        <w:gridCol w:w="1092"/>
        <w:gridCol w:w="1121"/>
        <w:gridCol w:w="1132"/>
        <w:gridCol w:w="1190"/>
        <w:gridCol w:w="1204"/>
        <w:gridCol w:w="1218"/>
        <w:gridCol w:w="1232"/>
      </w:tblGrid>
      <w:tr w:rsidR="00F00EF4" w:rsidRPr="004B01FF" w14:paraId="79EA7F05" w14:textId="77777777" w:rsidTr="00B81F41">
        <w:tc>
          <w:tcPr>
            <w:tcW w:w="9337" w:type="dxa"/>
            <w:gridSpan w:val="8"/>
            <w:tcBorders>
              <w:top w:val="nil"/>
              <w:left w:val="nil"/>
              <w:right w:val="nil"/>
            </w:tcBorders>
            <w:vAlign w:val="center"/>
          </w:tcPr>
          <w:p w14:paraId="5876C064" w14:textId="4E8ED83E" w:rsidR="00F00EF4" w:rsidRPr="00600503" w:rsidRDefault="00F00EF4" w:rsidP="00504CB7">
            <w:pPr>
              <w:widowControl/>
              <w:spacing w:line="302" w:lineRule="exact"/>
              <w:jc w:val="center"/>
              <w:rPr>
                <w:rFonts w:ascii="標楷體" w:hAnsi="標楷體"/>
                <w:b/>
                <w:sz w:val="24"/>
                <w:szCs w:val="24"/>
              </w:rPr>
            </w:pPr>
            <w:r w:rsidRPr="00600503">
              <w:rPr>
                <w:rFonts w:ascii="標楷體" w:hAnsi="標楷體" w:hint="eastAsia"/>
                <w:b/>
                <w:sz w:val="24"/>
                <w:szCs w:val="24"/>
              </w:rPr>
              <w:t>表3</w:t>
            </w:r>
            <w:r w:rsidR="00DC0490">
              <w:rPr>
                <w:rFonts w:ascii="標楷體" w:hAnsi="標楷體" w:cs="新細明體" w:hint="eastAsia"/>
                <w:b/>
                <w:bCs/>
                <w:color w:val="000000"/>
                <w:sz w:val="24"/>
                <w:szCs w:val="24"/>
              </w:rPr>
              <w:t xml:space="preserve">　</w:t>
            </w:r>
            <w:r w:rsidRPr="00600503">
              <w:rPr>
                <w:rFonts w:ascii="標楷體" w:hAnsi="標楷體" w:hint="eastAsia"/>
                <w:b/>
                <w:sz w:val="24"/>
                <w:szCs w:val="24"/>
              </w:rPr>
              <w:t>1</w:t>
            </w:r>
            <w:r w:rsidRPr="00600503">
              <w:rPr>
                <w:rFonts w:ascii="標楷體" w:hAnsi="標楷體"/>
                <w:b/>
                <w:sz w:val="24"/>
                <w:szCs w:val="24"/>
              </w:rPr>
              <w:t>13</w:t>
            </w:r>
            <w:r w:rsidRPr="00600503">
              <w:rPr>
                <w:rFonts w:ascii="標楷體" w:hAnsi="標楷體" w:hint="eastAsia"/>
                <w:b/>
                <w:sz w:val="24"/>
                <w:szCs w:val="24"/>
              </w:rPr>
              <w:t>年度新北市水利建造物檢查結果</w:t>
            </w:r>
          </w:p>
          <w:p w14:paraId="5EBFAA06" w14:textId="77777777" w:rsidR="00F00EF4" w:rsidRPr="004B01FF" w:rsidRDefault="00F00EF4" w:rsidP="00504CB7">
            <w:pPr>
              <w:widowControl/>
              <w:spacing w:line="302" w:lineRule="exact"/>
              <w:ind w:rightChars="-58" w:right="-93"/>
              <w:jc w:val="right"/>
              <w:rPr>
                <w:rFonts w:ascii="標楷體" w:hAnsi="標楷體"/>
                <w:bCs/>
                <w:sz w:val="20"/>
                <w:szCs w:val="20"/>
              </w:rPr>
            </w:pPr>
            <w:r w:rsidRPr="004B01FF">
              <w:rPr>
                <w:rFonts w:ascii="標楷體" w:hAnsi="標楷體" w:hint="eastAsia"/>
                <w:bCs/>
                <w:sz w:val="20"/>
                <w:szCs w:val="20"/>
              </w:rPr>
              <w:t>單位：件</w:t>
            </w:r>
          </w:p>
        </w:tc>
      </w:tr>
      <w:tr w:rsidR="00F00EF4" w:rsidRPr="004B01FF" w14:paraId="2596EFB1" w14:textId="77777777" w:rsidTr="00B81F41">
        <w:tc>
          <w:tcPr>
            <w:tcW w:w="1148" w:type="dxa"/>
            <w:vAlign w:val="center"/>
          </w:tcPr>
          <w:p w14:paraId="3417D0AA" w14:textId="77777777" w:rsidR="00F00EF4" w:rsidRPr="004B01FF" w:rsidRDefault="00F00EF4" w:rsidP="007B44A2">
            <w:pPr>
              <w:widowControl/>
              <w:spacing w:line="300" w:lineRule="exact"/>
              <w:jc w:val="center"/>
              <w:rPr>
                <w:rFonts w:ascii="標楷體" w:hAnsi="標楷體"/>
                <w:bCs/>
                <w:sz w:val="20"/>
                <w:szCs w:val="20"/>
              </w:rPr>
            </w:pPr>
            <w:r w:rsidRPr="004B01FF">
              <w:rPr>
                <w:rFonts w:ascii="標楷體" w:hAnsi="標楷體" w:hint="eastAsia"/>
                <w:bCs/>
                <w:sz w:val="20"/>
                <w:szCs w:val="20"/>
              </w:rPr>
              <w:t>檢查結果</w:t>
            </w:r>
          </w:p>
        </w:tc>
        <w:tc>
          <w:tcPr>
            <w:tcW w:w="1092" w:type="dxa"/>
            <w:vAlign w:val="center"/>
          </w:tcPr>
          <w:p w14:paraId="10ACC853" w14:textId="77777777" w:rsidR="00F00EF4" w:rsidRPr="004B01FF" w:rsidRDefault="00F00EF4" w:rsidP="007B44A2">
            <w:pPr>
              <w:widowControl/>
              <w:spacing w:line="300" w:lineRule="exact"/>
              <w:jc w:val="center"/>
              <w:rPr>
                <w:rFonts w:ascii="標楷體" w:hAnsi="標楷體"/>
                <w:bCs/>
                <w:sz w:val="20"/>
                <w:szCs w:val="20"/>
              </w:rPr>
            </w:pPr>
            <w:r w:rsidRPr="004B01FF">
              <w:rPr>
                <w:rFonts w:ascii="標楷體" w:hAnsi="標楷體" w:hint="eastAsia"/>
                <w:bCs/>
                <w:sz w:val="20"/>
                <w:szCs w:val="20"/>
              </w:rPr>
              <w:t>合計</w:t>
            </w:r>
          </w:p>
        </w:tc>
        <w:tc>
          <w:tcPr>
            <w:tcW w:w="1121" w:type="dxa"/>
            <w:vAlign w:val="center"/>
          </w:tcPr>
          <w:p w14:paraId="4F8DE554" w14:textId="77777777" w:rsidR="00F00EF4" w:rsidRPr="004B01FF" w:rsidRDefault="00F00EF4" w:rsidP="007B44A2">
            <w:pPr>
              <w:widowControl/>
              <w:spacing w:line="300" w:lineRule="exact"/>
              <w:jc w:val="center"/>
              <w:rPr>
                <w:rFonts w:ascii="標楷體" w:hAnsi="標楷體"/>
                <w:bCs/>
                <w:sz w:val="20"/>
                <w:szCs w:val="20"/>
              </w:rPr>
            </w:pPr>
            <w:r w:rsidRPr="004B01FF">
              <w:rPr>
                <w:rFonts w:ascii="標楷體" w:hAnsi="標楷體" w:hint="eastAsia"/>
                <w:bCs/>
                <w:sz w:val="20"/>
                <w:szCs w:val="20"/>
              </w:rPr>
              <w:t>市管河川</w:t>
            </w:r>
          </w:p>
        </w:tc>
        <w:tc>
          <w:tcPr>
            <w:tcW w:w="1132" w:type="dxa"/>
            <w:vAlign w:val="center"/>
          </w:tcPr>
          <w:p w14:paraId="11A3A4CE" w14:textId="77777777" w:rsidR="00F00EF4" w:rsidRPr="004B01FF" w:rsidRDefault="00F00EF4" w:rsidP="007B44A2">
            <w:pPr>
              <w:widowControl/>
              <w:spacing w:line="300" w:lineRule="exact"/>
              <w:jc w:val="center"/>
              <w:rPr>
                <w:rFonts w:ascii="標楷體" w:hAnsi="標楷體"/>
                <w:bCs/>
                <w:sz w:val="20"/>
                <w:szCs w:val="20"/>
              </w:rPr>
            </w:pPr>
            <w:r w:rsidRPr="004B01FF">
              <w:rPr>
                <w:rFonts w:ascii="標楷體" w:hAnsi="標楷體" w:hint="eastAsia"/>
                <w:bCs/>
                <w:sz w:val="20"/>
                <w:szCs w:val="20"/>
              </w:rPr>
              <w:t>市管區排</w:t>
            </w:r>
          </w:p>
        </w:tc>
        <w:tc>
          <w:tcPr>
            <w:tcW w:w="1190" w:type="dxa"/>
            <w:vAlign w:val="center"/>
          </w:tcPr>
          <w:p w14:paraId="4DF62BC8" w14:textId="77777777" w:rsidR="00F00EF4" w:rsidRPr="004B01FF" w:rsidRDefault="00F00EF4" w:rsidP="007B44A2">
            <w:pPr>
              <w:widowControl/>
              <w:spacing w:line="300" w:lineRule="exact"/>
              <w:jc w:val="center"/>
              <w:rPr>
                <w:rFonts w:ascii="標楷體" w:hAnsi="標楷體"/>
                <w:bCs/>
                <w:sz w:val="20"/>
                <w:szCs w:val="20"/>
              </w:rPr>
            </w:pPr>
            <w:r w:rsidRPr="004B01FF">
              <w:rPr>
                <w:rFonts w:ascii="標楷體" w:hAnsi="標楷體" w:hint="eastAsia"/>
                <w:bCs/>
                <w:sz w:val="20"/>
                <w:szCs w:val="20"/>
              </w:rPr>
              <w:t>分洪設施</w:t>
            </w:r>
          </w:p>
        </w:tc>
        <w:tc>
          <w:tcPr>
            <w:tcW w:w="1204" w:type="dxa"/>
            <w:vAlign w:val="center"/>
          </w:tcPr>
          <w:p w14:paraId="77FA734A" w14:textId="77777777" w:rsidR="00F00EF4" w:rsidRPr="004B01FF" w:rsidRDefault="00F00EF4" w:rsidP="007B44A2">
            <w:pPr>
              <w:widowControl/>
              <w:spacing w:line="300" w:lineRule="exact"/>
              <w:jc w:val="center"/>
              <w:rPr>
                <w:rFonts w:ascii="標楷體" w:hAnsi="標楷體"/>
                <w:bCs/>
                <w:sz w:val="20"/>
                <w:szCs w:val="20"/>
              </w:rPr>
            </w:pPr>
            <w:r w:rsidRPr="004B01FF">
              <w:rPr>
                <w:rFonts w:ascii="標楷體" w:hAnsi="標楷體" w:hint="eastAsia"/>
                <w:bCs/>
                <w:sz w:val="20"/>
                <w:szCs w:val="20"/>
              </w:rPr>
              <w:t>滯洪池</w:t>
            </w:r>
          </w:p>
        </w:tc>
        <w:tc>
          <w:tcPr>
            <w:tcW w:w="1218" w:type="dxa"/>
            <w:vAlign w:val="center"/>
          </w:tcPr>
          <w:p w14:paraId="5E25E3B4" w14:textId="77777777" w:rsidR="00F00EF4" w:rsidRPr="004B01FF" w:rsidRDefault="00F00EF4" w:rsidP="007B44A2">
            <w:pPr>
              <w:widowControl/>
              <w:spacing w:line="300" w:lineRule="exact"/>
              <w:jc w:val="center"/>
              <w:rPr>
                <w:rFonts w:ascii="標楷體" w:hAnsi="標楷體"/>
                <w:bCs/>
                <w:sz w:val="20"/>
                <w:szCs w:val="20"/>
              </w:rPr>
            </w:pPr>
            <w:r w:rsidRPr="004B01FF">
              <w:rPr>
                <w:rFonts w:ascii="標楷體" w:hAnsi="標楷體" w:hint="eastAsia"/>
                <w:bCs/>
                <w:sz w:val="20"/>
                <w:szCs w:val="20"/>
              </w:rPr>
              <w:t>臨時堤防</w:t>
            </w:r>
          </w:p>
        </w:tc>
        <w:tc>
          <w:tcPr>
            <w:tcW w:w="1232" w:type="dxa"/>
            <w:vAlign w:val="center"/>
          </w:tcPr>
          <w:p w14:paraId="6E9D5A1D" w14:textId="77777777" w:rsidR="00F00EF4" w:rsidRPr="004B01FF" w:rsidRDefault="00F00EF4" w:rsidP="007B44A2">
            <w:pPr>
              <w:widowControl/>
              <w:spacing w:line="300" w:lineRule="exact"/>
              <w:jc w:val="center"/>
              <w:rPr>
                <w:rFonts w:ascii="標楷體" w:hAnsi="標楷體"/>
                <w:bCs/>
                <w:sz w:val="20"/>
                <w:szCs w:val="20"/>
              </w:rPr>
            </w:pPr>
            <w:r w:rsidRPr="004B01FF">
              <w:rPr>
                <w:rFonts w:ascii="標楷體" w:hAnsi="標楷體" w:hint="eastAsia"/>
                <w:bCs/>
                <w:sz w:val="20"/>
                <w:szCs w:val="20"/>
              </w:rPr>
              <w:t>堤內排水</w:t>
            </w:r>
          </w:p>
        </w:tc>
      </w:tr>
      <w:tr w:rsidR="00F00EF4" w:rsidRPr="004B01FF" w14:paraId="6FE43EEE" w14:textId="77777777" w:rsidTr="00B81F41">
        <w:tc>
          <w:tcPr>
            <w:tcW w:w="1148" w:type="dxa"/>
          </w:tcPr>
          <w:p w14:paraId="2A76152C" w14:textId="77777777" w:rsidR="00F00EF4" w:rsidRPr="004B01FF" w:rsidRDefault="00F00EF4" w:rsidP="007B44A2">
            <w:pPr>
              <w:widowControl/>
              <w:spacing w:line="300" w:lineRule="exact"/>
              <w:jc w:val="center"/>
              <w:rPr>
                <w:rFonts w:ascii="標楷體" w:hAnsi="標楷體"/>
                <w:bCs/>
                <w:sz w:val="20"/>
                <w:szCs w:val="20"/>
              </w:rPr>
            </w:pPr>
            <w:r w:rsidRPr="004B01FF">
              <w:rPr>
                <w:rFonts w:ascii="標楷體" w:hAnsi="標楷體" w:hint="eastAsia"/>
                <w:bCs/>
                <w:sz w:val="20"/>
                <w:szCs w:val="20"/>
              </w:rPr>
              <w:t>注意改善</w:t>
            </w:r>
          </w:p>
        </w:tc>
        <w:tc>
          <w:tcPr>
            <w:tcW w:w="1092" w:type="dxa"/>
            <w:vAlign w:val="center"/>
          </w:tcPr>
          <w:p w14:paraId="0F16F17C" w14:textId="77777777" w:rsidR="00F00EF4" w:rsidRPr="004B01FF" w:rsidRDefault="00F00EF4" w:rsidP="007B44A2">
            <w:pPr>
              <w:widowControl/>
              <w:spacing w:line="300" w:lineRule="exact"/>
              <w:jc w:val="right"/>
              <w:rPr>
                <w:rFonts w:ascii="標楷體" w:hAnsi="標楷體"/>
                <w:b/>
                <w:sz w:val="20"/>
                <w:szCs w:val="20"/>
              </w:rPr>
            </w:pPr>
            <w:r w:rsidRPr="004B01FF">
              <w:rPr>
                <w:rFonts w:ascii="標楷體" w:hAnsi="標楷體" w:hint="eastAsia"/>
                <w:b/>
                <w:sz w:val="20"/>
                <w:szCs w:val="20"/>
              </w:rPr>
              <w:t>5</w:t>
            </w:r>
            <w:r w:rsidRPr="004B01FF">
              <w:rPr>
                <w:rFonts w:ascii="標楷體" w:hAnsi="標楷體"/>
                <w:b/>
                <w:sz w:val="20"/>
                <w:szCs w:val="20"/>
              </w:rPr>
              <w:t>6</w:t>
            </w:r>
          </w:p>
        </w:tc>
        <w:tc>
          <w:tcPr>
            <w:tcW w:w="1121" w:type="dxa"/>
            <w:vAlign w:val="center"/>
          </w:tcPr>
          <w:p w14:paraId="7E3AD3DF" w14:textId="77777777" w:rsidR="00F00EF4" w:rsidRPr="004B01FF" w:rsidRDefault="00F00EF4" w:rsidP="007B44A2">
            <w:pPr>
              <w:widowControl/>
              <w:spacing w:line="300" w:lineRule="exact"/>
              <w:jc w:val="right"/>
              <w:rPr>
                <w:rFonts w:ascii="標楷體" w:hAnsi="標楷體"/>
                <w:bCs/>
                <w:sz w:val="20"/>
                <w:szCs w:val="20"/>
              </w:rPr>
            </w:pPr>
            <w:r w:rsidRPr="004B01FF">
              <w:rPr>
                <w:rFonts w:ascii="標楷體" w:hAnsi="標楷體" w:hint="eastAsia"/>
                <w:bCs/>
                <w:sz w:val="20"/>
                <w:szCs w:val="20"/>
              </w:rPr>
              <w:t>1</w:t>
            </w:r>
            <w:r w:rsidRPr="004B01FF">
              <w:rPr>
                <w:rFonts w:ascii="標楷體" w:hAnsi="標楷體"/>
                <w:bCs/>
                <w:sz w:val="20"/>
                <w:szCs w:val="20"/>
              </w:rPr>
              <w:t>0</w:t>
            </w:r>
          </w:p>
        </w:tc>
        <w:tc>
          <w:tcPr>
            <w:tcW w:w="1132" w:type="dxa"/>
            <w:vAlign w:val="center"/>
          </w:tcPr>
          <w:p w14:paraId="31DF0A33" w14:textId="77777777" w:rsidR="00F00EF4" w:rsidRPr="004B01FF" w:rsidRDefault="00F00EF4" w:rsidP="007B44A2">
            <w:pPr>
              <w:widowControl/>
              <w:spacing w:line="300" w:lineRule="exact"/>
              <w:jc w:val="right"/>
              <w:rPr>
                <w:rFonts w:ascii="標楷體" w:hAnsi="標楷體"/>
                <w:bCs/>
                <w:sz w:val="20"/>
                <w:szCs w:val="20"/>
              </w:rPr>
            </w:pPr>
            <w:r w:rsidRPr="004B01FF">
              <w:rPr>
                <w:rFonts w:ascii="標楷體" w:hAnsi="標楷體" w:hint="eastAsia"/>
                <w:bCs/>
                <w:sz w:val="20"/>
                <w:szCs w:val="20"/>
              </w:rPr>
              <w:t>4</w:t>
            </w:r>
            <w:r w:rsidRPr="004B01FF">
              <w:rPr>
                <w:rFonts w:ascii="標楷體" w:hAnsi="標楷體"/>
                <w:bCs/>
                <w:sz w:val="20"/>
                <w:szCs w:val="20"/>
              </w:rPr>
              <w:t>5</w:t>
            </w:r>
          </w:p>
        </w:tc>
        <w:tc>
          <w:tcPr>
            <w:tcW w:w="1190" w:type="dxa"/>
            <w:vAlign w:val="center"/>
          </w:tcPr>
          <w:p w14:paraId="5497077D" w14:textId="77777777" w:rsidR="00F00EF4" w:rsidRPr="004B01FF" w:rsidRDefault="00F00EF4" w:rsidP="007B44A2">
            <w:pPr>
              <w:widowControl/>
              <w:spacing w:line="300" w:lineRule="exact"/>
              <w:jc w:val="right"/>
              <w:rPr>
                <w:rFonts w:ascii="標楷體" w:hAnsi="標楷體"/>
                <w:bCs/>
                <w:sz w:val="20"/>
                <w:szCs w:val="20"/>
              </w:rPr>
            </w:pPr>
            <w:r w:rsidRPr="004B01FF">
              <w:rPr>
                <w:rFonts w:ascii="標楷體" w:hAnsi="標楷體" w:hint="eastAsia"/>
                <w:bCs/>
                <w:sz w:val="20"/>
                <w:szCs w:val="20"/>
              </w:rPr>
              <w:t>1</w:t>
            </w:r>
          </w:p>
        </w:tc>
        <w:tc>
          <w:tcPr>
            <w:tcW w:w="1204" w:type="dxa"/>
            <w:vAlign w:val="center"/>
          </w:tcPr>
          <w:p w14:paraId="410732C2" w14:textId="5C261987" w:rsidR="00F00EF4" w:rsidRPr="004B01FF" w:rsidRDefault="006A2D7A" w:rsidP="007B44A2">
            <w:pPr>
              <w:widowControl/>
              <w:spacing w:line="300" w:lineRule="exact"/>
              <w:jc w:val="right"/>
              <w:rPr>
                <w:rFonts w:ascii="標楷體" w:hAnsi="標楷體"/>
                <w:bCs/>
                <w:sz w:val="20"/>
                <w:szCs w:val="20"/>
              </w:rPr>
            </w:pPr>
            <w:r w:rsidRPr="006A2D7A">
              <w:rPr>
                <w:rFonts w:ascii="標楷體" w:hAnsi="標楷體" w:hint="eastAsia"/>
                <w:bCs/>
                <w:sz w:val="20"/>
                <w:szCs w:val="20"/>
              </w:rPr>
              <w:t>－</w:t>
            </w:r>
          </w:p>
        </w:tc>
        <w:tc>
          <w:tcPr>
            <w:tcW w:w="1218" w:type="dxa"/>
            <w:vAlign w:val="center"/>
          </w:tcPr>
          <w:p w14:paraId="4C3308FA" w14:textId="0C209159" w:rsidR="00F00EF4" w:rsidRPr="004B01FF" w:rsidRDefault="006A2D7A" w:rsidP="007B44A2">
            <w:pPr>
              <w:widowControl/>
              <w:spacing w:line="300" w:lineRule="exact"/>
              <w:jc w:val="right"/>
              <w:rPr>
                <w:rFonts w:ascii="標楷體" w:hAnsi="標楷體"/>
                <w:bCs/>
                <w:sz w:val="20"/>
                <w:szCs w:val="20"/>
              </w:rPr>
            </w:pPr>
            <w:r w:rsidRPr="006A2D7A">
              <w:rPr>
                <w:rFonts w:ascii="標楷體" w:hAnsi="標楷體" w:hint="eastAsia"/>
                <w:bCs/>
                <w:sz w:val="20"/>
                <w:szCs w:val="20"/>
              </w:rPr>
              <w:t>－</w:t>
            </w:r>
          </w:p>
        </w:tc>
        <w:tc>
          <w:tcPr>
            <w:tcW w:w="1232" w:type="dxa"/>
            <w:vAlign w:val="center"/>
          </w:tcPr>
          <w:p w14:paraId="5CEC4A1E" w14:textId="2E7E655E" w:rsidR="00F00EF4" w:rsidRPr="004B01FF" w:rsidRDefault="006A2D7A" w:rsidP="007B44A2">
            <w:pPr>
              <w:widowControl/>
              <w:spacing w:line="300" w:lineRule="exact"/>
              <w:jc w:val="right"/>
              <w:rPr>
                <w:rFonts w:ascii="標楷體" w:hAnsi="標楷體"/>
                <w:bCs/>
                <w:sz w:val="20"/>
                <w:szCs w:val="20"/>
              </w:rPr>
            </w:pPr>
            <w:r w:rsidRPr="006A2D7A">
              <w:rPr>
                <w:rFonts w:ascii="標楷體" w:hAnsi="標楷體" w:hint="eastAsia"/>
                <w:bCs/>
                <w:sz w:val="20"/>
                <w:szCs w:val="20"/>
              </w:rPr>
              <w:t>－</w:t>
            </w:r>
          </w:p>
        </w:tc>
      </w:tr>
      <w:tr w:rsidR="00F00EF4" w:rsidRPr="004B01FF" w14:paraId="6A824F6E" w14:textId="77777777" w:rsidTr="00B81F41">
        <w:tc>
          <w:tcPr>
            <w:tcW w:w="1148" w:type="dxa"/>
          </w:tcPr>
          <w:p w14:paraId="224F2F18" w14:textId="77777777" w:rsidR="00F00EF4" w:rsidRPr="004B01FF" w:rsidRDefault="00F00EF4" w:rsidP="007B44A2">
            <w:pPr>
              <w:widowControl/>
              <w:spacing w:line="300" w:lineRule="exact"/>
              <w:jc w:val="center"/>
              <w:rPr>
                <w:rFonts w:ascii="標楷體" w:hAnsi="標楷體"/>
                <w:bCs/>
                <w:sz w:val="20"/>
                <w:szCs w:val="20"/>
              </w:rPr>
            </w:pPr>
            <w:r w:rsidRPr="004B01FF">
              <w:rPr>
                <w:rFonts w:ascii="標楷體" w:hAnsi="標楷體" w:hint="eastAsia"/>
                <w:bCs/>
                <w:sz w:val="20"/>
                <w:szCs w:val="20"/>
              </w:rPr>
              <w:t>計畫改善</w:t>
            </w:r>
          </w:p>
        </w:tc>
        <w:tc>
          <w:tcPr>
            <w:tcW w:w="1092" w:type="dxa"/>
            <w:vAlign w:val="center"/>
          </w:tcPr>
          <w:p w14:paraId="52CE5E4B" w14:textId="77777777" w:rsidR="00F00EF4" w:rsidRPr="004B01FF" w:rsidRDefault="00F00EF4" w:rsidP="007B44A2">
            <w:pPr>
              <w:widowControl/>
              <w:spacing w:line="300" w:lineRule="exact"/>
              <w:jc w:val="right"/>
              <w:rPr>
                <w:rFonts w:ascii="標楷體" w:hAnsi="標楷體"/>
                <w:b/>
                <w:sz w:val="20"/>
                <w:szCs w:val="20"/>
              </w:rPr>
            </w:pPr>
            <w:r w:rsidRPr="004B01FF">
              <w:rPr>
                <w:rFonts w:ascii="標楷體" w:hAnsi="標楷體" w:hint="eastAsia"/>
                <w:b/>
                <w:sz w:val="20"/>
                <w:szCs w:val="20"/>
              </w:rPr>
              <w:t>2</w:t>
            </w:r>
            <w:r w:rsidRPr="004B01FF">
              <w:rPr>
                <w:rFonts w:ascii="標楷體" w:hAnsi="標楷體"/>
                <w:b/>
                <w:sz w:val="20"/>
                <w:szCs w:val="20"/>
              </w:rPr>
              <w:t>12</w:t>
            </w:r>
          </w:p>
        </w:tc>
        <w:tc>
          <w:tcPr>
            <w:tcW w:w="1121" w:type="dxa"/>
            <w:vAlign w:val="center"/>
          </w:tcPr>
          <w:p w14:paraId="52045463" w14:textId="77777777" w:rsidR="00F00EF4" w:rsidRPr="004B01FF" w:rsidRDefault="00F00EF4" w:rsidP="007B44A2">
            <w:pPr>
              <w:widowControl/>
              <w:spacing w:line="300" w:lineRule="exact"/>
              <w:jc w:val="right"/>
              <w:rPr>
                <w:rFonts w:ascii="標楷體" w:hAnsi="標楷體"/>
                <w:bCs/>
                <w:sz w:val="20"/>
                <w:szCs w:val="20"/>
              </w:rPr>
            </w:pPr>
            <w:r w:rsidRPr="004B01FF">
              <w:rPr>
                <w:rFonts w:ascii="標楷體" w:hAnsi="標楷體" w:hint="eastAsia"/>
                <w:bCs/>
                <w:sz w:val="20"/>
                <w:szCs w:val="20"/>
              </w:rPr>
              <w:t>2</w:t>
            </w:r>
            <w:r w:rsidRPr="004B01FF">
              <w:rPr>
                <w:rFonts w:ascii="標楷體" w:hAnsi="標楷體"/>
                <w:bCs/>
                <w:sz w:val="20"/>
                <w:szCs w:val="20"/>
              </w:rPr>
              <w:t>7</w:t>
            </w:r>
          </w:p>
        </w:tc>
        <w:tc>
          <w:tcPr>
            <w:tcW w:w="1132" w:type="dxa"/>
            <w:vAlign w:val="center"/>
          </w:tcPr>
          <w:p w14:paraId="0B263E72" w14:textId="77777777" w:rsidR="00F00EF4" w:rsidRPr="004B01FF" w:rsidRDefault="00F00EF4" w:rsidP="007B44A2">
            <w:pPr>
              <w:widowControl/>
              <w:spacing w:line="300" w:lineRule="exact"/>
              <w:jc w:val="right"/>
              <w:rPr>
                <w:rFonts w:ascii="標楷體" w:hAnsi="標楷體"/>
                <w:bCs/>
                <w:sz w:val="20"/>
                <w:szCs w:val="20"/>
              </w:rPr>
            </w:pPr>
            <w:r w:rsidRPr="004B01FF">
              <w:rPr>
                <w:rFonts w:ascii="標楷體" w:hAnsi="標楷體" w:hint="eastAsia"/>
                <w:bCs/>
                <w:sz w:val="20"/>
                <w:szCs w:val="20"/>
              </w:rPr>
              <w:t>1</w:t>
            </w:r>
            <w:r w:rsidRPr="004B01FF">
              <w:rPr>
                <w:rFonts w:ascii="標楷體" w:hAnsi="標楷體"/>
                <w:bCs/>
                <w:sz w:val="20"/>
                <w:szCs w:val="20"/>
              </w:rPr>
              <w:t>76</w:t>
            </w:r>
          </w:p>
        </w:tc>
        <w:tc>
          <w:tcPr>
            <w:tcW w:w="1190" w:type="dxa"/>
            <w:vAlign w:val="center"/>
          </w:tcPr>
          <w:p w14:paraId="55366524" w14:textId="77777777" w:rsidR="00F00EF4" w:rsidRPr="004B01FF" w:rsidRDefault="00F00EF4" w:rsidP="007B44A2">
            <w:pPr>
              <w:widowControl/>
              <w:spacing w:line="300" w:lineRule="exact"/>
              <w:jc w:val="right"/>
              <w:rPr>
                <w:rFonts w:ascii="標楷體" w:hAnsi="標楷體"/>
                <w:bCs/>
                <w:sz w:val="20"/>
                <w:szCs w:val="20"/>
              </w:rPr>
            </w:pPr>
            <w:r w:rsidRPr="004B01FF">
              <w:rPr>
                <w:rFonts w:ascii="標楷體" w:hAnsi="標楷體" w:hint="eastAsia"/>
                <w:bCs/>
                <w:sz w:val="20"/>
                <w:szCs w:val="20"/>
              </w:rPr>
              <w:t>1</w:t>
            </w:r>
          </w:p>
        </w:tc>
        <w:tc>
          <w:tcPr>
            <w:tcW w:w="1204" w:type="dxa"/>
            <w:vAlign w:val="center"/>
          </w:tcPr>
          <w:p w14:paraId="22D30C18" w14:textId="77777777" w:rsidR="00F00EF4" w:rsidRPr="004B01FF" w:rsidRDefault="00F00EF4" w:rsidP="007B44A2">
            <w:pPr>
              <w:widowControl/>
              <w:spacing w:line="300" w:lineRule="exact"/>
              <w:jc w:val="right"/>
              <w:rPr>
                <w:rFonts w:ascii="標楷體" w:hAnsi="標楷體"/>
                <w:bCs/>
                <w:sz w:val="20"/>
                <w:szCs w:val="20"/>
              </w:rPr>
            </w:pPr>
            <w:r w:rsidRPr="004B01FF">
              <w:rPr>
                <w:rFonts w:ascii="標楷體" w:hAnsi="標楷體" w:hint="eastAsia"/>
                <w:bCs/>
                <w:sz w:val="20"/>
                <w:szCs w:val="20"/>
              </w:rPr>
              <w:t>3</w:t>
            </w:r>
          </w:p>
        </w:tc>
        <w:tc>
          <w:tcPr>
            <w:tcW w:w="1218" w:type="dxa"/>
            <w:vAlign w:val="center"/>
          </w:tcPr>
          <w:p w14:paraId="1583AB6B" w14:textId="77777777" w:rsidR="00F00EF4" w:rsidRPr="004B01FF" w:rsidRDefault="00F00EF4" w:rsidP="007B44A2">
            <w:pPr>
              <w:widowControl/>
              <w:spacing w:line="300" w:lineRule="exact"/>
              <w:jc w:val="right"/>
              <w:rPr>
                <w:rFonts w:ascii="標楷體" w:hAnsi="標楷體"/>
                <w:bCs/>
                <w:sz w:val="20"/>
                <w:szCs w:val="20"/>
              </w:rPr>
            </w:pPr>
            <w:r w:rsidRPr="004B01FF">
              <w:rPr>
                <w:rFonts w:ascii="標楷體" w:hAnsi="標楷體" w:hint="eastAsia"/>
                <w:bCs/>
                <w:sz w:val="20"/>
                <w:szCs w:val="20"/>
              </w:rPr>
              <w:t>3</w:t>
            </w:r>
          </w:p>
        </w:tc>
        <w:tc>
          <w:tcPr>
            <w:tcW w:w="1232" w:type="dxa"/>
            <w:vAlign w:val="center"/>
          </w:tcPr>
          <w:p w14:paraId="7753F246" w14:textId="77777777" w:rsidR="00F00EF4" w:rsidRPr="004B01FF" w:rsidRDefault="00F00EF4" w:rsidP="007B44A2">
            <w:pPr>
              <w:widowControl/>
              <w:spacing w:line="300" w:lineRule="exact"/>
              <w:jc w:val="right"/>
              <w:rPr>
                <w:rFonts w:ascii="標楷體" w:hAnsi="標楷體"/>
                <w:bCs/>
                <w:sz w:val="20"/>
                <w:szCs w:val="20"/>
              </w:rPr>
            </w:pPr>
            <w:r w:rsidRPr="004B01FF">
              <w:rPr>
                <w:rFonts w:ascii="標楷體" w:hAnsi="標楷體" w:hint="eastAsia"/>
                <w:bCs/>
                <w:sz w:val="20"/>
                <w:szCs w:val="20"/>
              </w:rPr>
              <w:t>2</w:t>
            </w:r>
          </w:p>
        </w:tc>
      </w:tr>
      <w:tr w:rsidR="00F00EF4" w:rsidRPr="004B01FF" w14:paraId="7B02F4FF" w14:textId="77777777" w:rsidTr="00B81F41">
        <w:tc>
          <w:tcPr>
            <w:tcW w:w="1148" w:type="dxa"/>
            <w:tcBorders>
              <w:bottom w:val="single" w:sz="4" w:space="0" w:color="auto"/>
            </w:tcBorders>
          </w:tcPr>
          <w:p w14:paraId="242E0D4C" w14:textId="77777777" w:rsidR="00F00EF4" w:rsidRPr="004B01FF" w:rsidRDefault="00F00EF4" w:rsidP="007B44A2">
            <w:pPr>
              <w:widowControl/>
              <w:spacing w:line="300" w:lineRule="exact"/>
              <w:jc w:val="center"/>
              <w:rPr>
                <w:rFonts w:ascii="標楷體" w:hAnsi="標楷體"/>
                <w:bCs/>
                <w:sz w:val="20"/>
                <w:szCs w:val="20"/>
              </w:rPr>
            </w:pPr>
            <w:r w:rsidRPr="004B01FF">
              <w:rPr>
                <w:rFonts w:ascii="標楷體" w:hAnsi="標楷體" w:hint="eastAsia"/>
                <w:bCs/>
                <w:sz w:val="20"/>
                <w:szCs w:val="20"/>
              </w:rPr>
              <w:t>持續觀察</w:t>
            </w:r>
          </w:p>
        </w:tc>
        <w:tc>
          <w:tcPr>
            <w:tcW w:w="1092" w:type="dxa"/>
            <w:tcBorders>
              <w:bottom w:val="single" w:sz="4" w:space="0" w:color="auto"/>
            </w:tcBorders>
            <w:vAlign w:val="center"/>
          </w:tcPr>
          <w:p w14:paraId="15C0EA63" w14:textId="77777777" w:rsidR="00F00EF4" w:rsidRPr="004B01FF" w:rsidRDefault="00F00EF4" w:rsidP="007B44A2">
            <w:pPr>
              <w:widowControl/>
              <w:spacing w:line="300" w:lineRule="exact"/>
              <w:jc w:val="right"/>
              <w:rPr>
                <w:rFonts w:ascii="標楷體" w:hAnsi="標楷體"/>
                <w:b/>
                <w:sz w:val="20"/>
                <w:szCs w:val="20"/>
              </w:rPr>
            </w:pPr>
            <w:r w:rsidRPr="004B01FF">
              <w:rPr>
                <w:rFonts w:ascii="標楷體" w:hAnsi="標楷體" w:hint="eastAsia"/>
                <w:b/>
                <w:sz w:val="20"/>
                <w:szCs w:val="20"/>
              </w:rPr>
              <w:t>4</w:t>
            </w:r>
            <w:r w:rsidRPr="004B01FF">
              <w:rPr>
                <w:rFonts w:ascii="標楷體" w:hAnsi="標楷體"/>
                <w:b/>
                <w:sz w:val="20"/>
                <w:szCs w:val="20"/>
              </w:rPr>
              <w:t>50</w:t>
            </w:r>
          </w:p>
        </w:tc>
        <w:tc>
          <w:tcPr>
            <w:tcW w:w="1121" w:type="dxa"/>
            <w:tcBorders>
              <w:bottom w:val="single" w:sz="4" w:space="0" w:color="auto"/>
            </w:tcBorders>
            <w:vAlign w:val="center"/>
          </w:tcPr>
          <w:p w14:paraId="24ECA046" w14:textId="77777777" w:rsidR="00F00EF4" w:rsidRPr="004B01FF" w:rsidRDefault="00F00EF4" w:rsidP="007B44A2">
            <w:pPr>
              <w:widowControl/>
              <w:spacing w:line="300" w:lineRule="exact"/>
              <w:jc w:val="right"/>
              <w:rPr>
                <w:rFonts w:ascii="標楷體" w:hAnsi="標楷體"/>
                <w:bCs/>
                <w:sz w:val="20"/>
                <w:szCs w:val="20"/>
              </w:rPr>
            </w:pPr>
            <w:r w:rsidRPr="004B01FF">
              <w:rPr>
                <w:rFonts w:ascii="標楷體" w:hAnsi="標楷體" w:hint="eastAsia"/>
                <w:bCs/>
                <w:sz w:val="20"/>
                <w:szCs w:val="20"/>
              </w:rPr>
              <w:t>1</w:t>
            </w:r>
            <w:r w:rsidRPr="004B01FF">
              <w:rPr>
                <w:rFonts w:ascii="標楷體" w:hAnsi="標楷體"/>
                <w:bCs/>
                <w:sz w:val="20"/>
                <w:szCs w:val="20"/>
              </w:rPr>
              <w:t>08</w:t>
            </w:r>
          </w:p>
        </w:tc>
        <w:tc>
          <w:tcPr>
            <w:tcW w:w="1132" w:type="dxa"/>
            <w:tcBorders>
              <w:bottom w:val="single" w:sz="4" w:space="0" w:color="auto"/>
            </w:tcBorders>
            <w:vAlign w:val="center"/>
          </w:tcPr>
          <w:p w14:paraId="24CD5BC6" w14:textId="77777777" w:rsidR="00F00EF4" w:rsidRPr="004B01FF" w:rsidRDefault="00F00EF4" w:rsidP="007B44A2">
            <w:pPr>
              <w:widowControl/>
              <w:spacing w:line="300" w:lineRule="exact"/>
              <w:jc w:val="right"/>
              <w:rPr>
                <w:rFonts w:ascii="標楷體" w:hAnsi="標楷體"/>
                <w:bCs/>
                <w:sz w:val="20"/>
                <w:szCs w:val="20"/>
              </w:rPr>
            </w:pPr>
            <w:r w:rsidRPr="004B01FF">
              <w:rPr>
                <w:rFonts w:ascii="標楷體" w:hAnsi="標楷體" w:hint="eastAsia"/>
                <w:bCs/>
                <w:sz w:val="20"/>
                <w:szCs w:val="20"/>
              </w:rPr>
              <w:t>2</w:t>
            </w:r>
            <w:r w:rsidRPr="004B01FF">
              <w:rPr>
                <w:rFonts w:ascii="標楷體" w:hAnsi="標楷體"/>
                <w:bCs/>
                <w:sz w:val="20"/>
                <w:szCs w:val="20"/>
              </w:rPr>
              <w:t>81</w:t>
            </w:r>
          </w:p>
        </w:tc>
        <w:tc>
          <w:tcPr>
            <w:tcW w:w="1190" w:type="dxa"/>
            <w:tcBorders>
              <w:bottom w:val="single" w:sz="4" w:space="0" w:color="auto"/>
            </w:tcBorders>
            <w:vAlign w:val="center"/>
          </w:tcPr>
          <w:p w14:paraId="75467333" w14:textId="77777777" w:rsidR="00F00EF4" w:rsidRPr="004B01FF" w:rsidRDefault="00F00EF4" w:rsidP="007B44A2">
            <w:pPr>
              <w:widowControl/>
              <w:spacing w:line="300" w:lineRule="exact"/>
              <w:jc w:val="right"/>
              <w:rPr>
                <w:rFonts w:ascii="標楷體" w:hAnsi="標楷體"/>
                <w:bCs/>
                <w:sz w:val="20"/>
                <w:szCs w:val="20"/>
              </w:rPr>
            </w:pPr>
            <w:r w:rsidRPr="004B01FF">
              <w:rPr>
                <w:rFonts w:ascii="標楷體" w:hAnsi="標楷體" w:hint="eastAsia"/>
                <w:bCs/>
                <w:sz w:val="20"/>
                <w:szCs w:val="20"/>
              </w:rPr>
              <w:t>6</w:t>
            </w:r>
            <w:r w:rsidRPr="004B01FF">
              <w:rPr>
                <w:rFonts w:ascii="標楷體" w:hAnsi="標楷體"/>
                <w:bCs/>
                <w:sz w:val="20"/>
                <w:szCs w:val="20"/>
              </w:rPr>
              <w:t>1</w:t>
            </w:r>
          </w:p>
        </w:tc>
        <w:tc>
          <w:tcPr>
            <w:tcW w:w="1204" w:type="dxa"/>
            <w:tcBorders>
              <w:bottom w:val="single" w:sz="4" w:space="0" w:color="auto"/>
            </w:tcBorders>
            <w:vAlign w:val="center"/>
          </w:tcPr>
          <w:p w14:paraId="2ABE552E" w14:textId="34562444" w:rsidR="00F00EF4" w:rsidRPr="004B01FF" w:rsidRDefault="006A2D7A" w:rsidP="007B44A2">
            <w:pPr>
              <w:widowControl/>
              <w:spacing w:line="300" w:lineRule="exact"/>
              <w:jc w:val="right"/>
              <w:rPr>
                <w:rFonts w:ascii="標楷體" w:hAnsi="標楷體"/>
                <w:bCs/>
                <w:sz w:val="20"/>
                <w:szCs w:val="20"/>
              </w:rPr>
            </w:pPr>
            <w:r w:rsidRPr="006A2D7A">
              <w:rPr>
                <w:rFonts w:ascii="標楷體" w:hAnsi="標楷體" w:hint="eastAsia"/>
                <w:bCs/>
                <w:sz w:val="20"/>
                <w:szCs w:val="20"/>
              </w:rPr>
              <w:t>－</w:t>
            </w:r>
          </w:p>
        </w:tc>
        <w:tc>
          <w:tcPr>
            <w:tcW w:w="1218" w:type="dxa"/>
            <w:tcBorders>
              <w:bottom w:val="single" w:sz="4" w:space="0" w:color="auto"/>
            </w:tcBorders>
            <w:vAlign w:val="center"/>
          </w:tcPr>
          <w:p w14:paraId="62D67DAE" w14:textId="58EA6E3F" w:rsidR="00F00EF4" w:rsidRPr="004B01FF" w:rsidRDefault="006A2D7A" w:rsidP="007B44A2">
            <w:pPr>
              <w:widowControl/>
              <w:spacing w:line="300" w:lineRule="exact"/>
              <w:jc w:val="right"/>
              <w:rPr>
                <w:rFonts w:ascii="標楷體" w:hAnsi="標楷體"/>
                <w:bCs/>
                <w:sz w:val="20"/>
                <w:szCs w:val="20"/>
              </w:rPr>
            </w:pPr>
            <w:r w:rsidRPr="006A2D7A">
              <w:rPr>
                <w:rFonts w:ascii="標楷體" w:hAnsi="標楷體" w:hint="eastAsia"/>
                <w:bCs/>
                <w:sz w:val="20"/>
                <w:szCs w:val="20"/>
              </w:rPr>
              <w:t>－</w:t>
            </w:r>
          </w:p>
        </w:tc>
        <w:tc>
          <w:tcPr>
            <w:tcW w:w="1232" w:type="dxa"/>
            <w:tcBorders>
              <w:bottom w:val="single" w:sz="4" w:space="0" w:color="auto"/>
            </w:tcBorders>
            <w:vAlign w:val="center"/>
          </w:tcPr>
          <w:p w14:paraId="59A07059" w14:textId="7917B8BC" w:rsidR="00F00EF4" w:rsidRPr="004B01FF" w:rsidRDefault="006A2D7A" w:rsidP="007B44A2">
            <w:pPr>
              <w:widowControl/>
              <w:spacing w:line="300" w:lineRule="exact"/>
              <w:jc w:val="right"/>
              <w:rPr>
                <w:rFonts w:ascii="標楷體" w:hAnsi="標楷體"/>
                <w:bCs/>
                <w:sz w:val="20"/>
                <w:szCs w:val="20"/>
              </w:rPr>
            </w:pPr>
            <w:r w:rsidRPr="006A2D7A">
              <w:rPr>
                <w:rFonts w:ascii="標楷體" w:hAnsi="標楷體" w:hint="eastAsia"/>
                <w:bCs/>
                <w:sz w:val="20"/>
                <w:szCs w:val="20"/>
              </w:rPr>
              <w:t>－</w:t>
            </w:r>
          </w:p>
        </w:tc>
      </w:tr>
      <w:tr w:rsidR="00F00EF4" w:rsidRPr="004B01FF" w14:paraId="67E20906" w14:textId="77777777" w:rsidTr="00B81F41">
        <w:tc>
          <w:tcPr>
            <w:tcW w:w="9337" w:type="dxa"/>
            <w:gridSpan w:val="8"/>
            <w:tcBorders>
              <w:left w:val="nil"/>
              <w:bottom w:val="nil"/>
              <w:right w:val="nil"/>
            </w:tcBorders>
          </w:tcPr>
          <w:p w14:paraId="3B7DE5B4" w14:textId="77777777" w:rsidR="00F00EF4" w:rsidRPr="004B01FF" w:rsidRDefault="00F00EF4" w:rsidP="00504CB7">
            <w:pPr>
              <w:widowControl/>
              <w:spacing w:line="302" w:lineRule="exact"/>
              <w:ind w:leftChars="-56" w:hangingChars="50" w:hanging="90"/>
              <w:jc w:val="both"/>
              <w:rPr>
                <w:rFonts w:ascii="標楷體" w:hAnsi="標楷體"/>
                <w:bCs/>
                <w:sz w:val="18"/>
                <w:szCs w:val="18"/>
              </w:rPr>
            </w:pPr>
            <w:r w:rsidRPr="004B01FF">
              <w:rPr>
                <w:rFonts w:ascii="標楷體" w:hAnsi="標楷體" w:hint="eastAsia"/>
                <w:bCs/>
                <w:sz w:val="18"/>
                <w:szCs w:val="18"/>
              </w:rPr>
              <w:t>資料來源：整理自</w:t>
            </w:r>
            <w:r>
              <w:rPr>
                <w:rFonts w:ascii="標楷體" w:hAnsi="標楷體" w:hint="eastAsia"/>
                <w:bCs/>
                <w:sz w:val="18"/>
                <w:szCs w:val="18"/>
              </w:rPr>
              <w:t>水利</w:t>
            </w:r>
            <w:r w:rsidRPr="004B01FF">
              <w:rPr>
                <w:rFonts w:ascii="標楷體" w:hAnsi="標楷體" w:hint="eastAsia"/>
                <w:bCs/>
                <w:sz w:val="18"/>
                <w:szCs w:val="18"/>
              </w:rPr>
              <w:t>局提供資料。</w:t>
            </w:r>
          </w:p>
        </w:tc>
      </w:tr>
    </w:tbl>
    <w:p w14:paraId="50524E48" w14:textId="47E56097" w:rsidR="00F00EF4" w:rsidRDefault="00390BD1" w:rsidP="00504CB7">
      <w:pPr>
        <w:pStyle w:val="Default"/>
        <w:overflowPunct w:val="0"/>
        <w:autoSpaceDE/>
        <w:autoSpaceDN/>
        <w:spacing w:beforeLines="20" w:before="72" w:afterLines="15" w:after="54" w:line="488" w:lineRule="exact"/>
        <w:ind w:firstLineChars="200" w:firstLine="561"/>
        <w:jc w:val="both"/>
        <w:rPr>
          <w:rFonts w:ascii="標楷體" w:eastAsia="標楷體" w:hAnsi="標楷體" w:cs="Arial"/>
          <w:b/>
          <w:sz w:val="28"/>
          <w:szCs w:val="16"/>
        </w:rPr>
      </w:pPr>
      <w:r w:rsidRPr="007C4F7A">
        <w:rPr>
          <w:rFonts w:ascii="標楷體" w:eastAsia="標楷體" w:hAnsi="標楷體" w:cs="Arial" w:hint="eastAsia"/>
          <w:b/>
          <w:sz w:val="28"/>
          <w:szCs w:val="16"/>
        </w:rPr>
        <w:t>4.</w:t>
      </w:r>
      <w:r w:rsidR="00F00EF4" w:rsidRPr="00F00EF4">
        <w:rPr>
          <w:rFonts w:ascii="標楷體" w:eastAsia="標楷體" w:hAnsi="標楷體" w:cs="Arial"/>
          <w:b/>
          <w:bCs/>
          <w:sz w:val="28"/>
          <w:szCs w:val="16"/>
        </w:rPr>
        <w:t>於</w:t>
      </w:r>
      <w:r w:rsidR="00F00EF4" w:rsidRPr="00F00EF4">
        <w:rPr>
          <w:rFonts w:ascii="標楷體" w:eastAsia="標楷體" w:hAnsi="標楷體" w:cs="Arial" w:hint="eastAsia"/>
          <w:b/>
          <w:bCs/>
          <w:sz w:val="28"/>
          <w:szCs w:val="16"/>
        </w:rPr>
        <w:t>轄內河流沿</w:t>
      </w:r>
      <w:r w:rsidR="00F00EF4" w:rsidRPr="00F00EF4">
        <w:rPr>
          <w:rFonts w:ascii="標楷體" w:eastAsia="標楷體" w:hAnsi="標楷體" w:cs="Arial"/>
          <w:b/>
          <w:bCs/>
          <w:sz w:val="28"/>
          <w:szCs w:val="16"/>
        </w:rPr>
        <w:t>岸規劃多處河濱公園及自行車道</w:t>
      </w:r>
      <w:r w:rsidR="00F00EF4" w:rsidRPr="00F00EF4">
        <w:rPr>
          <w:rFonts w:ascii="標楷體" w:eastAsia="標楷體" w:hAnsi="標楷體" w:cs="Arial" w:hint="eastAsia"/>
          <w:b/>
          <w:bCs/>
          <w:sz w:val="28"/>
          <w:szCs w:val="16"/>
        </w:rPr>
        <w:t>並設置臨時停車場，提供</w:t>
      </w:r>
      <w:r w:rsidR="00F00EF4" w:rsidRPr="00F00EF4">
        <w:rPr>
          <w:rFonts w:ascii="標楷體" w:eastAsia="標楷體" w:hAnsi="標楷體" w:cs="Arial"/>
          <w:b/>
          <w:bCs/>
          <w:sz w:val="28"/>
          <w:szCs w:val="16"/>
        </w:rPr>
        <w:t>民眾休</w:t>
      </w:r>
      <w:r w:rsidR="00F00EF4" w:rsidRPr="00F00EF4">
        <w:rPr>
          <w:rFonts w:ascii="標楷體" w:eastAsia="標楷體" w:hAnsi="標楷體" w:cs="Arial" w:hint="eastAsia"/>
          <w:b/>
          <w:bCs/>
          <w:sz w:val="28"/>
          <w:szCs w:val="16"/>
        </w:rPr>
        <w:t>憩</w:t>
      </w:r>
      <w:r w:rsidR="00F00EF4" w:rsidRPr="00F00EF4">
        <w:rPr>
          <w:rFonts w:ascii="標楷體" w:eastAsia="標楷體" w:hAnsi="標楷體" w:cs="Arial"/>
          <w:b/>
          <w:bCs/>
          <w:sz w:val="28"/>
          <w:szCs w:val="16"/>
        </w:rPr>
        <w:t>活動</w:t>
      </w:r>
      <w:r w:rsidR="00F00EF4" w:rsidRPr="00F00EF4">
        <w:rPr>
          <w:rFonts w:ascii="標楷體" w:eastAsia="標楷體" w:hAnsi="標楷體" w:cs="Arial" w:hint="eastAsia"/>
          <w:b/>
          <w:bCs/>
          <w:sz w:val="28"/>
          <w:szCs w:val="16"/>
        </w:rPr>
        <w:t>場地</w:t>
      </w:r>
      <w:r w:rsidR="00F00EF4" w:rsidRPr="00F00EF4">
        <w:rPr>
          <w:rFonts w:ascii="標楷體" w:eastAsia="標楷體" w:hAnsi="標楷體" w:cs="Arial"/>
          <w:b/>
          <w:bCs/>
          <w:sz w:val="28"/>
          <w:szCs w:val="16"/>
        </w:rPr>
        <w:t>，</w:t>
      </w:r>
      <w:r w:rsidR="00F00EF4" w:rsidRPr="00F00EF4">
        <w:rPr>
          <w:rFonts w:ascii="標楷體" w:eastAsia="標楷體" w:hAnsi="標楷體" w:cs="Arial" w:hint="eastAsia"/>
          <w:b/>
          <w:bCs/>
          <w:sz w:val="28"/>
          <w:szCs w:val="16"/>
        </w:rPr>
        <w:t>惟高灘處網站停車場位置及收費相關資訊未臻完整或正確，且部分停車場滅火器之設置未臻周妥，亟待研謀改善。</w:t>
      </w:r>
    </w:p>
    <w:p w14:paraId="4C4B4AC9" w14:textId="0AF76756" w:rsidR="001F216F" w:rsidRPr="00F00EF4" w:rsidRDefault="00F00EF4" w:rsidP="003A61B5">
      <w:pPr>
        <w:widowControl/>
        <w:overflowPunct w:val="0"/>
        <w:spacing w:beforeLines="15" w:before="54" w:afterLines="10" w:after="36" w:line="488" w:lineRule="exact"/>
        <w:ind w:firstLineChars="200" w:firstLine="480"/>
        <w:jc w:val="both"/>
        <w:rPr>
          <w:rFonts w:ascii="標楷體" w:hAnsi="標楷體"/>
          <w:sz w:val="24"/>
          <w:szCs w:val="24"/>
        </w:rPr>
      </w:pPr>
      <w:r w:rsidRPr="00F00EF4">
        <w:rPr>
          <w:rFonts w:ascii="標楷體" w:hAnsi="標楷體"/>
          <w:sz w:val="24"/>
          <w:szCs w:val="24"/>
        </w:rPr>
        <w:t>市政府於</w:t>
      </w:r>
      <w:r w:rsidRPr="00F00EF4">
        <w:rPr>
          <w:rFonts w:ascii="標楷體" w:hAnsi="標楷體" w:hint="eastAsia"/>
          <w:sz w:val="24"/>
          <w:szCs w:val="24"/>
        </w:rPr>
        <w:t>轄內</w:t>
      </w:r>
      <w:r w:rsidRPr="00F00EF4">
        <w:rPr>
          <w:rFonts w:ascii="標楷體" w:hAnsi="標楷體"/>
          <w:sz w:val="24"/>
          <w:szCs w:val="24"/>
        </w:rPr>
        <w:t>淡水河、大漢溪、新店溪、基隆河等</w:t>
      </w:r>
      <w:r w:rsidRPr="00F00EF4">
        <w:rPr>
          <w:rFonts w:ascii="標楷體" w:hAnsi="標楷體" w:hint="eastAsia"/>
          <w:sz w:val="24"/>
          <w:szCs w:val="24"/>
        </w:rPr>
        <w:t>河川流域</w:t>
      </w:r>
      <w:r w:rsidRPr="00F00EF4">
        <w:rPr>
          <w:rFonts w:ascii="標楷體" w:hAnsi="標楷體"/>
          <w:sz w:val="24"/>
          <w:szCs w:val="24"/>
        </w:rPr>
        <w:t>沿岸規劃多處河濱公園及自行車道</w:t>
      </w:r>
      <w:r w:rsidRPr="00F00EF4">
        <w:rPr>
          <w:rFonts w:ascii="標楷體" w:hAnsi="標楷體" w:hint="eastAsia"/>
          <w:sz w:val="24"/>
          <w:szCs w:val="24"/>
        </w:rPr>
        <w:t>並設置臨時停車場，</w:t>
      </w:r>
      <w:r w:rsidRPr="00F00EF4">
        <w:rPr>
          <w:rFonts w:ascii="標楷體" w:hAnsi="標楷體"/>
          <w:sz w:val="24"/>
          <w:szCs w:val="24"/>
        </w:rPr>
        <w:t>提供民眾從事休</w:t>
      </w:r>
      <w:r w:rsidRPr="00F00EF4">
        <w:rPr>
          <w:rFonts w:ascii="標楷體" w:hAnsi="標楷體" w:hint="eastAsia"/>
          <w:sz w:val="24"/>
          <w:szCs w:val="24"/>
        </w:rPr>
        <w:t>憩</w:t>
      </w:r>
      <w:r w:rsidRPr="00F00EF4">
        <w:rPr>
          <w:rFonts w:ascii="標楷體" w:hAnsi="標楷體"/>
          <w:sz w:val="24"/>
          <w:szCs w:val="24"/>
        </w:rPr>
        <w:t>活動</w:t>
      </w:r>
      <w:r w:rsidRPr="00F00EF4">
        <w:rPr>
          <w:rFonts w:ascii="標楷體" w:hAnsi="標楷體" w:hint="eastAsia"/>
          <w:sz w:val="24"/>
          <w:szCs w:val="24"/>
        </w:rPr>
        <w:t>。據高灘地工程管理處（下稱高灘處）統計，截至1</w:t>
      </w:r>
      <w:r w:rsidRPr="00F00EF4">
        <w:rPr>
          <w:rFonts w:ascii="標楷體" w:hAnsi="標楷體"/>
          <w:sz w:val="24"/>
          <w:szCs w:val="24"/>
        </w:rPr>
        <w:t>13</w:t>
      </w:r>
      <w:r w:rsidRPr="00F00EF4">
        <w:rPr>
          <w:rFonts w:ascii="標楷體" w:hAnsi="標楷體" w:hint="eastAsia"/>
          <w:sz w:val="24"/>
          <w:szCs w:val="24"/>
        </w:rPr>
        <w:t>年底止，高灘處經管相關公有路外停車場計5</w:t>
      </w:r>
      <w:r w:rsidRPr="00F00EF4">
        <w:rPr>
          <w:rFonts w:ascii="標楷體" w:hAnsi="標楷體"/>
          <w:sz w:val="24"/>
          <w:szCs w:val="24"/>
        </w:rPr>
        <w:t>0</w:t>
      </w:r>
      <w:r w:rsidRPr="00F00EF4">
        <w:rPr>
          <w:rFonts w:ascii="標楷體" w:hAnsi="標楷體" w:hint="eastAsia"/>
          <w:sz w:val="24"/>
          <w:szCs w:val="24"/>
        </w:rPr>
        <w:t>處，</w:t>
      </w:r>
      <w:bookmarkStart w:id="7" w:name="_Hlk185233090"/>
      <w:r w:rsidRPr="00F00EF4">
        <w:rPr>
          <w:rFonts w:ascii="標楷體" w:hAnsi="標楷體" w:hint="eastAsia"/>
          <w:sz w:val="24"/>
          <w:szCs w:val="24"/>
        </w:rPr>
        <w:t>自108年3月起分別辦理高灘地臨時停車場營運移轉案（O</w:t>
      </w:r>
      <w:r w:rsidRPr="00F00EF4">
        <w:rPr>
          <w:rFonts w:ascii="標楷體" w:hAnsi="標楷體"/>
          <w:sz w:val="24"/>
          <w:szCs w:val="24"/>
        </w:rPr>
        <w:t>T</w:t>
      </w:r>
      <w:r w:rsidRPr="00F00EF4">
        <w:rPr>
          <w:rFonts w:ascii="標楷體" w:hAnsi="標楷體" w:hint="eastAsia"/>
          <w:sz w:val="24"/>
          <w:szCs w:val="24"/>
        </w:rPr>
        <w:t>案），並依新北市政府公有路外停車場委託經營督導考核作業要點規定，不定期至各停車場辦理督導考核作業，以確保廠商提供服務品質。111年度至113年度（截至10月底止），高灘處收取臨時停車場土地租金及權利金分別為5</w:t>
      </w:r>
      <w:r w:rsidRPr="00F00EF4">
        <w:rPr>
          <w:rFonts w:ascii="標楷體" w:hAnsi="標楷體"/>
          <w:sz w:val="24"/>
          <w:szCs w:val="24"/>
        </w:rPr>
        <w:t>,446</w:t>
      </w:r>
      <w:r w:rsidRPr="00F00EF4">
        <w:rPr>
          <w:rFonts w:ascii="標楷體" w:hAnsi="標楷體" w:hint="eastAsia"/>
          <w:sz w:val="24"/>
          <w:szCs w:val="24"/>
        </w:rPr>
        <w:t>萬餘元、5</w:t>
      </w:r>
      <w:r w:rsidRPr="00F00EF4">
        <w:rPr>
          <w:rFonts w:ascii="標楷體" w:hAnsi="標楷體"/>
          <w:sz w:val="24"/>
          <w:szCs w:val="24"/>
        </w:rPr>
        <w:t>,4</w:t>
      </w:r>
      <w:r w:rsidRPr="00F00EF4">
        <w:rPr>
          <w:rFonts w:ascii="標楷體" w:hAnsi="標楷體" w:hint="eastAsia"/>
          <w:sz w:val="24"/>
          <w:szCs w:val="24"/>
        </w:rPr>
        <w:t>80萬餘元、4</w:t>
      </w:r>
      <w:r w:rsidRPr="00F00EF4">
        <w:rPr>
          <w:rFonts w:ascii="標楷體" w:hAnsi="標楷體"/>
          <w:sz w:val="24"/>
          <w:szCs w:val="24"/>
        </w:rPr>
        <w:t>,</w:t>
      </w:r>
      <w:r w:rsidRPr="00F00EF4">
        <w:rPr>
          <w:rFonts w:ascii="標楷體" w:hAnsi="標楷體" w:hint="eastAsia"/>
          <w:sz w:val="24"/>
          <w:szCs w:val="24"/>
        </w:rPr>
        <w:t>29</w:t>
      </w:r>
      <w:r w:rsidRPr="00F00EF4">
        <w:rPr>
          <w:rFonts w:ascii="標楷體" w:hAnsi="標楷體"/>
          <w:sz w:val="24"/>
          <w:szCs w:val="24"/>
        </w:rPr>
        <w:t>6</w:t>
      </w:r>
      <w:r w:rsidRPr="00F00EF4">
        <w:rPr>
          <w:rFonts w:ascii="標楷體" w:hAnsi="標楷體" w:hint="eastAsia"/>
          <w:sz w:val="24"/>
          <w:szCs w:val="24"/>
        </w:rPr>
        <w:t>萬餘元。經查高灘處辦理高灘地臨時停車場管理作業情形，核有：（</w:t>
      </w:r>
      <w:r w:rsidRPr="00F00EF4">
        <w:rPr>
          <w:rFonts w:ascii="標楷體" w:hAnsi="標楷體"/>
          <w:sz w:val="24"/>
          <w:szCs w:val="24"/>
        </w:rPr>
        <w:t>1</w:t>
      </w:r>
      <w:r w:rsidRPr="00F00EF4">
        <w:rPr>
          <w:rFonts w:ascii="標楷體" w:hAnsi="標楷體" w:hint="eastAsia"/>
          <w:sz w:val="24"/>
          <w:szCs w:val="24"/>
        </w:rPr>
        <w:t>）高灘處網站設置停車場位置及收費資訊等專區，登載各</w:t>
      </w:r>
      <w:r w:rsidRPr="00F00EF4">
        <w:rPr>
          <w:rFonts w:ascii="標楷體" w:hAnsi="標楷體"/>
          <w:sz w:val="24"/>
          <w:szCs w:val="24"/>
        </w:rPr>
        <w:t>停車場</w:t>
      </w:r>
      <w:r w:rsidRPr="00F00EF4">
        <w:rPr>
          <w:rFonts w:ascii="標楷體" w:hAnsi="標楷體" w:hint="eastAsia"/>
          <w:sz w:val="24"/>
          <w:szCs w:val="24"/>
        </w:rPr>
        <w:t>名稱、位置、停車格數、</w:t>
      </w:r>
      <w:r w:rsidRPr="00F00EF4">
        <w:rPr>
          <w:rFonts w:ascii="標楷體" w:hAnsi="標楷體"/>
          <w:sz w:val="24"/>
          <w:szCs w:val="24"/>
        </w:rPr>
        <w:t>收費</w:t>
      </w:r>
      <w:r w:rsidRPr="00F00EF4">
        <w:rPr>
          <w:rFonts w:ascii="標楷體" w:hAnsi="標楷體" w:hint="eastAsia"/>
          <w:sz w:val="24"/>
          <w:szCs w:val="24"/>
        </w:rPr>
        <w:t>費率等資訊</w:t>
      </w:r>
      <w:r w:rsidRPr="00F00EF4">
        <w:rPr>
          <w:rFonts w:ascii="標楷體" w:hAnsi="標楷體"/>
          <w:sz w:val="24"/>
          <w:szCs w:val="24"/>
        </w:rPr>
        <w:t>，</w:t>
      </w:r>
      <w:r w:rsidRPr="00F00EF4">
        <w:rPr>
          <w:rFonts w:ascii="標楷體" w:hAnsi="標楷體" w:hint="eastAsia"/>
          <w:sz w:val="24"/>
          <w:szCs w:val="24"/>
        </w:rPr>
        <w:t>便利民眾查找高灘地臨時停車場資訊，並可連結新北市公共路外停車場查詢系統取得剩餘車位即時資訊，惟經本處實際點選網站連結查詢結果，部分停車場出現錯誤服務失效訊息，或連結位址有誤，且委外廠商登錄之機車及汽車停車格數，與該處網站登載之相關資料不一致；（</w:t>
      </w:r>
      <w:r w:rsidRPr="00F00EF4">
        <w:rPr>
          <w:rFonts w:ascii="標楷體" w:hAnsi="標楷體"/>
          <w:sz w:val="24"/>
          <w:szCs w:val="24"/>
        </w:rPr>
        <w:t>2</w:t>
      </w:r>
      <w:r w:rsidRPr="00F00EF4">
        <w:rPr>
          <w:rFonts w:ascii="標楷體" w:hAnsi="標楷體" w:hint="eastAsia"/>
          <w:sz w:val="24"/>
          <w:szCs w:val="24"/>
        </w:rPr>
        <w:t>）高灘處轄管之公有路外停車場皆位於河堤邊，為濕氣較重或易遭海風、雨水侵襲之場所，依消防安全設備及必要檢修項目檢修基準規定，應對滅火器採取適當保護措施，惟本處抽查發現部分停車場滅火器設置於戶外或固定於公告欄牆面上，卻無防水（潮）保護措施，或滅火器壓把已鏽蝕，或性</w:t>
      </w:r>
      <w:r w:rsidR="007B44A2">
        <w:rPr>
          <w:rFonts w:ascii="標楷體" w:hAnsi="標楷體" w:hint="eastAsia"/>
          <w:sz w:val="24"/>
          <w:szCs w:val="24"/>
        </w:rPr>
        <w:t>能</w:t>
      </w:r>
      <w:r w:rsidR="007B44A2" w:rsidRPr="00F00EF4">
        <w:rPr>
          <w:rFonts w:ascii="標楷體" w:hAnsi="標楷體" w:hint="eastAsia"/>
          <w:sz w:val="24"/>
          <w:szCs w:val="24"/>
        </w:rPr>
        <w:t>檢查</w:t>
      </w:r>
    </w:p>
    <w:p w14:paraId="59709E0A" w14:textId="135546EA" w:rsidR="00F00EF4" w:rsidRPr="00F00EF4" w:rsidRDefault="003A61B5" w:rsidP="003A61B5">
      <w:pPr>
        <w:widowControl/>
        <w:overflowPunct w:val="0"/>
        <w:spacing w:afterLines="10" w:after="36" w:line="494" w:lineRule="exact"/>
        <w:jc w:val="both"/>
        <w:rPr>
          <w:rFonts w:ascii="標楷體" w:hAnsi="標楷體"/>
          <w:sz w:val="24"/>
          <w:szCs w:val="24"/>
        </w:rPr>
      </w:pPr>
      <w:r>
        <w:rPr>
          <w:rFonts w:ascii="標楷體" w:hAnsi="標楷體" w:hint="eastAsia"/>
          <w:noProof/>
          <w:sz w:val="24"/>
          <w:szCs w:val="24"/>
        </w:rPr>
        <mc:AlternateContent>
          <mc:Choice Requires="wps">
            <w:drawing>
              <wp:anchor distT="0" distB="0" distL="114300" distR="114300" simplePos="0" relativeHeight="251675648" behindDoc="0" locked="0" layoutInCell="1" allowOverlap="1" wp14:anchorId="498E2F30" wp14:editId="1D444CB7">
                <wp:simplePos x="0" y="0"/>
                <wp:positionH relativeFrom="column">
                  <wp:posOffset>3516630</wp:posOffset>
                </wp:positionH>
                <wp:positionV relativeFrom="paragraph">
                  <wp:posOffset>49530</wp:posOffset>
                </wp:positionV>
                <wp:extent cx="2423160" cy="2697480"/>
                <wp:effectExtent l="0" t="0" r="0" b="7620"/>
                <wp:wrapSquare wrapText="bothSides"/>
                <wp:docPr id="1" name="文字方塊 1"/>
                <wp:cNvGraphicFramePr/>
                <a:graphic xmlns:a="http://schemas.openxmlformats.org/drawingml/2006/main">
                  <a:graphicData uri="http://schemas.microsoft.com/office/word/2010/wordprocessingShape">
                    <wps:wsp>
                      <wps:cNvSpPr txBox="1"/>
                      <wps:spPr>
                        <a:xfrm>
                          <a:off x="0" y="0"/>
                          <a:ext cx="2423160" cy="2697480"/>
                        </a:xfrm>
                        <a:prstGeom prst="rect">
                          <a:avLst/>
                        </a:prstGeom>
                        <a:noFill/>
                        <a:ln w="6350">
                          <a:noFill/>
                        </a:ln>
                      </wps:spPr>
                      <wps:txbx>
                        <w:txbxContent>
                          <w:p w14:paraId="2C0EABCF" w14:textId="3961F2BB" w:rsidR="003A61B5" w:rsidRPr="003A61B5" w:rsidRDefault="003A61B5" w:rsidP="003A61B5">
                            <w:pPr>
                              <w:ind w:rightChars="183" w:right="293"/>
                            </w:pPr>
                            <w:r>
                              <w:rPr>
                                <w:noProof/>
                              </w:rPr>
                              <w:drawing>
                                <wp:inline distT="0" distB="0" distL="0" distR="0" wp14:anchorId="7DA9B0E5" wp14:editId="5380FA18">
                                  <wp:extent cx="2218690" cy="2340000"/>
                                  <wp:effectExtent l="0" t="3493" r="6668" b="6667"/>
                                  <wp:docPr id="5" name="圖片 5"/>
                                  <wp:cNvGraphicFramePr/>
                                  <a:graphic xmlns:a="http://schemas.openxmlformats.org/drawingml/2006/main">
                                    <a:graphicData uri="http://schemas.openxmlformats.org/drawingml/2006/picture">
                                      <pic:pic xmlns:pic="http://schemas.openxmlformats.org/drawingml/2006/picture">
                                        <pic:nvPicPr>
                                          <pic:cNvPr id="8" name="圖片 8"/>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2218690" cy="2340000"/>
                                          </a:xfrm>
                                          <a:prstGeom prst="rect">
                                            <a:avLst/>
                                          </a:prstGeom>
                                          <a:noFill/>
                                          <a:ln>
                                            <a:noFill/>
                                          </a:ln>
                                        </pic:spPr>
                                      </pic:pic>
                                    </a:graphicData>
                                  </a:graphic>
                                </wp:inline>
                              </w:drawing>
                            </w:r>
                          </w:p>
                          <w:p w14:paraId="65A7D058" w14:textId="77777777" w:rsidR="003A61B5" w:rsidRPr="0093747F" w:rsidRDefault="003A61B5" w:rsidP="003A61B5">
                            <w:pPr>
                              <w:overflowPunct w:val="0"/>
                              <w:spacing w:line="300" w:lineRule="exact"/>
                              <w:jc w:val="center"/>
                              <w:rPr>
                                <w:rFonts w:ascii="標楷體" w:hAnsi="標楷體"/>
                                <w:b/>
                                <w:bCs/>
                                <w:spacing w:val="-6"/>
                                <w:sz w:val="24"/>
                                <w:szCs w:val="22"/>
                              </w:rPr>
                            </w:pPr>
                            <w:r w:rsidRPr="0093747F">
                              <w:rPr>
                                <w:rFonts w:ascii="標楷體" w:hAnsi="標楷體" w:hint="eastAsia"/>
                                <w:b/>
                                <w:bCs/>
                                <w:spacing w:val="-6"/>
                                <w:sz w:val="24"/>
                                <w:szCs w:val="22"/>
                              </w:rPr>
                              <w:t>新莊新月橋停車場滅火器壓把已鏽蝕</w:t>
                            </w:r>
                          </w:p>
                          <w:p w14:paraId="04D4094B" w14:textId="7D28CAD1" w:rsidR="003A61B5" w:rsidRDefault="003A61B5" w:rsidP="003A61B5">
                            <w:pPr>
                              <w:jc w:val="center"/>
                            </w:pPr>
                            <w:r w:rsidRPr="00F00EF4">
                              <w:rPr>
                                <w:rFonts w:ascii="標楷體" w:hAnsi="標楷體" w:hint="eastAsia"/>
                                <w:sz w:val="18"/>
                                <w:szCs w:val="18"/>
                              </w:rPr>
                              <w:t>（圖片來源：本處於1</w:t>
                            </w:r>
                            <w:r w:rsidRPr="00F00EF4">
                              <w:rPr>
                                <w:rFonts w:ascii="標楷體" w:hAnsi="標楷體"/>
                                <w:sz w:val="18"/>
                                <w:szCs w:val="18"/>
                              </w:rPr>
                              <w:t>13</w:t>
                            </w:r>
                            <w:r w:rsidRPr="00F00EF4">
                              <w:rPr>
                                <w:rFonts w:ascii="標楷體" w:hAnsi="標楷體" w:hint="eastAsia"/>
                                <w:sz w:val="18"/>
                                <w:szCs w:val="18"/>
                              </w:rPr>
                              <w:t>年1</w:t>
                            </w:r>
                            <w:r w:rsidRPr="00F00EF4">
                              <w:rPr>
                                <w:rFonts w:ascii="標楷體" w:hAnsi="標楷體"/>
                                <w:sz w:val="18"/>
                                <w:szCs w:val="18"/>
                              </w:rPr>
                              <w:t>0</w:t>
                            </w:r>
                            <w:r w:rsidRPr="00F00EF4">
                              <w:rPr>
                                <w:rFonts w:ascii="標楷體" w:hAnsi="標楷體" w:hint="eastAsia"/>
                                <w:sz w:val="18"/>
                                <w:szCs w:val="18"/>
                              </w:rPr>
                              <w:t>月1</w:t>
                            </w:r>
                            <w:r w:rsidRPr="00F00EF4">
                              <w:rPr>
                                <w:rFonts w:ascii="標楷體" w:hAnsi="標楷體"/>
                                <w:sz w:val="18"/>
                                <w:szCs w:val="18"/>
                              </w:rPr>
                              <w:t>0</w:t>
                            </w:r>
                            <w:r w:rsidRPr="00F00EF4">
                              <w:rPr>
                                <w:rFonts w:ascii="標楷體" w:hAnsi="標楷體" w:hint="eastAsia"/>
                                <w:sz w:val="18"/>
                                <w:szCs w:val="18"/>
                              </w:rPr>
                              <w:t>日拍攝）</w:t>
                            </w:r>
                          </w:p>
                        </w:txbxContent>
                      </wps:txbx>
                      <wps:bodyPr rot="0" spcFirstLastPara="0" vertOverflow="overflow" horzOverflow="overflow" vert="horz" wrap="square" lIns="36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8E2F30" id="_x0000_t202" coordsize="21600,21600" o:spt="202" path="m,l,21600r21600,l21600,xe">
                <v:stroke joinstyle="miter"/>
                <v:path gradientshapeok="t" o:connecttype="rect"/>
              </v:shapetype>
              <v:shape id="文字方塊 1" o:spid="_x0000_s1026" type="#_x0000_t202" style="position:absolute;left:0;text-align:left;margin-left:276.9pt;margin-top:3.9pt;width:190.8pt;height:212.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" filled="f" stroked="f" strokeweight=".5pt">
                <v:textbox inset="1mm,0,1mm,0">
                  <w:txbxContent>
                    <w:p w14:paraId="2C0EABCF" w14:textId="3961F2BB" w:rsidR="003A61B5" w:rsidRPr="003A61B5" w:rsidRDefault="003A61B5" w:rsidP="003A61B5">
                      <w:pPr>
                        <w:ind w:rightChars="183" w:right="293"/>
                      </w:pPr>
                      <w:r>
                        <w:rPr>
                          <w:noProof/>
                        </w:rPr>
                        <w:drawing>
                          <wp:inline distT="0" distB="0" distL="0" distR="0" wp14:anchorId="7DA9B0E5" wp14:editId="5380FA18">
                            <wp:extent cx="2218690" cy="2340000"/>
                            <wp:effectExtent l="0" t="3493" r="6668" b="6667"/>
                            <wp:docPr id="5" name="圖片 5"/>
                            <wp:cNvGraphicFramePr/>
                            <a:graphic xmlns:a="http://schemas.openxmlformats.org/drawingml/2006/main">
                              <a:graphicData uri="http://schemas.openxmlformats.org/drawingml/2006/picture">
                                <pic:pic xmlns:pic="http://schemas.openxmlformats.org/drawingml/2006/picture">
                                  <pic:nvPicPr>
                                    <pic:cNvPr id="8" name="圖片 8"/>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2218690" cy="2340000"/>
                                    </a:xfrm>
                                    <a:prstGeom prst="rect">
                                      <a:avLst/>
                                    </a:prstGeom>
                                    <a:noFill/>
                                    <a:ln>
                                      <a:noFill/>
                                    </a:ln>
                                  </pic:spPr>
                                </pic:pic>
                              </a:graphicData>
                            </a:graphic>
                          </wp:inline>
                        </w:drawing>
                      </w:r>
                    </w:p>
                    <w:p w14:paraId="65A7D058" w14:textId="77777777" w:rsidR="003A61B5" w:rsidRPr="0093747F" w:rsidRDefault="003A61B5" w:rsidP="003A61B5">
                      <w:pPr>
                        <w:overflowPunct w:val="0"/>
                        <w:spacing w:line="300" w:lineRule="exact"/>
                        <w:jc w:val="center"/>
                        <w:rPr>
                          <w:rFonts w:ascii="標楷體" w:hAnsi="標楷體"/>
                          <w:b/>
                          <w:bCs/>
                          <w:spacing w:val="-6"/>
                          <w:sz w:val="24"/>
                          <w:szCs w:val="22"/>
                        </w:rPr>
                      </w:pPr>
                      <w:r w:rsidRPr="0093747F">
                        <w:rPr>
                          <w:rFonts w:ascii="標楷體" w:hAnsi="標楷體" w:hint="eastAsia"/>
                          <w:b/>
                          <w:bCs/>
                          <w:spacing w:val="-6"/>
                          <w:sz w:val="24"/>
                          <w:szCs w:val="22"/>
                        </w:rPr>
                        <w:t>新莊新月橋停車場滅火器壓把已鏽蝕</w:t>
                      </w:r>
                    </w:p>
                    <w:p w14:paraId="04D4094B" w14:textId="7D28CAD1" w:rsidR="003A61B5" w:rsidRDefault="003A61B5" w:rsidP="003A61B5">
                      <w:pPr>
                        <w:jc w:val="center"/>
                      </w:pPr>
                      <w:r w:rsidRPr="00F00EF4">
                        <w:rPr>
                          <w:rFonts w:ascii="標楷體" w:hAnsi="標楷體" w:hint="eastAsia"/>
                          <w:sz w:val="18"/>
                          <w:szCs w:val="18"/>
                        </w:rPr>
                        <w:t>（圖片來源：本處於1</w:t>
                      </w:r>
                      <w:r w:rsidRPr="00F00EF4">
                        <w:rPr>
                          <w:rFonts w:ascii="標楷體" w:hAnsi="標楷體"/>
                          <w:sz w:val="18"/>
                          <w:szCs w:val="18"/>
                        </w:rPr>
                        <w:t>13</w:t>
                      </w:r>
                      <w:r w:rsidRPr="00F00EF4">
                        <w:rPr>
                          <w:rFonts w:ascii="標楷體" w:hAnsi="標楷體" w:hint="eastAsia"/>
                          <w:sz w:val="18"/>
                          <w:szCs w:val="18"/>
                        </w:rPr>
                        <w:t>年1</w:t>
                      </w:r>
                      <w:r w:rsidRPr="00F00EF4">
                        <w:rPr>
                          <w:rFonts w:ascii="標楷體" w:hAnsi="標楷體"/>
                          <w:sz w:val="18"/>
                          <w:szCs w:val="18"/>
                        </w:rPr>
                        <w:t>0</w:t>
                      </w:r>
                      <w:r w:rsidRPr="00F00EF4">
                        <w:rPr>
                          <w:rFonts w:ascii="標楷體" w:hAnsi="標楷體" w:hint="eastAsia"/>
                          <w:sz w:val="18"/>
                          <w:szCs w:val="18"/>
                        </w:rPr>
                        <w:t>月1</w:t>
                      </w:r>
                      <w:r w:rsidRPr="00F00EF4">
                        <w:rPr>
                          <w:rFonts w:ascii="標楷體" w:hAnsi="標楷體"/>
                          <w:sz w:val="18"/>
                          <w:szCs w:val="18"/>
                        </w:rPr>
                        <w:t>0</w:t>
                      </w:r>
                      <w:r w:rsidRPr="00F00EF4">
                        <w:rPr>
                          <w:rFonts w:ascii="標楷體" w:hAnsi="標楷體" w:hint="eastAsia"/>
                          <w:sz w:val="18"/>
                          <w:szCs w:val="18"/>
                        </w:rPr>
                        <w:t>日拍攝）</w:t>
                      </w:r>
                    </w:p>
                  </w:txbxContent>
                </v:textbox>
                <w10:wrap type="square"/>
              </v:shape>
            </w:pict>
          </mc:Fallback>
        </mc:AlternateContent>
      </w:r>
      <w:r w:rsidR="00F00EF4" w:rsidRPr="00F00EF4">
        <w:rPr>
          <w:rFonts w:ascii="標楷體" w:hAnsi="標楷體" w:hint="eastAsia"/>
          <w:sz w:val="24"/>
          <w:szCs w:val="24"/>
        </w:rPr>
        <w:t>日期標示已脫落等情形，高灘處卻未將</w:t>
      </w:r>
      <w:r w:rsidR="00F00EF4" w:rsidRPr="00F00EF4">
        <w:rPr>
          <w:rFonts w:ascii="標楷體" w:hAnsi="標楷體"/>
          <w:sz w:val="24"/>
          <w:szCs w:val="24"/>
        </w:rPr>
        <w:t>滅火器</w:t>
      </w:r>
      <w:r w:rsidR="00F00EF4" w:rsidRPr="00F00EF4">
        <w:rPr>
          <w:rFonts w:ascii="標楷體" w:hAnsi="標楷體" w:hint="eastAsia"/>
          <w:sz w:val="24"/>
          <w:szCs w:val="24"/>
        </w:rPr>
        <w:t>有無設置防水（潮）保護措施、重要提醒標示是否清晰、壓把有無鏽</w:t>
      </w:r>
      <w:r w:rsidR="00F00EF4" w:rsidRPr="00F00EF4">
        <w:rPr>
          <w:rFonts w:ascii="標楷體" w:hAnsi="標楷體"/>
          <w:sz w:val="24"/>
          <w:szCs w:val="24"/>
        </w:rPr>
        <w:t>蝕</w:t>
      </w:r>
      <w:r w:rsidR="00F00EF4" w:rsidRPr="00F00EF4">
        <w:rPr>
          <w:rFonts w:ascii="標楷體" w:hAnsi="標楷體" w:hint="eastAsia"/>
          <w:sz w:val="24"/>
          <w:szCs w:val="24"/>
        </w:rPr>
        <w:t>等影響滅火器實際使用效能之事項，列入督導考核項目等情事，經函請研謀改善。據復：（</w:t>
      </w:r>
      <w:r w:rsidR="00F00EF4" w:rsidRPr="00F00EF4">
        <w:rPr>
          <w:rFonts w:ascii="標楷體" w:hAnsi="標楷體"/>
          <w:sz w:val="24"/>
          <w:szCs w:val="24"/>
        </w:rPr>
        <w:t>1</w:t>
      </w:r>
      <w:r w:rsidR="00F00EF4" w:rsidRPr="00F00EF4">
        <w:rPr>
          <w:rFonts w:ascii="標楷體" w:hAnsi="標楷體" w:hint="eastAsia"/>
          <w:sz w:val="24"/>
          <w:szCs w:val="24"/>
        </w:rPr>
        <w:t>）對於網站連結或公告停車場相關資訊未臻完整或正確部分已修正，至停車格數不一部分，已函請各停車場業者限期依現地數量重新向交通局申請停車證以修正揭露停車格數量，後續有異動時比照辦理；（</w:t>
      </w:r>
      <w:r w:rsidR="00F00EF4" w:rsidRPr="00F00EF4">
        <w:rPr>
          <w:rFonts w:ascii="標楷體" w:hAnsi="標楷體"/>
          <w:sz w:val="24"/>
          <w:szCs w:val="24"/>
        </w:rPr>
        <w:t>2</w:t>
      </w:r>
      <w:r w:rsidR="00F00EF4" w:rsidRPr="00F00EF4">
        <w:rPr>
          <w:rFonts w:ascii="標楷體" w:hAnsi="標楷體" w:hint="eastAsia"/>
          <w:sz w:val="24"/>
          <w:szCs w:val="24"/>
        </w:rPr>
        <w:t>）已請各停車場業者將滅火器以壁掛方式放置，以減少鏽蝕，另已辦理檢討會議，將影響滅火器實際使用效能之事項，列入考核項目，並要求廠商每年提出滅火器檢查證明，確認其使用功能。</w:t>
      </w:r>
      <w:bookmarkEnd w:id="7"/>
    </w:p>
    <w:p w14:paraId="5F6A65EC" w14:textId="28B44983" w:rsidR="00EA550B" w:rsidRDefault="009F0E26" w:rsidP="003A61B5">
      <w:pPr>
        <w:pStyle w:val="Default"/>
        <w:overflowPunct w:val="0"/>
        <w:autoSpaceDE/>
        <w:autoSpaceDN/>
        <w:spacing w:beforeLines="20" w:before="72" w:afterLines="15" w:after="54" w:line="494" w:lineRule="exact"/>
        <w:ind w:firstLineChars="200" w:firstLine="561"/>
        <w:jc w:val="both"/>
        <w:rPr>
          <w:rFonts w:ascii="標楷體" w:eastAsia="標楷體" w:hAnsi="標楷體" w:cs="Arial"/>
          <w:b/>
          <w:sz w:val="28"/>
          <w:szCs w:val="16"/>
        </w:rPr>
      </w:pPr>
      <w:r w:rsidRPr="007C4F7A">
        <w:rPr>
          <w:rFonts w:ascii="標楷體" w:eastAsia="標楷體" w:hAnsi="標楷體" w:cs="Arial" w:hint="eastAsia"/>
          <w:b/>
          <w:sz w:val="28"/>
          <w:szCs w:val="16"/>
        </w:rPr>
        <w:t>5.</w:t>
      </w:r>
      <w:r w:rsidR="00EA550B" w:rsidRPr="00EA550B">
        <w:rPr>
          <w:rFonts w:ascii="標楷體" w:eastAsia="標楷體" w:hAnsi="標楷體" w:cs="Arial" w:hint="eastAsia"/>
          <w:b/>
          <w:sz w:val="28"/>
          <w:szCs w:val="16"/>
        </w:rPr>
        <w:t>新建碧潭堰魚道並建置人工智慧生物辨識系統，監測在地魚蝦蟹類溯游及復育情形，有助生態保育研究及環境教育，惟監測工作期限將屆尚未評估辦理銜接之勞務採購，且攝影機設置位置欠佳遭風災沖毀，有待研謀改進。</w:t>
      </w:r>
    </w:p>
    <w:p w14:paraId="43EFAB36" w14:textId="77777777" w:rsidR="00DB0F28" w:rsidRDefault="00EA550B" w:rsidP="00504CB7">
      <w:pPr>
        <w:overflowPunct w:val="0"/>
        <w:spacing w:line="496" w:lineRule="exact"/>
        <w:ind w:firstLineChars="200" w:firstLine="480"/>
        <w:jc w:val="both"/>
        <w:rPr>
          <w:rFonts w:ascii="標楷體" w:hAnsi="標楷體"/>
          <w:sz w:val="24"/>
          <w:szCs w:val="32"/>
        </w:rPr>
      </w:pPr>
      <w:r w:rsidRPr="00844C11">
        <w:rPr>
          <w:rFonts w:ascii="標楷體" w:hAnsi="標楷體"/>
          <w:noProof/>
          <w:sz w:val="24"/>
          <w:szCs w:val="32"/>
        </w:rPr>
        <mc:AlternateContent>
          <mc:Choice Requires="wps">
            <w:drawing>
              <wp:anchor distT="0" distB="0" distL="114300" distR="114300" simplePos="0" relativeHeight="251639808" behindDoc="0" locked="0" layoutInCell="1" allowOverlap="1" wp14:anchorId="3AE4774B" wp14:editId="22D490C5">
                <wp:simplePos x="0" y="0"/>
                <wp:positionH relativeFrom="margin">
                  <wp:posOffset>2830830</wp:posOffset>
                </wp:positionH>
                <wp:positionV relativeFrom="margin">
                  <wp:posOffset>6490970</wp:posOffset>
                </wp:positionV>
                <wp:extent cx="3098800" cy="2011680"/>
                <wp:effectExtent l="0" t="0" r="6350" b="7620"/>
                <wp:wrapSquare wrapText="bothSides"/>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0" cy="2011680"/>
                        </a:xfrm>
                        <a:prstGeom prst="rect">
                          <a:avLst/>
                        </a:prstGeom>
                        <a:solidFill>
                          <a:srgbClr val="FFFFFF"/>
                        </a:solidFill>
                        <a:ln w="9525">
                          <a:noFill/>
                          <a:miter lim="800000"/>
                          <a:headEnd/>
                          <a:tailEnd/>
                        </a:ln>
                      </wps:spPr>
                      <wps:txbx>
                        <w:txbxContent>
                          <w:p w14:paraId="7C6F207C" w14:textId="77777777" w:rsidR="00EA550B" w:rsidRDefault="00EA550B" w:rsidP="00EA550B">
                            <w:pPr>
                              <w:ind w:left="480" w:hangingChars="300" w:hanging="480"/>
                              <w:jc w:val="center"/>
                              <w:rPr>
                                <w:rFonts w:ascii="標楷體" w:hAnsi="標楷體"/>
                                <w:b/>
                              </w:rPr>
                            </w:pPr>
                            <w:r w:rsidRPr="008613DD">
                              <w:rPr>
                                <w:noProof/>
                              </w:rPr>
                              <w:drawing>
                                <wp:inline distT="0" distB="0" distL="0" distR="0" wp14:anchorId="5134314A" wp14:editId="09BAD47A">
                                  <wp:extent cx="2839290" cy="1594800"/>
                                  <wp:effectExtent l="0" t="0" r="0" b="571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839290" cy="1594800"/>
                                          </a:xfrm>
                                          <a:prstGeom prst="rect">
                                            <a:avLst/>
                                          </a:prstGeom>
                                        </pic:spPr>
                                      </pic:pic>
                                    </a:graphicData>
                                  </a:graphic>
                                </wp:inline>
                              </w:drawing>
                            </w:r>
                          </w:p>
                          <w:p w14:paraId="4E3E1E2C" w14:textId="77777777" w:rsidR="00EA550B" w:rsidRPr="00600503" w:rsidRDefault="00EA550B" w:rsidP="00504CB7">
                            <w:pPr>
                              <w:spacing w:line="280" w:lineRule="exact"/>
                              <w:ind w:left="721" w:hangingChars="300" w:hanging="721"/>
                              <w:jc w:val="center"/>
                              <w:rPr>
                                <w:rFonts w:ascii="標楷體" w:hAnsi="標楷體"/>
                                <w:b/>
                                <w:sz w:val="24"/>
                                <w:szCs w:val="24"/>
                              </w:rPr>
                            </w:pPr>
                            <w:r w:rsidRPr="00600503">
                              <w:rPr>
                                <w:rFonts w:ascii="標楷體" w:hAnsi="標楷體" w:hint="eastAsia"/>
                                <w:b/>
                                <w:sz w:val="24"/>
                                <w:szCs w:val="24"/>
                              </w:rPr>
                              <w:t>碧潭堰豎槽斜隔壁水池式魚道</w:t>
                            </w:r>
                          </w:p>
                          <w:p w14:paraId="401851D4" w14:textId="748A399A" w:rsidR="00EA550B" w:rsidRPr="00F23CC8" w:rsidRDefault="00EA550B" w:rsidP="00504CB7">
                            <w:pPr>
                              <w:spacing w:line="280" w:lineRule="exact"/>
                              <w:jc w:val="center"/>
                              <w:rPr>
                                <w:rFonts w:ascii="標楷體" w:hAnsi="標楷體"/>
                                <w:sz w:val="18"/>
                                <w:szCs w:val="18"/>
                              </w:rPr>
                            </w:pPr>
                            <w:r>
                              <w:rPr>
                                <w:rFonts w:ascii="標楷體" w:hAnsi="標楷體" w:hint="eastAsia"/>
                                <w:sz w:val="18"/>
                                <w:szCs w:val="18"/>
                              </w:rPr>
                              <w:t>（圖片來源：水利局提供）</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AE4774B" id="文字方塊 4" o:spid="_x0000_s1027" type="#_x0000_t202" style="position:absolute;left:0;text-align:left;margin-left:222.9pt;margin-top:511.1pt;width:244pt;height:158.4pt;z-index:2516398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" stroked="f">
                <v:textbox inset="1mm,0,1mm,0">
                  <w:txbxContent>
                    <w:p w14:paraId="7C6F207C" w14:textId="77777777" w:rsidR="00EA550B" w:rsidRDefault="00EA550B" w:rsidP="00EA550B">
                      <w:pPr>
                        <w:ind w:left="480" w:hangingChars="300" w:hanging="480"/>
                        <w:jc w:val="center"/>
                        <w:rPr>
                          <w:rFonts w:ascii="標楷體" w:hAnsi="標楷體"/>
                          <w:b/>
                        </w:rPr>
                      </w:pPr>
                      <w:r w:rsidRPr="008613DD">
                        <w:rPr>
                          <w:noProof/>
                        </w:rPr>
                        <w:drawing>
                          <wp:inline distT="0" distB="0" distL="0" distR="0" wp14:anchorId="5134314A" wp14:editId="09BAD47A">
                            <wp:extent cx="2839290" cy="1594800"/>
                            <wp:effectExtent l="0" t="0" r="0" b="571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839290" cy="1594800"/>
                                    </a:xfrm>
                                    <a:prstGeom prst="rect">
                                      <a:avLst/>
                                    </a:prstGeom>
                                  </pic:spPr>
                                </pic:pic>
                              </a:graphicData>
                            </a:graphic>
                          </wp:inline>
                        </w:drawing>
                      </w:r>
                    </w:p>
                    <w:p w14:paraId="4E3E1E2C" w14:textId="77777777" w:rsidR="00EA550B" w:rsidRPr="00600503" w:rsidRDefault="00EA550B" w:rsidP="00504CB7">
                      <w:pPr>
                        <w:spacing w:line="280" w:lineRule="exact"/>
                        <w:ind w:left="721" w:hangingChars="300" w:hanging="721"/>
                        <w:jc w:val="center"/>
                        <w:rPr>
                          <w:rFonts w:ascii="標楷體" w:hAnsi="標楷體"/>
                          <w:b/>
                          <w:sz w:val="24"/>
                          <w:szCs w:val="24"/>
                        </w:rPr>
                      </w:pPr>
                      <w:r w:rsidRPr="00600503">
                        <w:rPr>
                          <w:rFonts w:ascii="標楷體" w:hAnsi="標楷體" w:hint="eastAsia"/>
                          <w:b/>
                          <w:sz w:val="24"/>
                          <w:szCs w:val="24"/>
                        </w:rPr>
                        <w:t>碧潭堰豎槽斜隔壁水池式魚道</w:t>
                      </w:r>
                    </w:p>
                    <w:p w14:paraId="401851D4" w14:textId="748A399A" w:rsidR="00EA550B" w:rsidRPr="00F23CC8" w:rsidRDefault="00EA550B" w:rsidP="00504CB7">
                      <w:pPr>
                        <w:spacing w:line="280" w:lineRule="exact"/>
                        <w:jc w:val="center"/>
                        <w:rPr>
                          <w:rFonts w:ascii="標楷體" w:hAnsi="標楷體"/>
                          <w:sz w:val="18"/>
                          <w:szCs w:val="18"/>
                        </w:rPr>
                      </w:pPr>
                      <w:r>
                        <w:rPr>
                          <w:rFonts w:ascii="標楷體" w:hAnsi="標楷體" w:hint="eastAsia"/>
                          <w:sz w:val="18"/>
                          <w:szCs w:val="18"/>
                        </w:rPr>
                        <w:t>（圖片來源：水利局提供）</w:t>
                      </w:r>
                    </w:p>
                  </w:txbxContent>
                </v:textbox>
                <w10:wrap type="square" anchorx="margin" anchory="margin"/>
              </v:shape>
            </w:pict>
          </mc:Fallback>
        </mc:AlternateContent>
      </w:r>
      <w:r w:rsidRPr="00844C11">
        <w:rPr>
          <w:rFonts w:ascii="標楷體" w:hAnsi="標楷體" w:hint="eastAsia"/>
          <w:sz w:val="24"/>
          <w:szCs w:val="32"/>
        </w:rPr>
        <w:t>水利局為恢復因碧潭堰阻隔之新店溪水中廊道，藉由辦理「碧潭堰改善暨周邊環境營造工程」時機，規劃新建總長度132公尺、寬度2公尺、平均坡度1/18.7之豎槽斜隔壁水池式魚道，及建置水下與觀景窗攝影機暨其人工智慧（AI）生物辨識整合系統，並委託工程承商於施工期間及完成驗收後1年內進行生態調查作業，監測在地魚蝦蟹類溯游及復育情形，所需建設及服務經費合計881萬餘元。該工程於109年8月15日開工，112年7月3日完工，同年12月12日驗收合格，生態調查工作自111年5月至113年12月間，業已觀測記錄63種魚類及10種蝦蟹類活動。經查其執行情形，核有：</w:t>
      </w:r>
      <w:r w:rsidR="0093747F" w:rsidRPr="00844C11">
        <w:rPr>
          <w:rFonts w:ascii="標楷體" w:hAnsi="標楷體" w:hint="eastAsia"/>
          <w:sz w:val="24"/>
          <w:szCs w:val="32"/>
        </w:rPr>
        <w:t>（</w:t>
      </w:r>
      <w:r w:rsidRPr="00844C11">
        <w:rPr>
          <w:rFonts w:ascii="標楷體" w:hAnsi="標楷體" w:hint="eastAsia"/>
          <w:sz w:val="24"/>
          <w:szCs w:val="32"/>
        </w:rPr>
        <w:t>1</w:t>
      </w:r>
      <w:r w:rsidR="0093747F" w:rsidRPr="00844C11">
        <w:rPr>
          <w:rFonts w:ascii="標楷體" w:hAnsi="標楷體" w:hint="eastAsia"/>
          <w:sz w:val="24"/>
          <w:szCs w:val="32"/>
        </w:rPr>
        <w:t>）</w:t>
      </w:r>
      <w:r w:rsidRPr="00844C11">
        <w:rPr>
          <w:rFonts w:ascii="標楷體" w:hAnsi="標楷體" w:hint="eastAsia"/>
          <w:sz w:val="24"/>
          <w:szCs w:val="32"/>
        </w:rPr>
        <w:t>原工程契約監測魚道之期限於113</w:t>
      </w:r>
    </w:p>
    <w:p w14:paraId="5926A713" w14:textId="6CE262A8" w:rsidR="00EA550B" w:rsidRPr="00844C11" w:rsidRDefault="00EA550B" w:rsidP="00DB0F28">
      <w:pPr>
        <w:overflowPunct w:val="0"/>
        <w:spacing w:line="478" w:lineRule="exact"/>
        <w:jc w:val="both"/>
        <w:rPr>
          <w:rFonts w:ascii="標楷體" w:hAnsi="標楷體"/>
          <w:sz w:val="24"/>
          <w:szCs w:val="32"/>
        </w:rPr>
      </w:pPr>
      <w:r w:rsidRPr="00844C11">
        <w:rPr>
          <w:rFonts w:ascii="標楷體" w:hAnsi="標楷體" w:hint="eastAsia"/>
          <w:sz w:val="24"/>
          <w:szCs w:val="32"/>
        </w:rPr>
        <w:t>年12月12日屆滿，截至本處查核日</w:t>
      </w:r>
      <w:r w:rsidR="000E0177" w:rsidRPr="00844C11">
        <w:rPr>
          <w:rFonts w:ascii="標楷體" w:hAnsi="標楷體" w:hint="eastAsia"/>
          <w:sz w:val="24"/>
          <w:szCs w:val="32"/>
        </w:rPr>
        <w:t>（</w:t>
      </w:r>
      <w:r w:rsidRPr="00844C11">
        <w:rPr>
          <w:rFonts w:ascii="標楷體" w:hAnsi="標楷體" w:hint="eastAsia"/>
          <w:sz w:val="24"/>
          <w:szCs w:val="32"/>
        </w:rPr>
        <w:t>113年11月19日</w:t>
      </w:r>
      <w:r w:rsidR="000E0177" w:rsidRPr="00844C11">
        <w:rPr>
          <w:rFonts w:ascii="標楷體" w:hAnsi="標楷體" w:hint="eastAsia"/>
          <w:sz w:val="24"/>
          <w:szCs w:val="32"/>
        </w:rPr>
        <w:t>）</w:t>
      </w:r>
      <w:r w:rsidRPr="00844C11">
        <w:rPr>
          <w:rFonts w:ascii="標楷體" w:hAnsi="標楷體" w:hint="eastAsia"/>
          <w:sz w:val="24"/>
          <w:szCs w:val="32"/>
        </w:rPr>
        <w:t>止，尚未籌妥財源辦理銜接之勞務採購，恐影響已投入經費效益；</w:t>
      </w:r>
      <w:r w:rsidR="0093747F" w:rsidRPr="00844C11">
        <w:rPr>
          <w:rFonts w:ascii="標楷體" w:hAnsi="標楷體" w:hint="eastAsia"/>
          <w:sz w:val="24"/>
          <w:szCs w:val="32"/>
        </w:rPr>
        <w:t>（</w:t>
      </w:r>
      <w:r w:rsidRPr="00844C11">
        <w:rPr>
          <w:rFonts w:ascii="標楷體" w:hAnsi="標楷體" w:hint="eastAsia"/>
          <w:sz w:val="24"/>
          <w:szCs w:val="32"/>
        </w:rPr>
        <w:t>2</w:t>
      </w:r>
      <w:r w:rsidR="0093747F" w:rsidRPr="00844C11">
        <w:rPr>
          <w:rFonts w:ascii="標楷體" w:hAnsi="標楷體" w:hint="eastAsia"/>
          <w:sz w:val="24"/>
          <w:szCs w:val="32"/>
        </w:rPr>
        <w:t>）</w:t>
      </w:r>
      <w:r w:rsidRPr="00844C11">
        <w:rPr>
          <w:rFonts w:ascii="標楷體" w:hAnsi="標楷體" w:hint="eastAsia"/>
          <w:sz w:val="24"/>
          <w:szCs w:val="32"/>
        </w:rPr>
        <w:t>設計單位未設計攝影機與結構體之接合方式，逕由工程承商外掛於結構體外，致裝設於觀魚平臺及魚道旁電動閘門攝影機完工僅1年餘，即於113年10月間康芮颱風襲臺時遭風災洪流沖毀滅失等情事，經函請研謀改善。據復：</w:t>
      </w:r>
      <w:r w:rsidR="0093747F" w:rsidRPr="00844C11">
        <w:rPr>
          <w:rFonts w:ascii="標楷體" w:hAnsi="標楷體" w:hint="eastAsia"/>
          <w:sz w:val="24"/>
          <w:szCs w:val="32"/>
        </w:rPr>
        <w:t>（</w:t>
      </w:r>
      <w:r w:rsidRPr="00844C11">
        <w:rPr>
          <w:rFonts w:ascii="標楷體" w:hAnsi="標楷體" w:hint="eastAsia"/>
          <w:sz w:val="24"/>
          <w:szCs w:val="32"/>
        </w:rPr>
        <w:t>1</w:t>
      </w:r>
      <w:r w:rsidR="0093747F" w:rsidRPr="00844C11">
        <w:rPr>
          <w:rFonts w:ascii="標楷體" w:hAnsi="標楷體" w:hint="eastAsia"/>
          <w:sz w:val="24"/>
          <w:szCs w:val="32"/>
        </w:rPr>
        <w:t>）</w:t>
      </w:r>
      <w:r w:rsidRPr="00844C11">
        <w:rPr>
          <w:rFonts w:ascii="標楷體" w:hAnsi="標楷體" w:hint="eastAsia"/>
          <w:sz w:val="24"/>
          <w:szCs w:val="32"/>
        </w:rPr>
        <w:t>已妥籌財源規劃辦理「114年度碧潭堰生態調查」勞務採購案，並於114年4月23日公告</w:t>
      </w:r>
      <w:r w:rsidRPr="00844C11">
        <w:rPr>
          <w:rFonts w:ascii="標楷體" w:hAnsi="標楷體" w:hint="eastAsia"/>
          <w:spacing w:val="-2"/>
          <w:sz w:val="24"/>
          <w:szCs w:val="32"/>
        </w:rPr>
        <w:t>招標，以銜接辦理後續監測調查作業；</w:t>
      </w:r>
      <w:r w:rsidR="0093747F" w:rsidRPr="00844C11">
        <w:rPr>
          <w:rFonts w:ascii="標楷體" w:hAnsi="標楷體" w:hint="eastAsia"/>
          <w:spacing w:val="-2"/>
          <w:sz w:val="24"/>
          <w:szCs w:val="32"/>
        </w:rPr>
        <w:t>（</w:t>
      </w:r>
      <w:r w:rsidRPr="00844C11">
        <w:rPr>
          <w:rFonts w:ascii="標楷體" w:hAnsi="標楷體" w:hint="eastAsia"/>
          <w:spacing w:val="-2"/>
          <w:sz w:val="24"/>
          <w:szCs w:val="32"/>
        </w:rPr>
        <w:t>2</w:t>
      </w:r>
      <w:r w:rsidR="0093747F" w:rsidRPr="00844C11">
        <w:rPr>
          <w:rFonts w:ascii="標楷體" w:hAnsi="標楷體" w:hint="eastAsia"/>
          <w:spacing w:val="-2"/>
          <w:sz w:val="24"/>
          <w:szCs w:val="32"/>
        </w:rPr>
        <w:t>）</w:t>
      </w:r>
      <w:r w:rsidRPr="00844C11">
        <w:rPr>
          <w:rFonts w:ascii="標楷體" w:hAnsi="標楷體" w:hint="eastAsia"/>
          <w:spacing w:val="-2"/>
          <w:sz w:val="24"/>
          <w:szCs w:val="32"/>
        </w:rPr>
        <w:t>將檢討設計單位有無疏失，另因碧潭堰橋上所設置之監視器可用調焦方式確認現場相關動態，上開攝影機滅失後尚可以該處</w:t>
      </w:r>
      <w:r w:rsidR="00844C11" w:rsidRPr="00844C11">
        <w:rPr>
          <w:rFonts w:ascii="標楷體" w:hAnsi="標楷體" w:hint="eastAsia"/>
          <w:spacing w:val="-2"/>
          <w:sz w:val="24"/>
          <w:szCs w:val="32"/>
        </w:rPr>
        <w:t>監視器</w:t>
      </w:r>
      <w:r w:rsidRPr="00844C11">
        <w:rPr>
          <w:rFonts w:ascii="標楷體" w:hAnsi="標楷體" w:hint="eastAsia"/>
          <w:spacing w:val="-2"/>
          <w:sz w:val="24"/>
          <w:szCs w:val="32"/>
        </w:rPr>
        <w:t>替代</w:t>
      </w:r>
      <w:r w:rsidRPr="00844C11">
        <w:rPr>
          <w:rFonts w:ascii="標楷體" w:hAnsi="標楷體" w:hint="eastAsia"/>
          <w:sz w:val="24"/>
          <w:szCs w:val="32"/>
        </w:rPr>
        <w:t>。</w:t>
      </w:r>
    </w:p>
    <w:p w14:paraId="5FFA2737" w14:textId="5135A620" w:rsidR="007A4097" w:rsidRDefault="009F0E26" w:rsidP="00DB0F28">
      <w:pPr>
        <w:pStyle w:val="Default"/>
        <w:overflowPunct w:val="0"/>
        <w:autoSpaceDE/>
        <w:autoSpaceDN/>
        <w:spacing w:beforeLines="20" w:before="72" w:afterLines="15" w:after="54" w:line="478" w:lineRule="exact"/>
        <w:ind w:firstLineChars="200" w:firstLine="561"/>
        <w:jc w:val="both"/>
        <w:rPr>
          <w:rFonts w:ascii="標楷體" w:eastAsia="標楷體" w:hAnsi="標楷體" w:cs="Arial"/>
          <w:b/>
          <w:sz w:val="28"/>
          <w:szCs w:val="16"/>
        </w:rPr>
      </w:pPr>
      <w:r w:rsidRPr="007C4F7A">
        <w:rPr>
          <w:rFonts w:ascii="標楷體" w:eastAsia="標楷體" w:hAnsi="標楷體" w:cs="Arial" w:hint="eastAsia"/>
          <w:b/>
          <w:sz w:val="28"/>
          <w:szCs w:val="16"/>
        </w:rPr>
        <w:t>6.</w:t>
      </w:r>
      <w:r w:rsidR="00E50887" w:rsidRPr="00E50887">
        <w:rPr>
          <w:rFonts w:ascii="標楷體" w:eastAsia="標楷體" w:hAnsi="標楷體" w:cs="Times New Roman" w:hint="eastAsia"/>
          <w:b/>
          <w:sz w:val="28"/>
          <w:szCs w:val="28"/>
        </w:rPr>
        <w:t>推動土城抽水站機組擴建及東門溪排水改善暨鳳鳴滯洪池工程，減少當地強降雨積淹水風險，惟對工程進度落後情形未及時採取有效管控措施，及各年度預算未覈實分配，且工項價格編列、材料試驗與工項施作情形未符契約相關規範等情，亟待檢討依約妥處。</w:t>
      </w:r>
    </w:p>
    <w:p w14:paraId="7B5D78AB" w14:textId="752143E3" w:rsidR="008739B4" w:rsidRDefault="00E50887" w:rsidP="00DB0F28">
      <w:pPr>
        <w:pStyle w:val="ab"/>
        <w:spacing w:line="478" w:lineRule="exact"/>
        <w:ind w:firstLine="533"/>
        <w:rPr>
          <w:rFonts w:cs="Times New Roman"/>
          <w:b w:val="0"/>
          <w:snapToGrid/>
          <w:kern w:val="0"/>
          <w:sz w:val="24"/>
          <w:szCs w:val="32"/>
        </w:rPr>
      </w:pPr>
      <w:r w:rsidRPr="00E50887">
        <w:rPr>
          <w:rFonts w:cs="Times New Roman" w:hint="eastAsia"/>
          <w:b w:val="0"/>
          <w:snapToGrid/>
          <w:kern w:val="0"/>
          <w:sz w:val="24"/>
          <w:szCs w:val="32"/>
        </w:rPr>
        <w:t>水利局為改善土城抽水站抽水效率及減少該區域積淹水情形，辦理「土城區土城抽水站機組擴建工程」計畫（下稱土城案），計畫期程自109年1月1日至114年2月28日，總經費2億8,978萬餘元，截至113年底止，總累計計畫預定進度90％、實際進度83％；另該局為提升東門溪排水達市管區域排水計畫保護標準，減少鶯歌區鳳福、鳳鳴里發生積淹水情形，辦理「東門溪排水改善暨鳳鳴滯洪池工程」計畫（下稱鳳鳴案），主要工作項目包括整建東門溪護岸約500公尺及興建6萬噸鳳鳴滯洪池1座，修正後計畫期程自110年1月31日至115年2月28日，修正後總經費6億2,816萬餘元，截至113年底止，總累計計畫預定進度及實際進度均為50％。經查其執行情形，核有：（1）土城案施工廠商施工進度落後達20％以上，且逾期可裁罰金額已達契約規定上限，未及時依約採取暫停給付契約價金等措施，肇致廠商施工進度落後情況持續；（2）鳳鳴案未覈實分配各年度計畫經費預算，連年辦理鉅額經費預算保留，影響計畫評核成績；（3）土城案設計單位編列瀝青混凝土面層刨除及臨時站鋼構鐵件拆除等工項單價，不當將殘值回收收入與工程款坐抵，且機關未落實審查作業；（4）鳳鳴案施工廠商辦理混凝土材料取樣試驗頻率未符圖說規定，仍進行施工，且監造單位未落實施工查驗；</w:t>
      </w:r>
      <w:r w:rsidR="000970F4" w:rsidRPr="00E50887">
        <w:rPr>
          <w:rFonts w:cs="Times New Roman" w:hint="eastAsia"/>
          <w:b w:val="0"/>
          <w:snapToGrid/>
          <w:kern w:val="0"/>
          <w:sz w:val="24"/>
          <w:szCs w:val="32"/>
        </w:rPr>
        <w:t>（</w:t>
      </w:r>
      <w:r w:rsidR="000970F4">
        <w:rPr>
          <w:rFonts w:cs="Times New Roman" w:hint="eastAsia"/>
          <w:b w:val="0"/>
          <w:snapToGrid/>
          <w:kern w:val="0"/>
          <w:sz w:val="24"/>
          <w:szCs w:val="32"/>
        </w:rPr>
        <w:t>5</w:t>
      </w:r>
      <w:r w:rsidR="000970F4" w:rsidRPr="00E50887">
        <w:rPr>
          <w:rFonts w:cs="Times New Roman" w:hint="eastAsia"/>
          <w:b w:val="0"/>
          <w:snapToGrid/>
          <w:kern w:val="0"/>
          <w:sz w:val="24"/>
          <w:szCs w:val="32"/>
        </w:rPr>
        <w:t>）</w:t>
      </w:r>
      <w:r w:rsidRPr="00E50887">
        <w:rPr>
          <w:rFonts w:cs="Times New Roman" w:hint="eastAsia"/>
          <w:b w:val="0"/>
          <w:snapToGrid/>
          <w:kern w:val="0"/>
          <w:sz w:val="24"/>
          <w:szCs w:val="32"/>
        </w:rPr>
        <w:t>鳳鳴案施工廠商執行臨時擋土樁設施工項未依單價分析表施作擋土橫板條等情事，經函請檢討依約妥處。據復：（1）廠商逾期部分將依契約裁罰逾期違約金，且因逾期天數超過罰金上限天數70％，屬情節重大，將依政府採購法相關規定檢討辦理，後續倘有類似案件，將根據落後原因，調整施工</w:t>
      </w:r>
    </w:p>
    <w:p w14:paraId="7A820B87" w14:textId="0640B49C" w:rsidR="00E50887" w:rsidRDefault="00E50887" w:rsidP="00BF2192">
      <w:pPr>
        <w:pStyle w:val="ab"/>
        <w:spacing w:line="472" w:lineRule="exact"/>
        <w:ind w:firstLineChars="0" w:firstLine="0"/>
        <w:rPr>
          <w:rFonts w:cs="Times New Roman"/>
          <w:b w:val="0"/>
          <w:snapToGrid/>
          <w:kern w:val="0"/>
          <w:sz w:val="24"/>
          <w:szCs w:val="32"/>
        </w:rPr>
      </w:pPr>
      <w:r w:rsidRPr="00E50887">
        <w:rPr>
          <w:rFonts w:cs="Times New Roman" w:hint="eastAsia"/>
          <w:b w:val="0"/>
          <w:snapToGrid/>
          <w:kern w:val="0"/>
          <w:sz w:val="24"/>
          <w:szCs w:val="32"/>
        </w:rPr>
        <w:t>計畫，重新安排工序及時間表，並定期召開會議檢討進度；（2）後續辦理其他案件時，將於提報施政計畫前妥為進行前置規劃，並將分年經費分配納入施政計畫；（3）業辦理變更設計將瀝青混凝土刨除料及鋼構鐵件殘值等回收收入50萬餘元依法解庫，並依技術服務契約規定裁罰設計單位違約金9萬餘元，另加強宣達，要求人員落實審查作業；（4）後續依施工規範每日每批進行至少1組混凝土取樣試驗，至於試驗頻率未符規定部分將依相關契約規定檢討辦理；（5）承商開挖後發現土質自立性良好，為縮短工期故未設置橫板條，後續依實作數量及契約單價繳回對應款項。</w:t>
      </w:r>
    </w:p>
    <w:p w14:paraId="09394B91" w14:textId="6DC35ADF" w:rsidR="00390BD1" w:rsidRPr="00E50887" w:rsidRDefault="00390BD1" w:rsidP="00BF2192">
      <w:pPr>
        <w:widowControl/>
        <w:overflowPunct w:val="0"/>
        <w:spacing w:beforeLines="15" w:before="54" w:afterLines="5" w:after="18" w:line="472" w:lineRule="exact"/>
        <w:ind w:firstLineChars="200" w:firstLine="561"/>
        <w:jc w:val="both"/>
        <w:rPr>
          <w:rFonts w:ascii="標楷體" w:hAnsi="標楷體"/>
          <w:b/>
          <w:sz w:val="28"/>
          <w:szCs w:val="28"/>
        </w:rPr>
      </w:pPr>
      <w:r w:rsidRPr="00E50887">
        <w:rPr>
          <w:rFonts w:ascii="標楷體" w:hAnsi="標楷體"/>
          <w:b/>
          <w:noProof/>
          <w:sz w:val="28"/>
          <w:szCs w:val="28"/>
        </w:rPr>
        <mc:AlternateContent>
          <mc:Choice Requires="wps">
            <w:drawing>
              <wp:anchor distT="0" distB="0" distL="114300" distR="114300" simplePos="0" relativeHeight="251659264" behindDoc="0" locked="0" layoutInCell="1" allowOverlap="1" wp14:anchorId="02583FDE" wp14:editId="7991806A">
                <wp:simplePos x="0" y="0"/>
                <wp:positionH relativeFrom="column">
                  <wp:posOffset>-3778885</wp:posOffset>
                </wp:positionH>
                <wp:positionV relativeFrom="paragraph">
                  <wp:posOffset>291465</wp:posOffset>
                </wp:positionV>
                <wp:extent cx="2066925" cy="407035"/>
                <wp:effectExtent l="0" t="0" r="28575" b="12065"/>
                <wp:wrapNone/>
                <wp:docPr id="17298390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925" cy="407035"/>
                        </a:xfrm>
                        <a:prstGeom prst="rect">
                          <a:avLst/>
                        </a:prstGeom>
                        <a:solidFill>
                          <a:srgbClr val="FFFFFF"/>
                        </a:solidFill>
                        <a:ln w="9525">
                          <a:solidFill>
                            <a:srgbClr val="000000"/>
                          </a:solidFill>
                          <a:miter lim="800000"/>
                          <a:headEnd/>
                          <a:tailEnd/>
                        </a:ln>
                      </wps:spPr>
                      <wps:txbx>
                        <w:txbxContent>
                          <w:p w14:paraId="09AE819D" w14:textId="77777777" w:rsidR="00D41754" w:rsidRDefault="00D41754" w:rsidP="00390BD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583FDE" id="文字方塊 2" o:spid="_x0000_s1028" type="#_x0000_t202" style="position:absolute;left:0;text-align:left;margin-left:-297.55pt;margin-top:22.95pt;width:162.75pt;height:32.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">
                <v:textbox>
                  <w:txbxContent>
                    <w:p w14:paraId="09AE819D" w14:textId="77777777" w:rsidR="00D41754" w:rsidRDefault="00D41754" w:rsidP="00390BD1"/>
                  </w:txbxContent>
                </v:textbox>
              </v:shape>
            </w:pict>
          </mc:Fallback>
        </mc:AlternateContent>
      </w:r>
      <w:r w:rsidRPr="00E50887">
        <w:rPr>
          <w:rFonts w:ascii="標楷體" w:hAnsi="標楷體" w:hint="eastAsia"/>
          <w:b/>
          <w:sz w:val="28"/>
          <w:szCs w:val="28"/>
        </w:rPr>
        <w:t>（四）1</w:t>
      </w:r>
      <w:r w:rsidRPr="00E50887">
        <w:rPr>
          <w:rFonts w:ascii="標楷體" w:hAnsi="標楷體"/>
          <w:b/>
          <w:sz w:val="28"/>
          <w:szCs w:val="28"/>
        </w:rPr>
        <w:t>1</w:t>
      </w:r>
      <w:r w:rsidR="00E71B65" w:rsidRPr="00E50887">
        <w:rPr>
          <w:rFonts w:ascii="標楷體" w:hAnsi="標楷體"/>
          <w:b/>
          <w:sz w:val="28"/>
          <w:szCs w:val="28"/>
        </w:rPr>
        <w:t>2</w:t>
      </w:r>
      <w:r w:rsidRPr="00E50887">
        <w:rPr>
          <w:rFonts w:ascii="標楷體" w:hAnsi="標楷體" w:hint="eastAsia"/>
          <w:b/>
          <w:sz w:val="28"/>
          <w:szCs w:val="28"/>
        </w:rPr>
        <w:t>年度重要審核意見追蹤查核情形</w:t>
      </w:r>
    </w:p>
    <w:p w14:paraId="7614C20E" w14:textId="2DDF1235" w:rsidR="00390BD1" w:rsidRDefault="00C463BA" w:rsidP="00BF2192">
      <w:pPr>
        <w:spacing w:line="472" w:lineRule="exact"/>
        <w:ind w:firstLineChars="200" w:firstLine="480"/>
        <w:jc w:val="both"/>
        <w:rPr>
          <w:rFonts w:ascii="標楷體" w:hAnsi="標楷體"/>
          <w:sz w:val="24"/>
          <w:szCs w:val="24"/>
        </w:rPr>
      </w:pPr>
      <w:r w:rsidRPr="00C463BA">
        <w:rPr>
          <w:rFonts w:ascii="標楷體" w:hAnsi="標楷體" w:hint="eastAsia"/>
          <w:sz w:val="24"/>
          <w:szCs w:val="24"/>
        </w:rPr>
        <w:t>本處於1</w:t>
      </w:r>
      <w:r w:rsidRPr="00C463BA">
        <w:rPr>
          <w:rFonts w:ascii="標楷體" w:hAnsi="標楷體"/>
          <w:sz w:val="24"/>
          <w:szCs w:val="24"/>
        </w:rPr>
        <w:t>1</w:t>
      </w:r>
      <w:r w:rsidR="004206F3">
        <w:rPr>
          <w:rFonts w:ascii="標楷體" w:hAnsi="標楷體"/>
          <w:sz w:val="24"/>
          <w:szCs w:val="24"/>
        </w:rPr>
        <w:t>2</w:t>
      </w:r>
      <w:r w:rsidRPr="00C463BA">
        <w:rPr>
          <w:rFonts w:ascii="標楷體" w:hAnsi="標楷體" w:hint="eastAsia"/>
          <w:sz w:val="24"/>
          <w:szCs w:val="24"/>
        </w:rPr>
        <w:t>年度審核報告列重要審核意見</w:t>
      </w:r>
      <w:r w:rsidR="00E71B65">
        <w:rPr>
          <w:rFonts w:ascii="標楷體" w:hAnsi="標楷體" w:hint="eastAsia"/>
          <w:sz w:val="24"/>
          <w:szCs w:val="24"/>
        </w:rPr>
        <w:t>9</w:t>
      </w:r>
      <w:r w:rsidRPr="00C463BA">
        <w:rPr>
          <w:rFonts w:ascii="標楷體" w:hAnsi="標楷體" w:hint="eastAsia"/>
          <w:sz w:val="24"/>
          <w:szCs w:val="24"/>
        </w:rPr>
        <w:t>項，經賡續追蹤查核實際辦理結果，均已研謀改善或依改善措施持續辦理中（表</w:t>
      </w:r>
      <w:r w:rsidR="007A4097">
        <w:rPr>
          <w:rFonts w:ascii="標楷體" w:hAnsi="標楷體" w:hint="eastAsia"/>
          <w:sz w:val="24"/>
          <w:szCs w:val="24"/>
        </w:rPr>
        <w:t>4</w:t>
      </w:r>
      <w:r w:rsidRPr="00C463BA">
        <w:rPr>
          <w:rFonts w:ascii="標楷體" w:hAnsi="標楷體"/>
          <w:sz w:val="24"/>
          <w:szCs w:val="24"/>
        </w:rPr>
        <w:t>）</w:t>
      </w:r>
      <w:r w:rsidRPr="00C463BA">
        <w:rPr>
          <w:rFonts w:ascii="標楷體" w:hAnsi="標楷體" w:hint="eastAsia"/>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231"/>
        <w:gridCol w:w="2123"/>
      </w:tblGrid>
      <w:tr w:rsidR="00C463BA" w:rsidRPr="007C0271" w14:paraId="6FCD6E5D" w14:textId="77777777" w:rsidTr="00BF2192">
        <w:trPr>
          <w:trHeight w:val="340"/>
        </w:trPr>
        <w:tc>
          <w:tcPr>
            <w:tcW w:w="5000" w:type="pct"/>
            <w:gridSpan w:val="2"/>
            <w:tcBorders>
              <w:top w:val="nil"/>
              <w:left w:val="nil"/>
              <w:bottom w:val="single" w:sz="4" w:space="0" w:color="auto"/>
              <w:right w:val="nil"/>
            </w:tcBorders>
            <w:shd w:val="clear" w:color="auto" w:fill="auto"/>
          </w:tcPr>
          <w:p w14:paraId="34DBD028" w14:textId="04697E59" w:rsidR="00C463BA" w:rsidRPr="00D63D34" w:rsidRDefault="00C463BA" w:rsidP="00B1448A">
            <w:pPr>
              <w:spacing w:beforeLines="15" w:before="54" w:afterLines="15" w:after="54" w:line="312" w:lineRule="exact"/>
              <w:jc w:val="center"/>
              <w:rPr>
                <w:rFonts w:ascii="標楷體" w:hAnsi="標楷體"/>
                <w:b/>
                <w:sz w:val="20"/>
              </w:rPr>
            </w:pPr>
            <w:r w:rsidRPr="00396F68">
              <w:rPr>
                <w:rFonts w:ascii="標楷體" w:hAnsi="標楷體" w:hint="eastAsia"/>
                <w:b/>
                <w:sz w:val="24"/>
              </w:rPr>
              <w:t>表</w:t>
            </w:r>
            <w:r w:rsidR="007A4097">
              <w:rPr>
                <w:rFonts w:ascii="標楷體" w:hAnsi="標楷體" w:hint="eastAsia"/>
                <w:b/>
                <w:sz w:val="24"/>
              </w:rPr>
              <w:t>4</w:t>
            </w:r>
            <w:r w:rsidRPr="00396F68">
              <w:rPr>
                <w:rFonts w:ascii="標楷體" w:hAnsi="標楷體" w:hint="eastAsia"/>
                <w:b/>
                <w:sz w:val="24"/>
              </w:rPr>
              <w:t xml:space="preserve">　</w:t>
            </w:r>
            <w:r w:rsidRPr="00D63D34">
              <w:rPr>
                <w:rFonts w:ascii="標楷體" w:hAnsi="標楷體" w:hint="eastAsia"/>
                <w:b/>
                <w:sz w:val="24"/>
              </w:rPr>
              <w:t>1</w:t>
            </w:r>
            <w:r>
              <w:rPr>
                <w:rFonts w:ascii="標楷體" w:hAnsi="標楷體"/>
                <w:b/>
                <w:sz w:val="24"/>
              </w:rPr>
              <w:t>1</w:t>
            </w:r>
            <w:r w:rsidR="00E71B65">
              <w:rPr>
                <w:rFonts w:ascii="標楷體" w:hAnsi="標楷體"/>
                <w:b/>
                <w:sz w:val="24"/>
              </w:rPr>
              <w:t>2</w:t>
            </w:r>
            <w:r w:rsidRPr="00D63D34">
              <w:rPr>
                <w:rFonts w:ascii="標楷體" w:hAnsi="標楷體" w:hint="eastAsia"/>
                <w:b/>
                <w:sz w:val="24"/>
              </w:rPr>
              <w:t>年度審核報告所列水利局主管重要審核意見覆核辦理情形</w:t>
            </w:r>
          </w:p>
        </w:tc>
      </w:tr>
      <w:tr w:rsidR="00C463BA" w:rsidRPr="007C0271" w14:paraId="00E08DAE" w14:textId="77777777" w:rsidTr="008739B4">
        <w:trPr>
          <w:trHeight w:val="340"/>
        </w:trPr>
        <w:tc>
          <w:tcPr>
            <w:tcW w:w="3865" w:type="pct"/>
            <w:tcBorders>
              <w:bottom w:val="single" w:sz="4" w:space="0" w:color="auto"/>
            </w:tcBorders>
            <w:shd w:val="clear" w:color="auto" w:fill="auto"/>
            <w:vAlign w:val="center"/>
          </w:tcPr>
          <w:p w14:paraId="370FCBD7" w14:textId="77777777" w:rsidR="00C463BA" w:rsidRPr="007C0271" w:rsidRDefault="00C463BA" w:rsidP="0018564F">
            <w:pPr>
              <w:spacing w:line="316" w:lineRule="exact"/>
              <w:jc w:val="center"/>
              <w:textAlignment w:val="center"/>
              <w:rPr>
                <w:rFonts w:ascii="標楷體" w:hAnsi="標楷體"/>
                <w:sz w:val="20"/>
              </w:rPr>
            </w:pPr>
            <w:r w:rsidRPr="007C0271">
              <w:rPr>
                <w:rFonts w:ascii="標楷體" w:hAnsi="標楷體"/>
                <w:sz w:val="20"/>
              </w:rPr>
              <w:t>重要審核意見標題</w:t>
            </w:r>
          </w:p>
        </w:tc>
        <w:tc>
          <w:tcPr>
            <w:tcW w:w="1135" w:type="pct"/>
            <w:tcBorders>
              <w:bottom w:val="single" w:sz="4" w:space="0" w:color="auto"/>
            </w:tcBorders>
            <w:shd w:val="clear" w:color="auto" w:fill="auto"/>
            <w:vAlign w:val="center"/>
          </w:tcPr>
          <w:p w14:paraId="740BB9B7" w14:textId="77777777" w:rsidR="00C463BA" w:rsidRPr="007C0271" w:rsidRDefault="00C463BA" w:rsidP="0018564F">
            <w:pPr>
              <w:spacing w:line="316" w:lineRule="exact"/>
              <w:jc w:val="center"/>
              <w:textAlignment w:val="center"/>
              <w:rPr>
                <w:rFonts w:ascii="標楷體" w:hAnsi="標楷體"/>
                <w:sz w:val="20"/>
              </w:rPr>
            </w:pPr>
            <w:r w:rsidRPr="007C0271">
              <w:rPr>
                <w:rFonts w:ascii="標楷體" w:hAnsi="標楷體"/>
                <w:sz w:val="20"/>
              </w:rPr>
              <w:t>說明</w:t>
            </w:r>
          </w:p>
        </w:tc>
      </w:tr>
      <w:tr w:rsidR="00C463BA" w:rsidRPr="00F6173D" w14:paraId="66B24178" w14:textId="77777777" w:rsidTr="007B44A2">
        <w:trPr>
          <w:trHeight w:val="340"/>
        </w:trPr>
        <w:tc>
          <w:tcPr>
            <w:tcW w:w="5000" w:type="pct"/>
            <w:gridSpan w:val="2"/>
            <w:shd w:val="clear" w:color="auto" w:fill="auto"/>
            <w:vAlign w:val="center"/>
          </w:tcPr>
          <w:p w14:paraId="41A80AC7" w14:textId="77777777" w:rsidR="00C463BA" w:rsidRDefault="00C463BA" w:rsidP="0018564F">
            <w:pPr>
              <w:spacing w:line="316" w:lineRule="exact"/>
              <w:jc w:val="both"/>
              <w:rPr>
                <w:rFonts w:ascii="標楷體" w:hAnsi="標楷體"/>
                <w:sz w:val="20"/>
                <w:lang w:eastAsia="zh-HK"/>
              </w:rPr>
            </w:pPr>
            <w:r w:rsidRPr="00E04D14">
              <w:rPr>
                <w:rFonts w:ascii="標楷體" w:hAnsi="標楷體" w:hint="eastAsia"/>
                <w:b/>
                <w:sz w:val="20"/>
              </w:rPr>
              <w:t>已研謀改善或依改善措施持續辦理</w:t>
            </w:r>
          </w:p>
        </w:tc>
      </w:tr>
      <w:tr w:rsidR="00C463BA" w:rsidRPr="00F6173D" w14:paraId="5D6DA944" w14:textId="77777777" w:rsidTr="00BF2192">
        <w:trPr>
          <w:trHeight w:val="952"/>
        </w:trPr>
        <w:tc>
          <w:tcPr>
            <w:tcW w:w="3865" w:type="pct"/>
            <w:shd w:val="clear" w:color="auto" w:fill="auto"/>
            <w:vAlign w:val="center"/>
          </w:tcPr>
          <w:p w14:paraId="5F868158" w14:textId="64AE7DFA" w:rsidR="00C463BA" w:rsidRPr="0037262C" w:rsidRDefault="00C463BA" w:rsidP="00881E20">
            <w:pPr>
              <w:spacing w:line="280" w:lineRule="exact"/>
              <w:ind w:leftChars="10" w:left="210" w:rightChars="10" w:right="16" w:hangingChars="99" w:hanging="194"/>
              <w:jc w:val="both"/>
              <w:rPr>
                <w:rFonts w:ascii="標楷體" w:hAnsi="標楷體"/>
                <w:spacing w:val="-2"/>
                <w:sz w:val="20"/>
              </w:rPr>
            </w:pPr>
            <w:r w:rsidRPr="0037262C">
              <w:rPr>
                <w:rFonts w:ascii="標楷體" w:hAnsi="標楷體" w:hint="eastAsia"/>
                <w:spacing w:val="-2"/>
                <w:sz w:val="20"/>
              </w:rPr>
              <w:t>1.</w:t>
            </w:r>
            <w:r w:rsidR="00E71B65" w:rsidRPr="0037262C">
              <w:rPr>
                <w:rFonts w:ascii="標楷體" w:hAnsi="標楷體" w:hint="eastAsia"/>
                <w:spacing w:val="-2"/>
                <w:sz w:val="20"/>
              </w:rPr>
              <w:t>持續建設及營運污水下水道系統，減少河川污染，惟泰山地區污水下水道系統實施計畫期程將屆，仍有1個標段工程未辦理發包作業，另污水處理廠回饋金執行有未盡合宜情事，亟待研謀改善。</w:t>
            </w:r>
          </w:p>
        </w:tc>
        <w:tc>
          <w:tcPr>
            <w:tcW w:w="1135" w:type="pct"/>
            <w:vMerge w:val="restart"/>
            <w:tcBorders>
              <w:tl2br w:val="single" w:sz="4" w:space="0" w:color="auto"/>
            </w:tcBorders>
            <w:shd w:val="clear" w:color="auto" w:fill="auto"/>
            <w:vAlign w:val="center"/>
          </w:tcPr>
          <w:p w14:paraId="461CE443" w14:textId="77777777" w:rsidR="00C463BA" w:rsidRPr="00F6173D" w:rsidRDefault="00C463BA" w:rsidP="0018564F">
            <w:pPr>
              <w:spacing w:line="316" w:lineRule="exact"/>
              <w:ind w:left="-57"/>
              <w:jc w:val="both"/>
              <w:rPr>
                <w:rFonts w:ascii="標楷體" w:hAnsi="標楷體"/>
                <w:sz w:val="20"/>
              </w:rPr>
            </w:pPr>
          </w:p>
        </w:tc>
      </w:tr>
      <w:tr w:rsidR="00513437" w:rsidRPr="00F6173D" w14:paraId="1CA98872" w14:textId="77777777" w:rsidTr="00BF2192">
        <w:trPr>
          <w:trHeight w:val="952"/>
        </w:trPr>
        <w:tc>
          <w:tcPr>
            <w:tcW w:w="3865" w:type="pct"/>
            <w:shd w:val="clear" w:color="auto" w:fill="auto"/>
            <w:vAlign w:val="center"/>
          </w:tcPr>
          <w:p w14:paraId="43B11CF4" w14:textId="6ECB362C" w:rsidR="00513437" w:rsidRPr="0037262C" w:rsidRDefault="00513437" w:rsidP="00881E20">
            <w:pPr>
              <w:spacing w:line="280" w:lineRule="exact"/>
              <w:ind w:leftChars="10" w:left="210" w:rightChars="10" w:right="16" w:hangingChars="99" w:hanging="194"/>
              <w:jc w:val="both"/>
              <w:rPr>
                <w:rFonts w:ascii="標楷體" w:hAnsi="標楷體"/>
                <w:spacing w:val="-2"/>
                <w:sz w:val="20"/>
              </w:rPr>
            </w:pPr>
            <w:r w:rsidRPr="0037262C">
              <w:rPr>
                <w:rFonts w:ascii="標楷體" w:hAnsi="標楷體" w:hint="eastAsia"/>
                <w:spacing w:val="-2"/>
                <w:sz w:val="20"/>
              </w:rPr>
              <w:t>2.訂定市管河川治理計畫規劃適合各河川之治理措施，發揮減災、防災及避災功能，惟擬訂治理計畫之相關作為仍欠積極，又未落實辦理部分治理計畫所列治理工程，亟待研謀改善。</w:t>
            </w:r>
          </w:p>
        </w:tc>
        <w:tc>
          <w:tcPr>
            <w:tcW w:w="1135" w:type="pct"/>
            <w:vMerge/>
            <w:tcBorders>
              <w:tl2br w:val="single" w:sz="4" w:space="0" w:color="auto"/>
            </w:tcBorders>
            <w:shd w:val="clear" w:color="auto" w:fill="auto"/>
            <w:vAlign w:val="center"/>
          </w:tcPr>
          <w:p w14:paraId="7CB090A2" w14:textId="77777777" w:rsidR="00513437" w:rsidRPr="00F6173D" w:rsidRDefault="00513437" w:rsidP="0018564F">
            <w:pPr>
              <w:spacing w:line="316" w:lineRule="exact"/>
              <w:ind w:left="-57"/>
              <w:jc w:val="both"/>
              <w:rPr>
                <w:rFonts w:ascii="標楷體" w:hAnsi="標楷體"/>
                <w:sz w:val="20"/>
              </w:rPr>
            </w:pPr>
          </w:p>
        </w:tc>
      </w:tr>
      <w:tr w:rsidR="00513437" w:rsidRPr="00F6173D" w14:paraId="57507E5A" w14:textId="77777777" w:rsidTr="00BF2192">
        <w:trPr>
          <w:trHeight w:val="952"/>
        </w:trPr>
        <w:tc>
          <w:tcPr>
            <w:tcW w:w="3865" w:type="pct"/>
            <w:shd w:val="clear" w:color="auto" w:fill="auto"/>
            <w:vAlign w:val="center"/>
          </w:tcPr>
          <w:p w14:paraId="4D072E12" w14:textId="2187F38C" w:rsidR="00513437" w:rsidRPr="0037262C" w:rsidRDefault="00513437" w:rsidP="00881E20">
            <w:pPr>
              <w:spacing w:line="280" w:lineRule="exact"/>
              <w:ind w:leftChars="10" w:left="210" w:rightChars="10" w:right="16" w:hangingChars="99" w:hanging="194"/>
              <w:jc w:val="both"/>
              <w:rPr>
                <w:rFonts w:ascii="標楷體" w:hAnsi="標楷體"/>
                <w:spacing w:val="-2"/>
                <w:sz w:val="20"/>
              </w:rPr>
            </w:pPr>
            <w:r w:rsidRPr="0037262C">
              <w:rPr>
                <w:rFonts w:ascii="標楷體" w:hAnsi="標楷體" w:hint="eastAsia"/>
                <w:spacing w:val="-2"/>
                <w:sz w:val="20"/>
              </w:rPr>
              <w:t>3.因應氣候變遷，減緩下水道系統負擔，辦理公共設施或建築基地透水保水設施檢查作業，促請義務人善盡維護責任並落實辦理自主檢查，惟逾7成義務人未落實填寫自主檢查表，又公務網站揭露透水保水業務資訊仍欠完整，亟待研謀改善。</w:t>
            </w:r>
          </w:p>
        </w:tc>
        <w:tc>
          <w:tcPr>
            <w:tcW w:w="1135" w:type="pct"/>
            <w:vMerge/>
            <w:tcBorders>
              <w:tl2br w:val="single" w:sz="4" w:space="0" w:color="auto"/>
            </w:tcBorders>
            <w:shd w:val="clear" w:color="auto" w:fill="auto"/>
            <w:vAlign w:val="center"/>
          </w:tcPr>
          <w:p w14:paraId="277F3CE9" w14:textId="77777777" w:rsidR="00513437" w:rsidRPr="00F6173D" w:rsidRDefault="00513437" w:rsidP="0018564F">
            <w:pPr>
              <w:spacing w:line="316" w:lineRule="exact"/>
              <w:ind w:left="-57"/>
              <w:jc w:val="both"/>
              <w:rPr>
                <w:rFonts w:ascii="標楷體" w:hAnsi="標楷體"/>
                <w:sz w:val="20"/>
              </w:rPr>
            </w:pPr>
          </w:p>
        </w:tc>
      </w:tr>
      <w:tr w:rsidR="00C463BA" w:rsidRPr="00F6173D" w14:paraId="46CD6C26" w14:textId="77777777" w:rsidTr="00881E20">
        <w:trPr>
          <w:trHeight w:val="652"/>
        </w:trPr>
        <w:tc>
          <w:tcPr>
            <w:tcW w:w="3865" w:type="pct"/>
            <w:shd w:val="clear" w:color="auto" w:fill="auto"/>
            <w:vAlign w:val="center"/>
          </w:tcPr>
          <w:p w14:paraId="5303881E" w14:textId="775EE80C" w:rsidR="00C463BA" w:rsidRPr="0037262C" w:rsidRDefault="00513437" w:rsidP="00881E20">
            <w:pPr>
              <w:spacing w:line="280" w:lineRule="exact"/>
              <w:ind w:leftChars="10" w:left="210" w:rightChars="10" w:right="16" w:hangingChars="99" w:hanging="194"/>
              <w:jc w:val="both"/>
              <w:rPr>
                <w:rFonts w:ascii="標楷體" w:hAnsi="標楷體"/>
                <w:spacing w:val="-2"/>
                <w:sz w:val="20"/>
              </w:rPr>
            </w:pPr>
            <w:r w:rsidRPr="0037262C">
              <w:rPr>
                <w:rFonts w:ascii="標楷體" w:hAnsi="標楷體" w:hint="eastAsia"/>
                <w:spacing w:val="-2"/>
                <w:sz w:val="20"/>
              </w:rPr>
              <w:t>4.依法徵收溫泉取用費，用以保育及永續利用溫泉，惟對溫泉取用及水權等管理作業仍有未盡周妥情事，亟待研謀改善。</w:t>
            </w:r>
          </w:p>
        </w:tc>
        <w:tc>
          <w:tcPr>
            <w:tcW w:w="1135" w:type="pct"/>
            <w:vMerge/>
            <w:tcBorders>
              <w:tl2br w:val="single" w:sz="4" w:space="0" w:color="auto"/>
            </w:tcBorders>
            <w:shd w:val="clear" w:color="auto" w:fill="auto"/>
            <w:vAlign w:val="center"/>
          </w:tcPr>
          <w:p w14:paraId="4989CEC0" w14:textId="77777777" w:rsidR="00C463BA" w:rsidRPr="00F6173D" w:rsidRDefault="00C463BA" w:rsidP="0018564F">
            <w:pPr>
              <w:spacing w:line="316" w:lineRule="exact"/>
              <w:ind w:left="-57"/>
              <w:jc w:val="both"/>
              <w:rPr>
                <w:rFonts w:ascii="標楷體" w:hAnsi="標楷體"/>
                <w:sz w:val="20"/>
              </w:rPr>
            </w:pPr>
          </w:p>
        </w:tc>
      </w:tr>
      <w:tr w:rsidR="00C463BA" w:rsidRPr="00F6173D" w14:paraId="1BF40601" w14:textId="77777777" w:rsidTr="00881E20">
        <w:trPr>
          <w:trHeight w:val="652"/>
        </w:trPr>
        <w:tc>
          <w:tcPr>
            <w:tcW w:w="3865" w:type="pct"/>
            <w:shd w:val="clear" w:color="auto" w:fill="auto"/>
            <w:vAlign w:val="center"/>
          </w:tcPr>
          <w:p w14:paraId="51BAC3D2" w14:textId="5D24995E" w:rsidR="00C463BA" w:rsidRPr="0037262C" w:rsidRDefault="00513437" w:rsidP="00881E20">
            <w:pPr>
              <w:spacing w:line="280" w:lineRule="exact"/>
              <w:ind w:leftChars="10" w:left="202" w:rightChars="10" w:right="16" w:hangingChars="99" w:hanging="186"/>
              <w:jc w:val="both"/>
              <w:rPr>
                <w:rFonts w:ascii="標楷體" w:hAnsi="標楷體"/>
                <w:spacing w:val="-6"/>
                <w:sz w:val="20"/>
              </w:rPr>
            </w:pPr>
            <w:r w:rsidRPr="0037262C">
              <w:rPr>
                <w:rFonts w:ascii="標楷體" w:hAnsi="標楷體" w:hint="eastAsia"/>
                <w:spacing w:val="-6"/>
                <w:sz w:val="20"/>
              </w:rPr>
              <w:t>5.導入雨水滯留及透水保水概念，提升城市防洪容受力，降低積淹水災害風險，惟對開發基地申請設置透水保水設施之相關審查規範及收費標準尚欠完備，有待研謀改善。</w:t>
            </w:r>
          </w:p>
        </w:tc>
        <w:tc>
          <w:tcPr>
            <w:tcW w:w="1135" w:type="pct"/>
            <w:vMerge/>
            <w:tcBorders>
              <w:tl2br w:val="single" w:sz="4" w:space="0" w:color="auto"/>
            </w:tcBorders>
            <w:shd w:val="clear" w:color="auto" w:fill="auto"/>
            <w:vAlign w:val="center"/>
          </w:tcPr>
          <w:p w14:paraId="04F73D36" w14:textId="77777777" w:rsidR="00C463BA" w:rsidRPr="00F6173D" w:rsidRDefault="00C463BA" w:rsidP="0018564F">
            <w:pPr>
              <w:spacing w:line="316" w:lineRule="exact"/>
              <w:ind w:left="-57"/>
              <w:jc w:val="both"/>
              <w:rPr>
                <w:rFonts w:ascii="標楷體" w:hAnsi="標楷體"/>
                <w:sz w:val="20"/>
              </w:rPr>
            </w:pPr>
          </w:p>
        </w:tc>
      </w:tr>
      <w:tr w:rsidR="00C463BA" w:rsidRPr="00F6173D" w14:paraId="5CAAA087" w14:textId="77777777" w:rsidTr="00BF2192">
        <w:trPr>
          <w:trHeight w:val="952"/>
        </w:trPr>
        <w:tc>
          <w:tcPr>
            <w:tcW w:w="3865" w:type="pct"/>
            <w:shd w:val="clear" w:color="auto" w:fill="auto"/>
            <w:vAlign w:val="center"/>
          </w:tcPr>
          <w:p w14:paraId="7B970F7A" w14:textId="41F184FC" w:rsidR="00C463BA" w:rsidRPr="0037262C" w:rsidRDefault="00513437" w:rsidP="00881E20">
            <w:pPr>
              <w:spacing w:line="280" w:lineRule="exact"/>
              <w:ind w:leftChars="10" w:left="210" w:rightChars="10" w:right="16" w:hangingChars="99" w:hanging="194"/>
              <w:jc w:val="both"/>
              <w:rPr>
                <w:rFonts w:ascii="標楷體" w:hAnsi="標楷體"/>
                <w:spacing w:val="-2"/>
                <w:sz w:val="20"/>
              </w:rPr>
            </w:pPr>
            <w:r w:rsidRPr="0037262C">
              <w:rPr>
                <w:rFonts w:ascii="標楷體" w:hAnsi="標楷體" w:hint="eastAsia"/>
                <w:spacing w:val="-2"/>
                <w:sz w:val="20"/>
              </w:rPr>
              <w:t>6.持續推動六水治理政策，營造親水人工溪流，開放民眾從事水域活動，惟大腸桿菌群檢驗值超標，且溪床堆積淤泥與滋長青苔，存有影響民眾健康及使用安全疑慮，復未依規定妥處承商違失等情，有待研謀妥處。</w:t>
            </w:r>
          </w:p>
        </w:tc>
        <w:tc>
          <w:tcPr>
            <w:tcW w:w="1135" w:type="pct"/>
            <w:vMerge/>
            <w:tcBorders>
              <w:tl2br w:val="single" w:sz="4" w:space="0" w:color="auto"/>
            </w:tcBorders>
            <w:shd w:val="clear" w:color="auto" w:fill="auto"/>
            <w:vAlign w:val="center"/>
          </w:tcPr>
          <w:p w14:paraId="6D39C795" w14:textId="77777777" w:rsidR="00C463BA" w:rsidRPr="00F6173D" w:rsidRDefault="00C463BA" w:rsidP="0018564F">
            <w:pPr>
              <w:spacing w:line="316" w:lineRule="exact"/>
              <w:ind w:left="-57"/>
              <w:jc w:val="both"/>
              <w:rPr>
                <w:rFonts w:ascii="標楷體" w:hAnsi="標楷體"/>
                <w:sz w:val="20"/>
              </w:rPr>
            </w:pPr>
          </w:p>
        </w:tc>
      </w:tr>
      <w:tr w:rsidR="00C463BA" w:rsidRPr="00F6173D" w14:paraId="64172D65" w14:textId="77777777" w:rsidTr="00BF2192">
        <w:trPr>
          <w:trHeight w:val="952"/>
        </w:trPr>
        <w:tc>
          <w:tcPr>
            <w:tcW w:w="3865" w:type="pct"/>
            <w:shd w:val="clear" w:color="auto" w:fill="auto"/>
            <w:vAlign w:val="center"/>
          </w:tcPr>
          <w:p w14:paraId="18DD4F8F" w14:textId="66029E45" w:rsidR="00C463BA" w:rsidRPr="0037262C" w:rsidRDefault="00513437" w:rsidP="00881E20">
            <w:pPr>
              <w:spacing w:line="280" w:lineRule="exact"/>
              <w:ind w:leftChars="10" w:left="210" w:rightChars="10" w:right="16" w:hangingChars="99" w:hanging="194"/>
              <w:jc w:val="both"/>
              <w:rPr>
                <w:rFonts w:ascii="標楷體" w:hAnsi="標楷體"/>
                <w:spacing w:val="-2"/>
                <w:sz w:val="20"/>
              </w:rPr>
            </w:pPr>
            <w:r w:rsidRPr="0037262C">
              <w:rPr>
                <w:rFonts w:ascii="標楷體" w:hAnsi="標楷體" w:hint="eastAsia"/>
                <w:spacing w:val="-2"/>
                <w:sz w:val="20"/>
              </w:rPr>
              <w:t>7.持續收購可供開發之私有河川高灘地，規劃開闢河濱公園，增加民眾休憩空間，惟收購土地多年，僅開發少數土地作為停車場使用，另高灘地遭占用施設建造物或種植農作物，未落實依規定排除占用或計收使用補償金，亟待研謀妥處。</w:t>
            </w:r>
          </w:p>
        </w:tc>
        <w:tc>
          <w:tcPr>
            <w:tcW w:w="1135" w:type="pct"/>
            <w:vMerge/>
            <w:tcBorders>
              <w:tl2br w:val="single" w:sz="4" w:space="0" w:color="auto"/>
            </w:tcBorders>
            <w:shd w:val="clear" w:color="auto" w:fill="auto"/>
            <w:vAlign w:val="center"/>
          </w:tcPr>
          <w:p w14:paraId="7D41E5BB" w14:textId="77777777" w:rsidR="00C463BA" w:rsidRPr="00F6173D" w:rsidRDefault="00C463BA" w:rsidP="0018564F">
            <w:pPr>
              <w:spacing w:line="316" w:lineRule="exact"/>
              <w:ind w:left="-57"/>
              <w:jc w:val="both"/>
              <w:rPr>
                <w:rFonts w:ascii="標楷體" w:hAnsi="標楷體"/>
                <w:sz w:val="20"/>
              </w:rPr>
            </w:pPr>
          </w:p>
        </w:tc>
      </w:tr>
      <w:tr w:rsidR="00C463BA" w:rsidRPr="00F6173D" w14:paraId="451356D1" w14:textId="77777777" w:rsidTr="00BF2192">
        <w:trPr>
          <w:trHeight w:val="952"/>
        </w:trPr>
        <w:tc>
          <w:tcPr>
            <w:tcW w:w="3865" w:type="pct"/>
            <w:shd w:val="clear" w:color="auto" w:fill="auto"/>
            <w:vAlign w:val="center"/>
          </w:tcPr>
          <w:p w14:paraId="68355C46" w14:textId="76726456" w:rsidR="00C463BA" w:rsidRPr="0037262C" w:rsidRDefault="00513437" w:rsidP="00881E20">
            <w:pPr>
              <w:spacing w:line="280" w:lineRule="exact"/>
              <w:ind w:leftChars="10" w:left="210" w:rightChars="10" w:right="16" w:hangingChars="99" w:hanging="194"/>
              <w:jc w:val="both"/>
              <w:rPr>
                <w:rFonts w:ascii="標楷體" w:hAnsi="標楷體"/>
                <w:spacing w:val="-2"/>
                <w:sz w:val="20"/>
              </w:rPr>
            </w:pPr>
            <w:r w:rsidRPr="0037262C">
              <w:rPr>
                <w:rFonts w:ascii="標楷體" w:hAnsi="標楷體" w:hint="eastAsia"/>
                <w:spacing w:val="-2"/>
                <w:sz w:val="20"/>
              </w:rPr>
              <w:t>8.辦理人工濕地經營管理計畫，逐年進行生態調查、外來入侵種移除及防治作業，惟未針對外來入侵植物繁殖特性訂定移除策略，並於繁殖期辦理加強移除工作，及移除植株殘體之最終處置結果未盡妥善而影響移除成效，有待研謀改善。</w:t>
            </w:r>
          </w:p>
        </w:tc>
        <w:tc>
          <w:tcPr>
            <w:tcW w:w="1135" w:type="pct"/>
            <w:vMerge/>
            <w:tcBorders>
              <w:tl2br w:val="single" w:sz="4" w:space="0" w:color="auto"/>
            </w:tcBorders>
            <w:shd w:val="clear" w:color="auto" w:fill="auto"/>
            <w:vAlign w:val="center"/>
          </w:tcPr>
          <w:p w14:paraId="6221C870" w14:textId="77777777" w:rsidR="00C463BA" w:rsidRPr="00F6173D" w:rsidRDefault="00C463BA" w:rsidP="0018564F">
            <w:pPr>
              <w:spacing w:line="316" w:lineRule="exact"/>
              <w:ind w:left="-57"/>
              <w:jc w:val="both"/>
              <w:rPr>
                <w:rFonts w:ascii="標楷體" w:hAnsi="標楷體"/>
                <w:sz w:val="20"/>
              </w:rPr>
            </w:pPr>
          </w:p>
        </w:tc>
      </w:tr>
      <w:tr w:rsidR="00C463BA" w:rsidRPr="00CA3C34" w14:paraId="1FEF897E" w14:textId="77777777" w:rsidTr="00BF2192">
        <w:trPr>
          <w:trHeight w:val="952"/>
        </w:trPr>
        <w:tc>
          <w:tcPr>
            <w:tcW w:w="3865" w:type="pct"/>
            <w:shd w:val="clear" w:color="auto" w:fill="auto"/>
            <w:vAlign w:val="center"/>
          </w:tcPr>
          <w:p w14:paraId="11F65982" w14:textId="131550E8" w:rsidR="00C463BA" w:rsidRPr="0037262C" w:rsidRDefault="00513437" w:rsidP="00881E20">
            <w:pPr>
              <w:spacing w:line="280" w:lineRule="exact"/>
              <w:ind w:leftChars="10" w:left="210" w:rightChars="10" w:right="16" w:hangingChars="99" w:hanging="194"/>
              <w:jc w:val="both"/>
              <w:rPr>
                <w:rFonts w:ascii="標楷體" w:hAnsi="標楷體"/>
                <w:spacing w:val="-2"/>
                <w:sz w:val="20"/>
              </w:rPr>
            </w:pPr>
            <w:r w:rsidRPr="0037262C">
              <w:rPr>
                <w:rFonts w:ascii="標楷體" w:hAnsi="標楷體" w:hint="eastAsia"/>
                <w:spacing w:val="-2"/>
                <w:sz w:val="20"/>
              </w:rPr>
              <w:t>9.高灘處辦理八里左岸漫步廣場新建工程，打造淡水河左岸中段具有深度的水岸主題園區，惟未依規定辦理變更計畫或經主管機關審查核准設置設施，即先行施工並啟用相關設施，肇致農業區遭違規開發作為休閒設施使用，有待研謀改善。</w:t>
            </w:r>
          </w:p>
        </w:tc>
        <w:tc>
          <w:tcPr>
            <w:tcW w:w="1135" w:type="pct"/>
            <w:vMerge/>
            <w:tcBorders>
              <w:tl2br w:val="single" w:sz="4" w:space="0" w:color="auto"/>
            </w:tcBorders>
            <w:shd w:val="clear" w:color="auto" w:fill="auto"/>
            <w:vAlign w:val="center"/>
          </w:tcPr>
          <w:p w14:paraId="32D491F1" w14:textId="77777777" w:rsidR="00C463BA" w:rsidRPr="00F6173D" w:rsidRDefault="00C463BA" w:rsidP="0018564F">
            <w:pPr>
              <w:spacing w:line="316" w:lineRule="exact"/>
              <w:ind w:left="-57"/>
              <w:jc w:val="both"/>
              <w:rPr>
                <w:rFonts w:ascii="標楷體" w:hAnsi="標楷體"/>
                <w:sz w:val="20"/>
              </w:rPr>
            </w:pPr>
          </w:p>
        </w:tc>
      </w:tr>
    </w:tbl>
    <w:p w14:paraId="2362088E" w14:textId="2E4ED10F" w:rsidR="003F3384" w:rsidRPr="00C463BA" w:rsidRDefault="003F3384" w:rsidP="008739B4">
      <w:pPr>
        <w:overflowPunct w:val="0"/>
        <w:spacing w:line="20" w:lineRule="exact"/>
        <w:jc w:val="both"/>
        <w:rPr>
          <w:rStyle w:val="fontstyle01"/>
          <w:rFonts w:hint="default"/>
          <w:spacing w:val="-2"/>
          <w:sz w:val="24"/>
          <w:szCs w:val="24"/>
        </w:rPr>
      </w:pPr>
    </w:p>
    <w:sectPr w:rsidR="003F3384" w:rsidRPr="00C463BA" w:rsidSect="0018237D">
      <w:footerReference w:type="default" r:id="rId10"/>
      <w:pgSz w:w="11906" w:h="16838"/>
      <w:pgMar w:top="1418" w:right="1134" w:bottom="1418" w:left="1134" w:header="851" w:footer="992" w:gutter="284"/>
      <w:pgNumType w:start="14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E3CFD8" w14:textId="77777777" w:rsidR="00EE5ADE" w:rsidRDefault="00EE5ADE" w:rsidP="00F70476">
      <w:r>
        <w:separator/>
      </w:r>
    </w:p>
  </w:endnote>
  <w:endnote w:type="continuationSeparator" w:id="0">
    <w:p w14:paraId="0A7D0E4A" w14:textId="77777777" w:rsidR="00EE5ADE" w:rsidRDefault="00EE5ADE" w:rsidP="00F70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華康楷書體W5">
    <w:altName w:val="微軟正黑體"/>
    <w:charset w:val="88"/>
    <w:family w:val="script"/>
    <w:pitch w:val="fixed"/>
    <w:sig w:usb0="00000000"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華康楷書體W5(P)">
    <w:altName w:val="標楷體"/>
    <w:charset w:val="88"/>
    <w:family w:val="script"/>
    <w:pitch w:val="variable"/>
    <w:sig w:usb0="00000000"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標楷體$....">
    <w:altName w:val="標楷體"/>
    <w:panose1 w:val="00000000000000000000"/>
    <w:charset w:val="88"/>
    <w:family w:val="roman"/>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4B0CD" w14:textId="004E3CFB" w:rsidR="00D41754" w:rsidRPr="0057063D" w:rsidRDefault="00D41754" w:rsidP="007F490E">
    <w:pPr>
      <w:pStyle w:val="af0"/>
      <w:overflowPunct w:val="0"/>
      <w:jc w:val="center"/>
      <w:textAlignment w:val="center"/>
      <w:rPr>
        <w:rFonts w:ascii="標楷體" w:hAnsi="標楷體"/>
      </w:rPr>
    </w:pPr>
    <w:r w:rsidRPr="0057063D">
      <w:rPr>
        <w:rFonts w:ascii="標楷體" w:hAnsi="標楷體" w:hint="eastAsia"/>
        <w:lang w:eastAsia="zh-TW"/>
      </w:rPr>
      <w:t>乙-</w:t>
    </w:r>
    <w:r w:rsidRPr="0057063D">
      <w:rPr>
        <w:rFonts w:ascii="標楷體" w:hAnsi="標楷體"/>
      </w:rPr>
      <w:fldChar w:fldCharType="begin"/>
    </w:r>
    <w:r w:rsidRPr="0057063D">
      <w:rPr>
        <w:rFonts w:ascii="標楷體" w:hAnsi="標楷體"/>
      </w:rPr>
      <w:instrText>PAGE   \* MERGEFORMAT</w:instrText>
    </w:r>
    <w:r w:rsidRPr="0057063D">
      <w:rPr>
        <w:rFonts w:ascii="標楷體" w:hAnsi="標楷體"/>
      </w:rPr>
      <w:fldChar w:fldCharType="separate"/>
    </w:r>
    <w:r w:rsidR="001D3D8C" w:rsidRPr="001D3D8C">
      <w:rPr>
        <w:rFonts w:ascii="標楷體" w:hAnsi="標楷體"/>
        <w:noProof/>
        <w:lang w:val="zh-TW" w:eastAsia="zh-TW"/>
      </w:rPr>
      <w:t>141</w:t>
    </w:r>
    <w:r w:rsidRPr="0057063D">
      <w:rPr>
        <w:rFonts w:ascii="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B9E216" w14:textId="77777777" w:rsidR="00EE5ADE" w:rsidRDefault="00EE5ADE" w:rsidP="00F70476">
      <w:r>
        <w:separator/>
      </w:r>
    </w:p>
  </w:footnote>
  <w:footnote w:type="continuationSeparator" w:id="0">
    <w:p w14:paraId="124C2BF4" w14:textId="77777777" w:rsidR="00EE5ADE" w:rsidRDefault="00EE5ADE" w:rsidP="00F704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8364FB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1EC847D4"/>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D86A0C22"/>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CFEE7324"/>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F76448CC"/>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4F5E2582"/>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43662852"/>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A01E48A2"/>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151C38FC"/>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53787A98"/>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04B786D"/>
    <w:multiLevelType w:val="hybridMultilevel"/>
    <w:tmpl w:val="4DF41CA6"/>
    <w:lvl w:ilvl="0" w:tplc="6720A64C">
      <w:start w:val="1"/>
      <w:numFmt w:val="taiwaneseCountingThousand"/>
      <w:lvlText w:val="%1、"/>
      <w:lvlJc w:val="left"/>
      <w:pPr>
        <w:ind w:left="1032" w:hanging="720"/>
      </w:pPr>
      <w:rPr>
        <w:rFonts w:hint="default"/>
        <w:lang w:val="en-US"/>
      </w:rPr>
    </w:lvl>
    <w:lvl w:ilvl="1" w:tplc="04090019" w:tentative="1">
      <w:start w:val="1"/>
      <w:numFmt w:val="ideographTraditional"/>
      <w:lvlText w:val="%2、"/>
      <w:lvlJc w:val="left"/>
      <w:pPr>
        <w:ind w:left="1272" w:hanging="480"/>
      </w:pPr>
    </w:lvl>
    <w:lvl w:ilvl="2" w:tplc="0409001B" w:tentative="1">
      <w:start w:val="1"/>
      <w:numFmt w:val="lowerRoman"/>
      <w:lvlText w:val="%3."/>
      <w:lvlJc w:val="right"/>
      <w:pPr>
        <w:ind w:left="1752" w:hanging="480"/>
      </w:pPr>
    </w:lvl>
    <w:lvl w:ilvl="3" w:tplc="0409000F" w:tentative="1">
      <w:start w:val="1"/>
      <w:numFmt w:val="decimal"/>
      <w:lvlText w:val="%4."/>
      <w:lvlJc w:val="left"/>
      <w:pPr>
        <w:ind w:left="2232" w:hanging="480"/>
      </w:pPr>
    </w:lvl>
    <w:lvl w:ilvl="4" w:tplc="04090019" w:tentative="1">
      <w:start w:val="1"/>
      <w:numFmt w:val="ideographTraditional"/>
      <w:lvlText w:val="%5、"/>
      <w:lvlJc w:val="left"/>
      <w:pPr>
        <w:ind w:left="2712" w:hanging="480"/>
      </w:pPr>
    </w:lvl>
    <w:lvl w:ilvl="5" w:tplc="0409001B" w:tentative="1">
      <w:start w:val="1"/>
      <w:numFmt w:val="lowerRoman"/>
      <w:lvlText w:val="%6."/>
      <w:lvlJc w:val="right"/>
      <w:pPr>
        <w:ind w:left="3192" w:hanging="480"/>
      </w:pPr>
    </w:lvl>
    <w:lvl w:ilvl="6" w:tplc="0409000F" w:tentative="1">
      <w:start w:val="1"/>
      <w:numFmt w:val="decimal"/>
      <w:lvlText w:val="%7."/>
      <w:lvlJc w:val="left"/>
      <w:pPr>
        <w:ind w:left="3672" w:hanging="480"/>
      </w:pPr>
    </w:lvl>
    <w:lvl w:ilvl="7" w:tplc="04090019" w:tentative="1">
      <w:start w:val="1"/>
      <w:numFmt w:val="ideographTraditional"/>
      <w:lvlText w:val="%8、"/>
      <w:lvlJc w:val="left"/>
      <w:pPr>
        <w:ind w:left="4152" w:hanging="480"/>
      </w:pPr>
    </w:lvl>
    <w:lvl w:ilvl="8" w:tplc="0409001B" w:tentative="1">
      <w:start w:val="1"/>
      <w:numFmt w:val="lowerRoman"/>
      <w:lvlText w:val="%9."/>
      <w:lvlJc w:val="right"/>
      <w:pPr>
        <w:ind w:left="4632" w:hanging="480"/>
      </w:pPr>
    </w:lvl>
  </w:abstractNum>
  <w:abstractNum w:abstractNumId="11" w15:restartNumberingAfterBreak="0">
    <w:nsid w:val="018161F8"/>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2" w15:restartNumberingAfterBreak="0">
    <w:nsid w:val="08F72999"/>
    <w:multiLevelType w:val="hybridMultilevel"/>
    <w:tmpl w:val="5792DED8"/>
    <w:lvl w:ilvl="0" w:tplc="BE2C2E66">
      <w:start w:val="1"/>
      <w:numFmt w:val="taiwaneseCountingThousand"/>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09C73815"/>
    <w:multiLevelType w:val="hybridMultilevel"/>
    <w:tmpl w:val="B164E11C"/>
    <w:lvl w:ilvl="0" w:tplc="DC2AEBDA">
      <w:start w:val="1"/>
      <w:numFmt w:val="decimal"/>
      <w:lvlText w:val="%1."/>
      <w:lvlJc w:val="left"/>
      <w:pPr>
        <w:ind w:left="1210" w:hanging="360"/>
      </w:pPr>
      <w:rPr>
        <w:rFonts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4" w15:restartNumberingAfterBreak="0">
    <w:nsid w:val="0E4B1453"/>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15" w15:restartNumberingAfterBreak="0">
    <w:nsid w:val="14315F6E"/>
    <w:multiLevelType w:val="hybridMultilevel"/>
    <w:tmpl w:val="4D2C1192"/>
    <w:lvl w:ilvl="0" w:tplc="7EF643FA">
      <w:start w:val="1"/>
      <w:numFmt w:val="decimal"/>
      <w:lvlText w:val="%1."/>
      <w:lvlJc w:val="left"/>
      <w:pPr>
        <w:ind w:left="520" w:hanging="360"/>
      </w:pPr>
      <w:rPr>
        <w:rFonts w:hint="default"/>
      </w:rPr>
    </w:lvl>
    <w:lvl w:ilvl="1" w:tplc="04090019" w:tentative="1">
      <w:start w:val="1"/>
      <w:numFmt w:val="ideographTraditional"/>
      <w:lvlText w:val="%2、"/>
      <w:lvlJc w:val="left"/>
      <w:pPr>
        <w:ind w:left="1120" w:hanging="480"/>
      </w:pPr>
    </w:lvl>
    <w:lvl w:ilvl="2" w:tplc="0409001B" w:tentative="1">
      <w:start w:val="1"/>
      <w:numFmt w:val="lowerRoman"/>
      <w:lvlText w:val="%3."/>
      <w:lvlJc w:val="right"/>
      <w:pPr>
        <w:ind w:left="1600" w:hanging="480"/>
      </w:pPr>
    </w:lvl>
    <w:lvl w:ilvl="3" w:tplc="0409000F" w:tentative="1">
      <w:start w:val="1"/>
      <w:numFmt w:val="decimal"/>
      <w:lvlText w:val="%4."/>
      <w:lvlJc w:val="left"/>
      <w:pPr>
        <w:ind w:left="2080" w:hanging="480"/>
      </w:pPr>
    </w:lvl>
    <w:lvl w:ilvl="4" w:tplc="04090019" w:tentative="1">
      <w:start w:val="1"/>
      <w:numFmt w:val="ideographTraditional"/>
      <w:lvlText w:val="%5、"/>
      <w:lvlJc w:val="left"/>
      <w:pPr>
        <w:ind w:left="2560" w:hanging="480"/>
      </w:pPr>
    </w:lvl>
    <w:lvl w:ilvl="5" w:tplc="0409001B" w:tentative="1">
      <w:start w:val="1"/>
      <w:numFmt w:val="lowerRoman"/>
      <w:lvlText w:val="%6."/>
      <w:lvlJc w:val="right"/>
      <w:pPr>
        <w:ind w:left="3040" w:hanging="480"/>
      </w:pPr>
    </w:lvl>
    <w:lvl w:ilvl="6" w:tplc="0409000F" w:tentative="1">
      <w:start w:val="1"/>
      <w:numFmt w:val="decimal"/>
      <w:lvlText w:val="%7."/>
      <w:lvlJc w:val="left"/>
      <w:pPr>
        <w:ind w:left="3520" w:hanging="480"/>
      </w:pPr>
    </w:lvl>
    <w:lvl w:ilvl="7" w:tplc="04090019" w:tentative="1">
      <w:start w:val="1"/>
      <w:numFmt w:val="ideographTraditional"/>
      <w:lvlText w:val="%8、"/>
      <w:lvlJc w:val="left"/>
      <w:pPr>
        <w:ind w:left="4000" w:hanging="480"/>
      </w:pPr>
    </w:lvl>
    <w:lvl w:ilvl="8" w:tplc="0409001B" w:tentative="1">
      <w:start w:val="1"/>
      <w:numFmt w:val="lowerRoman"/>
      <w:lvlText w:val="%9."/>
      <w:lvlJc w:val="right"/>
      <w:pPr>
        <w:ind w:left="4480" w:hanging="480"/>
      </w:pPr>
    </w:lvl>
  </w:abstractNum>
  <w:abstractNum w:abstractNumId="16" w15:restartNumberingAfterBreak="0">
    <w:nsid w:val="29525D4A"/>
    <w:multiLevelType w:val="hybridMultilevel"/>
    <w:tmpl w:val="A82ACB60"/>
    <w:lvl w:ilvl="0" w:tplc="04090015">
      <w:start w:val="1"/>
      <w:numFmt w:val="taiwaneseCountingThousand"/>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7" w15:restartNumberingAfterBreak="0">
    <w:nsid w:val="29AD1602"/>
    <w:multiLevelType w:val="hybridMultilevel"/>
    <w:tmpl w:val="7E226AA2"/>
    <w:lvl w:ilvl="0" w:tplc="24D0C15C">
      <w:numFmt w:val="bullet"/>
      <w:lvlText w:val="-"/>
      <w:lvlJc w:val="left"/>
      <w:pPr>
        <w:ind w:left="720" w:hanging="360"/>
      </w:pPr>
      <w:rPr>
        <w:rFonts w:ascii="標楷體" w:eastAsia="標楷體" w:hAnsi="標楷體" w:cs="Times New Roman"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8" w15:restartNumberingAfterBreak="0">
    <w:nsid w:val="2A814C61"/>
    <w:multiLevelType w:val="hybridMultilevel"/>
    <w:tmpl w:val="3D5EA8A8"/>
    <w:lvl w:ilvl="0" w:tplc="8A7AF34C">
      <w:start w:val="1"/>
      <w:numFmt w:val="taiwaneseCountingThousand"/>
      <w:lvlText w:val="（%1）"/>
      <w:lvlJc w:val="left"/>
      <w:pPr>
        <w:ind w:left="1006" w:hanging="765"/>
      </w:pPr>
      <w:rPr>
        <w:rFonts w:hint="default"/>
      </w:rPr>
    </w:lvl>
    <w:lvl w:ilvl="1" w:tplc="04090019" w:tentative="1">
      <w:start w:val="1"/>
      <w:numFmt w:val="ideographTraditional"/>
      <w:lvlText w:val="%2、"/>
      <w:lvlJc w:val="left"/>
      <w:pPr>
        <w:ind w:left="1201" w:hanging="480"/>
      </w:pPr>
    </w:lvl>
    <w:lvl w:ilvl="2" w:tplc="0409001B" w:tentative="1">
      <w:start w:val="1"/>
      <w:numFmt w:val="lowerRoman"/>
      <w:lvlText w:val="%3."/>
      <w:lvlJc w:val="right"/>
      <w:pPr>
        <w:ind w:left="1681" w:hanging="480"/>
      </w:pPr>
    </w:lvl>
    <w:lvl w:ilvl="3" w:tplc="0409000F" w:tentative="1">
      <w:start w:val="1"/>
      <w:numFmt w:val="decimal"/>
      <w:lvlText w:val="%4."/>
      <w:lvlJc w:val="left"/>
      <w:pPr>
        <w:ind w:left="2161" w:hanging="480"/>
      </w:pPr>
    </w:lvl>
    <w:lvl w:ilvl="4" w:tplc="04090019" w:tentative="1">
      <w:start w:val="1"/>
      <w:numFmt w:val="ideographTraditional"/>
      <w:lvlText w:val="%5、"/>
      <w:lvlJc w:val="left"/>
      <w:pPr>
        <w:ind w:left="2641" w:hanging="480"/>
      </w:pPr>
    </w:lvl>
    <w:lvl w:ilvl="5" w:tplc="0409001B" w:tentative="1">
      <w:start w:val="1"/>
      <w:numFmt w:val="lowerRoman"/>
      <w:lvlText w:val="%6."/>
      <w:lvlJc w:val="right"/>
      <w:pPr>
        <w:ind w:left="3121" w:hanging="480"/>
      </w:pPr>
    </w:lvl>
    <w:lvl w:ilvl="6" w:tplc="0409000F" w:tentative="1">
      <w:start w:val="1"/>
      <w:numFmt w:val="decimal"/>
      <w:lvlText w:val="%7."/>
      <w:lvlJc w:val="left"/>
      <w:pPr>
        <w:ind w:left="3601" w:hanging="480"/>
      </w:pPr>
    </w:lvl>
    <w:lvl w:ilvl="7" w:tplc="04090019" w:tentative="1">
      <w:start w:val="1"/>
      <w:numFmt w:val="ideographTraditional"/>
      <w:lvlText w:val="%8、"/>
      <w:lvlJc w:val="left"/>
      <w:pPr>
        <w:ind w:left="4081" w:hanging="480"/>
      </w:pPr>
    </w:lvl>
    <w:lvl w:ilvl="8" w:tplc="0409001B" w:tentative="1">
      <w:start w:val="1"/>
      <w:numFmt w:val="lowerRoman"/>
      <w:lvlText w:val="%9."/>
      <w:lvlJc w:val="right"/>
      <w:pPr>
        <w:ind w:left="4561" w:hanging="480"/>
      </w:pPr>
    </w:lvl>
  </w:abstractNum>
  <w:abstractNum w:abstractNumId="19" w15:restartNumberingAfterBreak="0">
    <w:nsid w:val="3285585D"/>
    <w:multiLevelType w:val="hybridMultilevel"/>
    <w:tmpl w:val="4970AEE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B7D6732"/>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3F4459D5"/>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2ED4780"/>
    <w:multiLevelType w:val="multilevel"/>
    <w:tmpl w:val="04090023"/>
    <w:styleLink w:val="a1"/>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23" w15:restartNumberingAfterBreak="0">
    <w:nsid w:val="4DA3237A"/>
    <w:multiLevelType w:val="hybridMultilevel"/>
    <w:tmpl w:val="53403A20"/>
    <w:lvl w:ilvl="0" w:tplc="0409000F">
      <w:start w:val="1"/>
      <w:numFmt w:val="decimal"/>
      <w:lvlText w:val="%1."/>
      <w:lvlJc w:val="left"/>
      <w:pPr>
        <w:ind w:left="1756" w:hanging="480"/>
      </w:pPr>
    </w:lvl>
    <w:lvl w:ilvl="1" w:tplc="04090019" w:tentative="1">
      <w:start w:val="1"/>
      <w:numFmt w:val="ideographTraditional"/>
      <w:lvlText w:val="%2、"/>
      <w:lvlJc w:val="left"/>
      <w:pPr>
        <w:ind w:left="2236" w:hanging="480"/>
      </w:pPr>
    </w:lvl>
    <w:lvl w:ilvl="2" w:tplc="0409001B" w:tentative="1">
      <w:start w:val="1"/>
      <w:numFmt w:val="lowerRoman"/>
      <w:lvlText w:val="%3."/>
      <w:lvlJc w:val="right"/>
      <w:pPr>
        <w:ind w:left="2716" w:hanging="480"/>
      </w:pPr>
    </w:lvl>
    <w:lvl w:ilvl="3" w:tplc="0409000F" w:tentative="1">
      <w:start w:val="1"/>
      <w:numFmt w:val="decimal"/>
      <w:lvlText w:val="%4."/>
      <w:lvlJc w:val="left"/>
      <w:pPr>
        <w:ind w:left="3196" w:hanging="480"/>
      </w:pPr>
    </w:lvl>
    <w:lvl w:ilvl="4" w:tplc="04090019" w:tentative="1">
      <w:start w:val="1"/>
      <w:numFmt w:val="ideographTraditional"/>
      <w:lvlText w:val="%5、"/>
      <w:lvlJc w:val="left"/>
      <w:pPr>
        <w:ind w:left="3676" w:hanging="480"/>
      </w:pPr>
    </w:lvl>
    <w:lvl w:ilvl="5" w:tplc="0409001B" w:tentative="1">
      <w:start w:val="1"/>
      <w:numFmt w:val="lowerRoman"/>
      <w:lvlText w:val="%6."/>
      <w:lvlJc w:val="right"/>
      <w:pPr>
        <w:ind w:left="4156" w:hanging="480"/>
      </w:pPr>
    </w:lvl>
    <w:lvl w:ilvl="6" w:tplc="0409000F" w:tentative="1">
      <w:start w:val="1"/>
      <w:numFmt w:val="decimal"/>
      <w:lvlText w:val="%7."/>
      <w:lvlJc w:val="left"/>
      <w:pPr>
        <w:ind w:left="4636" w:hanging="480"/>
      </w:pPr>
    </w:lvl>
    <w:lvl w:ilvl="7" w:tplc="04090019" w:tentative="1">
      <w:start w:val="1"/>
      <w:numFmt w:val="ideographTraditional"/>
      <w:lvlText w:val="%8、"/>
      <w:lvlJc w:val="left"/>
      <w:pPr>
        <w:ind w:left="5116" w:hanging="480"/>
      </w:pPr>
    </w:lvl>
    <w:lvl w:ilvl="8" w:tplc="0409001B" w:tentative="1">
      <w:start w:val="1"/>
      <w:numFmt w:val="lowerRoman"/>
      <w:lvlText w:val="%9."/>
      <w:lvlJc w:val="right"/>
      <w:pPr>
        <w:ind w:left="5596" w:hanging="480"/>
      </w:pPr>
    </w:lvl>
  </w:abstractNum>
  <w:abstractNum w:abstractNumId="24" w15:restartNumberingAfterBreak="0">
    <w:nsid w:val="5C5A4199"/>
    <w:multiLevelType w:val="hybridMultilevel"/>
    <w:tmpl w:val="AD287648"/>
    <w:lvl w:ilvl="0" w:tplc="E19A723A">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67185931"/>
    <w:multiLevelType w:val="multilevel"/>
    <w:tmpl w:val="1BCCAE3A"/>
    <w:lvl w:ilvl="0">
      <w:start w:val="1"/>
      <w:numFmt w:val="taiwaneseCountingThousand"/>
      <w:pStyle w:val="a2"/>
      <w:lvlText w:val="%1、"/>
      <w:lvlJc w:val="left"/>
      <w:pPr>
        <w:tabs>
          <w:tab w:val="num" w:pos="970"/>
        </w:tabs>
        <w:ind w:left="970" w:hanging="647"/>
      </w:pPr>
      <w:rPr>
        <w:rFonts w:ascii="標楷體" w:eastAsia="標楷體" w:cs="Times New Roman" w:hint="eastAsia"/>
        <w:b w:val="0"/>
        <w:i w:val="0"/>
        <w:color w:val="auto"/>
        <w:sz w:val="32"/>
      </w:rPr>
    </w:lvl>
    <w:lvl w:ilvl="1">
      <w:start w:val="1"/>
      <w:numFmt w:val="taiwaneseCountingThousand"/>
      <w:pStyle w:val="a3"/>
      <w:lvlText w:val="(%2)"/>
      <w:lvlJc w:val="left"/>
      <w:pPr>
        <w:tabs>
          <w:tab w:val="num" w:pos="789"/>
        </w:tabs>
        <w:ind w:left="789" w:hanging="647"/>
      </w:pPr>
      <w:rPr>
        <w:rFonts w:ascii="標楷體" w:eastAsia="標楷體" w:cs="Times New Roman" w:hint="eastAsia"/>
        <w:b w:val="0"/>
        <w:i w:val="0"/>
        <w:sz w:val="32"/>
      </w:rPr>
    </w:lvl>
    <w:lvl w:ilvl="2">
      <w:start w:val="1"/>
      <w:numFmt w:val="decimalFullWidth"/>
      <w:pStyle w:val="a4"/>
      <w:lvlText w:val="%3、"/>
      <w:lvlJc w:val="left"/>
      <w:pPr>
        <w:tabs>
          <w:tab w:val="num" w:pos="1610"/>
        </w:tabs>
        <w:ind w:left="1610" w:hanging="646"/>
      </w:pPr>
      <w:rPr>
        <w:rFonts w:ascii="標楷體" w:eastAsia="標楷體" w:cs="Times New Roman" w:hint="eastAsia"/>
        <w:b w:val="0"/>
        <w:i w:val="0"/>
        <w:color w:val="auto"/>
        <w:sz w:val="32"/>
      </w:rPr>
    </w:lvl>
    <w:lvl w:ilvl="3">
      <w:start w:val="1"/>
      <w:numFmt w:val="decimalFullWidth"/>
      <w:pStyle w:val="a5"/>
      <w:lvlText w:val="(%4)"/>
      <w:lvlJc w:val="left"/>
      <w:pPr>
        <w:tabs>
          <w:tab w:val="num" w:pos="1933"/>
        </w:tabs>
        <w:ind w:left="1933" w:hanging="646"/>
      </w:pPr>
      <w:rPr>
        <w:rFonts w:ascii="標楷體" w:eastAsia="標楷體" w:cs="Times New Roman" w:hint="eastAsia"/>
        <w:b w:val="0"/>
        <w:i w:val="0"/>
        <w:sz w:val="32"/>
      </w:rPr>
    </w:lvl>
    <w:lvl w:ilvl="4">
      <w:start w:val="1"/>
      <w:numFmt w:val="decimal"/>
      <w:pStyle w:val="a6"/>
      <w:lvlText w:val="%1.%2.%3.%4.%5"/>
      <w:lvlJc w:val="left"/>
      <w:pPr>
        <w:tabs>
          <w:tab w:val="num" w:pos="3141"/>
        </w:tabs>
        <w:ind w:left="2551" w:hanging="850"/>
      </w:pPr>
      <w:rPr>
        <w:rFonts w:cs="Times New Roman" w:hint="eastAsia"/>
      </w:rPr>
    </w:lvl>
    <w:lvl w:ilvl="5">
      <w:start w:val="1"/>
      <w:numFmt w:val="decimal"/>
      <w:lvlText w:val="%1.%2.%3.%4.%5.%6"/>
      <w:lvlJc w:val="left"/>
      <w:pPr>
        <w:tabs>
          <w:tab w:val="num" w:pos="3926"/>
        </w:tabs>
        <w:ind w:left="3260" w:hanging="1134"/>
      </w:pPr>
      <w:rPr>
        <w:rFonts w:cs="Times New Roman" w:hint="eastAsia"/>
      </w:rPr>
    </w:lvl>
    <w:lvl w:ilvl="6">
      <w:start w:val="1"/>
      <w:numFmt w:val="decimal"/>
      <w:lvlText w:val="%1.%2.%3.%4.%5.%6.%7"/>
      <w:lvlJc w:val="left"/>
      <w:pPr>
        <w:tabs>
          <w:tab w:val="num" w:pos="4711"/>
        </w:tabs>
        <w:ind w:left="3827" w:hanging="1276"/>
      </w:pPr>
      <w:rPr>
        <w:rFonts w:cs="Times New Roman" w:hint="eastAsia"/>
      </w:rPr>
    </w:lvl>
    <w:lvl w:ilvl="7">
      <w:start w:val="1"/>
      <w:numFmt w:val="decimal"/>
      <w:lvlText w:val="%1.%2.%3.%4.%5.%6.%7.%8"/>
      <w:lvlJc w:val="left"/>
      <w:pPr>
        <w:tabs>
          <w:tab w:val="num" w:pos="5496"/>
        </w:tabs>
        <w:ind w:left="4394" w:hanging="1418"/>
      </w:pPr>
      <w:rPr>
        <w:rFonts w:cs="Times New Roman" w:hint="eastAsia"/>
      </w:rPr>
    </w:lvl>
    <w:lvl w:ilvl="8">
      <w:start w:val="1"/>
      <w:numFmt w:val="decimal"/>
      <w:lvlText w:val="%1.%2.%3.%4.%5.%6.%7.%8.%9"/>
      <w:lvlJc w:val="left"/>
      <w:pPr>
        <w:tabs>
          <w:tab w:val="num" w:pos="6282"/>
        </w:tabs>
        <w:ind w:left="5102" w:hanging="1700"/>
      </w:pPr>
      <w:rPr>
        <w:rFonts w:cs="Times New Roman" w:hint="eastAsia"/>
      </w:rPr>
    </w:lvl>
  </w:abstractNum>
  <w:abstractNum w:abstractNumId="26" w15:restartNumberingAfterBreak="0">
    <w:nsid w:val="73195513"/>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7" w15:restartNumberingAfterBreak="0">
    <w:nsid w:val="745C2C51"/>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28" w15:restartNumberingAfterBreak="0">
    <w:nsid w:val="76C65A38"/>
    <w:multiLevelType w:val="hybridMultilevel"/>
    <w:tmpl w:val="C11266F6"/>
    <w:lvl w:ilvl="0" w:tplc="D73EECD2">
      <w:start w:val="1"/>
      <w:numFmt w:val="taiwaneseCountingThousand"/>
      <w:lvlText w:val="（%1）"/>
      <w:lvlJc w:val="left"/>
      <w:pPr>
        <w:ind w:left="765" w:hanging="76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79BC79F9"/>
    <w:multiLevelType w:val="hybridMultilevel"/>
    <w:tmpl w:val="0B180EE6"/>
    <w:lvl w:ilvl="0" w:tplc="13DC5B38">
      <w:start w:val="1"/>
      <w:numFmt w:val="decimal"/>
      <w:lvlText w:val="%1."/>
      <w:lvlJc w:val="left"/>
      <w:pPr>
        <w:ind w:left="994" w:hanging="360"/>
      </w:pPr>
      <w:rPr>
        <w:rFonts w:hint="default"/>
      </w:rPr>
    </w:lvl>
    <w:lvl w:ilvl="1" w:tplc="04090019" w:tentative="1">
      <w:start w:val="1"/>
      <w:numFmt w:val="ideographTraditional"/>
      <w:lvlText w:val="%2、"/>
      <w:lvlJc w:val="left"/>
      <w:pPr>
        <w:ind w:left="1594" w:hanging="480"/>
      </w:pPr>
    </w:lvl>
    <w:lvl w:ilvl="2" w:tplc="0409001B" w:tentative="1">
      <w:start w:val="1"/>
      <w:numFmt w:val="lowerRoman"/>
      <w:lvlText w:val="%3."/>
      <w:lvlJc w:val="right"/>
      <w:pPr>
        <w:ind w:left="2074" w:hanging="480"/>
      </w:pPr>
    </w:lvl>
    <w:lvl w:ilvl="3" w:tplc="0409000F" w:tentative="1">
      <w:start w:val="1"/>
      <w:numFmt w:val="decimal"/>
      <w:lvlText w:val="%4."/>
      <w:lvlJc w:val="left"/>
      <w:pPr>
        <w:ind w:left="2554" w:hanging="480"/>
      </w:pPr>
    </w:lvl>
    <w:lvl w:ilvl="4" w:tplc="04090019" w:tentative="1">
      <w:start w:val="1"/>
      <w:numFmt w:val="ideographTraditional"/>
      <w:lvlText w:val="%5、"/>
      <w:lvlJc w:val="left"/>
      <w:pPr>
        <w:ind w:left="3034" w:hanging="480"/>
      </w:pPr>
    </w:lvl>
    <w:lvl w:ilvl="5" w:tplc="0409001B" w:tentative="1">
      <w:start w:val="1"/>
      <w:numFmt w:val="lowerRoman"/>
      <w:lvlText w:val="%6."/>
      <w:lvlJc w:val="right"/>
      <w:pPr>
        <w:ind w:left="3514" w:hanging="480"/>
      </w:pPr>
    </w:lvl>
    <w:lvl w:ilvl="6" w:tplc="0409000F" w:tentative="1">
      <w:start w:val="1"/>
      <w:numFmt w:val="decimal"/>
      <w:lvlText w:val="%7."/>
      <w:lvlJc w:val="left"/>
      <w:pPr>
        <w:ind w:left="3994" w:hanging="480"/>
      </w:pPr>
    </w:lvl>
    <w:lvl w:ilvl="7" w:tplc="04090019" w:tentative="1">
      <w:start w:val="1"/>
      <w:numFmt w:val="ideographTraditional"/>
      <w:lvlText w:val="%8、"/>
      <w:lvlJc w:val="left"/>
      <w:pPr>
        <w:ind w:left="4474" w:hanging="480"/>
      </w:pPr>
    </w:lvl>
    <w:lvl w:ilvl="8" w:tplc="0409001B" w:tentative="1">
      <w:start w:val="1"/>
      <w:numFmt w:val="lowerRoman"/>
      <w:lvlText w:val="%9."/>
      <w:lvlJc w:val="right"/>
      <w:pPr>
        <w:ind w:left="4954" w:hanging="480"/>
      </w:pPr>
    </w:lvl>
  </w:abstractNum>
  <w:num w:numId="1">
    <w:abstractNumId w:val="26"/>
  </w:num>
  <w:num w:numId="2">
    <w:abstractNumId w:val="11"/>
  </w:num>
  <w:num w:numId="3">
    <w:abstractNumId w:val="22"/>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14"/>
  </w:num>
  <w:num w:numId="15">
    <w:abstractNumId w:val="10"/>
  </w:num>
  <w:num w:numId="16">
    <w:abstractNumId w:val="27"/>
  </w:num>
  <w:num w:numId="17">
    <w:abstractNumId w:val="13"/>
  </w:num>
  <w:num w:numId="18">
    <w:abstractNumId w:val="19"/>
  </w:num>
  <w:num w:numId="19">
    <w:abstractNumId w:val="18"/>
  </w:num>
  <w:num w:numId="20">
    <w:abstractNumId w:val="29"/>
  </w:num>
  <w:num w:numId="21">
    <w:abstractNumId w:val="23"/>
  </w:num>
  <w:num w:numId="22">
    <w:abstractNumId w:val="16"/>
  </w:num>
  <w:num w:numId="23">
    <w:abstractNumId w:val="15"/>
  </w:num>
  <w:num w:numId="24">
    <w:abstractNumId w:val="25"/>
  </w:num>
  <w:num w:numId="25">
    <w:abstractNumId w:val="28"/>
  </w:num>
  <w:num w:numId="26">
    <w:abstractNumId w:val="21"/>
  </w:num>
  <w:num w:numId="27">
    <w:abstractNumId w:val="20"/>
  </w:num>
  <w:num w:numId="28">
    <w:abstractNumId w:val="24"/>
  </w:num>
  <w:num w:numId="29">
    <w:abstractNumId w:val="17"/>
  </w:num>
  <w:num w:numId="3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hideSpellingErrors/>
  <w:hideGrammaticalErrors/>
  <w:defaultTabStop w:val="560"/>
  <w:drawingGridHorizontalSpacing w:val="80"/>
  <w:displayHorizontalDrawingGridEvery w:val="0"/>
  <w:displayVerticalDrawingGridEvery w:val="2"/>
  <w:characterSpacingControl w:val="compressPunctuation"/>
  <w:hdrShapeDefaults>
    <o:shapedefaults v:ext="edit" spidmax="2048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1EC3"/>
    <w:rsid w:val="000009DB"/>
    <w:rsid w:val="00000D1D"/>
    <w:rsid w:val="00000E43"/>
    <w:rsid w:val="00001207"/>
    <w:rsid w:val="00002625"/>
    <w:rsid w:val="00002BDA"/>
    <w:rsid w:val="00003D2D"/>
    <w:rsid w:val="00003F65"/>
    <w:rsid w:val="000042B3"/>
    <w:rsid w:val="00004F31"/>
    <w:rsid w:val="00005614"/>
    <w:rsid w:val="00005F8B"/>
    <w:rsid w:val="00006581"/>
    <w:rsid w:val="000067D0"/>
    <w:rsid w:val="00006CCB"/>
    <w:rsid w:val="00007542"/>
    <w:rsid w:val="0001038D"/>
    <w:rsid w:val="000109C0"/>
    <w:rsid w:val="00010DAA"/>
    <w:rsid w:val="0001193F"/>
    <w:rsid w:val="00011CC7"/>
    <w:rsid w:val="00011E4D"/>
    <w:rsid w:val="00014087"/>
    <w:rsid w:val="00014595"/>
    <w:rsid w:val="000146A6"/>
    <w:rsid w:val="000150C3"/>
    <w:rsid w:val="0001558F"/>
    <w:rsid w:val="00015642"/>
    <w:rsid w:val="00016065"/>
    <w:rsid w:val="00016115"/>
    <w:rsid w:val="00016176"/>
    <w:rsid w:val="000162B4"/>
    <w:rsid w:val="00016A11"/>
    <w:rsid w:val="00016B50"/>
    <w:rsid w:val="000174F5"/>
    <w:rsid w:val="00017B94"/>
    <w:rsid w:val="00017BCF"/>
    <w:rsid w:val="00017FA3"/>
    <w:rsid w:val="000211E3"/>
    <w:rsid w:val="00021812"/>
    <w:rsid w:val="00021A40"/>
    <w:rsid w:val="00021E78"/>
    <w:rsid w:val="00021E7E"/>
    <w:rsid w:val="00022441"/>
    <w:rsid w:val="000229F0"/>
    <w:rsid w:val="00022AC2"/>
    <w:rsid w:val="00022D40"/>
    <w:rsid w:val="00022E55"/>
    <w:rsid w:val="00022E5A"/>
    <w:rsid w:val="00024B68"/>
    <w:rsid w:val="00026828"/>
    <w:rsid w:val="00027745"/>
    <w:rsid w:val="00027AC0"/>
    <w:rsid w:val="00027DB2"/>
    <w:rsid w:val="00030DE8"/>
    <w:rsid w:val="000316A9"/>
    <w:rsid w:val="00034CA4"/>
    <w:rsid w:val="00034E99"/>
    <w:rsid w:val="000351C7"/>
    <w:rsid w:val="000357AA"/>
    <w:rsid w:val="0003640F"/>
    <w:rsid w:val="000374AC"/>
    <w:rsid w:val="0003777F"/>
    <w:rsid w:val="00037ABA"/>
    <w:rsid w:val="00040452"/>
    <w:rsid w:val="00040ECB"/>
    <w:rsid w:val="00041461"/>
    <w:rsid w:val="000418D5"/>
    <w:rsid w:val="0004207E"/>
    <w:rsid w:val="0004220F"/>
    <w:rsid w:val="00042380"/>
    <w:rsid w:val="00042911"/>
    <w:rsid w:val="0004307B"/>
    <w:rsid w:val="000435EC"/>
    <w:rsid w:val="00043CFC"/>
    <w:rsid w:val="00043D26"/>
    <w:rsid w:val="0004479D"/>
    <w:rsid w:val="0004491D"/>
    <w:rsid w:val="00045414"/>
    <w:rsid w:val="00045B38"/>
    <w:rsid w:val="00045D30"/>
    <w:rsid w:val="00045DD0"/>
    <w:rsid w:val="00046014"/>
    <w:rsid w:val="00046E0F"/>
    <w:rsid w:val="00046E2B"/>
    <w:rsid w:val="00047045"/>
    <w:rsid w:val="000471B0"/>
    <w:rsid w:val="000503C5"/>
    <w:rsid w:val="0005046E"/>
    <w:rsid w:val="00050B93"/>
    <w:rsid w:val="0005186D"/>
    <w:rsid w:val="00052532"/>
    <w:rsid w:val="000526FD"/>
    <w:rsid w:val="0005270C"/>
    <w:rsid w:val="0005285F"/>
    <w:rsid w:val="00052955"/>
    <w:rsid w:val="00052C54"/>
    <w:rsid w:val="00052C73"/>
    <w:rsid w:val="00052D9E"/>
    <w:rsid w:val="000536EF"/>
    <w:rsid w:val="00053846"/>
    <w:rsid w:val="0005412C"/>
    <w:rsid w:val="0005439E"/>
    <w:rsid w:val="0005503B"/>
    <w:rsid w:val="00055EED"/>
    <w:rsid w:val="00056048"/>
    <w:rsid w:val="00056219"/>
    <w:rsid w:val="00056F04"/>
    <w:rsid w:val="00057C87"/>
    <w:rsid w:val="00057C92"/>
    <w:rsid w:val="0006008E"/>
    <w:rsid w:val="00060B76"/>
    <w:rsid w:val="000610CF"/>
    <w:rsid w:val="00061F82"/>
    <w:rsid w:val="000621DC"/>
    <w:rsid w:val="000625EA"/>
    <w:rsid w:val="00062A5C"/>
    <w:rsid w:val="0006350C"/>
    <w:rsid w:val="00063B8C"/>
    <w:rsid w:val="00064384"/>
    <w:rsid w:val="00064C69"/>
    <w:rsid w:val="0006548E"/>
    <w:rsid w:val="000658C7"/>
    <w:rsid w:val="00065B8C"/>
    <w:rsid w:val="00066CB8"/>
    <w:rsid w:val="0006747B"/>
    <w:rsid w:val="00067EC8"/>
    <w:rsid w:val="00067FB8"/>
    <w:rsid w:val="0007041A"/>
    <w:rsid w:val="000708D3"/>
    <w:rsid w:val="00070B7F"/>
    <w:rsid w:val="00070BDD"/>
    <w:rsid w:val="00071945"/>
    <w:rsid w:val="0007244C"/>
    <w:rsid w:val="00072629"/>
    <w:rsid w:val="00072A46"/>
    <w:rsid w:val="00072C4C"/>
    <w:rsid w:val="00072C97"/>
    <w:rsid w:val="0007392C"/>
    <w:rsid w:val="000740AC"/>
    <w:rsid w:val="00074765"/>
    <w:rsid w:val="00074845"/>
    <w:rsid w:val="00075185"/>
    <w:rsid w:val="00076023"/>
    <w:rsid w:val="0007615C"/>
    <w:rsid w:val="00076AEC"/>
    <w:rsid w:val="00077095"/>
    <w:rsid w:val="00077A93"/>
    <w:rsid w:val="000800BD"/>
    <w:rsid w:val="000803F0"/>
    <w:rsid w:val="0008060B"/>
    <w:rsid w:val="0008075A"/>
    <w:rsid w:val="0008082E"/>
    <w:rsid w:val="0008104C"/>
    <w:rsid w:val="00081346"/>
    <w:rsid w:val="00081A12"/>
    <w:rsid w:val="00082188"/>
    <w:rsid w:val="000822EE"/>
    <w:rsid w:val="0008299D"/>
    <w:rsid w:val="00082B38"/>
    <w:rsid w:val="00083DB3"/>
    <w:rsid w:val="00083E67"/>
    <w:rsid w:val="000843A9"/>
    <w:rsid w:val="00084435"/>
    <w:rsid w:val="000846EB"/>
    <w:rsid w:val="00085D76"/>
    <w:rsid w:val="00086C5C"/>
    <w:rsid w:val="000905BE"/>
    <w:rsid w:val="00090EB5"/>
    <w:rsid w:val="000926C0"/>
    <w:rsid w:val="00092B64"/>
    <w:rsid w:val="000939F8"/>
    <w:rsid w:val="00093FE2"/>
    <w:rsid w:val="000941A8"/>
    <w:rsid w:val="0009423B"/>
    <w:rsid w:val="00095164"/>
    <w:rsid w:val="000951AF"/>
    <w:rsid w:val="00095E3C"/>
    <w:rsid w:val="00096179"/>
    <w:rsid w:val="000968AD"/>
    <w:rsid w:val="000969D3"/>
    <w:rsid w:val="00096C95"/>
    <w:rsid w:val="00096D75"/>
    <w:rsid w:val="000970F4"/>
    <w:rsid w:val="0009711F"/>
    <w:rsid w:val="00097CA6"/>
    <w:rsid w:val="00097E42"/>
    <w:rsid w:val="000A08F3"/>
    <w:rsid w:val="000A122F"/>
    <w:rsid w:val="000A16E9"/>
    <w:rsid w:val="000A1713"/>
    <w:rsid w:val="000A1C8D"/>
    <w:rsid w:val="000A1D37"/>
    <w:rsid w:val="000A1EBA"/>
    <w:rsid w:val="000A224B"/>
    <w:rsid w:val="000A2B5C"/>
    <w:rsid w:val="000A30CB"/>
    <w:rsid w:val="000A4114"/>
    <w:rsid w:val="000A43E5"/>
    <w:rsid w:val="000A4D94"/>
    <w:rsid w:val="000A556C"/>
    <w:rsid w:val="000A63CB"/>
    <w:rsid w:val="000A74E1"/>
    <w:rsid w:val="000A75A6"/>
    <w:rsid w:val="000A7B05"/>
    <w:rsid w:val="000B065C"/>
    <w:rsid w:val="000B21DE"/>
    <w:rsid w:val="000B2DC6"/>
    <w:rsid w:val="000B2DC7"/>
    <w:rsid w:val="000B3D3C"/>
    <w:rsid w:val="000B3FDB"/>
    <w:rsid w:val="000B42E8"/>
    <w:rsid w:val="000B44F7"/>
    <w:rsid w:val="000B4E5B"/>
    <w:rsid w:val="000B5C27"/>
    <w:rsid w:val="000C1020"/>
    <w:rsid w:val="000C142A"/>
    <w:rsid w:val="000C20AB"/>
    <w:rsid w:val="000C2A8F"/>
    <w:rsid w:val="000C40B9"/>
    <w:rsid w:val="000C4CE5"/>
    <w:rsid w:val="000C4DE2"/>
    <w:rsid w:val="000C4E66"/>
    <w:rsid w:val="000C4EC3"/>
    <w:rsid w:val="000C582B"/>
    <w:rsid w:val="000C58E3"/>
    <w:rsid w:val="000C6645"/>
    <w:rsid w:val="000C6BC3"/>
    <w:rsid w:val="000C6E5B"/>
    <w:rsid w:val="000C71F9"/>
    <w:rsid w:val="000C75C3"/>
    <w:rsid w:val="000C76FE"/>
    <w:rsid w:val="000C77BF"/>
    <w:rsid w:val="000D009A"/>
    <w:rsid w:val="000D00E4"/>
    <w:rsid w:val="000D0811"/>
    <w:rsid w:val="000D0B47"/>
    <w:rsid w:val="000D0F61"/>
    <w:rsid w:val="000D197D"/>
    <w:rsid w:val="000D1A62"/>
    <w:rsid w:val="000D1B28"/>
    <w:rsid w:val="000D1BF6"/>
    <w:rsid w:val="000D20DB"/>
    <w:rsid w:val="000D2139"/>
    <w:rsid w:val="000D3605"/>
    <w:rsid w:val="000D4343"/>
    <w:rsid w:val="000D485E"/>
    <w:rsid w:val="000D4E41"/>
    <w:rsid w:val="000D571C"/>
    <w:rsid w:val="000D58B7"/>
    <w:rsid w:val="000D60C2"/>
    <w:rsid w:val="000D7333"/>
    <w:rsid w:val="000D7C6B"/>
    <w:rsid w:val="000E0177"/>
    <w:rsid w:val="000E0244"/>
    <w:rsid w:val="000E12D9"/>
    <w:rsid w:val="000E1387"/>
    <w:rsid w:val="000E1B90"/>
    <w:rsid w:val="000E21C8"/>
    <w:rsid w:val="000E2887"/>
    <w:rsid w:val="000E2BB8"/>
    <w:rsid w:val="000E333C"/>
    <w:rsid w:val="000E3608"/>
    <w:rsid w:val="000E3FF2"/>
    <w:rsid w:val="000E4DDE"/>
    <w:rsid w:val="000E504E"/>
    <w:rsid w:val="000E547E"/>
    <w:rsid w:val="000E56DB"/>
    <w:rsid w:val="000E56DD"/>
    <w:rsid w:val="000E6323"/>
    <w:rsid w:val="000E6729"/>
    <w:rsid w:val="000E6CAD"/>
    <w:rsid w:val="000E7249"/>
    <w:rsid w:val="000F041E"/>
    <w:rsid w:val="000F0721"/>
    <w:rsid w:val="000F185A"/>
    <w:rsid w:val="000F1F27"/>
    <w:rsid w:val="000F2A67"/>
    <w:rsid w:val="000F34D5"/>
    <w:rsid w:val="000F4749"/>
    <w:rsid w:val="000F4D0C"/>
    <w:rsid w:val="000F7AA3"/>
    <w:rsid w:val="000F7AF3"/>
    <w:rsid w:val="00100422"/>
    <w:rsid w:val="0010102B"/>
    <w:rsid w:val="001013B7"/>
    <w:rsid w:val="0010149E"/>
    <w:rsid w:val="00101EF4"/>
    <w:rsid w:val="0010319A"/>
    <w:rsid w:val="00104476"/>
    <w:rsid w:val="00104B98"/>
    <w:rsid w:val="00105009"/>
    <w:rsid w:val="00105024"/>
    <w:rsid w:val="00105F21"/>
    <w:rsid w:val="0010699B"/>
    <w:rsid w:val="00107763"/>
    <w:rsid w:val="00107D12"/>
    <w:rsid w:val="0011030F"/>
    <w:rsid w:val="00110722"/>
    <w:rsid w:val="00110845"/>
    <w:rsid w:val="00110A32"/>
    <w:rsid w:val="00111875"/>
    <w:rsid w:val="00111DC9"/>
    <w:rsid w:val="001129C3"/>
    <w:rsid w:val="00112BD7"/>
    <w:rsid w:val="00113F3D"/>
    <w:rsid w:val="00114CF4"/>
    <w:rsid w:val="00114D79"/>
    <w:rsid w:val="0011602A"/>
    <w:rsid w:val="00116D00"/>
    <w:rsid w:val="0011769D"/>
    <w:rsid w:val="00117F0E"/>
    <w:rsid w:val="00120237"/>
    <w:rsid w:val="00120363"/>
    <w:rsid w:val="001205C1"/>
    <w:rsid w:val="00120D01"/>
    <w:rsid w:val="00120DCA"/>
    <w:rsid w:val="00120E0D"/>
    <w:rsid w:val="0012103D"/>
    <w:rsid w:val="0012104F"/>
    <w:rsid w:val="00121158"/>
    <w:rsid w:val="00121623"/>
    <w:rsid w:val="00121C7C"/>
    <w:rsid w:val="0012241B"/>
    <w:rsid w:val="00122F4E"/>
    <w:rsid w:val="00123715"/>
    <w:rsid w:val="001239FC"/>
    <w:rsid w:val="00123B3B"/>
    <w:rsid w:val="0012463C"/>
    <w:rsid w:val="001248C7"/>
    <w:rsid w:val="00125C07"/>
    <w:rsid w:val="00125D76"/>
    <w:rsid w:val="00125E74"/>
    <w:rsid w:val="001261E7"/>
    <w:rsid w:val="001266F9"/>
    <w:rsid w:val="0012788F"/>
    <w:rsid w:val="00127CC9"/>
    <w:rsid w:val="00127F48"/>
    <w:rsid w:val="00130311"/>
    <w:rsid w:val="00130E50"/>
    <w:rsid w:val="001318DC"/>
    <w:rsid w:val="00131939"/>
    <w:rsid w:val="0013196D"/>
    <w:rsid w:val="00131CD2"/>
    <w:rsid w:val="00131DB4"/>
    <w:rsid w:val="00132624"/>
    <w:rsid w:val="001326E3"/>
    <w:rsid w:val="00132C28"/>
    <w:rsid w:val="00132F17"/>
    <w:rsid w:val="001332A9"/>
    <w:rsid w:val="00134BF5"/>
    <w:rsid w:val="001366FB"/>
    <w:rsid w:val="0013672B"/>
    <w:rsid w:val="00136DA4"/>
    <w:rsid w:val="0014005A"/>
    <w:rsid w:val="001408B2"/>
    <w:rsid w:val="00140AA9"/>
    <w:rsid w:val="00140BBD"/>
    <w:rsid w:val="00141359"/>
    <w:rsid w:val="00141482"/>
    <w:rsid w:val="0014225C"/>
    <w:rsid w:val="00142785"/>
    <w:rsid w:val="00143A81"/>
    <w:rsid w:val="00144283"/>
    <w:rsid w:val="001445F6"/>
    <w:rsid w:val="00144E8B"/>
    <w:rsid w:val="0014583C"/>
    <w:rsid w:val="00146403"/>
    <w:rsid w:val="00146EAB"/>
    <w:rsid w:val="00146EEB"/>
    <w:rsid w:val="00147971"/>
    <w:rsid w:val="00147D98"/>
    <w:rsid w:val="00147DB0"/>
    <w:rsid w:val="00147E89"/>
    <w:rsid w:val="001512F1"/>
    <w:rsid w:val="00152CB4"/>
    <w:rsid w:val="00152E1E"/>
    <w:rsid w:val="00152FEC"/>
    <w:rsid w:val="0015408F"/>
    <w:rsid w:val="001547C2"/>
    <w:rsid w:val="00154930"/>
    <w:rsid w:val="00154F6C"/>
    <w:rsid w:val="0015554D"/>
    <w:rsid w:val="001559AE"/>
    <w:rsid w:val="00155FD1"/>
    <w:rsid w:val="00156B8C"/>
    <w:rsid w:val="001579AB"/>
    <w:rsid w:val="00157B7E"/>
    <w:rsid w:val="001604B7"/>
    <w:rsid w:val="00160A8A"/>
    <w:rsid w:val="0016109D"/>
    <w:rsid w:val="00161120"/>
    <w:rsid w:val="00161314"/>
    <w:rsid w:val="00162169"/>
    <w:rsid w:val="00162784"/>
    <w:rsid w:val="00162A22"/>
    <w:rsid w:val="00162BAC"/>
    <w:rsid w:val="001630E5"/>
    <w:rsid w:val="00163347"/>
    <w:rsid w:val="001633C9"/>
    <w:rsid w:val="00163BCD"/>
    <w:rsid w:val="00163CA5"/>
    <w:rsid w:val="001675DB"/>
    <w:rsid w:val="00167766"/>
    <w:rsid w:val="0016790A"/>
    <w:rsid w:val="00167C6D"/>
    <w:rsid w:val="00167E75"/>
    <w:rsid w:val="0017001B"/>
    <w:rsid w:val="0017098C"/>
    <w:rsid w:val="00170E67"/>
    <w:rsid w:val="00171B84"/>
    <w:rsid w:val="00171D6F"/>
    <w:rsid w:val="00172124"/>
    <w:rsid w:val="00172426"/>
    <w:rsid w:val="00172556"/>
    <w:rsid w:val="0017311D"/>
    <w:rsid w:val="00173F92"/>
    <w:rsid w:val="001741BF"/>
    <w:rsid w:val="001748C3"/>
    <w:rsid w:val="001752CC"/>
    <w:rsid w:val="00175348"/>
    <w:rsid w:val="001759A1"/>
    <w:rsid w:val="001762E5"/>
    <w:rsid w:val="0017701A"/>
    <w:rsid w:val="001779E2"/>
    <w:rsid w:val="001804CD"/>
    <w:rsid w:val="00180FCE"/>
    <w:rsid w:val="0018237D"/>
    <w:rsid w:val="0018249F"/>
    <w:rsid w:val="001827F6"/>
    <w:rsid w:val="00182B0E"/>
    <w:rsid w:val="001832FC"/>
    <w:rsid w:val="0018337F"/>
    <w:rsid w:val="001841A4"/>
    <w:rsid w:val="00184ECD"/>
    <w:rsid w:val="00185486"/>
    <w:rsid w:val="0018564F"/>
    <w:rsid w:val="00185A39"/>
    <w:rsid w:val="001870B1"/>
    <w:rsid w:val="00190664"/>
    <w:rsid w:val="00191381"/>
    <w:rsid w:val="001913F5"/>
    <w:rsid w:val="00191BAA"/>
    <w:rsid w:val="0019275D"/>
    <w:rsid w:val="00193039"/>
    <w:rsid w:val="001931D9"/>
    <w:rsid w:val="001938DC"/>
    <w:rsid w:val="00193E2A"/>
    <w:rsid w:val="0019519D"/>
    <w:rsid w:val="001954B0"/>
    <w:rsid w:val="00195654"/>
    <w:rsid w:val="00195D72"/>
    <w:rsid w:val="0019654E"/>
    <w:rsid w:val="00196727"/>
    <w:rsid w:val="00197C80"/>
    <w:rsid w:val="001A09CC"/>
    <w:rsid w:val="001A0B99"/>
    <w:rsid w:val="001A12CC"/>
    <w:rsid w:val="001A1D5B"/>
    <w:rsid w:val="001A287F"/>
    <w:rsid w:val="001A45CC"/>
    <w:rsid w:val="001A46A9"/>
    <w:rsid w:val="001A491F"/>
    <w:rsid w:val="001A5A14"/>
    <w:rsid w:val="001A6193"/>
    <w:rsid w:val="001A64C1"/>
    <w:rsid w:val="001A70EB"/>
    <w:rsid w:val="001A748D"/>
    <w:rsid w:val="001A7FD1"/>
    <w:rsid w:val="001B0743"/>
    <w:rsid w:val="001B0A30"/>
    <w:rsid w:val="001B0FDB"/>
    <w:rsid w:val="001B1B3D"/>
    <w:rsid w:val="001B259D"/>
    <w:rsid w:val="001B2D91"/>
    <w:rsid w:val="001B3104"/>
    <w:rsid w:val="001B5131"/>
    <w:rsid w:val="001B5B7D"/>
    <w:rsid w:val="001B6FA3"/>
    <w:rsid w:val="001B7015"/>
    <w:rsid w:val="001B7128"/>
    <w:rsid w:val="001B7836"/>
    <w:rsid w:val="001C0007"/>
    <w:rsid w:val="001C0030"/>
    <w:rsid w:val="001C08F2"/>
    <w:rsid w:val="001C1128"/>
    <w:rsid w:val="001C1AFB"/>
    <w:rsid w:val="001C2635"/>
    <w:rsid w:val="001C2F70"/>
    <w:rsid w:val="001C47BC"/>
    <w:rsid w:val="001C5991"/>
    <w:rsid w:val="001C7242"/>
    <w:rsid w:val="001C7FD1"/>
    <w:rsid w:val="001D0057"/>
    <w:rsid w:val="001D0777"/>
    <w:rsid w:val="001D09D8"/>
    <w:rsid w:val="001D128B"/>
    <w:rsid w:val="001D15D9"/>
    <w:rsid w:val="001D1EC5"/>
    <w:rsid w:val="001D1EF8"/>
    <w:rsid w:val="001D2B32"/>
    <w:rsid w:val="001D39EC"/>
    <w:rsid w:val="001D3D7B"/>
    <w:rsid w:val="001D3D8C"/>
    <w:rsid w:val="001D5157"/>
    <w:rsid w:val="001D570C"/>
    <w:rsid w:val="001D5BD2"/>
    <w:rsid w:val="001D78D3"/>
    <w:rsid w:val="001D7FF2"/>
    <w:rsid w:val="001E0021"/>
    <w:rsid w:val="001E04CC"/>
    <w:rsid w:val="001E0A1F"/>
    <w:rsid w:val="001E1109"/>
    <w:rsid w:val="001E163A"/>
    <w:rsid w:val="001E2328"/>
    <w:rsid w:val="001E2EC2"/>
    <w:rsid w:val="001E32CC"/>
    <w:rsid w:val="001E336C"/>
    <w:rsid w:val="001E3C19"/>
    <w:rsid w:val="001E42C0"/>
    <w:rsid w:val="001E53E6"/>
    <w:rsid w:val="001E5B65"/>
    <w:rsid w:val="001E6570"/>
    <w:rsid w:val="001E6E22"/>
    <w:rsid w:val="001E6FA7"/>
    <w:rsid w:val="001E7440"/>
    <w:rsid w:val="001E7B7E"/>
    <w:rsid w:val="001E7B92"/>
    <w:rsid w:val="001E7DBE"/>
    <w:rsid w:val="001F07E6"/>
    <w:rsid w:val="001F0BE7"/>
    <w:rsid w:val="001F1339"/>
    <w:rsid w:val="001F164D"/>
    <w:rsid w:val="001F175A"/>
    <w:rsid w:val="001F17A3"/>
    <w:rsid w:val="001F1B36"/>
    <w:rsid w:val="001F216F"/>
    <w:rsid w:val="001F4360"/>
    <w:rsid w:val="001F441D"/>
    <w:rsid w:val="001F4DBE"/>
    <w:rsid w:val="001F50CE"/>
    <w:rsid w:val="001F577A"/>
    <w:rsid w:val="001F5B5C"/>
    <w:rsid w:val="001F66D8"/>
    <w:rsid w:val="001F6A54"/>
    <w:rsid w:val="001F76BC"/>
    <w:rsid w:val="001F79D2"/>
    <w:rsid w:val="001F7F78"/>
    <w:rsid w:val="00200094"/>
    <w:rsid w:val="0020022C"/>
    <w:rsid w:val="00200681"/>
    <w:rsid w:val="0020077E"/>
    <w:rsid w:val="00200AAD"/>
    <w:rsid w:val="00201A86"/>
    <w:rsid w:val="00201ADD"/>
    <w:rsid w:val="0020304F"/>
    <w:rsid w:val="00203729"/>
    <w:rsid w:val="00203751"/>
    <w:rsid w:val="00203BAD"/>
    <w:rsid w:val="00204050"/>
    <w:rsid w:val="002040DC"/>
    <w:rsid w:val="00204356"/>
    <w:rsid w:val="00204365"/>
    <w:rsid w:val="0020438C"/>
    <w:rsid w:val="0020448B"/>
    <w:rsid w:val="002045B4"/>
    <w:rsid w:val="00205878"/>
    <w:rsid w:val="002063E2"/>
    <w:rsid w:val="002064E0"/>
    <w:rsid w:val="00206A75"/>
    <w:rsid w:val="00207382"/>
    <w:rsid w:val="00207E8C"/>
    <w:rsid w:val="00210B10"/>
    <w:rsid w:val="00210E0F"/>
    <w:rsid w:val="00210F31"/>
    <w:rsid w:val="002115B3"/>
    <w:rsid w:val="002118F1"/>
    <w:rsid w:val="00212DBA"/>
    <w:rsid w:val="00213B43"/>
    <w:rsid w:val="00214200"/>
    <w:rsid w:val="0021451C"/>
    <w:rsid w:val="00214694"/>
    <w:rsid w:val="002150D8"/>
    <w:rsid w:val="00217D64"/>
    <w:rsid w:val="00217FD6"/>
    <w:rsid w:val="0022066A"/>
    <w:rsid w:val="00220737"/>
    <w:rsid w:val="00221CDC"/>
    <w:rsid w:val="00222579"/>
    <w:rsid w:val="002227B5"/>
    <w:rsid w:val="00222C46"/>
    <w:rsid w:val="00222E6E"/>
    <w:rsid w:val="002238E5"/>
    <w:rsid w:val="002246B5"/>
    <w:rsid w:val="00224A2F"/>
    <w:rsid w:val="00225618"/>
    <w:rsid w:val="00225829"/>
    <w:rsid w:val="0022693E"/>
    <w:rsid w:val="002300D0"/>
    <w:rsid w:val="002305BE"/>
    <w:rsid w:val="00230792"/>
    <w:rsid w:val="0023133F"/>
    <w:rsid w:val="00231874"/>
    <w:rsid w:val="002320A0"/>
    <w:rsid w:val="00232DFF"/>
    <w:rsid w:val="0023369F"/>
    <w:rsid w:val="0023478D"/>
    <w:rsid w:val="0023483B"/>
    <w:rsid w:val="00234A80"/>
    <w:rsid w:val="00235383"/>
    <w:rsid w:val="002359BD"/>
    <w:rsid w:val="00235CD2"/>
    <w:rsid w:val="002373AA"/>
    <w:rsid w:val="0023783D"/>
    <w:rsid w:val="00237C6B"/>
    <w:rsid w:val="0024001B"/>
    <w:rsid w:val="002405AE"/>
    <w:rsid w:val="00240E88"/>
    <w:rsid w:val="002417FE"/>
    <w:rsid w:val="0024192F"/>
    <w:rsid w:val="00241D9D"/>
    <w:rsid w:val="0024204F"/>
    <w:rsid w:val="002424DB"/>
    <w:rsid w:val="00242DFB"/>
    <w:rsid w:val="00243683"/>
    <w:rsid w:val="002440AA"/>
    <w:rsid w:val="00244696"/>
    <w:rsid w:val="00245114"/>
    <w:rsid w:val="002452A2"/>
    <w:rsid w:val="002455FC"/>
    <w:rsid w:val="0024596E"/>
    <w:rsid w:val="00245EF7"/>
    <w:rsid w:val="002460C8"/>
    <w:rsid w:val="002465AD"/>
    <w:rsid w:val="00246933"/>
    <w:rsid w:val="00246D35"/>
    <w:rsid w:val="00247019"/>
    <w:rsid w:val="002470CF"/>
    <w:rsid w:val="0024729F"/>
    <w:rsid w:val="002478EB"/>
    <w:rsid w:val="00247A32"/>
    <w:rsid w:val="00250871"/>
    <w:rsid w:val="00250AF1"/>
    <w:rsid w:val="00250CF6"/>
    <w:rsid w:val="00251B28"/>
    <w:rsid w:val="00251F87"/>
    <w:rsid w:val="002526E8"/>
    <w:rsid w:val="002527EF"/>
    <w:rsid w:val="00252AD7"/>
    <w:rsid w:val="00255158"/>
    <w:rsid w:val="002556F0"/>
    <w:rsid w:val="00256ABB"/>
    <w:rsid w:val="00257431"/>
    <w:rsid w:val="0025764C"/>
    <w:rsid w:val="002577AE"/>
    <w:rsid w:val="00257E54"/>
    <w:rsid w:val="00260569"/>
    <w:rsid w:val="00261C3E"/>
    <w:rsid w:val="002627FC"/>
    <w:rsid w:val="0026291D"/>
    <w:rsid w:val="00263486"/>
    <w:rsid w:val="002636D2"/>
    <w:rsid w:val="00264469"/>
    <w:rsid w:val="00265011"/>
    <w:rsid w:val="00265F6B"/>
    <w:rsid w:val="002665DB"/>
    <w:rsid w:val="00266924"/>
    <w:rsid w:val="00267ED6"/>
    <w:rsid w:val="002708A5"/>
    <w:rsid w:val="002709E5"/>
    <w:rsid w:val="00271287"/>
    <w:rsid w:val="00271393"/>
    <w:rsid w:val="0027160E"/>
    <w:rsid w:val="00271651"/>
    <w:rsid w:val="002717B4"/>
    <w:rsid w:val="0027302D"/>
    <w:rsid w:val="00273447"/>
    <w:rsid w:val="002744A2"/>
    <w:rsid w:val="00274C6D"/>
    <w:rsid w:val="00275076"/>
    <w:rsid w:val="00275CF4"/>
    <w:rsid w:val="00276263"/>
    <w:rsid w:val="00276CB3"/>
    <w:rsid w:val="00277666"/>
    <w:rsid w:val="00277C6D"/>
    <w:rsid w:val="00280A07"/>
    <w:rsid w:val="00280F4E"/>
    <w:rsid w:val="00281ED9"/>
    <w:rsid w:val="00282B8F"/>
    <w:rsid w:val="00283120"/>
    <w:rsid w:val="002840A9"/>
    <w:rsid w:val="002849C9"/>
    <w:rsid w:val="00285CA6"/>
    <w:rsid w:val="00286216"/>
    <w:rsid w:val="002864A9"/>
    <w:rsid w:val="002868F2"/>
    <w:rsid w:val="00287789"/>
    <w:rsid w:val="00290254"/>
    <w:rsid w:val="002902CC"/>
    <w:rsid w:val="00290346"/>
    <w:rsid w:val="002906F3"/>
    <w:rsid w:val="00290DE4"/>
    <w:rsid w:val="0029124D"/>
    <w:rsid w:val="00291CDF"/>
    <w:rsid w:val="002920E6"/>
    <w:rsid w:val="00292178"/>
    <w:rsid w:val="0029299A"/>
    <w:rsid w:val="00292FDC"/>
    <w:rsid w:val="00293016"/>
    <w:rsid w:val="00293D02"/>
    <w:rsid w:val="00293FEF"/>
    <w:rsid w:val="00294832"/>
    <w:rsid w:val="00294F1F"/>
    <w:rsid w:val="00295423"/>
    <w:rsid w:val="002961B1"/>
    <w:rsid w:val="00296EDF"/>
    <w:rsid w:val="002971D4"/>
    <w:rsid w:val="002979CC"/>
    <w:rsid w:val="00297FBA"/>
    <w:rsid w:val="002A1C5E"/>
    <w:rsid w:val="002A1CAC"/>
    <w:rsid w:val="002A34AA"/>
    <w:rsid w:val="002A374A"/>
    <w:rsid w:val="002A4611"/>
    <w:rsid w:val="002A4884"/>
    <w:rsid w:val="002A5965"/>
    <w:rsid w:val="002A5BD1"/>
    <w:rsid w:val="002A6854"/>
    <w:rsid w:val="002A6F78"/>
    <w:rsid w:val="002A7A2F"/>
    <w:rsid w:val="002B026D"/>
    <w:rsid w:val="002B0AF7"/>
    <w:rsid w:val="002B0B60"/>
    <w:rsid w:val="002B171B"/>
    <w:rsid w:val="002B1748"/>
    <w:rsid w:val="002B2697"/>
    <w:rsid w:val="002B2CF5"/>
    <w:rsid w:val="002B2EE1"/>
    <w:rsid w:val="002B3395"/>
    <w:rsid w:val="002B35ED"/>
    <w:rsid w:val="002B384C"/>
    <w:rsid w:val="002B38EA"/>
    <w:rsid w:val="002B3975"/>
    <w:rsid w:val="002B3A72"/>
    <w:rsid w:val="002B4129"/>
    <w:rsid w:val="002B4197"/>
    <w:rsid w:val="002B4A59"/>
    <w:rsid w:val="002B5EFE"/>
    <w:rsid w:val="002B67CD"/>
    <w:rsid w:val="002B7BF9"/>
    <w:rsid w:val="002C00B6"/>
    <w:rsid w:val="002C183A"/>
    <w:rsid w:val="002C1BD0"/>
    <w:rsid w:val="002C3B6C"/>
    <w:rsid w:val="002C48F0"/>
    <w:rsid w:val="002C4D45"/>
    <w:rsid w:val="002C5192"/>
    <w:rsid w:val="002C5821"/>
    <w:rsid w:val="002C58EE"/>
    <w:rsid w:val="002C5B3C"/>
    <w:rsid w:val="002C6542"/>
    <w:rsid w:val="002C6563"/>
    <w:rsid w:val="002C675A"/>
    <w:rsid w:val="002C6D3C"/>
    <w:rsid w:val="002C6D56"/>
    <w:rsid w:val="002C7E47"/>
    <w:rsid w:val="002D035A"/>
    <w:rsid w:val="002D08E1"/>
    <w:rsid w:val="002D1B80"/>
    <w:rsid w:val="002D1C59"/>
    <w:rsid w:val="002D1DCC"/>
    <w:rsid w:val="002D27AB"/>
    <w:rsid w:val="002D2883"/>
    <w:rsid w:val="002D2EF2"/>
    <w:rsid w:val="002D2F0B"/>
    <w:rsid w:val="002D3434"/>
    <w:rsid w:val="002D360A"/>
    <w:rsid w:val="002D38E5"/>
    <w:rsid w:val="002D46F7"/>
    <w:rsid w:val="002D4CFE"/>
    <w:rsid w:val="002D4D79"/>
    <w:rsid w:val="002D4EC0"/>
    <w:rsid w:val="002D7029"/>
    <w:rsid w:val="002E063C"/>
    <w:rsid w:val="002E0970"/>
    <w:rsid w:val="002E0C51"/>
    <w:rsid w:val="002E156E"/>
    <w:rsid w:val="002E1AD4"/>
    <w:rsid w:val="002E2791"/>
    <w:rsid w:val="002E3509"/>
    <w:rsid w:val="002E3780"/>
    <w:rsid w:val="002E56B8"/>
    <w:rsid w:val="002E66EF"/>
    <w:rsid w:val="002E7176"/>
    <w:rsid w:val="002E7250"/>
    <w:rsid w:val="002E74A9"/>
    <w:rsid w:val="002F024D"/>
    <w:rsid w:val="002F02B8"/>
    <w:rsid w:val="002F04C0"/>
    <w:rsid w:val="002F0682"/>
    <w:rsid w:val="002F08A8"/>
    <w:rsid w:val="002F147D"/>
    <w:rsid w:val="002F1897"/>
    <w:rsid w:val="002F189F"/>
    <w:rsid w:val="002F1BC9"/>
    <w:rsid w:val="002F2C25"/>
    <w:rsid w:val="002F43E7"/>
    <w:rsid w:val="002F471B"/>
    <w:rsid w:val="002F4E68"/>
    <w:rsid w:val="002F6390"/>
    <w:rsid w:val="002F63D6"/>
    <w:rsid w:val="002F771C"/>
    <w:rsid w:val="003004F8"/>
    <w:rsid w:val="00300555"/>
    <w:rsid w:val="00300EC2"/>
    <w:rsid w:val="0030172A"/>
    <w:rsid w:val="00301DE2"/>
    <w:rsid w:val="003029B1"/>
    <w:rsid w:val="00303228"/>
    <w:rsid w:val="00303393"/>
    <w:rsid w:val="00303525"/>
    <w:rsid w:val="0030379D"/>
    <w:rsid w:val="003037A0"/>
    <w:rsid w:val="00303ADE"/>
    <w:rsid w:val="00303BBB"/>
    <w:rsid w:val="00303CC7"/>
    <w:rsid w:val="0030448F"/>
    <w:rsid w:val="00304628"/>
    <w:rsid w:val="00305977"/>
    <w:rsid w:val="00306418"/>
    <w:rsid w:val="00306807"/>
    <w:rsid w:val="00306A03"/>
    <w:rsid w:val="00306E97"/>
    <w:rsid w:val="00307499"/>
    <w:rsid w:val="00307728"/>
    <w:rsid w:val="00307F19"/>
    <w:rsid w:val="003106CD"/>
    <w:rsid w:val="00311063"/>
    <w:rsid w:val="003118ED"/>
    <w:rsid w:val="00311E88"/>
    <w:rsid w:val="003122AC"/>
    <w:rsid w:val="003132E7"/>
    <w:rsid w:val="003133BC"/>
    <w:rsid w:val="00313880"/>
    <w:rsid w:val="0031467F"/>
    <w:rsid w:val="00314860"/>
    <w:rsid w:val="00314A8E"/>
    <w:rsid w:val="003155BA"/>
    <w:rsid w:val="00315E90"/>
    <w:rsid w:val="00316632"/>
    <w:rsid w:val="00316CAE"/>
    <w:rsid w:val="00316EA6"/>
    <w:rsid w:val="003177DF"/>
    <w:rsid w:val="00317ECB"/>
    <w:rsid w:val="0032021E"/>
    <w:rsid w:val="0032043B"/>
    <w:rsid w:val="00320537"/>
    <w:rsid w:val="003207BD"/>
    <w:rsid w:val="003208AE"/>
    <w:rsid w:val="00321283"/>
    <w:rsid w:val="00321F75"/>
    <w:rsid w:val="0032200F"/>
    <w:rsid w:val="00322241"/>
    <w:rsid w:val="0032278A"/>
    <w:rsid w:val="00323280"/>
    <w:rsid w:val="00323758"/>
    <w:rsid w:val="003244B6"/>
    <w:rsid w:val="00324B0A"/>
    <w:rsid w:val="003257D8"/>
    <w:rsid w:val="00325849"/>
    <w:rsid w:val="00325AE5"/>
    <w:rsid w:val="00325ED3"/>
    <w:rsid w:val="003271CD"/>
    <w:rsid w:val="00327638"/>
    <w:rsid w:val="00327C8D"/>
    <w:rsid w:val="00330B43"/>
    <w:rsid w:val="00330DB8"/>
    <w:rsid w:val="00331DC2"/>
    <w:rsid w:val="00331DFF"/>
    <w:rsid w:val="00331E8A"/>
    <w:rsid w:val="00332254"/>
    <w:rsid w:val="00332642"/>
    <w:rsid w:val="003331B7"/>
    <w:rsid w:val="00333C96"/>
    <w:rsid w:val="00334085"/>
    <w:rsid w:val="00334924"/>
    <w:rsid w:val="00334DC3"/>
    <w:rsid w:val="0033509D"/>
    <w:rsid w:val="003361C8"/>
    <w:rsid w:val="0033643F"/>
    <w:rsid w:val="00336ABB"/>
    <w:rsid w:val="00336D87"/>
    <w:rsid w:val="003371C3"/>
    <w:rsid w:val="003374E1"/>
    <w:rsid w:val="003375E7"/>
    <w:rsid w:val="00340635"/>
    <w:rsid w:val="00340C18"/>
    <w:rsid w:val="00340DAC"/>
    <w:rsid w:val="0034107D"/>
    <w:rsid w:val="003412B1"/>
    <w:rsid w:val="00341559"/>
    <w:rsid w:val="00341C42"/>
    <w:rsid w:val="00341C82"/>
    <w:rsid w:val="00341F6A"/>
    <w:rsid w:val="00341FC8"/>
    <w:rsid w:val="00342EC8"/>
    <w:rsid w:val="003431C1"/>
    <w:rsid w:val="003432CB"/>
    <w:rsid w:val="003433CE"/>
    <w:rsid w:val="00343537"/>
    <w:rsid w:val="00343BAC"/>
    <w:rsid w:val="00344341"/>
    <w:rsid w:val="003444E5"/>
    <w:rsid w:val="00344BD4"/>
    <w:rsid w:val="00346AF8"/>
    <w:rsid w:val="00346C90"/>
    <w:rsid w:val="00347A1A"/>
    <w:rsid w:val="00350070"/>
    <w:rsid w:val="00352862"/>
    <w:rsid w:val="00353333"/>
    <w:rsid w:val="0035344E"/>
    <w:rsid w:val="00354058"/>
    <w:rsid w:val="0035441D"/>
    <w:rsid w:val="00354CEC"/>
    <w:rsid w:val="003552B1"/>
    <w:rsid w:val="0035680F"/>
    <w:rsid w:val="00356ECA"/>
    <w:rsid w:val="003573EF"/>
    <w:rsid w:val="0035791E"/>
    <w:rsid w:val="00357B7F"/>
    <w:rsid w:val="00357E15"/>
    <w:rsid w:val="00360C50"/>
    <w:rsid w:val="00361778"/>
    <w:rsid w:val="003618B2"/>
    <w:rsid w:val="00361ACD"/>
    <w:rsid w:val="00361F31"/>
    <w:rsid w:val="0036250F"/>
    <w:rsid w:val="00362C83"/>
    <w:rsid w:val="0036337F"/>
    <w:rsid w:val="003633C0"/>
    <w:rsid w:val="00363626"/>
    <w:rsid w:val="00363C78"/>
    <w:rsid w:val="0036433D"/>
    <w:rsid w:val="003647BE"/>
    <w:rsid w:val="00365306"/>
    <w:rsid w:val="0036568C"/>
    <w:rsid w:val="00365822"/>
    <w:rsid w:val="003659E5"/>
    <w:rsid w:val="00365D84"/>
    <w:rsid w:val="00367A6A"/>
    <w:rsid w:val="00370324"/>
    <w:rsid w:val="00371BA4"/>
    <w:rsid w:val="00371D46"/>
    <w:rsid w:val="00371F11"/>
    <w:rsid w:val="0037254C"/>
    <w:rsid w:val="0037262C"/>
    <w:rsid w:val="00372C8A"/>
    <w:rsid w:val="00372DBE"/>
    <w:rsid w:val="0037344A"/>
    <w:rsid w:val="0037382B"/>
    <w:rsid w:val="0037398F"/>
    <w:rsid w:val="00373BC5"/>
    <w:rsid w:val="0037486B"/>
    <w:rsid w:val="00374FBD"/>
    <w:rsid w:val="00375050"/>
    <w:rsid w:val="00376270"/>
    <w:rsid w:val="003762F8"/>
    <w:rsid w:val="00376DCE"/>
    <w:rsid w:val="00381035"/>
    <w:rsid w:val="003815CF"/>
    <w:rsid w:val="00382D0A"/>
    <w:rsid w:val="00383BD7"/>
    <w:rsid w:val="00383D93"/>
    <w:rsid w:val="00383DB3"/>
    <w:rsid w:val="0038402C"/>
    <w:rsid w:val="003841CD"/>
    <w:rsid w:val="00385676"/>
    <w:rsid w:val="00385ACC"/>
    <w:rsid w:val="00385CAF"/>
    <w:rsid w:val="0038667C"/>
    <w:rsid w:val="003866B3"/>
    <w:rsid w:val="00386B30"/>
    <w:rsid w:val="00386D71"/>
    <w:rsid w:val="00386D94"/>
    <w:rsid w:val="0038708B"/>
    <w:rsid w:val="0039006A"/>
    <w:rsid w:val="00390444"/>
    <w:rsid w:val="003905D3"/>
    <w:rsid w:val="0039089C"/>
    <w:rsid w:val="00390BD1"/>
    <w:rsid w:val="003915C4"/>
    <w:rsid w:val="00391653"/>
    <w:rsid w:val="0039218E"/>
    <w:rsid w:val="003926EA"/>
    <w:rsid w:val="003926F4"/>
    <w:rsid w:val="00392B08"/>
    <w:rsid w:val="00393B64"/>
    <w:rsid w:val="00394AF2"/>
    <w:rsid w:val="0039599E"/>
    <w:rsid w:val="00395B93"/>
    <w:rsid w:val="00395E67"/>
    <w:rsid w:val="00396AFA"/>
    <w:rsid w:val="0039751E"/>
    <w:rsid w:val="00397C3E"/>
    <w:rsid w:val="003A076A"/>
    <w:rsid w:val="003A0E5E"/>
    <w:rsid w:val="003A1425"/>
    <w:rsid w:val="003A1DFE"/>
    <w:rsid w:val="003A1ED2"/>
    <w:rsid w:val="003A25F1"/>
    <w:rsid w:val="003A3026"/>
    <w:rsid w:val="003A3496"/>
    <w:rsid w:val="003A54F0"/>
    <w:rsid w:val="003A61B5"/>
    <w:rsid w:val="003A7352"/>
    <w:rsid w:val="003B01A0"/>
    <w:rsid w:val="003B047D"/>
    <w:rsid w:val="003B0E4C"/>
    <w:rsid w:val="003B142A"/>
    <w:rsid w:val="003B1675"/>
    <w:rsid w:val="003B1A81"/>
    <w:rsid w:val="003B1C8C"/>
    <w:rsid w:val="003B1D96"/>
    <w:rsid w:val="003B2213"/>
    <w:rsid w:val="003B2A2F"/>
    <w:rsid w:val="003B2CF0"/>
    <w:rsid w:val="003B35F2"/>
    <w:rsid w:val="003B3E36"/>
    <w:rsid w:val="003B5BBF"/>
    <w:rsid w:val="003B6C91"/>
    <w:rsid w:val="003B700C"/>
    <w:rsid w:val="003B73DF"/>
    <w:rsid w:val="003B7BFE"/>
    <w:rsid w:val="003C0E0B"/>
    <w:rsid w:val="003C2219"/>
    <w:rsid w:val="003C2514"/>
    <w:rsid w:val="003C288B"/>
    <w:rsid w:val="003C29B9"/>
    <w:rsid w:val="003C2A3F"/>
    <w:rsid w:val="003C37B5"/>
    <w:rsid w:val="003C3A51"/>
    <w:rsid w:val="003C3E20"/>
    <w:rsid w:val="003C414A"/>
    <w:rsid w:val="003C47E6"/>
    <w:rsid w:val="003C5051"/>
    <w:rsid w:val="003C67B0"/>
    <w:rsid w:val="003C7044"/>
    <w:rsid w:val="003C7838"/>
    <w:rsid w:val="003D014D"/>
    <w:rsid w:val="003D017D"/>
    <w:rsid w:val="003D02C2"/>
    <w:rsid w:val="003D06EA"/>
    <w:rsid w:val="003D15C3"/>
    <w:rsid w:val="003D1BD9"/>
    <w:rsid w:val="003D37D9"/>
    <w:rsid w:val="003D3B7D"/>
    <w:rsid w:val="003D3BB4"/>
    <w:rsid w:val="003D43A5"/>
    <w:rsid w:val="003D4702"/>
    <w:rsid w:val="003D56C3"/>
    <w:rsid w:val="003D5B8F"/>
    <w:rsid w:val="003D5CC4"/>
    <w:rsid w:val="003D699A"/>
    <w:rsid w:val="003D6E90"/>
    <w:rsid w:val="003E006A"/>
    <w:rsid w:val="003E0297"/>
    <w:rsid w:val="003E0534"/>
    <w:rsid w:val="003E0537"/>
    <w:rsid w:val="003E0ECA"/>
    <w:rsid w:val="003E10E7"/>
    <w:rsid w:val="003E124F"/>
    <w:rsid w:val="003E1D88"/>
    <w:rsid w:val="003E1E1B"/>
    <w:rsid w:val="003E200A"/>
    <w:rsid w:val="003E26CF"/>
    <w:rsid w:val="003E2C96"/>
    <w:rsid w:val="003E359E"/>
    <w:rsid w:val="003E3A37"/>
    <w:rsid w:val="003E3AC9"/>
    <w:rsid w:val="003E3CAD"/>
    <w:rsid w:val="003E495A"/>
    <w:rsid w:val="003E4CA1"/>
    <w:rsid w:val="003E4CF0"/>
    <w:rsid w:val="003E6D78"/>
    <w:rsid w:val="003F033B"/>
    <w:rsid w:val="003F04B6"/>
    <w:rsid w:val="003F1D2A"/>
    <w:rsid w:val="003F21C3"/>
    <w:rsid w:val="003F274A"/>
    <w:rsid w:val="003F29E9"/>
    <w:rsid w:val="003F2A68"/>
    <w:rsid w:val="003F30EC"/>
    <w:rsid w:val="003F3207"/>
    <w:rsid w:val="003F3384"/>
    <w:rsid w:val="003F3842"/>
    <w:rsid w:val="003F3C27"/>
    <w:rsid w:val="003F3DA4"/>
    <w:rsid w:val="003F4B30"/>
    <w:rsid w:val="003F548C"/>
    <w:rsid w:val="003F5A12"/>
    <w:rsid w:val="003F5B84"/>
    <w:rsid w:val="003F5F22"/>
    <w:rsid w:val="003F60A8"/>
    <w:rsid w:val="003F6220"/>
    <w:rsid w:val="003F6BDA"/>
    <w:rsid w:val="003F70F3"/>
    <w:rsid w:val="003F76BC"/>
    <w:rsid w:val="003F7F1F"/>
    <w:rsid w:val="004004BD"/>
    <w:rsid w:val="004013F3"/>
    <w:rsid w:val="004023C1"/>
    <w:rsid w:val="00402BD1"/>
    <w:rsid w:val="00403B32"/>
    <w:rsid w:val="00403CA2"/>
    <w:rsid w:val="0040428B"/>
    <w:rsid w:val="0040430D"/>
    <w:rsid w:val="00404447"/>
    <w:rsid w:val="00404FCF"/>
    <w:rsid w:val="0040543B"/>
    <w:rsid w:val="0040704C"/>
    <w:rsid w:val="004071A7"/>
    <w:rsid w:val="00407332"/>
    <w:rsid w:val="004078EE"/>
    <w:rsid w:val="00410CB7"/>
    <w:rsid w:val="00411220"/>
    <w:rsid w:val="0041137E"/>
    <w:rsid w:val="00411663"/>
    <w:rsid w:val="00411872"/>
    <w:rsid w:val="004129B1"/>
    <w:rsid w:val="004133E9"/>
    <w:rsid w:val="004136A7"/>
    <w:rsid w:val="00413BDC"/>
    <w:rsid w:val="00414343"/>
    <w:rsid w:val="00414501"/>
    <w:rsid w:val="004146E8"/>
    <w:rsid w:val="00415045"/>
    <w:rsid w:val="0041595A"/>
    <w:rsid w:val="00415990"/>
    <w:rsid w:val="00416207"/>
    <w:rsid w:val="00416A2F"/>
    <w:rsid w:val="0041792C"/>
    <w:rsid w:val="00420529"/>
    <w:rsid w:val="004206F3"/>
    <w:rsid w:val="00420C09"/>
    <w:rsid w:val="0042121E"/>
    <w:rsid w:val="004218E1"/>
    <w:rsid w:val="00421C37"/>
    <w:rsid w:val="0042292C"/>
    <w:rsid w:val="00422988"/>
    <w:rsid w:val="00422B6E"/>
    <w:rsid w:val="00423560"/>
    <w:rsid w:val="00423777"/>
    <w:rsid w:val="00423983"/>
    <w:rsid w:val="004242E2"/>
    <w:rsid w:val="00424B49"/>
    <w:rsid w:val="00424DA0"/>
    <w:rsid w:val="00425AB6"/>
    <w:rsid w:val="00425FFA"/>
    <w:rsid w:val="00426110"/>
    <w:rsid w:val="0042660E"/>
    <w:rsid w:val="00426731"/>
    <w:rsid w:val="004306EC"/>
    <w:rsid w:val="00431CE8"/>
    <w:rsid w:val="00432D58"/>
    <w:rsid w:val="00433B83"/>
    <w:rsid w:val="00434712"/>
    <w:rsid w:val="0043479A"/>
    <w:rsid w:val="004348E1"/>
    <w:rsid w:val="00434AF7"/>
    <w:rsid w:val="004356C4"/>
    <w:rsid w:val="00435B30"/>
    <w:rsid w:val="0043667A"/>
    <w:rsid w:val="00437247"/>
    <w:rsid w:val="00437C10"/>
    <w:rsid w:val="00437D7D"/>
    <w:rsid w:val="00440943"/>
    <w:rsid w:val="00440AD2"/>
    <w:rsid w:val="00441000"/>
    <w:rsid w:val="00441FE6"/>
    <w:rsid w:val="00442028"/>
    <w:rsid w:val="0044268F"/>
    <w:rsid w:val="0044299C"/>
    <w:rsid w:val="00442BFF"/>
    <w:rsid w:val="00442FE5"/>
    <w:rsid w:val="00443E6B"/>
    <w:rsid w:val="00443EA9"/>
    <w:rsid w:val="0044417E"/>
    <w:rsid w:val="00444293"/>
    <w:rsid w:val="00445247"/>
    <w:rsid w:val="00445A83"/>
    <w:rsid w:val="00445D74"/>
    <w:rsid w:val="00445DFF"/>
    <w:rsid w:val="00450AE8"/>
    <w:rsid w:val="00450C61"/>
    <w:rsid w:val="00450DA6"/>
    <w:rsid w:val="00451012"/>
    <w:rsid w:val="004511C5"/>
    <w:rsid w:val="004514F7"/>
    <w:rsid w:val="004517CA"/>
    <w:rsid w:val="00452621"/>
    <w:rsid w:val="00454107"/>
    <w:rsid w:val="00454C81"/>
    <w:rsid w:val="00454D2B"/>
    <w:rsid w:val="00455647"/>
    <w:rsid w:val="004556DD"/>
    <w:rsid w:val="004557A4"/>
    <w:rsid w:val="00457387"/>
    <w:rsid w:val="0045791D"/>
    <w:rsid w:val="00457AF0"/>
    <w:rsid w:val="00460634"/>
    <w:rsid w:val="004606FD"/>
    <w:rsid w:val="00460C81"/>
    <w:rsid w:val="004610CE"/>
    <w:rsid w:val="00461528"/>
    <w:rsid w:val="004619A3"/>
    <w:rsid w:val="0046207D"/>
    <w:rsid w:val="00462DF7"/>
    <w:rsid w:val="0046317B"/>
    <w:rsid w:val="004633EB"/>
    <w:rsid w:val="004634B2"/>
    <w:rsid w:val="00463D07"/>
    <w:rsid w:val="00463FD9"/>
    <w:rsid w:val="00464710"/>
    <w:rsid w:val="00464B5E"/>
    <w:rsid w:val="00464D42"/>
    <w:rsid w:val="00464E3B"/>
    <w:rsid w:val="00465864"/>
    <w:rsid w:val="004662A3"/>
    <w:rsid w:val="00467A73"/>
    <w:rsid w:val="00470D05"/>
    <w:rsid w:val="0047111F"/>
    <w:rsid w:val="00471E75"/>
    <w:rsid w:val="0047221B"/>
    <w:rsid w:val="0047224D"/>
    <w:rsid w:val="00472B39"/>
    <w:rsid w:val="00472BF2"/>
    <w:rsid w:val="00472D78"/>
    <w:rsid w:val="00472E6A"/>
    <w:rsid w:val="00473A12"/>
    <w:rsid w:val="00473C46"/>
    <w:rsid w:val="0047409D"/>
    <w:rsid w:val="00475E37"/>
    <w:rsid w:val="00476006"/>
    <w:rsid w:val="00477037"/>
    <w:rsid w:val="00477B0E"/>
    <w:rsid w:val="00477BD6"/>
    <w:rsid w:val="00480707"/>
    <w:rsid w:val="00480755"/>
    <w:rsid w:val="00480FC1"/>
    <w:rsid w:val="00481A53"/>
    <w:rsid w:val="00481A71"/>
    <w:rsid w:val="00481AB3"/>
    <w:rsid w:val="00481C7C"/>
    <w:rsid w:val="00482852"/>
    <w:rsid w:val="00482FC8"/>
    <w:rsid w:val="00483675"/>
    <w:rsid w:val="00483871"/>
    <w:rsid w:val="00483D01"/>
    <w:rsid w:val="004848FA"/>
    <w:rsid w:val="00485BBB"/>
    <w:rsid w:val="00486688"/>
    <w:rsid w:val="004866E1"/>
    <w:rsid w:val="00490E96"/>
    <w:rsid w:val="00491FF1"/>
    <w:rsid w:val="0049251F"/>
    <w:rsid w:val="00492C1B"/>
    <w:rsid w:val="004941C0"/>
    <w:rsid w:val="00494978"/>
    <w:rsid w:val="00495393"/>
    <w:rsid w:val="004956CE"/>
    <w:rsid w:val="004957A4"/>
    <w:rsid w:val="00496A4A"/>
    <w:rsid w:val="0049790B"/>
    <w:rsid w:val="004A0362"/>
    <w:rsid w:val="004A0833"/>
    <w:rsid w:val="004A0C4F"/>
    <w:rsid w:val="004A1740"/>
    <w:rsid w:val="004A1768"/>
    <w:rsid w:val="004A26EE"/>
    <w:rsid w:val="004A3865"/>
    <w:rsid w:val="004A3B78"/>
    <w:rsid w:val="004A4CD0"/>
    <w:rsid w:val="004A4E68"/>
    <w:rsid w:val="004A5685"/>
    <w:rsid w:val="004A5967"/>
    <w:rsid w:val="004A5990"/>
    <w:rsid w:val="004A6274"/>
    <w:rsid w:val="004A73CC"/>
    <w:rsid w:val="004B0B66"/>
    <w:rsid w:val="004B0E6B"/>
    <w:rsid w:val="004B1C6D"/>
    <w:rsid w:val="004B2B42"/>
    <w:rsid w:val="004B2F85"/>
    <w:rsid w:val="004B3187"/>
    <w:rsid w:val="004B3321"/>
    <w:rsid w:val="004B3636"/>
    <w:rsid w:val="004B3664"/>
    <w:rsid w:val="004B3889"/>
    <w:rsid w:val="004B447E"/>
    <w:rsid w:val="004B4704"/>
    <w:rsid w:val="004B49FB"/>
    <w:rsid w:val="004B4C5A"/>
    <w:rsid w:val="004B55F2"/>
    <w:rsid w:val="004B683D"/>
    <w:rsid w:val="004B746C"/>
    <w:rsid w:val="004B7B45"/>
    <w:rsid w:val="004C119B"/>
    <w:rsid w:val="004C151F"/>
    <w:rsid w:val="004C167C"/>
    <w:rsid w:val="004C241B"/>
    <w:rsid w:val="004C3B78"/>
    <w:rsid w:val="004C4222"/>
    <w:rsid w:val="004C4274"/>
    <w:rsid w:val="004C476C"/>
    <w:rsid w:val="004C55BE"/>
    <w:rsid w:val="004C62E6"/>
    <w:rsid w:val="004C6905"/>
    <w:rsid w:val="004C698F"/>
    <w:rsid w:val="004C6A34"/>
    <w:rsid w:val="004C6A6B"/>
    <w:rsid w:val="004C6BF3"/>
    <w:rsid w:val="004D08BB"/>
    <w:rsid w:val="004D115E"/>
    <w:rsid w:val="004D122B"/>
    <w:rsid w:val="004D1274"/>
    <w:rsid w:val="004D1834"/>
    <w:rsid w:val="004D2194"/>
    <w:rsid w:val="004D2481"/>
    <w:rsid w:val="004D350C"/>
    <w:rsid w:val="004D3910"/>
    <w:rsid w:val="004D4A6B"/>
    <w:rsid w:val="004D584D"/>
    <w:rsid w:val="004D5F7F"/>
    <w:rsid w:val="004D79AD"/>
    <w:rsid w:val="004D7D79"/>
    <w:rsid w:val="004E073C"/>
    <w:rsid w:val="004E1459"/>
    <w:rsid w:val="004E15F8"/>
    <w:rsid w:val="004E1BAE"/>
    <w:rsid w:val="004E1C1E"/>
    <w:rsid w:val="004E2380"/>
    <w:rsid w:val="004E2604"/>
    <w:rsid w:val="004E3220"/>
    <w:rsid w:val="004E3351"/>
    <w:rsid w:val="004E39B1"/>
    <w:rsid w:val="004E3E93"/>
    <w:rsid w:val="004E3ED1"/>
    <w:rsid w:val="004E5197"/>
    <w:rsid w:val="004E5367"/>
    <w:rsid w:val="004E5402"/>
    <w:rsid w:val="004E65C4"/>
    <w:rsid w:val="004E69E3"/>
    <w:rsid w:val="004F04FC"/>
    <w:rsid w:val="004F0576"/>
    <w:rsid w:val="004F0E83"/>
    <w:rsid w:val="004F1959"/>
    <w:rsid w:val="004F2B1C"/>
    <w:rsid w:val="004F2D08"/>
    <w:rsid w:val="004F4B2F"/>
    <w:rsid w:val="004F768A"/>
    <w:rsid w:val="004F7803"/>
    <w:rsid w:val="004F7CCF"/>
    <w:rsid w:val="005009B5"/>
    <w:rsid w:val="00500FFF"/>
    <w:rsid w:val="00501028"/>
    <w:rsid w:val="005012CA"/>
    <w:rsid w:val="00502908"/>
    <w:rsid w:val="00503600"/>
    <w:rsid w:val="00503764"/>
    <w:rsid w:val="00503D01"/>
    <w:rsid w:val="00504376"/>
    <w:rsid w:val="00504919"/>
    <w:rsid w:val="00504CB1"/>
    <w:rsid w:val="00504CB7"/>
    <w:rsid w:val="00505305"/>
    <w:rsid w:val="005059BA"/>
    <w:rsid w:val="00506255"/>
    <w:rsid w:val="005064CB"/>
    <w:rsid w:val="00506AAD"/>
    <w:rsid w:val="00506AE8"/>
    <w:rsid w:val="00506B59"/>
    <w:rsid w:val="00507B9E"/>
    <w:rsid w:val="00511261"/>
    <w:rsid w:val="005116CB"/>
    <w:rsid w:val="00511CC6"/>
    <w:rsid w:val="00512A18"/>
    <w:rsid w:val="00512CED"/>
    <w:rsid w:val="00513437"/>
    <w:rsid w:val="005137C6"/>
    <w:rsid w:val="00513BEA"/>
    <w:rsid w:val="00514F44"/>
    <w:rsid w:val="005150C2"/>
    <w:rsid w:val="0051521D"/>
    <w:rsid w:val="00515977"/>
    <w:rsid w:val="00515FBC"/>
    <w:rsid w:val="00516096"/>
    <w:rsid w:val="00516130"/>
    <w:rsid w:val="005164B5"/>
    <w:rsid w:val="005167B8"/>
    <w:rsid w:val="00516A87"/>
    <w:rsid w:val="00516BE6"/>
    <w:rsid w:val="0051778D"/>
    <w:rsid w:val="00517C69"/>
    <w:rsid w:val="005208E3"/>
    <w:rsid w:val="00520D29"/>
    <w:rsid w:val="00521D94"/>
    <w:rsid w:val="0052239E"/>
    <w:rsid w:val="005224B3"/>
    <w:rsid w:val="00522A17"/>
    <w:rsid w:val="00522EAA"/>
    <w:rsid w:val="005238FB"/>
    <w:rsid w:val="00524799"/>
    <w:rsid w:val="00524C49"/>
    <w:rsid w:val="00524FA8"/>
    <w:rsid w:val="005260FC"/>
    <w:rsid w:val="005268DD"/>
    <w:rsid w:val="005305A2"/>
    <w:rsid w:val="005307A2"/>
    <w:rsid w:val="0053198C"/>
    <w:rsid w:val="00531DE1"/>
    <w:rsid w:val="005320C4"/>
    <w:rsid w:val="005321D4"/>
    <w:rsid w:val="005321DF"/>
    <w:rsid w:val="005327DA"/>
    <w:rsid w:val="0053283A"/>
    <w:rsid w:val="0053299D"/>
    <w:rsid w:val="00532C24"/>
    <w:rsid w:val="00533464"/>
    <w:rsid w:val="0053376C"/>
    <w:rsid w:val="00533B97"/>
    <w:rsid w:val="00533E15"/>
    <w:rsid w:val="00534C25"/>
    <w:rsid w:val="00535796"/>
    <w:rsid w:val="0053604C"/>
    <w:rsid w:val="0053638B"/>
    <w:rsid w:val="00540413"/>
    <w:rsid w:val="005405FD"/>
    <w:rsid w:val="00540DD2"/>
    <w:rsid w:val="0054103B"/>
    <w:rsid w:val="005418F5"/>
    <w:rsid w:val="00542680"/>
    <w:rsid w:val="0054287B"/>
    <w:rsid w:val="00542BBD"/>
    <w:rsid w:val="00542DD1"/>
    <w:rsid w:val="00543D1B"/>
    <w:rsid w:val="005441EE"/>
    <w:rsid w:val="00544880"/>
    <w:rsid w:val="00544B6A"/>
    <w:rsid w:val="00544D83"/>
    <w:rsid w:val="00544E96"/>
    <w:rsid w:val="00545615"/>
    <w:rsid w:val="005475D6"/>
    <w:rsid w:val="00547EE8"/>
    <w:rsid w:val="005505B4"/>
    <w:rsid w:val="005508C4"/>
    <w:rsid w:val="005511CF"/>
    <w:rsid w:val="00551782"/>
    <w:rsid w:val="00552E07"/>
    <w:rsid w:val="00553BED"/>
    <w:rsid w:val="0055459D"/>
    <w:rsid w:val="00554BEC"/>
    <w:rsid w:val="005557C1"/>
    <w:rsid w:val="00556E2E"/>
    <w:rsid w:val="00556E33"/>
    <w:rsid w:val="005571BE"/>
    <w:rsid w:val="00557394"/>
    <w:rsid w:val="00557BA4"/>
    <w:rsid w:val="0056001D"/>
    <w:rsid w:val="005600BD"/>
    <w:rsid w:val="00560593"/>
    <w:rsid w:val="00560A38"/>
    <w:rsid w:val="00560F22"/>
    <w:rsid w:val="00562B09"/>
    <w:rsid w:val="00563D0A"/>
    <w:rsid w:val="00563EE1"/>
    <w:rsid w:val="00563FA1"/>
    <w:rsid w:val="00564018"/>
    <w:rsid w:val="00564B3B"/>
    <w:rsid w:val="00564F93"/>
    <w:rsid w:val="005652E4"/>
    <w:rsid w:val="00565E47"/>
    <w:rsid w:val="00565EE6"/>
    <w:rsid w:val="005663E6"/>
    <w:rsid w:val="005667EF"/>
    <w:rsid w:val="005668D4"/>
    <w:rsid w:val="00566EDF"/>
    <w:rsid w:val="00566F18"/>
    <w:rsid w:val="0056709B"/>
    <w:rsid w:val="0057001B"/>
    <w:rsid w:val="0057063D"/>
    <w:rsid w:val="00571890"/>
    <w:rsid w:val="00572062"/>
    <w:rsid w:val="005724EF"/>
    <w:rsid w:val="0057324D"/>
    <w:rsid w:val="00573CEB"/>
    <w:rsid w:val="005747F1"/>
    <w:rsid w:val="00574D86"/>
    <w:rsid w:val="0057527B"/>
    <w:rsid w:val="00575318"/>
    <w:rsid w:val="00575331"/>
    <w:rsid w:val="00575E1D"/>
    <w:rsid w:val="00576F68"/>
    <w:rsid w:val="00577676"/>
    <w:rsid w:val="0058012F"/>
    <w:rsid w:val="005808C2"/>
    <w:rsid w:val="00581B62"/>
    <w:rsid w:val="00581F00"/>
    <w:rsid w:val="00582EC1"/>
    <w:rsid w:val="00583FC3"/>
    <w:rsid w:val="0058530A"/>
    <w:rsid w:val="00585587"/>
    <w:rsid w:val="00586318"/>
    <w:rsid w:val="00586489"/>
    <w:rsid w:val="0058679E"/>
    <w:rsid w:val="005876F5"/>
    <w:rsid w:val="00590037"/>
    <w:rsid w:val="00590EDF"/>
    <w:rsid w:val="0059165D"/>
    <w:rsid w:val="00591869"/>
    <w:rsid w:val="00591D18"/>
    <w:rsid w:val="00592A9C"/>
    <w:rsid w:val="00592D60"/>
    <w:rsid w:val="005943B4"/>
    <w:rsid w:val="00596DDE"/>
    <w:rsid w:val="005973DD"/>
    <w:rsid w:val="00597664"/>
    <w:rsid w:val="005A04FA"/>
    <w:rsid w:val="005A1E25"/>
    <w:rsid w:val="005A2420"/>
    <w:rsid w:val="005A2462"/>
    <w:rsid w:val="005A2C5B"/>
    <w:rsid w:val="005A385F"/>
    <w:rsid w:val="005A3D39"/>
    <w:rsid w:val="005A4104"/>
    <w:rsid w:val="005A4BEE"/>
    <w:rsid w:val="005A58F4"/>
    <w:rsid w:val="005A6466"/>
    <w:rsid w:val="005B0324"/>
    <w:rsid w:val="005B03D3"/>
    <w:rsid w:val="005B0514"/>
    <w:rsid w:val="005B067F"/>
    <w:rsid w:val="005B1DAC"/>
    <w:rsid w:val="005B1ED0"/>
    <w:rsid w:val="005B26F8"/>
    <w:rsid w:val="005B282F"/>
    <w:rsid w:val="005B3173"/>
    <w:rsid w:val="005B34F4"/>
    <w:rsid w:val="005B39A2"/>
    <w:rsid w:val="005B3B77"/>
    <w:rsid w:val="005B3BAE"/>
    <w:rsid w:val="005B4801"/>
    <w:rsid w:val="005B6923"/>
    <w:rsid w:val="005B6EF7"/>
    <w:rsid w:val="005B7AB2"/>
    <w:rsid w:val="005B7B9F"/>
    <w:rsid w:val="005B7F26"/>
    <w:rsid w:val="005C0653"/>
    <w:rsid w:val="005C0890"/>
    <w:rsid w:val="005C0F8E"/>
    <w:rsid w:val="005C19B4"/>
    <w:rsid w:val="005C1B50"/>
    <w:rsid w:val="005C1FAD"/>
    <w:rsid w:val="005C2525"/>
    <w:rsid w:val="005C2A57"/>
    <w:rsid w:val="005C3287"/>
    <w:rsid w:val="005C3358"/>
    <w:rsid w:val="005C396B"/>
    <w:rsid w:val="005C4952"/>
    <w:rsid w:val="005C4BC4"/>
    <w:rsid w:val="005C5447"/>
    <w:rsid w:val="005C5532"/>
    <w:rsid w:val="005C5856"/>
    <w:rsid w:val="005C5C4C"/>
    <w:rsid w:val="005C65D3"/>
    <w:rsid w:val="005C6660"/>
    <w:rsid w:val="005D0742"/>
    <w:rsid w:val="005D0DC7"/>
    <w:rsid w:val="005D19DA"/>
    <w:rsid w:val="005D26B9"/>
    <w:rsid w:val="005D31C7"/>
    <w:rsid w:val="005D34CF"/>
    <w:rsid w:val="005D38E6"/>
    <w:rsid w:val="005D3D7F"/>
    <w:rsid w:val="005D4088"/>
    <w:rsid w:val="005D502F"/>
    <w:rsid w:val="005D5B4C"/>
    <w:rsid w:val="005D606B"/>
    <w:rsid w:val="005D681F"/>
    <w:rsid w:val="005D7180"/>
    <w:rsid w:val="005D724A"/>
    <w:rsid w:val="005D7B3E"/>
    <w:rsid w:val="005D7CB2"/>
    <w:rsid w:val="005E1094"/>
    <w:rsid w:val="005E112E"/>
    <w:rsid w:val="005E126F"/>
    <w:rsid w:val="005E1A57"/>
    <w:rsid w:val="005E1E8C"/>
    <w:rsid w:val="005E2175"/>
    <w:rsid w:val="005E2B59"/>
    <w:rsid w:val="005E2BB5"/>
    <w:rsid w:val="005E3540"/>
    <w:rsid w:val="005E55BF"/>
    <w:rsid w:val="005E5620"/>
    <w:rsid w:val="005E594B"/>
    <w:rsid w:val="005E6D2E"/>
    <w:rsid w:val="005E702D"/>
    <w:rsid w:val="005E702E"/>
    <w:rsid w:val="005E7CD7"/>
    <w:rsid w:val="005F0230"/>
    <w:rsid w:val="005F08FD"/>
    <w:rsid w:val="005F0EA2"/>
    <w:rsid w:val="005F0F1A"/>
    <w:rsid w:val="005F16B3"/>
    <w:rsid w:val="005F16C8"/>
    <w:rsid w:val="005F184F"/>
    <w:rsid w:val="005F1979"/>
    <w:rsid w:val="005F19E2"/>
    <w:rsid w:val="005F1A9C"/>
    <w:rsid w:val="005F1E05"/>
    <w:rsid w:val="005F1FE1"/>
    <w:rsid w:val="005F477C"/>
    <w:rsid w:val="005F4D7C"/>
    <w:rsid w:val="005F5369"/>
    <w:rsid w:val="005F54AD"/>
    <w:rsid w:val="005F5641"/>
    <w:rsid w:val="005F5B30"/>
    <w:rsid w:val="005F5C7F"/>
    <w:rsid w:val="005F641A"/>
    <w:rsid w:val="005F67F9"/>
    <w:rsid w:val="005F6948"/>
    <w:rsid w:val="005F6D83"/>
    <w:rsid w:val="005F6E40"/>
    <w:rsid w:val="005F737A"/>
    <w:rsid w:val="005F7976"/>
    <w:rsid w:val="005F7B8B"/>
    <w:rsid w:val="00600503"/>
    <w:rsid w:val="0060186A"/>
    <w:rsid w:val="00601F30"/>
    <w:rsid w:val="006020C2"/>
    <w:rsid w:val="006035EC"/>
    <w:rsid w:val="00603FB8"/>
    <w:rsid w:val="006044DE"/>
    <w:rsid w:val="00604BBF"/>
    <w:rsid w:val="00604E7B"/>
    <w:rsid w:val="00604F2A"/>
    <w:rsid w:val="00605787"/>
    <w:rsid w:val="00605973"/>
    <w:rsid w:val="00606BAE"/>
    <w:rsid w:val="00607437"/>
    <w:rsid w:val="006077EE"/>
    <w:rsid w:val="00607909"/>
    <w:rsid w:val="00610BE9"/>
    <w:rsid w:val="00610C35"/>
    <w:rsid w:val="00611CB4"/>
    <w:rsid w:val="00612791"/>
    <w:rsid w:val="00612936"/>
    <w:rsid w:val="006144B7"/>
    <w:rsid w:val="00614F40"/>
    <w:rsid w:val="00614F98"/>
    <w:rsid w:val="0061580A"/>
    <w:rsid w:val="00615D87"/>
    <w:rsid w:val="006166FD"/>
    <w:rsid w:val="00617606"/>
    <w:rsid w:val="00617696"/>
    <w:rsid w:val="006177EF"/>
    <w:rsid w:val="0062052B"/>
    <w:rsid w:val="0062054E"/>
    <w:rsid w:val="006206C8"/>
    <w:rsid w:val="0062127D"/>
    <w:rsid w:val="0062167B"/>
    <w:rsid w:val="006218A6"/>
    <w:rsid w:val="00623823"/>
    <w:rsid w:val="00623E26"/>
    <w:rsid w:val="006241BC"/>
    <w:rsid w:val="00625085"/>
    <w:rsid w:val="00625231"/>
    <w:rsid w:val="00625B52"/>
    <w:rsid w:val="00626165"/>
    <w:rsid w:val="006261A0"/>
    <w:rsid w:val="0062673E"/>
    <w:rsid w:val="00626986"/>
    <w:rsid w:val="00627141"/>
    <w:rsid w:val="00627728"/>
    <w:rsid w:val="0063024C"/>
    <w:rsid w:val="00630776"/>
    <w:rsid w:val="00630DBD"/>
    <w:rsid w:val="00631893"/>
    <w:rsid w:val="006324F8"/>
    <w:rsid w:val="006325F4"/>
    <w:rsid w:val="00632D30"/>
    <w:rsid w:val="00633E11"/>
    <w:rsid w:val="00634716"/>
    <w:rsid w:val="00634FAC"/>
    <w:rsid w:val="00635123"/>
    <w:rsid w:val="006352BA"/>
    <w:rsid w:val="0063531D"/>
    <w:rsid w:val="006353B0"/>
    <w:rsid w:val="00635625"/>
    <w:rsid w:val="00635672"/>
    <w:rsid w:val="00635FF3"/>
    <w:rsid w:val="0063749E"/>
    <w:rsid w:val="0064064F"/>
    <w:rsid w:val="00640C0D"/>
    <w:rsid w:val="00640FE5"/>
    <w:rsid w:val="0064164B"/>
    <w:rsid w:val="00642BC0"/>
    <w:rsid w:val="00642C3C"/>
    <w:rsid w:val="00643233"/>
    <w:rsid w:val="00643746"/>
    <w:rsid w:val="00644534"/>
    <w:rsid w:val="00644ADF"/>
    <w:rsid w:val="00644DDA"/>
    <w:rsid w:val="00645BA0"/>
    <w:rsid w:val="00645FE6"/>
    <w:rsid w:val="0064605B"/>
    <w:rsid w:val="00646259"/>
    <w:rsid w:val="00646581"/>
    <w:rsid w:val="006465FA"/>
    <w:rsid w:val="00646983"/>
    <w:rsid w:val="006470A9"/>
    <w:rsid w:val="00650094"/>
    <w:rsid w:val="00651C02"/>
    <w:rsid w:val="006526E9"/>
    <w:rsid w:val="00654167"/>
    <w:rsid w:val="0065452D"/>
    <w:rsid w:val="00655112"/>
    <w:rsid w:val="006551E6"/>
    <w:rsid w:val="0065565C"/>
    <w:rsid w:val="006559F1"/>
    <w:rsid w:val="00655D7D"/>
    <w:rsid w:val="00655E5E"/>
    <w:rsid w:val="006561C1"/>
    <w:rsid w:val="00656A5F"/>
    <w:rsid w:val="00660615"/>
    <w:rsid w:val="00660821"/>
    <w:rsid w:val="00662EDA"/>
    <w:rsid w:val="006631E8"/>
    <w:rsid w:val="00663EFB"/>
    <w:rsid w:val="0066433B"/>
    <w:rsid w:val="00664FA3"/>
    <w:rsid w:val="006653D5"/>
    <w:rsid w:val="0066555E"/>
    <w:rsid w:val="00665D56"/>
    <w:rsid w:val="00666110"/>
    <w:rsid w:val="00666117"/>
    <w:rsid w:val="0066644A"/>
    <w:rsid w:val="006664DE"/>
    <w:rsid w:val="00667228"/>
    <w:rsid w:val="00667ED8"/>
    <w:rsid w:val="00667EDD"/>
    <w:rsid w:val="0067022B"/>
    <w:rsid w:val="0067035A"/>
    <w:rsid w:val="006703CA"/>
    <w:rsid w:val="00671869"/>
    <w:rsid w:val="00672010"/>
    <w:rsid w:val="006729D0"/>
    <w:rsid w:val="006732A7"/>
    <w:rsid w:val="00673C20"/>
    <w:rsid w:val="006748DE"/>
    <w:rsid w:val="00675E69"/>
    <w:rsid w:val="0067614C"/>
    <w:rsid w:val="00676645"/>
    <w:rsid w:val="00677E5A"/>
    <w:rsid w:val="0068046F"/>
    <w:rsid w:val="006806C2"/>
    <w:rsid w:val="00681504"/>
    <w:rsid w:val="00682257"/>
    <w:rsid w:val="006826FC"/>
    <w:rsid w:val="00683C99"/>
    <w:rsid w:val="00683D1C"/>
    <w:rsid w:val="00683E50"/>
    <w:rsid w:val="00683EC7"/>
    <w:rsid w:val="00684C25"/>
    <w:rsid w:val="006851FE"/>
    <w:rsid w:val="00685224"/>
    <w:rsid w:val="006853B9"/>
    <w:rsid w:val="00685CE5"/>
    <w:rsid w:val="0068602E"/>
    <w:rsid w:val="006869AF"/>
    <w:rsid w:val="006869C1"/>
    <w:rsid w:val="00686E41"/>
    <w:rsid w:val="0068736F"/>
    <w:rsid w:val="00687378"/>
    <w:rsid w:val="0068775B"/>
    <w:rsid w:val="00687F13"/>
    <w:rsid w:val="00690968"/>
    <w:rsid w:val="00690ABF"/>
    <w:rsid w:val="00690B28"/>
    <w:rsid w:val="00690DB1"/>
    <w:rsid w:val="006911AD"/>
    <w:rsid w:val="00691FA9"/>
    <w:rsid w:val="0069286F"/>
    <w:rsid w:val="0069362B"/>
    <w:rsid w:val="006936ED"/>
    <w:rsid w:val="00693870"/>
    <w:rsid w:val="006945DC"/>
    <w:rsid w:val="00694E9A"/>
    <w:rsid w:val="00695073"/>
    <w:rsid w:val="00695641"/>
    <w:rsid w:val="00695956"/>
    <w:rsid w:val="00695DD2"/>
    <w:rsid w:val="006967FB"/>
    <w:rsid w:val="00696B58"/>
    <w:rsid w:val="00696BED"/>
    <w:rsid w:val="00696EEA"/>
    <w:rsid w:val="006970E3"/>
    <w:rsid w:val="006975E9"/>
    <w:rsid w:val="00697CA3"/>
    <w:rsid w:val="006A015F"/>
    <w:rsid w:val="006A0654"/>
    <w:rsid w:val="006A0C0B"/>
    <w:rsid w:val="006A0E1D"/>
    <w:rsid w:val="006A0E7C"/>
    <w:rsid w:val="006A1979"/>
    <w:rsid w:val="006A2D7A"/>
    <w:rsid w:val="006A304A"/>
    <w:rsid w:val="006A362F"/>
    <w:rsid w:val="006A3D4D"/>
    <w:rsid w:val="006A45DD"/>
    <w:rsid w:val="006A4D2C"/>
    <w:rsid w:val="006A4EF9"/>
    <w:rsid w:val="006A5278"/>
    <w:rsid w:val="006A58E7"/>
    <w:rsid w:val="006A5DC0"/>
    <w:rsid w:val="006A6ECB"/>
    <w:rsid w:val="006A74AC"/>
    <w:rsid w:val="006A77F8"/>
    <w:rsid w:val="006A7CBA"/>
    <w:rsid w:val="006A7D2C"/>
    <w:rsid w:val="006B00CC"/>
    <w:rsid w:val="006B0320"/>
    <w:rsid w:val="006B0ED9"/>
    <w:rsid w:val="006B1575"/>
    <w:rsid w:val="006B2028"/>
    <w:rsid w:val="006B2A9A"/>
    <w:rsid w:val="006B2FB3"/>
    <w:rsid w:val="006B2FDC"/>
    <w:rsid w:val="006B35FE"/>
    <w:rsid w:val="006B45F6"/>
    <w:rsid w:val="006B4B6A"/>
    <w:rsid w:val="006B4BBA"/>
    <w:rsid w:val="006B55C0"/>
    <w:rsid w:val="006B5C8C"/>
    <w:rsid w:val="006B6940"/>
    <w:rsid w:val="006B7062"/>
    <w:rsid w:val="006B75D6"/>
    <w:rsid w:val="006B7BDF"/>
    <w:rsid w:val="006C0FC2"/>
    <w:rsid w:val="006C0FE4"/>
    <w:rsid w:val="006C18C6"/>
    <w:rsid w:val="006C2659"/>
    <w:rsid w:val="006C3037"/>
    <w:rsid w:val="006C34E7"/>
    <w:rsid w:val="006C3A7B"/>
    <w:rsid w:val="006C3CFE"/>
    <w:rsid w:val="006C427E"/>
    <w:rsid w:val="006C462E"/>
    <w:rsid w:val="006C4EE3"/>
    <w:rsid w:val="006C55C3"/>
    <w:rsid w:val="006C55FD"/>
    <w:rsid w:val="006C56E1"/>
    <w:rsid w:val="006C5D1F"/>
    <w:rsid w:val="006C5D50"/>
    <w:rsid w:val="006C637F"/>
    <w:rsid w:val="006C6846"/>
    <w:rsid w:val="006C6F0D"/>
    <w:rsid w:val="006C788E"/>
    <w:rsid w:val="006C7BD9"/>
    <w:rsid w:val="006D0EEE"/>
    <w:rsid w:val="006D1030"/>
    <w:rsid w:val="006D1374"/>
    <w:rsid w:val="006D17CF"/>
    <w:rsid w:val="006D1972"/>
    <w:rsid w:val="006D1B46"/>
    <w:rsid w:val="006D30A8"/>
    <w:rsid w:val="006D3D7E"/>
    <w:rsid w:val="006D3FB1"/>
    <w:rsid w:val="006D405F"/>
    <w:rsid w:val="006D43CA"/>
    <w:rsid w:val="006D4550"/>
    <w:rsid w:val="006D4CA4"/>
    <w:rsid w:val="006D4D0A"/>
    <w:rsid w:val="006D4D9B"/>
    <w:rsid w:val="006D5355"/>
    <w:rsid w:val="006D6D93"/>
    <w:rsid w:val="006D777D"/>
    <w:rsid w:val="006E0828"/>
    <w:rsid w:val="006E09D8"/>
    <w:rsid w:val="006E0D8D"/>
    <w:rsid w:val="006E158D"/>
    <w:rsid w:val="006E15F7"/>
    <w:rsid w:val="006E2787"/>
    <w:rsid w:val="006E371A"/>
    <w:rsid w:val="006E43BE"/>
    <w:rsid w:val="006E4F51"/>
    <w:rsid w:val="006E5670"/>
    <w:rsid w:val="006E5852"/>
    <w:rsid w:val="006E60DF"/>
    <w:rsid w:val="006E6CEF"/>
    <w:rsid w:val="006E7C36"/>
    <w:rsid w:val="006F026F"/>
    <w:rsid w:val="006F1052"/>
    <w:rsid w:val="006F2C4A"/>
    <w:rsid w:val="006F2E76"/>
    <w:rsid w:val="006F3155"/>
    <w:rsid w:val="006F3202"/>
    <w:rsid w:val="006F33A7"/>
    <w:rsid w:val="006F3511"/>
    <w:rsid w:val="006F35FA"/>
    <w:rsid w:val="006F3689"/>
    <w:rsid w:val="006F3829"/>
    <w:rsid w:val="006F3BBA"/>
    <w:rsid w:val="006F422B"/>
    <w:rsid w:val="006F4408"/>
    <w:rsid w:val="006F47EB"/>
    <w:rsid w:val="006F5205"/>
    <w:rsid w:val="006F5409"/>
    <w:rsid w:val="006F5C68"/>
    <w:rsid w:val="006F6855"/>
    <w:rsid w:val="006F69A5"/>
    <w:rsid w:val="006F6B89"/>
    <w:rsid w:val="006F71EA"/>
    <w:rsid w:val="006F732C"/>
    <w:rsid w:val="006F73B9"/>
    <w:rsid w:val="006F77D7"/>
    <w:rsid w:val="00700948"/>
    <w:rsid w:val="00701133"/>
    <w:rsid w:val="007012BE"/>
    <w:rsid w:val="00701D38"/>
    <w:rsid w:val="00702E71"/>
    <w:rsid w:val="00703AE1"/>
    <w:rsid w:val="00706442"/>
    <w:rsid w:val="00706542"/>
    <w:rsid w:val="007073BE"/>
    <w:rsid w:val="00710078"/>
    <w:rsid w:val="0071057E"/>
    <w:rsid w:val="007106F8"/>
    <w:rsid w:val="007108C6"/>
    <w:rsid w:val="007116E0"/>
    <w:rsid w:val="00711F20"/>
    <w:rsid w:val="00712688"/>
    <w:rsid w:val="0071272D"/>
    <w:rsid w:val="007127E1"/>
    <w:rsid w:val="00712C74"/>
    <w:rsid w:val="0071464F"/>
    <w:rsid w:val="00714A23"/>
    <w:rsid w:val="007152BB"/>
    <w:rsid w:val="007159A6"/>
    <w:rsid w:val="007159D9"/>
    <w:rsid w:val="00715B38"/>
    <w:rsid w:val="00715BBE"/>
    <w:rsid w:val="007162EB"/>
    <w:rsid w:val="00717524"/>
    <w:rsid w:val="007175B5"/>
    <w:rsid w:val="00717600"/>
    <w:rsid w:val="007176C1"/>
    <w:rsid w:val="00717B68"/>
    <w:rsid w:val="00720018"/>
    <w:rsid w:val="007203BB"/>
    <w:rsid w:val="00720DB4"/>
    <w:rsid w:val="00720E10"/>
    <w:rsid w:val="00721149"/>
    <w:rsid w:val="00722073"/>
    <w:rsid w:val="007220FC"/>
    <w:rsid w:val="00722D40"/>
    <w:rsid w:val="00722E09"/>
    <w:rsid w:val="00723332"/>
    <w:rsid w:val="00723D07"/>
    <w:rsid w:val="00724309"/>
    <w:rsid w:val="0072493B"/>
    <w:rsid w:val="00724A39"/>
    <w:rsid w:val="00724F93"/>
    <w:rsid w:val="00725440"/>
    <w:rsid w:val="00725BD8"/>
    <w:rsid w:val="007265E2"/>
    <w:rsid w:val="007269C9"/>
    <w:rsid w:val="00726D3C"/>
    <w:rsid w:val="0072729C"/>
    <w:rsid w:val="007278CE"/>
    <w:rsid w:val="00727B1E"/>
    <w:rsid w:val="00727B4C"/>
    <w:rsid w:val="00727CD9"/>
    <w:rsid w:val="0073032A"/>
    <w:rsid w:val="00730882"/>
    <w:rsid w:val="007319D5"/>
    <w:rsid w:val="00732FBF"/>
    <w:rsid w:val="00732FDD"/>
    <w:rsid w:val="00733875"/>
    <w:rsid w:val="00733D64"/>
    <w:rsid w:val="0073444E"/>
    <w:rsid w:val="00734AB6"/>
    <w:rsid w:val="00734B19"/>
    <w:rsid w:val="00734BDF"/>
    <w:rsid w:val="00735BFE"/>
    <w:rsid w:val="00735DCF"/>
    <w:rsid w:val="00735F2A"/>
    <w:rsid w:val="00736333"/>
    <w:rsid w:val="00736FAC"/>
    <w:rsid w:val="007401B3"/>
    <w:rsid w:val="007401F0"/>
    <w:rsid w:val="0074068A"/>
    <w:rsid w:val="00742C04"/>
    <w:rsid w:val="00742E6F"/>
    <w:rsid w:val="007435DC"/>
    <w:rsid w:val="00744E6E"/>
    <w:rsid w:val="00745321"/>
    <w:rsid w:val="00745365"/>
    <w:rsid w:val="00745CF1"/>
    <w:rsid w:val="00746DFA"/>
    <w:rsid w:val="007471CE"/>
    <w:rsid w:val="0074746B"/>
    <w:rsid w:val="00747828"/>
    <w:rsid w:val="00747D11"/>
    <w:rsid w:val="00747EE0"/>
    <w:rsid w:val="00750474"/>
    <w:rsid w:val="00750E8A"/>
    <w:rsid w:val="00750F91"/>
    <w:rsid w:val="0075132F"/>
    <w:rsid w:val="00751566"/>
    <w:rsid w:val="00751880"/>
    <w:rsid w:val="00751A95"/>
    <w:rsid w:val="00752F32"/>
    <w:rsid w:val="00753870"/>
    <w:rsid w:val="00753C76"/>
    <w:rsid w:val="007543E7"/>
    <w:rsid w:val="0075494D"/>
    <w:rsid w:val="007550F6"/>
    <w:rsid w:val="007559F1"/>
    <w:rsid w:val="0075669B"/>
    <w:rsid w:val="00756760"/>
    <w:rsid w:val="00757623"/>
    <w:rsid w:val="00757DFD"/>
    <w:rsid w:val="007600FD"/>
    <w:rsid w:val="00761258"/>
    <w:rsid w:val="00761C9E"/>
    <w:rsid w:val="0076213C"/>
    <w:rsid w:val="00762BEF"/>
    <w:rsid w:val="00762FD3"/>
    <w:rsid w:val="007646F9"/>
    <w:rsid w:val="007649C4"/>
    <w:rsid w:val="00765937"/>
    <w:rsid w:val="00765D6C"/>
    <w:rsid w:val="00765F9C"/>
    <w:rsid w:val="00766134"/>
    <w:rsid w:val="00766B92"/>
    <w:rsid w:val="0076701A"/>
    <w:rsid w:val="00767AD3"/>
    <w:rsid w:val="00767C8E"/>
    <w:rsid w:val="007700C1"/>
    <w:rsid w:val="007718F4"/>
    <w:rsid w:val="00771AD4"/>
    <w:rsid w:val="007721AE"/>
    <w:rsid w:val="007723FE"/>
    <w:rsid w:val="00773D3A"/>
    <w:rsid w:val="00773FE4"/>
    <w:rsid w:val="007743DE"/>
    <w:rsid w:val="007746B3"/>
    <w:rsid w:val="00774A19"/>
    <w:rsid w:val="00774C8F"/>
    <w:rsid w:val="00774E97"/>
    <w:rsid w:val="00774FEB"/>
    <w:rsid w:val="007758E3"/>
    <w:rsid w:val="00775B80"/>
    <w:rsid w:val="0077603B"/>
    <w:rsid w:val="00777CE9"/>
    <w:rsid w:val="007803F7"/>
    <w:rsid w:val="0078158B"/>
    <w:rsid w:val="00781880"/>
    <w:rsid w:val="00781CE4"/>
    <w:rsid w:val="0078264D"/>
    <w:rsid w:val="00782CA2"/>
    <w:rsid w:val="00783250"/>
    <w:rsid w:val="007838BE"/>
    <w:rsid w:val="007839D4"/>
    <w:rsid w:val="00783A4A"/>
    <w:rsid w:val="00784159"/>
    <w:rsid w:val="0078440F"/>
    <w:rsid w:val="00784960"/>
    <w:rsid w:val="00785108"/>
    <w:rsid w:val="007873A7"/>
    <w:rsid w:val="00787735"/>
    <w:rsid w:val="00787785"/>
    <w:rsid w:val="00790B7A"/>
    <w:rsid w:val="00790C54"/>
    <w:rsid w:val="00791C79"/>
    <w:rsid w:val="00791C81"/>
    <w:rsid w:val="007924A6"/>
    <w:rsid w:val="00793AA6"/>
    <w:rsid w:val="00793DD9"/>
    <w:rsid w:val="0079428B"/>
    <w:rsid w:val="0079492A"/>
    <w:rsid w:val="00794E40"/>
    <w:rsid w:val="00795099"/>
    <w:rsid w:val="00795273"/>
    <w:rsid w:val="00795B52"/>
    <w:rsid w:val="00795C23"/>
    <w:rsid w:val="00795D26"/>
    <w:rsid w:val="00795F4E"/>
    <w:rsid w:val="00796025"/>
    <w:rsid w:val="007967C6"/>
    <w:rsid w:val="00796D7B"/>
    <w:rsid w:val="00797D96"/>
    <w:rsid w:val="007A014B"/>
    <w:rsid w:val="007A053E"/>
    <w:rsid w:val="007A0F99"/>
    <w:rsid w:val="007A0FE3"/>
    <w:rsid w:val="007A11A4"/>
    <w:rsid w:val="007A132C"/>
    <w:rsid w:val="007A1C2C"/>
    <w:rsid w:val="007A1CD4"/>
    <w:rsid w:val="007A1F2F"/>
    <w:rsid w:val="007A280F"/>
    <w:rsid w:val="007A3039"/>
    <w:rsid w:val="007A34D5"/>
    <w:rsid w:val="007A3DB4"/>
    <w:rsid w:val="007A4097"/>
    <w:rsid w:val="007A4361"/>
    <w:rsid w:val="007A4883"/>
    <w:rsid w:val="007A4E64"/>
    <w:rsid w:val="007A6337"/>
    <w:rsid w:val="007A6C84"/>
    <w:rsid w:val="007A6CF4"/>
    <w:rsid w:val="007A7C57"/>
    <w:rsid w:val="007A7D91"/>
    <w:rsid w:val="007A7E0E"/>
    <w:rsid w:val="007B0D32"/>
    <w:rsid w:val="007B1667"/>
    <w:rsid w:val="007B1677"/>
    <w:rsid w:val="007B1C84"/>
    <w:rsid w:val="007B1E60"/>
    <w:rsid w:val="007B3DC2"/>
    <w:rsid w:val="007B3E4D"/>
    <w:rsid w:val="007B44A2"/>
    <w:rsid w:val="007B481D"/>
    <w:rsid w:val="007B4C12"/>
    <w:rsid w:val="007B5830"/>
    <w:rsid w:val="007B6227"/>
    <w:rsid w:val="007B75E9"/>
    <w:rsid w:val="007B798E"/>
    <w:rsid w:val="007C0388"/>
    <w:rsid w:val="007C0FC9"/>
    <w:rsid w:val="007C1386"/>
    <w:rsid w:val="007C1A0C"/>
    <w:rsid w:val="007C1AF4"/>
    <w:rsid w:val="007C1EE4"/>
    <w:rsid w:val="007C2220"/>
    <w:rsid w:val="007C2B9A"/>
    <w:rsid w:val="007C2C7E"/>
    <w:rsid w:val="007C2E3B"/>
    <w:rsid w:val="007C4F7A"/>
    <w:rsid w:val="007C5696"/>
    <w:rsid w:val="007C6225"/>
    <w:rsid w:val="007C6242"/>
    <w:rsid w:val="007C6E61"/>
    <w:rsid w:val="007C73B1"/>
    <w:rsid w:val="007D0A24"/>
    <w:rsid w:val="007D19D3"/>
    <w:rsid w:val="007D1CEC"/>
    <w:rsid w:val="007D2001"/>
    <w:rsid w:val="007D250B"/>
    <w:rsid w:val="007D2917"/>
    <w:rsid w:val="007D2FF9"/>
    <w:rsid w:val="007D398D"/>
    <w:rsid w:val="007D3AB0"/>
    <w:rsid w:val="007D3F69"/>
    <w:rsid w:val="007D4178"/>
    <w:rsid w:val="007D45A0"/>
    <w:rsid w:val="007D4AB5"/>
    <w:rsid w:val="007D4E47"/>
    <w:rsid w:val="007D5FF7"/>
    <w:rsid w:val="007D6CA5"/>
    <w:rsid w:val="007D6E94"/>
    <w:rsid w:val="007D7342"/>
    <w:rsid w:val="007D7E2D"/>
    <w:rsid w:val="007E2D6B"/>
    <w:rsid w:val="007E2E3B"/>
    <w:rsid w:val="007E3CAB"/>
    <w:rsid w:val="007E40D7"/>
    <w:rsid w:val="007E44B5"/>
    <w:rsid w:val="007E474E"/>
    <w:rsid w:val="007E47D5"/>
    <w:rsid w:val="007E4C5D"/>
    <w:rsid w:val="007E51FF"/>
    <w:rsid w:val="007E59C1"/>
    <w:rsid w:val="007E62D2"/>
    <w:rsid w:val="007E676B"/>
    <w:rsid w:val="007E6C21"/>
    <w:rsid w:val="007E7117"/>
    <w:rsid w:val="007F001C"/>
    <w:rsid w:val="007F0132"/>
    <w:rsid w:val="007F085A"/>
    <w:rsid w:val="007F12B2"/>
    <w:rsid w:val="007F1436"/>
    <w:rsid w:val="007F193E"/>
    <w:rsid w:val="007F195B"/>
    <w:rsid w:val="007F1A33"/>
    <w:rsid w:val="007F1CE6"/>
    <w:rsid w:val="007F261E"/>
    <w:rsid w:val="007F2728"/>
    <w:rsid w:val="007F28FF"/>
    <w:rsid w:val="007F2F2A"/>
    <w:rsid w:val="007F34EC"/>
    <w:rsid w:val="007F411A"/>
    <w:rsid w:val="007F490E"/>
    <w:rsid w:val="007F4A1E"/>
    <w:rsid w:val="007F4BA1"/>
    <w:rsid w:val="007F5510"/>
    <w:rsid w:val="007F6228"/>
    <w:rsid w:val="007F6282"/>
    <w:rsid w:val="007F6BD7"/>
    <w:rsid w:val="007F7275"/>
    <w:rsid w:val="007F72BD"/>
    <w:rsid w:val="007F7708"/>
    <w:rsid w:val="007F7B10"/>
    <w:rsid w:val="00800B86"/>
    <w:rsid w:val="00800C44"/>
    <w:rsid w:val="00801386"/>
    <w:rsid w:val="0080181E"/>
    <w:rsid w:val="00801B3A"/>
    <w:rsid w:val="008023DD"/>
    <w:rsid w:val="0080319B"/>
    <w:rsid w:val="00804626"/>
    <w:rsid w:val="008046A9"/>
    <w:rsid w:val="0080508B"/>
    <w:rsid w:val="008057A3"/>
    <w:rsid w:val="00805AD4"/>
    <w:rsid w:val="0080771F"/>
    <w:rsid w:val="00807E0F"/>
    <w:rsid w:val="008106A6"/>
    <w:rsid w:val="00810E9A"/>
    <w:rsid w:val="00811EC7"/>
    <w:rsid w:val="008121DD"/>
    <w:rsid w:val="0081270D"/>
    <w:rsid w:val="00813043"/>
    <w:rsid w:val="008140CE"/>
    <w:rsid w:val="00814194"/>
    <w:rsid w:val="00815671"/>
    <w:rsid w:val="00815AAB"/>
    <w:rsid w:val="00815B12"/>
    <w:rsid w:val="00815F32"/>
    <w:rsid w:val="00816C5F"/>
    <w:rsid w:val="0081706A"/>
    <w:rsid w:val="0081768E"/>
    <w:rsid w:val="008201A9"/>
    <w:rsid w:val="00820453"/>
    <w:rsid w:val="00820FD4"/>
    <w:rsid w:val="00823287"/>
    <w:rsid w:val="008241D4"/>
    <w:rsid w:val="00824D4D"/>
    <w:rsid w:val="00824E5E"/>
    <w:rsid w:val="00824EC3"/>
    <w:rsid w:val="0082734E"/>
    <w:rsid w:val="008275EE"/>
    <w:rsid w:val="00827CA3"/>
    <w:rsid w:val="00830432"/>
    <w:rsid w:val="00830448"/>
    <w:rsid w:val="0083062E"/>
    <w:rsid w:val="0083082F"/>
    <w:rsid w:val="00830C79"/>
    <w:rsid w:val="00830D88"/>
    <w:rsid w:val="00830FF1"/>
    <w:rsid w:val="00831069"/>
    <w:rsid w:val="00831C40"/>
    <w:rsid w:val="00831D5C"/>
    <w:rsid w:val="00831F14"/>
    <w:rsid w:val="00833E1F"/>
    <w:rsid w:val="00834113"/>
    <w:rsid w:val="00834482"/>
    <w:rsid w:val="00834554"/>
    <w:rsid w:val="00834AB3"/>
    <w:rsid w:val="00834F53"/>
    <w:rsid w:val="0083516E"/>
    <w:rsid w:val="008354C1"/>
    <w:rsid w:val="0083598F"/>
    <w:rsid w:val="008368AC"/>
    <w:rsid w:val="008368FD"/>
    <w:rsid w:val="008369B8"/>
    <w:rsid w:val="00836C51"/>
    <w:rsid w:val="00836DC2"/>
    <w:rsid w:val="00837516"/>
    <w:rsid w:val="00837DE4"/>
    <w:rsid w:val="008404B0"/>
    <w:rsid w:val="00841544"/>
    <w:rsid w:val="00841D55"/>
    <w:rsid w:val="008423AD"/>
    <w:rsid w:val="008424CD"/>
    <w:rsid w:val="00842593"/>
    <w:rsid w:val="0084263D"/>
    <w:rsid w:val="00842A03"/>
    <w:rsid w:val="00842BB9"/>
    <w:rsid w:val="00842BF2"/>
    <w:rsid w:val="008431B2"/>
    <w:rsid w:val="00843C94"/>
    <w:rsid w:val="0084440E"/>
    <w:rsid w:val="00844B1A"/>
    <w:rsid w:val="00844C11"/>
    <w:rsid w:val="0084624C"/>
    <w:rsid w:val="00846359"/>
    <w:rsid w:val="00846C95"/>
    <w:rsid w:val="008473CB"/>
    <w:rsid w:val="00847487"/>
    <w:rsid w:val="0084764B"/>
    <w:rsid w:val="0085063C"/>
    <w:rsid w:val="00851642"/>
    <w:rsid w:val="00851F3E"/>
    <w:rsid w:val="00852231"/>
    <w:rsid w:val="00852352"/>
    <w:rsid w:val="00852457"/>
    <w:rsid w:val="00852DF9"/>
    <w:rsid w:val="00853B3F"/>
    <w:rsid w:val="00854235"/>
    <w:rsid w:val="00854371"/>
    <w:rsid w:val="00855145"/>
    <w:rsid w:val="00855329"/>
    <w:rsid w:val="00855390"/>
    <w:rsid w:val="00855442"/>
    <w:rsid w:val="0085604A"/>
    <w:rsid w:val="0085638E"/>
    <w:rsid w:val="008563F6"/>
    <w:rsid w:val="00856E8D"/>
    <w:rsid w:val="00856E95"/>
    <w:rsid w:val="00860490"/>
    <w:rsid w:val="00860C21"/>
    <w:rsid w:val="008612F1"/>
    <w:rsid w:val="0086160B"/>
    <w:rsid w:val="008620A2"/>
    <w:rsid w:val="008624E7"/>
    <w:rsid w:val="00862E08"/>
    <w:rsid w:val="00862FDD"/>
    <w:rsid w:val="008638FF"/>
    <w:rsid w:val="00863CD1"/>
    <w:rsid w:val="00864978"/>
    <w:rsid w:val="00864E71"/>
    <w:rsid w:val="008655AB"/>
    <w:rsid w:val="00865BBF"/>
    <w:rsid w:val="00865F16"/>
    <w:rsid w:val="00866D8E"/>
    <w:rsid w:val="00866DB5"/>
    <w:rsid w:val="00867069"/>
    <w:rsid w:val="00867C0C"/>
    <w:rsid w:val="00867CD6"/>
    <w:rsid w:val="00870018"/>
    <w:rsid w:val="00870CF2"/>
    <w:rsid w:val="0087138E"/>
    <w:rsid w:val="0087194D"/>
    <w:rsid w:val="0087220D"/>
    <w:rsid w:val="00872498"/>
    <w:rsid w:val="00873862"/>
    <w:rsid w:val="008739B4"/>
    <w:rsid w:val="008741B1"/>
    <w:rsid w:val="008746A7"/>
    <w:rsid w:val="0087545C"/>
    <w:rsid w:val="00875F21"/>
    <w:rsid w:val="00876244"/>
    <w:rsid w:val="0087654D"/>
    <w:rsid w:val="0087682A"/>
    <w:rsid w:val="00876BCA"/>
    <w:rsid w:val="00876C61"/>
    <w:rsid w:val="0087707D"/>
    <w:rsid w:val="00877449"/>
    <w:rsid w:val="00880082"/>
    <w:rsid w:val="0088008E"/>
    <w:rsid w:val="00881E20"/>
    <w:rsid w:val="00882E6E"/>
    <w:rsid w:val="00883C52"/>
    <w:rsid w:val="00883FCC"/>
    <w:rsid w:val="00884D64"/>
    <w:rsid w:val="008853A4"/>
    <w:rsid w:val="00885718"/>
    <w:rsid w:val="0088578E"/>
    <w:rsid w:val="0088595C"/>
    <w:rsid w:val="0088672A"/>
    <w:rsid w:val="008867A9"/>
    <w:rsid w:val="008867FF"/>
    <w:rsid w:val="00886FB6"/>
    <w:rsid w:val="00887F2A"/>
    <w:rsid w:val="00890A34"/>
    <w:rsid w:val="00890CCE"/>
    <w:rsid w:val="00891D75"/>
    <w:rsid w:val="00892643"/>
    <w:rsid w:val="00892DD9"/>
    <w:rsid w:val="0089323E"/>
    <w:rsid w:val="008949B4"/>
    <w:rsid w:val="00894E0F"/>
    <w:rsid w:val="00894E81"/>
    <w:rsid w:val="008959B2"/>
    <w:rsid w:val="00895E63"/>
    <w:rsid w:val="008965DE"/>
    <w:rsid w:val="0089690C"/>
    <w:rsid w:val="00896A83"/>
    <w:rsid w:val="00896F30"/>
    <w:rsid w:val="00897237"/>
    <w:rsid w:val="00897647"/>
    <w:rsid w:val="00897749"/>
    <w:rsid w:val="008A0ACA"/>
    <w:rsid w:val="008A11AF"/>
    <w:rsid w:val="008A2515"/>
    <w:rsid w:val="008A2689"/>
    <w:rsid w:val="008A2CE4"/>
    <w:rsid w:val="008A342D"/>
    <w:rsid w:val="008A3D26"/>
    <w:rsid w:val="008A4309"/>
    <w:rsid w:val="008A46CA"/>
    <w:rsid w:val="008A4B2A"/>
    <w:rsid w:val="008A5EA2"/>
    <w:rsid w:val="008A5FB3"/>
    <w:rsid w:val="008A6180"/>
    <w:rsid w:val="008A6725"/>
    <w:rsid w:val="008A68E0"/>
    <w:rsid w:val="008A6FA9"/>
    <w:rsid w:val="008A73DC"/>
    <w:rsid w:val="008A7C0C"/>
    <w:rsid w:val="008B0658"/>
    <w:rsid w:val="008B09C0"/>
    <w:rsid w:val="008B0D77"/>
    <w:rsid w:val="008B10CE"/>
    <w:rsid w:val="008B1123"/>
    <w:rsid w:val="008B16C9"/>
    <w:rsid w:val="008B1C05"/>
    <w:rsid w:val="008B207D"/>
    <w:rsid w:val="008B211C"/>
    <w:rsid w:val="008B22FF"/>
    <w:rsid w:val="008B3677"/>
    <w:rsid w:val="008B48B6"/>
    <w:rsid w:val="008B4967"/>
    <w:rsid w:val="008B498C"/>
    <w:rsid w:val="008B5B4E"/>
    <w:rsid w:val="008B5E84"/>
    <w:rsid w:val="008B666D"/>
    <w:rsid w:val="008B7CBA"/>
    <w:rsid w:val="008B7E47"/>
    <w:rsid w:val="008B7E71"/>
    <w:rsid w:val="008C0A7E"/>
    <w:rsid w:val="008C22B4"/>
    <w:rsid w:val="008C23E7"/>
    <w:rsid w:val="008C286A"/>
    <w:rsid w:val="008C3036"/>
    <w:rsid w:val="008C31DA"/>
    <w:rsid w:val="008C3E09"/>
    <w:rsid w:val="008C3F5B"/>
    <w:rsid w:val="008C4294"/>
    <w:rsid w:val="008C4600"/>
    <w:rsid w:val="008C534E"/>
    <w:rsid w:val="008C5C8F"/>
    <w:rsid w:val="008C7BE4"/>
    <w:rsid w:val="008D03EE"/>
    <w:rsid w:val="008D14D3"/>
    <w:rsid w:val="008D1992"/>
    <w:rsid w:val="008D1DE1"/>
    <w:rsid w:val="008D2830"/>
    <w:rsid w:val="008D2A3B"/>
    <w:rsid w:val="008D2F0C"/>
    <w:rsid w:val="008D2F7C"/>
    <w:rsid w:val="008D36A3"/>
    <w:rsid w:val="008D47C9"/>
    <w:rsid w:val="008D4CC1"/>
    <w:rsid w:val="008D4EE4"/>
    <w:rsid w:val="008D5BCA"/>
    <w:rsid w:val="008D5E22"/>
    <w:rsid w:val="008D6DEB"/>
    <w:rsid w:val="008D6E10"/>
    <w:rsid w:val="008D7FD7"/>
    <w:rsid w:val="008E0355"/>
    <w:rsid w:val="008E054B"/>
    <w:rsid w:val="008E1495"/>
    <w:rsid w:val="008E1751"/>
    <w:rsid w:val="008E22DE"/>
    <w:rsid w:val="008E257B"/>
    <w:rsid w:val="008E3204"/>
    <w:rsid w:val="008E329F"/>
    <w:rsid w:val="008E3B42"/>
    <w:rsid w:val="008E42C8"/>
    <w:rsid w:val="008E42E8"/>
    <w:rsid w:val="008E438B"/>
    <w:rsid w:val="008E4BEB"/>
    <w:rsid w:val="008E4D2A"/>
    <w:rsid w:val="008E5264"/>
    <w:rsid w:val="008E5905"/>
    <w:rsid w:val="008E655A"/>
    <w:rsid w:val="008E6AF8"/>
    <w:rsid w:val="008E7339"/>
    <w:rsid w:val="008F0110"/>
    <w:rsid w:val="008F02FF"/>
    <w:rsid w:val="008F078F"/>
    <w:rsid w:val="008F1764"/>
    <w:rsid w:val="008F1BB7"/>
    <w:rsid w:val="008F1E26"/>
    <w:rsid w:val="008F2C53"/>
    <w:rsid w:val="008F2C5F"/>
    <w:rsid w:val="008F3E8C"/>
    <w:rsid w:val="008F492C"/>
    <w:rsid w:val="008F53AE"/>
    <w:rsid w:val="008F5A85"/>
    <w:rsid w:val="008F5C96"/>
    <w:rsid w:val="008F64F8"/>
    <w:rsid w:val="008F6C4D"/>
    <w:rsid w:val="008F7272"/>
    <w:rsid w:val="008F7312"/>
    <w:rsid w:val="008F77A5"/>
    <w:rsid w:val="008F7C8C"/>
    <w:rsid w:val="00900F8E"/>
    <w:rsid w:val="00901B0F"/>
    <w:rsid w:val="00902298"/>
    <w:rsid w:val="0090234D"/>
    <w:rsid w:val="0090272F"/>
    <w:rsid w:val="00902A1B"/>
    <w:rsid w:val="00902CA2"/>
    <w:rsid w:val="00902F74"/>
    <w:rsid w:val="009034C0"/>
    <w:rsid w:val="00903C4B"/>
    <w:rsid w:val="0090406D"/>
    <w:rsid w:val="00904A79"/>
    <w:rsid w:val="00904FA6"/>
    <w:rsid w:val="00905613"/>
    <w:rsid w:val="00905F2F"/>
    <w:rsid w:val="0090651A"/>
    <w:rsid w:val="00906B0F"/>
    <w:rsid w:val="0090727C"/>
    <w:rsid w:val="00907ED9"/>
    <w:rsid w:val="0091058E"/>
    <w:rsid w:val="00910D82"/>
    <w:rsid w:val="00912228"/>
    <w:rsid w:val="00912E55"/>
    <w:rsid w:val="009153F7"/>
    <w:rsid w:val="0091541D"/>
    <w:rsid w:val="00915705"/>
    <w:rsid w:val="00916826"/>
    <w:rsid w:val="00916855"/>
    <w:rsid w:val="00917847"/>
    <w:rsid w:val="00920394"/>
    <w:rsid w:val="0092081C"/>
    <w:rsid w:val="00921B6E"/>
    <w:rsid w:val="0092282C"/>
    <w:rsid w:val="0092289C"/>
    <w:rsid w:val="00922C17"/>
    <w:rsid w:val="00924085"/>
    <w:rsid w:val="00924325"/>
    <w:rsid w:val="009249F8"/>
    <w:rsid w:val="00924D30"/>
    <w:rsid w:val="00925015"/>
    <w:rsid w:val="0092517B"/>
    <w:rsid w:val="0092525E"/>
    <w:rsid w:val="00926957"/>
    <w:rsid w:val="00926A57"/>
    <w:rsid w:val="00926A96"/>
    <w:rsid w:val="00926FBB"/>
    <w:rsid w:val="00927E0B"/>
    <w:rsid w:val="00927FAC"/>
    <w:rsid w:val="00930814"/>
    <w:rsid w:val="00931C49"/>
    <w:rsid w:val="00932743"/>
    <w:rsid w:val="00932DA4"/>
    <w:rsid w:val="00933910"/>
    <w:rsid w:val="0093448E"/>
    <w:rsid w:val="009350BA"/>
    <w:rsid w:val="009357C9"/>
    <w:rsid w:val="00935ACB"/>
    <w:rsid w:val="00935AEC"/>
    <w:rsid w:val="00936909"/>
    <w:rsid w:val="00936BA3"/>
    <w:rsid w:val="0093726A"/>
    <w:rsid w:val="009373C3"/>
    <w:rsid w:val="0093747F"/>
    <w:rsid w:val="00937F42"/>
    <w:rsid w:val="009405F5"/>
    <w:rsid w:val="00940856"/>
    <w:rsid w:val="00940996"/>
    <w:rsid w:val="00940D90"/>
    <w:rsid w:val="00940E38"/>
    <w:rsid w:val="009415C8"/>
    <w:rsid w:val="0094215E"/>
    <w:rsid w:val="009428E9"/>
    <w:rsid w:val="009432D1"/>
    <w:rsid w:val="009435CD"/>
    <w:rsid w:val="009442B8"/>
    <w:rsid w:val="009447D7"/>
    <w:rsid w:val="00944995"/>
    <w:rsid w:val="00944AB3"/>
    <w:rsid w:val="00945C0A"/>
    <w:rsid w:val="00945EA2"/>
    <w:rsid w:val="009460F3"/>
    <w:rsid w:val="009461FA"/>
    <w:rsid w:val="009470A5"/>
    <w:rsid w:val="00947AE7"/>
    <w:rsid w:val="00947BCB"/>
    <w:rsid w:val="00950161"/>
    <w:rsid w:val="00950246"/>
    <w:rsid w:val="0095027C"/>
    <w:rsid w:val="009508F7"/>
    <w:rsid w:val="00950A1F"/>
    <w:rsid w:val="00950A2A"/>
    <w:rsid w:val="00950F90"/>
    <w:rsid w:val="0095201A"/>
    <w:rsid w:val="0095207F"/>
    <w:rsid w:val="009528FC"/>
    <w:rsid w:val="00952A74"/>
    <w:rsid w:val="00952E35"/>
    <w:rsid w:val="00952EBA"/>
    <w:rsid w:val="009536CC"/>
    <w:rsid w:val="00953AD1"/>
    <w:rsid w:val="00953BB5"/>
    <w:rsid w:val="00953CFE"/>
    <w:rsid w:val="0095424B"/>
    <w:rsid w:val="009543BD"/>
    <w:rsid w:val="009550D0"/>
    <w:rsid w:val="00955320"/>
    <w:rsid w:val="00956060"/>
    <w:rsid w:val="00956BA9"/>
    <w:rsid w:val="00957680"/>
    <w:rsid w:val="009576CD"/>
    <w:rsid w:val="00957938"/>
    <w:rsid w:val="00957E27"/>
    <w:rsid w:val="00960057"/>
    <w:rsid w:val="00960557"/>
    <w:rsid w:val="009612B0"/>
    <w:rsid w:val="00961BEA"/>
    <w:rsid w:val="00962156"/>
    <w:rsid w:val="009626F6"/>
    <w:rsid w:val="00962CB7"/>
    <w:rsid w:val="00962EBC"/>
    <w:rsid w:val="00963B68"/>
    <w:rsid w:val="00963F40"/>
    <w:rsid w:val="00963F54"/>
    <w:rsid w:val="00964682"/>
    <w:rsid w:val="009649D4"/>
    <w:rsid w:val="00964A2F"/>
    <w:rsid w:val="00964A9B"/>
    <w:rsid w:val="00964F30"/>
    <w:rsid w:val="0096557D"/>
    <w:rsid w:val="00965E18"/>
    <w:rsid w:val="0096600C"/>
    <w:rsid w:val="009661BD"/>
    <w:rsid w:val="00966AB9"/>
    <w:rsid w:val="00966CE1"/>
    <w:rsid w:val="00966EF6"/>
    <w:rsid w:val="00967054"/>
    <w:rsid w:val="00967BB3"/>
    <w:rsid w:val="00967E85"/>
    <w:rsid w:val="0097124B"/>
    <w:rsid w:val="009716C8"/>
    <w:rsid w:val="0097186D"/>
    <w:rsid w:val="00971B5E"/>
    <w:rsid w:val="00972537"/>
    <w:rsid w:val="009727C7"/>
    <w:rsid w:val="009747CA"/>
    <w:rsid w:val="00975AC7"/>
    <w:rsid w:val="00976EFB"/>
    <w:rsid w:val="00976FB7"/>
    <w:rsid w:val="0097744D"/>
    <w:rsid w:val="009776B7"/>
    <w:rsid w:val="0097777C"/>
    <w:rsid w:val="00977AC2"/>
    <w:rsid w:val="00980B11"/>
    <w:rsid w:val="00981C09"/>
    <w:rsid w:val="00982073"/>
    <w:rsid w:val="009828A9"/>
    <w:rsid w:val="00983485"/>
    <w:rsid w:val="00983917"/>
    <w:rsid w:val="00983DAA"/>
    <w:rsid w:val="00984E99"/>
    <w:rsid w:val="009857F1"/>
    <w:rsid w:val="00985F3F"/>
    <w:rsid w:val="0098629C"/>
    <w:rsid w:val="009878CB"/>
    <w:rsid w:val="009901CB"/>
    <w:rsid w:val="00990D70"/>
    <w:rsid w:val="00990E63"/>
    <w:rsid w:val="0099160F"/>
    <w:rsid w:val="00991C0C"/>
    <w:rsid w:val="00991D4D"/>
    <w:rsid w:val="00991E3B"/>
    <w:rsid w:val="0099312D"/>
    <w:rsid w:val="00993393"/>
    <w:rsid w:val="00993B37"/>
    <w:rsid w:val="00993C87"/>
    <w:rsid w:val="0099443D"/>
    <w:rsid w:val="0099486B"/>
    <w:rsid w:val="00995651"/>
    <w:rsid w:val="009957C2"/>
    <w:rsid w:val="00995F45"/>
    <w:rsid w:val="00996780"/>
    <w:rsid w:val="00997D82"/>
    <w:rsid w:val="009A02C1"/>
    <w:rsid w:val="009A04A7"/>
    <w:rsid w:val="009A0A91"/>
    <w:rsid w:val="009A0B17"/>
    <w:rsid w:val="009A0E27"/>
    <w:rsid w:val="009A1341"/>
    <w:rsid w:val="009A232A"/>
    <w:rsid w:val="009A2480"/>
    <w:rsid w:val="009A2ACA"/>
    <w:rsid w:val="009A3053"/>
    <w:rsid w:val="009A3631"/>
    <w:rsid w:val="009A480F"/>
    <w:rsid w:val="009A5602"/>
    <w:rsid w:val="009A58D0"/>
    <w:rsid w:val="009A5A5F"/>
    <w:rsid w:val="009A5A91"/>
    <w:rsid w:val="009A5D4F"/>
    <w:rsid w:val="009A6E28"/>
    <w:rsid w:val="009A7203"/>
    <w:rsid w:val="009B02AC"/>
    <w:rsid w:val="009B0710"/>
    <w:rsid w:val="009B167C"/>
    <w:rsid w:val="009B1838"/>
    <w:rsid w:val="009B1C0C"/>
    <w:rsid w:val="009B26ED"/>
    <w:rsid w:val="009B2C7F"/>
    <w:rsid w:val="009B362C"/>
    <w:rsid w:val="009B36C4"/>
    <w:rsid w:val="009B43BB"/>
    <w:rsid w:val="009B4621"/>
    <w:rsid w:val="009B4ED8"/>
    <w:rsid w:val="009B66E0"/>
    <w:rsid w:val="009B735F"/>
    <w:rsid w:val="009B7798"/>
    <w:rsid w:val="009C0151"/>
    <w:rsid w:val="009C0B8C"/>
    <w:rsid w:val="009C1C75"/>
    <w:rsid w:val="009C1FFF"/>
    <w:rsid w:val="009C2098"/>
    <w:rsid w:val="009C20F9"/>
    <w:rsid w:val="009C2212"/>
    <w:rsid w:val="009C223A"/>
    <w:rsid w:val="009C29F3"/>
    <w:rsid w:val="009C33C7"/>
    <w:rsid w:val="009C3B8F"/>
    <w:rsid w:val="009C567B"/>
    <w:rsid w:val="009C5EF2"/>
    <w:rsid w:val="009C640B"/>
    <w:rsid w:val="009C65A6"/>
    <w:rsid w:val="009C6897"/>
    <w:rsid w:val="009C75C8"/>
    <w:rsid w:val="009D10B7"/>
    <w:rsid w:val="009D15B4"/>
    <w:rsid w:val="009D1BE7"/>
    <w:rsid w:val="009D29DA"/>
    <w:rsid w:val="009D326C"/>
    <w:rsid w:val="009D3B0B"/>
    <w:rsid w:val="009D3C8B"/>
    <w:rsid w:val="009D3DBE"/>
    <w:rsid w:val="009D3ECD"/>
    <w:rsid w:val="009D449C"/>
    <w:rsid w:val="009D46B2"/>
    <w:rsid w:val="009D492C"/>
    <w:rsid w:val="009D5186"/>
    <w:rsid w:val="009D6000"/>
    <w:rsid w:val="009D68F2"/>
    <w:rsid w:val="009D6CDD"/>
    <w:rsid w:val="009E12C5"/>
    <w:rsid w:val="009E157A"/>
    <w:rsid w:val="009E19DA"/>
    <w:rsid w:val="009E1D04"/>
    <w:rsid w:val="009E1F8C"/>
    <w:rsid w:val="009E34AE"/>
    <w:rsid w:val="009E546D"/>
    <w:rsid w:val="009E572A"/>
    <w:rsid w:val="009E5957"/>
    <w:rsid w:val="009E5A90"/>
    <w:rsid w:val="009E5ED0"/>
    <w:rsid w:val="009E6366"/>
    <w:rsid w:val="009E690E"/>
    <w:rsid w:val="009E699F"/>
    <w:rsid w:val="009E7290"/>
    <w:rsid w:val="009E7525"/>
    <w:rsid w:val="009F0AFD"/>
    <w:rsid w:val="009F0E26"/>
    <w:rsid w:val="009F2149"/>
    <w:rsid w:val="009F2AD7"/>
    <w:rsid w:val="009F39AB"/>
    <w:rsid w:val="009F3D2E"/>
    <w:rsid w:val="009F474B"/>
    <w:rsid w:val="009F4AB5"/>
    <w:rsid w:val="009F526F"/>
    <w:rsid w:val="009F5855"/>
    <w:rsid w:val="009F68CE"/>
    <w:rsid w:val="009F691A"/>
    <w:rsid w:val="009F69E7"/>
    <w:rsid w:val="009F6E66"/>
    <w:rsid w:val="009F730E"/>
    <w:rsid w:val="009F74A6"/>
    <w:rsid w:val="009F7DE9"/>
    <w:rsid w:val="009F7FF0"/>
    <w:rsid w:val="00A00007"/>
    <w:rsid w:val="00A00547"/>
    <w:rsid w:val="00A01237"/>
    <w:rsid w:val="00A01A37"/>
    <w:rsid w:val="00A01F53"/>
    <w:rsid w:val="00A0250C"/>
    <w:rsid w:val="00A02FB1"/>
    <w:rsid w:val="00A03015"/>
    <w:rsid w:val="00A04AC3"/>
    <w:rsid w:val="00A050A2"/>
    <w:rsid w:val="00A0524B"/>
    <w:rsid w:val="00A05B7F"/>
    <w:rsid w:val="00A05C9B"/>
    <w:rsid w:val="00A05D9D"/>
    <w:rsid w:val="00A06907"/>
    <w:rsid w:val="00A06E23"/>
    <w:rsid w:val="00A07785"/>
    <w:rsid w:val="00A07D14"/>
    <w:rsid w:val="00A10196"/>
    <w:rsid w:val="00A105E7"/>
    <w:rsid w:val="00A10846"/>
    <w:rsid w:val="00A10DB5"/>
    <w:rsid w:val="00A112B8"/>
    <w:rsid w:val="00A1182B"/>
    <w:rsid w:val="00A11C0A"/>
    <w:rsid w:val="00A12D1C"/>
    <w:rsid w:val="00A138C5"/>
    <w:rsid w:val="00A142B5"/>
    <w:rsid w:val="00A14576"/>
    <w:rsid w:val="00A14E28"/>
    <w:rsid w:val="00A14E50"/>
    <w:rsid w:val="00A14F74"/>
    <w:rsid w:val="00A159C8"/>
    <w:rsid w:val="00A15F0F"/>
    <w:rsid w:val="00A17E52"/>
    <w:rsid w:val="00A2341F"/>
    <w:rsid w:val="00A23470"/>
    <w:rsid w:val="00A24154"/>
    <w:rsid w:val="00A25614"/>
    <w:rsid w:val="00A25636"/>
    <w:rsid w:val="00A2715C"/>
    <w:rsid w:val="00A276B9"/>
    <w:rsid w:val="00A27807"/>
    <w:rsid w:val="00A27BBD"/>
    <w:rsid w:val="00A27D5E"/>
    <w:rsid w:val="00A30E38"/>
    <w:rsid w:val="00A30F5C"/>
    <w:rsid w:val="00A312AB"/>
    <w:rsid w:val="00A31368"/>
    <w:rsid w:val="00A31B7B"/>
    <w:rsid w:val="00A32338"/>
    <w:rsid w:val="00A323EC"/>
    <w:rsid w:val="00A3243E"/>
    <w:rsid w:val="00A3300F"/>
    <w:rsid w:val="00A33D52"/>
    <w:rsid w:val="00A34DD4"/>
    <w:rsid w:val="00A34F72"/>
    <w:rsid w:val="00A35745"/>
    <w:rsid w:val="00A35BF5"/>
    <w:rsid w:val="00A35FEE"/>
    <w:rsid w:val="00A36678"/>
    <w:rsid w:val="00A36FE5"/>
    <w:rsid w:val="00A37178"/>
    <w:rsid w:val="00A376FA"/>
    <w:rsid w:val="00A37738"/>
    <w:rsid w:val="00A40141"/>
    <w:rsid w:val="00A40330"/>
    <w:rsid w:val="00A40C03"/>
    <w:rsid w:val="00A40C70"/>
    <w:rsid w:val="00A40CBC"/>
    <w:rsid w:val="00A40E27"/>
    <w:rsid w:val="00A4133F"/>
    <w:rsid w:val="00A41605"/>
    <w:rsid w:val="00A41816"/>
    <w:rsid w:val="00A41C7D"/>
    <w:rsid w:val="00A42673"/>
    <w:rsid w:val="00A42CF5"/>
    <w:rsid w:val="00A42ED0"/>
    <w:rsid w:val="00A4305F"/>
    <w:rsid w:val="00A43787"/>
    <w:rsid w:val="00A441C0"/>
    <w:rsid w:val="00A44A2B"/>
    <w:rsid w:val="00A44AA0"/>
    <w:rsid w:val="00A44CEC"/>
    <w:rsid w:val="00A45FD0"/>
    <w:rsid w:val="00A4726F"/>
    <w:rsid w:val="00A473EB"/>
    <w:rsid w:val="00A5006E"/>
    <w:rsid w:val="00A50C6A"/>
    <w:rsid w:val="00A5110D"/>
    <w:rsid w:val="00A5171C"/>
    <w:rsid w:val="00A51937"/>
    <w:rsid w:val="00A522AD"/>
    <w:rsid w:val="00A522DE"/>
    <w:rsid w:val="00A5278F"/>
    <w:rsid w:val="00A527E0"/>
    <w:rsid w:val="00A533F2"/>
    <w:rsid w:val="00A540E2"/>
    <w:rsid w:val="00A54AAB"/>
    <w:rsid w:val="00A55217"/>
    <w:rsid w:val="00A5556A"/>
    <w:rsid w:val="00A5598F"/>
    <w:rsid w:val="00A561E2"/>
    <w:rsid w:val="00A5699E"/>
    <w:rsid w:val="00A56AFD"/>
    <w:rsid w:val="00A56CF4"/>
    <w:rsid w:val="00A56E19"/>
    <w:rsid w:val="00A56F88"/>
    <w:rsid w:val="00A570F6"/>
    <w:rsid w:val="00A57102"/>
    <w:rsid w:val="00A5794A"/>
    <w:rsid w:val="00A57AEA"/>
    <w:rsid w:val="00A604DC"/>
    <w:rsid w:val="00A62A7B"/>
    <w:rsid w:val="00A63434"/>
    <w:rsid w:val="00A64415"/>
    <w:rsid w:val="00A6592C"/>
    <w:rsid w:val="00A65A86"/>
    <w:rsid w:val="00A65C01"/>
    <w:rsid w:val="00A66513"/>
    <w:rsid w:val="00A665FD"/>
    <w:rsid w:val="00A667CF"/>
    <w:rsid w:val="00A670AA"/>
    <w:rsid w:val="00A6778B"/>
    <w:rsid w:val="00A679FC"/>
    <w:rsid w:val="00A67AFA"/>
    <w:rsid w:val="00A67D55"/>
    <w:rsid w:val="00A709CF"/>
    <w:rsid w:val="00A71047"/>
    <w:rsid w:val="00A710E3"/>
    <w:rsid w:val="00A71485"/>
    <w:rsid w:val="00A7163B"/>
    <w:rsid w:val="00A71E58"/>
    <w:rsid w:val="00A72022"/>
    <w:rsid w:val="00A72631"/>
    <w:rsid w:val="00A72B22"/>
    <w:rsid w:val="00A73925"/>
    <w:rsid w:val="00A740EE"/>
    <w:rsid w:val="00A74529"/>
    <w:rsid w:val="00A758D6"/>
    <w:rsid w:val="00A758F8"/>
    <w:rsid w:val="00A75E81"/>
    <w:rsid w:val="00A76803"/>
    <w:rsid w:val="00A770CB"/>
    <w:rsid w:val="00A77DD2"/>
    <w:rsid w:val="00A806E5"/>
    <w:rsid w:val="00A825DD"/>
    <w:rsid w:val="00A82C0D"/>
    <w:rsid w:val="00A841CE"/>
    <w:rsid w:val="00A84C3C"/>
    <w:rsid w:val="00A86219"/>
    <w:rsid w:val="00A86720"/>
    <w:rsid w:val="00A86AA5"/>
    <w:rsid w:val="00A86B59"/>
    <w:rsid w:val="00A87142"/>
    <w:rsid w:val="00A90B30"/>
    <w:rsid w:val="00A91EA5"/>
    <w:rsid w:val="00A9278A"/>
    <w:rsid w:val="00A930CC"/>
    <w:rsid w:val="00A933CA"/>
    <w:rsid w:val="00A937A1"/>
    <w:rsid w:val="00A95094"/>
    <w:rsid w:val="00A9596D"/>
    <w:rsid w:val="00A95A6E"/>
    <w:rsid w:val="00A95C22"/>
    <w:rsid w:val="00A9635C"/>
    <w:rsid w:val="00A96864"/>
    <w:rsid w:val="00A9736C"/>
    <w:rsid w:val="00AA12DA"/>
    <w:rsid w:val="00AA15F4"/>
    <w:rsid w:val="00AA1B43"/>
    <w:rsid w:val="00AA25EF"/>
    <w:rsid w:val="00AA4CD9"/>
    <w:rsid w:val="00AA6FEE"/>
    <w:rsid w:val="00AA7305"/>
    <w:rsid w:val="00AB0A7A"/>
    <w:rsid w:val="00AB1C45"/>
    <w:rsid w:val="00AB25B0"/>
    <w:rsid w:val="00AB32B9"/>
    <w:rsid w:val="00AB32BE"/>
    <w:rsid w:val="00AB34AB"/>
    <w:rsid w:val="00AB39C9"/>
    <w:rsid w:val="00AB3EFB"/>
    <w:rsid w:val="00AB51A2"/>
    <w:rsid w:val="00AB560E"/>
    <w:rsid w:val="00AB5A79"/>
    <w:rsid w:val="00AB646E"/>
    <w:rsid w:val="00AC0F4B"/>
    <w:rsid w:val="00AC0FAA"/>
    <w:rsid w:val="00AC103B"/>
    <w:rsid w:val="00AC18A7"/>
    <w:rsid w:val="00AC2756"/>
    <w:rsid w:val="00AC35D0"/>
    <w:rsid w:val="00AC3C8F"/>
    <w:rsid w:val="00AC3EB4"/>
    <w:rsid w:val="00AC402D"/>
    <w:rsid w:val="00AC4AC7"/>
    <w:rsid w:val="00AC6095"/>
    <w:rsid w:val="00AC6B42"/>
    <w:rsid w:val="00AC6CFA"/>
    <w:rsid w:val="00AC6D59"/>
    <w:rsid w:val="00AC73C8"/>
    <w:rsid w:val="00AC7ACD"/>
    <w:rsid w:val="00AD1C20"/>
    <w:rsid w:val="00AD1F86"/>
    <w:rsid w:val="00AD2349"/>
    <w:rsid w:val="00AD25B4"/>
    <w:rsid w:val="00AD3075"/>
    <w:rsid w:val="00AD34C3"/>
    <w:rsid w:val="00AD42AE"/>
    <w:rsid w:val="00AD433E"/>
    <w:rsid w:val="00AD438E"/>
    <w:rsid w:val="00AD46B2"/>
    <w:rsid w:val="00AD4EAA"/>
    <w:rsid w:val="00AD6855"/>
    <w:rsid w:val="00AD7775"/>
    <w:rsid w:val="00AE09D9"/>
    <w:rsid w:val="00AE0D34"/>
    <w:rsid w:val="00AE0D77"/>
    <w:rsid w:val="00AE0DE4"/>
    <w:rsid w:val="00AE14F0"/>
    <w:rsid w:val="00AE2421"/>
    <w:rsid w:val="00AE2FCA"/>
    <w:rsid w:val="00AE3D21"/>
    <w:rsid w:val="00AE3F20"/>
    <w:rsid w:val="00AE4CC0"/>
    <w:rsid w:val="00AE4D11"/>
    <w:rsid w:val="00AE57FA"/>
    <w:rsid w:val="00AE5BC9"/>
    <w:rsid w:val="00AE5EF4"/>
    <w:rsid w:val="00AE5F56"/>
    <w:rsid w:val="00AE65C2"/>
    <w:rsid w:val="00AE6A11"/>
    <w:rsid w:val="00AE6C1F"/>
    <w:rsid w:val="00AE70C1"/>
    <w:rsid w:val="00AE79E5"/>
    <w:rsid w:val="00AF1275"/>
    <w:rsid w:val="00AF144B"/>
    <w:rsid w:val="00AF1E80"/>
    <w:rsid w:val="00AF2B35"/>
    <w:rsid w:val="00AF2D2F"/>
    <w:rsid w:val="00AF2E96"/>
    <w:rsid w:val="00AF3528"/>
    <w:rsid w:val="00AF3909"/>
    <w:rsid w:val="00AF3B1A"/>
    <w:rsid w:val="00AF3D67"/>
    <w:rsid w:val="00AF3FE4"/>
    <w:rsid w:val="00AF42C2"/>
    <w:rsid w:val="00AF4826"/>
    <w:rsid w:val="00AF5396"/>
    <w:rsid w:val="00AF5493"/>
    <w:rsid w:val="00AF54DA"/>
    <w:rsid w:val="00AF5F92"/>
    <w:rsid w:val="00AF67B7"/>
    <w:rsid w:val="00AF698D"/>
    <w:rsid w:val="00AF715A"/>
    <w:rsid w:val="00AF71AC"/>
    <w:rsid w:val="00AF7429"/>
    <w:rsid w:val="00AF7667"/>
    <w:rsid w:val="00AF7978"/>
    <w:rsid w:val="00B00100"/>
    <w:rsid w:val="00B01408"/>
    <w:rsid w:val="00B014C3"/>
    <w:rsid w:val="00B01539"/>
    <w:rsid w:val="00B01545"/>
    <w:rsid w:val="00B01A19"/>
    <w:rsid w:val="00B01DC7"/>
    <w:rsid w:val="00B0260E"/>
    <w:rsid w:val="00B02681"/>
    <w:rsid w:val="00B027DF"/>
    <w:rsid w:val="00B0341A"/>
    <w:rsid w:val="00B0359D"/>
    <w:rsid w:val="00B03D8F"/>
    <w:rsid w:val="00B04FDE"/>
    <w:rsid w:val="00B0552A"/>
    <w:rsid w:val="00B05567"/>
    <w:rsid w:val="00B0587E"/>
    <w:rsid w:val="00B05AF0"/>
    <w:rsid w:val="00B05E55"/>
    <w:rsid w:val="00B063D4"/>
    <w:rsid w:val="00B06785"/>
    <w:rsid w:val="00B06CCE"/>
    <w:rsid w:val="00B06FDB"/>
    <w:rsid w:val="00B07772"/>
    <w:rsid w:val="00B077FD"/>
    <w:rsid w:val="00B10187"/>
    <w:rsid w:val="00B10B16"/>
    <w:rsid w:val="00B10C66"/>
    <w:rsid w:val="00B118D4"/>
    <w:rsid w:val="00B12909"/>
    <w:rsid w:val="00B12D00"/>
    <w:rsid w:val="00B130D5"/>
    <w:rsid w:val="00B13B73"/>
    <w:rsid w:val="00B141EE"/>
    <w:rsid w:val="00B1448A"/>
    <w:rsid w:val="00B14989"/>
    <w:rsid w:val="00B14AC5"/>
    <w:rsid w:val="00B153BC"/>
    <w:rsid w:val="00B1551E"/>
    <w:rsid w:val="00B156FF"/>
    <w:rsid w:val="00B16163"/>
    <w:rsid w:val="00B165EB"/>
    <w:rsid w:val="00B16C20"/>
    <w:rsid w:val="00B1709F"/>
    <w:rsid w:val="00B172EB"/>
    <w:rsid w:val="00B20857"/>
    <w:rsid w:val="00B20D01"/>
    <w:rsid w:val="00B20E77"/>
    <w:rsid w:val="00B20F2F"/>
    <w:rsid w:val="00B2260D"/>
    <w:rsid w:val="00B22C2E"/>
    <w:rsid w:val="00B23259"/>
    <w:rsid w:val="00B23418"/>
    <w:rsid w:val="00B2393D"/>
    <w:rsid w:val="00B24693"/>
    <w:rsid w:val="00B246AA"/>
    <w:rsid w:val="00B246CE"/>
    <w:rsid w:val="00B24930"/>
    <w:rsid w:val="00B24D15"/>
    <w:rsid w:val="00B25139"/>
    <w:rsid w:val="00B257AE"/>
    <w:rsid w:val="00B26400"/>
    <w:rsid w:val="00B265DA"/>
    <w:rsid w:val="00B27102"/>
    <w:rsid w:val="00B30E47"/>
    <w:rsid w:val="00B310F5"/>
    <w:rsid w:val="00B31268"/>
    <w:rsid w:val="00B32186"/>
    <w:rsid w:val="00B33092"/>
    <w:rsid w:val="00B3542F"/>
    <w:rsid w:val="00B35777"/>
    <w:rsid w:val="00B358C2"/>
    <w:rsid w:val="00B35FE8"/>
    <w:rsid w:val="00B3629E"/>
    <w:rsid w:val="00B36EAF"/>
    <w:rsid w:val="00B372F8"/>
    <w:rsid w:val="00B375F8"/>
    <w:rsid w:val="00B3760B"/>
    <w:rsid w:val="00B37BD3"/>
    <w:rsid w:val="00B37BE4"/>
    <w:rsid w:val="00B37F25"/>
    <w:rsid w:val="00B4037F"/>
    <w:rsid w:val="00B4064F"/>
    <w:rsid w:val="00B407E5"/>
    <w:rsid w:val="00B40FAB"/>
    <w:rsid w:val="00B4117D"/>
    <w:rsid w:val="00B41ED9"/>
    <w:rsid w:val="00B41FD3"/>
    <w:rsid w:val="00B4201C"/>
    <w:rsid w:val="00B42456"/>
    <w:rsid w:val="00B42C60"/>
    <w:rsid w:val="00B43CB2"/>
    <w:rsid w:val="00B43DC6"/>
    <w:rsid w:val="00B43FE1"/>
    <w:rsid w:val="00B44998"/>
    <w:rsid w:val="00B44E24"/>
    <w:rsid w:val="00B45023"/>
    <w:rsid w:val="00B455D2"/>
    <w:rsid w:val="00B45AFA"/>
    <w:rsid w:val="00B45E60"/>
    <w:rsid w:val="00B45F79"/>
    <w:rsid w:val="00B46F34"/>
    <w:rsid w:val="00B47718"/>
    <w:rsid w:val="00B516CC"/>
    <w:rsid w:val="00B51AEA"/>
    <w:rsid w:val="00B51CCD"/>
    <w:rsid w:val="00B53810"/>
    <w:rsid w:val="00B54C7C"/>
    <w:rsid w:val="00B56D67"/>
    <w:rsid w:val="00B5736E"/>
    <w:rsid w:val="00B57419"/>
    <w:rsid w:val="00B57B43"/>
    <w:rsid w:val="00B57CB5"/>
    <w:rsid w:val="00B6023F"/>
    <w:rsid w:val="00B6024A"/>
    <w:rsid w:val="00B60B06"/>
    <w:rsid w:val="00B62011"/>
    <w:rsid w:val="00B625BD"/>
    <w:rsid w:val="00B62C89"/>
    <w:rsid w:val="00B62DD2"/>
    <w:rsid w:val="00B6340E"/>
    <w:rsid w:val="00B6458A"/>
    <w:rsid w:val="00B64CF8"/>
    <w:rsid w:val="00B64FDF"/>
    <w:rsid w:val="00B6564A"/>
    <w:rsid w:val="00B65D20"/>
    <w:rsid w:val="00B66A5B"/>
    <w:rsid w:val="00B67578"/>
    <w:rsid w:val="00B67BB3"/>
    <w:rsid w:val="00B67FF8"/>
    <w:rsid w:val="00B70844"/>
    <w:rsid w:val="00B70C9E"/>
    <w:rsid w:val="00B70DFD"/>
    <w:rsid w:val="00B713FE"/>
    <w:rsid w:val="00B7163D"/>
    <w:rsid w:val="00B72530"/>
    <w:rsid w:val="00B72721"/>
    <w:rsid w:val="00B727C7"/>
    <w:rsid w:val="00B747BE"/>
    <w:rsid w:val="00B74EEF"/>
    <w:rsid w:val="00B74FDA"/>
    <w:rsid w:val="00B750EF"/>
    <w:rsid w:val="00B75E5A"/>
    <w:rsid w:val="00B75ED0"/>
    <w:rsid w:val="00B75F58"/>
    <w:rsid w:val="00B77CFF"/>
    <w:rsid w:val="00B77D6F"/>
    <w:rsid w:val="00B8019D"/>
    <w:rsid w:val="00B80478"/>
    <w:rsid w:val="00B80C33"/>
    <w:rsid w:val="00B80FA3"/>
    <w:rsid w:val="00B81412"/>
    <w:rsid w:val="00B81F41"/>
    <w:rsid w:val="00B83733"/>
    <w:rsid w:val="00B83DEF"/>
    <w:rsid w:val="00B85021"/>
    <w:rsid w:val="00B86CEE"/>
    <w:rsid w:val="00B86D7E"/>
    <w:rsid w:val="00B86DAC"/>
    <w:rsid w:val="00B8726C"/>
    <w:rsid w:val="00B878D9"/>
    <w:rsid w:val="00B87EE5"/>
    <w:rsid w:val="00B87F5C"/>
    <w:rsid w:val="00B90483"/>
    <w:rsid w:val="00B904D1"/>
    <w:rsid w:val="00B9181F"/>
    <w:rsid w:val="00B91EC3"/>
    <w:rsid w:val="00B921A0"/>
    <w:rsid w:val="00B9356C"/>
    <w:rsid w:val="00B93F51"/>
    <w:rsid w:val="00B958C1"/>
    <w:rsid w:val="00B95A1D"/>
    <w:rsid w:val="00B9620B"/>
    <w:rsid w:val="00B9674B"/>
    <w:rsid w:val="00B96AD3"/>
    <w:rsid w:val="00B97024"/>
    <w:rsid w:val="00B970C4"/>
    <w:rsid w:val="00B97AB1"/>
    <w:rsid w:val="00B97B93"/>
    <w:rsid w:val="00BA0046"/>
    <w:rsid w:val="00BA065A"/>
    <w:rsid w:val="00BA07A9"/>
    <w:rsid w:val="00BA0C26"/>
    <w:rsid w:val="00BA1113"/>
    <w:rsid w:val="00BA1367"/>
    <w:rsid w:val="00BA1841"/>
    <w:rsid w:val="00BA1B49"/>
    <w:rsid w:val="00BA1C75"/>
    <w:rsid w:val="00BA2BEA"/>
    <w:rsid w:val="00BA2ED2"/>
    <w:rsid w:val="00BA3541"/>
    <w:rsid w:val="00BA3C0C"/>
    <w:rsid w:val="00BA3C43"/>
    <w:rsid w:val="00BA4D0B"/>
    <w:rsid w:val="00BA542A"/>
    <w:rsid w:val="00BA5976"/>
    <w:rsid w:val="00BA5A1E"/>
    <w:rsid w:val="00BA617D"/>
    <w:rsid w:val="00BA6366"/>
    <w:rsid w:val="00BA651D"/>
    <w:rsid w:val="00BA7BC8"/>
    <w:rsid w:val="00BB0632"/>
    <w:rsid w:val="00BB0C4A"/>
    <w:rsid w:val="00BB1619"/>
    <w:rsid w:val="00BB1844"/>
    <w:rsid w:val="00BB1874"/>
    <w:rsid w:val="00BB246F"/>
    <w:rsid w:val="00BB2DDF"/>
    <w:rsid w:val="00BB41D6"/>
    <w:rsid w:val="00BB4880"/>
    <w:rsid w:val="00BB4D88"/>
    <w:rsid w:val="00BB4F24"/>
    <w:rsid w:val="00BB52B5"/>
    <w:rsid w:val="00BB5E92"/>
    <w:rsid w:val="00BB5F4D"/>
    <w:rsid w:val="00BB6029"/>
    <w:rsid w:val="00BB648B"/>
    <w:rsid w:val="00BB69C5"/>
    <w:rsid w:val="00BB754B"/>
    <w:rsid w:val="00BB7842"/>
    <w:rsid w:val="00BC0056"/>
    <w:rsid w:val="00BC018D"/>
    <w:rsid w:val="00BC019B"/>
    <w:rsid w:val="00BC0316"/>
    <w:rsid w:val="00BC0B8E"/>
    <w:rsid w:val="00BC0C36"/>
    <w:rsid w:val="00BC102F"/>
    <w:rsid w:val="00BC11EA"/>
    <w:rsid w:val="00BC1387"/>
    <w:rsid w:val="00BC1B7F"/>
    <w:rsid w:val="00BC1D19"/>
    <w:rsid w:val="00BC1DA5"/>
    <w:rsid w:val="00BC2843"/>
    <w:rsid w:val="00BC294A"/>
    <w:rsid w:val="00BC2C0F"/>
    <w:rsid w:val="00BC35B3"/>
    <w:rsid w:val="00BC4275"/>
    <w:rsid w:val="00BC490F"/>
    <w:rsid w:val="00BC5626"/>
    <w:rsid w:val="00BC6C5A"/>
    <w:rsid w:val="00BC6EEC"/>
    <w:rsid w:val="00BC6F71"/>
    <w:rsid w:val="00BC7700"/>
    <w:rsid w:val="00BC7B9A"/>
    <w:rsid w:val="00BC7CE6"/>
    <w:rsid w:val="00BD0AAB"/>
    <w:rsid w:val="00BD0F29"/>
    <w:rsid w:val="00BD1726"/>
    <w:rsid w:val="00BD1860"/>
    <w:rsid w:val="00BD187F"/>
    <w:rsid w:val="00BD18B5"/>
    <w:rsid w:val="00BD3F3D"/>
    <w:rsid w:val="00BD4A31"/>
    <w:rsid w:val="00BD58E1"/>
    <w:rsid w:val="00BD6875"/>
    <w:rsid w:val="00BD7939"/>
    <w:rsid w:val="00BD7CB9"/>
    <w:rsid w:val="00BE0BE3"/>
    <w:rsid w:val="00BE0FDA"/>
    <w:rsid w:val="00BE1079"/>
    <w:rsid w:val="00BE1265"/>
    <w:rsid w:val="00BE1686"/>
    <w:rsid w:val="00BE2311"/>
    <w:rsid w:val="00BE24A7"/>
    <w:rsid w:val="00BE2B5B"/>
    <w:rsid w:val="00BE449D"/>
    <w:rsid w:val="00BE47EC"/>
    <w:rsid w:val="00BE4EC8"/>
    <w:rsid w:val="00BE53A9"/>
    <w:rsid w:val="00BE5C49"/>
    <w:rsid w:val="00BE647D"/>
    <w:rsid w:val="00BE6502"/>
    <w:rsid w:val="00BE6C4A"/>
    <w:rsid w:val="00BE72C6"/>
    <w:rsid w:val="00BE7BC5"/>
    <w:rsid w:val="00BE7BFB"/>
    <w:rsid w:val="00BF0431"/>
    <w:rsid w:val="00BF0536"/>
    <w:rsid w:val="00BF0907"/>
    <w:rsid w:val="00BF11A6"/>
    <w:rsid w:val="00BF1508"/>
    <w:rsid w:val="00BF2010"/>
    <w:rsid w:val="00BF2192"/>
    <w:rsid w:val="00BF29E8"/>
    <w:rsid w:val="00BF3080"/>
    <w:rsid w:val="00BF3263"/>
    <w:rsid w:val="00BF4AB3"/>
    <w:rsid w:val="00BF58EE"/>
    <w:rsid w:val="00BF5F78"/>
    <w:rsid w:val="00BF60E7"/>
    <w:rsid w:val="00BF661A"/>
    <w:rsid w:val="00BF7445"/>
    <w:rsid w:val="00C00C6C"/>
    <w:rsid w:val="00C00CD9"/>
    <w:rsid w:val="00C014A3"/>
    <w:rsid w:val="00C014AC"/>
    <w:rsid w:val="00C0201B"/>
    <w:rsid w:val="00C03B18"/>
    <w:rsid w:val="00C04DEE"/>
    <w:rsid w:val="00C07317"/>
    <w:rsid w:val="00C0744D"/>
    <w:rsid w:val="00C075AF"/>
    <w:rsid w:val="00C07DFE"/>
    <w:rsid w:val="00C10299"/>
    <w:rsid w:val="00C10D29"/>
    <w:rsid w:val="00C116D6"/>
    <w:rsid w:val="00C11F2A"/>
    <w:rsid w:val="00C1200C"/>
    <w:rsid w:val="00C12DB0"/>
    <w:rsid w:val="00C13AD8"/>
    <w:rsid w:val="00C13C26"/>
    <w:rsid w:val="00C14246"/>
    <w:rsid w:val="00C14D51"/>
    <w:rsid w:val="00C15A48"/>
    <w:rsid w:val="00C15F72"/>
    <w:rsid w:val="00C1623F"/>
    <w:rsid w:val="00C1630D"/>
    <w:rsid w:val="00C16666"/>
    <w:rsid w:val="00C16F6C"/>
    <w:rsid w:val="00C17181"/>
    <w:rsid w:val="00C174BD"/>
    <w:rsid w:val="00C17FC7"/>
    <w:rsid w:val="00C20691"/>
    <w:rsid w:val="00C21061"/>
    <w:rsid w:val="00C217A5"/>
    <w:rsid w:val="00C219C8"/>
    <w:rsid w:val="00C21F1A"/>
    <w:rsid w:val="00C235C5"/>
    <w:rsid w:val="00C2386E"/>
    <w:rsid w:val="00C239F3"/>
    <w:rsid w:val="00C24220"/>
    <w:rsid w:val="00C25802"/>
    <w:rsid w:val="00C25A7E"/>
    <w:rsid w:val="00C25EAF"/>
    <w:rsid w:val="00C25F69"/>
    <w:rsid w:val="00C26322"/>
    <w:rsid w:val="00C26C60"/>
    <w:rsid w:val="00C27956"/>
    <w:rsid w:val="00C27C1E"/>
    <w:rsid w:val="00C27D18"/>
    <w:rsid w:val="00C30A43"/>
    <w:rsid w:val="00C30DA4"/>
    <w:rsid w:val="00C31036"/>
    <w:rsid w:val="00C310A5"/>
    <w:rsid w:val="00C313CC"/>
    <w:rsid w:val="00C31AFA"/>
    <w:rsid w:val="00C31D44"/>
    <w:rsid w:val="00C33472"/>
    <w:rsid w:val="00C334D1"/>
    <w:rsid w:val="00C343AA"/>
    <w:rsid w:val="00C348C1"/>
    <w:rsid w:val="00C348FF"/>
    <w:rsid w:val="00C36244"/>
    <w:rsid w:val="00C3644B"/>
    <w:rsid w:val="00C36757"/>
    <w:rsid w:val="00C36BCB"/>
    <w:rsid w:val="00C373E8"/>
    <w:rsid w:val="00C37D84"/>
    <w:rsid w:val="00C37F55"/>
    <w:rsid w:val="00C401C4"/>
    <w:rsid w:val="00C4066B"/>
    <w:rsid w:val="00C40E1F"/>
    <w:rsid w:val="00C41F46"/>
    <w:rsid w:val="00C42746"/>
    <w:rsid w:val="00C436B6"/>
    <w:rsid w:val="00C4463F"/>
    <w:rsid w:val="00C44DEC"/>
    <w:rsid w:val="00C45CC4"/>
    <w:rsid w:val="00C45D66"/>
    <w:rsid w:val="00C45E33"/>
    <w:rsid w:val="00C463BA"/>
    <w:rsid w:val="00C46E04"/>
    <w:rsid w:val="00C46EA3"/>
    <w:rsid w:val="00C47F60"/>
    <w:rsid w:val="00C5015C"/>
    <w:rsid w:val="00C501C1"/>
    <w:rsid w:val="00C506B8"/>
    <w:rsid w:val="00C50F18"/>
    <w:rsid w:val="00C51020"/>
    <w:rsid w:val="00C51455"/>
    <w:rsid w:val="00C5180D"/>
    <w:rsid w:val="00C51816"/>
    <w:rsid w:val="00C51CC6"/>
    <w:rsid w:val="00C52059"/>
    <w:rsid w:val="00C522DA"/>
    <w:rsid w:val="00C52901"/>
    <w:rsid w:val="00C532AA"/>
    <w:rsid w:val="00C5359B"/>
    <w:rsid w:val="00C5419C"/>
    <w:rsid w:val="00C544B4"/>
    <w:rsid w:val="00C54C5D"/>
    <w:rsid w:val="00C55443"/>
    <w:rsid w:val="00C55CB1"/>
    <w:rsid w:val="00C561E6"/>
    <w:rsid w:val="00C564EE"/>
    <w:rsid w:val="00C57509"/>
    <w:rsid w:val="00C57ADF"/>
    <w:rsid w:val="00C57F3A"/>
    <w:rsid w:val="00C610DE"/>
    <w:rsid w:val="00C6365A"/>
    <w:rsid w:val="00C63837"/>
    <w:rsid w:val="00C63949"/>
    <w:rsid w:val="00C64466"/>
    <w:rsid w:val="00C646AE"/>
    <w:rsid w:val="00C65875"/>
    <w:rsid w:val="00C65A30"/>
    <w:rsid w:val="00C65AD9"/>
    <w:rsid w:val="00C65F0B"/>
    <w:rsid w:val="00C65F50"/>
    <w:rsid w:val="00C663A4"/>
    <w:rsid w:val="00C6757F"/>
    <w:rsid w:val="00C67BCE"/>
    <w:rsid w:val="00C70397"/>
    <w:rsid w:val="00C705F1"/>
    <w:rsid w:val="00C709E4"/>
    <w:rsid w:val="00C722AD"/>
    <w:rsid w:val="00C73303"/>
    <w:rsid w:val="00C736F8"/>
    <w:rsid w:val="00C7385F"/>
    <w:rsid w:val="00C73860"/>
    <w:rsid w:val="00C73D10"/>
    <w:rsid w:val="00C73D7F"/>
    <w:rsid w:val="00C74585"/>
    <w:rsid w:val="00C74AF5"/>
    <w:rsid w:val="00C74AFE"/>
    <w:rsid w:val="00C75BAA"/>
    <w:rsid w:val="00C7693D"/>
    <w:rsid w:val="00C771BA"/>
    <w:rsid w:val="00C7734B"/>
    <w:rsid w:val="00C80078"/>
    <w:rsid w:val="00C822B4"/>
    <w:rsid w:val="00C82E4C"/>
    <w:rsid w:val="00C831CD"/>
    <w:rsid w:val="00C83248"/>
    <w:rsid w:val="00C83A4D"/>
    <w:rsid w:val="00C83B76"/>
    <w:rsid w:val="00C85357"/>
    <w:rsid w:val="00C85422"/>
    <w:rsid w:val="00C85988"/>
    <w:rsid w:val="00C85ABB"/>
    <w:rsid w:val="00C86039"/>
    <w:rsid w:val="00C863EF"/>
    <w:rsid w:val="00C865CF"/>
    <w:rsid w:val="00C8693C"/>
    <w:rsid w:val="00C870DB"/>
    <w:rsid w:val="00C87FE7"/>
    <w:rsid w:val="00C90F59"/>
    <w:rsid w:val="00C91167"/>
    <w:rsid w:val="00C912EB"/>
    <w:rsid w:val="00C918E0"/>
    <w:rsid w:val="00C91925"/>
    <w:rsid w:val="00C930EA"/>
    <w:rsid w:val="00C93A7E"/>
    <w:rsid w:val="00C93DC1"/>
    <w:rsid w:val="00C948DE"/>
    <w:rsid w:val="00C9493A"/>
    <w:rsid w:val="00C95701"/>
    <w:rsid w:val="00C95C3B"/>
    <w:rsid w:val="00C96440"/>
    <w:rsid w:val="00C965D9"/>
    <w:rsid w:val="00C97630"/>
    <w:rsid w:val="00C977D9"/>
    <w:rsid w:val="00C979FC"/>
    <w:rsid w:val="00C97FF7"/>
    <w:rsid w:val="00CA137F"/>
    <w:rsid w:val="00CA13FC"/>
    <w:rsid w:val="00CA151A"/>
    <w:rsid w:val="00CA1792"/>
    <w:rsid w:val="00CA1C19"/>
    <w:rsid w:val="00CA1C9E"/>
    <w:rsid w:val="00CA2D61"/>
    <w:rsid w:val="00CA31E0"/>
    <w:rsid w:val="00CA33AB"/>
    <w:rsid w:val="00CA33C8"/>
    <w:rsid w:val="00CA3515"/>
    <w:rsid w:val="00CA3951"/>
    <w:rsid w:val="00CA3D0C"/>
    <w:rsid w:val="00CA40FB"/>
    <w:rsid w:val="00CA418A"/>
    <w:rsid w:val="00CA5444"/>
    <w:rsid w:val="00CA5467"/>
    <w:rsid w:val="00CA573F"/>
    <w:rsid w:val="00CA6159"/>
    <w:rsid w:val="00CA621C"/>
    <w:rsid w:val="00CA6436"/>
    <w:rsid w:val="00CA66CD"/>
    <w:rsid w:val="00CA6726"/>
    <w:rsid w:val="00CA6F4F"/>
    <w:rsid w:val="00CA75E4"/>
    <w:rsid w:val="00CB094D"/>
    <w:rsid w:val="00CB0B92"/>
    <w:rsid w:val="00CB18FF"/>
    <w:rsid w:val="00CB1AD8"/>
    <w:rsid w:val="00CB2AEF"/>
    <w:rsid w:val="00CB3DFB"/>
    <w:rsid w:val="00CB3E9C"/>
    <w:rsid w:val="00CB421D"/>
    <w:rsid w:val="00CB4B7E"/>
    <w:rsid w:val="00CB50FD"/>
    <w:rsid w:val="00CB523E"/>
    <w:rsid w:val="00CB5B71"/>
    <w:rsid w:val="00CB5C00"/>
    <w:rsid w:val="00CB6058"/>
    <w:rsid w:val="00CB63E4"/>
    <w:rsid w:val="00CB6C08"/>
    <w:rsid w:val="00CB6C80"/>
    <w:rsid w:val="00CB70DD"/>
    <w:rsid w:val="00CB72A4"/>
    <w:rsid w:val="00CB72AE"/>
    <w:rsid w:val="00CB7498"/>
    <w:rsid w:val="00CB7ADC"/>
    <w:rsid w:val="00CB7C79"/>
    <w:rsid w:val="00CC0176"/>
    <w:rsid w:val="00CC0285"/>
    <w:rsid w:val="00CC0D61"/>
    <w:rsid w:val="00CC1C35"/>
    <w:rsid w:val="00CC2991"/>
    <w:rsid w:val="00CC2A33"/>
    <w:rsid w:val="00CC30A4"/>
    <w:rsid w:val="00CC357E"/>
    <w:rsid w:val="00CC3814"/>
    <w:rsid w:val="00CC416F"/>
    <w:rsid w:val="00CC449A"/>
    <w:rsid w:val="00CC4EA8"/>
    <w:rsid w:val="00CC513E"/>
    <w:rsid w:val="00CC5536"/>
    <w:rsid w:val="00CC5715"/>
    <w:rsid w:val="00CC5CE5"/>
    <w:rsid w:val="00CC5D95"/>
    <w:rsid w:val="00CC6A11"/>
    <w:rsid w:val="00CC731F"/>
    <w:rsid w:val="00CC7F17"/>
    <w:rsid w:val="00CD049C"/>
    <w:rsid w:val="00CD04FE"/>
    <w:rsid w:val="00CD0A73"/>
    <w:rsid w:val="00CD118C"/>
    <w:rsid w:val="00CD1284"/>
    <w:rsid w:val="00CD14F7"/>
    <w:rsid w:val="00CD1812"/>
    <w:rsid w:val="00CD23E4"/>
    <w:rsid w:val="00CD3B10"/>
    <w:rsid w:val="00CD46DC"/>
    <w:rsid w:val="00CD6263"/>
    <w:rsid w:val="00CD6A5B"/>
    <w:rsid w:val="00CD6B9B"/>
    <w:rsid w:val="00CD70A9"/>
    <w:rsid w:val="00CE02C7"/>
    <w:rsid w:val="00CE0421"/>
    <w:rsid w:val="00CE047E"/>
    <w:rsid w:val="00CE125D"/>
    <w:rsid w:val="00CE18C0"/>
    <w:rsid w:val="00CE1CAC"/>
    <w:rsid w:val="00CE2B6F"/>
    <w:rsid w:val="00CE33B1"/>
    <w:rsid w:val="00CE3AE9"/>
    <w:rsid w:val="00CE3F23"/>
    <w:rsid w:val="00CE4D0D"/>
    <w:rsid w:val="00CE4D1B"/>
    <w:rsid w:val="00CE58C9"/>
    <w:rsid w:val="00CE592E"/>
    <w:rsid w:val="00CE5AAD"/>
    <w:rsid w:val="00CE61D3"/>
    <w:rsid w:val="00CE6454"/>
    <w:rsid w:val="00CE6750"/>
    <w:rsid w:val="00CE6852"/>
    <w:rsid w:val="00CE686D"/>
    <w:rsid w:val="00CE68C7"/>
    <w:rsid w:val="00CE6E5E"/>
    <w:rsid w:val="00CE7E1A"/>
    <w:rsid w:val="00CE7F25"/>
    <w:rsid w:val="00CF07A3"/>
    <w:rsid w:val="00CF0B51"/>
    <w:rsid w:val="00CF1304"/>
    <w:rsid w:val="00CF22C4"/>
    <w:rsid w:val="00CF25C9"/>
    <w:rsid w:val="00CF26CA"/>
    <w:rsid w:val="00CF2C6B"/>
    <w:rsid w:val="00CF2C8D"/>
    <w:rsid w:val="00CF2FA6"/>
    <w:rsid w:val="00CF32B1"/>
    <w:rsid w:val="00CF3E80"/>
    <w:rsid w:val="00CF4562"/>
    <w:rsid w:val="00CF517F"/>
    <w:rsid w:val="00CF5A19"/>
    <w:rsid w:val="00CF634F"/>
    <w:rsid w:val="00CF63BC"/>
    <w:rsid w:val="00CF647D"/>
    <w:rsid w:val="00CF6CBF"/>
    <w:rsid w:val="00CF706A"/>
    <w:rsid w:val="00CF7AD9"/>
    <w:rsid w:val="00D02C8F"/>
    <w:rsid w:val="00D02E2C"/>
    <w:rsid w:val="00D03433"/>
    <w:rsid w:val="00D03DFF"/>
    <w:rsid w:val="00D04E0D"/>
    <w:rsid w:val="00D04F71"/>
    <w:rsid w:val="00D0579F"/>
    <w:rsid w:val="00D06195"/>
    <w:rsid w:val="00D06415"/>
    <w:rsid w:val="00D0743E"/>
    <w:rsid w:val="00D0758F"/>
    <w:rsid w:val="00D07812"/>
    <w:rsid w:val="00D10B6E"/>
    <w:rsid w:val="00D110CB"/>
    <w:rsid w:val="00D11264"/>
    <w:rsid w:val="00D1198A"/>
    <w:rsid w:val="00D11C35"/>
    <w:rsid w:val="00D12255"/>
    <w:rsid w:val="00D129E1"/>
    <w:rsid w:val="00D1385A"/>
    <w:rsid w:val="00D13C12"/>
    <w:rsid w:val="00D13C25"/>
    <w:rsid w:val="00D13ED0"/>
    <w:rsid w:val="00D14A13"/>
    <w:rsid w:val="00D14B5F"/>
    <w:rsid w:val="00D15182"/>
    <w:rsid w:val="00D156A8"/>
    <w:rsid w:val="00D1571D"/>
    <w:rsid w:val="00D1682A"/>
    <w:rsid w:val="00D16FE5"/>
    <w:rsid w:val="00D172EE"/>
    <w:rsid w:val="00D179E4"/>
    <w:rsid w:val="00D2026A"/>
    <w:rsid w:val="00D2060F"/>
    <w:rsid w:val="00D20E2E"/>
    <w:rsid w:val="00D21348"/>
    <w:rsid w:val="00D215F5"/>
    <w:rsid w:val="00D21DA0"/>
    <w:rsid w:val="00D22071"/>
    <w:rsid w:val="00D227B3"/>
    <w:rsid w:val="00D229CD"/>
    <w:rsid w:val="00D22F58"/>
    <w:rsid w:val="00D23528"/>
    <w:rsid w:val="00D23724"/>
    <w:rsid w:val="00D243D9"/>
    <w:rsid w:val="00D24476"/>
    <w:rsid w:val="00D24E64"/>
    <w:rsid w:val="00D25819"/>
    <w:rsid w:val="00D26C0B"/>
    <w:rsid w:val="00D27705"/>
    <w:rsid w:val="00D2774B"/>
    <w:rsid w:val="00D3032E"/>
    <w:rsid w:val="00D304B7"/>
    <w:rsid w:val="00D304CF"/>
    <w:rsid w:val="00D30A3F"/>
    <w:rsid w:val="00D31315"/>
    <w:rsid w:val="00D31362"/>
    <w:rsid w:val="00D31703"/>
    <w:rsid w:val="00D31708"/>
    <w:rsid w:val="00D31CFD"/>
    <w:rsid w:val="00D325B5"/>
    <w:rsid w:val="00D332FE"/>
    <w:rsid w:val="00D33FE3"/>
    <w:rsid w:val="00D34021"/>
    <w:rsid w:val="00D34285"/>
    <w:rsid w:val="00D3516B"/>
    <w:rsid w:val="00D35554"/>
    <w:rsid w:val="00D359EF"/>
    <w:rsid w:val="00D35F58"/>
    <w:rsid w:val="00D3691B"/>
    <w:rsid w:val="00D37641"/>
    <w:rsid w:val="00D3786E"/>
    <w:rsid w:val="00D378D5"/>
    <w:rsid w:val="00D37A3D"/>
    <w:rsid w:val="00D37E31"/>
    <w:rsid w:val="00D400E1"/>
    <w:rsid w:val="00D40AFA"/>
    <w:rsid w:val="00D40C16"/>
    <w:rsid w:val="00D41754"/>
    <w:rsid w:val="00D41DB4"/>
    <w:rsid w:val="00D42D11"/>
    <w:rsid w:val="00D42FC6"/>
    <w:rsid w:val="00D432A2"/>
    <w:rsid w:val="00D43545"/>
    <w:rsid w:val="00D4357E"/>
    <w:rsid w:val="00D43940"/>
    <w:rsid w:val="00D44C0F"/>
    <w:rsid w:val="00D456F5"/>
    <w:rsid w:val="00D45D9A"/>
    <w:rsid w:val="00D45DB7"/>
    <w:rsid w:val="00D47071"/>
    <w:rsid w:val="00D4751A"/>
    <w:rsid w:val="00D475E1"/>
    <w:rsid w:val="00D50554"/>
    <w:rsid w:val="00D50B80"/>
    <w:rsid w:val="00D516E0"/>
    <w:rsid w:val="00D51713"/>
    <w:rsid w:val="00D5177C"/>
    <w:rsid w:val="00D519F4"/>
    <w:rsid w:val="00D52173"/>
    <w:rsid w:val="00D523AF"/>
    <w:rsid w:val="00D526F6"/>
    <w:rsid w:val="00D527D5"/>
    <w:rsid w:val="00D529A5"/>
    <w:rsid w:val="00D52BBB"/>
    <w:rsid w:val="00D52C91"/>
    <w:rsid w:val="00D53063"/>
    <w:rsid w:val="00D530DF"/>
    <w:rsid w:val="00D537D3"/>
    <w:rsid w:val="00D54453"/>
    <w:rsid w:val="00D54697"/>
    <w:rsid w:val="00D54A07"/>
    <w:rsid w:val="00D558FD"/>
    <w:rsid w:val="00D55AF5"/>
    <w:rsid w:val="00D55E26"/>
    <w:rsid w:val="00D56386"/>
    <w:rsid w:val="00D56958"/>
    <w:rsid w:val="00D56A74"/>
    <w:rsid w:val="00D570DE"/>
    <w:rsid w:val="00D572C5"/>
    <w:rsid w:val="00D6204E"/>
    <w:rsid w:val="00D631E7"/>
    <w:rsid w:val="00D6441F"/>
    <w:rsid w:val="00D645E8"/>
    <w:rsid w:val="00D648C9"/>
    <w:rsid w:val="00D650BE"/>
    <w:rsid w:val="00D654BF"/>
    <w:rsid w:val="00D65935"/>
    <w:rsid w:val="00D664ED"/>
    <w:rsid w:val="00D6694B"/>
    <w:rsid w:val="00D669E5"/>
    <w:rsid w:val="00D66A48"/>
    <w:rsid w:val="00D66D88"/>
    <w:rsid w:val="00D67A1D"/>
    <w:rsid w:val="00D70364"/>
    <w:rsid w:val="00D7178B"/>
    <w:rsid w:val="00D7378C"/>
    <w:rsid w:val="00D73A67"/>
    <w:rsid w:val="00D7411D"/>
    <w:rsid w:val="00D743B4"/>
    <w:rsid w:val="00D74F55"/>
    <w:rsid w:val="00D75D01"/>
    <w:rsid w:val="00D76477"/>
    <w:rsid w:val="00D764B1"/>
    <w:rsid w:val="00D77580"/>
    <w:rsid w:val="00D776DC"/>
    <w:rsid w:val="00D778FB"/>
    <w:rsid w:val="00D80580"/>
    <w:rsid w:val="00D80C7B"/>
    <w:rsid w:val="00D81295"/>
    <w:rsid w:val="00D8132A"/>
    <w:rsid w:val="00D8184F"/>
    <w:rsid w:val="00D81D26"/>
    <w:rsid w:val="00D82806"/>
    <w:rsid w:val="00D82A2F"/>
    <w:rsid w:val="00D83190"/>
    <w:rsid w:val="00D83BA8"/>
    <w:rsid w:val="00D84705"/>
    <w:rsid w:val="00D8512B"/>
    <w:rsid w:val="00D85650"/>
    <w:rsid w:val="00D868F4"/>
    <w:rsid w:val="00D86A20"/>
    <w:rsid w:val="00D86D7D"/>
    <w:rsid w:val="00D873B2"/>
    <w:rsid w:val="00D87EA6"/>
    <w:rsid w:val="00D90493"/>
    <w:rsid w:val="00D907A6"/>
    <w:rsid w:val="00D9095D"/>
    <w:rsid w:val="00D917DD"/>
    <w:rsid w:val="00D93A44"/>
    <w:rsid w:val="00D9445F"/>
    <w:rsid w:val="00D944DB"/>
    <w:rsid w:val="00D9530C"/>
    <w:rsid w:val="00D95E1E"/>
    <w:rsid w:val="00D963CF"/>
    <w:rsid w:val="00D966E7"/>
    <w:rsid w:val="00D96BCA"/>
    <w:rsid w:val="00D97891"/>
    <w:rsid w:val="00D97A3E"/>
    <w:rsid w:val="00DA002D"/>
    <w:rsid w:val="00DA1206"/>
    <w:rsid w:val="00DA1238"/>
    <w:rsid w:val="00DA13F6"/>
    <w:rsid w:val="00DA1806"/>
    <w:rsid w:val="00DA1F43"/>
    <w:rsid w:val="00DA2809"/>
    <w:rsid w:val="00DA28B9"/>
    <w:rsid w:val="00DA28C9"/>
    <w:rsid w:val="00DA3047"/>
    <w:rsid w:val="00DA34F8"/>
    <w:rsid w:val="00DA3BB7"/>
    <w:rsid w:val="00DA4FBF"/>
    <w:rsid w:val="00DA52D5"/>
    <w:rsid w:val="00DA5505"/>
    <w:rsid w:val="00DA553F"/>
    <w:rsid w:val="00DA5ECB"/>
    <w:rsid w:val="00DA62CB"/>
    <w:rsid w:val="00DA691F"/>
    <w:rsid w:val="00DA696F"/>
    <w:rsid w:val="00DA74D9"/>
    <w:rsid w:val="00DA780D"/>
    <w:rsid w:val="00DB001C"/>
    <w:rsid w:val="00DB0C77"/>
    <w:rsid w:val="00DB0F28"/>
    <w:rsid w:val="00DB1188"/>
    <w:rsid w:val="00DB1B4D"/>
    <w:rsid w:val="00DB1CFE"/>
    <w:rsid w:val="00DB1EE6"/>
    <w:rsid w:val="00DB26E8"/>
    <w:rsid w:val="00DB275B"/>
    <w:rsid w:val="00DB639F"/>
    <w:rsid w:val="00DB6599"/>
    <w:rsid w:val="00DB68E3"/>
    <w:rsid w:val="00DB7200"/>
    <w:rsid w:val="00DB7408"/>
    <w:rsid w:val="00DC0490"/>
    <w:rsid w:val="00DC06FC"/>
    <w:rsid w:val="00DC0F66"/>
    <w:rsid w:val="00DC1199"/>
    <w:rsid w:val="00DC1724"/>
    <w:rsid w:val="00DC1DB6"/>
    <w:rsid w:val="00DC230F"/>
    <w:rsid w:val="00DC252E"/>
    <w:rsid w:val="00DC2B4C"/>
    <w:rsid w:val="00DC2DC7"/>
    <w:rsid w:val="00DC49C8"/>
    <w:rsid w:val="00DC4AD8"/>
    <w:rsid w:val="00DC4F2D"/>
    <w:rsid w:val="00DC52EC"/>
    <w:rsid w:val="00DC5FA7"/>
    <w:rsid w:val="00DC6252"/>
    <w:rsid w:val="00DC64D4"/>
    <w:rsid w:val="00DC6EC0"/>
    <w:rsid w:val="00DC72BD"/>
    <w:rsid w:val="00DD059D"/>
    <w:rsid w:val="00DD0653"/>
    <w:rsid w:val="00DD0A7F"/>
    <w:rsid w:val="00DD0D54"/>
    <w:rsid w:val="00DD14C3"/>
    <w:rsid w:val="00DD14FC"/>
    <w:rsid w:val="00DD246B"/>
    <w:rsid w:val="00DD3045"/>
    <w:rsid w:val="00DD3190"/>
    <w:rsid w:val="00DD40DB"/>
    <w:rsid w:val="00DD4B1B"/>
    <w:rsid w:val="00DD4CF5"/>
    <w:rsid w:val="00DD52C3"/>
    <w:rsid w:val="00DD545C"/>
    <w:rsid w:val="00DD58E4"/>
    <w:rsid w:val="00DD606E"/>
    <w:rsid w:val="00DD65B1"/>
    <w:rsid w:val="00DD6C08"/>
    <w:rsid w:val="00DD77CC"/>
    <w:rsid w:val="00DE00F9"/>
    <w:rsid w:val="00DE0137"/>
    <w:rsid w:val="00DE02EA"/>
    <w:rsid w:val="00DE07A2"/>
    <w:rsid w:val="00DE07B5"/>
    <w:rsid w:val="00DE0819"/>
    <w:rsid w:val="00DE11E2"/>
    <w:rsid w:val="00DE1C42"/>
    <w:rsid w:val="00DE2E92"/>
    <w:rsid w:val="00DE3F1C"/>
    <w:rsid w:val="00DE3FBF"/>
    <w:rsid w:val="00DE408B"/>
    <w:rsid w:val="00DE4251"/>
    <w:rsid w:val="00DE4418"/>
    <w:rsid w:val="00DE4976"/>
    <w:rsid w:val="00DE4C97"/>
    <w:rsid w:val="00DE519B"/>
    <w:rsid w:val="00DE52C3"/>
    <w:rsid w:val="00DE5E2E"/>
    <w:rsid w:val="00DE673D"/>
    <w:rsid w:val="00DE6F9F"/>
    <w:rsid w:val="00DE7D54"/>
    <w:rsid w:val="00DF0463"/>
    <w:rsid w:val="00DF0D43"/>
    <w:rsid w:val="00DF12A4"/>
    <w:rsid w:val="00DF1BFD"/>
    <w:rsid w:val="00DF1D47"/>
    <w:rsid w:val="00DF2054"/>
    <w:rsid w:val="00DF24F5"/>
    <w:rsid w:val="00DF27A8"/>
    <w:rsid w:val="00DF32AB"/>
    <w:rsid w:val="00DF4446"/>
    <w:rsid w:val="00DF52F1"/>
    <w:rsid w:val="00DF598E"/>
    <w:rsid w:val="00DF6BE7"/>
    <w:rsid w:val="00DF6E9E"/>
    <w:rsid w:val="00DF7C81"/>
    <w:rsid w:val="00DF7F01"/>
    <w:rsid w:val="00E0042E"/>
    <w:rsid w:val="00E004F8"/>
    <w:rsid w:val="00E008FE"/>
    <w:rsid w:val="00E00C9B"/>
    <w:rsid w:val="00E010B1"/>
    <w:rsid w:val="00E010F4"/>
    <w:rsid w:val="00E01A97"/>
    <w:rsid w:val="00E020A7"/>
    <w:rsid w:val="00E023EF"/>
    <w:rsid w:val="00E02669"/>
    <w:rsid w:val="00E04005"/>
    <w:rsid w:val="00E047D6"/>
    <w:rsid w:val="00E048D9"/>
    <w:rsid w:val="00E050AF"/>
    <w:rsid w:val="00E05319"/>
    <w:rsid w:val="00E053B9"/>
    <w:rsid w:val="00E0654F"/>
    <w:rsid w:val="00E06B08"/>
    <w:rsid w:val="00E07863"/>
    <w:rsid w:val="00E106A1"/>
    <w:rsid w:val="00E11B06"/>
    <w:rsid w:val="00E13F5E"/>
    <w:rsid w:val="00E13F6D"/>
    <w:rsid w:val="00E13FF4"/>
    <w:rsid w:val="00E14B67"/>
    <w:rsid w:val="00E152C0"/>
    <w:rsid w:val="00E15B6C"/>
    <w:rsid w:val="00E15E89"/>
    <w:rsid w:val="00E16551"/>
    <w:rsid w:val="00E167C4"/>
    <w:rsid w:val="00E168F3"/>
    <w:rsid w:val="00E16910"/>
    <w:rsid w:val="00E169B6"/>
    <w:rsid w:val="00E20B39"/>
    <w:rsid w:val="00E20E1F"/>
    <w:rsid w:val="00E21372"/>
    <w:rsid w:val="00E213D3"/>
    <w:rsid w:val="00E215CC"/>
    <w:rsid w:val="00E21640"/>
    <w:rsid w:val="00E21852"/>
    <w:rsid w:val="00E21B3D"/>
    <w:rsid w:val="00E22091"/>
    <w:rsid w:val="00E229C5"/>
    <w:rsid w:val="00E231AD"/>
    <w:rsid w:val="00E2329C"/>
    <w:rsid w:val="00E242AE"/>
    <w:rsid w:val="00E25181"/>
    <w:rsid w:val="00E253F6"/>
    <w:rsid w:val="00E25E69"/>
    <w:rsid w:val="00E2609E"/>
    <w:rsid w:val="00E264A5"/>
    <w:rsid w:val="00E26752"/>
    <w:rsid w:val="00E26BF3"/>
    <w:rsid w:val="00E26E54"/>
    <w:rsid w:val="00E270FA"/>
    <w:rsid w:val="00E27E24"/>
    <w:rsid w:val="00E305B7"/>
    <w:rsid w:val="00E30750"/>
    <w:rsid w:val="00E30795"/>
    <w:rsid w:val="00E31F52"/>
    <w:rsid w:val="00E326F0"/>
    <w:rsid w:val="00E329C7"/>
    <w:rsid w:val="00E32BF4"/>
    <w:rsid w:val="00E33C66"/>
    <w:rsid w:val="00E34400"/>
    <w:rsid w:val="00E34F7C"/>
    <w:rsid w:val="00E35275"/>
    <w:rsid w:val="00E35EEA"/>
    <w:rsid w:val="00E364DD"/>
    <w:rsid w:val="00E366FB"/>
    <w:rsid w:val="00E372C4"/>
    <w:rsid w:val="00E37FB8"/>
    <w:rsid w:val="00E4003A"/>
    <w:rsid w:val="00E41132"/>
    <w:rsid w:val="00E411E8"/>
    <w:rsid w:val="00E41634"/>
    <w:rsid w:val="00E41644"/>
    <w:rsid w:val="00E41A9E"/>
    <w:rsid w:val="00E41DD8"/>
    <w:rsid w:val="00E41E13"/>
    <w:rsid w:val="00E428F1"/>
    <w:rsid w:val="00E42E47"/>
    <w:rsid w:val="00E42EE7"/>
    <w:rsid w:val="00E4325F"/>
    <w:rsid w:val="00E432BC"/>
    <w:rsid w:val="00E4419C"/>
    <w:rsid w:val="00E4462B"/>
    <w:rsid w:val="00E452D0"/>
    <w:rsid w:val="00E45424"/>
    <w:rsid w:val="00E4594D"/>
    <w:rsid w:val="00E4617B"/>
    <w:rsid w:val="00E463CD"/>
    <w:rsid w:val="00E469B9"/>
    <w:rsid w:val="00E476C5"/>
    <w:rsid w:val="00E47C4F"/>
    <w:rsid w:val="00E5037A"/>
    <w:rsid w:val="00E50887"/>
    <w:rsid w:val="00E50C32"/>
    <w:rsid w:val="00E513E7"/>
    <w:rsid w:val="00E52F27"/>
    <w:rsid w:val="00E52FD7"/>
    <w:rsid w:val="00E53D7C"/>
    <w:rsid w:val="00E53F73"/>
    <w:rsid w:val="00E54C5C"/>
    <w:rsid w:val="00E54FD1"/>
    <w:rsid w:val="00E5500E"/>
    <w:rsid w:val="00E55C8F"/>
    <w:rsid w:val="00E55F23"/>
    <w:rsid w:val="00E56578"/>
    <w:rsid w:val="00E568DB"/>
    <w:rsid w:val="00E5790E"/>
    <w:rsid w:val="00E60549"/>
    <w:rsid w:val="00E60DDA"/>
    <w:rsid w:val="00E61680"/>
    <w:rsid w:val="00E61ABC"/>
    <w:rsid w:val="00E61C86"/>
    <w:rsid w:val="00E6305D"/>
    <w:rsid w:val="00E637DF"/>
    <w:rsid w:val="00E638D4"/>
    <w:rsid w:val="00E63E36"/>
    <w:rsid w:val="00E64097"/>
    <w:rsid w:val="00E64C5E"/>
    <w:rsid w:val="00E659DB"/>
    <w:rsid w:val="00E66648"/>
    <w:rsid w:val="00E668E8"/>
    <w:rsid w:val="00E674AE"/>
    <w:rsid w:val="00E7009C"/>
    <w:rsid w:val="00E7069C"/>
    <w:rsid w:val="00E71172"/>
    <w:rsid w:val="00E71376"/>
    <w:rsid w:val="00E7187C"/>
    <w:rsid w:val="00E71B65"/>
    <w:rsid w:val="00E72BBA"/>
    <w:rsid w:val="00E73950"/>
    <w:rsid w:val="00E739FB"/>
    <w:rsid w:val="00E73A90"/>
    <w:rsid w:val="00E73B20"/>
    <w:rsid w:val="00E7411E"/>
    <w:rsid w:val="00E74746"/>
    <w:rsid w:val="00E74748"/>
    <w:rsid w:val="00E74E4B"/>
    <w:rsid w:val="00E74FF4"/>
    <w:rsid w:val="00E7516F"/>
    <w:rsid w:val="00E75652"/>
    <w:rsid w:val="00E758FC"/>
    <w:rsid w:val="00E75E34"/>
    <w:rsid w:val="00E76869"/>
    <w:rsid w:val="00E76B71"/>
    <w:rsid w:val="00E76D9C"/>
    <w:rsid w:val="00E76E1F"/>
    <w:rsid w:val="00E77435"/>
    <w:rsid w:val="00E803BF"/>
    <w:rsid w:val="00E8152F"/>
    <w:rsid w:val="00E82C5C"/>
    <w:rsid w:val="00E83757"/>
    <w:rsid w:val="00E83B8E"/>
    <w:rsid w:val="00E8461A"/>
    <w:rsid w:val="00E84A7D"/>
    <w:rsid w:val="00E84ED0"/>
    <w:rsid w:val="00E852B9"/>
    <w:rsid w:val="00E857A0"/>
    <w:rsid w:val="00E85CB7"/>
    <w:rsid w:val="00E85E63"/>
    <w:rsid w:val="00E868E3"/>
    <w:rsid w:val="00E86B60"/>
    <w:rsid w:val="00E87842"/>
    <w:rsid w:val="00E87C11"/>
    <w:rsid w:val="00E87EBE"/>
    <w:rsid w:val="00E87FDB"/>
    <w:rsid w:val="00E90223"/>
    <w:rsid w:val="00E90840"/>
    <w:rsid w:val="00E91007"/>
    <w:rsid w:val="00E91547"/>
    <w:rsid w:val="00E91639"/>
    <w:rsid w:val="00E92C8F"/>
    <w:rsid w:val="00E933C1"/>
    <w:rsid w:val="00E937C4"/>
    <w:rsid w:val="00E93CF1"/>
    <w:rsid w:val="00E93EF5"/>
    <w:rsid w:val="00E94DF0"/>
    <w:rsid w:val="00E95130"/>
    <w:rsid w:val="00E9545A"/>
    <w:rsid w:val="00E95B5E"/>
    <w:rsid w:val="00E95E3A"/>
    <w:rsid w:val="00E95F0F"/>
    <w:rsid w:val="00E961F4"/>
    <w:rsid w:val="00E96439"/>
    <w:rsid w:val="00E96C8E"/>
    <w:rsid w:val="00E97841"/>
    <w:rsid w:val="00E97891"/>
    <w:rsid w:val="00EA00B6"/>
    <w:rsid w:val="00EA02D1"/>
    <w:rsid w:val="00EA070D"/>
    <w:rsid w:val="00EA1CCF"/>
    <w:rsid w:val="00EA1E60"/>
    <w:rsid w:val="00EA2D7E"/>
    <w:rsid w:val="00EA2F3D"/>
    <w:rsid w:val="00EA2FBD"/>
    <w:rsid w:val="00EA47D1"/>
    <w:rsid w:val="00EA4A05"/>
    <w:rsid w:val="00EA550B"/>
    <w:rsid w:val="00EA5990"/>
    <w:rsid w:val="00EA5C31"/>
    <w:rsid w:val="00EA66CB"/>
    <w:rsid w:val="00EA6B2A"/>
    <w:rsid w:val="00EA715A"/>
    <w:rsid w:val="00EA78EE"/>
    <w:rsid w:val="00EB02EC"/>
    <w:rsid w:val="00EB11BD"/>
    <w:rsid w:val="00EB1AB6"/>
    <w:rsid w:val="00EB244C"/>
    <w:rsid w:val="00EB2514"/>
    <w:rsid w:val="00EB2542"/>
    <w:rsid w:val="00EB264A"/>
    <w:rsid w:val="00EB2DA3"/>
    <w:rsid w:val="00EB4D3D"/>
    <w:rsid w:val="00EB5369"/>
    <w:rsid w:val="00EB5D42"/>
    <w:rsid w:val="00EB636D"/>
    <w:rsid w:val="00EB7440"/>
    <w:rsid w:val="00EB77A9"/>
    <w:rsid w:val="00EC0001"/>
    <w:rsid w:val="00EC0255"/>
    <w:rsid w:val="00EC0436"/>
    <w:rsid w:val="00EC076B"/>
    <w:rsid w:val="00EC0E39"/>
    <w:rsid w:val="00EC1497"/>
    <w:rsid w:val="00EC20D0"/>
    <w:rsid w:val="00EC2CE7"/>
    <w:rsid w:val="00EC312A"/>
    <w:rsid w:val="00EC3E9B"/>
    <w:rsid w:val="00EC45F6"/>
    <w:rsid w:val="00EC50B2"/>
    <w:rsid w:val="00EC50C9"/>
    <w:rsid w:val="00EC53D9"/>
    <w:rsid w:val="00EC5A4A"/>
    <w:rsid w:val="00EC620D"/>
    <w:rsid w:val="00EC7554"/>
    <w:rsid w:val="00ED046C"/>
    <w:rsid w:val="00ED0B53"/>
    <w:rsid w:val="00ED1ABE"/>
    <w:rsid w:val="00ED2B0E"/>
    <w:rsid w:val="00ED2C2D"/>
    <w:rsid w:val="00ED4178"/>
    <w:rsid w:val="00ED4398"/>
    <w:rsid w:val="00ED4FE0"/>
    <w:rsid w:val="00ED50AE"/>
    <w:rsid w:val="00ED597E"/>
    <w:rsid w:val="00ED5EDC"/>
    <w:rsid w:val="00ED602A"/>
    <w:rsid w:val="00ED64DB"/>
    <w:rsid w:val="00ED662E"/>
    <w:rsid w:val="00ED6C2A"/>
    <w:rsid w:val="00ED737C"/>
    <w:rsid w:val="00ED78F3"/>
    <w:rsid w:val="00ED7A19"/>
    <w:rsid w:val="00EE0519"/>
    <w:rsid w:val="00EE0AD9"/>
    <w:rsid w:val="00EE0F62"/>
    <w:rsid w:val="00EE198E"/>
    <w:rsid w:val="00EE2244"/>
    <w:rsid w:val="00EE2A01"/>
    <w:rsid w:val="00EE30E2"/>
    <w:rsid w:val="00EE32C8"/>
    <w:rsid w:val="00EE3637"/>
    <w:rsid w:val="00EE3AD5"/>
    <w:rsid w:val="00EE4706"/>
    <w:rsid w:val="00EE48C7"/>
    <w:rsid w:val="00EE4C7A"/>
    <w:rsid w:val="00EE4E5A"/>
    <w:rsid w:val="00EE55E6"/>
    <w:rsid w:val="00EE5ADE"/>
    <w:rsid w:val="00EE5D17"/>
    <w:rsid w:val="00EE70F8"/>
    <w:rsid w:val="00EE7544"/>
    <w:rsid w:val="00EE784C"/>
    <w:rsid w:val="00EF0481"/>
    <w:rsid w:val="00EF0533"/>
    <w:rsid w:val="00EF094F"/>
    <w:rsid w:val="00EF0A99"/>
    <w:rsid w:val="00EF1484"/>
    <w:rsid w:val="00EF2A42"/>
    <w:rsid w:val="00EF2CCC"/>
    <w:rsid w:val="00EF2E1E"/>
    <w:rsid w:val="00EF2FEB"/>
    <w:rsid w:val="00EF4ECE"/>
    <w:rsid w:val="00EF4F87"/>
    <w:rsid w:val="00EF50AA"/>
    <w:rsid w:val="00EF513E"/>
    <w:rsid w:val="00EF60C5"/>
    <w:rsid w:val="00EF63FE"/>
    <w:rsid w:val="00EF650C"/>
    <w:rsid w:val="00EF7428"/>
    <w:rsid w:val="00EF7955"/>
    <w:rsid w:val="00F00137"/>
    <w:rsid w:val="00F0097F"/>
    <w:rsid w:val="00F00B37"/>
    <w:rsid w:val="00F00E7D"/>
    <w:rsid w:val="00F00EF4"/>
    <w:rsid w:val="00F01046"/>
    <w:rsid w:val="00F0128D"/>
    <w:rsid w:val="00F01366"/>
    <w:rsid w:val="00F0186C"/>
    <w:rsid w:val="00F01C81"/>
    <w:rsid w:val="00F01E2C"/>
    <w:rsid w:val="00F023A7"/>
    <w:rsid w:val="00F02E1F"/>
    <w:rsid w:val="00F03963"/>
    <w:rsid w:val="00F0412A"/>
    <w:rsid w:val="00F04D82"/>
    <w:rsid w:val="00F0520E"/>
    <w:rsid w:val="00F05C0F"/>
    <w:rsid w:val="00F067A9"/>
    <w:rsid w:val="00F06991"/>
    <w:rsid w:val="00F06CE4"/>
    <w:rsid w:val="00F06D70"/>
    <w:rsid w:val="00F06EAC"/>
    <w:rsid w:val="00F07743"/>
    <w:rsid w:val="00F07D69"/>
    <w:rsid w:val="00F101D6"/>
    <w:rsid w:val="00F10637"/>
    <w:rsid w:val="00F10656"/>
    <w:rsid w:val="00F107E1"/>
    <w:rsid w:val="00F131B1"/>
    <w:rsid w:val="00F13C00"/>
    <w:rsid w:val="00F14145"/>
    <w:rsid w:val="00F14BB3"/>
    <w:rsid w:val="00F14DA6"/>
    <w:rsid w:val="00F150DC"/>
    <w:rsid w:val="00F15A6A"/>
    <w:rsid w:val="00F15A80"/>
    <w:rsid w:val="00F160CA"/>
    <w:rsid w:val="00F17342"/>
    <w:rsid w:val="00F17565"/>
    <w:rsid w:val="00F20130"/>
    <w:rsid w:val="00F20B3D"/>
    <w:rsid w:val="00F217E2"/>
    <w:rsid w:val="00F219B4"/>
    <w:rsid w:val="00F21AD3"/>
    <w:rsid w:val="00F221E5"/>
    <w:rsid w:val="00F2263A"/>
    <w:rsid w:val="00F22E33"/>
    <w:rsid w:val="00F22F47"/>
    <w:rsid w:val="00F23E04"/>
    <w:rsid w:val="00F24070"/>
    <w:rsid w:val="00F2439A"/>
    <w:rsid w:val="00F24921"/>
    <w:rsid w:val="00F24C7A"/>
    <w:rsid w:val="00F24F0D"/>
    <w:rsid w:val="00F2563C"/>
    <w:rsid w:val="00F25B0C"/>
    <w:rsid w:val="00F25C7F"/>
    <w:rsid w:val="00F2617D"/>
    <w:rsid w:val="00F263D2"/>
    <w:rsid w:val="00F26BFA"/>
    <w:rsid w:val="00F2722F"/>
    <w:rsid w:val="00F27DB5"/>
    <w:rsid w:val="00F3025A"/>
    <w:rsid w:val="00F310FE"/>
    <w:rsid w:val="00F31702"/>
    <w:rsid w:val="00F31B33"/>
    <w:rsid w:val="00F32293"/>
    <w:rsid w:val="00F326FF"/>
    <w:rsid w:val="00F32C66"/>
    <w:rsid w:val="00F33044"/>
    <w:rsid w:val="00F33369"/>
    <w:rsid w:val="00F33C34"/>
    <w:rsid w:val="00F33CD0"/>
    <w:rsid w:val="00F33F83"/>
    <w:rsid w:val="00F343CB"/>
    <w:rsid w:val="00F35099"/>
    <w:rsid w:val="00F35245"/>
    <w:rsid w:val="00F356C4"/>
    <w:rsid w:val="00F3592B"/>
    <w:rsid w:val="00F35959"/>
    <w:rsid w:val="00F35C10"/>
    <w:rsid w:val="00F36054"/>
    <w:rsid w:val="00F36A94"/>
    <w:rsid w:val="00F37101"/>
    <w:rsid w:val="00F3765E"/>
    <w:rsid w:val="00F37986"/>
    <w:rsid w:val="00F37AD6"/>
    <w:rsid w:val="00F40009"/>
    <w:rsid w:val="00F40139"/>
    <w:rsid w:val="00F4047C"/>
    <w:rsid w:val="00F41A64"/>
    <w:rsid w:val="00F41B87"/>
    <w:rsid w:val="00F42460"/>
    <w:rsid w:val="00F42575"/>
    <w:rsid w:val="00F42EA7"/>
    <w:rsid w:val="00F42F13"/>
    <w:rsid w:val="00F42F89"/>
    <w:rsid w:val="00F434A8"/>
    <w:rsid w:val="00F43A66"/>
    <w:rsid w:val="00F43BFB"/>
    <w:rsid w:val="00F43EDE"/>
    <w:rsid w:val="00F44609"/>
    <w:rsid w:val="00F44810"/>
    <w:rsid w:val="00F44D9A"/>
    <w:rsid w:val="00F44E71"/>
    <w:rsid w:val="00F45067"/>
    <w:rsid w:val="00F45297"/>
    <w:rsid w:val="00F4618C"/>
    <w:rsid w:val="00F466B1"/>
    <w:rsid w:val="00F47E97"/>
    <w:rsid w:val="00F501F1"/>
    <w:rsid w:val="00F509F0"/>
    <w:rsid w:val="00F50B1C"/>
    <w:rsid w:val="00F50B72"/>
    <w:rsid w:val="00F50F67"/>
    <w:rsid w:val="00F51FBC"/>
    <w:rsid w:val="00F52A76"/>
    <w:rsid w:val="00F52B5F"/>
    <w:rsid w:val="00F532C8"/>
    <w:rsid w:val="00F53DF7"/>
    <w:rsid w:val="00F53F1C"/>
    <w:rsid w:val="00F54353"/>
    <w:rsid w:val="00F54485"/>
    <w:rsid w:val="00F54624"/>
    <w:rsid w:val="00F54905"/>
    <w:rsid w:val="00F54AA7"/>
    <w:rsid w:val="00F550CE"/>
    <w:rsid w:val="00F55979"/>
    <w:rsid w:val="00F55A4F"/>
    <w:rsid w:val="00F55AD1"/>
    <w:rsid w:val="00F560F5"/>
    <w:rsid w:val="00F565F2"/>
    <w:rsid w:val="00F567C5"/>
    <w:rsid w:val="00F56BAE"/>
    <w:rsid w:val="00F57424"/>
    <w:rsid w:val="00F57C3A"/>
    <w:rsid w:val="00F60ED9"/>
    <w:rsid w:val="00F61230"/>
    <w:rsid w:val="00F61560"/>
    <w:rsid w:val="00F6157D"/>
    <w:rsid w:val="00F6164D"/>
    <w:rsid w:val="00F616C4"/>
    <w:rsid w:val="00F63054"/>
    <w:rsid w:val="00F64446"/>
    <w:rsid w:val="00F644F2"/>
    <w:rsid w:val="00F6462B"/>
    <w:rsid w:val="00F64807"/>
    <w:rsid w:val="00F65276"/>
    <w:rsid w:val="00F652E3"/>
    <w:rsid w:val="00F65FED"/>
    <w:rsid w:val="00F6646E"/>
    <w:rsid w:val="00F66A79"/>
    <w:rsid w:val="00F66B9C"/>
    <w:rsid w:val="00F70476"/>
    <w:rsid w:val="00F7059D"/>
    <w:rsid w:val="00F709FB"/>
    <w:rsid w:val="00F70FA1"/>
    <w:rsid w:val="00F712DB"/>
    <w:rsid w:val="00F71C8A"/>
    <w:rsid w:val="00F722AB"/>
    <w:rsid w:val="00F73540"/>
    <w:rsid w:val="00F735AE"/>
    <w:rsid w:val="00F73D70"/>
    <w:rsid w:val="00F74236"/>
    <w:rsid w:val="00F74F78"/>
    <w:rsid w:val="00F752E3"/>
    <w:rsid w:val="00F75BA7"/>
    <w:rsid w:val="00F77A33"/>
    <w:rsid w:val="00F77A70"/>
    <w:rsid w:val="00F806D9"/>
    <w:rsid w:val="00F808CB"/>
    <w:rsid w:val="00F80A07"/>
    <w:rsid w:val="00F812DA"/>
    <w:rsid w:val="00F8181D"/>
    <w:rsid w:val="00F81F16"/>
    <w:rsid w:val="00F822C6"/>
    <w:rsid w:val="00F82B9A"/>
    <w:rsid w:val="00F82F54"/>
    <w:rsid w:val="00F838F0"/>
    <w:rsid w:val="00F84325"/>
    <w:rsid w:val="00F844B8"/>
    <w:rsid w:val="00F8461D"/>
    <w:rsid w:val="00F84829"/>
    <w:rsid w:val="00F85F17"/>
    <w:rsid w:val="00F901D6"/>
    <w:rsid w:val="00F902A9"/>
    <w:rsid w:val="00F90C29"/>
    <w:rsid w:val="00F91B3C"/>
    <w:rsid w:val="00F91BF2"/>
    <w:rsid w:val="00F92906"/>
    <w:rsid w:val="00F92A20"/>
    <w:rsid w:val="00F931DD"/>
    <w:rsid w:val="00F953B0"/>
    <w:rsid w:val="00F95D12"/>
    <w:rsid w:val="00F95D4F"/>
    <w:rsid w:val="00F9634D"/>
    <w:rsid w:val="00F96D37"/>
    <w:rsid w:val="00F96EB3"/>
    <w:rsid w:val="00F9732A"/>
    <w:rsid w:val="00FA0459"/>
    <w:rsid w:val="00FA04B5"/>
    <w:rsid w:val="00FA08B0"/>
    <w:rsid w:val="00FA1173"/>
    <w:rsid w:val="00FA17AD"/>
    <w:rsid w:val="00FA293D"/>
    <w:rsid w:val="00FA2A45"/>
    <w:rsid w:val="00FA3C11"/>
    <w:rsid w:val="00FA3EC4"/>
    <w:rsid w:val="00FA41E6"/>
    <w:rsid w:val="00FA4F97"/>
    <w:rsid w:val="00FA6D8C"/>
    <w:rsid w:val="00FA7498"/>
    <w:rsid w:val="00FA76E3"/>
    <w:rsid w:val="00FB0212"/>
    <w:rsid w:val="00FB03DE"/>
    <w:rsid w:val="00FB0457"/>
    <w:rsid w:val="00FB05FD"/>
    <w:rsid w:val="00FB0748"/>
    <w:rsid w:val="00FB0B73"/>
    <w:rsid w:val="00FB0C71"/>
    <w:rsid w:val="00FB1C6B"/>
    <w:rsid w:val="00FB2620"/>
    <w:rsid w:val="00FB2831"/>
    <w:rsid w:val="00FB2D53"/>
    <w:rsid w:val="00FB3268"/>
    <w:rsid w:val="00FB3A05"/>
    <w:rsid w:val="00FB40A0"/>
    <w:rsid w:val="00FB46F6"/>
    <w:rsid w:val="00FB5F3A"/>
    <w:rsid w:val="00FB7C5E"/>
    <w:rsid w:val="00FC08CD"/>
    <w:rsid w:val="00FC0E8E"/>
    <w:rsid w:val="00FC12F7"/>
    <w:rsid w:val="00FC1803"/>
    <w:rsid w:val="00FC1D32"/>
    <w:rsid w:val="00FC21BE"/>
    <w:rsid w:val="00FC23A4"/>
    <w:rsid w:val="00FC2572"/>
    <w:rsid w:val="00FC2A6A"/>
    <w:rsid w:val="00FC2B79"/>
    <w:rsid w:val="00FC2D4E"/>
    <w:rsid w:val="00FC4620"/>
    <w:rsid w:val="00FC46CA"/>
    <w:rsid w:val="00FC4A7C"/>
    <w:rsid w:val="00FC53E3"/>
    <w:rsid w:val="00FC5580"/>
    <w:rsid w:val="00FC63BD"/>
    <w:rsid w:val="00FC646E"/>
    <w:rsid w:val="00FC670B"/>
    <w:rsid w:val="00FC6726"/>
    <w:rsid w:val="00FC6DF3"/>
    <w:rsid w:val="00FC6F65"/>
    <w:rsid w:val="00FC72AD"/>
    <w:rsid w:val="00FC742D"/>
    <w:rsid w:val="00FD03E7"/>
    <w:rsid w:val="00FD1522"/>
    <w:rsid w:val="00FD1D0D"/>
    <w:rsid w:val="00FD235C"/>
    <w:rsid w:val="00FD2A21"/>
    <w:rsid w:val="00FD2CEF"/>
    <w:rsid w:val="00FD3720"/>
    <w:rsid w:val="00FD4464"/>
    <w:rsid w:val="00FD45D5"/>
    <w:rsid w:val="00FD4748"/>
    <w:rsid w:val="00FD47C5"/>
    <w:rsid w:val="00FD5FBC"/>
    <w:rsid w:val="00FD6584"/>
    <w:rsid w:val="00FD6EBC"/>
    <w:rsid w:val="00FD7649"/>
    <w:rsid w:val="00FE05F0"/>
    <w:rsid w:val="00FE0E22"/>
    <w:rsid w:val="00FE0F5D"/>
    <w:rsid w:val="00FE10F0"/>
    <w:rsid w:val="00FE20AC"/>
    <w:rsid w:val="00FE2243"/>
    <w:rsid w:val="00FE2248"/>
    <w:rsid w:val="00FE2AFA"/>
    <w:rsid w:val="00FE2C02"/>
    <w:rsid w:val="00FE2C4F"/>
    <w:rsid w:val="00FE4C57"/>
    <w:rsid w:val="00FE4EDC"/>
    <w:rsid w:val="00FE6457"/>
    <w:rsid w:val="00FE6548"/>
    <w:rsid w:val="00FE6790"/>
    <w:rsid w:val="00FE748A"/>
    <w:rsid w:val="00FE7520"/>
    <w:rsid w:val="00FE764F"/>
    <w:rsid w:val="00FE7AE5"/>
    <w:rsid w:val="00FE7E74"/>
    <w:rsid w:val="00FF00A6"/>
    <w:rsid w:val="00FF0C0F"/>
    <w:rsid w:val="00FF0D00"/>
    <w:rsid w:val="00FF0D4C"/>
    <w:rsid w:val="00FF23FF"/>
    <w:rsid w:val="00FF2488"/>
    <w:rsid w:val="00FF26F9"/>
    <w:rsid w:val="00FF2752"/>
    <w:rsid w:val="00FF2A76"/>
    <w:rsid w:val="00FF44FD"/>
    <w:rsid w:val="00FF4D43"/>
    <w:rsid w:val="00FF56E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4DD5E103"/>
  <w15:docId w15:val="{E4DA0C0B-00ED-4CCF-8B0B-0E377914FF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B91EC3"/>
    <w:pPr>
      <w:widowControl w:val="0"/>
    </w:pPr>
    <w:rPr>
      <w:rFonts w:ascii="Times New Roman" w:eastAsia="標楷體" w:hAnsi="Times New Roman"/>
      <w:sz w:val="16"/>
      <w:szCs w:val="16"/>
    </w:rPr>
  </w:style>
  <w:style w:type="paragraph" w:styleId="1">
    <w:name w:val="heading 1"/>
    <w:basedOn w:val="a7"/>
    <w:next w:val="a7"/>
    <w:link w:val="10"/>
    <w:qFormat/>
    <w:rsid w:val="002246B5"/>
    <w:pPr>
      <w:keepNext/>
      <w:tabs>
        <w:tab w:val="left" w:pos="1276"/>
      </w:tabs>
      <w:snapToGrid w:val="0"/>
      <w:spacing w:before="180" w:after="180" w:line="720" w:lineRule="auto"/>
      <w:jc w:val="center"/>
      <w:outlineLvl w:val="0"/>
    </w:pPr>
    <w:rPr>
      <w:rFonts w:ascii="Arial" w:eastAsia="新細明體" w:hAnsi="Arial"/>
      <w:b/>
      <w:kern w:val="52"/>
      <w:sz w:val="52"/>
      <w:szCs w:val="52"/>
      <w:lang w:val="x-none" w:eastAsia="x-none"/>
    </w:rPr>
  </w:style>
  <w:style w:type="paragraph" w:styleId="21">
    <w:name w:val="heading 2"/>
    <w:basedOn w:val="a7"/>
    <w:next w:val="a7"/>
    <w:link w:val="22"/>
    <w:qFormat/>
    <w:rsid w:val="002246B5"/>
    <w:pPr>
      <w:keepNext/>
      <w:tabs>
        <w:tab w:val="left" w:pos="1276"/>
      </w:tabs>
      <w:snapToGrid w:val="0"/>
      <w:spacing w:line="720" w:lineRule="auto"/>
      <w:jc w:val="center"/>
      <w:outlineLvl w:val="1"/>
    </w:pPr>
    <w:rPr>
      <w:rFonts w:ascii="Arial" w:eastAsia="新細明體" w:hAnsi="Arial"/>
      <w:b/>
      <w:kern w:val="2"/>
      <w:sz w:val="48"/>
      <w:szCs w:val="48"/>
      <w:lang w:val="x-none" w:eastAsia="x-none"/>
    </w:rPr>
  </w:style>
  <w:style w:type="paragraph" w:styleId="31">
    <w:name w:val="heading 3"/>
    <w:basedOn w:val="a7"/>
    <w:next w:val="a7"/>
    <w:link w:val="32"/>
    <w:qFormat/>
    <w:rsid w:val="002246B5"/>
    <w:pPr>
      <w:keepNext/>
      <w:tabs>
        <w:tab w:val="left" w:pos="1276"/>
      </w:tabs>
      <w:snapToGrid w:val="0"/>
      <w:spacing w:line="720" w:lineRule="auto"/>
      <w:jc w:val="center"/>
      <w:outlineLvl w:val="2"/>
    </w:pPr>
    <w:rPr>
      <w:rFonts w:ascii="Arial" w:eastAsia="新細明體" w:hAnsi="Arial"/>
      <w:b/>
      <w:kern w:val="2"/>
      <w:sz w:val="36"/>
      <w:szCs w:val="36"/>
      <w:lang w:val="x-none" w:eastAsia="x-none"/>
    </w:rPr>
  </w:style>
  <w:style w:type="paragraph" w:styleId="41">
    <w:name w:val="heading 4"/>
    <w:basedOn w:val="a7"/>
    <w:next w:val="a7"/>
    <w:link w:val="42"/>
    <w:qFormat/>
    <w:rsid w:val="002246B5"/>
    <w:pPr>
      <w:keepNext/>
      <w:tabs>
        <w:tab w:val="left" w:pos="1276"/>
      </w:tabs>
      <w:snapToGrid w:val="0"/>
      <w:spacing w:line="720" w:lineRule="auto"/>
      <w:jc w:val="center"/>
      <w:outlineLvl w:val="3"/>
    </w:pPr>
    <w:rPr>
      <w:rFonts w:ascii="Arial" w:eastAsia="新細明體" w:hAnsi="Arial"/>
      <w:bCs/>
      <w:kern w:val="2"/>
      <w:sz w:val="36"/>
      <w:szCs w:val="36"/>
      <w:lang w:val="x-none" w:eastAsia="x-none"/>
    </w:rPr>
  </w:style>
  <w:style w:type="paragraph" w:styleId="51">
    <w:name w:val="heading 5"/>
    <w:basedOn w:val="a7"/>
    <w:next w:val="a7"/>
    <w:link w:val="52"/>
    <w:qFormat/>
    <w:rsid w:val="002246B5"/>
    <w:pPr>
      <w:keepNext/>
      <w:tabs>
        <w:tab w:val="left" w:pos="1276"/>
      </w:tabs>
      <w:snapToGrid w:val="0"/>
      <w:spacing w:line="720" w:lineRule="auto"/>
      <w:ind w:leftChars="200" w:left="200"/>
      <w:jc w:val="center"/>
      <w:outlineLvl w:val="4"/>
    </w:pPr>
    <w:rPr>
      <w:rFonts w:ascii="Arial" w:eastAsia="新細明體" w:hAnsi="Arial"/>
      <w:b/>
      <w:kern w:val="2"/>
      <w:sz w:val="36"/>
      <w:szCs w:val="36"/>
      <w:lang w:val="x-none" w:eastAsia="x-none"/>
    </w:rPr>
  </w:style>
  <w:style w:type="paragraph" w:styleId="6">
    <w:name w:val="heading 6"/>
    <w:basedOn w:val="a7"/>
    <w:next w:val="a7"/>
    <w:link w:val="60"/>
    <w:qFormat/>
    <w:rsid w:val="002246B5"/>
    <w:pPr>
      <w:keepNext/>
      <w:tabs>
        <w:tab w:val="left" w:pos="1276"/>
      </w:tabs>
      <w:snapToGrid w:val="0"/>
      <w:spacing w:line="720" w:lineRule="auto"/>
      <w:ind w:leftChars="200" w:left="200"/>
      <w:jc w:val="center"/>
      <w:outlineLvl w:val="5"/>
    </w:pPr>
    <w:rPr>
      <w:rFonts w:ascii="Arial" w:eastAsia="新細明體" w:hAnsi="Arial"/>
      <w:bCs/>
      <w:kern w:val="2"/>
      <w:sz w:val="36"/>
      <w:szCs w:val="36"/>
      <w:lang w:val="x-none" w:eastAsia="x-none"/>
    </w:rPr>
  </w:style>
  <w:style w:type="paragraph" w:styleId="7">
    <w:name w:val="heading 7"/>
    <w:basedOn w:val="a7"/>
    <w:next w:val="a7"/>
    <w:link w:val="70"/>
    <w:qFormat/>
    <w:rsid w:val="002246B5"/>
    <w:pPr>
      <w:keepNext/>
      <w:tabs>
        <w:tab w:val="left" w:pos="1276"/>
      </w:tabs>
      <w:snapToGrid w:val="0"/>
      <w:spacing w:line="720" w:lineRule="auto"/>
      <w:ind w:leftChars="400" w:left="400"/>
      <w:jc w:val="center"/>
      <w:outlineLvl w:val="6"/>
    </w:pPr>
    <w:rPr>
      <w:rFonts w:ascii="Arial" w:eastAsia="新細明體" w:hAnsi="Arial"/>
      <w:b/>
      <w:kern w:val="2"/>
      <w:sz w:val="36"/>
      <w:szCs w:val="36"/>
      <w:lang w:val="x-none" w:eastAsia="x-none"/>
    </w:rPr>
  </w:style>
  <w:style w:type="paragraph" w:styleId="8">
    <w:name w:val="heading 8"/>
    <w:basedOn w:val="a7"/>
    <w:next w:val="a7"/>
    <w:link w:val="80"/>
    <w:qFormat/>
    <w:rsid w:val="002246B5"/>
    <w:pPr>
      <w:keepNext/>
      <w:tabs>
        <w:tab w:val="left" w:pos="1276"/>
      </w:tabs>
      <w:snapToGrid w:val="0"/>
      <w:spacing w:line="720" w:lineRule="auto"/>
      <w:ind w:leftChars="400" w:left="400"/>
      <w:jc w:val="center"/>
      <w:outlineLvl w:val="7"/>
    </w:pPr>
    <w:rPr>
      <w:rFonts w:ascii="Arial" w:eastAsia="新細明體" w:hAnsi="Arial"/>
      <w:bCs/>
      <w:kern w:val="2"/>
      <w:sz w:val="36"/>
      <w:szCs w:val="36"/>
      <w:lang w:val="x-none" w:eastAsia="x-none"/>
    </w:rPr>
  </w:style>
  <w:style w:type="paragraph" w:styleId="9">
    <w:name w:val="heading 9"/>
    <w:basedOn w:val="a7"/>
    <w:next w:val="a7"/>
    <w:link w:val="90"/>
    <w:qFormat/>
    <w:rsid w:val="002246B5"/>
    <w:pPr>
      <w:keepNext/>
      <w:tabs>
        <w:tab w:val="left" w:pos="1276"/>
      </w:tabs>
      <w:snapToGrid w:val="0"/>
      <w:spacing w:line="720" w:lineRule="auto"/>
      <w:ind w:leftChars="400" w:left="400"/>
      <w:jc w:val="center"/>
      <w:outlineLvl w:val="8"/>
    </w:pPr>
    <w:rPr>
      <w:rFonts w:ascii="Arial" w:eastAsia="新細明體" w:hAnsi="Arial"/>
      <w:bCs/>
      <w:kern w:val="2"/>
      <w:sz w:val="36"/>
      <w:szCs w:val="36"/>
      <w:lang w:val="x-none" w:eastAsia="x-non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ab">
    <w:name w:val="乙篇、內文"/>
    <w:link w:val="ac"/>
    <w:autoRedefine/>
    <w:rsid w:val="00782CA2"/>
    <w:pPr>
      <w:widowControl w:val="0"/>
      <w:overflowPunct w:val="0"/>
      <w:spacing w:afterLines="5" w:after="18" w:line="480" w:lineRule="exact"/>
      <w:ind w:firstLineChars="222" w:firstLine="710"/>
      <w:jc w:val="both"/>
    </w:pPr>
    <w:rPr>
      <w:rFonts w:ascii="標楷體" w:eastAsia="標楷體" w:hAnsi="標楷體" w:cs="Arial"/>
      <w:b/>
      <w:snapToGrid w:val="0"/>
      <w:kern w:val="2"/>
      <w:sz w:val="28"/>
      <w:szCs w:val="24"/>
    </w:rPr>
  </w:style>
  <w:style w:type="paragraph" w:customStyle="1" w:styleId="ad">
    <w:name w:val="甲篇、壹貳參"/>
    <w:autoRedefine/>
    <w:rsid w:val="00642BC0"/>
    <w:pPr>
      <w:spacing w:beforeLines="10" w:before="36" w:line="460" w:lineRule="exact"/>
      <w:jc w:val="both"/>
    </w:pPr>
    <w:rPr>
      <w:rFonts w:ascii="新細明體" w:eastAsia="標楷體" w:hAnsi="新細明體"/>
      <w:b/>
      <w:kern w:val="2"/>
      <w:sz w:val="36"/>
      <w:szCs w:val="36"/>
    </w:rPr>
  </w:style>
  <w:style w:type="character" w:customStyle="1" w:styleId="ac">
    <w:name w:val="乙篇、內文 字元"/>
    <w:link w:val="ab"/>
    <w:rsid w:val="00782CA2"/>
    <w:rPr>
      <w:rFonts w:ascii="標楷體" w:eastAsia="標楷體" w:hAnsi="標楷體" w:cs="Arial"/>
      <w:b/>
      <w:snapToGrid w:val="0"/>
      <w:kern w:val="2"/>
      <w:sz w:val="28"/>
      <w:szCs w:val="24"/>
    </w:rPr>
  </w:style>
  <w:style w:type="paragraph" w:styleId="ae">
    <w:name w:val="header"/>
    <w:basedOn w:val="a7"/>
    <w:link w:val="af"/>
    <w:uiPriority w:val="99"/>
    <w:unhideWhenUsed/>
    <w:rsid w:val="00F70476"/>
    <w:pPr>
      <w:tabs>
        <w:tab w:val="center" w:pos="4153"/>
        <w:tab w:val="right" w:pos="8306"/>
      </w:tabs>
      <w:snapToGrid w:val="0"/>
    </w:pPr>
    <w:rPr>
      <w:sz w:val="20"/>
      <w:szCs w:val="20"/>
      <w:lang w:val="x-none" w:eastAsia="x-none"/>
    </w:rPr>
  </w:style>
  <w:style w:type="character" w:customStyle="1" w:styleId="af">
    <w:name w:val="頁首 字元"/>
    <w:link w:val="ae"/>
    <w:uiPriority w:val="99"/>
    <w:rsid w:val="00F70476"/>
    <w:rPr>
      <w:rFonts w:ascii="Times New Roman" w:eastAsia="標楷體" w:hAnsi="Times New Roman" w:cs="Times New Roman"/>
      <w:kern w:val="0"/>
      <w:sz w:val="20"/>
      <w:szCs w:val="20"/>
    </w:rPr>
  </w:style>
  <w:style w:type="paragraph" w:styleId="af0">
    <w:name w:val="footer"/>
    <w:basedOn w:val="a7"/>
    <w:link w:val="af1"/>
    <w:uiPriority w:val="99"/>
    <w:unhideWhenUsed/>
    <w:rsid w:val="00F70476"/>
    <w:pPr>
      <w:tabs>
        <w:tab w:val="center" w:pos="4153"/>
        <w:tab w:val="right" w:pos="8306"/>
      </w:tabs>
      <w:snapToGrid w:val="0"/>
    </w:pPr>
    <w:rPr>
      <w:sz w:val="20"/>
      <w:szCs w:val="20"/>
      <w:lang w:val="x-none" w:eastAsia="x-none"/>
    </w:rPr>
  </w:style>
  <w:style w:type="character" w:customStyle="1" w:styleId="af1">
    <w:name w:val="頁尾 字元"/>
    <w:link w:val="af0"/>
    <w:uiPriority w:val="99"/>
    <w:rsid w:val="00F70476"/>
    <w:rPr>
      <w:rFonts w:ascii="Times New Roman" w:eastAsia="標楷體" w:hAnsi="Times New Roman" w:cs="Times New Roman"/>
      <w:kern w:val="0"/>
      <w:sz w:val="20"/>
      <w:szCs w:val="20"/>
    </w:rPr>
  </w:style>
  <w:style w:type="paragraph" w:customStyle="1" w:styleId="af2">
    <w:name w:val="乙篇、(一)(二)(三)"/>
    <w:autoRedefine/>
    <w:rsid w:val="003B35F2"/>
    <w:pPr>
      <w:spacing w:line="340" w:lineRule="exact"/>
      <w:ind w:left="644" w:hangingChars="268" w:hanging="644"/>
      <w:jc w:val="both"/>
      <w:outlineLvl w:val="0"/>
    </w:pPr>
    <w:rPr>
      <w:rFonts w:ascii="標楷體" w:eastAsia="標楷體" w:hAnsi="標楷體"/>
      <w:b/>
      <w:snapToGrid w:val="0"/>
      <w:kern w:val="2"/>
      <w:sz w:val="24"/>
      <w:szCs w:val="24"/>
    </w:rPr>
  </w:style>
  <w:style w:type="paragraph" w:customStyle="1" w:styleId="af3">
    <w:name w:val="乙篇、一二三"/>
    <w:autoRedefine/>
    <w:rsid w:val="00EE70F8"/>
    <w:pPr>
      <w:spacing w:line="460" w:lineRule="exact"/>
      <w:jc w:val="both"/>
    </w:pPr>
    <w:rPr>
      <w:rFonts w:ascii="標楷體" w:eastAsia="標楷體" w:hAnsi="新細明體"/>
      <w:b/>
      <w:kern w:val="2"/>
      <w:sz w:val="32"/>
      <w:szCs w:val="24"/>
    </w:rPr>
  </w:style>
  <w:style w:type="character" w:customStyle="1" w:styleId="10">
    <w:name w:val="標題 1 字元"/>
    <w:link w:val="1"/>
    <w:rsid w:val="002246B5"/>
    <w:rPr>
      <w:rFonts w:ascii="Arial" w:hAnsi="Arial"/>
      <w:b/>
      <w:kern w:val="52"/>
      <w:sz w:val="52"/>
      <w:szCs w:val="52"/>
      <w:lang w:val="x-none" w:eastAsia="x-none"/>
    </w:rPr>
  </w:style>
  <w:style w:type="character" w:customStyle="1" w:styleId="22">
    <w:name w:val="標題 2 字元"/>
    <w:link w:val="21"/>
    <w:rsid w:val="002246B5"/>
    <w:rPr>
      <w:rFonts w:ascii="Arial" w:hAnsi="Arial"/>
      <w:b/>
      <w:kern w:val="2"/>
      <w:sz w:val="48"/>
      <w:szCs w:val="48"/>
      <w:lang w:val="x-none" w:eastAsia="x-none"/>
    </w:rPr>
  </w:style>
  <w:style w:type="character" w:customStyle="1" w:styleId="32">
    <w:name w:val="標題 3 字元"/>
    <w:link w:val="31"/>
    <w:rsid w:val="002246B5"/>
    <w:rPr>
      <w:rFonts w:ascii="Arial" w:hAnsi="Arial"/>
      <w:b/>
      <w:kern w:val="2"/>
      <w:sz w:val="36"/>
      <w:szCs w:val="36"/>
      <w:lang w:val="x-none" w:eastAsia="x-none"/>
    </w:rPr>
  </w:style>
  <w:style w:type="character" w:customStyle="1" w:styleId="42">
    <w:name w:val="標題 4 字元"/>
    <w:link w:val="41"/>
    <w:rsid w:val="002246B5"/>
    <w:rPr>
      <w:rFonts w:ascii="Arial" w:hAnsi="Arial"/>
      <w:bCs/>
      <w:kern w:val="2"/>
      <w:sz w:val="36"/>
      <w:szCs w:val="36"/>
      <w:lang w:val="x-none" w:eastAsia="x-none"/>
    </w:rPr>
  </w:style>
  <w:style w:type="character" w:customStyle="1" w:styleId="52">
    <w:name w:val="標題 5 字元"/>
    <w:link w:val="51"/>
    <w:rsid w:val="002246B5"/>
    <w:rPr>
      <w:rFonts w:ascii="Arial" w:hAnsi="Arial"/>
      <w:b/>
      <w:kern w:val="2"/>
      <w:sz w:val="36"/>
      <w:szCs w:val="36"/>
      <w:lang w:val="x-none" w:eastAsia="x-none"/>
    </w:rPr>
  </w:style>
  <w:style w:type="character" w:customStyle="1" w:styleId="60">
    <w:name w:val="標題 6 字元"/>
    <w:link w:val="6"/>
    <w:rsid w:val="002246B5"/>
    <w:rPr>
      <w:rFonts w:ascii="Arial" w:hAnsi="Arial"/>
      <w:bCs/>
      <w:kern w:val="2"/>
      <w:sz w:val="36"/>
      <w:szCs w:val="36"/>
      <w:lang w:val="x-none" w:eastAsia="x-none"/>
    </w:rPr>
  </w:style>
  <w:style w:type="character" w:customStyle="1" w:styleId="70">
    <w:name w:val="標題 7 字元"/>
    <w:link w:val="7"/>
    <w:rsid w:val="002246B5"/>
    <w:rPr>
      <w:rFonts w:ascii="Arial" w:hAnsi="Arial"/>
      <w:b/>
      <w:kern w:val="2"/>
      <w:sz w:val="36"/>
      <w:szCs w:val="36"/>
      <w:lang w:val="x-none" w:eastAsia="x-none"/>
    </w:rPr>
  </w:style>
  <w:style w:type="character" w:customStyle="1" w:styleId="80">
    <w:name w:val="標題 8 字元"/>
    <w:link w:val="8"/>
    <w:rsid w:val="002246B5"/>
    <w:rPr>
      <w:rFonts w:ascii="Arial" w:hAnsi="Arial"/>
      <w:bCs/>
      <w:kern w:val="2"/>
      <w:sz w:val="36"/>
      <w:szCs w:val="36"/>
      <w:lang w:val="x-none" w:eastAsia="x-none"/>
    </w:rPr>
  </w:style>
  <w:style w:type="character" w:customStyle="1" w:styleId="90">
    <w:name w:val="標題 9 字元"/>
    <w:link w:val="9"/>
    <w:rsid w:val="002246B5"/>
    <w:rPr>
      <w:rFonts w:ascii="Arial" w:hAnsi="Arial"/>
      <w:bCs/>
      <w:kern w:val="2"/>
      <w:sz w:val="36"/>
      <w:szCs w:val="36"/>
      <w:lang w:val="x-none" w:eastAsia="x-none"/>
    </w:rPr>
  </w:style>
  <w:style w:type="paragraph" w:customStyle="1" w:styleId="af4">
    <w:name w:val="甲篇、甲乙丙"/>
    <w:autoRedefine/>
    <w:rsid w:val="002246B5"/>
    <w:pPr>
      <w:jc w:val="center"/>
    </w:pPr>
    <w:rPr>
      <w:rFonts w:ascii="標楷體" w:eastAsia="標楷體" w:hAnsi="標楷體"/>
      <w:b/>
      <w:kern w:val="2"/>
      <w:sz w:val="40"/>
      <w:szCs w:val="40"/>
    </w:rPr>
  </w:style>
  <w:style w:type="paragraph" w:customStyle="1" w:styleId="25">
    <w:name w:val="乙篇、內文行距25"/>
    <w:autoRedefine/>
    <w:rsid w:val="002246B5"/>
    <w:pPr>
      <w:widowControl w:val="0"/>
      <w:spacing w:line="500" w:lineRule="exact"/>
      <w:ind w:firstLineChars="200" w:firstLine="480"/>
      <w:jc w:val="both"/>
    </w:pPr>
    <w:rPr>
      <w:rFonts w:ascii="新細明體" w:eastAsia="標楷體" w:hAnsi="新細明體"/>
      <w:kern w:val="2"/>
      <w:sz w:val="24"/>
      <w:szCs w:val="24"/>
    </w:rPr>
  </w:style>
  <w:style w:type="paragraph" w:customStyle="1" w:styleId="af5">
    <w:name w:val="標題(一)"/>
    <w:basedOn w:val="a7"/>
    <w:qFormat/>
    <w:rsid w:val="002246B5"/>
    <w:pPr>
      <w:spacing w:line="520" w:lineRule="exact"/>
      <w:ind w:leftChars="450" w:left="650" w:hangingChars="200" w:hanging="200"/>
      <w:jc w:val="both"/>
    </w:pPr>
    <w:rPr>
      <w:rFonts w:ascii="標楷體" w:hAnsi="標楷體"/>
      <w:kern w:val="2"/>
      <w:sz w:val="32"/>
      <w:szCs w:val="32"/>
    </w:rPr>
  </w:style>
  <w:style w:type="character" w:styleId="af6">
    <w:name w:val="Hyperlink"/>
    <w:rsid w:val="002246B5"/>
    <w:rPr>
      <w:color w:val="0000FF"/>
      <w:u w:val="single"/>
    </w:rPr>
  </w:style>
  <w:style w:type="paragraph" w:customStyle="1" w:styleId="225">
    <w:name w:val="乙篇、內文行距22.5"/>
    <w:autoRedefine/>
    <w:rsid w:val="002246B5"/>
    <w:pPr>
      <w:widowControl w:val="0"/>
      <w:spacing w:line="464" w:lineRule="exact"/>
      <w:ind w:firstLineChars="200" w:firstLine="480"/>
      <w:jc w:val="both"/>
    </w:pPr>
    <w:rPr>
      <w:rFonts w:ascii="新細明體" w:eastAsia="標楷體" w:hAnsi="新細明體"/>
      <w:kern w:val="2"/>
      <w:sz w:val="24"/>
      <w:szCs w:val="24"/>
    </w:rPr>
  </w:style>
  <w:style w:type="paragraph" w:styleId="af7">
    <w:name w:val="Balloon Text"/>
    <w:basedOn w:val="a7"/>
    <w:link w:val="af8"/>
    <w:uiPriority w:val="99"/>
    <w:semiHidden/>
    <w:unhideWhenUsed/>
    <w:rsid w:val="002246B5"/>
    <w:rPr>
      <w:rFonts w:ascii="Cambria" w:eastAsia="新細明體" w:hAnsi="Cambria"/>
      <w:sz w:val="18"/>
      <w:szCs w:val="18"/>
      <w:lang w:val="x-none" w:eastAsia="x-none"/>
    </w:rPr>
  </w:style>
  <w:style w:type="character" w:customStyle="1" w:styleId="af8">
    <w:name w:val="註解方塊文字 字元"/>
    <w:link w:val="af7"/>
    <w:uiPriority w:val="99"/>
    <w:semiHidden/>
    <w:rsid w:val="002246B5"/>
    <w:rPr>
      <w:rFonts w:ascii="Cambria" w:hAnsi="Cambria"/>
      <w:sz w:val="18"/>
      <w:szCs w:val="18"/>
      <w:lang w:val="x-none" w:eastAsia="x-none"/>
    </w:rPr>
  </w:style>
  <w:style w:type="paragraph" w:styleId="af9">
    <w:name w:val="List Paragraph"/>
    <w:basedOn w:val="a7"/>
    <w:link w:val="afa"/>
    <w:uiPriority w:val="34"/>
    <w:qFormat/>
    <w:rsid w:val="002246B5"/>
    <w:pPr>
      <w:ind w:leftChars="200" w:left="480"/>
    </w:pPr>
    <w:rPr>
      <w:rFonts w:ascii="Calibri" w:hAnsi="Calibri" w:cs="Calibri"/>
      <w:kern w:val="2"/>
      <w:sz w:val="32"/>
      <w:szCs w:val="20"/>
    </w:rPr>
  </w:style>
  <w:style w:type="paragraph" w:customStyle="1" w:styleId="23">
    <w:name w:val="樣式2"/>
    <w:basedOn w:val="afb"/>
    <w:next w:val="afb"/>
    <w:rsid w:val="002246B5"/>
    <w:pPr>
      <w:adjustRightInd w:val="0"/>
      <w:snapToGrid w:val="0"/>
      <w:spacing w:line="520" w:lineRule="atLeast"/>
      <w:jc w:val="both"/>
      <w:textAlignment w:val="baseline"/>
    </w:pPr>
    <w:rPr>
      <w:rFonts w:ascii="華康楷書體W5" w:eastAsia="標楷體"/>
      <w:sz w:val="32"/>
      <w:szCs w:val="20"/>
    </w:rPr>
  </w:style>
  <w:style w:type="paragraph" w:styleId="afb">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2,內文壹 字元1,一般文字 字元 字元2,一般文字 字元 字元 字元2,一般文字 字元 字元 字元 字元1,一般文字 字元1 字元,內文壹 字元 字元,內"/>
    <w:basedOn w:val="a7"/>
    <w:link w:val="afc"/>
    <w:unhideWhenUsed/>
    <w:rsid w:val="002246B5"/>
    <w:rPr>
      <w:rFonts w:ascii="細明體" w:eastAsia="細明體" w:hAnsi="Courier New"/>
      <w:sz w:val="24"/>
      <w:szCs w:val="24"/>
      <w:lang w:val="x-none" w:eastAsia="x-none"/>
    </w:rPr>
  </w:style>
  <w:style w:type="character" w:customStyle="1" w:styleId="afc">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2 字元,內文壹 字元1 字元,一般文字 字元 字元2 字元,一般文字 字元 字元 字元2 字元,一般文字 字元1 字元 字元"/>
    <w:link w:val="afb"/>
    <w:rsid w:val="002246B5"/>
    <w:rPr>
      <w:rFonts w:ascii="細明體" w:eastAsia="細明體" w:hAnsi="Courier New"/>
      <w:sz w:val="24"/>
      <w:szCs w:val="24"/>
      <w:lang w:val="x-none" w:eastAsia="x-none"/>
    </w:rPr>
  </w:style>
  <w:style w:type="paragraph" w:customStyle="1" w:styleId="afd">
    <w:name w:val="乙篇、內文粗體"/>
    <w:link w:val="afe"/>
    <w:rsid w:val="002246B5"/>
    <w:pPr>
      <w:widowControl w:val="0"/>
      <w:spacing w:line="460" w:lineRule="exact"/>
      <w:ind w:firstLineChars="200" w:firstLine="200"/>
      <w:jc w:val="both"/>
    </w:pPr>
    <w:rPr>
      <w:rFonts w:ascii="新細明體" w:eastAsia="標楷體" w:hAnsi="新細明體"/>
      <w:b/>
      <w:kern w:val="2"/>
      <w:sz w:val="24"/>
      <w:szCs w:val="24"/>
    </w:rPr>
  </w:style>
  <w:style w:type="character" w:customStyle="1" w:styleId="afe">
    <w:name w:val="乙篇、內文粗體 字元"/>
    <w:link w:val="afd"/>
    <w:rsid w:val="002246B5"/>
    <w:rPr>
      <w:rFonts w:ascii="新細明體" w:eastAsia="標楷體" w:hAnsi="新細明體"/>
      <w:b/>
      <w:kern w:val="2"/>
      <w:sz w:val="24"/>
      <w:szCs w:val="24"/>
      <w:lang w:bidi="ar-SA"/>
    </w:rPr>
  </w:style>
  <w:style w:type="paragraph" w:customStyle="1" w:styleId="aff">
    <w:name w:val="甲篇、(一)(二)(三)"/>
    <w:autoRedefine/>
    <w:semiHidden/>
    <w:rsid w:val="002246B5"/>
    <w:pPr>
      <w:spacing w:line="500" w:lineRule="exact"/>
      <w:ind w:firstLineChars="100" w:firstLine="100"/>
      <w:jc w:val="both"/>
    </w:pPr>
    <w:rPr>
      <w:rFonts w:ascii="新細明體" w:eastAsia="標楷體" w:hAnsi="新細明體"/>
      <w:b/>
      <w:kern w:val="2"/>
      <w:sz w:val="28"/>
      <w:szCs w:val="28"/>
    </w:rPr>
  </w:style>
  <w:style w:type="paragraph" w:customStyle="1" w:styleId="123">
    <w:name w:val="甲篇、123"/>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0">
    <w:name w:val="甲篇、一二三"/>
    <w:autoRedefine/>
    <w:semiHidden/>
    <w:rsid w:val="002246B5"/>
    <w:pPr>
      <w:spacing w:line="500" w:lineRule="exact"/>
      <w:jc w:val="both"/>
    </w:pPr>
    <w:rPr>
      <w:rFonts w:ascii="新細明體" w:eastAsia="標楷體" w:hAnsi="新細明體"/>
      <w:b/>
      <w:kern w:val="2"/>
      <w:sz w:val="28"/>
      <w:szCs w:val="28"/>
    </w:rPr>
  </w:style>
  <w:style w:type="paragraph" w:customStyle="1" w:styleId="aff1">
    <w:name w:val="甲篇、內文"/>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2">
    <w:name w:val="表格、主管機關"/>
    <w:autoRedefine/>
    <w:semiHidden/>
    <w:rsid w:val="002246B5"/>
    <w:rPr>
      <w:rFonts w:ascii="新細明體" w:eastAsia="標楷體" w:hAnsi="新細明體"/>
      <w:b/>
      <w:kern w:val="2"/>
      <w:sz w:val="18"/>
      <w:szCs w:val="18"/>
    </w:rPr>
  </w:style>
  <w:style w:type="paragraph" w:customStyle="1" w:styleId="005">
    <w:name w:val="乙篇、內文縮0.05"/>
    <w:locked/>
    <w:rsid w:val="002246B5"/>
    <w:pPr>
      <w:widowControl w:val="0"/>
      <w:spacing w:line="460" w:lineRule="exact"/>
      <w:ind w:firstLineChars="200" w:firstLine="200"/>
      <w:jc w:val="both"/>
    </w:pPr>
    <w:rPr>
      <w:rFonts w:ascii="新細明體" w:eastAsia="標楷體" w:hAnsi="新細明體"/>
      <w:spacing w:val="-1"/>
      <w:kern w:val="2"/>
      <w:sz w:val="24"/>
      <w:szCs w:val="24"/>
    </w:rPr>
  </w:style>
  <w:style w:type="paragraph" w:customStyle="1" w:styleId="100">
    <w:name w:val="表格、靠左10"/>
    <w:autoRedefine/>
    <w:locked/>
    <w:rsid w:val="002246B5"/>
    <w:pPr>
      <w:widowControl w:val="0"/>
      <w:ind w:leftChars="10" w:left="20" w:rightChars="10" w:right="20"/>
    </w:pPr>
    <w:rPr>
      <w:rFonts w:ascii="新細明體" w:eastAsia="標楷體" w:hAnsi="新細明體"/>
      <w:szCs w:val="18"/>
    </w:rPr>
  </w:style>
  <w:style w:type="paragraph" w:customStyle="1" w:styleId="aff3">
    <w:name w:val="表格、差異原因分析"/>
    <w:autoRedefine/>
    <w:semiHidden/>
    <w:rsid w:val="002246B5"/>
    <w:rPr>
      <w:rFonts w:ascii="新細明體" w:eastAsia="標楷體" w:hAnsi="新細明體"/>
      <w:kern w:val="2"/>
    </w:rPr>
  </w:style>
  <w:style w:type="paragraph" w:customStyle="1" w:styleId="aff4">
    <w:name w:val="表格、差異數字"/>
    <w:autoRedefine/>
    <w:semiHidden/>
    <w:rsid w:val="002246B5"/>
    <w:pPr>
      <w:ind w:rightChars="10" w:right="10"/>
      <w:jc w:val="right"/>
    </w:pPr>
    <w:rPr>
      <w:rFonts w:ascii="新細明體" w:eastAsia="標楷體" w:hAnsi="新細明體"/>
      <w:kern w:val="2"/>
    </w:rPr>
  </w:style>
  <w:style w:type="paragraph" w:customStyle="1" w:styleId="91">
    <w:name w:val="表格、靠右9"/>
    <w:autoRedefine/>
    <w:locked/>
    <w:rsid w:val="002246B5"/>
    <w:pPr>
      <w:widowControl w:val="0"/>
      <w:jc w:val="right"/>
    </w:pPr>
    <w:rPr>
      <w:rFonts w:ascii="新細明體" w:eastAsia="標楷體" w:hAnsi="新細明體"/>
      <w:sz w:val="18"/>
      <w:szCs w:val="18"/>
    </w:rPr>
  </w:style>
  <w:style w:type="paragraph" w:customStyle="1" w:styleId="aff5">
    <w:name w:val="表格、註"/>
    <w:autoRedefine/>
    <w:semiHidden/>
    <w:rsid w:val="002246B5"/>
    <w:rPr>
      <w:rFonts w:ascii="新細明體" w:eastAsia="標楷體" w:hAnsi="新細明體"/>
      <w:kern w:val="2"/>
      <w:sz w:val="18"/>
      <w:szCs w:val="18"/>
    </w:rPr>
  </w:style>
  <w:style w:type="paragraph" w:customStyle="1" w:styleId="aff6">
    <w:name w:val="表格、機關名"/>
    <w:basedOn w:val="a7"/>
    <w:autoRedefine/>
    <w:semiHidden/>
    <w:rsid w:val="002246B5"/>
    <w:pPr>
      <w:tabs>
        <w:tab w:val="left" w:pos="1276"/>
      </w:tabs>
      <w:snapToGrid w:val="0"/>
      <w:ind w:leftChars="100" w:left="100"/>
      <w:jc w:val="center"/>
    </w:pPr>
    <w:rPr>
      <w:rFonts w:ascii="新細明體" w:hAnsi="新細明體"/>
      <w:b/>
      <w:bCs/>
      <w:kern w:val="2"/>
      <w:sz w:val="18"/>
      <w:szCs w:val="18"/>
    </w:rPr>
  </w:style>
  <w:style w:type="paragraph" w:customStyle="1" w:styleId="101">
    <w:name w:val="表格、靠右10"/>
    <w:link w:val="102"/>
    <w:autoRedefine/>
    <w:locked/>
    <w:rsid w:val="002246B5"/>
    <w:pPr>
      <w:widowControl w:val="0"/>
      <w:ind w:rightChars="10" w:right="20"/>
      <w:jc w:val="right"/>
    </w:pPr>
    <w:rPr>
      <w:rFonts w:ascii="新細明體" w:eastAsia="標楷體" w:hAnsi="新細明體"/>
      <w:kern w:val="2"/>
      <w:szCs w:val="18"/>
    </w:rPr>
  </w:style>
  <w:style w:type="paragraph" w:customStyle="1" w:styleId="aff7">
    <w:name w:val="表格、差異機關名"/>
    <w:autoRedefine/>
    <w:semiHidden/>
    <w:rsid w:val="002246B5"/>
    <w:pPr>
      <w:ind w:leftChars="100" w:left="100"/>
    </w:pPr>
    <w:rPr>
      <w:rFonts w:ascii="新細明體" w:eastAsia="標楷體" w:hAnsi="新細明體"/>
      <w:b/>
      <w:kern w:val="2"/>
    </w:rPr>
  </w:style>
  <w:style w:type="paragraph" w:customStyle="1" w:styleId="aff8">
    <w:name w:val="表格、數字粗體"/>
    <w:autoRedefine/>
    <w:semiHidden/>
    <w:rsid w:val="002246B5"/>
    <w:pPr>
      <w:ind w:rightChars="10" w:right="10"/>
      <w:jc w:val="right"/>
    </w:pPr>
    <w:rPr>
      <w:rFonts w:ascii="新細明體" w:eastAsia="標楷體" w:hAnsi="新細明體"/>
      <w:b/>
      <w:kern w:val="2"/>
      <w:sz w:val="18"/>
      <w:szCs w:val="18"/>
    </w:rPr>
  </w:style>
  <w:style w:type="paragraph" w:customStyle="1" w:styleId="aff9">
    <w:name w:val="表格、差異數字粗體"/>
    <w:autoRedefine/>
    <w:semiHidden/>
    <w:rsid w:val="002246B5"/>
    <w:pPr>
      <w:ind w:rightChars="10" w:right="10"/>
      <w:jc w:val="right"/>
    </w:pPr>
    <w:rPr>
      <w:rFonts w:ascii="新細明體" w:eastAsia="標楷體" w:hAnsi="新細明體"/>
      <w:b/>
      <w:kern w:val="2"/>
    </w:rPr>
  </w:style>
  <w:style w:type="paragraph" w:customStyle="1" w:styleId="affa">
    <w:name w:val="文"/>
    <w:locked/>
    <w:rsid w:val="002246B5"/>
    <w:rPr>
      <w:rFonts w:ascii="新細明體" w:hAnsi="新細明體"/>
      <w:kern w:val="2"/>
      <w:sz w:val="24"/>
      <w:szCs w:val="24"/>
    </w:rPr>
  </w:style>
  <w:style w:type="paragraph" w:customStyle="1" w:styleId="11">
    <w:name w:val="樣式1"/>
    <w:basedOn w:val="a7"/>
    <w:next w:val="a7"/>
    <w:autoRedefine/>
    <w:rsid w:val="002246B5"/>
    <w:pPr>
      <w:tabs>
        <w:tab w:val="left" w:pos="1276"/>
      </w:tabs>
      <w:autoSpaceDN w:val="0"/>
      <w:snapToGrid w:val="0"/>
      <w:spacing w:line="460" w:lineRule="exact"/>
      <w:ind w:leftChars="5" w:left="8" w:firstLine="471"/>
      <w:jc w:val="both"/>
    </w:pPr>
    <w:rPr>
      <w:rFonts w:ascii="新細明體" w:hAnsi="新細明體"/>
      <w:bCs/>
      <w:kern w:val="2"/>
      <w:sz w:val="24"/>
      <w:szCs w:val="24"/>
    </w:rPr>
  </w:style>
  <w:style w:type="character" w:customStyle="1" w:styleId="affb">
    <w:name w:val="附表標題 字元"/>
    <w:link w:val="affc"/>
    <w:rsid w:val="002246B5"/>
    <w:rPr>
      <w:rFonts w:ascii="新細明體" w:hAnsi="新細明體"/>
      <w:b/>
      <w:kern w:val="2"/>
      <w:sz w:val="24"/>
      <w:szCs w:val="24"/>
      <w:lang w:val="en-US" w:eastAsia="zh-TW" w:bidi="ar-SA"/>
    </w:rPr>
  </w:style>
  <w:style w:type="paragraph" w:customStyle="1" w:styleId="103">
    <w:name w:val="表格、罝中10"/>
    <w:autoRedefine/>
    <w:locked/>
    <w:rsid w:val="002246B5"/>
    <w:pPr>
      <w:widowControl w:val="0"/>
      <w:jc w:val="center"/>
    </w:pPr>
    <w:rPr>
      <w:rFonts w:ascii="新細明體" w:eastAsia="標楷體" w:hAnsi="新細明體"/>
    </w:rPr>
  </w:style>
  <w:style w:type="paragraph" w:customStyle="1" w:styleId="104">
    <w:name w:val="表格、粗體置中10"/>
    <w:autoRedefine/>
    <w:locked/>
    <w:rsid w:val="002246B5"/>
    <w:pPr>
      <w:widowControl w:val="0"/>
      <w:jc w:val="center"/>
    </w:pPr>
    <w:rPr>
      <w:rFonts w:ascii="新細明體" w:eastAsia="標楷體" w:hAnsi="新細明體"/>
      <w:b/>
      <w:kern w:val="2"/>
      <w:szCs w:val="18"/>
    </w:rPr>
  </w:style>
  <w:style w:type="paragraph" w:customStyle="1" w:styleId="affc">
    <w:name w:val="附表標題"/>
    <w:link w:val="affb"/>
    <w:locked/>
    <w:rsid w:val="002246B5"/>
    <w:pPr>
      <w:widowControl w:val="0"/>
      <w:spacing w:line="460" w:lineRule="exact"/>
    </w:pPr>
    <w:rPr>
      <w:rFonts w:ascii="新細明體" w:hAnsi="新細明體"/>
      <w:b/>
      <w:kern w:val="2"/>
      <w:sz w:val="24"/>
      <w:szCs w:val="24"/>
    </w:rPr>
  </w:style>
  <w:style w:type="paragraph" w:customStyle="1" w:styleId="105">
    <w:name w:val="表格、粗體靠右10"/>
    <w:autoRedefine/>
    <w:locked/>
    <w:rsid w:val="002246B5"/>
    <w:pPr>
      <w:widowControl w:val="0"/>
      <w:ind w:rightChars="10" w:right="20"/>
      <w:jc w:val="right"/>
    </w:pPr>
    <w:rPr>
      <w:rFonts w:ascii="新細明體" w:eastAsia="標楷體" w:hAnsi="新細明體"/>
      <w:b/>
    </w:rPr>
  </w:style>
  <w:style w:type="paragraph" w:customStyle="1" w:styleId="01">
    <w:name w:val="乙篇、內文縮0.1"/>
    <w:locked/>
    <w:rsid w:val="002246B5"/>
    <w:pPr>
      <w:widowControl w:val="0"/>
      <w:spacing w:line="460" w:lineRule="exact"/>
      <w:ind w:firstLineChars="200" w:firstLine="200"/>
      <w:jc w:val="both"/>
    </w:pPr>
    <w:rPr>
      <w:rFonts w:ascii="新細明體" w:eastAsia="標楷體" w:hAnsi="新細明體"/>
      <w:spacing w:val="-2"/>
      <w:kern w:val="2"/>
      <w:sz w:val="24"/>
      <w:szCs w:val="24"/>
    </w:rPr>
  </w:style>
  <w:style w:type="paragraph" w:customStyle="1" w:styleId="106">
    <w:name w:val="表格、表頭10"/>
    <w:autoRedefine/>
    <w:locked/>
    <w:rsid w:val="002246B5"/>
    <w:pPr>
      <w:widowControl w:val="0"/>
      <w:ind w:leftChars="10" w:left="20" w:rightChars="10" w:right="20"/>
      <w:jc w:val="distribute"/>
    </w:pPr>
    <w:rPr>
      <w:rFonts w:ascii="新細明體" w:eastAsia="標楷體" w:hAnsi="新細明體"/>
    </w:rPr>
  </w:style>
  <w:style w:type="paragraph" w:customStyle="1" w:styleId="12">
    <w:name w:val="表格、粗體靠左12"/>
    <w:autoRedefine/>
    <w:locked/>
    <w:rsid w:val="002246B5"/>
    <w:pPr>
      <w:widowControl w:val="0"/>
      <w:ind w:leftChars="10" w:left="10"/>
    </w:pPr>
    <w:rPr>
      <w:rFonts w:ascii="新細明體" w:eastAsia="標楷體" w:hAnsi="新細明體"/>
      <w:kern w:val="2"/>
      <w:sz w:val="24"/>
      <w:szCs w:val="24"/>
    </w:rPr>
  </w:style>
  <w:style w:type="numbering" w:styleId="111111">
    <w:name w:val="Outline List 2"/>
    <w:basedOn w:val="aa"/>
    <w:semiHidden/>
    <w:rsid w:val="002246B5"/>
    <w:pPr>
      <w:numPr>
        <w:numId w:val="1"/>
      </w:numPr>
    </w:pPr>
  </w:style>
  <w:style w:type="numbering" w:styleId="1ai">
    <w:name w:val="Outline List 1"/>
    <w:basedOn w:val="aa"/>
    <w:semiHidden/>
    <w:rsid w:val="002246B5"/>
    <w:pPr>
      <w:numPr>
        <w:numId w:val="2"/>
      </w:numPr>
    </w:pPr>
  </w:style>
  <w:style w:type="character" w:styleId="HTML">
    <w:name w:val="HTML Acronym"/>
    <w:basedOn w:val="a8"/>
    <w:semiHidden/>
    <w:rsid w:val="002246B5"/>
  </w:style>
  <w:style w:type="paragraph" w:styleId="HTML0">
    <w:name w:val="HTML Address"/>
    <w:basedOn w:val="a7"/>
    <w:link w:val="HTML1"/>
    <w:semiHidden/>
    <w:rsid w:val="002246B5"/>
    <w:pPr>
      <w:tabs>
        <w:tab w:val="left" w:pos="1276"/>
      </w:tabs>
      <w:snapToGrid w:val="0"/>
      <w:jc w:val="center"/>
    </w:pPr>
    <w:rPr>
      <w:rFonts w:ascii="新細明體" w:hAnsi="新細明體"/>
      <w:bCs/>
      <w:i/>
      <w:iCs/>
      <w:kern w:val="2"/>
      <w:sz w:val="18"/>
      <w:szCs w:val="18"/>
      <w:lang w:val="x-none" w:eastAsia="x-none"/>
    </w:rPr>
  </w:style>
  <w:style w:type="character" w:customStyle="1" w:styleId="HTML1">
    <w:name w:val="HTML 位址 字元"/>
    <w:link w:val="HTML0"/>
    <w:semiHidden/>
    <w:rsid w:val="002246B5"/>
    <w:rPr>
      <w:rFonts w:ascii="新細明體" w:eastAsia="標楷體" w:hAnsi="新細明體"/>
      <w:bCs/>
      <w:i/>
      <w:iCs/>
      <w:kern w:val="2"/>
      <w:sz w:val="18"/>
      <w:szCs w:val="18"/>
      <w:lang w:val="x-none" w:eastAsia="x-none"/>
    </w:rPr>
  </w:style>
  <w:style w:type="character" w:styleId="HTML2">
    <w:name w:val="HTML Cite"/>
    <w:semiHidden/>
    <w:rsid w:val="002246B5"/>
    <w:rPr>
      <w:i/>
      <w:iCs/>
    </w:rPr>
  </w:style>
  <w:style w:type="character" w:styleId="HTML3">
    <w:name w:val="HTML Code"/>
    <w:semiHidden/>
    <w:rsid w:val="002246B5"/>
    <w:rPr>
      <w:rFonts w:ascii="Courier New" w:hAnsi="Courier New" w:cs="Courier New"/>
      <w:sz w:val="20"/>
      <w:szCs w:val="20"/>
    </w:rPr>
  </w:style>
  <w:style w:type="character" w:styleId="HTML4">
    <w:name w:val="HTML Definition"/>
    <w:semiHidden/>
    <w:rsid w:val="002246B5"/>
    <w:rPr>
      <w:i/>
      <w:iCs/>
    </w:rPr>
  </w:style>
  <w:style w:type="character" w:styleId="HTML5">
    <w:name w:val="HTML Keyboard"/>
    <w:semiHidden/>
    <w:rsid w:val="002246B5"/>
    <w:rPr>
      <w:rFonts w:ascii="Courier New" w:hAnsi="Courier New" w:cs="Courier New"/>
      <w:sz w:val="20"/>
      <w:szCs w:val="20"/>
    </w:rPr>
  </w:style>
  <w:style w:type="paragraph" w:styleId="HTML6">
    <w:name w:val="HTML Preformatted"/>
    <w:aliases w:val=" 字元"/>
    <w:basedOn w:val="a7"/>
    <w:link w:val="HTML7"/>
    <w:uiPriority w:val="99"/>
    <w:rsid w:val="002246B5"/>
    <w:pPr>
      <w:tabs>
        <w:tab w:val="left" w:pos="1276"/>
      </w:tabs>
      <w:snapToGrid w:val="0"/>
      <w:jc w:val="center"/>
    </w:pPr>
    <w:rPr>
      <w:rFonts w:ascii="Courier New" w:hAnsi="Courier New"/>
      <w:bCs/>
      <w:kern w:val="2"/>
      <w:sz w:val="18"/>
      <w:szCs w:val="18"/>
      <w:lang w:val="x-none" w:eastAsia="x-none"/>
    </w:rPr>
  </w:style>
  <w:style w:type="character" w:customStyle="1" w:styleId="HTML7">
    <w:name w:val="HTML 預設格式 字元"/>
    <w:aliases w:val=" 字元 字元"/>
    <w:link w:val="HTML6"/>
    <w:uiPriority w:val="99"/>
    <w:rsid w:val="002246B5"/>
    <w:rPr>
      <w:rFonts w:ascii="Courier New" w:eastAsia="標楷體" w:hAnsi="Courier New"/>
      <w:bCs/>
      <w:kern w:val="2"/>
      <w:sz w:val="18"/>
      <w:szCs w:val="18"/>
      <w:lang w:val="x-none" w:eastAsia="x-none"/>
    </w:rPr>
  </w:style>
  <w:style w:type="character" w:styleId="HTML8">
    <w:name w:val="HTML Sample"/>
    <w:semiHidden/>
    <w:rsid w:val="002246B5"/>
    <w:rPr>
      <w:rFonts w:ascii="Courier New" w:hAnsi="Courier New" w:cs="Courier New"/>
    </w:rPr>
  </w:style>
  <w:style w:type="character" w:styleId="HTML9">
    <w:name w:val="HTML Typewriter"/>
    <w:semiHidden/>
    <w:rsid w:val="002246B5"/>
    <w:rPr>
      <w:rFonts w:ascii="Courier New" w:hAnsi="Courier New" w:cs="Courier New"/>
      <w:sz w:val="20"/>
      <w:szCs w:val="20"/>
    </w:rPr>
  </w:style>
  <w:style w:type="character" w:styleId="HTMLa">
    <w:name w:val="HTML Variable"/>
    <w:semiHidden/>
    <w:rsid w:val="002246B5"/>
    <w:rPr>
      <w:i/>
      <w:iCs/>
    </w:rPr>
  </w:style>
  <w:style w:type="character" w:styleId="affd">
    <w:name w:val="FollowedHyperlink"/>
    <w:semiHidden/>
    <w:rsid w:val="002246B5"/>
    <w:rPr>
      <w:color w:val="800080"/>
      <w:u w:val="single"/>
    </w:rPr>
  </w:style>
  <w:style w:type="paragraph" w:styleId="Web">
    <w:name w:val="Normal (Web)"/>
    <w:basedOn w:val="a7"/>
    <w:uiPriority w:val="99"/>
    <w:rsid w:val="002246B5"/>
    <w:pPr>
      <w:framePr w:hSpace="180" w:wrap="around" w:vAnchor="page" w:hAnchor="margin" w:xAlign="center" w:y="3436"/>
      <w:tabs>
        <w:tab w:val="left" w:pos="1276"/>
      </w:tabs>
      <w:snapToGrid w:val="0"/>
      <w:jc w:val="center"/>
    </w:pPr>
    <w:rPr>
      <w:bCs/>
      <w:kern w:val="2"/>
      <w:sz w:val="18"/>
      <w:szCs w:val="18"/>
    </w:rPr>
  </w:style>
  <w:style w:type="paragraph" w:styleId="affe">
    <w:name w:val="Normal Indent"/>
    <w:basedOn w:val="a7"/>
    <w:semiHidden/>
    <w:rsid w:val="002246B5"/>
    <w:pPr>
      <w:tabs>
        <w:tab w:val="left" w:pos="1276"/>
      </w:tabs>
      <w:snapToGrid w:val="0"/>
      <w:ind w:leftChars="200" w:left="480"/>
      <w:jc w:val="center"/>
    </w:pPr>
    <w:rPr>
      <w:rFonts w:ascii="新細明體" w:hAnsi="新細明體"/>
      <w:bCs/>
      <w:kern w:val="2"/>
      <w:sz w:val="18"/>
      <w:szCs w:val="18"/>
    </w:rPr>
  </w:style>
  <w:style w:type="numbering" w:styleId="a1">
    <w:name w:val="Outline List 3"/>
    <w:basedOn w:val="aa"/>
    <w:semiHidden/>
    <w:rsid w:val="002246B5"/>
    <w:pPr>
      <w:numPr>
        <w:numId w:val="3"/>
      </w:numPr>
    </w:pPr>
  </w:style>
  <w:style w:type="paragraph" w:styleId="afff">
    <w:name w:val="Date"/>
    <w:basedOn w:val="a7"/>
    <w:next w:val="a7"/>
    <w:link w:val="afff0"/>
    <w:semiHidden/>
    <w:rsid w:val="002246B5"/>
    <w:pPr>
      <w:tabs>
        <w:tab w:val="left" w:pos="1276"/>
      </w:tabs>
      <w:snapToGrid w:val="0"/>
      <w:jc w:val="right"/>
    </w:pPr>
    <w:rPr>
      <w:rFonts w:ascii="新細明體" w:hAnsi="新細明體"/>
      <w:bCs/>
      <w:kern w:val="2"/>
      <w:sz w:val="18"/>
      <w:szCs w:val="18"/>
      <w:lang w:val="x-none" w:eastAsia="x-none"/>
    </w:rPr>
  </w:style>
  <w:style w:type="character" w:customStyle="1" w:styleId="afff0">
    <w:name w:val="日期 字元"/>
    <w:link w:val="afff"/>
    <w:semiHidden/>
    <w:rsid w:val="002246B5"/>
    <w:rPr>
      <w:rFonts w:ascii="新細明體" w:eastAsia="標楷體" w:hAnsi="新細明體"/>
      <w:bCs/>
      <w:kern w:val="2"/>
      <w:sz w:val="18"/>
      <w:szCs w:val="18"/>
      <w:lang w:val="x-none" w:eastAsia="x-none"/>
    </w:rPr>
  </w:style>
  <w:style w:type="paragraph" w:styleId="afff1">
    <w:name w:val="Body Text"/>
    <w:basedOn w:val="a7"/>
    <w:link w:val="afff2"/>
    <w:semiHidden/>
    <w:rsid w:val="002246B5"/>
    <w:pPr>
      <w:tabs>
        <w:tab w:val="left" w:pos="1276"/>
      </w:tabs>
      <w:snapToGrid w:val="0"/>
      <w:spacing w:after="120"/>
      <w:jc w:val="center"/>
    </w:pPr>
    <w:rPr>
      <w:rFonts w:ascii="新細明體" w:hAnsi="新細明體"/>
      <w:bCs/>
      <w:kern w:val="2"/>
      <w:sz w:val="18"/>
      <w:szCs w:val="18"/>
      <w:lang w:val="x-none" w:eastAsia="x-none"/>
    </w:rPr>
  </w:style>
  <w:style w:type="character" w:customStyle="1" w:styleId="afff2">
    <w:name w:val="本文 字元"/>
    <w:link w:val="afff1"/>
    <w:semiHidden/>
    <w:rsid w:val="002246B5"/>
    <w:rPr>
      <w:rFonts w:ascii="新細明體" w:eastAsia="標楷體" w:hAnsi="新細明體"/>
      <w:bCs/>
      <w:kern w:val="2"/>
      <w:sz w:val="18"/>
      <w:szCs w:val="18"/>
      <w:lang w:val="x-none" w:eastAsia="x-none"/>
    </w:rPr>
  </w:style>
  <w:style w:type="paragraph" w:styleId="24">
    <w:name w:val="Body Text 2"/>
    <w:basedOn w:val="a7"/>
    <w:link w:val="26"/>
    <w:semiHidden/>
    <w:rsid w:val="002246B5"/>
    <w:pPr>
      <w:tabs>
        <w:tab w:val="left" w:pos="1276"/>
      </w:tabs>
      <w:snapToGrid w:val="0"/>
      <w:spacing w:after="120" w:line="480" w:lineRule="auto"/>
      <w:jc w:val="center"/>
    </w:pPr>
    <w:rPr>
      <w:rFonts w:ascii="新細明體" w:hAnsi="新細明體"/>
      <w:bCs/>
      <w:kern w:val="2"/>
      <w:sz w:val="18"/>
      <w:szCs w:val="18"/>
      <w:lang w:val="x-none" w:eastAsia="x-none"/>
    </w:rPr>
  </w:style>
  <w:style w:type="character" w:customStyle="1" w:styleId="26">
    <w:name w:val="本文 2 字元"/>
    <w:link w:val="24"/>
    <w:semiHidden/>
    <w:rsid w:val="002246B5"/>
    <w:rPr>
      <w:rFonts w:ascii="新細明體" w:eastAsia="標楷體" w:hAnsi="新細明體"/>
      <w:bCs/>
      <w:kern w:val="2"/>
      <w:sz w:val="18"/>
      <w:szCs w:val="18"/>
      <w:lang w:val="x-none" w:eastAsia="x-none"/>
    </w:rPr>
  </w:style>
  <w:style w:type="paragraph" w:styleId="33">
    <w:name w:val="Body Text 3"/>
    <w:basedOn w:val="a7"/>
    <w:link w:val="34"/>
    <w:semiHidden/>
    <w:rsid w:val="002246B5"/>
    <w:pPr>
      <w:tabs>
        <w:tab w:val="left" w:pos="1276"/>
      </w:tabs>
      <w:snapToGrid w:val="0"/>
      <w:spacing w:after="120"/>
      <w:jc w:val="center"/>
    </w:pPr>
    <w:rPr>
      <w:rFonts w:ascii="新細明體" w:hAnsi="新細明體"/>
      <w:bCs/>
      <w:kern w:val="2"/>
      <w:lang w:val="x-none" w:eastAsia="x-none"/>
    </w:rPr>
  </w:style>
  <w:style w:type="character" w:customStyle="1" w:styleId="34">
    <w:name w:val="本文 3 字元"/>
    <w:link w:val="33"/>
    <w:semiHidden/>
    <w:rsid w:val="002246B5"/>
    <w:rPr>
      <w:rFonts w:ascii="新細明體" w:eastAsia="標楷體" w:hAnsi="新細明體"/>
      <w:bCs/>
      <w:kern w:val="2"/>
      <w:sz w:val="16"/>
      <w:szCs w:val="16"/>
      <w:lang w:val="x-none" w:eastAsia="x-none"/>
    </w:rPr>
  </w:style>
  <w:style w:type="paragraph" w:styleId="afff3">
    <w:name w:val="Body Text First Indent"/>
    <w:basedOn w:val="afff1"/>
    <w:link w:val="afff4"/>
    <w:semiHidden/>
    <w:rsid w:val="002246B5"/>
    <w:pPr>
      <w:ind w:firstLineChars="100" w:firstLine="210"/>
    </w:pPr>
  </w:style>
  <w:style w:type="character" w:customStyle="1" w:styleId="afff4">
    <w:name w:val="本文第一層縮排 字元"/>
    <w:basedOn w:val="afff2"/>
    <w:link w:val="afff3"/>
    <w:semiHidden/>
    <w:rsid w:val="002246B5"/>
    <w:rPr>
      <w:rFonts w:ascii="新細明體" w:eastAsia="標楷體" w:hAnsi="新細明體"/>
      <w:bCs/>
      <w:kern w:val="2"/>
      <w:sz w:val="18"/>
      <w:szCs w:val="18"/>
      <w:lang w:val="x-none" w:eastAsia="x-none"/>
    </w:rPr>
  </w:style>
  <w:style w:type="paragraph" w:styleId="afff5">
    <w:name w:val="Body Text Indent"/>
    <w:basedOn w:val="a7"/>
    <w:link w:val="afff6"/>
    <w:rsid w:val="002246B5"/>
    <w:pPr>
      <w:tabs>
        <w:tab w:val="left" w:pos="1276"/>
      </w:tabs>
      <w:snapToGrid w:val="0"/>
      <w:spacing w:after="120"/>
      <w:ind w:leftChars="200" w:left="480"/>
      <w:jc w:val="center"/>
    </w:pPr>
    <w:rPr>
      <w:rFonts w:ascii="新細明體" w:hAnsi="新細明體"/>
      <w:bCs/>
      <w:kern w:val="2"/>
      <w:sz w:val="18"/>
      <w:szCs w:val="18"/>
      <w:lang w:val="x-none" w:eastAsia="x-none"/>
    </w:rPr>
  </w:style>
  <w:style w:type="character" w:customStyle="1" w:styleId="afff6">
    <w:name w:val="本文縮排 字元"/>
    <w:link w:val="afff5"/>
    <w:rsid w:val="002246B5"/>
    <w:rPr>
      <w:rFonts w:ascii="新細明體" w:eastAsia="標楷體" w:hAnsi="新細明體"/>
      <w:bCs/>
      <w:kern w:val="2"/>
      <w:sz w:val="18"/>
      <w:szCs w:val="18"/>
      <w:lang w:val="x-none" w:eastAsia="x-none"/>
    </w:rPr>
  </w:style>
  <w:style w:type="paragraph" w:styleId="27">
    <w:name w:val="Body Text First Indent 2"/>
    <w:basedOn w:val="afff5"/>
    <w:link w:val="28"/>
    <w:semiHidden/>
    <w:rsid w:val="002246B5"/>
    <w:pPr>
      <w:ind w:firstLineChars="100" w:firstLine="210"/>
    </w:pPr>
  </w:style>
  <w:style w:type="character" w:customStyle="1" w:styleId="28">
    <w:name w:val="本文第一層縮排 2 字元"/>
    <w:basedOn w:val="afff6"/>
    <w:link w:val="27"/>
    <w:semiHidden/>
    <w:rsid w:val="002246B5"/>
    <w:rPr>
      <w:rFonts w:ascii="新細明體" w:eastAsia="標楷體" w:hAnsi="新細明體"/>
      <w:bCs/>
      <w:kern w:val="2"/>
      <w:sz w:val="18"/>
      <w:szCs w:val="18"/>
      <w:lang w:val="x-none" w:eastAsia="x-none"/>
    </w:rPr>
  </w:style>
  <w:style w:type="paragraph" w:styleId="29">
    <w:name w:val="Body Text Indent 2"/>
    <w:basedOn w:val="a7"/>
    <w:link w:val="2a"/>
    <w:semiHidden/>
    <w:rsid w:val="002246B5"/>
    <w:pPr>
      <w:tabs>
        <w:tab w:val="left" w:pos="1276"/>
      </w:tabs>
      <w:snapToGrid w:val="0"/>
      <w:spacing w:after="120" w:line="480" w:lineRule="auto"/>
      <w:ind w:leftChars="200" w:left="480"/>
      <w:jc w:val="center"/>
    </w:pPr>
    <w:rPr>
      <w:rFonts w:ascii="新細明體" w:hAnsi="新細明體"/>
      <w:bCs/>
      <w:kern w:val="2"/>
      <w:sz w:val="18"/>
      <w:szCs w:val="18"/>
      <w:lang w:val="x-none" w:eastAsia="x-none"/>
    </w:rPr>
  </w:style>
  <w:style w:type="character" w:customStyle="1" w:styleId="2a">
    <w:name w:val="本文縮排 2 字元"/>
    <w:link w:val="29"/>
    <w:semiHidden/>
    <w:rsid w:val="002246B5"/>
    <w:rPr>
      <w:rFonts w:ascii="新細明體" w:eastAsia="標楷體" w:hAnsi="新細明體"/>
      <w:bCs/>
      <w:kern w:val="2"/>
      <w:sz w:val="18"/>
      <w:szCs w:val="18"/>
      <w:lang w:val="x-none" w:eastAsia="x-none"/>
    </w:rPr>
  </w:style>
  <w:style w:type="paragraph" w:styleId="35">
    <w:name w:val="Body Text Indent 3"/>
    <w:basedOn w:val="a7"/>
    <w:link w:val="36"/>
    <w:semiHidden/>
    <w:rsid w:val="002246B5"/>
    <w:pPr>
      <w:tabs>
        <w:tab w:val="left" w:pos="1276"/>
      </w:tabs>
      <w:snapToGrid w:val="0"/>
      <w:spacing w:after="120"/>
      <w:ind w:leftChars="200" w:left="480"/>
      <w:jc w:val="center"/>
    </w:pPr>
    <w:rPr>
      <w:rFonts w:ascii="新細明體" w:hAnsi="新細明體"/>
      <w:bCs/>
      <w:kern w:val="2"/>
      <w:lang w:val="x-none" w:eastAsia="x-none"/>
    </w:rPr>
  </w:style>
  <w:style w:type="character" w:customStyle="1" w:styleId="36">
    <w:name w:val="本文縮排 3 字元"/>
    <w:link w:val="35"/>
    <w:semiHidden/>
    <w:rsid w:val="002246B5"/>
    <w:rPr>
      <w:rFonts w:ascii="新細明體" w:eastAsia="標楷體" w:hAnsi="新細明體"/>
      <w:bCs/>
      <w:kern w:val="2"/>
      <w:sz w:val="16"/>
      <w:szCs w:val="16"/>
      <w:lang w:val="x-none" w:eastAsia="x-none"/>
    </w:rPr>
  </w:style>
  <w:style w:type="paragraph" w:styleId="afff7">
    <w:name w:val="envelope address"/>
    <w:basedOn w:val="a7"/>
    <w:semiHidden/>
    <w:rsid w:val="002246B5"/>
    <w:pPr>
      <w:framePr w:w="7920" w:h="1980" w:hRule="exact" w:hSpace="180" w:wrap="auto" w:hAnchor="page" w:xAlign="center" w:yAlign="bottom"/>
      <w:tabs>
        <w:tab w:val="left" w:pos="1276"/>
      </w:tabs>
      <w:snapToGrid w:val="0"/>
      <w:ind w:leftChars="1200" w:left="100"/>
      <w:jc w:val="center"/>
    </w:pPr>
    <w:rPr>
      <w:rFonts w:ascii="Arial" w:hAnsi="Arial" w:cs="Arial"/>
      <w:bCs/>
      <w:kern w:val="2"/>
      <w:sz w:val="24"/>
      <w:szCs w:val="24"/>
    </w:rPr>
  </w:style>
  <w:style w:type="character" w:styleId="afff8">
    <w:name w:val="line number"/>
    <w:basedOn w:val="a8"/>
    <w:semiHidden/>
    <w:rsid w:val="002246B5"/>
  </w:style>
  <w:style w:type="table" w:styleId="3D1">
    <w:name w:val="Table 3D effects 1"/>
    <w:basedOn w:val="a9"/>
    <w:semiHidden/>
    <w:rsid w:val="002246B5"/>
    <w:pPr>
      <w:widowControl w:val="0"/>
      <w:snapToGrid w:val="0"/>
      <w:jc w:val="center"/>
    </w:pPr>
    <w:rPr>
      <w:rFonts w:ascii="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9"/>
    <w:semiHidden/>
    <w:rsid w:val="002246B5"/>
    <w:pPr>
      <w:widowControl w:val="0"/>
      <w:snapToGrid w:val="0"/>
      <w:jc w:val="center"/>
    </w:pPr>
    <w:rPr>
      <w:rFonts w:ascii="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9"/>
    <w:semiHidden/>
    <w:rsid w:val="002246B5"/>
    <w:pPr>
      <w:widowControl w:val="0"/>
      <w:snapToGrid w:val="0"/>
      <w:jc w:val="center"/>
    </w:pPr>
    <w:rPr>
      <w:rFonts w:ascii="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9"/>
    <w:semiHidden/>
    <w:rsid w:val="002246B5"/>
    <w:pPr>
      <w:widowControl w:val="0"/>
      <w:snapToGrid w:val="0"/>
      <w:jc w:val="center"/>
    </w:pPr>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9"/>
    <w:semiHidden/>
    <w:rsid w:val="002246B5"/>
    <w:pPr>
      <w:widowControl w:val="0"/>
      <w:snapToGrid w:val="0"/>
      <w:jc w:val="center"/>
    </w:pPr>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9"/>
    <w:semiHidden/>
    <w:rsid w:val="002246B5"/>
    <w:pPr>
      <w:widowControl w:val="0"/>
      <w:snapToGrid w:val="0"/>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3">
    <w:name w:val="Table Classic 1"/>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9"/>
    <w:semiHidden/>
    <w:rsid w:val="002246B5"/>
    <w:pPr>
      <w:widowControl w:val="0"/>
      <w:snapToGrid w:val="0"/>
      <w:jc w:val="center"/>
    </w:pPr>
    <w:rPr>
      <w:rFonts w:ascii="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9"/>
    <w:semiHidden/>
    <w:rsid w:val="002246B5"/>
    <w:pPr>
      <w:widowControl w:val="0"/>
      <w:snapToGrid w:val="0"/>
      <w:jc w:val="center"/>
    </w:pPr>
    <w:rPr>
      <w:rFonts w:ascii="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4">
    <w:name w:val="Table Colorful 1"/>
    <w:basedOn w:val="a9"/>
    <w:semiHidden/>
    <w:rsid w:val="002246B5"/>
    <w:pPr>
      <w:widowControl w:val="0"/>
      <w:snapToGrid w:val="0"/>
      <w:jc w:val="center"/>
    </w:pPr>
    <w:rPr>
      <w:rFonts w:ascii="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c">
    <w:name w:val="Table Colorful 2"/>
    <w:basedOn w:val="a9"/>
    <w:semiHidden/>
    <w:rsid w:val="002246B5"/>
    <w:pPr>
      <w:widowControl w:val="0"/>
      <w:snapToGrid w:val="0"/>
      <w:jc w:val="center"/>
    </w:pPr>
    <w:rPr>
      <w:rFonts w:ascii="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8">
    <w:name w:val="Table Colorful 3"/>
    <w:basedOn w:val="a9"/>
    <w:semiHidden/>
    <w:rsid w:val="002246B5"/>
    <w:pPr>
      <w:widowControl w:val="0"/>
      <w:snapToGrid w:val="0"/>
      <w:jc w:val="center"/>
    </w:pPr>
    <w:rPr>
      <w:rFonts w:ascii="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9">
    <w:name w:val="Table Elegant"/>
    <w:basedOn w:val="a9"/>
    <w:semiHidden/>
    <w:rsid w:val="002246B5"/>
    <w:pPr>
      <w:widowControl w:val="0"/>
      <w:snapToGrid w:val="0"/>
      <w:jc w:val="center"/>
    </w:pPr>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5">
    <w:name w:val="Table Grid 1"/>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d">
    <w:name w:val="Table Grid 2"/>
    <w:basedOn w:val="a9"/>
    <w:semiHidden/>
    <w:rsid w:val="002246B5"/>
    <w:pPr>
      <w:widowControl w:val="0"/>
      <w:snapToGrid w:val="0"/>
      <w:jc w:val="center"/>
    </w:pPr>
    <w:rPr>
      <w:rFonts w:ascii="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9"/>
    <w:semiHidden/>
    <w:rsid w:val="002246B5"/>
    <w:pPr>
      <w:widowControl w:val="0"/>
      <w:snapToGrid w:val="0"/>
      <w:jc w:val="center"/>
    </w:pPr>
    <w:rPr>
      <w:rFonts w:ascii="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4">
    <w:name w:val="Table Grid 4"/>
    <w:basedOn w:val="a9"/>
    <w:semiHidden/>
    <w:rsid w:val="002246B5"/>
    <w:pPr>
      <w:widowControl w:val="0"/>
      <w:snapToGrid w:val="0"/>
      <w:jc w:val="center"/>
    </w:pPr>
    <w:rPr>
      <w:rFonts w:ascii="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3">
    <w:name w:val="Table Grid 5"/>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9"/>
    <w:semiHidden/>
    <w:rsid w:val="002246B5"/>
    <w:pPr>
      <w:widowControl w:val="0"/>
      <w:snapToGrid w:val="0"/>
      <w:jc w:val="center"/>
    </w:pPr>
    <w:rPr>
      <w:rFonts w:ascii="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9"/>
    <w:semiHidden/>
    <w:rsid w:val="002246B5"/>
    <w:pPr>
      <w:widowControl w:val="0"/>
      <w:snapToGrid w:val="0"/>
      <w:jc w:val="center"/>
    </w:pPr>
    <w:rPr>
      <w:rFonts w:ascii="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6">
    <w:name w:val="Table Subtle 1"/>
    <w:basedOn w:val="a9"/>
    <w:semiHidden/>
    <w:rsid w:val="002246B5"/>
    <w:pPr>
      <w:widowControl w:val="0"/>
      <w:snapToGrid w:val="0"/>
      <w:jc w:val="center"/>
    </w:pPr>
    <w:rPr>
      <w:rFonts w:ascii="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Subtle 2"/>
    <w:basedOn w:val="a9"/>
    <w:semiHidden/>
    <w:rsid w:val="002246B5"/>
    <w:pPr>
      <w:widowControl w:val="0"/>
      <w:snapToGrid w:val="0"/>
      <w:jc w:val="center"/>
    </w:pPr>
    <w:rPr>
      <w:rFonts w:ascii="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a">
    <w:name w:val="Table Professional"/>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7">
    <w:name w:val="Table List 1"/>
    <w:basedOn w:val="a9"/>
    <w:semiHidden/>
    <w:rsid w:val="002246B5"/>
    <w:pPr>
      <w:widowControl w:val="0"/>
      <w:snapToGrid w:val="0"/>
      <w:jc w:val="center"/>
    </w:pPr>
    <w:rPr>
      <w:rFonts w:ascii="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List 2"/>
    <w:basedOn w:val="a9"/>
    <w:semiHidden/>
    <w:rsid w:val="002246B5"/>
    <w:pPr>
      <w:widowControl w:val="0"/>
      <w:snapToGrid w:val="0"/>
      <w:jc w:val="center"/>
    </w:pPr>
    <w:rPr>
      <w:rFonts w:ascii="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List 3"/>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5">
    <w:name w:val="Table List 4"/>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9"/>
    <w:semiHidden/>
    <w:rsid w:val="002246B5"/>
    <w:pPr>
      <w:widowControl w:val="0"/>
      <w:snapToGrid w:val="0"/>
      <w:jc w:val="center"/>
    </w:pPr>
    <w:rPr>
      <w:rFonts w:ascii="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b">
    <w:name w:val="Table Contemporary"/>
    <w:basedOn w:val="a9"/>
    <w:semiHidden/>
    <w:rsid w:val="002246B5"/>
    <w:pPr>
      <w:widowControl w:val="0"/>
      <w:snapToGrid w:val="0"/>
      <w:jc w:val="center"/>
    </w:pPr>
    <w:rPr>
      <w:rFonts w:ascii="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8">
    <w:name w:val="Table Simple 1"/>
    <w:basedOn w:val="a9"/>
    <w:semiHidden/>
    <w:rsid w:val="002246B5"/>
    <w:pPr>
      <w:widowControl w:val="0"/>
      <w:snapToGrid w:val="0"/>
      <w:jc w:val="center"/>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9"/>
    <w:semiHidden/>
    <w:rsid w:val="002246B5"/>
    <w:pPr>
      <w:widowControl w:val="0"/>
      <w:snapToGrid w:val="0"/>
      <w:jc w:val="center"/>
    </w:pPr>
    <w:rPr>
      <w:rFonts w:ascii="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Columns 1"/>
    <w:basedOn w:val="a9"/>
    <w:semiHidden/>
    <w:rsid w:val="002246B5"/>
    <w:pPr>
      <w:widowControl w:val="0"/>
      <w:snapToGrid w:val="0"/>
      <w:jc w:val="center"/>
    </w:pPr>
    <w:rPr>
      <w:rFonts w:ascii="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olumns 2"/>
    <w:basedOn w:val="a9"/>
    <w:semiHidden/>
    <w:rsid w:val="002246B5"/>
    <w:pPr>
      <w:widowControl w:val="0"/>
      <w:snapToGrid w:val="0"/>
      <w:jc w:val="center"/>
    </w:pPr>
    <w:rPr>
      <w:rFonts w:ascii="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9"/>
    <w:semiHidden/>
    <w:rsid w:val="002246B5"/>
    <w:pPr>
      <w:widowControl w:val="0"/>
      <w:snapToGrid w:val="0"/>
      <w:jc w:val="center"/>
    </w:pPr>
    <w:rPr>
      <w:rFonts w:ascii="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9"/>
    <w:semiHidden/>
    <w:rsid w:val="002246B5"/>
    <w:pPr>
      <w:widowControl w:val="0"/>
      <w:snapToGrid w:val="0"/>
      <w:jc w:val="center"/>
    </w:pPr>
    <w:rPr>
      <w:rFonts w:ascii="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9"/>
    <w:semiHidden/>
    <w:rsid w:val="002246B5"/>
    <w:pPr>
      <w:widowControl w:val="0"/>
      <w:snapToGrid w:val="0"/>
      <w:jc w:val="center"/>
    </w:pPr>
    <w:rPr>
      <w:rFonts w:ascii="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c">
    <w:name w:val="Table Theme"/>
    <w:basedOn w:val="a9"/>
    <w:semiHidden/>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d">
    <w:name w:val="Table Grid"/>
    <w:aliases w:val="回覆(1)"/>
    <w:basedOn w:val="a9"/>
    <w:uiPriority w:val="39"/>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page number"/>
    <w:basedOn w:val="a8"/>
    <w:rsid w:val="002246B5"/>
  </w:style>
  <w:style w:type="paragraph" w:styleId="affff">
    <w:name w:val="Message Header"/>
    <w:basedOn w:val="a7"/>
    <w:link w:val="affff0"/>
    <w:semiHidden/>
    <w:rsid w:val="002246B5"/>
    <w:pPr>
      <w:pBdr>
        <w:top w:val="single" w:sz="6" w:space="1" w:color="auto"/>
        <w:left w:val="single" w:sz="6" w:space="1" w:color="auto"/>
        <w:bottom w:val="single" w:sz="6" w:space="1" w:color="auto"/>
        <w:right w:val="single" w:sz="6" w:space="1" w:color="auto"/>
      </w:pBdr>
      <w:shd w:val="pct20" w:color="auto" w:fill="auto"/>
      <w:tabs>
        <w:tab w:val="left" w:pos="1276"/>
      </w:tabs>
      <w:snapToGrid w:val="0"/>
      <w:ind w:leftChars="400" w:left="1080" w:hangingChars="400" w:hanging="1080"/>
      <w:jc w:val="center"/>
    </w:pPr>
    <w:rPr>
      <w:rFonts w:ascii="Arial" w:hAnsi="Arial"/>
      <w:bCs/>
      <w:kern w:val="2"/>
      <w:sz w:val="24"/>
      <w:szCs w:val="24"/>
      <w:lang w:val="x-none" w:eastAsia="x-none"/>
    </w:rPr>
  </w:style>
  <w:style w:type="character" w:customStyle="1" w:styleId="affff0">
    <w:name w:val="訊息欄位名稱 字元"/>
    <w:link w:val="affff"/>
    <w:semiHidden/>
    <w:rsid w:val="002246B5"/>
    <w:rPr>
      <w:rFonts w:ascii="Arial" w:eastAsia="標楷體" w:hAnsi="Arial"/>
      <w:bCs/>
      <w:kern w:val="2"/>
      <w:sz w:val="24"/>
      <w:szCs w:val="24"/>
      <w:shd w:val="pct20" w:color="auto" w:fill="auto"/>
      <w:lang w:val="x-none" w:eastAsia="x-none"/>
    </w:rPr>
  </w:style>
  <w:style w:type="paragraph" w:styleId="affff1">
    <w:name w:val="Subtitle"/>
    <w:basedOn w:val="a7"/>
    <w:link w:val="affff2"/>
    <w:qFormat/>
    <w:rsid w:val="002246B5"/>
    <w:pPr>
      <w:tabs>
        <w:tab w:val="left" w:pos="1276"/>
      </w:tabs>
      <w:snapToGrid w:val="0"/>
      <w:spacing w:after="60"/>
      <w:jc w:val="center"/>
      <w:outlineLvl w:val="1"/>
    </w:pPr>
    <w:rPr>
      <w:rFonts w:ascii="Arial" w:eastAsia="新細明體" w:hAnsi="Arial"/>
      <w:bCs/>
      <w:i/>
      <w:iCs/>
      <w:kern w:val="2"/>
      <w:sz w:val="24"/>
      <w:szCs w:val="24"/>
      <w:lang w:val="x-none" w:eastAsia="x-none"/>
    </w:rPr>
  </w:style>
  <w:style w:type="character" w:customStyle="1" w:styleId="affff2">
    <w:name w:val="副標題 字元"/>
    <w:link w:val="affff1"/>
    <w:rsid w:val="002246B5"/>
    <w:rPr>
      <w:rFonts w:ascii="Arial" w:hAnsi="Arial"/>
      <w:bCs/>
      <w:i/>
      <w:iCs/>
      <w:kern w:val="2"/>
      <w:sz w:val="24"/>
      <w:szCs w:val="24"/>
      <w:lang w:val="x-none" w:eastAsia="x-none"/>
    </w:rPr>
  </w:style>
  <w:style w:type="paragraph" w:styleId="affff3">
    <w:name w:val="Block Text"/>
    <w:basedOn w:val="a7"/>
    <w:semiHidden/>
    <w:rsid w:val="002246B5"/>
    <w:pPr>
      <w:tabs>
        <w:tab w:val="left" w:pos="1276"/>
      </w:tabs>
      <w:snapToGrid w:val="0"/>
      <w:spacing w:after="120"/>
      <w:ind w:leftChars="600" w:left="1440" w:rightChars="600" w:right="1440"/>
      <w:jc w:val="center"/>
    </w:pPr>
    <w:rPr>
      <w:rFonts w:ascii="新細明體" w:hAnsi="新細明體"/>
      <w:bCs/>
      <w:kern w:val="2"/>
      <w:sz w:val="18"/>
      <w:szCs w:val="18"/>
    </w:rPr>
  </w:style>
  <w:style w:type="paragraph" w:styleId="affff4">
    <w:name w:val="Salutation"/>
    <w:basedOn w:val="a7"/>
    <w:next w:val="a7"/>
    <w:link w:val="affff5"/>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5">
    <w:name w:val="問候 字元"/>
    <w:link w:val="affff4"/>
    <w:semiHidden/>
    <w:rsid w:val="002246B5"/>
    <w:rPr>
      <w:rFonts w:ascii="新細明體" w:eastAsia="標楷體" w:hAnsi="新細明體"/>
      <w:bCs/>
      <w:kern w:val="2"/>
      <w:sz w:val="18"/>
      <w:szCs w:val="18"/>
      <w:lang w:val="x-none" w:eastAsia="x-none"/>
    </w:rPr>
  </w:style>
  <w:style w:type="paragraph" w:styleId="affff6">
    <w:name w:val="envelope return"/>
    <w:basedOn w:val="a7"/>
    <w:semiHidden/>
    <w:rsid w:val="002246B5"/>
    <w:pPr>
      <w:tabs>
        <w:tab w:val="left" w:pos="1276"/>
      </w:tabs>
      <w:snapToGrid w:val="0"/>
      <w:jc w:val="center"/>
    </w:pPr>
    <w:rPr>
      <w:rFonts w:ascii="Arial" w:hAnsi="Arial" w:cs="Arial"/>
      <w:bCs/>
      <w:kern w:val="2"/>
      <w:sz w:val="18"/>
      <w:szCs w:val="18"/>
    </w:rPr>
  </w:style>
  <w:style w:type="character" w:styleId="affff7">
    <w:name w:val="Emphasis"/>
    <w:qFormat/>
    <w:rsid w:val="002246B5"/>
    <w:rPr>
      <w:i/>
      <w:iCs/>
    </w:rPr>
  </w:style>
  <w:style w:type="character" w:styleId="affff8">
    <w:name w:val="Strong"/>
    <w:qFormat/>
    <w:rsid w:val="002246B5"/>
    <w:rPr>
      <w:b/>
      <w:bCs/>
    </w:rPr>
  </w:style>
  <w:style w:type="paragraph" w:styleId="affff9">
    <w:name w:val="List Continue"/>
    <w:basedOn w:val="a7"/>
    <w:semiHidden/>
    <w:rsid w:val="002246B5"/>
    <w:pPr>
      <w:tabs>
        <w:tab w:val="left" w:pos="1276"/>
      </w:tabs>
      <w:snapToGrid w:val="0"/>
      <w:spacing w:after="120"/>
      <w:ind w:leftChars="200" w:left="480"/>
      <w:jc w:val="center"/>
    </w:pPr>
    <w:rPr>
      <w:rFonts w:ascii="新細明體" w:hAnsi="新細明體"/>
      <w:bCs/>
      <w:kern w:val="2"/>
      <w:sz w:val="18"/>
      <w:szCs w:val="18"/>
    </w:rPr>
  </w:style>
  <w:style w:type="paragraph" w:styleId="2f2">
    <w:name w:val="List Continue 2"/>
    <w:basedOn w:val="a7"/>
    <w:semiHidden/>
    <w:rsid w:val="002246B5"/>
    <w:pPr>
      <w:tabs>
        <w:tab w:val="left" w:pos="1276"/>
      </w:tabs>
      <w:snapToGrid w:val="0"/>
      <w:spacing w:after="120"/>
      <w:ind w:leftChars="400" w:left="960"/>
      <w:jc w:val="center"/>
    </w:pPr>
    <w:rPr>
      <w:rFonts w:ascii="新細明體" w:hAnsi="新細明體"/>
      <w:bCs/>
      <w:kern w:val="2"/>
      <w:sz w:val="18"/>
      <w:szCs w:val="18"/>
    </w:rPr>
  </w:style>
  <w:style w:type="paragraph" w:styleId="3d">
    <w:name w:val="List Continue 3"/>
    <w:basedOn w:val="a7"/>
    <w:semiHidden/>
    <w:rsid w:val="002246B5"/>
    <w:pPr>
      <w:tabs>
        <w:tab w:val="left" w:pos="1276"/>
      </w:tabs>
      <w:snapToGrid w:val="0"/>
      <w:spacing w:after="120"/>
      <w:ind w:leftChars="600" w:left="1440"/>
      <w:jc w:val="center"/>
    </w:pPr>
    <w:rPr>
      <w:rFonts w:ascii="新細明體" w:hAnsi="新細明體"/>
      <w:bCs/>
      <w:kern w:val="2"/>
      <w:sz w:val="18"/>
      <w:szCs w:val="18"/>
    </w:rPr>
  </w:style>
  <w:style w:type="paragraph" w:styleId="47">
    <w:name w:val="List Continue 4"/>
    <w:basedOn w:val="a7"/>
    <w:semiHidden/>
    <w:rsid w:val="002246B5"/>
    <w:pPr>
      <w:tabs>
        <w:tab w:val="left" w:pos="1276"/>
      </w:tabs>
      <w:snapToGrid w:val="0"/>
      <w:spacing w:after="120"/>
      <w:ind w:leftChars="800" w:left="1920"/>
      <w:jc w:val="center"/>
    </w:pPr>
    <w:rPr>
      <w:rFonts w:ascii="新細明體" w:hAnsi="新細明體"/>
      <w:bCs/>
      <w:kern w:val="2"/>
      <w:sz w:val="18"/>
      <w:szCs w:val="18"/>
    </w:rPr>
  </w:style>
  <w:style w:type="paragraph" w:styleId="56">
    <w:name w:val="List Continue 5"/>
    <w:basedOn w:val="a7"/>
    <w:semiHidden/>
    <w:rsid w:val="002246B5"/>
    <w:pPr>
      <w:tabs>
        <w:tab w:val="left" w:pos="1276"/>
      </w:tabs>
      <w:snapToGrid w:val="0"/>
      <w:spacing w:after="120"/>
      <w:ind w:leftChars="1000" w:left="2400"/>
      <w:jc w:val="center"/>
    </w:pPr>
    <w:rPr>
      <w:rFonts w:ascii="新細明體" w:hAnsi="新細明體"/>
      <w:bCs/>
      <w:kern w:val="2"/>
      <w:sz w:val="18"/>
      <w:szCs w:val="18"/>
    </w:rPr>
  </w:style>
  <w:style w:type="paragraph" w:styleId="affffa">
    <w:name w:val="List"/>
    <w:basedOn w:val="a7"/>
    <w:semiHidden/>
    <w:rsid w:val="002246B5"/>
    <w:pPr>
      <w:tabs>
        <w:tab w:val="left" w:pos="1276"/>
      </w:tabs>
      <w:snapToGrid w:val="0"/>
      <w:ind w:leftChars="200" w:left="100" w:hangingChars="200" w:hanging="200"/>
      <w:jc w:val="center"/>
    </w:pPr>
    <w:rPr>
      <w:rFonts w:ascii="新細明體" w:hAnsi="新細明體"/>
      <w:bCs/>
      <w:kern w:val="2"/>
      <w:sz w:val="18"/>
      <w:szCs w:val="18"/>
    </w:rPr>
  </w:style>
  <w:style w:type="paragraph" w:styleId="2f3">
    <w:name w:val="List 2"/>
    <w:basedOn w:val="a7"/>
    <w:semiHidden/>
    <w:rsid w:val="002246B5"/>
    <w:pPr>
      <w:tabs>
        <w:tab w:val="left" w:pos="1276"/>
      </w:tabs>
      <w:snapToGrid w:val="0"/>
      <w:ind w:leftChars="400" w:left="100" w:hangingChars="200" w:hanging="200"/>
      <w:jc w:val="center"/>
    </w:pPr>
    <w:rPr>
      <w:rFonts w:ascii="新細明體" w:hAnsi="新細明體"/>
      <w:bCs/>
      <w:kern w:val="2"/>
      <w:sz w:val="18"/>
      <w:szCs w:val="18"/>
    </w:rPr>
  </w:style>
  <w:style w:type="paragraph" w:styleId="3e">
    <w:name w:val="List 3"/>
    <w:basedOn w:val="a7"/>
    <w:semiHidden/>
    <w:rsid w:val="002246B5"/>
    <w:pPr>
      <w:tabs>
        <w:tab w:val="left" w:pos="1276"/>
      </w:tabs>
      <w:snapToGrid w:val="0"/>
      <w:ind w:leftChars="600" w:left="100" w:hangingChars="200" w:hanging="200"/>
      <w:jc w:val="center"/>
    </w:pPr>
    <w:rPr>
      <w:rFonts w:ascii="新細明體" w:hAnsi="新細明體"/>
      <w:bCs/>
      <w:kern w:val="2"/>
      <w:sz w:val="18"/>
      <w:szCs w:val="18"/>
    </w:rPr>
  </w:style>
  <w:style w:type="paragraph" w:styleId="48">
    <w:name w:val="List 4"/>
    <w:basedOn w:val="a7"/>
    <w:semiHidden/>
    <w:rsid w:val="002246B5"/>
    <w:pPr>
      <w:tabs>
        <w:tab w:val="left" w:pos="1276"/>
      </w:tabs>
      <w:snapToGrid w:val="0"/>
      <w:ind w:leftChars="800" w:left="100" w:hangingChars="200" w:hanging="200"/>
      <w:jc w:val="center"/>
    </w:pPr>
    <w:rPr>
      <w:rFonts w:ascii="新細明體" w:hAnsi="新細明體"/>
      <w:bCs/>
      <w:kern w:val="2"/>
      <w:sz w:val="18"/>
      <w:szCs w:val="18"/>
    </w:rPr>
  </w:style>
  <w:style w:type="paragraph" w:styleId="57">
    <w:name w:val="List 5"/>
    <w:basedOn w:val="a7"/>
    <w:semiHidden/>
    <w:rsid w:val="002246B5"/>
    <w:pPr>
      <w:tabs>
        <w:tab w:val="left" w:pos="1276"/>
      </w:tabs>
      <w:snapToGrid w:val="0"/>
      <w:ind w:leftChars="1000" w:left="100" w:hangingChars="200" w:hanging="200"/>
      <w:jc w:val="center"/>
    </w:pPr>
    <w:rPr>
      <w:rFonts w:ascii="新細明體" w:hAnsi="新細明體"/>
      <w:bCs/>
      <w:kern w:val="2"/>
      <w:sz w:val="18"/>
      <w:szCs w:val="18"/>
    </w:rPr>
  </w:style>
  <w:style w:type="paragraph" w:styleId="a">
    <w:name w:val="List Number"/>
    <w:basedOn w:val="a7"/>
    <w:semiHidden/>
    <w:rsid w:val="002246B5"/>
    <w:pPr>
      <w:numPr>
        <w:numId w:val="4"/>
      </w:numPr>
      <w:tabs>
        <w:tab w:val="left" w:pos="1276"/>
      </w:tabs>
      <w:snapToGrid w:val="0"/>
      <w:jc w:val="center"/>
    </w:pPr>
    <w:rPr>
      <w:rFonts w:ascii="新細明體" w:hAnsi="新細明體"/>
      <w:bCs/>
      <w:kern w:val="2"/>
      <w:sz w:val="18"/>
      <w:szCs w:val="18"/>
    </w:rPr>
  </w:style>
  <w:style w:type="paragraph" w:styleId="2">
    <w:name w:val="List Number 2"/>
    <w:basedOn w:val="a7"/>
    <w:semiHidden/>
    <w:rsid w:val="002246B5"/>
    <w:pPr>
      <w:numPr>
        <w:numId w:val="5"/>
      </w:numPr>
      <w:tabs>
        <w:tab w:val="left" w:pos="1276"/>
      </w:tabs>
      <w:snapToGrid w:val="0"/>
      <w:jc w:val="center"/>
    </w:pPr>
    <w:rPr>
      <w:rFonts w:ascii="新細明體" w:hAnsi="新細明體"/>
      <w:bCs/>
      <w:kern w:val="2"/>
      <w:sz w:val="18"/>
      <w:szCs w:val="18"/>
    </w:rPr>
  </w:style>
  <w:style w:type="paragraph" w:styleId="3">
    <w:name w:val="List Number 3"/>
    <w:basedOn w:val="a7"/>
    <w:semiHidden/>
    <w:rsid w:val="002246B5"/>
    <w:pPr>
      <w:numPr>
        <w:numId w:val="6"/>
      </w:numPr>
      <w:tabs>
        <w:tab w:val="left" w:pos="1276"/>
      </w:tabs>
      <w:snapToGrid w:val="0"/>
      <w:jc w:val="center"/>
    </w:pPr>
    <w:rPr>
      <w:rFonts w:ascii="新細明體" w:hAnsi="新細明體"/>
      <w:bCs/>
      <w:kern w:val="2"/>
      <w:sz w:val="18"/>
      <w:szCs w:val="18"/>
    </w:rPr>
  </w:style>
  <w:style w:type="paragraph" w:styleId="4">
    <w:name w:val="List Number 4"/>
    <w:basedOn w:val="a7"/>
    <w:semiHidden/>
    <w:rsid w:val="002246B5"/>
    <w:pPr>
      <w:numPr>
        <w:numId w:val="7"/>
      </w:numPr>
      <w:tabs>
        <w:tab w:val="left" w:pos="1276"/>
      </w:tabs>
      <w:snapToGrid w:val="0"/>
      <w:jc w:val="center"/>
    </w:pPr>
    <w:rPr>
      <w:rFonts w:ascii="新細明體" w:hAnsi="新細明體"/>
      <w:bCs/>
      <w:kern w:val="2"/>
      <w:sz w:val="18"/>
      <w:szCs w:val="18"/>
    </w:rPr>
  </w:style>
  <w:style w:type="paragraph" w:styleId="5">
    <w:name w:val="List Number 5"/>
    <w:basedOn w:val="a7"/>
    <w:semiHidden/>
    <w:rsid w:val="002246B5"/>
    <w:pPr>
      <w:numPr>
        <w:numId w:val="8"/>
      </w:numPr>
      <w:tabs>
        <w:tab w:val="left" w:pos="1276"/>
      </w:tabs>
      <w:snapToGrid w:val="0"/>
      <w:jc w:val="center"/>
    </w:pPr>
    <w:rPr>
      <w:rFonts w:ascii="新細明體" w:hAnsi="新細明體"/>
      <w:bCs/>
      <w:kern w:val="2"/>
      <w:sz w:val="18"/>
      <w:szCs w:val="18"/>
    </w:rPr>
  </w:style>
  <w:style w:type="paragraph" w:styleId="affffb">
    <w:name w:val="Closing"/>
    <w:basedOn w:val="a7"/>
    <w:link w:val="affffc"/>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c">
    <w:name w:val="結語 字元"/>
    <w:link w:val="affffb"/>
    <w:semiHidden/>
    <w:rsid w:val="002246B5"/>
    <w:rPr>
      <w:rFonts w:ascii="新細明體" w:eastAsia="標楷體" w:hAnsi="新細明體"/>
      <w:bCs/>
      <w:kern w:val="2"/>
      <w:sz w:val="18"/>
      <w:szCs w:val="18"/>
      <w:lang w:val="x-none" w:eastAsia="x-none"/>
    </w:rPr>
  </w:style>
  <w:style w:type="paragraph" w:styleId="affffd">
    <w:name w:val="Note Heading"/>
    <w:basedOn w:val="a7"/>
    <w:next w:val="a7"/>
    <w:link w:val="affffe"/>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e">
    <w:name w:val="註釋標題 字元"/>
    <w:link w:val="affffd"/>
    <w:semiHidden/>
    <w:rsid w:val="002246B5"/>
    <w:rPr>
      <w:rFonts w:ascii="新細明體" w:eastAsia="標楷體" w:hAnsi="新細明體"/>
      <w:bCs/>
      <w:kern w:val="2"/>
      <w:sz w:val="18"/>
      <w:szCs w:val="18"/>
      <w:lang w:val="x-none" w:eastAsia="x-none"/>
    </w:rPr>
  </w:style>
  <w:style w:type="paragraph" w:styleId="a0">
    <w:name w:val="List Bullet"/>
    <w:basedOn w:val="a7"/>
    <w:autoRedefine/>
    <w:semiHidden/>
    <w:rsid w:val="002246B5"/>
    <w:pPr>
      <w:numPr>
        <w:numId w:val="9"/>
      </w:numPr>
      <w:tabs>
        <w:tab w:val="left" w:pos="1276"/>
      </w:tabs>
      <w:snapToGrid w:val="0"/>
      <w:jc w:val="center"/>
    </w:pPr>
    <w:rPr>
      <w:rFonts w:ascii="新細明體" w:hAnsi="新細明體"/>
      <w:bCs/>
      <w:kern w:val="2"/>
      <w:sz w:val="18"/>
      <w:szCs w:val="18"/>
    </w:rPr>
  </w:style>
  <w:style w:type="paragraph" w:styleId="20">
    <w:name w:val="List Bullet 2"/>
    <w:basedOn w:val="a7"/>
    <w:autoRedefine/>
    <w:semiHidden/>
    <w:rsid w:val="002246B5"/>
    <w:pPr>
      <w:numPr>
        <w:numId w:val="10"/>
      </w:numPr>
      <w:tabs>
        <w:tab w:val="left" w:pos="1276"/>
      </w:tabs>
      <w:snapToGrid w:val="0"/>
      <w:jc w:val="center"/>
    </w:pPr>
    <w:rPr>
      <w:rFonts w:ascii="新細明體" w:hAnsi="新細明體"/>
      <w:bCs/>
      <w:kern w:val="2"/>
      <w:sz w:val="18"/>
      <w:szCs w:val="18"/>
    </w:rPr>
  </w:style>
  <w:style w:type="paragraph" w:styleId="30">
    <w:name w:val="List Bullet 3"/>
    <w:basedOn w:val="a7"/>
    <w:autoRedefine/>
    <w:semiHidden/>
    <w:rsid w:val="002246B5"/>
    <w:pPr>
      <w:numPr>
        <w:numId w:val="11"/>
      </w:numPr>
      <w:tabs>
        <w:tab w:val="left" w:pos="1276"/>
      </w:tabs>
      <w:snapToGrid w:val="0"/>
      <w:jc w:val="center"/>
    </w:pPr>
    <w:rPr>
      <w:rFonts w:ascii="新細明體" w:hAnsi="新細明體"/>
      <w:bCs/>
      <w:kern w:val="2"/>
      <w:sz w:val="18"/>
      <w:szCs w:val="18"/>
    </w:rPr>
  </w:style>
  <w:style w:type="paragraph" w:styleId="40">
    <w:name w:val="List Bullet 4"/>
    <w:basedOn w:val="a7"/>
    <w:autoRedefine/>
    <w:semiHidden/>
    <w:rsid w:val="002246B5"/>
    <w:pPr>
      <w:numPr>
        <w:numId w:val="12"/>
      </w:numPr>
      <w:tabs>
        <w:tab w:val="left" w:pos="1276"/>
      </w:tabs>
      <w:snapToGrid w:val="0"/>
      <w:jc w:val="center"/>
    </w:pPr>
    <w:rPr>
      <w:rFonts w:ascii="新細明體" w:hAnsi="新細明體"/>
      <w:bCs/>
      <w:kern w:val="2"/>
      <w:sz w:val="18"/>
      <w:szCs w:val="18"/>
    </w:rPr>
  </w:style>
  <w:style w:type="paragraph" w:styleId="50">
    <w:name w:val="List Bullet 5"/>
    <w:basedOn w:val="a7"/>
    <w:autoRedefine/>
    <w:semiHidden/>
    <w:rsid w:val="002246B5"/>
    <w:pPr>
      <w:numPr>
        <w:numId w:val="13"/>
      </w:numPr>
      <w:tabs>
        <w:tab w:val="left" w:pos="1276"/>
      </w:tabs>
      <w:snapToGrid w:val="0"/>
      <w:jc w:val="center"/>
    </w:pPr>
    <w:rPr>
      <w:rFonts w:ascii="新細明體" w:hAnsi="新細明體"/>
      <w:bCs/>
      <w:kern w:val="2"/>
      <w:sz w:val="18"/>
      <w:szCs w:val="18"/>
    </w:rPr>
  </w:style>
  <w:style w:type="paragraph" w:styleId="afffff">
    <w:name w:val="E-mail Signature"/>
    <w:basedOn w:val="a7"/>
    <w:link w:val="afffff0"/>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f0">
    <w:name w:val="電子郵件簽名 字元"/>
    <w:link w:val="afffff"/>
    <w:semiHidden/>
    <w:rsid w:val="002246B5"/>
    <w:rPr>
      <w:rFonts w:ascii="新細明體" w:eastAsia="標楷體" w:hAnsi="新細明體"/>
      <w:bCs/>
      <w:kern w:val="2"/>
      <w:sz w:val="18"/>
      <w:szCs w:val="18"/>
      <w:lang w:val="x-none" w:eastAsia="x-none"/>
    </w:rPr>
  </w:style>
  <w:style w:type="paragraph" w:styleId="afffff1">
    <w:name w:val="Title"/>
    <w:basedOn w:val="a7"/>
    <w:link w:val="afffff2"/>
    <w:qFormat/>
    <w:rsid w:val="002246B5"/>
    <w:pPr>
      <w:tabs>
        <w:tab w:val="left" w:pos="1276"/>
      </w:tabs>
      <w:snapToGrid w:val="0"/>
      <w:spacing w:before="240" w:after="60"/>
      <w:jc w:val="center"/>
      <w:outlineLvl w:val="0"/>
    </w:pPr>
    <w:rPr>
      <w:rFonts w:ascii="Arial" w:eastAsia="新細明體" w:hAnsi="Arial"/>
      <w:b/>
      <w:kern w:val="2"/>
      <w:sz w:val="32"/>
      <w:szCs w:val="32"/>
      <w:lang w:val="x-none" w:eastAsia="x-none"/>
    </w:rPr>
  </w:style>
  <w:style w:type="character" w:customStyle="1" w:styleId="afffff2">
    <w:name w:val="標題 字元"/>
    <w:link w:val="afffff1"/>
    <w:rsid w:val="002246B5"/>
    <w:rPr>
      <w:rFonts w:ascii="Arial" w:hAnsi="Arial"/>
      <w:b/>
      <w:kern w:val="2"/>
      <w:sz w:val="32"/>
      <w:szCs w:val="32"/>
      <w:lang w:val="x-none" w:eastAsia="x-none"/>
    </w:rPr>
  </w:style>
  <w:style w:type="paragraph" w:styleId="afffff3">
    <w:name w:val="Signature"/>
    <w:basedOn w:val="a7"/>
    <w:link w:val="afffff4"/>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f4">
    <w:name w:val="簽名 字元"/>
    <w:link w:val="afffff3"/>
    <w:semiHidden/>
    <w:rsid w:val="002246B5"/>
    <w:rPr>
      <w:rFonts w:ascii="新細明體" w:eastAsia="標楷體" w:hAnsi="新細明體"/>
      <w:bCs/>
      <w:kern w:val="2"/>
      <w:sz w:val="18"/>
      <w:szCs w:val="18"/>
      <w:lang w:val="x-none" w:eastAsia="x-none"/>
    </w:rPr>
  </w:style>
  <w:style w:type="paragraph" w:customStyle="1" w:styleId="010">
    <w:name w:val="表格、靠右不縮0.1"/>
    <w:autoRedefine/>
    <w:locked/>
    <w:rsid w:val="002246B5"/>
    <w:pPr>
      <w:widowControl w:val="0"/>
      <w:ind w:rightChars="-42" w:right="-84"/>
      <w:jc w:val="right"/>
    </w:pPr>
    <w:rPr>
      <w:rFonts w:ascii="新細明體" w:eastAsia="標楷體" w:hAnsi="新細明體"/>
      <w:snapToGrid w:val="0"/>
      <w:kern w:val="2"/>
    </w:rPr>
  </w:style>
  <w:style w:type="paragraph" w:customStyle="1" w:styleId="107">
    <w:name w:val="表格、粗體靠左10"/>
    <w:locked/>
    <w:rsid w:val="002246B5"/>
    <w:pPr>
      <w:widowControl w:val="0"/>
      <w:ind w:leftChars="10" w:left="10"/>
    </w:pPr>
    <w:rPr>
      <w:rFonts w:ascii="新細明體" w:eastAsia="標楷體" w:hAnsi="新細明體"/>
      <w:b/>
      <w:kern w:val="2"/>
    </w:rPr>
  </w:style>
  <w:style w:type="character" w:customStyle="1" w:styleId="102">
    <w:name w:val="表格、靠右10 字元"/>
    <w:link w:val="101"/>
    <w:rsid w:val="002246B5"/>
    <w:rPr>
      <w:rFonts w:ascii="新細明體" w:eastAsia="標楷體" w:hAnsi="新細明體"/>
      <w:kern w:val="2"/>
      <w:szCs w:val="18"/>
      <w:lang w:bidi="ar-SA"/>
    </w:rPr>
  </w:style>
  <w:style w:type="paragraph" w:customStyle="1" w:styleId="015">
    <w:name w:val="乙篇、內文縮0.15"/>
    <w:locked/>
    <w:rsid w:val="002246B5"/>
    <w:pPr>
      <w:widowControl w:val="0"/>
      <w:spacing w:line="460" w:lineRule="exact"/>
      <w:ind w:firstLineChars="200" w:firstLine="200"/>
      <w:jc w:val="both"/>
    </w:pPr>
    <w:rPr>
      <w:rFonts w:ascii="新細明體" w:eastAsia="標楷體" w:hAnsi="新細明體"/>
      <w:spacing w:val="-3"/>
      <w:kern w:val="2"/>
      <w:sz w:val="24"/>
      <w:szCs w:val="24"/>
    </w:rPr>
  </w:style>
  <w:style w:type="paragraph" w:customStyle="1" w:styleId="240">
    <w:name w:val="甲篇、壹貳參行距24"/>
    <w:autoRedefine/>
    <w:locked/>
    <w:rsid w:val="002246B5"/>
    <w:pPr>
      <w:spacing w:beforeLines="50" w:before="50" w:line="480" w:lineRule="exact"/>
    </w:pPr>
    <w:rPr>
      <w:rFonts w:ascii="新細明體" w:eastAsia="標楷體" w:hAnsi="新細明體"/>
      <w:b/>
      <w:kern w:val="2"/>
      <w:sz w:val="34"/>
      <w:szCs w:val="34"/>
    </w:rPr>
  </w:style>
  <w:style w:type="paragraph" w:customStyle="1" w:styleId="afffff5">
    <w:name w:val="甲乙丙"/>
    <w:basedOn w:val="a7"/>
    <w:locked/>
    <w:rsid w:val="002246B5"/>
    <w:pPr>
      <w:tabs>
        <w:tab w:val="left" w:pos="1276"/>
      </w:tabs>
      <w:spacing w:after="360" w:line="360" w:lineRule="auto"/>
      <w:jc w:val="center"/>
    </w:pPr>
    <w:rPr>
      <w:rFonts w:ascii="標楷體"/>
      <w:b/>
      <w:bCs/>
      <w:spacing w:val="-10"/>
      <w:kern w:val="2"/>
      <w:sz w:val="40"/>
      <w:szCs w:val="18"/>
    </w:rPr>
  </w:style>
  <w:style w:type="paragraph" w:customStyle="1" w:styleId="afffff6">
    <w:name w:val="公文(密等)"/>
    <w:basedOn w:val="a7"/>
    <w:rsid w:val="002246B5"/>
    <w:pPr>
      <w:widowControl/>
      <w:tabs>
        <w:tab w:val="left" w:pos="1276"/>
      </w:tabs>
      <w:textAlignment w:val="baseline"/>
    </w:pPr>
    <w:rPr>
      <w:bCs/>
      <w:noProof/>
      <w:sz w:val="24"/>
      <w:szCs w:val="18"/>
    </w:rPr>
  </w:style>
  <w:style w:type="paragraph" w:customStyle="1" w:styleId="afffff7">
    <w:name w:val="標題壹"/>
    <w:basedOn w:val="a7"/>
    <w:qFormat/>
    <w:rsid w:val="002246B5"/>
    <w:pPr>
      <w:spacing w:line="600" w:lineRule="exact"/>
      <w:ind w:leftChars="100" w:left="300" w:hangingChars="200" w:hanging="200"/>
      <w:jc w:val="both"/>
    </w:pPr>
    <w:rPr>
      <w:bCs/>
      <w:kern w:val="2"/>
      <w:sz w:val="32"/>
      <w:szCs w:val="20"/>
    </w:rPr>
  </w:style>
  <w:style w:type="paragraph" w:customStyle="1" w:styleId="afffff8">
    <w:name w:val="乙篇主文"/>
    <w:basedOn w:val="a7"/>
    <w:link w:val="afffff9"/>
    <w:rsid w:val="002246B5"/>
    <w:pPr>
      <w:spacing w:line="400" w:lineRule="exact"/>
      <w:ind w:firstLineChars="200" w:firstLine="200"/>
      <w:jc w:val="both"/>
    </w:pPr>
    <w:rPr>
      <w:rFonts w:ascii="標楷體"/>
      <w:kern w:val="2"/>
      <w:sz w:val="24"/>
      <w:szCs w:val="24"/>
      <w:lang w:val="x-none" w:eastAsia="x-none"/>
    </w:rPr>
  </w:style>
  <w:style w:type="character" w:customStyle="1" w:styleId="afffff9">
    <w:name w:val="乙篇主文 字元"/>
    <w:link w:val="afffff8"/>
    <w:rsid w:val="002246B5"/>
    <w:rPr>
      <w:rFonts w:ascii="標楷體" w:eastAsia="標楷體" w:hAnsi="Times New Roman"/>
      <w:kern w:val="2"/>
      <w:sz w:val="24"/>
      <w:szCs w:val="24"/>
      <w:lang w:val="x-none" w:eastAsia="x-none"/>
    </w:rPr>
  </w:style>
  <w:style w:type="character" w:customStyle="1" w:styleId="1a">
    <w:name w:val="乙篇主文 字元 字元 字元1"/>
    <w:link w:val="1b"/>
    <w:rsid w:val="002246B5"/>
    <w:rPr>
      <w:rFonts w:ascii="標楷體" w:eastAsia="標楷體"/>
      <w:kern w:val="2"/>
      <w:sz w:val="24"/>
      <w:szCs w:val="24"/>
      <w:lang w:val="en-US" w:eastAsia="zh-TW" w:bidi="ar-SA"/>
    </w:rPr>
  </w:style>
  <w:style w:type="paragraph" w:customStyle="1" w:styleId="afffffa">
    <w:name w:val="標題一、"/>
    <w:basedOn w:val="a7"/>
    <w:rsid w:val="002246B5"/>
    <w:pPr>
      <w:spacing w:beforeLines="20" w:before="20" w:afterLines="20" w:after="20" w:line="400" w:lineRule="exact"/>
      <w:ind w:left="-34" w:rightChars="-45" w:right="-108" w:firstLineChars="100" w:firstLine="100"/>
      <w:jc w:val="both"/>
    </w:pPr>
    <w:rPr>
      <w:rFonts w:cs="新細明體"/>
      <w:b/>
      <w:bCs/>
      <w:snapToGrid w:val="0"/>
      <w:sz w:val="32"/>
      <w:szCs w:val="32"/>
    </w:rPr>
  </w:style>
  <w:style w:type="paragraph" w:customStyle="1" w:styleId="afffffb">
    <w:name w:val="標題（一）"/>
    <w:basedOn w:val="a7"/>
    <w:link w:val="afffffc"/>
    <w:rsid w:val="002246B5"/>
    <w:pPr>
      <w:spacing w:beforeLines="20" w:before="20" w:afterLines="20" w:after="20" w:line="400" w:lineRule="exact"/>
      <w:ind w:left="-34" w:rightChars="-45" w:right="-108" w:firstLineChars="200" w:firstLine="200"/>
      <w:jc w:val="both"/>
    </w:pPr>
    <w:rPr>
      <w:b/>
      <w:bCs/>
      <w:snapToGrid w:val="0"/>
      <w:sz w:val="28"/>
      <w:szCs w:val="28"/>
      <w:lang w:val="x-none" w:eastAsia="x-none"/>
    </w:rPr>
  </w:style>
  <w:style w:type="character" w:customStyle="1" w:styleId="afffffc">
    <w:name w:val="標題（一） 字元"/>
    <w:link w:val="afffffb"/>
    <w:rsid w:val="002246B5"/>
    <w:rPr>
      <w:rFonts w:ascii="Times New Roman" w:eastAsia="標楷體" w:hAnsi="Times New Roman"/>
      <w:b/>
      <w:bCs/>
      <w:snapToGrid w:val="0"/>
      <w:sz w:val="28"/>
      <w:szCs w:val="28"/>
      <w:lang w:val="x-none" w:eastAsia="x-none"/>
    </w:rPr>
  </w:style>
  <w:style w:type="paragraph" w:customStyle="1" w:styleId="afffffd">
    <w:name w:val="字元 字元 字元 字元 字元 字元 字元 字元 字元 字元 字元 字元 字元 字元 字元"/>
    <w:basedOn w:val="a7"/>
    <w:rsid w:val="002246B5"/>
    <w:pPr>
      <w:widowControl/>
      <w:spacing w:after="160" w:line="240" w:lineRule="exact"/>
    </w:pPr>
    <w:rPr>
      <w:rFonts w:ascii="Verdana" w:eastAsia="新細明體" w:hAnsi="Verdana"/>
      <w:sz w:val="20"/>
      <w:szCs w:val="20"/>
      <w:lang w:val="en-GB" w:eastAsia="en-US"/>
    </w:rPr>
  </w:style>
  <w:style w:type="paragraph" w:customStyle="1" w:styleId="210">
    <w:name w:val="字元 字元2 字元1"/>
    <w:basedOn w:val="a7"/>
    <w:rsid w:val="002246B5"/>
    <w:pPr>
      <w:widowControl/>
      <w:spacing w:after="160" w:line="240" w:lineRule="exact"/>
    </w:pPr>
    <w:rPr>
      <w:rFonts w:ascii="Verdana" w:eastAsia="新細明體" w:hAnsi="Verdana"/>
      <w:sz w:val="20"/>
      <w:szCs w:val="20"/>
      <w:lang w:eastAsia="en-US"/>
    </w:rPr>
  </w:style>
  <w:style w:type="paragraph" w:customStyle="1" w:styleId="afffffe">
    <w:name w:val="意文(一)"/>
    <w:basedOn w:val="a7"/>
    <w:rsid w:val="002246B5"/>
    <w:pPr>
      <w:autoSpaceDN w:val="0"/>
      <w:spacing w:after="120" w:line="600" w:lineRule="exact"/>
      <w:ind w:left="1191" w:hanging="851"/>
      <w:jc w:val="both"/>
    </w:pPr>
    <w:rPr>
      <w:rFonts w:eastAsia="華康楷書體W5(P)"/>
      <w:kern w:val="2"/>
      <w:sz w:val="28"/>
      <w:szCs w:val="20"/>
    </w:rPr>
  </w:style>
  <w:style w:type="character" w:customStyle="1" w:styleId="mainfont131">
    <w:name w:val="main_font131"/>
    <w:rsid w:val="00CE2B6F"/>
    <w:rPr>
      <w:rFonts w:ascii="Arial" w:hAnsi="Arial" w:cs="Arial" w:hint="default"/>
      <w:color w:val="797979"/>
      <w:sz w:val="23"/>
      <w:szCs w:val="23"/>
    </w:rPr>
  </w:style>
  <w:style w:type="paragraph" w:customStyle="1" w:styleId="affffff">
    <w:name w:val="★壹、"/>
    <w:basedOn w:val="a7"/>
    <w:autoRedefine/>
    <w:rsid w:val="00CE2B6F"/>
    <w:pPr>
      <w:spacing w:line="520" w:lineRule="exact"/>
      <w:ind w:left="981" w:hanging="340"/>
      <w:jc w:val="both"/>
    </w:pPr>
    <w:rPr>
      <w:sz w:val="32"/>
      <w:szCs w:val="32"/>
    </w:rPr>
  </w:style>
  <w:style w:type="paragraph" w:customStyle="1" w:styleId="affffff0">
    <w:name w:val="標題()"/>
    <w:basedOn w:val="a7"/>
    <w:rsid w:val="00CE2B6F"/>
    <w:pPr>
      <w:autoSpaceDE w:val="0"/>
      <w:autoSpaceDN w:val="0"/>
      <w:spacing w:beforeLines="50" w:before="50" w:after="120" w:line="700" w:lineRule="exact"/>
      <w:ind w:leftChars="300" w:left="300"/>
      <w:jc w:val="both"/>
    </w:pPr>
    <w:rPr>
      <w:b/>
      <w:kern w:val="2"/>
      <w:sz w:val="26"/>
      <w:szCs w:val="20"/>
    </w:rPr>
  </w:style>
  <w:style w:type="paragraph" w:customStyle="1" w:styleId="1c">
    <w:name w:val="字元 字元1 字元 字元 字元 字元 字元 字元 字元"/>
    <w:basedOn w:val="a7"/>
    <w:rsid w:val="00CE2B6F"/>
    <w:pPr>
      <w:widowControl/>
      <w:spacing w:after="160" w:line="240" w:lineRule="exact"/>
    </w:pPr>
    <w:rPr>
      <w:rFonts w:ascii="Verdana" w:eastAsia="新細明體" w:hAnsi="Verdana"/>
      <w:sz w:val="20"/>
      <w:szCs w:val="20"/>
      <w:lang w:eastAsia="en-US"/>
    </w:rPr>
  </w:style>
  <w:style w:type="paragraph" w:styleId="affffff1">
    <w:name w:val="Document Map"/>
    <w:basedOn w:val="a7"/>
    <w:link w:val="affffff2"/>
    <w:uiPriority w:val="99"/>
    <w:semiHidden/>
    <w:unhideWhenUsed/>
    <w:rsid w:val="00A27807"/>
    <w:rPr>
      <w:rFonts w:ascii="新細明體" w:eastAsia="新細明體"/>
      <w:sz w:val="18"/>
      <w:szCs w:val="18"/>
      <w:lang w:val="x-none" w:eastAsia="x-none"/>
    </w:rPr>
  </w:style>
  <w:style w:type="character" w:customStyle="1" w:styleId="affffff2">
    <w:name w:val="文件引導模式 字元"/>
    <w:link w:val="affffff1"/>
    <w:uiPriority w:val="99"/>
    <w:semiHidden/>
    <w:rsid w:val="00A27807"/>
    <w:rPr>
      <w:rFonts w:ascii="新細明體" w:hAnsi="Times New Roman"/>
      <w:sz w:val="18"/>
      <w:szCs w:val="18"/>
    </w:rPr>
  </w:style>
  <w:style w:type="paragraph" w:customStyle="1" w:styleId="affffff3">
    <w:name w:val="字元 字元 字元"/>
    <w:basedOn w:val="a7"/>
    <w:rsid w:val="0018337F"/>
    <w:pPr>
      <w:widowControl/>
      <w:spacing w:after="160" w:line="240" w:lineRule="exact"/>
    </w:pPr>
    <w:rPr>
      <w:rFonts w:ascii="Verdana" w:eastAsia="新細明體" w:hAnsi="Verdana"/>
      <w:sz w:val="20"/>
      <w:szCs w:val="20"/>
      <w:lang w:val="en-GB" w:eastAsia="en-US"/>
    </w:rPr>
  </w:style>
  <w:style w:type="paragraph" w:customStyle="1" w:styleId="xl46">
    <w:name w:val="xl46"/>
    <w:basedOn w:val="a7"/>
    <w:rsid w:val="0018337F"/>
    <w:pPr>
      <w:widowControl/>
      <w:pBdr>
        <w:bottom w:val="single" w:sz="4" w:space="0" w:color="auto"/>
        <w:right w:val="single" w:sz="4" w:space="0" w:color="auto"/>
      </w:pBdr>
      <w:spacing w:before="100" w:beforeAutospacing="1" w:after="100" w:afterAutospacing="1"/>
      <w:jc w:val="center"/>
      <w:textAlignment w:val="center"/>
    </w:pPr>
    <w:rPr>
      <w:rFonts w:ascii="新細明體" w:eastAsia="新細明體" w:hAnsi="新細明體"/>
      <w:sz w:val="24"/>
      <w:szCs w:val="24"/>
    </w:rPr>
  </w:style>
  <w:style w:type="paragraph" w:customStyle="1" w:styleId="2f4">
    <w:name w:val="字元 字元2 字元 字元 字元 字元 字元 字元"/>
    <w:basedOn w:val="a7"/>
    <w:semiHidden/>
    <w:rsid w:val="0018337F"/>
    <w:pPr>
      <w:widowControl/>
      <w:spacing w:after="160" w:line="240" w:lineRule="exact"/>
    </w:pPr>
    <w:rPr>
      <w:rFonts w:ascii="Verdana" w:eastAsia="Times New Roman" w:hAnsi="Verdana"/>
      <w:sz w:val="20"/>
      <w:szCs w:val="20"/>
      <w:lang w:eastAsia="en-US"/>
    </w:rPr>
  </w:style>
  <w:style w:type="paragraph" w:styleId="affffff4">
    <w:name w:val="No Spacing"/>
    <w:uiPriority w:val="1"/>
    <w:qFormat/>
    <w:rsid w:val="0018337F"/>
    <w:pPr>
      <w:widowControl w:val="0"/>
    </w:pPr>
    <w:rPr>
      <w:kern w:val="2"/>
      <w:sz w:val="24"/>
      <w:szCs w:val="22"/>
    </w:rPr>
  </w:style>
  <w:style w:type="paragraph" w:customStyle="1" w:styleId="1b">
    <w:name w:val="乙篇主文 字元 字元1"/>
    <w:basedOn w:val="a7"/>
    <w:link w:val="1a"/>
    <w:rsid w:val="007203BB"/>
    <w:pPr>
      <w:spacing w:line="400" w:lineRule="exact"/>
      <w:ind w:firstLineChars="200" w:firstLine="200"/>
      <w:jc w:val="both"/>
    </w:pPr>
    <w:rPr>
      <w:rFonts w:ascii="標楷體" w:hAnsi="Calibri"/>
      <w:kern w:val="2"/>
      <w:sz w:val="24"/>
      <w:szCs w:val="24"/>
    </w:rPr>
  </w:style>
  <w:style w:type="paragraph" w:customStyle="1" w:styleId="3f">
    <w:name w:val="表格欄3數字"/>
    <w:basedOn w:val="a7"/>
    <w:rsid w:val="007203BB"/>
    <w:pPr>
      <w:jc w:val="right"/>
    </w:pPr>
    <w:rPr>
      <w:rFonts w:ascii="細明體" w:eastAsia="細明體" w:hAnsi="Arial"/>
      <w:bCs/>
      <w:w w:val="90"/>
      <w:kern w:val="2"/>
      <w:sz w:val="18"/>
      <w:szCs w:val="20"/>
    </w:rPr>
  </w:style>
  <w:style w:type="paragraph" w:customStyle="1" w:styleId="affffff5">
    <w:name w:val="表頭"/>
    <w:basedOn w:val="a7"/>
    <w:rsid w:val="007203BB"/>
    <w:pPr>
      <w:ind w:leftChars="30" w:left="30" w:rightChars="30" w:right="30"/>
      <w:jc w:val="distribute"/>
    </w:pPr>
    <w:rPr>
      <w:rFonts w:ascii="華康楷書體W5"/>
      <w:kern w:val="2"/>
      <w:sz w:val="20"/>
      <w:szCs w:val="20"/>
    </w:rPr>
  </w:style>
  <w:style w:type="paragraph" w:customStyle="1" w:styleId="1-1">
    <w:name w:val="表格欄1-1主管"/>
    <w:basedOn w:val="a7"/>
    <w:link w:val="1-10"/>
    <w:rsid w:val="007203BB"/>
    <w:pPr>
      <w:jc w:val="distribute"/>
    </w:pPr>
    <w:rPr>
      <w:b/>
      <w:kern w:val="2"/>
      <w:sz w:val="20"/>
      <w:szCs w:val="20"/>
      <w:lang w:val="x-none" w:eastAsia="x-none"/>
    </w:rPr>
  </w:style>
  <w:style w:type="paragraph" w:customStyle="1" w:styleId="affffff6">
    <w:name w:val="單元"/>
    <w:basedOn w:val="a7"/>
    <w:rsid w:val="007203BB"/>
    <w:pPr>
      <w:snapToGrid w:val="0"/>
      <w:ind w:rightChars="100" w:right="100"/>
      <w:jc w:val="right"/>
    </w:pPr>
    <w:rPr>
      <w:rFonts w:ascii="標楷體" w:hAnsi="Arial Narrow"/>
      <w:w w:val="95"/>
      <w:kern w:val="2"/>
      <w:sz w:val="20"/>
      <w:szCs w:val="20"/>
    </w:rPr>
  </w:style>
  <w:style w:type="character" w:customStyle="1" w:styleId="1-10">
    <w:name w:val="表格欄1-1主管 字元"/>
    <w:link w:val="1-1"/>
    <w:locked/>
    <w:rsid w:val="007203BB"/>
    <w:rPr>
      <w:rFonts w:ascii="Times New Roman" w:eastAsia="標楷體" w:hAnsi="Times New Roman" w:cs="新細明體"/>
      <w:b/>
      <w:kern w:val="2"/>
    </w:rPr>
  </w:style>
  <w:style w:type="paragraph" w:customStyle="1" w:styleId="a3">
    <w:name w:val="專案一層"/>
    <w:basedOn w:val="a7"/>
    <w:rsid w:val="007F411A"/>
    <w:pPr>
      <w:numPr>
        <w:ilvl w:val="1"/>
        <w:numId w:val="24"/>
      </w:numPr>
      <w:suppressAutoHyphens/>
      <w:snapToGrid w:val="0"/>
      <w:spacing w:line="560" w:lineRule="atLeast"/>
      <w:jc w:val="both"/>
      <w:outlineLvl w:val="1"/>
    </w:pPr>
    <w:rPr>
      <w:sz w:val="32"/>
      <w:szCs w:val="24"/>
    </w:rPr>
  </w:style>
  <w:style w:type="paragraph" w:customStyle="1" w:styleId="a4">
    <w:name w:val="專案二層"/>
    <w:basedOn w:val="a7"/>
    <w:rsid w:val="007F411A"/>
    <w:pPr>
      <w:numPr>
        <w:ilvl w:val="2"/>
        <w:numId w:val="24"/>
      </w:numPr>
      <w:suppressAutoHyphens/>
      <w:snapToGrid w:val="0"/>
      <w:spacing w:line="560" w:lineRule="atLeast"/>
      <w:jc w:val="both"/>
      <w:outlineLvl w:val="2"/>
    </w:pPr>
    <w:rPr>
      <w:sz w:val="32"/>
      <w:szCs w:val="24"/>
    </w:rPr>
  </w:style>
  <w:style w:type="paragraph" w:customStyle="1" w:styleId="a5">
    <w:name w:val="專案三層"/>
    <w:basedOn w:val="a7"/>
    <w:rsid w:val="007F411A"/>
    <w:pPr>
      <w:numPr>
        <w:ilvl w:val="3"/>
        <w:numId w:val="24"/>
      </w:numPr>
      <w:suppressAutoHyphens/>
      <w:snapToGrid w:val="0"/>
      <w:spacing w:before="50" w:line="300" w:lineRule="auto"/>
      <w:jc w:val="both"/>
      <w:outlineLvl w:val="3"/>
    </w:pPr>
    <w:rPr>
      <w:sz w:val="30"/>
      <w:szCs w:val="24"/>
    </w:rPr>
  </w:style>
  <w:style w:type="paragraph" w:customStyle="1" w:styleId="a6">
    <w:name w:val="專案四層"/>
    <w:basedOn w:val="a7"/>
    <w:rsid w:val="007F411A"/>
    <w:pPr>
      <w:numPr>
        <w:ilvl w:val="4"/>
        <w:numId w:val="24"/>
      </w:numPr>
      <w:suppressAutoHyphens/>
      <w:spacing w:line="360" w:lineRule="auto"/>
      <w:jc w:val="both"/>
      <w:outlineLvl w:val="4"/>
    </w:pPr>
    <w:rPr>
      <w:sz w:val="32"/>
      <w:szCs w:val="24"/>
    </w:rPr>
  </w:style>
  <w:style w:type="paragraph" w:customStyle="1" w:styleId="a2">
    <w:name w:val="專案壹層"/>
    <w:basedOn w:val="a7"/>
    <w:rsid w:val="007F411A"/>
    <w:pPr>
      <w:numPr>
        <w:numId w:val="24"/>
      </w:numPr>
      <w:suppressAutoHyphens/>
      <w:snapToGrid w:val="0"/>
      <w:spacing w:line="560" w:lineRule="atLeast"/>
      <w:jc w:val="both"/>
      <w:outlineLvl w:val="0"/>
    </w:pPr>
    <w:rPr>
      <w:sz w:val="32"/>
      <w:szCs w:val="24"/>
    </w:rPr>
  </w:style>
  <w:style w:type="paragraph" w:customStyle="1" w:styleId="affffff7">
    <w:name w:val="經現"/>
    <w:basedOn w:val="a7"/>
    <w:rsid w:val="00572062"/>
    <w:pPr>
      <w:spacing w:line="500" w:lineRule="exact"/>
      <w:ind w:left="1200" w:hangingChars="1200" w:hanging="1200"/>
      <w:jc w:val="both"/>
    </w:pPr>
    <w:rPr>
      <w:kern w:val="2"/>
      <w:sz w:val="32"/>
      <w:szCs w:val="20"/>
    </w:rPr>
  </w:style>
  <w:style w:type="paragraph" w:customStyle="1" w:styleId="1-2">
    <w:name w:val="表格欄1-2"/>
    <w:basedOn w:val="a7"/>
    <w:rsid w:val="00017BCF"/>
    <w:pPr>
      <w:ind w:firstLineChars="100" w:firstLine="100"/>
      <w:jc w:val="distribute"/>
    </w:pPr>
    <w:rPr>
      <w:rFonts w:cs="新細明體"/>
      <w:b/>
      <w:kern w:val="2"/>
      <w:sz w:val="20"/>
      <w:szCs w:val="18"/>
    </w:rPr>
  </w:style>
  <w:style w:type="character" w:customStyle="1" w:styleId="affffff8">
    <w:name w:val="本文 字元 字元 字元"/>
    <w:rsid w:val="0014583C"/>
    <w:rPr>
      <w:rFonts w:ascii="標楷體" w:eastAsia="標楷體"/>
      <w:kern w:val="2"/>
      <w:sz w:val="32"/>
      <w:lang w:val="en-US" w:eastAsia="zh-TW" w:bidi="ar-SA"/>
    </w:rPr>
  </w:style>
  <w:style w:type="table" w:customStyle="1" w:styleId="1d">
    <w:name w:val="表格格線1"/>
    <w:basedOn w:val="a9"/>
    <w:next w:val="afffd"/>
    <w:uiPriority w:val="59"/>
    <w:rsid w:val="00A4726F"/>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表格格線2"/>
    <w:basedOn w:val="a9"/>
    <w:next w:val="afffd"/>
    <w:uiPriority w:val="39"/>
    <w:rsid w:val="007718F4"/>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表格格線4"/>
    <w:basedOn w:val="a9"/>
    <w:next w:val="afffd"/>
    <w:uiPriority w:val="39"/>
    <w:rsid w:val="00283120"/>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9"/>
    <w:next w:val="afffd"/>
    <w:uiPriority w:val="59"/>
    <w:rsid w:val="007C2C7E"/>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9"/>
    <w:next w:val="afffd"/>
    <w:uiPriority w:val="59"/>
    <w:qFormat/>
    <w:rsid w:val="001205C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表格格線5"/>
    <w:basedOn w:val="a9"/>
    <w:next w:val="afffd"/>
    <w:uiPriority w:val="59"/>
    <w:rsid w:val="008C286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標題1"/>
    <w:basedOn w:val="a7"/>
    <w:qFormat/>
    <w:rsid w:val="004D2194"/>
    <w:pPr>
      <w:overflowPunct w:val="0"/>
      <w:adjustRightInd w:val="0"/>
      <w:snapToGrid w:val="0"/>
      <w:spacing w:line="520" w:lineRule="exact"/>
      <w:ind w:leftChars="500" w:left="600" w:hangingChars="100" w:hanging="100"/>
      <w:jc w:val="both"/>
    </w:pPr>
    <w:rPr>
      <w:rFonts w:ascii="標楷體" w:hAnsi="標楷體" w:cstheme="minorBidi"/>
      <w:kern w:val="2"/>
      <w:sz w:val="32"/>
      <w:szCs w:val="32"/>
    </w:rPr>
  </w:style>
  <w:style w:type="paragraph" w:customStyle="1" w:styleId="Default">
    <w:name w:val="Default"/>
    <w:rsid w:val="00D537D3"/>
    <w:pPr>
      <w:widowControl w:val="0"/>
      <w:autoSpaceDE w:val="0"/>
      <w:autoSpaceDN w:val="0"/>
      <w:adjustRightInd w:val="0"/>
    </w:pPr>
    <w:rPr>
      <w:rFonts w:ascii="標楷體$...." w:eastAsia="標楷體$...." w:hAnsiTheme="minorHAnsi" w:cs="標楷體$...."/>
      <w:color w:val="000000"/>
      <w:sz w:val="24"/>
      <w:szCs w:val="24"/>
    </w:rPr>
  </w:style>
  <w:style w:type="character" w:styleId="affffff9">
    <w:name w:val="annotation reference"/>
    <w:uiPriority w:val="99"/>
    <w:semiHidden/>
    <w:unhideWhenUsed/>
    <w:rsid w:val="00B57CB5"/>
    <w:rPr>
      <w:sz w:val="18"/>
      <w:szCs w:val="18"/>
    </w:rPr>
  </w:style>
  <w:style w:type="paragraph" w:styleId="affffffa">
    <w:name w:val="annotation text"/>
    <w:basedOn w:val="a7"/>
    <w:link w:val="affffffb"/>
    <w:uiPriority w:val="99"/>
    <w:semiHidden/>
    <w:unhideWhenUsed/>
    <w:rsid w:val="00B57CB5"/>
  </w:style>
  <w:style w:type="character" w:customStyle="1" w:styleId="affffffb">
    <w:name w:val="註解文字 字元"/>
    <w:basedOn w:val="a8"/>
    <w:link w:val="affffffa"/>
    <w:uiPriority w:val="99"/>
    <w:semiHidden/>
    <w:rsid w:val="00B57CB5"/>
    <w:rPr>
      <w:rFonts w:ascii="Times New Roman" w:eastAsia="標楷體" w:hAnsi="Times New Roman"/>
      <w:sz w:val="16"/>
      <w:szCs w:val="16"/>
    </w:rPr>
  </w:style>
  <w:style w:type="paragraph" w:styleId="affffffc">
    <w:name w:val="annotation subject"/>
    <w:basedOn w:val="affffffa"/>
    <w:next w:val="affffffa"/>
    <w:link w:val="affffffd"/>
    <w:uiPriority w:val="99"/>
    <w:semiHidden/>
    <w:unhideWhenUsed/>
    <w:rsid w:val="00B57CB5"/>
    <w:rPr>
      <w:b/>
      <w:bCs/>
    </w:rPr>
  </w:style>
  <w:style w:type="character" w:customStyle="1" w:styleId="affffffd">
    <w:name w:val="註解主旨 字元"/>
    <w:basedOn w:val="affffffb"/>
    <w:link w:val="affffffc"/>
    <w:uiPriority w:val="99"/>
    <w:semiHidden/>
    <w:rsid w:val="00B57CB5"/>
    <w:rPr>
      <w:rFonts w:ascii="Times New Roman" w:eastAsia="標楷體" w:hAnsi="Times New Roman"/>
      <w:b/>
      <w:bCs/>
      <w:sz w:val="16"/>
      <w:szCs w:val="16"/>
    </w:rPr>
  </w:style>
  <w:style w:type="table" w:customStyle="1" w:styleId="63">
    <w:name w:val="表格格線6"/>
    <w:basedOn w:val="a9"/>
    <w:next w:val="afffd"/>
    <w:uiPriority w:val="59"/>
    <w:rsid w:val="00D43940"/>
    <w:rPr>
      <w:rFonts w:asciiTheme="minorHAnsi" w:eastAsiaTheme="minorEastAsia" w:hAnsiTheme="minorHAnsi" w:cstheme="minorBid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9"/>
    <w:uiPriority w:val="59"/>
    <w:rsid w:val="00B86DAC"/>
    <w:rPr>
      <w:rFonts w:asciiTheme="minorHAnsi" w:eastAsia="Times New Roman"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9"/>
    <w:uiPriority w:val="59"/>
    <w:rsid w:val="00361ACD"/>
    <w:rPr>
      <w:rFonts w:eastAsia="Times New Roman"/>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表格格線51"/>
    <w:basedOn w:val="a9"/>
    <w:uiPriority w:val="59"/>
    <w:rsid w:val="00316632"/>
    <w:rPr>
      <w:rFonts w:eastAsia="Times New Roman"/>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表格格線61"/>
    <w:basedOn w:val="a9"/>
    <w:next w:val="afffd"/>
    <w:uiPriority w:val="59"/>
    <w:rsid w:val="00AC0F4B"/>
    <w:rPr>
      <w:rFonts w:asciiTheme="minorHAnsi" w:eastAsiaTheme="minorEastAsia" w:hAnsiTheme="minorHAnsi" w:cstheme="minorBid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9"/>
    <w:next w:val="afffd"/>
    <w:uiPriority w:val="59"/>
    <w:rsid w:val="00E77435"/>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9"/>
    <w:next w:val="afffd"/>
    <w:uiPriority w:val="59"/>
    <w:rsid w:val="00F07D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9"/>
    <w:next w:val="afffd"/>
    <w:uiPriority w:val="59"/>
    <w:rsid w:val="00F07D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9"/>
    <w:next w:val="afffd"/>
    <w:rsid w:val="00DF27A8"/>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
    <w:name w:val="表格格線10"/>
    <w:basedOn w:val="a9"/>
    <w:next w:val="afffd"/>
    <w:uiPriority w:val="59"/>
    <w:rsid w:val="00120D0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9"/>
    <w:next w:val="afffd"/>
    <w:uiPriority w:val="39"/>
    <w:rsid w:val="002E7176"/>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e">
    <w:name w:val="caption"/>
    <w:basedOn w:val="a7"/>
    <w:next w:val="a7"/>
    <w:uiPriority w:val="35"/>
    <w:unhideWhenUsed/>
    <w:qFormat/>
    <w:rsid w:val="0060186A"/>
    <w:rPr>
      <w:sz w:val="20"/>
      <w:szCs w:val="20"/>
    </w:rPr>
  </w:style>
  <w:style w:type="character" w:customStyle="1" w:styleId="fontstyle01">
    <w:name w:val="fontstyle01"/>
    <w:basedOn w:val="a8"/>
    <w:rsid w:val="00B24930"/>
    <w:rPr>
      <w:rFonts w:ascii="標楷體" w:eastAsia="標楷體" w:hAnsi="標楷體" w:hint="eastAsia"/>
      <w:b w:val="0"/>
      <w:bCs w:val="0"/>
      <w:i w:val="0"/>
      <w:iCs w:val="0"/>
      <w:color w:val="000000"/>
      <w:sz w:val="28"/>
      <w:szCs w:val="28"/>
    </w:rPr>
  </w:style>
  <w:style w:type="paragraph" w:customStyle="1" w:styleId="111">
    <w:name w:val="1 字元 字元 字元 字元 字元 字元 字元 字元 字元1"/>
    <w:basedOn w:val="a7"/>
    <w:rsid w:val="00B05567"/>
    <w:pPr>
      <w:widowControl/>
      <w:spacing w:after="160" w:line="240" w:lineRule="exact"/>
    </w:pPr>
    <w:rPr>
      <w:rFonts w:ascii="Verdana" w:eastAsia="新細明體" w:hAnsi="Verdana"/>
      <w:sz w:val="20"/>
      <w:szCs w:val="20"/>
      <w:lang w:val="en-GB" w:eastAsia="en-US"/>
    </w:rPr>
  </w:style>
  <w:style w:type="table" w:customStyle="1" w:styleId="170">
    <w:name w:val="表格格線17"/>
    <w:basedOn w:val="a9"/>
    <w:next w:val="afffd"/>
    <w:uiPriority w:val="59"/>
    <w:rsid w:val="00C70397"/>
    <w:rPr>
      <w:rFonts w:asciiTheme="minorHAnsi" w:eastAsia="Times New Roman"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0">
    <w:name w:val="報告內文28"/>
    <w:basedOn w:val="a7"/>
    <w:qFormat/>
    <w:rsid w:val="00D7378C"/>
    <w:pPr>
      <w:widowControl/>
      <w:overflowPunct w:val="0"/>
      <w:spacing w:line="560" w:lineRule="exact"/>
      <w:ind w:firstLineChars="200" w:firstLine="200"/>
      <w:jc w:val="both"/>
    </w:pPr>
    <w:rPr>
      <w:rFonts w:ascii="標楷體" w:hAnsi="標楷體" w:cs="標楷體"/>
      <w:color w:val="000000"/>
      <w:kern w:val="2"/>
      <w:sz w:val="24"/>
      <w:szCs w:val="24"/>
    </w:rPr>
  </w:style>
  <w:style w:type="table" w:customStyle="1" w:styleId="220">
    <w:name w:val="表格格線22"/>
    <w:basedOn w:val="a9"/>
    <w:next w:val="afffd"/>
    <w:rsid w:val="00642BC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
    <w:basedOn w:val="a9"/>
    <w:next w:val="afffd"/>
    <w:rsid w:val="00642BC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表格格線261"/>
    <w:basedOn w:val="a9"/>
    <w:next w:val="afffd"/>
    <w:uiPriority w:val="59"/>
    <w:rsid w:val="007E474E"/>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9"/>
    <w:next w:val="afffd"/>
    <w:uiPriority w:val="59"/>
    <w:rsid w:val="007E474E"/>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
    <w:name w:val="表名"/>
    <w:basedOn w:val="a7"/>
    <w:link w:val="afffffff0"/>
    <w:qFormat/>
    <w:rsid w:val="004B447E"/>
    <w:pPr>
      <w:overflowPunct w:val="0"/>
      <w:spacing w:line="500" w:lineRule="exact"/>
      <w:jc w:val="center"/>
    </w:pPr>
    <w:rPr>
      <w:rFonts w:ascii="標楷體" w:hAnsi="標楷體"/>
      <w:b/>
      <w:kern w:val="2"/>
      <w:sz w:val="28"/>
      <w:szCs w:val="28"/>
    </w:rPr>
  </w:style>
  <w:style w:type="character" w:customStyle="1" w:styleId="afffffff0">
    <w:name w:val="表名 字元"/>
    <w:basedOn w:val="a8"/>
    <w:link w:val="afffffff"/>
    <w:rsid w:val="004B447E"/>
    <w:rPr>
      <w:rFonts w:ascii="標楷體" w:eastAsia="標楷體" w:hAnsi="標楷體"/>
      <w:b/>
      <w:kern w:val="2"/>
      <w:sz w:val="28"/>
      <w:szCs w:val="28"/>
    </w:rPr>
  </w:style>
  <w:style w:type="paragraph" w:customStyle="1" w:styleId="A20">
    <w:name w:val="A樣式2"/>
    <w:basedOn w:val="a7"/>
    <w:link w:val="A21"/>
    <w:qFormat/>
    <w:rsid w:val="004B447E"/>
    <w:pPr>
      <w:overflowPunct w:val="0"/>
      <w:snapToGrid w:val="0"/>
      <w:spacing w:line="520" w:lineRule="exact"/>
      <w:ind w:leftChars="177" w:left="1274" w:hangingChars="221" w:hanging="708"/>
      <w:jc w:val="both"/>
    </w:pPr>
    <w:rPr>
      <w:rFonts w:ascii="標楷體" w:hAnsi="標楷體"/>
      <w:b/>
      <w:kern w:val="2"/>
      <w:sz w:val="32"/>
      <w:szCs w:val="32"/>
    </w:rPr>
  </w:style>
  <w:style w:type="character" w:customStyle="1" w:styleId="A21">
    <w:name w:val="A樣式2 字元"/>
    <w:basedOn w:val="a8"/>
    <w:link w:val="A20"/>
    <w:rsid w:val="004B447E"/>
    <w:rPr>
      <w:rFonts w:ascii="標楷體" w:eastAsia="標楷體" w:hAnsi="標楷體"/>
      <w:b/>
      <w:kern w:val="2"/>
      <w:sz w:val="32"/>
      <w:szCs w:val="32"/>
    </w:rPr>
  </w:style>
  <w:style w:type="paragraph" w:customStyle="1" w:styleId="afffffff1">
    <w:name w:val="備註"/>
    <w:basedOn w:val="a7"/>
    <w:link w:val="afffffff2"/>
    <w:qFormat/>
    <w:rsid w:val="004B447E"/>
    <w:pPr>
      <w:overflowPunct w:val="0"/>
      <w:spacing w:line="240" w:lineRule="atLeast"/>
      <w:jc w:val="both"/>
    </w:pPr>
    <w:rPr>
      <w:rFonts w:ascii="標楷體" w:hAnsi="標楷體"/>
      <w:kern w:val="2"/>
      <w:sz w:val="20"/>
      <w:szCs w:val="24"/>
    </w:rPr>
  </w:style>
  <w:style w:type="character" w:customStyle="1" w:styleId="afffffff2">
    <w:name w:val="備註 字元"/>
    <w:basedOn w:val="a8"/>
    <w:link w:val="afffffff1"/>
    <w:rsid w:val="004B447E"/>
    <w:rPr>
      <w:rFonts w:ascii="標楷體" w:eastAsia="標楷體" w:hAnsi="標楷體"/>
      <w:kern w:val="2"/>
      <w:szCs w:val="24"/>
    </w:rPr>
  </w:style>
  <w:style w:type="paragraph" w:customStyle="1" w:styleId="afffffff3">
    <w:name w:val="圖表"/>
    <w:basedOn w:val="a7"/>
    <w:link w:val="afffffff4"/>
    <w:qFormat/>
    <w:rsid w:val="004B447E"/>
    <w:pPr>
      <w:overflowPunct w:val="0"/>
      <w:spacing w:line="600" w:lineRule="exact"/>
      <w:jc w:val="center"/>
    </w:pPr>
    <w:rPr>
      <w:rFonts w:ascii="標楷體" w:hAnsi="標楷體" w:cstheme="minorBidi"/>
      <w:b/>
      <w:kern w:val="2"/>
      <w:sz w:val="28"/>
      <w:szCs w:val="28"/>
    </w:rPr>
  </w:style>
  <w:style w:type="character" w:customStyle="1" w:styleId="afffffff4">
    <w:name w:val="圖表 字元"/>
    <w:basedOn w:val="a8"/>
    <w:link w:val="afffffff3"/>
    <w:rsid w:val="004B447E"/>
    <w:rPr>
      <w:rFonts w:ascii="標楷體" w:eastAsia="標楷體" w:hAnsi="標楷體" w:cstheme="minorBidi"/>
      <w:b/>
      <w:kern w:val="2"/>
      <w:sz w:val="28"/>
      <w:szCs w:val="28"/>
    </w:rPr>
  </w:style>
  <w:style w:type="table" w:customStyle="1" w:styleId="150">
    <w:name w:val="表格格線15"/>
    <w:basedOn w:val="a9"/>
    <w:next w:val="afffd"/>
    <w:uiPriority w:val="59"/>
    <w:rsid w:val="00390BD1"/>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a">
    <w:name w:val="清單段落 字元"/>
    <w:link w:val="af9"/>
    <w:uiPriority w:val="34"/>
    <w:locked/>
    <w:rsid w:val="00390BD1"/>
    <w:rPr>
      <w:rFonts w:eastAsia="標楷體" w:cs="Calibri"/>
      <w:kern w:val="2"/>
      <w:sz w:val="32"/>
    </w:rPr>
  </w:style>
  <w:style w:type="table" w:customStyle="1" w:styleId="243">
    <w:name w:val="表格格線243"/>
    <w:basedOn w:val="a9"/>
    <w:next w:val="afffd"/>
    <w:rsid w:val="00390BD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9"/>
    <w:next w:val="afffd"/>
    <w:uiPriority w:val="59"/>
    <w:rsid w:val="00093FE2"/>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9"/>
    <w:next w:val="afffd"/>
    <w:uiPriority w:val="39"/>
    <w:rsid w:val="001752CC"/>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9"/>
    <w:next w:val="afffd"/>
    <w:uiPriority w:val="39"/>
    <w:rsid w:val="00D1385A"/>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9"/>
    <w:next w:val="afffd"/>
    <w:uiPriority w:val="59"/>
    <w:rsid w:val="005724EF"/>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9"/>
    <w:next w:val="afffd"/>
    <w:uiPriority w:val="39"/>
    <w:rsid w:val="00F00EF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9"/>
    <w:next w:val="afffd"/>
    <w:uiPriority w:val="39"/>
    <w:rsid w:val="00F00EF4"/>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42785">
      <w:bodyDiv w:val="1"/>
      <w:marLeft w:val="0"/>
      <w:marRight w:val="0"/>
      <w:marTop w:val="0"/>
      <w:marBottom w:val="0"/>
      <w:divBdr>
        <w:top w:val="none" w:sz="0" w:space="0" w:color="auto"/>
        <w:left w:val="none" w:sz="0" w:space="0" w:color="auto"/>
        <w:bottom w:val="none" w:sz="0" w:space="0" w:color="auto"/>
        <w:right w:val="none" w:sz="0" w:space="0" w:color="auto"/>
      </w:divBdr>
    </w:div>
    <w:div w:id="28995419">
      <w:bodyDiv w:val="1"/>
      <w:marLeft w:val="0"/>
      <w:marRight w:val="0"/>
      <w:marTop w:val="0"/>
      <w:marBottom w:val="0"/>
      <w:divBdr>
        <w:top w:val="none" w:sz="0" w:space="0" w:color="auto"/>
        <w:left w:val="none" w:sz="0" w:space="0" w:color="auto"/>
        <w:bottom w:val="none" w:sz="0" w:space="0" w:color="auto"/>
        <w:right w:val="none" w:sz="0" w:space="0" w:color="auto"/>
      </w:divBdr>
    </w:div>
    <w:div w:id="36321271">
      <w:bodyDiv w:val="1"/>
      <w:marLeft w:val="0"/>
      <w:marRight w:val="0"/>
      <w:marTop w:val="0"/>
      <w:marBottom w:val="0"/>
      <w:divBdr>
        <w:top w:val="none" w:sz="0" w:space="0" w:color="auto"/>
        <w:left w:val="none" w:sz="0" w:space="0" w:color="auto"/>
        <w:bottom w:val="none" w:sz="0" w:space="0" w:color="auto"/>
        <w:right w:val="none" w:sz="0" w:space="0" w:color="auto"/>
      </w:divBdr>
    </w:div>
    <w:div w:id="62065733">
      <w:bodyDiv w:val="1"/>
      <w:marLeft w:val="0"/>
      <w:marRight w:val="0"/>
      <w:marTop w:val="0"/>
      <w:marBottom w:val="0"/>
      <w:divBdr>
        <w:top w:val="none" w:sz="0" w:space="0" w:color="auto"/>
        <w:left w:val="none" w:sz="0" w:space="0" w:color="auto"/>
        <w:bottom w:val="none" w:sz="0" w:space="0" w:color="auto"/>
        <w:right w:val="none" w:sz="0" w:space="0" w:color="auto"/>
      </w:divBdr>
    </w:div>
    <w:div w:id="91903955">
      <w:bodyDiv w:val="1"/>
      <w:marLeft w:val="0"/>
      <w:marRight w:val="0"/>
      <w:marTop w:val="0"/>
      <w:marBottom w:val="0"/>
      <w:divBdr>
        <w:top w:val="none" w:sz="0" w:space="0" w:color="auto"/>
        <w:left w:val="none" w:sz="0" w:space="0" w:color="auto"/>
        <w:bottom w:val="none" w:sz="0" w:space="0" w:color="auto"/>
        <w:right w:val="none" w:sz="0" w:space="0" w:color="auto"/>
      </w:divBdr>
    </w:div>
    <w:div w:id="175000732">
      <w:bodyDiv w:val="1"/>
      <w:marLeft w:val="0"/>
      <w:marRight w:val="0"/>
      <w:marTop w:val="0"/>
      <w:marBottom w:val="0"/>
      <w:divBdr>
        <w:top w:val="none" w:sz="0" w:space="0" w:color="auto"/>
        <w:left w:val="none" w:sz="0" w:space="0" w:color="auto"/>
        <w:bottom w:val="none" w:sz="0" w:space="0" w:color="auto"/>
        <w:right w:val="none" w:sz="0" w:space="0" w:color="auto"/>
      </w:divBdr>
    </w:div>
    <w:div w:id="512039088">
      <w:bodyDiv w:val="1"/>
      <w:marLeft w:val="0"/>
      <w:marRight w:val="0"/>
      <w:marTop w:val="0"/>
      <w:marBottom w:val="0"/>
      <w:divBdr>
        <w:top w:val="none" w:sz="0" w:space="0" w:color="auto"/>
        <w:left w:val="none" w:sz="0" w:space="0" w:color="auto"/>
        <w:bottom w:val="none" w:sz="0" w:space="0" w:color="auto"/>
        <w:right w:val="none" w:sz="0" w:space="0" w:color="auto"/>
      </w:divBdr>
    </w:div>
    <w:div w:id="574828094">
      <w:bodyDiv w:val="1"/>
      <w:marLeft w:val="0"/>
      <w:marRight w:val="0"/>
      <w:marTop w:val="0"/>
      <w:marBottom w:val="0"/>
      <w:divBdr>
        <w:top w:val="none" w:sz="0" w:space="0" w:color="auto"/>
        <w:left w:val="none" w:sz="0" w:space="0" w:color="auto"/>
        <w:bottom w:val="none" w:sz="0" w:space="0" w:color="auto"/>
        <w:right w:val="none" w:sz="0" w:space="0" w:color="auto"/>
      </w:divBdr>
    </w:div>
    <w:div w:id="719205362">
      <w:bodyDiv w:val="1"/>
      <w:marLeft w:val="0"/>
      <w:marRight w:val="0"/>
      <w:marTop w:val="0"/>
      <w:marBottom w:val="0"/>
      <w:divBdr>
        <w:top w:val="none" w:sz="0" w:space="0" w:color="auto"/>
        <w:left w:val="none" w:sz="0" w:space="0" w:color="auto"/>
        <w:bottom w:val="none" w:sz="0" w:space="0" w:color="auto"/>
        <w:right w:val="none" w:sz="0" w:space="0" w:color="auto"/>
      </w:divBdr>
    </w:div>
    <w:div w:id="746539772">
      <w:bodyDiv w:val="1"/>
      <w:marLeft w:val="0"/>
      <w:marRight w:val="0"/>
      <w:marTop w:val="0"/>
      <w:marBottom w:val="0"/>
      <w:divBdr>
        <w:top w:val="none" w:sz="0" w:space="0" w:color="auto"/>
        <w:left w:val="none" w:sz="0" w:space="0" w:color="auto"/>
        <w:bottom w:val="none" w:sz="0" w:space="0" w:color="auto"/>
        <w:right w:val="none" w:sz="0" w:space="0" w:color="auto"/>
      </w:divBdr>
    </w:div>
    <w:div w:id="850919999">
      <w:bodyDiv w:val="1"/>
      <w:marLeft w:val="0"/>
      <w:marRight w:val="0"/>
      <w:marTop w:val="0"/>
      <w:marBottom w:val="0"/>
      <w:divBdr>
        <w:top w:val="none" w:sz="0" w:space="0" w:color="auto"/>
        <w:left w:val="none" w:sz="0" w:space="0" w:color="auto"/>
        <w:bottom w:val="none" w:sz="0" w:space="0" w:color="auto"/>
        <w:right w:val="none" w:sz="0" w:space="0" w:color="auto"/>
      </w:divBdr>
    </w:div>
    <w:div w:id="1083797112">
      <w:bodyDiv w:val="1"/>
      <w:marLeft w:val="0"/>
      <w:marRight w:val="0"/>
      <w:marTop w:val="0"/>
      <w:marBottom w:val="0"/>
      <w:divBdr>
        <w:top w:val="none" w:sz="0" w:space="0" w:color="auto"/>
        <w:left w:val="none" w:sz="0" w:space="0" w:color="auto"/>
        <w:bottom w:val="none" w:sz="0" w:space="0" w:color="auto"/>
        <w:right w:val="none" w:sz="0" w:space="0" w:color="auto"/>
      </w:divBdr>
    </w:div>
    <w:div w:id="1108233704">
      <w:bodyDiv w:val="1"/>
      <w:marLeft w:val="0"/>
      <w:marRight w:val="0"/>
      <w:marTop w:val="0"/>
      <w:marBottom w:val="0"/>
      <w:divBdr>
        <w:top w:val="none" w:sz="0" w:space="0" w:color="auto"/>
        <w:left w:val="none" w:sz="0" w:space="0" w:color="auto"/>
        <w:bottom w:val="none" w:sz="0" w:space="0" w:color="auto"/>
        <w:right w:val="none" w:sz="0" w:space="0" w:color="auto"/>
      </w:divBdr>
    </w:div>
    <w:div w:id="1149975389">
      <w:bodyDiv w:val="1"/>
      <w:marLeft w:val="0"/>
      <w:marRight w:val="0"/>
      <w:marTop w:val="0"/>
      <w:marBottom w:val="0"/>
      <w:divBdr>
        <w:top w:val="none" w:sz="0" w:space="0" w:color="auto"/>
        <w:left w:val="none" w:sz="0" w:space="0" w:color="auto"/>
        <w:bottom w:val="none" w:sz="0" w:space="0" w:color="auto"/>
        <w:right w:val="none" w:sz="0" w:space="0" w:color="auto"/>
      </w:divBdr>
    </w:div>
    <w:div w:id="1173571408">
      <w:bodyDiv w:val="1"/>
      <w:marLeft w:val="0"/>
      <w:marRight w:val="0"/>
      <w:marTop w:val="0"/>
      <w:marBottom w:val="0"/>
      <w:divBdr>
        <w:top w:val="none" w:sz="0" w:space="0" w:color="auto"/>
        <w:left w:val="none" w:sz="0" w:space="0" w:color="auto"/>
        <w:bottom w:val="none" w:sz="0" w:space="0" w:color="auto"/>
        <w:right w:val="none" w:sz="0" w:space="0" w:color="auto"/>
      </w:divBdr>
    </w:div>
    <w:div w:id="1503664987">
      <w:bodyDiv w:val="1"/>
      <w:marLeft w:val="0"/>
      <w:marRight w:val="0"/>
      <w:marTop w:val="0"/>
      <w:marBottom w:val="0"/>
      <w:divBdr>
        <w:top w:val="none" w:sz="0" w:space="0" w:color="auto"/>
        <w:left w:val="none" w:sz="0" w:space="0" w:color="auto"/>
        <w:bottom w:val="none" w:sz="0" w:space="0" w:color="auto"/>
        <w:right w:val="none" w:sz="0" w:space="0" w:color="auto"/>
      </w:divBdr>
    </w:div>
    <w:div w:id="1549490132">
      <w:bodyDiv w:val="1"/>
      <w:marLeft w:val="0"/>
      <w:marRight w:val="0"/>
      <w:marTop w:val="0"/>
      <w:marBottom w:val="0"/>
      <w:divBdr>
        <w:top w:val="none" w:sz="0" w:space="0" w:color="auto"/>
        <w:left w:val="none" w:sz="0" w:space="0" w:color="auto"/>
        <w:bottom w:val="none" w:sz="0" w:space="0" w:color="auto"/>
        <w:right w:val="none" w:sz="0" w:space="0" w:color="auto"/>
      </w:divBdr>
    </w:div>
    <w:div w:id="1773891943">
      <w:bodyDiv w:val="1"/>
      <w:marLeft w:val="0"/>
      <w:marRight w:val="0"/>
      <w:marTop w:val="0"/>
      <w:marBottom w:val="0"/>
      <w:divBdr>
        <w:top w:val="none" w:sz="0" w:space="0" w:color="auto"/>
        <w:left w:val="none" w:sz="0" w:space="0" w:color="auto"/>
        <w:bottom w:val="none" w:sz="0" w:space="0" w:color="auto"/>
        <w:right w:val="none" w:sz="0" w:space="0" w:color="auto"/>
      </w:divBdr>
    </w:div>
    <w:div w:id="1814324531">
      <w:bodyDiv w:val="1"/>
      <w:marLeft w:val="0"/>
      <w:marRight w:val="0"/>
      <w:marTop w:val="0"/>
      <w:marBottom w:val="0"/>
      <w:divBdr>
        <w:top w:val="none" w:sz="0" w:space="0" w:color="auto"/>
        <w:left w:val="none" w:sz="0" w:space="0" w:color="auto"/>
        <w:bottom w:val="none" w:sz="0" w:space="0" w:color="auto"/>
        <w:right w:val="none" w:sz="0" w:space="0" w:color="auto"/>
      </w:divBdr>
    </w:div>
    <w:div w:id="2128158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F2932B-5505-4B39-9DCC-3A738ED65A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8</Pages>
  <Words>1295</Words>
  <Characters>7383</Characters>
  <Application>Microsoft Office Word</Application>
  <DocSecurity>0</DocSecurity>
  <Lines>61</Lines>
  <Paragraphs>17</Paragraphs>
  <ScaleCrop>false</ScaleCrop>
  <Company>Microsoft</Company>
  <LinksUpToDate>false</LinksUpToDate>
  <CharactersWithSpaces>8661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吳審計淑華</dc:creator>
  <cp:keywords/>
  <dc:description/>
  <cp:lastModifiedBy>邱麗蓉</cp:lastModifiedBy>
  <cp:revision>24</cp:revision>
  <cp:lastPrinted>2025-06-18T09:15:00Z</cp:lastPrinted>
  <dcterms:created xsi:type="dcterms:W3CDTF">2025-06-19T08:36:00Z</dcterms:created>
  <dcterms:modified xsi:type="dcterms:W3CDTF">2025-06-30T00:51:00Z</dcterms:modified>
</cp:coreProperties>
</file>