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423C" w14:textId="77777777" w:rsidR="002561A2" w:rsidRPr="00F2612B" w:rsidRDefault="002561A2" w:rsidP="00524F41">
      <w:pPr>
        <w:widowControl/>
        <w:spacing w:line="500" w:lineRule="exact"/>
        <w:rPr>
          <w:rFonts w:ascii="標楷體" w:hAnsi="標楷體"/>
          <w:b/>
          <w:kern w:val="2"/>
          <w:sz w:val="36"/>
          <w:szCs w:val="36"/>
        </w:rPr>
      </w:pPr>
      <w:r w:rsidRPr="00F2612B">
        <w:rPr>
          <w:rFonts w:ascii="標楷體" w:hAnsi="標楷體"/>
          <w:b/>
          <w:kern w:val="2"/>
          <w:sz w:val="36"/>
          <w:szCs w:val="36"/>
        </w:rPr>
        <w:br w:type="page"/>
      </w:r>
    </w:p>
    <w:p w14:paraId="51F74C91" w14:textId="734A590D" w:rsidR="004B447E" w:rsidRPr="00F2612B" w:rsidRDefault="004B447E" w:rsidP="004542D9">
      <w:pPr>
        <w:widowControl/>
        <w:overflowPunct w:val="0"/>
        <w:spacing w:beforeLines="10" w:before="36" w:afterLines="10" w:after="36" w:line="496" w:lineRule="exact"/>
        <w:jc w:val="both"/>
        <w:rPr>
          <w:rFonts w:ascii="標楷體" w:hAnsi="標楷體"/>
          <w:b/>
          <w:kern w:val="2"/>
          <w:sz w:val="36"/>
          <w:szCs w:val="36"/>
        </w:rPr>
      </w:pPr>
      <w:r w:rsidRPr="00F2612B">
        <w:rPr>
          <w:rFonts w:ascii="標楷體" w:hAnsi="標楷體" w:hint="eastAsia"/>
          <w:b/>
          <w:kern w:val="2"/>
          <w:sz w:val="36"/>
          <w:szCs w:val="36"/>
        </w:rPr>
        <w:lastRenderedPageBreak/>
        <w:t>參、民政局主管</w:t>
      </w:r>
    </w:p>
    <w:p w14:paraId="1741316B" w14:textId="3123FFD2" w:rsidR="004B447E" w:rsidRPr="00F2612B" w:rsidRDefault="004B447E" w:rsidP="004542D9">
      <w:pPr>
        <w:overflowPunct w:val="0"/>
        <w:spacing w:beforeLines="20" w:before="72" w:line="496" w:lineRule="exact"/>
        <w:ind w:firstLineChars="200" w:firstLine="480"/>
        <w:jc w:val="both"/>
        <w:rPr>
          <w:rFonts w:ascii="標楷體" w:hAnsi="標楷體"/>
          <w:sz w:val="24"/>
          <w:szCs w:val="24"/>
        </w:rPr>
      </w:pPr>
      <w:r w:rsidRPr="00F2612B">
        <w:rPr>
          <w:rFonts w:ascii="標楷體" w:hAnsi="標楷體" w:hint="eastAsia"/>
          <w:sz w:val="24"/>
          <w:szCs w:val="24"/>
        </w:rPr>
        <w:t>民政局主管計有公務機關2個，非營業特種基金單位1個，</w:t>
      </w:r>
      <w:r w:rsidR="00F6429B" w:rsidRPr="00F2612B">
        <w:rPr>
          <w:rFonts w:ascii="標楷體" w:hAnsi="標楷體" w:hint="eastAsia"/>
          <w:color w:val="0D0D0D"/>
          <w:sz w:val="24"/>
          <w:szCs w:val="24"/>
        </w:rPr>
        <w:t>各該單位決算、附屬單位決算非營業部分審核情形</w:t>
      </w:r>
      <w:r w:rsidR="00C35D91">
        <w:rPr>
          <w:rFonts w:ascii="標楷體" w:hAnsi="標楷體" w:hint="eastAsia"/>
          <w:color w:val="0D0D0D"/>
          <w:sz w:val="24"/>
          <w:szCs w:val="24"/>
        </w:rPr>
        <w:t>如下</w:t>
      </w:r>
      <w:proofErr w:type="gramStart"/>
      <w:r w:rsidR="00F6429B" w:rsidRPr="00F2612B">
        <w:rPr>
          <w:rFonts w:ascii="標楷體" w:hAnsi="標楷體" w:hint="eastAsia"/>
          <w:color w:val="0D0D0D"/>
          <w:sz w:val="24"/>
          <w:szCs w:val="24"/>
        </w:rPr>
        <w:t>（</w:t>
      </w:r>
      <w:proofErr w:type="gramEnd"/>
      <w:r w:rsidR="00F6429B" w:rsidRPr="00F2612B">
        <w:rPr>
          <w:rFonts w:ascii="標楷體" w:hAnsi="標楷體" w:hint="eastAsia"/>
          <w:color w:val="0D0D0D"/>
          <w:sz w:val="24"/>
          <w:szCs w:val="24"/>
        </w:rPr>
        <w:t>有關歲入、歲出決算之審定及各項差異之原因分析等詳細內容，請至審計部全球資訊網/總決算審核報告/總決算審核報告查詢平</w:t>
      </w:r>
      <w:proofErr w:type="gramStart"/>
      <w:r w:rsidR="00F6429B" w:rsidRPr="00F2612B">
        <w:rPr>
          <w:rFonts w:ascii="標楷體" w:hAnsi="標楷體" w:hint="eastAsia"/>
          <w:color w:val="0D0D0D"/>
          <w:sz w:val="24"/>
          <w:szCs w:val="24"/>
        </w:rPr>
        <w:t>臺</w:t>
      </w:r>
      <w:proofErr w:type="gramEnd"/>
      <w:r w:rsidR="00F6429B" w:rsidRPr="00F2612B">
        <w:rPr>
          <w:rFonts w:ascii="標楷體" w:hAnsi="標楷體" w:hint="eastAsia"/>
          <w:color w:val="0D0D0D"/>
          <w:sz w:val="24"/>
          <w:szCs w:val="24"/>
        </w:rPr>
        <w:t>查閱；附屬單位決算基金單位之審核相關附表及差異原因說明，請參閱審核報告參考資料－附屬單位決算部分；重大公共建設計畫執行情形之查核，請</w:t>
      </w:r>
      <w:proofErr w:type="gramStart"/>
      <w:r w:rsidR="00F6429B" w:rsidRPr="00F2612B">
        <w:rPr>
          <w:rFonts w:ascii="標楷體" w:hAnsi="標楷體" w:hint="eastAsia"/>
          <w:color w:val="0D0D0D"/>
          <w:sz w:val="24"/>
          <w:szCs w:val="24"/>
        </w:rPr>
        <w:t>參閱戊</w:t>
      </w:r>
      <w:proofErr w:type="gramEnd"/>
      <w:r w:rsidR="00F6429B" w:rsidRPr="00F2612B">
        <w:rPr>
          <w:rFonts w:ascii="標楷體" w:hAnsi="標楷體" w:hint="eastAsia"/>
          <w:color w:val="0D0D0D"/>
          <w:sz w:val="24"/>
          <w:szCs w:val="24"/>
        </w:rPr>
        <w:t>、伍、重大公共建設計畫及採購執行情形之查核</w:t>
      </w:r>
      <w:proofErr w:type="gramStart"/>
      <w:r w:rsidR="00F6429B" w:rsidRPr="00F2612B">
        <w:rPr>
          <w:rFonts w:ascii="標楷體" w:hAnsi="標楷體" w:hint="eastAsia"/>
          <w:color w:val="0D0D0D"/>
          <w:sz w:val="24"/>
          <w:szCs w:val="24"/>
        </w:rPr>
        <w:t>）</w:t>
      </w:r>
      <w:proofErr w:type="gramEnd"/>
      <w:r w:rsidRPr="00F2612B">
        <w:rPr>
          <w:rFonts w:ascii="標楷體" w:hAnsi="標楷體" w:hint="eastAsia"/>
          <w:sz w:val="24"/>
          <w:szCs w:val="24"/>
        </w:rPr>
        <w:t>：</w:t>
      </w:r>
    </w:p>
    <w:p w14:paraId="3B118813" w14:textId="77777777" w:rsidR="004B447E" w:rsidRPr="00F2612B" w:rsidRDefault="004B447E" w:rsidP="004542D9">
      <w:pPr>
        <w:overflowPunct w:val="0"/>
        <w:spacing w:beforeLines="20" w:before="72" w:afterLines="20" w:after="72" w:line="496" w:lineRule="exact"/>
        <w:jc w:val="both"/>
        <w:rPr>
          <w:rFonts w:ascii="標楷體" w:hAnsi="標楷體"/>
          <w:b/>
          <w:kern w:val="2"/>
          <w:sz w:val="32"/>
          <w:szCs w:val="32"/>
        </w:rPr>
      </w:pPr>
      <w:r w:rsidRPr="00F2612B">
        <w:rPr>
          <w:rFonts w:ascii="標楷體" w:hAnsi="標楷體" w:hint="eastAsia"/>
          <w:b/>
          <w:kern w:val="2"/>
          <w:sz w:val="32"/>
          <w:szCs w:val="32"/>
        </w:rPr>
        <w:t>一、單位決算部分</w:t>
      </w:r>
    </w:p>
    <w:p w14:paraId="2A9E0F34" w14:textId="764E36A2" w:rsidR="004B447E" w:rsidRPr="00F2612B" w:rsidRDefault="004B447E" w:rsidP="004542D9">
      <w:pPr>
        <w:overflowPunct w:val="0"/>
        <w:spacing w:line="496" w:lineRule="exact"/>
        <w:ind w:firstLineChars="200" w:firstLine="480"/>
        <w:jc w:val="both"/>
        <w:rPr>
          <w:rFonts w:ascii="標楷體" w:hAnsi="標楷體"/>
          <w:sz w:val="24"/>
          <w:szCs w:val="24"/>
        </w:rPr>
      </w:pPr>
      <w:r w:rsidRPr="00F2612B">
        <w:rPr>
          <w:rFonts w:ascii="標楷體" w:hAnsi="標楷體" w:hint="eastAsia"/>
          <w:color w:val="000000"/>
          <w:sz w:val="24"/>
          <w:szCs w:val="24"/>
        </w:rPr>
        <w:t>民政局主管包括民政局及殯葬管理處等2個機關，掌理地方自治行政、宗教禮俗、戶政業務、兵役徵集、</w:t>
      </w:r>
      <w:proofErr w:type="gramStart"/>
      <w:r w:rsidRPr="00F2612B">
        <w:rPr>
          <w:rFonts w:ascii="標楷體" w:hAnsi="標楷體" w:hint="eastAsia"/>
          <w:color w:val="000000"/>
          <w:sz w:val="24"/>
          <w:szCs w:val="24"/>
        </w:rPr>
        <w:t>兵役勤管</w:t>
      </w:r>
      <w:proofErr w:type="gramEnd"/>
      <w:r w:rsidRPr="00F2612B">
        <w:rPr>
          <w:rFonts w:ascii="標楷體" w:hAnsi="標楷體" w:hint="eastAsia"/>
          <w:color w:val="000000"/>
          <w:sz w:val="24"/>
          <w:szCs w:val="24"/>
        </w:rPr>
        <w:t>、殯葬管理等業務</w:t>
      </w:r>
      <w:r w:rsidRPr="00F2612B">
        <w:rPr>
          <w:rFonts w:ascii="標楷體" w:hAnsi="標楷體"/>
          <w:color w:val="000000"/>
          <w:sz w:val="24"/>
          <w:szCs w:val="24"/>
        </w:rPr>
        <w:t>。茲將</w:t>
      </w:r>
      <w:proofErr w:type="gramStart"/>
      <w:r w:rsidRPr="00F2612B">
        <w:rPr>
          <w:rFonts w:ascii="標楷體" w:hAnsi="標楷體" w:hint="eastAsia"/>
          <w:sz w:val="24"/>
          <w:szCs w:val="24"/>
        </w:rPr>
        <w:t>11</w:t>
      </w:r>
      <w:r w:rsidR="001364A5" w:rsidRPr="00F2612B">
        <w:rPr>
          <w:rFonts w:ascii="標楷體" w:hAnsi="標楷體" w:hint="eastAsia"/>
          <w:sz w:val="24"/>
          <w:szCs w:val="24"/>
        </w:rPr>
        <w:t>3</w:t>
      </w:r>
      <w:proofErr w:type="gramEnd"/>
      <w:r w:rsidRPr="00F2612B">
        <w:rPr>
          <w:rFonts w:ascii="標楷體" w:hAnsi="標楷體"/>
          <w:sz w:val="24"/>
          <w:szCs w:val="24"/>
        </w:rPr>
        <w:t>年</w:t>
      </w:r>
      <w:r w:rsidRPr="00F2612B">
        <w:rPr>
          <w:rFonts w:ascii="標楷體" w:hAnsi="標楷體"/>
          <w:color w:val="000000"/>
          <w:sz w:val="24"/>
          <w:szCs w:val="24"/>
        </w:rPr>
        <w:t>度決算審核結果說明</w:t>
      </w:r>
      <w:r w:rsidR="00C35D91">
        <w:rPr>
          <w:rFonts w:ascii="標楷體" w:hAnsi="標楷體"/>
          <w:color w:val="000000"/>
          <w:sz w:val="24"/>
          <w:szCs w:val="24"/>
        </w:rPr>
        <w:t>如下</w:t>
      </w:r>
      <w:r w:rsidRPr="00F2612B">
        <w:rPr>
          <w:rFonts w:ascii="標楷體" w:hAnsi="標楷體"/>
          <w:color w:val="000000"/>
          <w:sz w:val="24"/>
          <w:szCs w:val="24"/>
        </w:rPr>
        <w:t>：</w:t>
      </w:r>
    </w:p>
    <w:p w14:paraId="0CBA109D" w14:textId="77777777" w:rsidR="004B447E" w:rsidRPr="00F2612B" w:rsidRDefault="004B447E" w:rsidP="004542D9">
      <w:pPr>
        <w:spacing w:beforeLines="20" w:before="72" w:afterLines="20" w:after="72" w:line="496" w:lineRule="exact"/>
        <w:ind w:firstLineChars="180" w:firstLine="504"/>
        <w:rPr>
          <w:rFonts w:ascii="標楷體" w:hAnsi="標楷體"/>
          <w:b/>
          <w:bCs/>
          <w:sz w:val="28"/>
          <w:szCs w:val="28"/>
        </w:rPr>
      </w:pPr>
      <w:r w:rsidRPr="00F2612B">
        <w:rPr>
          <w:rFonts w:ascii="標楷體" w:hAnsi="標楷體" w:hint="eastAsia"/>
          <w:b/>
          <w:bCs/>
          <w:sz w:val="28"/>
          <w:szCs w:val="28"/>
        </w:rPr>
        <w:t>（一）計畫實施之查核</w:t>
      </w:r>
    </w:p>
    <w:p w14:paraId="591C1EE4" w14:textId="2BE9A6FC" w:rsidR="004B447E" w:rsidRPr="00F2612B" w:rsidRDefault="004B447E" w:rsidP="004542D9">
      <w:pPr>
        <w:overflowPunct w:val="0"/>
        <w:spacing w:beforeLines="15" w:before="54" w:line="496" w:lineRule="exact"/>
        <w:ind w:firstLineChars="200" w:firstLine="480"/>
        <w:jc w:val="both"/>
        <w:rPr>
          <w:rFonts w:ascii="標楷體" w:hAnsi="標楷體"/>
          <w:color w:val="000000" w:themeColor="text1"/>
          <w:sz w:val="24"/>
          <w:szCs w:val="24"/>
        </w:rPr>
      </w:pPr>
      <w:r w:rsidRPr="00F2612B">
        <w:rPr>
          <w:rFonts w:ascii="標楷體" w:hAnsi="標楷體" w:hint="eastAsia"/>
          <w:color w:val="000000" w:themeColor="text1"/>
          <w:sz w:val="24"/>
          <w:szCs w:val="24"/>
        </w:rPr>
        <w:t>業務計畫</w:t>
      </w:r>
      <w:r w:rsidR="00EA446E" w:rsidRPr="00F2612B">
        <w:rPr>
          <w:rFonts w:ascii="標楷體" w:hAnsi="標楷體" w:hint="eastAsia"/>
          <w:color w:val="000000" w:themeColor="text1"/>
          <w:sz w:val="24"/>
          <w:szCs w:val="24"/>
        </w:rPr>
        <w:t>8</w:t>
      </w:r>
      <w:r w:rsidRPr="00F2612B">
        <w:rPr>
          <w:rFonts w:ascii="標楷體" w:hAnsi="標楷體" w:hint="eastAsia"/>
          <w:color w:val="000000" w:themeColor="text1"/>
          <w:sz w:val="24"/>
          <w:szCs w:val="24"/>
        </w:rPr>
        <w:t>項，下分工作計畫</w:t>
      </w:r>
      <w:r w:rsidR="00EA446E" w:rsidRPr="00F2612B">
        <w:rPr>
          <w:rFonts w:ascii="標楷體" w:hAnsi="標楷體" w:hint="eastAsia"/>
          <w:color w:val="000000" w:themeColor="text1"/>
          <w:sz w:val="24"/>
          <w:szCs w:val="24"/>
        </w:rPr>
        <w:t>8</w:t>
      </w:r>
      <w:r w:rsidRPr="00F2612B">
        <w:rPr>
          <w:rFonts w:ascii="標楷體" w:hAnsi="標楷體" w:hint="eastAsia"/>
          <w:color w:val="000000" w:themeColor="text1"/>
          <w:sz w:val="24"/>
          <w:szCs w:val="24"/>
        </w:rPr>
        <w:t>項，包括</w:t>
      </w:r>
      <w:r w:rsidR="00296B42" w:rsidRPr="00F2612B">
        <w:rPr>
          <w:rFonts w:ascii="標楷體" w:hAnsi="標楷體" w:hint="eastAsia"/>
          <w:color w:val="000000" w:themeColor="text1"/>
          <w:sz w:val="24"/>
          <w:szCs w:val="24"/>
        </w:rPr>
        <w:t>辦理</w:t>
      </w:r>
      <w:r w:rsidRPr="00F2612B">
        <w:rPr>
          <w:rFonts w:ascii="標楷體" w:hAnsi="標楷體" w:hint="eastAsia"/>
          <w:color w:val="000000" w:themeColor="text1"/>
          <w:sz w:val="24"/>
          <w:szCs w:val="24"/>
        </w:rPr>
        <w:t>區政督導</w:t>
      </w:r>
      <w:r w:rsidR="00A660C0" w:rsidRPr="00F2612B">
        <w:rPr>
          <w:rFonts w:ascii="標楷體" w:hAnsi="標楷體" w:hint="eastAsia"/>
          <w:color w:val="000000" w:themeColor="text1"/>
          <w:sz w:val="24"/>
          <w:szCs w:val="24"/>
        </w:rPr>
        <w:t>業務</w:t>
      </w:r>
      <w:r w:rsidR="0032297E" w:rsidRPr="00F2612B">
        <w:rPr>
          <w:rFonts w:ascii="標楷體" w:hAnsi="標楷體" w:hint="eastAsia"/>
          <w:color w:val="000000" w:themeColor="text1"/>
          <w:sz w:val="24"/>
          <w:szCs w:val="24"/>
        </w:rPr>
        <w:t>、推展宗教禮俗</w:t>
      </w:r>
      <w:r w:rsidR="00A660C0" w:rsidRPr="00F2612B">
        <w:rPr>
          <w:rFonts w:ascii="標楷體" w:hAnsi="標楷體" w:hint="eastAsia"/>
          <w:color w:val="000000" w:themeColor="text1"/>
          <w:sz w:val="24"/>
          <w:szCs w:val="24"/>
        </w:rPr>
        <w:t>文化</w:t>
      </w:r>
      <w:r w:rsidR="0032297E" w:rsidRPr="00F2612B">
        <w:rPr>
          <w:rFonts w:ascii="標楷體" w:hAnsi="標楷體" w:hint="eastAsia"/>
          <w:color w:val="000000" w:themeColor="text1"/>
          <w:sz w:val="24"/>
          <w:szCs w:val="24"/>
        </w:rPr>
        <w:t>、</w:t>
      </w:r>
      <w:r w:rsidR="0032297E" w:rsidRPr="00F2612B">
        <w:rPr>
          <w:rFonts w:ascii="標楷體" w:hAnsi="標楷體" w:hint="eastAsia"/>
          <w:color w:val="000000"/>
          <w:sz w:val="24"/>
          <w:szCs w:val="24"/>
        </w:rPr>
        <w:t>推動戶政便民服務</w:t>
      </w:r>
      <w:r w:rsidR="0007787C" w:rsidRPr="00F2612B">
        <w:rPr>
          <w:rFonts w:ascii="標楷體" w:hAnsi="標楷體" w:hint="eastAsia"/>
          <w:color w:val="000000" w:themeColor="text1"/>
          <w:sz w:val="24"/>
          <w:szCs w:val="24"/>
        </w:rPr>
        <w:t>、役男徵兵處理</w:t>
      </w:r>
      <w:r w:rsidRPr="00F2612B">
        <w:rPr>
          <w:rFonts w:ascii="標楷體" w:hAnsi="標楷體" w:hint="eastAsia"/>
          <w:color w:val="000000" w:themeColor="text1"/>
          <w:sz w:val="24"/>
          <w:szCs w:val="24"/>
        </w:rPr>
        <w:t>、</w:t>
      </w:r>
      <w:r w:rsidR="00A660C0" w:rsidRPr="00F2612B">
        <w:rPr>
          <w:rFonts w:ascii="標楷體" w:hAnsi="標楷體" w:hint="eastAsia"/>
          <w:color w:val="000000" w:themeColor="text1"/>
          <w:sz w:val="24"/>
          <w:szCs w:val="24"/>
        </w:rPr>
        <w:t>補助辦理市民活動中心維護管理作業</w:t>
      </w:r>
      <w:r w:rsidR="0007787C" w:rsidRPr="00F2612B">
        <w:rPr>
          <w:rFonts w:ascii="標楷體" w:hAnsi="標楷體" w:hint="eastAsia"/>
          <w:color w:val="000000" w:themeColor="text1"/>
          <w:sz w:val="24"/>
          <w:szCs w:val="24"/>
        </w:rPr>
        <w:t>、落實新住民照顧輔導</w:t>
      </w:r>
      <w:r w:rsidR="00D72546" w:rsidRPr="00F2612B">
        <w:rPr>
          <w:rFonts w:ascii="標楷體" w:hAnsi="標楷體" w:hint="eastAsia"/>
          <w:color w:val="000000" w:themeColor="text1"/>
          <w:sz w:val="24"/>
          <w:szCs w:val="24"/>
        </w:rPr>
        <w:t>措施</w:t>
      </w:r>
      <w:r w:rsidRPr="00F2612B">
        <w:rPr>
          <w:rFonts w:ascii="標楷體" w:hAnsi="標楷體" w:hint="eastAsia"/>
          <w:color w:val="000000" w:themeColor="text1"/>
          <w:sz w:val="24"/>
          <w:szCs w:val="24"/>
        </w:rPr>
        <w:t>、倡導</w:t>
      </w:r>
      <w:proofErr w:type="gramStart"/>
      <w:r w:rsidRPr="00F2612B">
        <w:rPr>
          <w:rFonts w:ascii="標楷體" w:hAnsi="標楷體" w:hint="eastAsia"/>
          <w:color w:val="000000" w:themeColor="text1"/>
          <w:sz w:val="24"/>
          <w:szCs w:val="24"/>
        </w:rPr>
        <w:t>環保葬</w:t>
      </w:r>
      <w:proofErr w:type="gramEnd"/>
      <w:r w:rsidRPr="00F2612B">
        <w:rPr>
          <w:rFonts w:ascii="標楷體" w:hAnsi="標楷體" w:hint="eastAsia"/>
          <w:color w:val="000000" w:themeColor="text1"/>
          <w:sz w:val="24"/>
          <w:szCs w:val="24"/>
        </w:rPr>
        <w:t>及改善殯葬設施等重要施</w:t>
      </w:r>
      <w:r w:rsidRPr="00F2612B">
        <w:rPr>
          <w:rFonts w:ascii="標楷體" w:hAnsi="標楷體" w:hint="eastAsia"/>
          <w:sz w:val="24"/>
          <w:szCs w:val="24"/>
        </w:rPr>
        <w:t>政項目，其中</w:t>
      </w:r>
      <w:r w:rsidRPr="00F2612B">
        <w:rPr>
          <w:rFonts w:ascii="標楷體" w:hAnsi="標楷體"/>
          <w:sz w:val="24"/>
          <w:szCs w:val="24"/>
        </w:rPr>
        <w:t>已執行完成者</w:t>
      </w:r>
      <w:r w:rsidR="00EA446E" w:rsidRPr="00F2612B">
        <w:rPr>
          <w:rFonts w:ascii="標楷體" w:hAnsi="標楷體" w:hint="eastAsia"/>
          <w:sz w:val="24"/>
          <w:szCs w:val="24"/>
        </w:rPr>
        <w:t>3</w:t>
      </w:r>
      <w:r w:rsidRPr="00F2612B">
        <w:rPr>
          <w:rFonts w:ascii="標楷體" w:hAnsi="標楷體"/>
          <w:sz w:val="24"/>
          <w:szCs w:val="24"/>
        </w:rPr>
        <w:t>項，尚在執行者</w:t>
      </w:r>
      <w:r w:rsidR="00132CF9" w:rsidRPr="00F2612B">
        <w:rPr>
          <w:rFonts w:ascii="標楷體" w:hAnsi="標楷體" w:hint="eastAsia"/>
          <w:sz w:val="24"/>
          <w:szCs w:val="24"/>
        </w:rPr>
        <w:t>5</w:t>
      </w:r>
      <w:r w:rsidRPr="00F2612B">
        <w:rPr>
          <w:rFonts w:ascii="標楷體" w:hAnsi="標楷體"/>
          <w:sz w:val="24"/>
          <w:szCs w:val="24"/>
        </w:rPr>
        <w:t>項，主要係</w:t>
      </w:r>
      <w:r w:rsidR="007B4DD2" w:rsidRPr="00F2612B">
        <w:rPr>
          <w:rFonts w:ascii="標楷體" w:hAnsi="標楷體" w:hint="eastAsia"/>
          <w:color w:val="000000" w:themeColor="text1"/>
          <w:sz w:val="24"/>
          <w:szCs w:val="24"/>
        </w:rPr>
        <w:t>鶯歌第二納骨塔新建</w:t>
      </w:r>
      <w:r w:rsidR="003B7469" w:rsidRPr="00F2612B">
        <w:rPr>
          <w:rFonts w:ascii="標楷體" w:hAnsi="標楷體" w:hint="eastAsia"/>
          <w:color w:val="000000" w:themeColor="text1"/>
          <w:sz w:val="24"/>
          <w:szCs w:val="24"/>
        </w:rPr>
        <w:t>、</w:t>
      </w:r>
      <w:r w:rsidR="007B4DD2" w:rsidRPr="00F2612B">
        <w:rPr>
          <w:rFonts w:ascii="標楷體" w:hAnsi="標楷體" w:hint="eastAsia"/>
          <w:color w:val="000000" w:themeColor="text1"/>
          <w:sz w:val="24"/>
          <w:szCs w:val="24"/>
        </w:rPr>
        <w:t>明志國民中學與修德國民小學校園圍牆修建改善</w:t>
      </w:r>
      <w:r w:rsidR="003B7469" w:rsidRPr="00F2612B">
        <w:rPr>
          <w:rFonts w:ascii="標楷體" w:hAnsi="標楷體" w:hint="eastAsia"/>
          <w:color w:val="000000" w:themeColor="text1"/>
          <w:sz w:val="24"/>
          <w:szCs w:val="24"/>
        </w:rPr>
        <w:t>等</w:t>
      </w:r>
      <w:r w:rsidR="007B4DD2" w:rsidRPr="00F2612B">
        <w:rPr>
          <w:rFonts w:ascii="標楷體" w:hAnsi="標楷體" w:hint="eastAsia"/>
          <w:color w:val="000000" w:themeColor="text1"/>
          <w:sz w:val="24"/>
          <w:szCs w:val="24"/>
        </w:rPr>
        <w:t>工程合約期程跨年度</w:t>
      </w:r>
      <w:r w:rsidR="003B7469" w:rsidRPr="00F2612B">
        <w:rPr>
          <w:rFonts w:ascii="標楷體" w:hAnsi="標楷體" w:hint="eastAsia"/>
          <w:color w:val="000000" w:themeColor="text1"/>
          <w:sz w:val="24"/>
          <w:szCs w:val="24"/>
        </w:rPr>
        <w:t>，</w:t>
      </w:r>
      <w:r w:rsidR="00FC7B3E" w:rsidRPr="00F2612B">
        <w:rPr>
          <w:rFonts w:ascii="標楷體" w:hAnsi="標楷體" w:hint="eastAsia"/>
          <w:color w:val="000000" w:themeColor="text1"/>
          <w:sz w:val="24"/>
          <w:szCs w:val="24"/>
        </w:rPr>
        <w:t>暨</w:t>
      </w:r>
      <w:r w:rsidR="00132CF9" w:rsidRPr="00F2612B">
        <w:rPr>
          <w:rFonts w:ascii="標楷體" w:hAnsi="標楷體" w:hint="eastAsia"/>
          <w:color w:val="000000" w:themeColor="text1"/>
          <w:sz w:val="24"/>
          <w:szCs w:val="24"/>
        </w:rPr>
        <w:t>新北市立殯儀館火化場及骨灰</w:t>
      </w:r>
      <w:r w:rsidR="001F3395" w:rsidRPr="00F2612B">
        <w:rPr>
          <w:rFonts w:ascii="標楷體" w:hAnsi="標楷體" w:hint="eastAsia"/>
          <w:color w:val="000000" w:themeColor="text1"/>
          <w:sz w:val="24"/>
          <w:szCs w:val="24"/>
        </w:rPr>
        <w:t>骨</w:t>
      </w:r>
      <w:r w:rsidR="00132CF9" w:rsidRPr="00F2612B">
        <w:rPr>
          <w:rFonts w:ascii="標楷體" w:hAnsi="標楷體" w:hint="eastAsia"/>
          <w:color w:val="000000" w:themeColor="text1"/>
          <w:sz w:val="24"/>
          <w:szCs w:val="24"/>
        </w:rPr>
        <w:t>骸存放設施回饋地方自治條例回饋金，部分回饋里未及於年度內執行完竣，須保留續予執行。</w:t>
      </w:r>
    </w:p>
    <w:p w14:paraId="26D9F216" w14:textId="77777777" w:rsidR="004B447E" w:rsidRPr="00F2612B" w:rsidRDefault="004B447E" w:rsidP="004542D9">
      <w:pPr>
        <w:spacing w:beforeLines="20" w:before="72" w:afterLines="20" w:after="72" w:line="496" w:lineRule="exact"/>
        <w:ind w:firstLineChars="180" w:firstLine="504"/>
        <w:rPr>
          <w:rFonts w:ascii="標楷體" w:hAnsi="標楷體"/>
          <w:b/>
          <w:bCs/>
          <w:sz w:val="28"/>
          <w:szCs w:val="28"/>
        </w:rPr>
      </w:pPr>
      <w:r w:rsidRPr="00F2612B">
        <w:rPr>
          <w:rFonts w:ascii="標楷體" w:hAnsi="標楷體" w:hint="eastAsia"/>
          <w:b/>
          <w:bCs/>
          <w:sz w:val="28"/>
          <w:szCs w:val="28"/>
        </w:rPr>
        <w:t>（二）預算執行之審核</w:t>
      </w:r>
    </w:p>
    <w:p w14:paraId="122906FE" w14:textId="33064722" w:rsidR="004B447E" w:rsidRPr="00F2612B" w:rsidRDefault="004B447E" w:rsidP="004542D9">
      <w:pPr>
        <w:overflowPunct w:val="0"/>
        <w:spacing w:beforeLines="15" w:before="54" w:line="496" w:lineRule="exact"/>
        <w:ind w:firstLineChars="200" w:firstLine="480"/>
        <w:jc w:val="both"/>
        <w:rPr>
          <w:rFonts w:ascii="標楷體" w:hAnsi="標楷體"/>
          <w:color w:val="000000" w:themeColor="text1"/>
          <w:sz w:val="24"/>
          <w:szCs w:val="24"/>
        </w:rPr>
      </w:pPr>
      <w:r w:rsidRPr="00F2612B">
        <w:rPr>
          <w:rFonts w:ascii="標楷體" w:hAnsi="標楷體" w:hint="eastAsia"/>
          <w:sz w:val="24"/>
          <w:szCs w:val="24"/>
        </w:rPr>
        <w:t>1.歲入</w:t>
      </w:r>
      <w:r w:rsidRPr="00F2612B">
        <w:rPr>
          <w:rFonts w:ascii="標楷體" w:hAnsi="標楷體" w:hint="eastAsia"/>
          <w:color w:val="000000"/>
          <w:sz w:val="24"/>
          <w:szCs w:val="24"/>
        </w:rPr>
        <w:t>預算</w:t>
      </w:r>
      <w:r w:rsidRPr="00F2612B">
        <w:rPr>
          <w:rFonts w:ascii="標楷體" w:hAnsi="標楷體" w:hint="eastAsia"/>
          <w:sz w:val="24"/>
          <w:szCs w:val="24"/>
        </w:rPr>
        <w:t>數</w:t>
      </w:r>
      <w:r w:rsidR="001F3395" w:rsidRPr="00F2612B">
        <w:rPr>
          <w:rFonts w:ascii="標楷體" w:hAnsi="標楷體" w:hint="eastAsia"/>
          <w:sz w:val="24"/>
          <w:szCs w:val="24"/>
        </w:rPr>
        <w:t>9億8,179萬餘元，決算審核結果，審定實現數11億6,594萬餘元，應收保留數196萬餘元</w:t>
      </w:r>
      <w:r w:rsidR="00BE1A00" w:rsidRPr="00F2612B">
        <w:rPr>
          <w:rFonts w:ascii="標楷體" w:hAnsi="標楷體" w:hint="eastAsia"/>
          <w:sz w:val="24"/>
          <w:szCs w:val="24"/>
        </w:rPr>
        <w:t>，主要係違反殯葬管理條例之行政罰鍰</w:t>
      </w:r>
      <w:r w:rsidR="000E2E72" w:rsidRPr="00F2612B">
        <w:rPr>
          <w:rFonts w:ascii="標楷體" w:hAnsi="標楷體" w:hint="eastAsia"/>
          <w:sz w:val="24"/>
          <w:szCs w:val="24"/>
        </w:rPr>
        <w:t>尚未收繳</w:t>
      </w:r>
      <w:r w:rsidR="00BE1A00" w:rsidRPr="00F2612B">
        <w:rPr>
          <w:rFonts w:ascii="標楷體" w:hAnsi="標楷體" w:hint="eastAsia"/>
          <w:sz w:val="24"/>
          <w:szCs w:val="24"/>
        </w:rPr>
        <w:t>；合計決算審定數為11億6,791萬餘元，較預算增加1億8,611萬餘元（18.96％），主要係</w:t>
      </w:r>
      <w:proofErr w:type="gramStart"/>
      <w:r w:rsidR="00134B5A" w:rsidRPr="00F2612B">
        <w:rPr>
          <w:rFonts w:ascii="標楷體" w:hAnsi="標楷體" w:hint="eastAsia"/>
          <w:color w:val="000000" w:themeColor="text1"/>
          <w:sz w:val="24"/>
          <w:szCs w:val="24"/>
        </w:rPr>
        <w:t>殯</w:t>
      </w:r>
      <w:proofErr w:type="gramEnd"/>
      <w:r w:rsidR="00134B5A" w:rsidRPr="00F2612B">
        <w:rPr>
          <w:rFonts w:ascii="標楷體" w:hAnsi="標楷體" w:hint="eastAsia"/>
          <w:color w:val="000000" w:themeColor="text1"/>
          <w:sz w:val="24"/>
          <w:szCs w:val="24"/>
        </w:rPr>
        <w:t>儀場地設施使用費及服務費收入較預計增加</w:t>
      </w:r>
      <w:r w:rsidR="00134B5A" w:rsidRPr="00F2612B">
        <w:rPr>
          <w:rFonts w:ascii="標楷體" w:hAnsi="標楷體" w:hint="eastAsia"/>
          <w:sz w:val="24"/>
          <w:szCs w:val="24"/>
        </w:rPr>
        <w:t>。</w:t>
      </w:r>
    </w:p>
    <w:p w14:paraId="1B615833" w14:textId="7BB2BCAC" w:rsidR="00A27C29" w:rsidRPr="00F2612B" w:rsidRDefault="004B447E" w:rsidP="004542D9">
      <w:pPr>
        <w:overflowPunct w:val="0"/>
        <w:spacing w:beforeLines="15" w:before="54" w:line="496" w:lineRule="exact"/>
        <w:ind w:firstLineChars="200" w:firstLine="480"/>
        <w:jc w:val="both"/>
        <w:rPr>
          <w:rFonts w:ascii="標楷體" w:hAnsi="標楷體"/>
          <w:sz w:val="24"/>
          <w:szCs w:val="24"/>
        </w:rPr>
      </w:pPr>
      <w:r w:rsidRPr="00F2612B">
        <w:rPr>
          <w:rFonts w:ascii="標楷體" w:hAnsi="標楷體" w:hint="eastAsia"/>
          <w:sz w:val="24"/>
          <w:szCs w:val="24"/>
        </w:rPr>
        <w:t>2.</w:t>
      </w:r>
      <w:r w:rsidRPr="00F2612B">
        <w:rPr>
          <w:rFonts w:ascii="標楷體" w:hAnsi="標楷體" w:hint="eastAsia"/>
          <w:color w:val="000000"/>
          <w:sz w:val="24"/>
          <w:szCs w:val="24"/>
        </w:rPr>
        <w:t>以前</w:t>
      </w:r>
      <w:r w:rsidRPr="00F2612B">
        <w:rPr>
          <w:rFonts w:ascii="標楷體" w:hAnsi="標楷體" w:hint="eastAsia"/>
          <w:sz w:val="24"/>
          <w:szCs w:val="24"/>
        </w:rPr>
        <w:t>年度歲入轉入數計</w:t>
      </w:r>
      <w:r w:rsidR="00A27C29" w:rsidRPr="00F2612B">
        <w:rPr>
          <w:rFonts w:ascii="標楷體" w:hAnsi="標楷體" w:hint="eastAsia"/>
          <w:sz w:val="24"/>
          <w:szCs w:val="24"/>
        </w:rPr>
        <w:t>2,262萬餘元，決算審核結果，審定實現數1,882萬餘元（83.18％）；減免（註銷）數33萬餘元（1.49％），主要係</w:t>
      </w:r>
      <w:r w:rsidR="007D782F" w:rsidRPr="00F2612B">
        <w:rPr>
          <w:rFonts w:ascii="標楷體" w:hAnsi="標楷體" w:hint="eastAsia"/>
          <w:sz w:val="24"/>
          <w:szCs w:val="24"/>
        </w:rPr>
        <w:t>違反殯葬管理條例裁罰案件依規定辦理註銷；應收保留數347萬餘元（15.34％），主要係違反殯葬管理條例之</w:t>
      </w:r>
      <w:r w:rsidR="00566167">
        <w:rPr>
          <w:rFonts w:ascii="標楷體" w:hAnsi="標楷體" w:hint="eastAsia"/>
          <w:sz w:val="24"/>
          <w:szCs w:val="24"/>
        </w:rPr>
        <w:t>罰鍰尚待</w:t>
      </w:r>
      <w:r w:rsidR="007D782F" w:rsidRPr="00F2612B">
        <w:rPr>
          <w:rFonts w:ascii="標楷體" w:hAnsi="標楷體" w:hint="eastAsia"/>
          <w:sz w:val="24"/>
          <w:szCs w:val="24"/>
        </w:rPr>
        <w:t>收繳。</w:t>
      </w:r>
    </w:p>
    <w:p w14:paraId="424EE372" w14:textId="46B97291" w:rsidR="000900B6" w:rsidRPr="00F2612B" w:rsidRDefault="004B447E" w:rsidP="00A2570C">
      <w:pPr>
        <w:overflowPunct w:val="0"/>
        <w:spacing w:beforeLines="10" w:before="36" w:line="496" w:lineRule="exact"/>
        <w:ind w:firstLineChars="200" w:firstLine="480"/>
        <w:jc w:val="both"/>
        <w:rPr>
          <w:rFonts w:ascii="標楷體" w:hAnsi="標楷體"/>
          <w:sz w:val="24"/>
          <w:szCs w:val="24"/>
        </w:rPr>
      </w:pPr>
      <w:r w:rsidRPr="00F2612B">
        <w:rPr>
          <w:rFonts w:ascii="標楷體" w:hAnsi="標楷體" w:hint="eastAsia"/>
          <w:sz w:val="24"/>
          <w:szCs w:val="24"/>
        </w:rPr>
        <w:t>3.歲出原編列</w:t>
      </w:r>
      <w:r w:rsidRPr="00F2612B">
        <w:rPr>
          <w:rFonts w:ascii="標楷體" w:hAnsi="標楷體" w:hint="eastAsia"/>
          <w:spacing w:val="4"/>
          <w:sz w:val="24"/>
          <w:szCs w:val="24"/>
        </w:rPr>
        <w:t>預算</w:t>
      </w:r>
      <w:r w:rsidRPr="00F2612B">
        <w:rPr>
          <w:rFonts w:ascii="標楷體" w:hAnsi="標楷體" w:hint="eastAsia"/>
          <w:sz w:val="24"/>
          <w:szCs w:val="24"/>
        </w:rPr>
        <w:t>數</w:t>
      </w:r>
      <w:r w:rsidR="000900B6" w:rsidRPr="00F2612B">
        <w:rPr>
          <w:rFonts w:ascii="標楷體" w:hAnsi="標楷體" w:hint="eastAsia"/>
          <w:sz w:val="24"/>
          <w:szCs w:val="24"/>
        </w:rPr>
        <w:t>24億4,047萬元，因</w:t>
      </w:r>
      <w:r w:rsidR="00E063ED" w:rsidRPr="00F2612B">
        <w:rPr>
          <w:rFonts w:ascii="標楷體" w:hAnsi="標楷體" w:hint="eastAsia"/>
          <w:sz w:val="24"/>
          <w:szCs w:val="24"/>
        </w:rPr>
        <w:t>人事費不足申請動支各類員工待遇準備</w:t>
      </w:r>
      <w:r w:rsidR="00E063ED" w:rsidRPr="00F2612B">
        <w:rPr>
          <w:rFonts w:ascii="標楷體" w:hAnsi="標楷體" w:hint="eastAsia"/>
          <w:sz w:val="24"/>
          <w:szCs w:val="24"/>
        </w:rPr>
        <w:lastRenderedPageBreak/>
        <w:t>1,649萬餘元，合計24億5,696萬餘元，決算審核結果，審定實現數19億1,209萬餘元（77.82％），應付保留數3億4,060萬餘元（13.86％），保留原因詳「（一）計畫實施之查核」說明；合計決算審定數為22億5,270萬餘元，預算賸餘2億426萬餘元（8.31％），主要係</w:t>
      </w:r>
      <w:r w:rsidR="00D87756" w:rsidRPr="00F2612B">
        <w:rPr>
          <w:rFonts w:ascii="標楷體" w:hAnsi="標楷體" w:hint="eastAsia"/>
          <w:sz w:val="24"/>
          <w:szCs w:val="24"/>
        </w:rPr>
        <w:t>市民生育獎勵金依實際需要支付之結餘。</w:t>
      </w:r>
    </w:p>
    <w:p w14:paraId="44997B85" w14:textId="0C055115" w:rsidR="001477D5" w:rsidRPr="00F2612B" w:rsidRDefault="004B447E" w:rsidP="004542D9">
      <w:pPr>
        <w:overflowPunct w:val="0"/>
        <w:spacing w:beforeLines="10" w:before="36" w:line="496" w:lineRule="exact"/>
        <w:ind w:firstLineChars="200" w:firstLine="480"/>
        <w:jc w:val="both"/>
        <w:rPr>
          <w:rFonts w:ascii="標楷體" w:hAnsi="標楷體"/>
          <w:sz w:val="24"/>
          <w:szCs w:val="24"/>
        </w:rPr>
      </w:pPr>
      <w:r w:rsidRPr="00F2612B">
        <w:rPr>
          <w:rFonts w:ascii="標楷體" w:hAnsi="標楷體" w:hint="eastAsia"/>
          <w:sz w:val="24"/>
          <w:szCs w:val="24"/>
        </w:rPr>
        <w:t>4.以前年度歲出轉入數</w:t>
      </w:r>
      <w:r w:rsidR="001477D5" w:rsidRPr="00F2612B">
        <w:rPr>
          <w:rFonts w:ascii="標楷體" w:hAnsi="標楷體" w:hint="eastAsia"/>
          <w:sz w:val="24"/>
          <w:szCs w:val="24"/>
        </w:rPr>
        <w:t>計3億2,382萬餘元，決算審核結果，審定實現數3億694萬餘元（94.79％）；減免（註銷）數549萬餘元（1.70％），主要係補助辦理平溪區菁桐老街鋪面及環境再造工程第2期、鶯歌區鶯桃路（尖山埔路至建國路路段）人行道設施暨環境改善、泰山區明志路二段人行道側溝改善等工程經費之結餘；應付保留數1,138萬餘元（3.52％），主要係八里第二納骨塔興建、三重區同安36公園</w:t>
      </w:r>
      <w:proofErr w:type="gramStart"/>
      <w:r w:rsidR="001477D5" w:rsidRPr="00F2612B">
        <w:rPr>
          <w:rFonts w:ascii="標楷體" w:hAnsi="標楷體" w:hint="eastAsia"/>
          <w:sz w:val="24"/>
          <w:szCs w:val="24"/>
        </w:rPr>
        <w:t>特色遊具新設</w:t>
      </w:r>
      <w:proofErr w:type="gramEnd"/>
      <w:r w:rsidR="001477D5" w:rsidRPr="00F2612B">
        <w:rPr>
          <w:rFonts w:ascii="標楷體" w:hAnsi="標楷體" w:hint="eastAsia"/>
          <w:sz w:val="24"/>
          <w:szCs w:val="24"/>
        </w:rPr>
        <w:t>、</w:t>
      </w:r>
      <w:proofErr w:type="gramStart"/>
      <w:r w:rsidR="001477D5" w:rsidRPr="00F2612B">
        <w:rPr>
          <w:rFonts w:ascii="標楷體" w:hAnsi="標楷體" w:hint="eastAsia"/>
          <w:sz w:val="24"/>
          <w:szCs w:val="24"/>
        </w:rPr>
        <w:t>汐止區忠山</w:t>
      </w:r>
      <w:proofErr w:type="gramEnd"/>
      <w:r w:rsidR="001477D5" w:rsidRPr="00F2612B">
        <w:rPr>
          <w:rFonts w:ascii="標楷體" w:hAnsi="標楷體" w:hint="eastAsia"/>
          <w:sz w:val="24"/>
          <w:szCs w:val="24"/>
        </w:rPr>
        <w:t>市民活動中心無障礙設施及設備改善</w:t>
      </w:r>
      <w:r w:rsidR="00CB6940" w:rsidRPr="00F2612B">
        <w:rPr>
          <w:rFonts w:ascii="標楷體" w:hAnsi="標楷體" w:hint="eastAsia"/>
          <w:sz w:val="24"/>
          <w:szCs w:val="24"/>
        </w:rPr>
        <w:t>等工程合約期程跨年度，須保留續予執行。</w:t>
      </w:r>
    </w:p>
    <w:p w14:paraId="4835A90D" w14:textId="77777777" w:rsidR="004B447E" w:rsidRPr="00F2612B" w:rsidRDefault="004B447E" w:rsidP="004542D9">
      <w:pPr>
        <w:overflowPunct w:val="0"/>
        <w:spacing w:beforeLines="30" w:before="108" w:afterLines="30" w:after="108" w:line="496" w:lineRule="exact"/>
        <w:jc w:val="both"/>
        <w:rPr>
          <w:rFonts w:ascii="標楷體" w:hAnsi="標楷體"/>
          <w:b/>
          <w:kern w:val="2"/>
          <w:sz w:val="32"/>
          <w:szCs w:val="32"/>
        </w:rPr>
      </w:pPr>
      <w:r w:rsidRPr="00F2612B">
        <w:rPr>
          <w:rFonts w:ascii="標楷體" w:hAnsi="標楷體" w:hint="eastAsia"/>
          <w:b/>
          <w:kern w:val="2"/>
          <w:sz w:val="32"/>
          <w:szCs w:val="32"/>
        </w:rPr>
        <w:t>二、附屬單位決算非營業部分</w:t>
      </w:r>
    </w:p>
    <w:p w14:paraId="4DA3323C" w14:textId="375143C6" w:rsidR="004B447E" w:rsidRPr="00F2612B" w:rsidRDefault="004B447E" w:rsidP="004542D9">
      <w:pPr>
        <w:overflowPunct w:val="0"/>
        <w:spacing w:line="496" w:lineRule="exact"/>
        <w:ind w:firstLineChars="200" w:firstLine="480"/>
        <w:jc w:val="both"/>
        <w:rPr>
          <w:rFonts w:ascii="標楷體" w:hAnsi="標楷體"/>
          <w:b/>
          <w:kern w:val="2"/>
          <w:sz w:val="32"/>
          <w:szCs w:val="32"/>
        </w:rPr>
      </w:pPr>
      <w:r w:rsidRPr="00F2612B">
        <w:rPr>
          <w:rFonts w:ascii="標楷體" w:hAnsi="標楷體" w:hint="eastAsia"/>
          <w:sz w:val="24"/>
          <w:szCs w:val="24"/>
        </w:rPr>
        <w:t>民政局主管僅特別收入基金</w:t>
      </w:r>
      <w:proofErr w:type="gramStart"/>
      <w:r w:rsidRPr="00F2612B">
        <w:rPr>
          <w:rFonts w:ascii="標楷體" w:hAnsi="標楷體" w:hint="eastAsia"/>
          <w:sz w:val="24"/>
          <w:szCs w:val="24"/>
        </w:rPr>
        <w:t>—</w:t>
      </w:r>
      <w:proofErr w:type="gramEnd"/>
      <w:r w:rsidR="00420B26">
        <w:rPr>
          <w:rFonts w:ascii="標楷體" w:hAnsi="標楷體" w:hint="eastAsia"/>
          <w:sz w:val="24"/>
          <w:szCs w:val="24"/>
        </w:rPr>
        <w:t>新北市</w:t>
      </w:r>
      <w:r w:rsidRPr="00F2612B">
        <w:rPr>
          <w:rFonts w:ascii="標楷體" w:hAnsi="標楷體" w:hint="eastAsia"/>
          <w:sz w:val="24"/>
          <w:szCs w:val="24"/>
        </w:rPr>
        <w:t>私立殯葬設施經營管理</w:t>
      </w:r>
      <w:r w:rsidRPr="00F2612B">
        <w:rPr>
          <w:rFonts w:ascii="標楷體" w:hAnsi="標楷體"/>
          <w:sz w:val="24"/>
          <w:szCs w:val="24"/>
        </w:rPr>
        <w:t>基金</w:t>
      </w:r>
      <w:r w:rsidRPr="00F2612B">
        <w:rPr>
          <w:rFonts w:ascii="標楷體" w:hAnsi="標楷體" w:hint="eastAsia"/>
          <w:sz w:val="24"/>
          <w:szCs w:val="24"/>
        </w:rPr>
        <w:t>1</w:t>
      </w:r>
      <w:r w:rsidRPr="00F2612B">
        <w:rPr>
          <w:rFonts w:ascii="標楷體" w:hAnsi="標楷體"/>
          <w:sz w:val="24"/>
          <w:szCs w:val="24"/>
        </w:rPr>
        <w:t>個單位。茲將</w:t>
      </w:r>
      <w:proofErr w:type="gramStart"/>
      <w:r w:rsidRPr="00F2612B">
        <w:rPr>
          <w:rFonts w:ascii="標楷體" w:hAnsi="標楷體" w:hint="eastAsia"/>
          <w:sz w:val="24"/>
          <w:szCs w:val="24"/>
        </w:rPr>
        <w:t>11</w:t>
      </w:r>
      <w:r w:rsidR="001364A5" w:rsidRPr="00F2612B">
        <w:rPr>
          <w:rFonts w:ascii="標楷體" w:hAnsi="標楷體" w:hint="eastAsia"/>
          <w:sz w:val="24"/>
          <w:szCs w:val="24"/>
        </w:rPr>
        <w:t>3</w:t>
      </w:r>
      <w:proofErr w:type="gramEnd"/>
      <w:r w:rsidRPr="00F2612B">
        <w:rPr>
          <w:rFonts w:ascii="標楷體" w:hAnsi="標楷體"/>
          <w:sz w:val="24"/>
          <w:szCs w:val="24"/>
        </w:rPr>
        <w:t>年度決算審核結果說明</w:t>
      </w:r>
      <w:r w:rsidR="00C35D91">
        <w:rPr>
          <w:rFonts w:ascii="標楷體" w:hAnsi="標楷體"/>
          <w:sz w:val="24"/>
          <w:szCs w:val="24"/>
        </w:rPr>
        <w:t>如下</w:t>
      </w:r>
      <w:r w:rsidRPr="00F2612B">
        <w:rPr>
          <w:rFonts w:ascii="標楷體" w:hAnsi="標楷體"/>
          <w:sz w:val="24"/>
          <w:szCs w:val="24"/>
        </w:rPr>
        <w:t>：</w:t>
      </w:r>
    </w:p>
    <w:p w14:paraId="08CB11D3" w14:textId="77777777" w:rsidR="004B447E" w:rsidRPr="00F2612B" w:rsidRDefault="004B447E" w:rsidP="004542D9">
      <w:pPr>
        <w:spacing w:beforeLines="15" w:before="54" w:afterLines="20" w:after="72" w:line="496" w:lineRule="exact"/>
        <w:ind w:firstLineChars="180" w:firstLine="504"/>
        <w:rPr>
          <w:rFonts w:ascii="標楷體" w:hAnsi="標楷體"/>
          <w:b/>
          <w:bCs/>
          <w:sz w:val="28"/>
          <w:szCs w:val="28"/>
        </w:rPr>
      </w:pPr>
      <w:r w:rsidRPr="00F2612B">
        <w:rPr>
          <w:rFonts w:ascii="標楷體" w:hAnsi="標楷體" w:hint="eastAsia"/>
          <w:b/>
          <w:bCs/>
          <w:sz w:val="28"/>
          <w:szCs w:val="28"/>
        </w:rPr>
        <w:t>（一）計畫實施之查核</w:t>
      </w:r>
    </w:p>
    <w:p w14:paraId="71777FF3" w14:textId="70CE3310" w:rsidR="004B447E" w:rsidRPr="00F2612B" w:rsidRDefault="004B447E" w:rsidP="004542D9">
      <w:pPr>
        <w:overflowPunct w:val="0"/>
        <w:spacing w:beforeLines="10" w:before="36" w:line="496" w:lineRule="exact"/>
        <w:ind w:firstLineChars="200" w:firstLine="480"/>
        <w:jc w:val="both"/>
        <w:rPr>
          <w:rFonts w:ascii="標楷體" w:hAnsi="標楷體"/>
          <w:color w:val="000000"/>
          <w:sz w:val="24"/>
          <w:szCs w:val="24"/>
        </w:rPr>
      </w:pPr>
      <w:r w:rsidRPr="00F2612B">
        <w:rPr>
          <w:rFonts w:ascii="標楷體" w:hAnsi="標楷體" w:hint="eastAsia"/>
          <w:color w:val="000000"/>
          <w:sz w:val="24"/>
          <w:szCs w:val="24"/>
        </w:rPr>
        <w:t>業務計畫僅有私立殯葬設施</w:t>
      </w:r>
      <w:r w:rsidRPr="00F2612B">
        <w:rPr>
          <w:rFonts w:ascii="標楷體" w:hAnsi="標楷體" w:hint="eastAsia"/>
          <w:sz w:val="24"/>
          <w:szCs w:val="24"/>
        </w:rPr>
        <w:t>經營管理</w:t>
      </w:r>
      <w:r w:rsidRPr="00F2612B">
        <w:rPr>
          <w:rFonts w:ascii="標楷體" w:hAnsi="標楷體" w:hint="eastAsia"/>
          <w:color w:val="000000"/>
          <w:sz w:val="24"/>
          <w:szCs w:val="24"/>
        </w:rPr>
        <w:t>基金</w:t>
      </w:r>
      <w:r w:rsidRPr="00F2612B">
        <w:rPr>
          <w:rFonts w:ascii="標楷體" w:hAnsi="標楷體" w:hint="eastAsia"/>
          <w:sz w:val="24"/>
          <w:szCs w:val="24"/>
        </w:rPr>
        <w:t>計畫</w:t>
      </w:r>
      <w:r w:rsidRPr="00F2612B">
        <w:rPr>
          <w:rFonts w:ascii="標楷體" w:hAnsi="標楷體" w:hint="eastAsia"/>
          <w:color w:val="000000"/>
          <w:sz w:val="24"/>
          <w:szCs w:val="24"/>
        </w:rPr>
        <w:t>1項，</w:t>
      </w:r>
      <w:r w:rsidRPr="00F2612B">
        <w:rPr>
          <w:rFonts w:ascii="標楷體" w:hAnsi="標楷體"/>
          <w:color w:val="000000"/>
          <w:sz w:val="24"/>
          <w:szCs w:val="24"/>
        </w:rPr>
        <w:t>實施結果</w:t>
      </w:r>
      <w:r w:rsidRPr="00F2612B">
        <w:rPr>
          <w:rFonts w:ascii="標楷體" w:hAnsi="標楷體" w:hint="eastAsia"/>
          <w:color w:val="000000"/>
          <w:sz w:val="24"/>
          <w:szCs w:val="24"/>
        </w:rPr>
        <w:t>，因尚無須辦理私立殯葬設施修護之事項，</w:t>
      </w:r>
      <w:proofErr w:type="gramStart"/>
      <w:r w:rsidRPr="00F2612B">
        <w:rPr>
          <w:rFonts w:ascii="標楷體" w:hAnsi="標楷體" w:hint="eastAsia"/>
          <w:color w:val="000000"/>
          <w:sz w:val="24"/>
          <w:szCs w:val="24"/>
        </w:rPr>
        <w:t>爰</w:t>
      </w:r>
      <w:proofErr w:type="gramEnd"/>
      <w:r w:rsidRPr="00F2612B">
        <w:rPr>
          <w:rFonts w:ascii="標楷體" w:hAnsi="標楷體" w:hint="eastAsia"/>
          <w:color w:val="000000"/>
          <w:sz w:val="24"/>
          <w:szCs w:val="24"/>
        </w:rPr>
        <w:t>未召開基金管理委員會等，致未達預計目標。</w:t>
      </w:r>
    </w:p>
    <w:p w14:paraId="1074853E" w14:textId="77777777" w:rsidR="004B447E" w:rsidRPr="00F2612B" w:rsidRDefault="004B447E" w:rsidP="004542D9">
      <w:pPr>
        <w:spacing w:beforeLines="15" w:before="54" w:afterLines="20" w:after="72" w:line="496" w:lineRule="exact"/>
        <w:ind w:firstLineChars="180" w:firstLine="504"/>
        <w:rPr>
          <w:rFonts w:ascii="標楷體" w:hAnsi="標楷體"/>
          <w:b/>
          <w:bCs/>
          <w:sz w:val="28"/>
          <w:szCs w:val="28"/>
        </w:rPr>
      </w:pPr>
      <w:r w:rsidRPr="00F2612B">
        <w:rPr>
          <w:rFonts w:ascii="標楷體" w:hAnsi="標楷體" w:hint="eastAsia"/>
          <w:b/>
          <w:bCs/>
          <w:sz w:val="28"/>
          <w:szCs w:val="28"/>
        </w:rPr>
        <w:t>（二）餘</w:t>
      </w:r>
      <w:proofErr w:type="gramStart"/>
      <w:r w:rsidRPr="00F2612B">
        <w:rPr>
          <w:rFonts w:ascii="標楷體" w:hAnsi="標楷體" w:hint="eastAsia"/>
          <w:b/>
          <w:bCs/>
          <w:sz w:val="28"/>
          <w:szCs w:val="28"/>
        </w:rPr>
        <w:t>絀</w:t>
      </w:r>
      <w:proofErr w:type="gramEnd"/>
      <w:r w:rsidRPr="00F2612B">
        <w:rPr>
          <w:rFonts w:ascii="標楷體" w:hAnsi="標楷體" w:hint="eastAsia"/>
          <w:b/>
          <w:bCs/>
          <w:sz w:val="28"/>
          <w:szCs w:val="28"/>
        </w:rPr>
        <w:t>之審定</w:t>
      </w:r>
    </w:p>
    <w:p w14:paraId="612847A8" w14:textId="72BE0BF8" w:rsidR="004B447E" w:rsidRPr="00F2612B" w:rsidRDefault="00E0025D" w:rsidP="004542D9">
      <w:pPr>
        <w:overflowPunct w:val="0"/>
        <w:spacing w:line="496" w:lineRule="exact"/>
        <w:ind w:firstLineChars="200" w:firstLine="488"/>
        <w:jc w:val="both"/>
        <w:rPr>
          <w:rFonts w:ascii="標楷體" w:hAnsi="標楷體"/>
          <w:color w:val="000000"/>
          <w:sz w:val="24"/>
          <w:szCs w:val="24"/>
        </w:rPr>
      </w:pPr>
      <w:r w:rsidRPr="00F2612B">
        <w:rPr>
          <w:rFonts w:ascii="標楷體" w:hAnsi="標楷體" w:hint="eastAsia"/>
          <w:color w:val="0D0D0D"/>
          <w:spacing w:val="2"/>
          <w:sz w:val="24"/>
          <w:szCs w:val="24"/>
        </w:rPr>
        <w:t>決算審核結果，審定</w:t>
      </w:r>
      <w:r w:rsidR="00865120" w:rsidRPr="00F2612B">
        <w:rPr>
          <w:rFonts w:ascii="標楷體" w:hAnsi="標楷體" w:hint="eastAsia"/>
          <w:sz w:val="24"/>
          <w:szCs w:val="24"/>
        </w:rPr>
        <w:t>賸餘4,798萬餘元，較預算賸餘142萬餘元，增加4,655萬餘元，主要係私立殯葬設施經營業者依規定提繳基金款項較預計增加所致。</w:t>
      </w:r>
    </w:p>
    <w:p w14:paraId="6151D158" w14:textId="77777777" w:rsidR="004B447E" w:rsidRPr="00F2612B" w:rsidRDefault="004B447E" w:rsidP="004542D9">
      <w:pPr>
        <w:overflowPunct w:val="0"/>
        <w:spacing w:beforeLines="15" w:before="54" w:line="496" w:lineRule="exact"/>
        <w:jc w:val="both"/>
        <w:rPr>
          <w:rFonts w:ascii="標楷體" w:hAnsi="標楷體"/>
          <w:b/>
          <w:kern w:val="2"/>
          <w:sz w:val="32"/>
          <w:szCs w:val="32"/>
        </w:rPr>
      </w:pPr>
      <w:r w:rsidRPr="00F2612B">
        <w:rPr>
          <w:rFonts w:ascii="標楷體" w:hAnsi="標楷體" w:hint="eastAsia"/>
          <w:b/>
          <w:kern w:val="2"/>
          <w:sz w:val="32"/>
          <w:szCs w:val="32"/>
        </w:rPr>
        <w:t>三、重要審核意見</w:t>
      </w:r>
    </w:p>
    <w:p w14:paraId="7856D592" w14:textId="02371D0C" w:rsidR="00F57BBF" w:rsidRPr="00F2612B" w:rsidRDefault="004B447E" w:rsidP="004542D9">
      <w:pPr>
        <w:spacing w:beforeLines="20" w:before="72" w:line="496" w:lineRule="exact"/>
        <w:ind w:firstLineChars="180" w:firstLine="504"/>
        <w:jc w:val="both"/>
        <w:rPr>
          <w:rFonts w:ascii="標楷體" w:hAnsi="標楷體"/>
          <w:b/>
          <w:color w:val="000000"/>
          <w:sz w:val="28"/>
          <w:szCs w:val="28"/>
        </w:rPr>
      </w:pPr>
      <w:r w:rsidRPr="00F2612B">
        <w:rPr>
          <w:rFonts w:ascii="標楷體" w:hAnsi="標楷體" w:hint="eastAsia"/>
          <w:b/>
          <w:color w:val="000000"/>
          <w:sz w:val="28"/>
          <w:szCs w:val="28"/>
        </w:rPr>
        <w:t>（一）</w:t>
      </w:r>
      <w:r w:rsidR="008357E8" w:rsidRPr="00F2612B">
        <w:rPr>
          <w:rFonts w:ascii="標楷體" w:hAnsi="標楷體" w:hint="eastAsia"/>
          <w:b/>
          <w:color w:val="000000"/>
          <w:sz w:val="28"/>
          <w:szCs w:val="28"/>
        </w:rPr>
        <w:t>因應殯葬文化變遷，持續推動環保</w:t>
      </w:r>
      <w:proofErr w:type="gramStart"/>
      <w:r w:rsidR="008357E8" w:rsidRPr="00F2612B">
        <w:rPr>
          <w:rFonts w:ascii="標楷體" w:hAnsi="標楷體" w:hint="eastAsia"/>
          <w:b/>
          <w:color w:val="000000"/>
          <w:sz w:val="28"/>
          <w:szCs w:val="28"/>
        </w:rPr>
        <w:t>多元葬法</w:t>
      </w:r>
      <w:proofErr w:type="gramEnd"/>
      <w:r w:rsidR="008357E8" w:rsidRPr="00F2612B">
        <w:rPr>
          <w:rFonts w:ascii="標楷體" w:hAnsi="標楷體" w:hint="eastAsia"/>
          <w:b/>
          <w:color w:val="000000"/>
          <w:sz w:val="28"/>
          <w:szCs w:val="28"/>
        </w:rPr>
        <w:t>與規劃興設</w:t>
      </w:r>
      <w:proofErr w:type="gramStart"/>
      <w:r w:rsidR="008357E8" w:rsidRPr="00F2612B">
        <w:rPr>
          <w:rFonts w:ascii="標楷體" w:hAnsi="標楷體" w:hint="eastAsia"/>
          <w:b/>
          <w:color w:val="000000"/>
          <w:sz w:val="28"/>
          <w:szCs w:val="28"/>
        </w:rPr>
        <w:t>環保葬</w:t>
      </w:r>
      <w:proofErr w:type="gramEnd"/>
      <w:r w:rsidR="008357E8" w:rsidRPr="00F2612B">
        <w:rPr>
          <w:rFonts w:ascii="標楷體" w:hAnsi="標楷體" w:hint="eastAsia"/>
          <w:b/>
          <w:color w:val="000000"/>
          <w:sz w:val="28"/>
          <w:szCs w:val="28"/>
        </w:rPr>
        <w:t>區，</w:t>
      </w:r>
      <w:proofErr w:type="gramStart"/>
      <w:r w:rsidR="008357E8" w:rsidRPr="00F2612B">
        <w:rPr>
          <w:rFonts w:ascii="標楷體" w:hAnsi="標楷體" w:hint="eastAsia"/>
          <w:b/>
          <w:color w:val="000000"/>
          <w:sz w:val="28"/>
          <w:szCs w:val="28"/>
        </w:rPr>
        <w:t>惟委外</w:t>
      </w:r>
      <w:proofErr w:type="gramEnd"/>
      <w:r w:rsidR="008357E8" w:rsidRPr="00F2612B">
        <w:rPr>
          <w:rFonts w:ascii="標楷體" w:hAnsi="標楷體" w:hint="eastAsia"/>
          <w:b/>
          <w:color w:val="000000"/>
          <w:sz w:val="28"/>
          <w:szCs w:val="28"/>
        </w:rPr>
        <w:t>經營之金山園區，存有多項土壤檢測結果逾參考值上下限，另因申請</w:t>
      </w:r>
      <w:proofErr w:type="gramStart"/>
      <w:r w:rsidR="008357E8" w:rsidRPr="00F2612B">
        <w:rPr>
          <w:rFonts w:ascii="標楷體" w:hAnsi="標楷體" w:hint="eastAsia"/>
          <w:b/>
          <w:color w:val="000000"/>
          <w:sz w:val="28"/>
          <w:szCs w:val="28"/>
        </w:rPr>
        <w:t>植存人數眾多，</w:t>
      </w:r>
      <w:proofErr w:type="gramEnd"/>
      <w:r w:rsidR="008357E8" w:rsidRPr="00F2612B">
        <w:rPr>
          <w:rFonts w:ascii="標楷體" w:hAnsi="標楷體" w:hint="eastAsia"/>
          <w:b/>
          <w:color w:val="000000"/>
          <w:sz w:val="28"/>
          <w:szCs w:val="28"/>
        </w:rPr>
        <w:t>該園區負荷日增，又興建或規劃中之</w:t>
      </w:r>
      <w:proofErr w:type="gramStart"/>
      <w:r w:rsidR="008357E8" w:rsidRPr="00F2612B">
        <w:rPr>
          <w:rFonts w:ascii="標楷體" w:hAnsi="標楷體" w:hint="eastAsia"/>
          <w:b/>
          <w:color w:val="000000"/>
          <w:sz w:val="28"/>
          <w:szCs w:val="28"/>
        </w:rPr>
        <w:t>環保葬區均未</w:t>
      </w:r>
      <w:proofErr w:type="gramEnd"/>
      <w:r w:rsidR="008357E8" w:rsidRPr="00F2612B">
        <w:rPr>
          <w:rFonts w:ascii="標楷體" w:hAnsi="標楷體" w:hint="eastAsia"/>
          <w:b/>
          <w:color w:val="000000"/>
          <w:sz w:val="28"/>
          <w:szCs w:val="28"/>
        </w:rPr>
        <w:t>辦理土壤檢測等情，有待</w:t>
      </w:r>
      <w:proofErr w:type="gramStart"/>
      <w:r w:rsidR="008357E8" w:rsidRPr="00F2612B">
        <w:rPr>
          <w:rFonts w:ascii="標楷體" w:hAnsi="標楷體" w:hint="eastAsia"/>
          <w:b/>
          <w:color w:val="000000"/>
          <w:sz w:val="28"/>
          <w:szCs w:val="28"/>
        </w:rPr>
        <w:t>研</w:t>
      </w:r>
      <w:proofErr w:type="gramEnd"/>
      <w:r w:rsidR="008357E8" w:rsidRPr="00F2612B">
        <w:rPr>
          <w:rFonts w:ascii="標楷體" w:hAnsi="標楷體" w:hint="eastAsia"/>
          <w:b/>
          <w:color w:val="000000"/>
          <w:sz w:val="28"/>
          <w:szCs w:val="28"/>
        </w:rPr>
        <w:t>謀改善。</w:t>
      </w:r>
    </w:p>
    <w:p w14:paraId="34DD7AC5" w14:textId="5C82BCFF" w:rsidR="00CC78BD" w:rsidRDefault="008357E8" w:rsidP="00CC78BD">
      <w:pPr>
        <w:overflowPunct w:val="0"/>
        <w:spacing w:line="489" w:lineRule="exact"/>
        <w:ind w:firstLineChars="200" w:firstLine="480"/>
        <w:jc w:val="both"/>
        <w:rPr>
          <w:rFonts w:ascii="標楷體" w:hAnsi="標楷體"/>
          <w:snapToGrid w:val="0"/>
          <w:kern w:val="2"/>
          <w:sz w:val="24"/>
          <w:szCs w:val="24"/>
        </w:rPr>
      </w:pPr>
      <w:r w:rsidRPr="00F2612B">
        <w:rPr>
          <w:rFonts w:ascii="標楷體" w:hAnsi="標楷體" w:hint="eastAsia"/>
          <w:snapToGrid w:val="0"/>
          <w:kern w:val="2"/>
          <w:sz w:val="24"/>
          <w:szCs w:val="24"/>
        </w:rPr>
        <w:t>殯葬管理處為減輕骨灰（</w:t>
      </w:r>
      <w:proofErr w:type="gramStart"/>
      <w:r w:rsidRPr="00F2612B">
        <w:rPr>
          <w:rFonts w:ascii="標楷體" w:hAnsi="標楷體" w:hint="eastAsia"/>
          <w:snapToGrid w:val="0"/>
          <w:kern w:val="2"/>
          <w:sz w:val="24"/>
          <w:szCs w:val="24"/>
        </w:rPr>
        <w:t>骸</w:t>
      </w:r>
      <w:proofErr w:type="gramEnd"/>
      <w:r w:rsidRPr="00F2612B">
        <w:rPr>
          <w:rFonts w:ascii="標楷體" w:hAnsi="標楷體" w:hint="eastAsia"/>
          <w:snapToGrid w:val="0"/>
          <w:kern w:val="2"/>
          <w:sz w:val="24"/>
          <w:szCs w:val="24"/>
        </w:rPr>
        <w:t>）存放設施及墓地空間需求之壓力，持續推動多元</w:t>
      </w:r>
      <w:proofErr w:type="gramStart"/>
      <w:r w:rsidRPr="00F2612B">
        <w:rPr>
          <w:rFonts w:ascii="標楷體" w:hAnsi="標楷體" w:hint="eastAsia"/>
          <w:snapToGrid w:val="0"/>
          <w:kern w:val="2"/>
          <w:sz w:val="24"/>
          <w:szCs w:val="24"/>
        </w:rPr>
        <w:t>環保葬法</w:t>
      </w:r>
      <w:proofErr w:type="gramEnd"/>
      <w:r w:rsidRPr="00F2612B">
        <w:rPr>
          <w:rFonts w:ascii="標楷體" w:hAnsi="標楷體" w:hint="eastAsia"/>
          <w:snapToGrid w:val="0"/>
          <w:kern w:val="2"/>
          <w:sz w:val="24"/>
          <w:szCs w:val="24"/>
        </w:rPr>
        <w:t>，並於轄內設置金山環保生命園區（下稱金山園區）、三芝櫻花生命園區（下稱三芝園區）及新店四十份多元化示範公墓（下稱新店四十份公墓），以促進土地循環再利用及兼顧環境</w:t>
      </w:r>
    </w:p>
    <w:p w14:paraId="1E00F6E8" w14:textId="5C409FD5" w:rsidR="0041610D" w:rsidRPr="00F2612B" w:rsidRDefault="00CC78BD" w:rsidP="000D4337">
      <w:pPr>
        <w:overflowPunct w:val="0"/>
        <w:spacing w:line="496" w:lineRule="exact"/>
        <w:jc w:val="both"/>
        <w:rPr>
          <w:rFonts w:ascii="標楷體" w:hAnsi="標楷體" w:cs="標楷體$...."/>
          <w:color w:val="000000"/>
          <w:kern w:val="2"/>
          <w:sz w:val="24"/>
          <w:szCs w:val="24"/>
        </w:rPr>
      </w:pPr>
      <w:r w:rsidRPr="00F2612B">
        <w:rPr>
          <w:rFonts w:ascii="標楷體" w:hAnsi="標楷體" w:cstheme="minorBidi"/>
          <w:bCs/>
          <w:noProof/>
          <w:spacing w:val="-8"/>
          <w:kern w:val="2"/>
          <w:sz w:val="22"/>
          <w:szCs w:val="22"/>
        </w:rPr>
        <w:lastRenderedPageBreak/>
        <mc:AlternateContent>
          <mc:Choice Requires="wps">
            <w:drawing>
              <wp:anchor distT="0" distB="0" distL="107950" distR="107950" simplePos="0" relativeHeight="251855872" behindDoc="1" locked="0" layoutInCell="1" allowOverlap="0" wp14:anchorId="306942DB" wp14:editId="3273BC2C">
                <wp:simplePos x="0" y="0"/>
                <wp:positionH relativeFrom="margin">
                  <wp:posOffset>1482090</wp:posOffset>
                </wp:positionH>
                <wp:positionV relativeFrom="paragraph">
                  <wp:posOffset>1969135</wp:posOffset>
                </wp:positionV>
                <wp:extent cx="4499610" cy="2101850"/>
                <wp:effectExtent l="0" t="0" r="15240" b="12700"/>
                <wp:wrapSquare wrapText="bothSides"/>
                <wp:docPr id="24" name="文字方塊 24"/>
                <wp:cNvGraphicFramePr/>
                <a:graphic xmlns:a="http://schemas.openxmlformats.org/drawingml/2006/main">
                  <a:graphicData uri="http://schemas.microsoft.com/office/word/2010/wordprocessingShape">
                    <wps:wsp>
                      <wps:cNvSpPr txBox="1"/>
                      <wps:spPr>
                        <a:xfrm>
                          <a:off x="0" y="0"/>
                          <a:ext cx="4499610" cy="2101850"/>
                        </a:xfrm>
                        <a:prstGeom prst="rect">
                          <a:avLst/>
                        </a:prstGeom>
                        <a:noFill/>
                        <a:ln w="6350">
                          <a:noFill/>
                        </a:ln>
                      </wps:spPr>
                      <wps:txbx>
                        <w:txbxContent>
                          <w:p w14:paraId="1967B8F0" w14:textId="77777777" w:rsidR="008357E8" w:rsidRPr="00DF5F22" w:rsidRDefault="008357E8" w:rsidP="0007462E">
                            <w:pPr>
                              <w:widowControl/>
                              <w:jc w:val="center"/>
                              <w:rPr>
                                <w:rFonts w:ascii="標楷體" w:hAnsi="標楷體" w:cstheme="minorBidi"/>
                                <w:b/>
                                <w:kern w:val="2"/>
                                <w:sz w:val="24"/>
                              </w:rPr>
                            </w:pPr>
                            <w:r w:rsidRPr="00DF5F22">
                              <w:rPr>
                                <w:rFonts w:ascii="標楷體" w:hAnsi="標楷體" w:cstheme="minorBidi" w:hint="eastAsia"/>
                                <w:b/>
                                <w:kern w:val="2"/>
                                <w:sz w:val="24"/>
                              </w:rPr>
                              <w:t>表</w:t>
                            </w:r>
                            <w:r w:rsidRPr="00DF5F22">
                              <w:rPr>
                                <w:rFonts w:ascii="標楷體" w:hAnsi="標楷體" w:cstheme="minorBidi"/>
                                <w:b/>
                                <w:kern w:val="2"/>
                                <w:sz w:val="24"/>
                              </w:rPr>
                              <w:t>1</w:t>
                            </w:r>
                            <w:r w:rsidRPr="00DF5F22">
                              <w:rPr>
                                <w:rFonts w:ascii="標楷體" w:hAnsi="標楷體" w:cstheme="minorBidi" w:hint="eastAsia"/>
                                <w:b/>
                                <w:kern w:val="2"/>
                                <w:sz w:val="24"/>
                              </w:rPr>
                              <w:t xml:space="preserve">　金山園區土壤檢測結果</w:t>
                            </w:r>
                          </w:p>
                          <w:tbl>
                            <w:tblPr>
                              <w:tblW w:w="6946" w:type="dxa"/>
                              <w:tblLayout w:type="fixed"/>
                              <w:tblCellMar>
                                <w:left w:w="28" w:type="dxa"/>
                                <w:right w:w="28" w:type="dxa"/>
                              </w:tblCellMar>
                              <w:tblLook w:val="04A0" w:firstRow="1" w:lastRow="0" w:firstColumn="1" w:lastColumn="0" w:noHBand="0" w:noVBand="1"/>
                            </w:tblPr>
                            <w:tblGrid>
                              <w:gridCol w:w="851"/>
                              <w:gridCol w:w="1276"/>
                              <w:gridCol w:w="1304"/>
                              <w:gridCol w:w="708"/>
                              <w:gridCol w:w="709"/>
                              <w:gridCol w:w="709"/>
                              <w:gridCol w:w="709"/>
                              <w:gridCol w:w="680"/>
                            </w:tblGrid>
                            <w:tr w:rsidR="008357E8" w:rsidRPr="0086660C" w14:paraId="29AC1EFF" w14:textId="77777777" w:rsidTr="00CC78BD">
                              <w:trPr>
                                <w:trHeight w:val="272"/>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B2E80F1" w14:textId="77777777" w:rsidR="008357E8" w:rsidRPr="0042179B" w:rsidRDefault="008357E8" w:rsidP="007D1E93">
                                  <w:pPr>
                                    <w:widowControl/>
                                    <w:spacing w:line="240" w:lineRule="exact"/>
                                    <w:jc w:val="center"/>
                                    <w:rPr>
                                      <w:rFonts w:ascii="標楷體" w:hAnsi="標楷體" w:cs="新細明體"/>
                                      <w:color w:val="000000"/>
                                      <w:spacing w:val="-2"/>
                                      <w:sz w:val="20"/>
                                      <w:szCs w:val="20"/>
                                    </w:rPr>
                                  </w:pPr>
                                  <w:r w:rsidRPr="0042179B">
                                    <w:rPr>
                                      <w:rFonts w:ascii="標楷體" w:hAnsi="標楷體" w:cs="新細明體" w:hint="eastAsia"/>
                                      <w:color w:val="000000"/>
                                      <w:spacing w:val="-2"/>
                                      <w:sz w:val="20"/>
                                      <w:szCs w:val="20"/>
                                    </w:rPr>
                                    <w:t>檢測項目</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156869" w14:textId="77777777" w:rsidR="008357E8" w:rsidRPr="0042179B" w:rsidRDefault="008357E8" w:rsidP="007D1E93">
                                  <w:pPr>
                                    <w:widowControl/>
                                    <w:spacing w:line="240" w:lineRule="exact"/>
                                    <w:jc w:val="center"/>
                                    <w:rPr>
                                      <w:rFonts w:ascii="標楷體" w:hAnsi="標楷體" w:cs="新細明體"/>
                                      <w:color w:val="000000"/>
                                      <w:spacing w:val="-2"/>
                                      <w:sz w:val="20"/>
                                      <w:szCs w:val="20"/>
                                    </w:rPr>
                                  </w:pPr>
                                  <w:r w:rsidRPr="0042179B">
                                    <w:rPr>
                                      <w:rFonts w:ascii="標楷體" w:hAnsi="標楷體" w:cs="新細明體" w:hint="eastAsia"/>
                                      <w:color w:val="000000"/>
                                      <w:spacing w:val="-2"/>
                                      <w:sz w:val="20"/>
                                      <w:szCs w:val="20"/>
                                    </w:rPr>
                                    <w:t>單位</w:t>
                                  </w:r>
                                </w:p>
                              </w:tc>
                              <w:tc>
                                <w:tcPr>
                                  <w:tcW w:w="13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5322DE" w14:textId="77777777" w:rsidR="008357E8" w:rsidRPr="0042179B" w:rsidRDefault="008357E8" w:rsidP="007D1E93">
                                  <w:pPr>
                                    <w:widowControl/>
                                    <w:spacing w:line="240" w:lineRule="exact"/>
                                    <w:jc w:val="center"/>
                                    <w:rPr>
                                      <w:rFonts w:ascii="標楷體" w:hAnsi="標楷體" w:cs="新細明體"/>
                                      <w:color w:val="000000"/>
                                      <w:spacing w:val="-2"/>
                                      <w:sz w:val="20"/>
                                      <w:szCs w:val="20"/>
                                    </w:rPr>
                                  </w:pPr>
                                  <w:r w:rsidRPr="0042179B">
                                    <w:rPr>
                                      <w:rFonts w:ascii="標楷體" w:hAnsi="標楷體" w:cs="新細明體" w:hint="eastAsia"/>
                                      <w:color w:val="000000"/>
                                      <w:spacing w:val="-2"/>
                                      <w:sz w:val="20"/>
                                      <w:szCs w:val="20"/>
                                    </w:rPr>
                                    <w:t>參考值</w:t>
                                  </w:r>
                                </w:p>
                              </w:tc>
                              <w:tc>
                                <w:tcPr>
                                  <w:tcW w:w="35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326D6443" w14:textId="77777777" w:rsidR="008357E8" w:rsidRPr="006475B7" w:rsidRDefault="008357E8" w:rsidP="007D1E93">
                                  <w:pPr>
                                    <w:widowControl/>
                                    <w:spacing w:line="240" w:lineRule="exact"/>
                                    <w:jc w:val="center"/>
                                    <w:rPr>
                                      <w:rFonts w:ascii="標楷體" w:hAnsi="標楷體" w:cs="新細明體"/>
                                      <w:color w:val="000000"/>
                                      <w:spacing w:val="-6"/>
                                      <w:sz w:val="20"/>
                                      <w:szCs w:val="20"/>
                                    </w:rPr>
                                  </w:pPr>
                                  <w:r w:rsidRPr="006475B7">
                                    <w:rPr>
                                      <w:rFonts w:ascii="標楷體" w:hAnsi="標楷體" w:cs="新細明體" w:hint="eastAsia"/>
                                      <w:color w:val="000000"/>
                                      <w:spacing w:val="-6"/>
                                      <w:sz w:val="20"/>
                                      <w:szCs w:val="20"/>
                                    </w:rPr>
                                    <w:t>年度</w:t>
                                  </w:r>
                                </w:p>
                              </w:tc>
                            </w:tr>
                            <w:tr w:rsidR="008357E8" w:rsidRPr="0086660C" w14:paraId="7394767C" w14:textId="77777777" w:rsidTr="00CC78BD">
                              <w:trPr>
                                <w:trHeight w:val="272"/>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B2DDDDD" w14:textId="77777777" w:rsidR="008357E8" w:rsidRPr="00DF5F22" w:rsidRDefault="008357E8" w:rsidP="007D1E93">
                                  <w:pPr>
                                    <w:widowControl/>
                                    <w:spacing w:line="240" w:lineRule="exact"/>
                                    <w:rPr>
                                      <w:rFonts w:ascii="標楷體" w:hAnsi="標楷體" w:cs="新細明體"/>
                                      <w:color w:val="000000"/>
                                      <w:spacing w:val="-4"/>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39A5327A" w14:textId="77777777" w:rsidR="008357E8" w:rsidRPr="006475B7" w:rsidRDefault="008357E8" w:rsidP="007D1E93">
                                  <w:pPr>
                                    <w:widowControl/>
                                    <w:spacing w:line="240" w:lineRule="exact"/>
                                    <w:rPr>
                                      <w:rFonts w:ascii="標楷體" w:hAnsi="標楷體" w:cs="新細明體"/>
                                      <w:color w:val="000000"/>
                                      <w:spacing w:val="-6"/>
                                      <w:sz w:val="20"/>
                                      <w:szCs w:val="20"/>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14:paraId="118E438C" w14:textId="77777777" w:rsidR="008357E8" w:rsidRPr="006475B7" w:rsidRDefault="008357E8" w:rsidP="007D1E93">
                                  <w:pPr>
                                    <w:widowControl/>
                                    <w:spacing w:line="240" w:lineRule="exact"/>
                                    <w:rPr>
                                      <w:rFonts w:ascii="標楷體" w:hAnsi="標楷體" w:cs="新細明體"/>
                                      <w:color w:val="000000"/>
                                      <w:spacing w:val="-6"/>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14:paraId="19C20171"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108</w:t>
                                  </w:r>
                                </w:p>
                              </w:tc>
                              <w:tc>
                                <w:tcPr>
                                  <w:tcW w:w="709" w:type="dxa"/>
                                  <w:tcBorders>
                                    <w:top w:val="nil"/>
                                    <w:left w:val="nil"/>
                                    <w:bottom w:val="single" w:sz="4" w:space="0" w:color="auto"/>
                                    <w:right w:val="single" w:sz="4" w:space="0" w:color="auto"/>
                                  </w:tcBorders>
                                  <w:shd w:val="clear" w:color="auto" w:fill="auto"/>
                                  <w:noWrap/>
                                  <w:vAlign w:val="center"/>
                                  <w:hideMark/>
                                </w:tcPr>
                                <w:p w14:paraId="42BE0CA4"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109</w:t>
                                  </w:r>
                                </w:p>
                              </w:tc>
                              <w:tc>
                                <w:tcPr>
                                  <w:tcW w:w="709" w:type="dxa"/>
                                  <w:tcBorders>
                                    <w:top w:val="nil"/>
                                    <w:left w:val="nil"/>
                                    <w:bottom w:val="single" w:sz="4" w:space="0" w:color="auto"/>
                                    <w:right w:val="single" w:sz="4" w:space="0" w:color="auto"/>
                                  </w:tcBorders>
                                  <w:shd w:val="clear" w:color="auto" w:fill="auto"/>
                                  <w:noWrap/>
                                  <w:vAlign w:val="center"/>
                                  <w:hideMark/>
                                </w:tcPr>
                                <w:p w14:paraId="0FF7B916"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110</w:t>
                                  </w:r>
                                </w:p>
                              </w:tc>
                              <w:tc>
                                <w:tcPr>
                                  <w:tcW w:w="709" w:type="dxa"/>
                                  <w:tcBorders>
                                    <w:top w:val="nil"/>
                                    <w:left w:val="nil"/>
                                    <w:bottom w:val="single" w:sz="4" w:space="0" w:color="auto"/>
                                    <w:right w:val="single" w:sz="4" w:space="0" w:color="auto"/>
                                  </w:tcBorders>
                                  <w:shd w:val="clear" w:color="auto" w:fill="auto"/>
                                  <w:noWrap/>
                                  <w:vAlign w:val="center"/>
                                  <w:hideMark/>
                                </w:tcPr>
                                <w:p w14:paraId="2D843BBD"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111</w:t>
                                  </w:r>
                                </w:p>
                              </w:tc>
                              <w:tc>
                                <w:tcPr>
                                  <w:tcW w:w="680" w:type="dxa"/>
                                  <w:tcBorders>
                                    <w:top w:val="nil"/>
                                    <w:left w:val="nil"/>
                                    <w:bottom w:val="single" w:sz="4" w:space="0" w:color="auto"/>
                                    <w:right w:val="single" w:sz="4" w:space="0" w:color="auto"/>
                                  </w:tcBorders>
                                  <w:shd w:val="clear" w:color="auto" w:fill="auto"/>
                                  <w:noWrap/>
                                  <w:vAlign w:val="center"/>
                                  <w:hideMark/>
                                </w:tcPr>
                                <w:p w14:paraId="44F484B9"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112</w:t>
                                  </w:r>
                                </w:p>
                              </w:tc>
                            </w:tr>
                            <w:tr w:rsidR="008357E8" w:rsidRPr="0086660C" w14:paraId="6D402DCC"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92659D"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酸鹼度</w:t>
                                  </w:r>
                                </w:p>
                              </w:tc>
                              <w:tc>
                                <w:tcPr>
                                  <w:tcW w:w="1276" w:type="dxa"/>
                                  <w:tcBorders>
                                    <w:top w:val="nil"/>
                                    <w:left w:val="nil"/>
                                    <w:bottom w:val="single" w:sz="4" w:space="0" w:color="auto"/>
                                    <w:right w:val="single" w:sz="4" w:space="0" w:color="auto"/>
                                  </w:tcBorders>
                                  <w:shd w:val="clear" w:color="auto" w:fill="auto"/>
                                  <w:noWrap/>
                                  <w:vAlign w:val="center"/>
                                  <w:hideMark/>
                                </w:tcPr>
                                <w:p w14:paraId="0851078A"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PH值</w:t>
                                  </w:r>
                                </w:p>
                              </w:tc>
                              <w:tc>
                                <w:tcPr>
                                  <w:tcW w:w="1304" w:type="dxa"/>
                                  <w:tcBorders>
                                    <w:top w:val="nil"/>
                                    <w:left w:val="nil"/>
                                    <w:bottom w:val="single" w:sz="4" w:space="0" w:color="auto"/>
                                    <w:right w:val="single" w:sz="4" w:space="0" w:color="auto"/>
                                  </w:tcBorders>
                                  <w:shd w:val="clear" w:color="auto" w:fill="auto"/>
                                  <w:noWrap/>
                                  <w:vAlign w:val="center"/>
                                  <w:hideMark/>
                                </w:tcPr>
                                <w:p w14:paraId="279AE1E5"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5.5－6.8</w:t>
                                  </w:r>
                                </w:p>
                              </w:tc>
                              <w:tc>
                                <w:tcPr>
                                  <w:tcW w:w="708" w:type="dxa"/>
                                  <w:tcBorders>
                                    <w:top w:val="nil"/>
                                    <w:left w:val="nil"/>
                                    <w:bottom w:val="single" w:sz="4" w:space="0" w:color="auto"/>
                                    <w:right w:val="single" w:sz="4" w:space="0" w:color="auto"/>
                                  </w:tcBorders>
                                  <w:shd w:val="clear" w:color="auto" w:fill="auto"/>
                                  <w:noWrap/>
                                  <w:vAlign w:val="center"/>
                                  <w:hideMark/>
                                </w:tcPr>
                                <w:p w14:paraId="7BD8E0D6"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5.60</w:t>
                                  </w:r>
                                </w:p>
                              </w:tc>
                              <w:tc>
                                <w:tcPr>
                                  <w:tcW w:w="709" w:type="dxa"/>
                                  <w:tcBorders>
                                    <w:top w:val="nil"/>
                                    <w:left w:val="nil"/>
                                    <w:bottom w:val="single" w:sz="4" w:space="0" w:color="auto"/>
                                    <w:right w:val="single" w:sz="4" w:space="0" w:color="auto"/>
                                  </w:tcBorders>
                                  <w:shd w:val="clear" w:color="auto" w:fill="auto"/>
                                  <w:noWrap/>
                                  <w:vAlign w:val="center"/>
                                  <w:hideMark/>
                                </w:tcPr>
                                <w:p w14:paraId="4A3658FE"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5.80</w:t>
                                  </w:r>
                                </w:p>
                              </w:tc>
                              <w:tc>
                                <w:tcPr>
                                  <w:tcW w:w="709" w:type="dxa"/>
                                  <w:tcBorders>
                                    <w:top w:val="nil"/>
                                    <w:left w:val="nil"/>
                                    <w:bottom w:val="single" w:sz="4" w:space="0" w:color="auto"/>
                                    <w:right w:val="single" w:sz="4" w:space="0" w:color="auto"/>
                                  </w:tcBorders>
                                  <w:shd w:val="clear" w:color="auto" w:fill="auto"/>
                                  <w:noWrap/>
                                  <w:vAlign w:val="center"/>
                                  <w:hideMark/>
                                </w:tcPr>
                                <w:p w14:paraId="2200EDCE"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6.30</w:t>
                                  </w:r>
                                </w:p>
                              </w:tc>
                              <w:tc>
                                <w:tcPr>
                                  <w:tcW w:w="709" w:type="dxa"/>
                                  <w:tcBorders>
                                    <w:top w:val="nil"/>
                                    <w:left w:val="nil"/>
                                    <w:bottom w:val="single" w:sz="4" w:space="0" w:color="auto"/>
                                    <w:right w:val="single" w:sz="4" w:space="0" w:color="auto"/>
                                  </w:tcBorders>
                                  <w:shd w:val="clear" w:color="auto" w:fill="auto"/>
                                  <w:noWrap/>
                                  <w:vAlign w:val="center"/>
                                  <w:hideMark/>
                                </w:tcPr>
                                <w:p w14:paraId="18AFB009"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6.50</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27010597"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6.90</w:t>
                                  </w:r>
                                </w:p>
                              </w:tc>
                            </w:tr>
                            <w:tr w:rsidR="008357E8" w:rsidRPr="0086660C" w14:paraId="431CB591"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29D0F0" w14:textId="77777777" w:rsidR="008357E8" w:rsidRPr="0042179B" w:rsidRDefault="008357E8" w:rsidP="007D1E93">
                                  <w:pPr>
                                    <w:widowControl/>
                                    <w:spacing w:line="240" w:lineRule="exact"/>
                                    <w:rPr>
                                      <w:rFonts w:ascii="標楷體" w:hAnsi="標楷體" w:cs="新細明體"/>
                                      <w:color w:val="000000"/>
                                      <w:sz w:val="20"/>
                                      <w:szCs w:val="20"/>
                                    </w:rPr>
                                  </w:pPr>
                                  <w:proofErr w:type="gramStart"/>
                                  <w:r w:rsidRPr="0042179B">
                                    <w:rPr>
                                      <w:rFonts w:ascii="標楷體" w:hAnsi="標楷體" w:cs="新細明體" w:hint="eastAsia"/>
                                      <w:color w:val="000000"/>
                                      <w:sz w:val="20"/>
                                      <w:szCs w:val="20"/>
                                    </w:rPr>
                                    <w:t>電導度</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415B55" w14:textId="3CBA6269" w:rsidR="008357E8" w:rsidRPr="00C46726" w:rsidRDefault="008357E8" w:rsidP="007D1E93">
                                  <w:pPr>
                                    <w:widowControl/>
                                    <w:spacing w:line="240" w:lineRule="exact"/>
                                    <w:jc w:val="center"/>
                                    <w:rPr>
                                      <w:rFonts w:ascii="標楷體" w:hAnsi="標楷體" w:cs="新細明體"/>
                                      <w:color w:val="000000"/>
                                      <w:spacing w:val="-7"/>
                                      <w:sz w:val="20"/>
                                      <w:szCs w:val="20"/>
                                    </w:rPr>
                                  </w:pPr>
                                  <w:r w:rsidRPr="00C46726">
                                    <w:rPr>
                                      <w:rFonts w:ascii="標楷體" w:hAnsi="標楷體" w:cs="新細明體" w:hint="eastAsia"/>
                                      <w:color w:val="000000"/>
                                      <w:spacing w:val="-7"/>
                                      <w:sz w:val="20"/>
                                      <w:szCs w:val="20"/>
                                    </w:rPr>
                                    <w:t>(1</w:t>
                                  </w:r>
                                  <w:r w:rsidR="00C46726" w:rsidRPr="00C46726">
                                    <w:rPr>
                                      <w:rFonts w:ascii="標楷體" w:hAnsi="標楷體" w:cs="新細明體" w:hint="eastAsia"/>
                                      <w:color w:val="000000"/>
                                      <w:spacing w:val="-7"/>
                                      <w:sz w:val="20"/>
                                      <w:szCs w:val="20"/>
                                    </w:rPr>
                                    <w:t>：</w:t>
                                  </w:r>
                                  <w:r w:rsidRPr="00C46726">
                                    <w:rPr>
                                      <w:rFonts w:ascii="標楷體" w:hAnsi="標楷體" w:cs="新細明體" w:hint="eastAsia"/>
                                      <w:color w:val="000000"/>
                                      <w:spacing w:val="-7"/>
                                      <w:sz w:val="20"/>
                                      <w:szCs w:val="20"/>
                                    </w:rPr>
                                    <w:t>5)(mS/cm)</w:t>
                                  </w:r>
                                </w:p>
                              </w:tc>
                              <w:tc>
                                <w:tcPr>
                                  <w:tcW w:w="1304" w:type="dxa"/>
                                  <w:tcBorders>
                                    <w:top w:val="nil"/>
                                    <w:left w:val="nil"/>
                                    <w:bottom w:val="single" w:sz="4" w:space="0" w:color="auto"/>
                                    <w:right w:val="single" w:sz="4" w:space="0" w:color="auto"/>
                                  </w:tcBorders>
                                  <w:shd w:val="clear" w:color="auto" w:fill="auto"/>
                                  <w:noWrap/>
                                  <w:vAlign w:val="center"/>
                                  <w:hideMark/>
                                </w:tcPr>
                                <w:p w14:paraId="4B59A50B"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&lt;0.6</w:t>
                                  </w:r>
                                </w:p>
                              </w:tc>
                              <w:tc>
                                <w:tcPr>
                                  <w:tcW w:w="708" w:type="dxa"/>
                                  <w:tcBorders>
                                    <w:top w:val="nil"/>
                                    <w:left w:val="nil"/>
                                    <w:bottom w:val="single" w:sz="4" w:space="0" w:color="auto"/>
                                    <w:right w:val="single" w:sz="4" w:space="0" w:color="auto"/>
                                  </w:tcBorders>
                                  <w:shd w:val="clear" w:color="auto" w:fill="auto"/>
                                  <w:noWrap/>
                                  <w:vAlign w:val="center"/>
                                  <w:hideMark/>
                                </w:tcPr>
                                <w:p w14:paraId="491D76A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14:paraId="0A5EC955"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0.10</w:t>
                                  </w:r>
                                </w:p>
                              </w:tc>
                              <w:tc>
                                <w:tcPr>
                                  <w:tcW w:w="709" w:type="dxa"/>
                                  <w:tcBorders>
                                    <w:top w:val="nil"/>
                                    <w:left w:val="nil"/>
                                    <w:bottom w:val="single" w:sz="4" w:space="0" w:color="auto"/>
                                    <w:right w:val="single" w:sz="4" w:space="0" w:color="auto"/>
                                  </w:tcBorders>
                                  <w:shd w:val="clear" w:color="auto" w:fill="auto"/>
                                  <w:noWrap/>
                                  <w:vAlign w:val="center"/>
                                  <w:hideMark/>
                                </w:tcPr>
                                <w:p w14:paraId="715E665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0.12</w:t>
                                  </w:r>
                                </w:p>
                              </w:tc>
                              <w:tc>
                                <w:tcPr>
                                  <w:tcW w:w="709" w:type="dxa"/>
                                  <w:tcBorders>
                                    <w:top w:val="nil"/>
                                    <w:left w:val="nil"/>
                                    <w:bottom w:val="single" w:sz="4" w:space="0" w:color="auto"/>
                                    <w:right w:val="single" w:sz="4" w:space="0" w:color="auto"/>
                                  </w:tcBorders>
                                  <w:shd w:val="clear" w:color="auto" w:fill="auto"/>
                                  <w:noWrap/>
                                  <w:vAlign w:val="center"/>
                                  <w:hideMark/>
                                </w:tcPr>
                                <w:p w14:paraId="4D8A0F98"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0.21</w:t>
                                  </w:r>
                                </w:p>
                              </w:tc>
                              <w:tc>
                                <w:tcPr>
                                  <w:tcW w:w="680" w:type="dxa"/>
                                  <w:tcBorders>
                                    <w:top w:val="nil"/>
                                    <w:left w:val="nil"/>
                                    <w:bottom w:val="single" w:sz="4" w:space="0" w:color="auto"/>
                                    <w:right w:val="single" w:sz="4" w:space="0" w:color="auto"/>
                                  </w:tcBorders>
                                  <w:shd w:val="clear" w:color="auto" w:fill="auto"/>
                                  <w:noWrap/>
                                  <w:vAlign w:val="center"/>
                                  <w:hideMark/>
                                </w:tcPr>
                                <w:p w14:paraId="44852657"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0.07</w:t>
                                  </w:r>
                                </w:p>
                              </w:tc>
                            </w:tr>
                            <w:tr w:rsidR="008357E8" w:rsidRPr="0086660C" w14:paraId="4B67E7B1"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6E4CF9"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有機質</w:t>
                                  </w:r>
                                </w:p>
                              </w:tc>
                              <w:tc>
                                <w:tcPr>
                                  <w:tcW w:w="1276" w:type="dxa"/>
                                  <w:tcBorders>
                                    <w:top w:val="nil"/>
                                    <w:left w:val="nil"/>
                                    <w:bottom w:val="single" w:sz="4" w:space="0" w:color="auto"/>
                                    <w:right w:val="single" w:sz="4" w:space="0" w:color="auto"/>
                                  </w:tcBorders>
                                  <w:shd w:val="clear" w:color="auto" w:fill="auto"/>
                                  <w:noWrap/>
                                  <w:vAlign w:val="center"/>
                                  <w:hideMark/>
                                </w:tcPr>
                                <w:p w14:paraId="058BC95F"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w:t>
                                  </w:r>
                                </w:p>
                              </w:tc>
                              <w:tc>
                                <w:tcPr>
                                  <w:tcW w:w="1304" w:type="dxa"/>
                                  <w:tcBorders>
                                    <w:top w:val="nil"/>
                                    <w:left w:val="nil"/>
                                    <w:bottom w:val="single" w:sz="4" w:space="0" w:color="auto"/>
                                    <w:right w:val="single" w:sz="4" w:space="0" w:color="auto"/>
                                  </w:tcBorders>
                                  <w:shd w:val="clear" w:color="auto" w:fill="auto"/>
                                  <w:noWrap/>
                                  <w:vAlign w:val="center"/>
                                  <w:hideMark/>
                                </w:tcPr>
                                <w:p w14:paraId="5EB8FDFA"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&gt;3.0</w:t>
                                  </w:r>
                                </w:p>
                              </w:tc>
                              <w:tc>
                                <w:tcPr>
                                  <w:tcW w:w="708" w:type="dxa"/>
                                  <w:tcBorders>
                                    <w:top w:val="nil"/>
                                    <w:left w:val="nil"/>
                                    <w:bottom w:val="single" w:sz="4" w:space="0" w:color="auto"/>
                                    <w:right w:val="single" w:sz="4" w:space="0" w:color="auto"/>
                                  </w:tcBorders>
                                  <w:shd w:val="clear" w:color="auto" w:fill="auto"/>
                                  <w:noWrap/>
                                  <w:vAlign w:val="center"/>
                                  <w:hideMark/>
                                </w:tcPr>
                                <w:p w14:paraId="79F4500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5.00</w:t>
                                  </w:r>
                                </w:p>
                              </w:tc>
                              <w:tc>
                                <w:tcPr>
                                  <w:tcW w:w="709" w:type="dxa"/>
                                  <w:tcBorders>
                                    <w:top w:val="nil"/>
                                    <w:left w:val="nil"/>
                                    <w:bottom w:val="single" w:sz="4" w:space="0" w:color="auto"/>
                                    <w:right w:val="single" w:sz="4" w:space="0" w:color="auto"/>
                                  </w:tcBorders>
                                  <w:shd w:val="clear" w:color="auto" w:fill="auto"/>
                                  <w:noWrap/>
                                  <w:vAlign w:val="center"/>
                                  <w:hideMark/>
                                </w:tcPr>
                                <w:p w14:paraId="2CB05366"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1.00</w:t>
                                  </w:r>
                                </w:p>
                              </w:tc>
                              <w:tc>
                                <w:tcPr>
                                  <w:tcW w:w="709" w:type="dxa"/>
                                  <w:tcBorders>
                                    <w:top w:val="nil"/>
                                    <w:left w:val="nil"/>
                                    <w:bottom w:val="single" w:sz="4" w:space="0" w:color="auto"/>
                                    <w:right w:val="single" w:sz="4" w:space="0" w:color="auto"/>
                                  </w:tcBorders>
                                  <w:shd w:val="clear" w:color="auto" w:fill="auto"/>
                                  <w:noWrap/>
                                  <w:vAlign w:val="center"/>
                                  <w:hideMark/>
                                </w:tcPr>
                                <w:p w14:paraId="037C44F4"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1.30</w:t>
                                  </w:r>
                                </w:p>
                              </w:tc>
                              <w:tc>
                                <w:tcPr>
                                  <w:tcW w:w="709" w:type="dxa"/>
                                  <w:tcBorders>
                                    <w:top w:val="nil"/>
                                    <w:left w:val="nil"/>
                                    <w:bottom w:val="single" w:sz="4" w:space="0" w:color="auto"/>
                                    <w:right w:val="single" w:sz="4" w:space="0" w:color="auto"/>
                                  </w:tcBorders>
                                  <w:shd w:val="clear" w:color="auto" w:fill="auto"/>
                                  <w:noWrap/>
                                  <w:vAlign w:val="center"/>
                                  <w:hideMark/>
                                </w:tcPr>
                                <w:p w14:paraId="516DF066"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1.40</w:t>
                                  </w:r>
                                </w:p>
                              </w:tc>
                              <w:tc>
                                <w:tcPr>
                                  <w:tcW w:w="680" w:type="dxa"/>
                                  <w:tcBorders>
                                    <w:top w:val="nil"/>
                                    <w:left w:val="nil"/>
                                    <w:bottom w:val="single" w:sz="4" w:space="0" w:color="auto"/>
                                    <w:right w:val="single" w:sz="4" w:space="0" w:color="auto"/>
                                  </w:tcBorders>
                                  <w:shd w:val="clear" w:color="auto" w:fill="auto"/>
                                  <w:noWrap/>
                                  <w:vAlign w:val="center"/>
                                  <w:hideMark/>
                                </w:tcPr>
                                <w:p w14:paraId="01AC55E5"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1.40</w:t>
                                  </w:r>
                                </w:p>
                              </w:tc>
                            </w:tr>
                            <w:tr w:rsidR="008357E8" w:rsidRPr="0086660C" w14:paraId="598C8C8B"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303F4D"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磷</w:t>
                                  </w:r>
                                  <w:proofErr w:type="gramStart"/>
                                  <w:r w:rsidRPr="0042179B">
                                    <w:rPr>
                                      <w:rFonts w:ascii="標楷體" w:hAnsi="標楷體" w:cs="新細明體" w:hint="eastAsia"/>
                                      <w:color w:val="000000"/>
                                      <w:sz w:val="20"/>
                                      <w:szCs w:val="20"/>
                                    </w:rPr>
                                    <w:t>酐</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1F96131"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27123DCA"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60－290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1D92F93"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44</w:t>
                                  </w:r>
                                </w:p>
                              </w:tc>
                              <w:tc>
                                <w:tcPr>
                                  <w:tcW w:w="709" w:type="dxa"/>
                                  <w:tcBorders>
                                    <w:top w:val="nil"/>
                                    <w:left w:val="nil"/>
                                    <w:bottom w:val="single" w:sz="4" w:space="0" w:color="auto"/>
                                    <w:right w:val="single" w:sz="4" w:space="0" w:color="auto"/>
                                  </w:tcBorders>
                                  <w:shd w:val="clear" w:color="auto" w:fill="auto"/>
                                  <w:noWrap/>
                                  <w:vAlign w:val="center"/>
                                  <w:hideMark/>
                                </w:tcPr>
                                <w:p w14:paraId="0402CEE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53</w:t>
                                  </w:r>
                                </w:p>
                              </w:tc>
                              <w:tc>
                                <w:tcPr>
                                  <w:tcW w:w="709" w:type="dxa"/>
                                  <w:tcBorders>
                                    <w:top w:val="nil"/>
                                    <w:left w:val="nil"/>
                                    <w:bottom w:val="single" w:sz="4" w:space="0" w:color="auto"/>
                                    <w:right w:val="single" w:sz="4" w:space="0" w:color="auto"/>
                                  </w:tcBorders>
                                  <w:shd w:val="clear" w:color="auto" w:fill="auto"/>
                                  <w:noWrap/>
                                  <w:vAlign w:val="center"/>
                                  <w:hideMark/>
                                </w:tcPr>
                                <w:p w14:paraId="7AC94099"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181</w:t>
                                  </w:r>
                                </w:p>
                              </w:tc>
                              <w:tc>
                                <w:tcPr>
                                  <w:tcW w:w="709" w:type="dxa"/>
                                  <w:tcBorders>
                                    <w:top w:val="nil"/>
                                    <w:left w:val="nil"/>
                                    <w:bottom w:val="single" w:sz="4" w:space="0" w:color="auto"/>
                                    <w:right w:val="single" w:sz="4" w:space="0" w:color="auto"/>
                                  </w:tcBorders>
                                  <w:shd w:val="clear" w:color="auto" w:fill="auto"/>
                                  <w:noWrap/>
                                  <w:vAlign w:val="center"/>
                                  <w:hideMark/>
                                </w:tcPr>
                                <w:p w14:paraId="15C03100"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34</w:t>
                                  </w:r>
                                </w:p>
                              </w:tc>
                              <w:tc>
                                <w:tcPr>
                                  <w:tcW w:w="680" w:type="dxa"/>
                                  <w:tcBorders>
                                    <w:top w:val="nil"/>
                                    <w:left w:val="nil"/>
                                    <w:bottom w:val="single" w:sz="4" w:space="0" w:color="auto"/>
                                    <w:right w:val="single" w:sz="4" w:space="0" w:color="auto"/>
                                  </w:tcBorders>
                                  <w:shd w:val="clear" w:color="auto" w:fill="auto"/>
                                  <w:noWrap/>
                                  <w:vAlign w:val="center"/>
                                  <w:hideMark/>
                                </w:tcPr>
                                <w:p w14:paraId="0924884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81</w:t>
                                  </w:r>
                                </w:p>
                              </w:tc>
                            </w:tr>
                            <w:tr w:rsidR="008357E8" w:rsidRPr="0086660C" w14:paraId="7642366B"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F8834A"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氧化鉀</w:t>
                                  </w:r>
                                </w:p>
                              </w:tc>
                              <w:tc>
                                <w:tcPr>
                                  <w:tcW w:w="1276" w:type="dxa"/>
                                  <w:tcBorders>
                                    <w:top w:val="nil"/>
                                    <w:left w:val="nil"/>
                                    <w:bottom w:val="single" w:sz="4" w:space="0" w:color="auto"/>
                                    <w:right w:val="single" w:sz="4" w:space="0" w:color="auto"/>
                                  </w:tcBorders>
                                  <w:shd w:val="clear" w:color="auto" w:fill="auto"/>
                                  <w:noWrap/>
                                  <w:vAlign w:val="center"/>
                                  <w:hideMark/>
                                </w:tcPr>
                                <w:p w14:paraId="7BD1A311"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3469C6AD"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90－300</w:t>
                                  </w:r>
                                </w:p>
                              </w:tc>
                              <w:tc>
                                <w:tcPr>
                                  <w:tcW w:w="708" w:type="dxa"/>
                                  <w:tcBorders>
                                    <w:top w:val="nil"/>
                                    <w:left w:val="nil"/>
                                    <w:bottom w:val="single" w:sz="4" w:space="0" w:color="auto"/>
                                    <w:right w:val="single" w:sz="4" w:space="0" w:color="auto"/>
                                  </w:tcBorders>
                                  <w:shd w:val="clear" w:color="auto" w:fill="auto"/>
                                  <w:noWrap/>
                                  <w:vAlign w:val="center"/>
                                  <w:hideMark/>
                                </w:tcPr>
                                <w:p w14:paraId="58F7AC4B"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249</w:t>
                                  </w:r>
                                </w:p>
                              </w:tc>
                              <w:tc>
                                <w:tcPr>
                                  <w:tcW w:w="709" w:type="dxa"/>
                                  <w:tcBorders>
                                    <w:top w:val="nil"/>
                                    <w:left w:val="nil"/>
                                    <w:bottom w:val="single" w:sz="4" w:space="0" w:color="auto"/>
                                    <w:right w:val="single" w:sz="4" w:space="0" w:color="auto"/>
                                  </w:tcBorders>
                                  <w:shd w:val="clear" w:color="auto" w:fill="auto"/>
                                  <w:noWrap/>
                                  <w:vAlign w:val="center"/>
                                  <w:hideMark/>
                                </w:tcPr>
                                <w:p w14:paraId="3099A418"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168</w:t>
                                  </w:r>
                                </w:p>
                              </w:tc>
                              <w:tc>
                                <w:tcPr>
                                  <w:tcW w:w="709" w:type="dxa"/>
                                  <w:tcBorders>
                                    <w:top w:val="nil"/>
                                    <w:left w:val="nil"/>
                                    <w:bottom w:val="single" w:sz="4" w:space="0" w:color="auto"/>
                                    <w:right w:val="single" w:sz="4" w:space="0" w:color="auto"/>
                                  </w:tcBorders>
                                  <w:shd w:val="clear" w:color="auto" w:fill="auto"/>
                                  <w:noWrap/>
                                  <w:vAlign w:val="center"/>
                                  <w:hideMark/>
                                </w:tcPr>
                                <w:p w14:paraId="1139074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252</w:t>
                                  </w:r>
                                </w:p>
                              </w:tc>
                              <w:tc>
                                <w:tcPr>
                                  <w:tcW w:w="709" w:type="dxa"/>
                                  <w:tcBorders>
                                    <w:top w:val="nil"/>
                                    <w:left w:val="nil"/>
                                    <w:bottom w:val="single" w:sz="4" w:space="0" w:color="auto"/>
                                    <w:right w:val="single" w:sz="4" w:space="0" w:color="auto"/>
                                  </w:tcBorders>
                                  <w:shd w:val="clear" w:color="auto" w:fill="auto"/>
                                  <w:noWrap/>
                                  <w:vAlign w:val="center"/>
                                  <w:hideMark/>
                                </w:tcPr>
                                <w:p w14:paraId="53DA2C54"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178</w:t>
                                  </w:r>
                                </w:p>
                              </w:tc>
                              <w:tc>
                                <w:tcPr>
                                  <w:tcW w:w="680" w:type="dxa"/>
                                  <w:tcBorders>
                                    <w:top w:val="nil"/>
                                    <w:left w:val="nil"/>
                                    <w:bottom w:val="single" w:sz="4" w:space="0" w:color="auto"/>
                                    <w:right w:val="single" w:sz="4" w:space="0" w:color="auto"/>
                                  </w:tcBorders>
                                  <w:shd w:val="clear" w:color="auto" w:fill="auto"/>
                                  <w:noWrap/>
                                  <w:vAlign w:val="center"/>
                                  <w:hideMark/>
                                </w:tcPr>
                                <w:p w14:paraId="73E3690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370</w:t>
                                  </w:r>
                                </w:p>
                              </w:tc>
                            </w:tr>
                            <w:tr w:rsidR="008357E8" w:rsidRPr="0086660C" w14:paraId="550C933F"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2E9C48"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氧化鈣</w:t>
                                  </w:r>
                                </w:p>
                              </w:tc>
                              <w:tc>
                                <w:tcPr>
                                  <w:tcW w:w="1276" w:type="dxa"/>
                                  <w:tcBorders>
                                    <w:top w:val="nil"/>
                                    <w:left w:val="nil"/>
                                    <w:bottom w:val="single" w:sz="4" w:space="0" w:color="auto"/>
                                    <w:right w:val="single" w:sz="4" w:space="0" w:color="auto"/>
                                  </w:tcBorders>
                                  <w:shd w:val="clear" w:color="auto" w:fill="auto"/>
                                  <w:noWrap/>
                                  <w:vAlign w:val="center"/>
                                  <w:hideMark/>
                                </w:tcPr>
                                <w:p w14:paraId="482E6846"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37631168"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2,000－4,000</w:t>
                                  </w:r>
                                </w:p>
                              </w:tc>
                              <w:tc>
                                <w:tcPr>
                                  <w:tcW w:w="708" w:type="dxa"/>
                                  <w:tcBorders>
                                    <w:top w:val="nil"/>
                                    <w:left w:val="nil"/>
                                    <w:bottom w:val="single" w:sz="4" w:space="0" w:color="auto"/>
                                    <w:right w:val="single" w:sz="4" w:space="0" w:color="auto"/>
                                  </w:tcBorders>
                                  <w:shd w:val="clear" w:color="auto" w:fill="auto"/>
                                  <w:noWrap/>
                                  <w:vAlign w:val="center"/>
                                  <w:hideMark/>
                                </w:tcPr>
                                <w:p w14:paraId="6E9FA3A9"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4,242</w:t>
                                  </w:r>
                                </w:p>
                              </w:tc>
                              <w:tc>
                                <w:tcPr>
                                  <w:tcW w:w="709" w:type="dxa"/>
                                  <w:tcBorders>
                                    <w:top w:val="nil"/>
                                    <w:left w:val="nil"/>
                                    <w:bottom w:val="single" w:sz="4" w:space="0" w:color="auto"/>
                                    <w:right w:val="single" w:sz="4" w:space="0" w:color="auto"/>
                                  </w:tcBorders>
                                  <w:shd w:val="clear" w:color="auto" w:fill="auto"/>
                                  <w:noWrap/>
                                  <w:vAlign w:val="center"/>
                                  <w:hideMark/>
                                </w:tcPr>
                                <w:p w14:paraId="7D56854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3,544</w:t>
                                  </w:r>
                                </w:p>
                              </w:tc>
                              <w:tc>
                                <w:tcPr>
                                  <w:tcW w:w="709" w:type="dxa"/>
                                  <w:tcBorders>
                                    <w:top w:val="nil"/>
                                    <w:left w:val="nil"/>
                                    <w:bottom w:val="single" w:sz="4" w:space="0" w:color="auto"/>
                                    <w:right w:val="single" w:sz="4" w:space="0" w:color="auto"/>
                                  </w:tcBorders>
                                  <w:shd w:val="clear" w:color="auto" w:fill="auto"/>
                                  <w:noWrap/>
                                  <w:vAlign w:val="center"/>
                                  <w:hideMark/>
                                </w:tcPr>
                                <w:p w14:paraId="7B43CA6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6,063</w:t>
                                  </w:r>
                                </w:p>
                              </w:tc>
                              <w:tc>
                                <w:tcPr>
                                  <w:tcW w:w="709" w:type="dxa"/>
                                  <w:tcBorders>
                                    <w:top w:val="nil"/>
                                    <w:left w:val="nil"/>
                                    <w:bottom w:val="single" w:sz="4" w:space="0" w:color="auto"/>
                                    <w:right w:val="single" w:sz="4" w:space="0" w:color="auto"/>
                                  </w:tcBorders>
                                  <w:shd w:val="clear" w:color="auto" w:fill="auto"/>
                                  <w:noWrap/>
                                  <w:vAlign w:val="center"/>
                                  <w:hideMark/>
                                </w:tcPr>
                                <w:p w14:paraId="72B9F5D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4,494</w:t>
                                  </w:r>
                                </w:p>
                              </w:tc>
                              <w:tc>
                                <w:tcPr>
                                  <w:tcW w:w="680" w:type="dxa"/>
                                  <w:tcBorders>
                                    <w:top w:val="nil"/>
                                    <w:left w:val="nil"/>
                                    <w:bottom w:val="single" w:sz="4" w:space="0" w:color="auto"/>
                                    <w:right w:val="single" w:sz="4" w:space="0" w:color="auto"/>
                                  </w:tcBorders>
                                  <w:shd w:val="clear" w:color="auto" w:fill="auto"/>
                                  <w:noWrap/>
                                  <w:vAlign w:val="center"/>
                                  <w:hideMark/>
                                </w:tcPr>
                                <w:p w14:paraId="63191A23"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9,212</w:t>
                                  </w:r>
                                </w:p>
                              </w:tc>
                            </w:tr>
                            <w:tr w:rsidR="008357E8" w:rsidRPr="0086660C" w14:paraId="63B4F328"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79AC41"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氧化鎂</w:t>
                                  </w:r>
                                </w:p>
                              </w:tc>
                              <w:tc>
                                <w:tcPr>
                                  <w:tcW w:w="1276" w:type="dxa"/>
                                  <w:tcBorders>
                                    <w:top w:val="nil"/>
                                    <w:left w:val="nil"/>
                                    <w:bottom w:val="single" w:sz="4" w:space="0" w:color="auto"/>
                                    <w:right w:val="single" w:sz="4" w:space="0" w:color="auto"/>
                                  </w:tcBorders>
                                  <w:shd w:val="clear" w:color="auto" w:fill="auto"/>
                                  <w:noWrap/>
                                  <w:vAlign w:val="center"/>
                                  <w:hideMark/>
                                </w:tcPr>
                                <w:p w14:paraId="7CD227AE"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254937E5"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200－400</w:t>
                                  </w:r>
                                </w:p>
                              </w:tc>
                              <w:tc>
                                <w:tcPr>
                                  <w:tcW w:w="708" w:type="dxa"/>
                                  <w:tcBorders>
                                    <w:top w:val="nil"/>
                                    <w:left w:val="nil"/>
                                    <w:bottom w:val="single" w:sz="4" w:space="0" w:color="auto"/>
                                    <w:right w:val="single" w:sz="4" w:space="0" w:color="auto"/>
                                  </w:tcBorders>
                                  <w:shd w:val="clear" w:color="auto" w:fill="auto"/>
                                  <w:noWrap/>
                                  <w:vAlign w:val="center"/>
                                  <w:hideMark/>
                                </w:tcPr>
                                <w:p w14:paraId="04F2256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784</w:t>
                                  </w:r>
                                </w:p>
                              </w:tc>
                              <w:tc>
                                <w:tcPr>
                                  <w:tcW w:w="709" w:type="dxa"/>
                                  <w:tcBorders>
                                    <w:top w:val="nil"/>
                                    <w:left w:val="nil"/>
                                    <w:bottom w:val="single" w:sz="4" w:space="0" w:color="auto"/>
                                    <w:right w:val="single" w:sz="4" w:space="0" w:color="auto"/>
                                  </w:tcBorders>
                                  <w:shd w:val="clear" w:color="auto" w:fill="auto"/>
                                  <w:noWrap/>
                                  <w:vAlign w:val="center"/>
                                  <w:hideMark/>
                                </w:tcPr>
                                <w:p w14:paraId="5892D39D"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589</w:t>
                                  </w:r>
                                </w:p>
                              </w:tc>
                              <w:tc>
                                <w:tcPr>
                                  <w:tcW w:w="709" w:type="dxa"/>
                                  <w:tcBorders>
                                    <w:top w:val="nil"/>
                                    <w:left w:val="nil"/>
                                    <w:bottom w:val="single" w:sz="4" w:space="0" w:color="auto"/>
                                    <w:right w:val="single" w:sz="4" w:space="0" w:color="auto"/>
                                  </w:tcBorders>
                                  <w:shd w:val="clear" w:color="auto" w:fill="auto"/>
                                  <w:noWrap/>
                                  <w:vAlign w:val="center"/>
                                  <w:hideMark/>
                                </w:tcPr>
                                <w:p w14:paraId="13CD0208"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478</w:t>
                                  </w:r>
                                </w:p>
                              </w:tc>
                              <w:tc>
                                <w:tcPr>
                                  <w:tcW w:w="709" w:type="dxa"/>
                                  <w:tcBorders>
                                    <w:top w:val="nil"/>
                                    <w:left w:val="nil"/>
                                    <w:bottom w:val="single" w:sz="4" w:space="0" w:color="auto"/>
                                    <w:right w:val="single" w:sz="4" w:space="0" w:color="auto"/>
                                  </w:tcBorders>
                                  <w:shd w:val="clear" w:color="auto" w:fill="auto"/>
                                  <w:noWrap/>
                                  <w:vAlign w:val="center"/>
                                  <w:hideMark/>
                                </w:tcPr>
                                <w:p w14:paraId="3AD3B823"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373</w:t>
                                  </w:r>
                                </w:p>
                              </w:tc>
                              <w:tc>
                                <w:tcPr>
                                  <w:tcW w:w="680" w:type="dxa"/>
                                  <w:tcBorders>
                                    <w:top w:val="nil"/>
                                    <w:left w:val="nil"/>
                                    <w:bottom w:val="single" w:sz="4" w:space="0" w:color="auto"/>
                                    <w:right w:val="single" w:sz="4" w:space="0" w:color="auto"/>
                                  </w:tcBorders>
                                  <w:shd w:val="clear" w:color="auto" w:fill="auto"/>
                                  <w:noWrap/>
                                  <w:vAlign w:val="center"/>
                                  <w:hideMark/>
                                </w:tcPr>
                                <w:p w14:paraId="674BD84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730</w:t>
                                  </w:r>
                                </w:p>
                              </w:tc>
                            </w:tr>
                          </w:tbl>
                          <w:p w14:paraId="6F0C5CAD" w14:textId="5B5AB4D2" w:rsidR="008357E8" w:rsidRPr="0041610D" w:rsidRDefault="008357E8" w:rsidP="007D1E93">
                            <w:pPr>
                              <w:widowControl/>
                              <w:spacing w:line="280" w:lineRule="exact"/>
                              <w:rPr>
                                <w:rFonts w:ascii="標楷體" w:hAnsi="標楷體" w:cstheme="minorBidi"/>
                                <w:bCs/>
                                <w:spacing w:val="-8"/>
                                <w:kern w:val="2"/>
                                <w:sz w:val="18"/>
                                <w:szCs w:val="18"/>
                              </w:rPr>
                            </w:pPr>
                            <w:r w:rsidRPr="0086660C">
                              <w:rPr>
                                <w:rFonts w:ascii="標楷體" w:hAnsi="標楷體" w:cstheme="minorBidi" w:hint="eastAsia"/>
                                <w:bCs/>
                                <w:spacing w:val="-8"/>
                                <w:kern w:val="2"/>
                                <w:sz w:val="18"/>
                                <w:szCs w:val="18"/>
                              </w:rPr>
                              <w:t>資料來源：整理自</w:t>
                            </w:r>
                            <w:r w:rsidRPr="006475B7">
                              <w:rPr>
                                <w:rFonts w:ascii="標楷體" w:hAnsi="標楷體" w:cs="新細明體" w:hint="eastAsia"/>
                                <w:color w:val="000000"/>
                                <w:sz w:val="18"/>
                                <w:szCs w:val="18"/>
                              </w:rPr>
                              <w:t>殯葬</w:t>
                            </w:r>
                            <w:r w:rsidRPr="007A1714">
                              <w:rPr>
                                <w:rFonts w:ascii="標楷體" w:hAnsi="標楷體" w:cs="新細明體" w:hint="eastAsia"/>
                                <w:color w:val="000000"/>
                                <w:sz w:val="18"/>
                                <w:szCs w:val="18"/>
                              </w:rPr>
                              <w:t>管理</w:t>
                            </w:r>
                            <w:r w:rsidRPr="006475B7">
                              <w:rPr>
                                <w:rFonts w:ascii="標楷體" w:hAnsi="標楷體" w:cs="新細明體" w:hint="eastAsia"/>
                                <w:color w:val="000000"/>
                                <w:sz w:val="18"/>
                                <w:szCs w:val="18"/>
                              </w:rPr>
                              <w:t>處</w:t>
                            </w:r>
                            <w:r w:rsidRPr="0086660C">
                              <w:rPr>
                                <w:rFonts w:ascii="標楷體" w:hAnsi="標楷體" w:cstheme="minorBidi" w:hint="eastAsia"/>
                                <w:bCs/>
                                <w:spacing w:val="-8"/>
                                <w:kern w:val="2"/>
                                <w:sz w:val="18"/>
                                <w:szCs w:val="18"/>
                              </w:rPr>
                              <w:t>提供資料。</w:t>
                            </w: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6942DB" id="_x0000_t202" coordsize="21600,21600" o:spt="202" path="m,l,21600r21600,l21600,xe">
                <v:stroke joinstyle="miter"/>
                <v:path gradientshapeok="t" o:connecttype="rect"/>
              </v:shapetype>
              <v:shape id="文字方塊 24" o:spid="_x0000_s1026" type="#_x0000_t202" style="position:absolute;left:0;text-align:left;margin-left:116.7pt;margin-top:155.05pt;width:354.3pt;height:165.5pt;z-index:-251460608;visibility:visible;mso-wrap-style:square;mso-width-percent:0;mso-height-percent:0;mso-wrap-distance-left:8.5pt;mso-wrap-distance-top:0;mso-wrap-distance-right: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" o:allowoverlap="f" filled="f" stroked="f" strokeweight=".5pt">
                <v:textbox inset="1mm,0,0,0">
                  <w:txbxContent>
                    <w:p w14:paraId="1967B8F0" w14:textId="77777777" w:rsidR="008357E8" w:rsidRPr="00DF5F22" w:rsidRDefault="008357E8" w:rsidP="0007462E">
                      <w:pPr>
                        <w:widowControl/>
                        <w:jc w:val="center"/>
                        <w:rPr>
                          <w:rFonts w:ascii="標楷體" w:hAnsi="標楷體" w:cstheme="minorBidi"/>
                          <w:b/>
                          <w:kern w:val="2"/>
                          <w:sz w:val="24"/>
                        </w:rPr>
                      </w:pPr>
                      <w:r w:rsidRPr="00DF5F22">
                        <w:rPr>
                          <w:rFonts w:ascii="標楷體" w:hAnsi="標楷體" w:cstheme="minorBidi" w:hint="eastAsia"/>
                          <w:b/>
                          <w:kern w:val="2"/>
                          <w:sz w:val="24"/>
                        </w:rPr>
                        <w:t>表</w:t>
                      </w:r>
                      <w:r w:rsidRPr="00DF5F22">
                        <w:rPr>
                          <w:rFonts w:ascii="標楷體" w:hAnsi="標楷體" w:cstheme="minorBidi"/>
                          <w:b/>
                          <w:kern w:val="2"/>
                          <w:sz w:val="24"/>
                        </w:rPr>
                        <w:t>1</w:t>
                      </w:r>
                      <w:r w:rsidRPr="00DF5F22">
                        <w:rPr>
                          <w:rFonts w:ascii="標楷體" w:hAnsi="標楷體" w:cstheme="minorBidi" w:hint="eastAsia"/>
                          <w:b/>
                          <w:kern w:val="2"/>
                          <w:sz w:val="24"/>
                        </w:rPr>
                        <w:t xml:space="preserve">　金山園區土壤檢測結果</w:t>
                      </w:r>
                    </w:p>
                    <w:tbl>
                      <w:tblPr>
                        <w:tblW w:w="6946" w:type="dxa"/>
                        <w:tblLayout w:type="fixed"/>
                        <w:tblCellMar>
                          <w:left w:w="28" w:type="dxa"/>
                          <w:right w:w="28" w:type="dxa"/>
                        </w:tblCellMar>
                        <w:tblLook w:val="04A0" w:firstRow="1" w:lastRow="0" w:firstColumn="1" w:lastColumn="0" w:noHBand="0" w:noVBand="1"/>
                      </w:tblPr>
                      <w:tblGrid>
                        <w:gridCol w:w="851"/>
                        <w:gridCol w:w="1276"/>
                        <w:gridCol w:w="1304"/>
                        <w:gridCol w:w="708"/>
                        <w:gridCol w:w="709"/>
                        <w:gridCol w:w="709"/>
                        <w:gridCol w:w="709"/>
                        <w:gridCol w:w="680"/>
                      </w:tblGrid>
                      <w:tr w:rsidR="008357E8" w:rsidRPr="0086660C" w14:paraId="29AC1EFF" w14:textId="77777777" w:rsidTr="00CC78BD">
                        <w:trPr>
                          <w:trHeight w:val="272"/>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B2E80F1" w14:textId="77777777" w:rsidR="008357E8" w:rsidRPr="0042179B" w:rsidRDefault="008357E8" w:rsidP="007D1E93">
                            <w:pPr>
                              <w:widowControl/>
                              <w:spacing w:line="240" w:lineRule="exact"/>
                              <w:jc w:val="center"/>
                              <w:rPr>
                                <w:rFonts w:ascii="標楷體" w:hAnsi="標楷體" w:cs="新細明體"/>
                                <w:color w:val="000000"/>
                                <w:spacing w:val="-2"/>
                                <w:sz w:val="20"/>
                                <w:szCs w:val="20"/>
                              </w:rPr>
                            </w:pPr>
                            <w:r w:rsidRPr="0042179B">
                              <w:rPr>
                                <w:rFonts w:ascii="標楷體" w:hAnsi="標楷體" w:cs="新細明體" w:hint="eastAsia"/>
                                <w:color w:val="000000"/>
                                <w:spacing w:val="-2"/>
                                <w:sz w:val="20"/>
                                <w:szCs w:val="20"/>
                              </w:rPr>
                              <w:t>檢測項目</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156869" w14:textId="77777777" w:rsidR="008357E8" w:rsidRPr="0042179B" w:rsidRDefault="008357E8" w:rsidP="007D1E93">
                            <w:pPr>
                              <w:widowControl/>
                              <w:spacing w:line="240" w:lineRule="exact"/>
                              <w:jc w:val="center"/>
                              <w:rPr>
                                <w:rFonts w:ascii="標楷體" w:hAnsi="標楷體" w:cs="新細明體"/>
                                <w:color w:val="000000"/>
                                <w:spacing w:val="-2"/>
                                <w:sz w:val="20"/>
                                <w:szCs w:val="20"/>
                              </w:rPr>
                            </w:pPr>
                            <w:r w:rsidRPr="0042179B">
                              <w:rPr>
                                <w:rFonts w:ascii="標楷體" w:hAnsi="標楷體" w:cs="新細明體" w:hint="eastAsia"/>
                                <w:color w:val="000000"/>
                                <w:spacing w:val="-2"/>
                                <w:sz w:val="20"/>
                                <w:szCs w:val="20"/>
                              </w:rPr>
                              <w:t>單位</w:t>
                            </w:r>
                          </w:p>
                        </w:tc>
                        <w:tc>
                          <w:tcPr>
                            <w:tcW w:w="13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5322DE" w14:textId="77777777" w:rsidR="008357E8" w:rsidRPr="0042179B" w:rsidRDefault="008357E8" w:rsidP="007D1E93">
                            <w:pPr>
                              <w:widowControl/>
                              <w:spacing w:line="240" w:lineRule="exact"/>
                              <w:jc w:val="center"/>
                              <w:rPr>
                                <w:rFonts w:ascii="標楷體" w:hAnsi="標楷體" w:cs="新細明體"/>
                                <w:color w:val="000000"/>
                                <w:spacing w:val="-2"/>
                                <w:sz w:val="20"/>
                                <w:szCs w:val="20"/>
                              </w:rPr>
                            </w:pPr>
                            <w:r w:rsidRPr="0042179B">
                              <w:rPr>
                                <w:rFonts w:ascii="標楷體" w:hAnsi="標楷體" w:cs="新細明體" w:hint="eastAsia"/>
                                <w:color w:val="000000"/>
                                <w:spacing w:val="-2"/>
                                <w:sz w:val="20"/>
                                <w:szCs w:val="20"/>
                              </w:rPr>
                              <w:t>參考值</w:t>
                            </w:r>
                          </w:p>
                        </w:tc>
                        <w:tc>
                          <w:tcPr>
                            <w:tcW w:w="35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326D6443" w14:textId="77777777" w:rsidR="008357E8" w:rsidRPr="006475B7" w:rsidRDefault="008357E8" w:rsidP="007D1E93">
                            <w:pPr>
                              <w:widowControl/>
                              <w:spacing w:line="240" w:lineRule="exact"/>
                              <w:jc w:val="center"/>
                              <w:rPr>
                                <w:rFonts w:ascii="標楷體" w:hAnsi="標楷體" w:cs="新細明體"/>
                                <w:color w:val="000000"/>
                                <w:spacing w:val="-6"/>
                                <w:sz w:val="20"/>
                                <w:szCs w:val="20"/>
                              </w:rPr>
                            </w:pPr>
                            <w:r w:rsidRPr="006475B7">
                              <w:rPr>
                                <w:rFonts w:ascii="標楷體" w:hAnsi="標楷體" w:cs="新細明體" w:hint="eastAsia"/>
                                <w:color w:val="000000"/>
                                <w:spacing w:val="-6"/>
                                <w:sz w:val="20"/>
                                <w:szCs w:val="20"/>
                              </w:rPr>
                              <w:t>年度</w:t>
                            </w:r>
                          </w:p>
                        </w:tc>
                      </w:tr>
                      <w:tr w:rsidR="008357E8" w:rsidRPr="0086660C" w14:paraId="7394767C" w14:textId="77777777" w:rsidTr="00CC78BD">
                        <w:trPr>
                          <w:trHeight w:val="272"/>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B2DDDDD" w14:textId="77777777" w:rsidR="008357E8" w:rsidRPr="00DF5F22" w:rsidRDefault="008357E8" w:rsidP="007D1E93">
                            <w:pPr>
                              <w:widowControl/>
                              <w:spacing w:line="240" w:lineRule="exact"/>
                              <w:rPr>
                                <w:rFonts w:ascii="標楷體" w:hAnsi="標楷體" w:cs="新細明體"/>
                                <w:color w:val="000000"/>
                                <w:spacing w:val="-4"/>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39A5327A" w14:textId="77777777" w:rsidR="008357E8" w:rsidRPr="006475B7" w:rsidRDefault="008357E8" w:rsidP="007D1E93">
                            <w:pPr>
                              <w:widowControl/>
                              <w:spacing w:line="240" w:lineRule="exact"/>
                              <w:rPr>
                                <w:rFonts w:ascii="標楷體" w:hAnsi="標楷體" w:cs="新細明體"/>
                                <w:color w:val="000000"/>
                                <w:spacing w:val="-6"/>
                                <w:sz w:val="20"/>
                                <w:szCs w:val="20"/>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14:paraId="118E438C" w14:textId="77777777" w:rsidR="008357E8" w:rsidRPr="006475B7" w:rsidRDefault="008357E8" w:rsidP="007D1E93">
                            <w:pPr>
                              <w:widowControl/>
                              <w:spacing w:line="240" w:lineRule="exact"/>
                              <w:rPr>
                                <w:rFonts w:ascii="標楷體" w:hAnsi="標楷體" w:cs="新細明體"/>
                                <w:color w:val="000000"/>
                                <w:spacing w:val="-6"/>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14:paraId="19C20171"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108</w:t>
                            </w:r>
                          </w:p>
                        </w:tc>
                        <w:tc>
                          <w:tcPr>
                            <w:tcW w:w="709" w:type="dxa"/>
                            <w:tcBorders>
                              <w:top w:val="nil"/>
                              <w:left w:val="nil"/>
                              <w:bottom w:val="single" w:sz="4" w:space="0" w:color="auto"/>
                              <w:right w:val="single" w:sz="4" w:space="0" w:color="auto"/>
                            </w:tcBorders>
                            <w:shd w:val="clear" w:color="auto" w:fill="auto"/>
                            <w:noWrap/>
                            <w:vAlign w:val="center"/>
                            <w:hideMark/>
                          </w:tcPr>
                          <w:p w14:paraId="42BE0CA4"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109</w:t>
                            </w:r>
                          </w:p>
                        </w:tc>
                        <w:tc>
                          <w:tcPr>
                            <w:tcW w:w="709" w:type="dxa"/>
                            <w:tcBorders>
                              <w:top w:val="nil"/>
                              <w:left w:val="nil"/>
                              <w:bottom w:val="single" w:sz="4" w:space="0" w:color="auto"/>
                              <w:right w:val="single" w:sz="4" w:space="0" w:color="auto"/>
                            </w:tcBorders>
                            <w:shd w:val="clear" w:color="auto" w:fill="auto"/>
                            <w:noWrap/>
                            <w:vAlign w:val="center"/>
                            <w:hideMark/>
                          </w:tcPr>
                          <w:p w14:paraId="0FF7B916"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110</w:t>
                            </w:r>
                          </w:p>
                        </w:tc>
                        <w:tc>
                          <w:tcPr>
                            <w:tcW w:w="709" w:type="dxa"/>
                            <w:tcBorders>
                              <w:top w:val="nil"/>
                              <w:left w:val="nil"/>
                              <w:bottom w:val="single" w:sz="4" w:space="0" w:color="auto"/>
                              <w:right w:val="single" w:sz="4" w:space="0" w:color="auto"/>
                            </w:tcBorders>
                            <w:shd w:val="clear" w:color="auto" w:fill="auto"/>
                            <w:noWrap/>
                            <w:vAlign w:val="center"/>
                            <w:hideMark/>
                          </w:tcPr>
                          <w:p w14:paraId="2D843BBD"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111</w:t>
                            </w:r>
                          </w:p>
                        </w:tc>
                        <w:tc>
                          <w:tcPr>
                            <w:tcW w:w="680" w:type="dxa"/>
                            <w:tcBorders>
                              <w:top w:val="nil"/>
                              <w:left w:val="nil"/>
                              <w:bottom w:val="single" w:sz="4" w:space="0" w:color="auto"/>
                              <w:right w:val="single" w:sz="4" w:space="0" w:color="auto"/>
                            </w:tcBorders>
                            <w:shd w:val="clear" w:color="auto" w:fill="auto"/>
                            <w:noWrap/>
                            <w:vAlign w:val="center"/>
                            <w:hideMark/>
                          </w:tcPr>
                          <w:p w14:paraId="44F484B9" w14:textId="77777777" w:rsidR="008357E8" w:rsidRPr="004542D9" w:rsidRDefault="008357E8" w:rsidP="007D1E93">
                            <w:pPr>
                              <w:widowControl/>
                              <w:spacing w:line="240" w:lineRule="exact"/>
                              <w:jc w:val="center"/>
                              <w:rPr>
                                <w:rFonts w:ascii="標楷體" w:hAnsi="標楷體" w:cs="新細明體"/>
                                <w:color w:val="000000"/>
                                <w:sz w:val="20"/>
                                <w:szCs w:val="20"/>
                              </w:rPr>
                            </w:pPr>
                            <w:r w:rsidRPr="004542D9">
                              <w:rPr>
                                <w:rFonts w:ascii="標楷體" w:hAnsi="標楷體" w:cs="新細明體" w:hint="eastAsia"/>
                                <w:color w:val="000000"/>
                                <w:sz w:val="20"/>
                                <w:szCs w:val="20"/>
                              </w:rPr>
                              <w:t>112</w:t>
                            </w:r>
                          </w:p>
                        </w:tc>
                      </w:tr>
                      <w:tr w:rsidR="008357E8" w:rsidRPr="0086660C" w14:paraId="6D402DCC"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92659D"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酸鹼度</w:t>
                            </w:r>
                          </w:p>
                        </w:tc>
                        <w:tc>
                          <w:tcPr>
                            <w:tcW w:w="1276" w:type="dxa"/>
                            <w:tcBorders>
                              <w:top w:val="nil"/>
                              <w:left w:val="nil"/>
                              <w:bottom w:val="single" w:sz="4" w:space="0" w:color="auto"/>
                              <w:right w:val="single" w:sz="4" w:space="0" w:color="auto"/>
                            </w:tcBorders>
                            <w:shd w:val="clear" w:color="auto" w:fill="auto"/>
                            <w:noWrap/>
                            <w:vAlign w:val="center"/>
                            <w:hideMark/>
                          </w:tcPr>
                          <w:p w14:paraId="0851078A"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PH值</w:t>
                            </w:r>
                          </w:p>
                        </w:tc>
                        <w:tc>
                          <w:tcPr>
                            <w:tcW w:w="1304" w:type="dxa"/>
                            <w:tcBorders>
                              <w:top w:val="nil"/>
                              <w:left w:val="nil"/>
                              <w:bottom w:val="single" w:sz="4" w:space="0" w:color="auto"/>
                              <w:right w:val="single" w:sz="4" w:space="0" w:color="auto"/>
                            </w:tcBorders>
                            <w:shd w:val="clear" w:color="auto" w:fill="auto"/>
                            <w:noWrap/>
                            <w:vAlign w:val="center"/>
                            <w:hideMark/>
                          </w:tcPr>
                          <w:p w14:paraId="279AE1E5"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5.5－6.8</w:t>
                            </w:r>
                          </w:p>
                        </w:tc>
                        <w:tc>
                          <w:tcPr>
                            <w:tcW w:w="708" w:type="dxa"/>
                            <w:tcBorders>
                              <w:top w:val="nil"/>
                              <w:left w:val="nil"/>
                              <w:bottom w:val="single" w:sz="4" w:space="0" w:color="auto"/>
                              <w:right w:val="single" w:sz="4" w:space="0" w:color="auto"/>
                            </w:tcBorders>
                            <w:shd w:val="clear" w:color="auto" w:fill="auto"/>
                            <w:noWrap/>
                            <w:vAlign w:val="center"/>
                            <w:hideMark/>
                          </w:tcPr>
                          <w:p w14:paraId="7BD8E0D6"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5.60</w:t>
                            </w:r>
                          </w:p>
                        </w:tc>
                        <w:tc>
                          <w:tcPr>
                            <w:tcW w:w="709" w:type="dxa"/>
                            <w:tcBorders>
                              <w:top w:val="nil"/>
                              <w:left w:val="nil"/>
                              <w:bottom w:val="single" w:sz="4" w:space="0" w:color="auto"/>
                              <w:right w:val="single" w:sz="4" w:space="0" w:color="auto"/>
                            </w:tcBorders>
                            <w:shd w:val="clear" w:color="auto" w:fill="auto"/>
                            <w:noWrap/>
                            <w:vAlign w:val="center"/>
                            <w:hideMark/>
                          </w:tcPr>
                          <w:p w14:paraId="4A3658FE"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5.80</w:t>
                            </w:r>
                          </w:p>
                        </w:tc>
                        <w:tc>
                          <w:tcPr>
                            <w:tcW w:w="709" w:type="dxa"/>
                            <w:tcBorders>
                              <w:top w:val="nil"/>
                              <w:left w:val="nil"/>
                              <w:bottom w:val="single" w:sz="4" w:space="0" w:color="auto"/>
                              <w:right w:val="single" w:sz="4" w:space="0" w:color="auto"/>
                            </w:tcBorders>
                            <w:shd w:val="clear" w:color="auto" w:fill="auto"/>
                            <w:noWrap/>
                            <w:vAlign w:val="center"/>
                            <w:hideMark/>
                          </w:tcPr>
                          <w:p w14:paraId="2200EDCE"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6.30</w:t>
                            </w:r>
                          </w:p>
                        </w:tc>
                        <w:tc>
                          <w:tcPr>
                            <w:tcW w:w="709" w:type="dxa"/>
                            <w:tcBorders>
                              <w:top w:val="nil"/>
                              <w:left w:val="nil"/>
                              <w:bottom w:val="single" w:sz="4" w:space="0" w:color="auto"/>
                              <w:right w:val="single" w:sz="4" w:space="0" w:color="auto"/>
                            </w:tcBorders>
                            <w:shd w:val="clear" w:color="auto" w:fill="auto"/>
                            <w:noWrap/>
                            <w:vAlign w:val="center"/>
                            <w:hideMark/>
                          </w:tcPr>
                          <w:p w14:paraId="18AFB009"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6.50</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27010597"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6.90</w:t>
                            </w:r>
                          </w:p>
                        </w:tc>
                      </w:tr>
                      <w:tr w:rsidR="008357E8" w:rsidRPr="0086660C" w14:paraId="431CB591"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29D0F0" w14:textId="77777777" w:rsidR="008357E8" w:rsidRPr="0042179B" w:rsidRDefault="008357E8" w:rsidP="007D1E93">
                            <w:pPr>
                              <w:widowControl/>
                              <w:spacing w:line="240" w:lineRule="exact"/>
                              <w:rPr>
                                <w:rFonts w:ascii="標楷體" w:hAnsi="標楷體" w:cs="新細明體"/>
                                <w:color w:val="000000"/>
                                <w:sz w:val="20"/>
                                <w:szCs w:val="20"/>
                              </w:rPr>
                            </w:pPr>
                            <w:proofErr w:type="gramStart"/>
                            <w:r w:rsidRPr="0042179B">
                              <w:rPr>
                                <w:rFonts w:ascii="標楷體" w:hAnsi="標楷體" w:cs="新細明體" w:hint="eastAsia"/>
                                <w:color w:val="000000"/>
                                <w:sz w:val="20"/>
                                <w:szCs w:val="20"/>
                              </w:rPr>
                              <w:t>電導度</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29415B55" w14:textId="3CBA6269" w:rsidR="008357E8" w:rsidRPr="00C46726" w:rsidRDefault="008357E8" w:rsidP="007D1E93">
                            <w:pPr>
                              <w:widowControl/>
                              <w:spacing w:line="240" w:lineRule="exact"/>
                              <w:jc w:val="center"/>
                              <w:rPr>
                                <w:rFonts w:ascii="標楷體" w:hAnsi="標楷體" w:cs="新細明體"/>
                                <w:color w:val="000000"/>
                                <w:spacing w:val="-7"/>
                                <w:sz w:val="20"/>
                                <w:szCs w:val="20"/>
                              </w:rPr>
                            </w:pPr>
                            <w:r w:rsidRPr="00C46726">
                              <w:rPr>
                                <w:rFonts w:ascii="標楷體" w:hAnsi="標楷體" w:cs="新細明體" w:hint="eastAsia"/>
                                <w:color w:val="000000"/>
                                <w:spacing w:val="-7"/>
                                <w:sz w:val="20"/>
                                <w:szCs w:val="20"/>
                              </w:rPr>
                              <w:t>(1</w:t>
                            </w:r>
                            <w:r w:rsidR="00C46726" w:rsidRPr="00C46726">
                              <w:rPr>
                                <w:rFonts w:ascii="標楷體" w:hAnsi="標楷體" w:cs="新細明體" w:hint="eastAsia"/>
                                <w:color w:val="000000"/>
                                <w:spacing w:val="-7"/>
                                <w:sz w:val="20"/>
                                <w:szCs w:val="20"/>
                              </w:rPr>
                              <w:t>：</w:t>
                            </w:r>
                            <w:r w:rsidRPr="00C46726">
                              <w:rPr>
                                <w:rFonts w:ascii="標楷體" w:hAnsi="標楷體" w:cs="新細明體" w:hint="eastAsia"/>
                                <w:color w:val="000000"/>
                                <w:spacing w:val="-7"/>
                                <w:sz w:val="20"/>
                                <w:szCs w:val="20"/>
                              </w:rPr>
                              <w:t>5)(mS/cm)</w:t>
                            </w:r>
                          </w:p>
                        </w:tc>
                        <w:tc>
                          <w:tcPr>
                            <w:tcW w:w="1304" w:type="dxa"/>
                            <w:tcBorders>
                              <w:top w:val="nil"/>
                              <w:left w:val="nil"/>
                              <w:bottom w:val="single" w:sz="4" w:space="0" w:color="auto"/>
                              <w:right w:val="single" w:sz="4" w:space="0" w:color="auto"/>
                            </w:tcBorders>
                            <w:shd w:val="clear" w:color="auto" w:fill="auto"/>
                            <w:noWrap/>
                            <w:vAlign w:val="center"/>
                            <w:hideMark/>
                          </w:tcPr>
                          <w:p w14:paraId="4B59A50B"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&lt;0.6</w:t>
                            </w:r>
                          </w:p>
                        </w:tc>
                        <w:tc>
                          <w:tcPr>
                            <w:tcW w:w="708" w:type="dxa"/>
                            <w:tcBorders>
                              <w:top w:val="nil"/>
                              <w:left w:val="nil"/>
                              <w:bottom w:val="single" w:sz="4" w:space="0" w:color="auto"/>
                              <w:right w:val="single" w:sz="4" w:space="0" w:color="auto"/>
                            </w:tcBorders>
                            <w:shd w:val="clear" w:color="auto" w:fill="auto"/>
                            <w:noWrap/>
                            <w:vAlign w:val="center"/>
                            <w:hideMark/>
                          </w:tcPr>
                          <w:p w14:paraId="491D76A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0.06</w:t>
                            </w:r>
                          </w:p>
                        </w:tc>
                        <w:tc>
                          <w:tcPr>
                            <w:tcW w:w="709" w:type="dxa"/>
                            <w:tcBorders>
                              <w:top w:val="nil"/>
                              <w:left w:val="nil"/>
                              <w:bottom w:val="single" w:sz="4" w:space="0" w:color="auto"/>
                              <w:right w:val="single" w:sz="4" w:space="0" w:color="auto"/>
                            </w:tcBorders>
                            <w:shd w:val="clear" w:color="auto" w:fill="auto"/>
                            <w:noWrap/>
                            <w:vAlign w:val="center"/>
                            <w:hideMark/>
                          </w:tcPr>
                          <w:p w14:paraId="0A5EC955"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0.10</w:t>
                            </w:r>
                          </w:p>
                        </w:tc>
                        <w:tc>
                          <w:tcPr>
                            <w:tcW w:w="709" w:type="dxa"/>
                            <w:tcBorders>
                              <w:top w:val="nil"/>
                              <w:left w:val="nil"/>
                              <w:bottom w:val="single" w:sz="4" w:space="0" w:color="auto"/>
                              <w:right w:val="single" w:sz="4" w:space="0" w:color="auto"/>
                            </w:tcBorders>
                            <w:shd w:val="clear" w:color="auto" w:fill="auto"/>
                            <w:noWrap/>
                            <w:vAlign w:val="center"/>
                            <w:hideMark/>
                          </w:tcPr>
                          <w:p w14:paraId="715E665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0.12</w:t>
                            </w:r>
                          </w:p>
                        </w:tc>
                        <w:tc>
                          <w:tcPr>
                            <w:tcW w:w="709" w:type="dxa"/>
                            <w:tcBorders>
                              <w:top w:val="nil"/>
                              <w:left w:val="nil"/>
                              <w:bottom w:val="single" w:sz="4" w:space="0" w:color="auto"/>
                              <w:right w:val="single" w:sz="4" w:space="0" w:color="auto"/>
                            </w:tcBorders>
                            <w:shd w:val="clear" w:color="auto" w:fill="auto"/>
                            <w:noWrap/>
                            <w:vAlign w:val="center"/>
                            <w:hideMark/>
                          </w:tcPr>
                          <w:p w14:paraId="4D8A0F98"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0.21</w:t>
                            </w:r>
                          </w:p>
                        </w:tc>
                        <w:tc>
                          <w:tcPr>
                            <w:tcW w:w="680" w:type="dxa"/>
                            <w:tcBorders>
                              <w:top w:val="nil"/>
                              <w:left w:val="nil"/>
                              <w:bottom w:val="single" w:sz="4" w:space="0" w:color="auto"/>
                              <w:right w:val="single" w:sz="4" w:space="0" w:color="auto"/>
                            </w:tcBorders>
                            <w:shd w:val="clear" w:color="auto" w:fill="auto"/>
                            <w:noWrap/>
                            <w:vAlign w:val="center"/>
                            <w:hideMark/>
                          </w:tcPr>
                          <w:p w14:paraId="44852657"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0.07</w:t>
                            </w:r>
                          </w:p>
                        </w:tc>
                      </w:tr>
                      <w:tr w:rsidR="008357E8" w:rsidRPr="0086660C" w14:paraId="4B67E7B1"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6E4CF9"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有機質</w:t>
                            </w:r>
                          </w:p>
                        </w:tc>
                        <w:tc>
                          <w:tcPr>
                            <w:tcW w:w="1276" w:type="dxa"/>
                            <w:tcBorders>
                              <w:top w:val="nil"/>
                              <w:left w:val="nil"/>
                              <w:bottom w:val="single" w:sz="4" w:space="0" w:color="auto"/>
                              <w:right w:val="single" w:sz="4" w:space="0" w:color="auto"/>
                            </w:tcBorders>
                            <w:shd w:val="clear" w:color="auto" w:fill="auto"/>
                            <w:noWrap/>
                            <w:vAlign w:val="center"/>
                            <w:hideMark/>
                          </w:tcPr>
                          <w:p w14:paraId="058BC95F"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w:t>
                            </w:r>
                          </w:p>
                        </w:tc>
                        <w:tc>
                          <w:tcPr>
                            <w:tcW w:w="1304" w:type="dxa"/>
                            <w:tcBorders>
                              <w:top w:val="nil"/>
                              <w:left w:val="nil"/>
                              <w:bottom w:val="single" w:sz="4" w:space="0" w:color="auto"/>
                              <w:right w:val="single" w:sz="4" w:space="0" w:color="auto"/>
                            </w:tcBorders>
                            <w:shd w:val="clear" w:color="auto" w:fill="auto"/>
                            <w:noWrap/>
                            <w:vAlign w:val="center"/>
                            <w:hideMark/>
                          </w:tcPr>
                          <w:p w14:paraId="5EB8FDFA"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&gt;3.0</w:t>
                            </w:r>
                          </w:p>
                        </w:tc>
                        <w:tc>
                          <w:tcPr>
                            <w:tcW w:w="708" w:type="dxa"/>
                            <w:tcBorders>
                              <w:top w:val="nil"/>
                              <w:left w:val="nil"/>
                              <w:bottom w:val="single" w:sz="4" w:space="0" w:color="auto"/>
                              <w:right w:val="single" w:sz="4" w:space="0" w:color="auto"/>
                            </w:tcBorders>
                            <w:shd w:val="clear" w:color="auto" w:fill="auto"/>
                            <w:noWrap/>
                            <w:vAlign w:val="center"/>
                            <w:hideMark/>
                          </w:tcPr>
                          <w:p w14:paraId="79F4500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5.00</w:t>
                            </w:r>
                          </w:p>
                        </w:tc>
                        <w:tc>
                          <w:tcPr>
                            <w:tcW w:w="709" w:type="dxa"/>
                            <w:tcBorders>
                              <w:top w:val="nil"/>
                              <w:left w:val="nil"/>
                              <w:bottom w:val="single" w:sz="4" w:space="0" w:color="auto"/>
                              <w:right w:val="single" w:sz="4" w:space="0" w:color="auto"/>
                            </w:tcBorders>
                            <w:shd w:val="clear" w:color="auto" w:fill="auto"/>
                            <w:noWrap/>
                            <w:vAlign w:val="center"/>
                            <w:hideMark/>
                          </w:tcPr>
                          <w:p w14:paraId="2CB05366"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1.00</w:t>
                            </w:r>
                          </w:p>
                        </w:tc>
                        <w:tc>
                          <w:tcPr>
                            <w:tcW w:w="709" w:type="dxa"/>
                            <w:tcBorders>
                              <w:top w:val="nil"/>
                              <w:left w:val="nil"/>
                              <w:bottom w:val="single" w:sz="4" w:space="0" w:color="auto"/>
                              <w:right w:val="single" w:sz="4" w:space="0" w:color="auto"/>
                            </w:tcBorders>
                            <w:shd w:val="clear" w:color="auto" w:fill="auto"/>
                            <w:noWrap/>
                            <w:vAlign w:val="center"/>
                            <w:hideMark/>
                          </w:tcPr>
                          <w:p w14:paraId="037C44F4"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1.30</w:t>
                            </w:r>
                          </w:p>
                        </w:tc>
                        <w:tc>
                          <w:tcPr>
                            <w:tcW w:w="709" w:type="dxa"/>
                            <w:tcBorders>
                              <w:top w:val="nil"/>
                              <w:left w:val="nil"/>
                              <w:bottom w:val="single" w:sz="4" w:space="0" w:color="auto"/>
                              <w:right w:val="single" w:sz="4" w:space="0" w:color="auto"/>
                            </w:tcBorders>
                            <w:shd w:val="clear" w:color="auto" w:fill="auto"/>
                            <w:noWrap/>
                            <w:vAlign w:val="center"/>
                            <w:hideMark/>
                          </w:tcPr>
                          <w:p w14:paraId="516DF066"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1.40</w:t>
                            </w:r>
                          </w:p>
                        </w:tc>
                        <w:tc>
                          <w:tcPr>
                            <w:tcW w:w="680" w:type="dxa"/>
                            <w:tcBorders>
                              <w:top w:val="nil"/>
                              <w:left w:val="nil"/>
                              <w:bottom w:val="single" w:sz="4" w:space="0" w:color="auto"/>
                              <w:right w:val="single" w:sz="4" w:space="0" w:color="auto"/>
                            </w:tcBorders>
                            <w:shd w:val="clear" w:color="auto" w:fill="auto"/>
                            <w:noWrap/>
                            <w:vAlign w:val="center"/>
                            <w:hideMark/>
                          </w:tcPr>
                          <w:p w14:paraId="01AC55E5"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1.40</w:t>
                            </w:r>
                          </w:p>
                        </w:tc>
                      </w:tr>
                      <w:tr w:rsidR="008357E8" w:rsidRPr="0086660C" w14:paraId="598C8C8B"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303F4D"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磷</w:t>
                            </w:r>
                            <w:proofErr w:type="gramStart"/>
                            <w:r w:rsidRPr="0042179B">
                              <w:rPr>
                                <w:rFonts w:ascii="標楷體" w:hAnsi="標楷體" w:cs="新細明體" w:hint="eastAsia"/>
                                <w:color w:val="000000"/>
                                <w:sz w:val="20"/>
                                <w:szCs w:val="20"/>
                              </w:rPr>
                              <w:t>酐</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11F96131"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27123DCA"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60－290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1D92F93"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44</w:t>
                            </w:r>
                          </w:p>
                        </w:tc>
                        <w:tc>
                          <w:tcPr>
                            <w:tcW w:w="709" w:type="dxa"/>
                            <w:tcBorders>
                              <w:top w:val="nil"/>
                              <w:left w:val="nil"/>
                              <w:bottom w:val="single" w:sz="4" w:space="0" w:color="auto"/>
                              <w:right w:val="single" w:sz="4" w:space="0" w:color="auto"/>
                            </w:tcBorders>
                            <w:shd w:val="clear" w:color="auto" w:fill="auto"/>
                            <w:noWrap/>
                            <w:vAlign w:val="center"/>
                            <w:hideMark/>
                          </w:tcPr>
                          <w:p w14:paraId="0402CEE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53</w:t>
                            </w:r>
                          </w:p>
                        </w:tc>
                        <w:tc>
                          <w:tcPr>
                            <w:tcW w:w="709" w:type="dxa"/>
                            <w:tcBorders>
                              <w:top w:val="nil"/>
                              <w:left w:val="nil"/>
                              <w:bottom w:val="single" w:sz="4" w:space="0" w:color="auto"/>
                              <w:right w:val="single" w:sz="4" w:space="0" w:color="auto"/>
                            </w:tcBorders>
                            <w:shd w:val="clear" w:color="auto" w:fill="auto"/>
                            <w:noWrap/>
                            <w:vAlign w:val="center"/>
                            <w:hideMark/>
                          </w:tcPr>
                          <w:p w14:paraId="7AC94099"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181</w:t>
                            </w:r>
                          </w:p>
                        </w:tc>
                        <w:tc>
                          <w:tcPr>
                            <w:tcW w:w="709" w:type="dxa"/>
                            <w:tcBorders>
                              <w:top w:val="nil"/>
                              <w:left w:val="nil"/>
                              <w:bottom w:val="single" w:sz="4" w:space="0" w:color="auto"/>
                              <w:right w:val="single" w:sz="4" w:space="0" w:color="auto"/>
                            </w:tcBorders>
                            <w:shd w:val="clear" w:color="auto" w:fill="auto"/>
                            <w:noWrap/>
                            <w:vAlign w:val="center"/>
                            <w:hideMark/>
                          </w:tcPr>
                          <w:p w14:paraId="15C03100"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34</w:t>
                            </w:r>
                          </w:p>
                        </w:tc>
                        <w:tc>
                          <w:tcPr>
                            <w:tcW w:w="680" w:type="dxa"/>
                            <w:tcBorders>
                              <w:top w:val="nil"/>
                              <w:left w:val="nil"/>
                              <w:bottom w:val="single" w:sz="4" w:space="0" w:color="auto"/>
                              <w:right w:val="single" w:sz="4" w:space="0" w:color="auto"/>
                            </w:tcBorders>
                            <w:shd w:val="clear" w:color="auto" w:fill="auto"/>
                            <w:noWrap/>
                            <w:vAlign w:val="center"/>
                            <w:hideMark/>
                          </w:tcPr>
                          <w:p w14:paraId="0924884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81</w:t>
                            </w:r>
                          </w:p>
                        </w:tc>
                      </w:tr>
                      <w:tr w:rsidR="008357E8" w:rsidRPr="0086660C" w14:paraId="7642366B"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F8834A"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氧化鉀</w:t>
                            </w:r>
                          </w:p>
                        </w:tc>
                        <w:tc>
                          <w:tcPr>
                            <w:tcW w:w="1276" w:type="dxa"/>
                            <w:tcBorders>
                              <w:top w:val="nil"/>
                              <w:left w:val="nil"/>
                              <w:bottom w:val="single" w:sz="4" w:space="0" w:color="auto"/>
                              <w:right w:val="single" w:sz="4" w:space="0" w:color="auto"/>
                            </w:tcBorders>
                            <w:shd w:val="clear" w:color="auto" w:fill="auto"/>
                            <w:noWrap/>
                            <w:vAlign w:val="center"/>
                            <w:hideMark/>
                          </w:tcPr>
                          <w:p w14:paraId="7BD1A311"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3469C6AD"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90－300</w:t>
                            </w:r>
                          </w:p>
                        </w:tc>
                        <w:tc>
                          <w:tcPr>
                            <w:tcW w:w="708" w:type="dxa"/>
                            <w:tcBorders>
                              <w:top w:val="nil"/>
                              <w:left w:val="nil"/>
                              <w:bottom w:val="single" w:sz="4" w:space="0" w:color="auto"/>
                              <w:right w:val="single" w:sz="4" w:space="0" w:color="auto"/>
                            </w:tcBorders>
                            <w:shd w:val="clear" w:color="auto" w:fill="auto"/>
                            <w:noWrap/>
                            <w:vAlign w:val="center"/>
                            <w:hideMark/>
                          </w:tcPr>
                          <w:p w14:paraId="58F7AC4B"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249</w:t>
                            </w:r>
                          </w:p>
                        </w:tc>
                        <w:tc>
                          <w:tcPr>
                            <w:tcW w:w="709" w:type="dxa"/>
                            <w:tcBorders>
                              <w:top w:val="nil"/>
                              <w:left w:val="nil"/>
                              <w:bottom w:val="single" w:sz="4" w:space="0" w:color="auto"/>
                              <w:right w:val="single" w:sz="4" w:space="0" w:color="auto"/>
                            </w:tcBorders>
                            <w:shd w:val="clear" w:color="auto" w:fill="auto"/>
                            <w:noWrap/>
                            <w:vAlign w:val="center"/>
                            <w:hideMark/>
                          </w:tcPr>
                          <w:p w14:paraId="3099A418"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168</w:t>
                            </w:r>
                          </w:p>
                        </w:tc>
                        <w:tc>
                          <w:tcPr>
                            <w:tcW w:w="709" w:type="dxa"/>
                            <w:tcBorders>
                              <w:top w:val="nil"/>
                              <w:left w:val="nil"/>
                              <w:bottom w:val="single" w:sz="4" w:space="0" w:color="auto"/>
                              <w:right w:val="single" w:sz="4" w:space="0" w:color="auto"/>
                            </w:tcBorders>
                            <w:shd w:val="clear" w:color="auto" w:fill="auto"/>
                            <w:noWrap/>
                            <w:vAlign w:val="center"/>
                            <w:hideMark/>
                          </w:tcPr>
                          <w:p w14:paraId="1139074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252</w:t>
                            </w:r>
                          </w:p>
                        </w:tc>
                        <w:tc>
                          <w:tcPr>
                            <w:tcW w:w="709" w:type="dxa"/>
                            <w:tcBorders>
                              <w:top w:val="nil"/>
                              <w:left w:val="nil"/>
                              <w:bottom w:val="single" w:sz="4" w:space="0" w:color="auto"/>
                              <w:right w:val="single" w:sz="4" w:space="0" w:color="auto"/>
                            </w:tcBorders>
                            <w:shd w:val="clear" w:color="auto" w:fill="auto"/>
                            <w:noWrap/>
                            <w:vAlign w:val="center"/>
                            <w:hideMark/>
                          </w:tcPr>
                          <w:p w14:paraId="53DA2C54"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178</w:t>
                            </w:r>
                          </w:p>
                        </w:tc>
                        <w:tc>
                          <w:tcPr>
                            <w:tcW w:w="680" w:type="dxa"/>
                            <w:tcBorders>
                              <w:top w:val="nil"/>
                              <w:left w:val="nil"/>
                              <w:bottom w:val="single" w:sz="4" w:space="0" w:color="auto"/>
                              <w:right w:val="single" w:sz="4" w:space="0" w:color="auto"/>
                            </w:tcBorders>
                            <w:shd w:val="clear" w:color="auto" w:fill="auto"/>
                            <w:noWrap/>
                            <w:vAlign w:val="center"/>
                            <w:hideMark/>
                          </w:tcPr>
                          <w:p w14:paraId="73E3690E"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370</w:t>
                            </w:r>
                          </w:p>
                        </w:tc>
                      </w:tr>
                      <w:tr w:rsidR="008357E8" w:rsidRPr="0086660C" w14:paraId="550C933F"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2E9C48"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氧化鈣</w:t>
                            </w:r>
                          </w:p>
                        </w:tc>
                        <w:tc>
                          <w:tcPr>
                            <w:tcW w:w="1276" w:type="dxa"/>
                            <w:tcBorders>
                              <w:top w:val="nil"/>
                              <w:left w:val="nil"/>
                              <w:bottom w:val="single" w:sz="4" w:space="0" w:color="auto"/>
                              <w:right w:val="single" w:sz="4" w:space="0" w:color="auto"/>
                            </w:tcBorders>
                            <w:shd w:val="clear" w:color="auto" w:fill="auto"/>
                            <w:noWrap/>
                            <w:vAlign w:val="center"/>
                            <w:hideMark/>
                          </w:tcPr>
                          <w:p w14:paraId="482E6846"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37631168"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2,000－4,000</w:t>
                            </w:r>
                          </w:p>
                        </w:tc>
                        <w:tc>
                          <w:tcPr>
                            <w:tcW w:w="708" w:type="dxa"/>
                            <w:tcBorders>
                              <w:top w:val="nil"/>
                              <w:left w:val="nil"/>
                              <w:bottom w:val="single" w:sz="4" w:space="0" w:color="auto"/>
                              <w:right w:val="single" w:sz="4" w:space="0" w:color="auto"/>
                            </w:tcBorders>
                            <w:shd w:val="clear" w:color="auto" w:fill="auto"/>
                            <w:noWrap/>
                            <w:vAlign w:val="center"/>
                            <w:hideMark/>
                          </w:tcPr>
                          <w:p w14:paraId="6E9FA3A9"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4,242</w:t>
                            </w:r>
                          </w:p>
                        </w:tc>
                        <w:tc>
                          <w:tcPr>
                            <w:tcW w:w="709" w:type="dxa"/>
                            <w:tcBorders>
                              <w:top w:val="nil"/>
                              <w:left w:val="nil"/>
                              <w:bottom w:val="single" w:sz="4" w:space="0" w:color="auto"/>
                              <w:right w:val="single" w:sz="4" w:space="0" w:color="auto"/>
                            </w:tcBorders>
                            <w:shd w:val="clear" w:color="auto" w:fill="auto"/>
                            <w:noWrap/>
                            <w:vAlign w:val="center"/>
                            <w:hideMark/>
                          </w:tcPr>
                          <w:p w14:paraId="7D56854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3,544</w:t>
                            </w:r>
                          </w:p>
                        </w:tc>
                        <w:tc>
                          <w:tcPr>
                            <w:tcW w:w="709" w:type="dxa"/>
                            <w:tcBorders>
                              <w:top w:val="nil"/>
                              <w:left w:val="nil"/>
                              <w:bottom w:val="single" w:sz="4" w:space="0" w:color="auto"/>
                              <w:right w:val="single" w:sz="4" w:space="0" w:color="auto"/>
                            </w:tcBorders>
                            <w:shd w:val="clear" w:color="auto" w:fill="auto"/>
                            <w:noWrap/>
                            <w:vAlign w:val="center"/>
                            <w:hideMark/>
                          </w:tcPr>
                          <w:p w14:paraId="7B43CA6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6,063</w:t>
                            </w:r>
                          </w:p>
                        </w:tc>
                        <w:tc>
                          <w:tcPr>
                            <w:tcW w:w="709" w:type="dxa"/>
                            <w:tcBorders>
                              <w:top w:val="nil"/>
                              <w:left w:val="nil"/>
                              <w:bottom w:val="single" w:sz="4" w:space="0" w:color="auto"/>
                              <w:right w:val="single" w:sz="4" w:space="0" w:color="auto"/>
                            </w:tcBorders>
                            <w:shd w:val="clear" w:color="auto" w:fill="auto"/>
                            <w:noWrap/>
                            <w:vAlign w:val="center"/>
                            <w:hideMark/>
                          </w:tcPr>
                          <w:p w14:paraId="72B9F5D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4,494</w:t>
                            </w:r>
                          </w:p>
                        </w:tc>
                        <w:tc>
                          <w:tcPr>
                            <w:tcW w:w="680" w:type="dxa"/>
                            <w:tcBorders>
                              <w:top w:val="nil"/>
                              <w:left w:val="nil"/>
                              <w:bottom w:val="single" w:sz="4" w:space="0" w:color="auto"/>
                              <w:right w:val="single" w:sz="4" w:space="0" w:color="auto"/>
                            </w:tcBorders>
                            <w:shd w:val="clear" w:color="auto" w:fill="auto"/>
                            <w:noWrap/>
                            <w:vAlign w:val="center"/>
                            <w:hideMark/>
                          </w:tcPr>
                          <w:p w14:paraId="63191A23" w14:textId="77777777" w:rsidR="008357E8" w:rsidRPr="004542D9" w:rsidRDefault="008357E8" w:rsidP="007D1E93">
                            <w:pPr>
                              <w:widowControl/>
                              <w:spacing w:line="240" w:lineRule="exact"/>
                              <w:ind w:rightChars="20" w:right="32"/>
                              <w:jc w:val="right"/>
                              <w:rPr>
                                <w:rFonts w:ascii="標楷體" w:hAnsi="標楷體" w:cs="新細明體"/>
                                <w:bCs/>
                                <w:sz w:val="20"/>
                                <w:szCs w:val="20"/>
                              </w:rPr>
                            </w:pPr>
                            <w:r w:rsidRPr="004542D9">
                              <w:rPr>
                                <w:rFonts w:ascii="標楷體" w:hAnsi="標楷體" w:cs="新細明體" w:hint="eastAsia"/>
                                <w:bCs/>
                                <w:sz w:val="20"/>
                                <w:szCs w:val="20"/>
                              </w:rPr>
                              <w:t>9,212</w:t>
                            </w:r>
                          </w:p>
                        </w:tc>
                      </w:tr>
                      <w:tr w:rsidR="008357E8" w:rsidRPr="0086660C" w14:paraId="63B4F328" w14:textId="77777777" w:rsidTr="00CC78BD">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79AC41" w14:textId="77777777" w:rsidR="008357E8" w:rsidRPr="0042179B" w:rsidRDefault="008357E8" w:rsidP="007D1E93">
                            <w:pPr>
                              <w:widowControl/>
                              <w:spacing w:line="240" w:lineRule="exact"/>
                              <w:rPr>
                                <w:rFonts w:ascii="標楷體" w:hAnsi="標楷體" w:cs="新細明體"/>
                                <w:color w:val="000000"/>
                                <w:sz w:val="20"/>
                                <w:szCs w:val="20"/>
                              </w:rPr>
                            </w:pPr>
                            <w:r w:rsidRPr="0042179B">
                              <w:rPr>
                                <w:rFonts w:ascii="標楷體" w:hAnsi="標楷體" w:cs="新細明體" w:hint="eastAsia"/>
                                <w:color w:val="000000"/>
                                <w:sz w:val="20"/>
                                <w:szCs w:val="20"/>
                              </w:rPr>
                              <w:t>氧化鎂</w:t>
                            </w:r>
                          </w:p>
                        </w:tc>
                        <w:tc>
                          <w:tcPr>
                            <w:tcW w:w="1276" w:type="dxa"/>
                            <w:tcBorders>
                              <w:top w:val="nil"/>
                              <w:left w:val="nil"/>
                              <w:bottom w:val="single" w:sz="4" w:space="0" w:color="auto"/>
                              <w:right w:val="single" w:sz="4" w:space="0" w:color="auto"/>
                            </w:tcBorders>
                            <w:shd w:val="clear" w:color="auto" w:fill="auto"/>
                            <w:noWrap/>
                            <w:vAlign w:val="center"/>
                            <w:hideMark/>
                          </w:tcPr>
                          <w:p w14:paraId="7CD227AE"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公斤/公頃</w:t>
                            </w:r>
                          </w:p>
                        </w:tc>
                        <w:tc>
                          <w:tcPr>
                            <w:tcW w:w="1304" w:type="dxa"/>
                            <w:tcBorders>
                              <w:top w:val="nil"/>
                              <w:left w:val="nil"/>
                              <w:bottom w:val="single" w:sz="4" w:space="0" w:color="auto"/>
                              <w:right w:val="single" w:sz="4" w:space="0" w:color="auto"/>
                            </w:tcBorders>
                            <w:shd w:val="clear" w:color="auto" w:fill="auto"/>
                            <w:noWrap/>
                            <w:vAlign w:val="center"/>
                            <w:hideMark/>
                          </w:tcPr>
                          <w:p w14:paraId="254937E5" w14:textId="77777777" w:rsidR="008357E8" w:rsidRPr="00E737D1" w:rsidRDefault="008357E8" w:rsidP="007D1E93">
                            <w:pPr>
                              <w:widowControl/>
                              <w:spacing w:line="240" w:lineRule="exact"/>
                              <w:jc w:val="center"/>
                              <w:rPr>
                                <w:rFonts w:ascii="標楷體" w:hAnsi="標楷體" w:cs="新細明體"/>
                                <w:color w:val="000000"/>
                                <w:spacing w:val="-6"/>
                                <w:sz w:val="20"/>
                                <w:szCs w:val="20"/>
                              </w:rPr>
                            </w:pPr>
                            <w:r w:rsidRPr="00E737D1">
                              <w:rPr>
                                <w:rFonts w:ascii="標楷體" w:hAnsi="標楷體" w:cs="新細明體" w:hint="eastAsia"/>
                                <w:color w:val="000000"/>
                                <w:spacing w:val="-6"/>
                                <w:sz w:val="20"/>
                                <w:szCs w:val="20"/>
                              </w:rPr>
                              <w:t>200－400</w:t>
                            </w:r>
                          </w:p>
                        </w:tc>
                        <w:tc>
                          <w:tcPr>
                            <w:tcW w:w="708" w:type="dxa"/>
                            <w:tcBorders>
                              <w:top w:val="nil"/>
                              <w:left w:val="nil"/>
                              <w:bottom w:val="single" w:sz="4" w:space="0" w:color="auto"/>
                              <w:right w:val="single" w:sz="4" w:space="0" w:color="auto"/>
                            </w:tcBorders>
                            <w:shd w:val="clear" w:color="auto" w:fill="auto"/>
                            <w:noWrap/>
                            <w:vAlign w:val="center"/>
                            <w:hideMark/>
                          </w:tcPr>
                          <w:p w14:paraId="04F2256F"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784</w:t>
                            </w:r>
                          </w:p>
                        </w:tc>
                        <w:tc>
                          <w:tcPr>
                            <w:tcW w:w="709" w:type="dxa"/>
                            <w:tcBorders>
                              <w:top w:val="nil"/>
                              <w:left w:val="nil"/>
                              <w:bottom w:val="single" w:sz="4" w:space="0" w:color="auto"/>
                              <w:right w:val="single" w:sz="4" w:space="0" w:color="auto"/>
                            </w:tcBorders>
                            <w:shd w:val="clear" w:color="auto" w:fill="auto"/>
                            <w:noWrap/>
                            <w:vAlign w:val="center"/>
                            <w:hideMark/>
                          </w:tcPr>
                          <w:p w14:paraId="5892D39D"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589</w:t>
                            </w:r>
                          </w:p>
                        </w:tc>
                        <w:tc>
                          <w:tcPr>
                            <w:tcW w:w="709" w:type="dxa"/>
                            <w:tcBorders>
                              <w:top w:val="nil"/>
                              <w:left w:val="nil"/>
                              <w:bottom w:val="single" w:sz="4" w:space="0" w:color="auto"/>
                              <w:right w:val="single" w:sz="4" w:space="0" w:color="auto"/>
                            </w:tcBorders>
                            <w:shd w:val="clear" w:color="auto" w:fill="auto"/>
                            <w:noWrap/>
                            <w:vAlign w:val="center"/>
                            <w:hideMark/>
                          </w:tcPr>
                          <w:p w14:paraId="13CD0208"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478</w:t>
                            </w:r>
                          </w:p>
                        </w:tc>
                        <w:tc>
                          <w:tcPr>
                            <w:tcW w:w="709" w:type="dxa"/>
                            <w:tcBorders>
                              <w:top w:val="nil"/>
                              <w:left w:val="nil"/>
                              <w:bottom w:val="single" w:sz="4" w:space="0" w:color="auto"/>
                              <w:right w:val="single" w:sz="4" w:space="0" w:color="auto"/>
                            </w:tcBorders>
                            <w:shd w:val="clear" w:color="auto" w:fill="auto"/>
                            <w:noWrap/>
                            <w:vAlign w:val="center"/>
                            <w:hideMark/>
                          </w:tcPr>
                          <w:p w14:paraId="3AD3B823"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373</w:t>
                            </w:r>
                          </w:p>
                        </w:tc>
                        <w:tc>
                          <w:tcPr>
                            <w:tcW w:w="680" w:type="dxa"/>
                            <w:tcBorders>
                              <w:top w:val="nil"/>
                              <w:left w:val="nil"/>
                              <w:bottom w:val="single" w:sz="4" w:space="0" w:color="auto"/>
                              <w:right w:val="single" w:sz="4" w:space="0" w:color="auto"/>
                            </w:tcBorders>
                            <w:shd w:val="clear" w:color="auto" w:fill="auto"/>
                            <w:noWrap/>
                            <w:vAlign w:val="center"/>
                            <w:hideMark/>
                          </w:tcPr>
                          <w:p w14:paraId="674BD846" w14:textId="77777777" w:rsidR="008357E8" w:rsidRPr="004542D9" w:rsidRDefault="008357E8" w:rsidP="007D1E93">
                            <w:pPr>
                              <w:widowControl/>
                              <w:spacing w:line="240" w:lineRule="exact"/>
                              <w:ind w:rightChars="20" w:right="32"/>
                              <w:jc w:val="right"/>
                              <w:rPr>
                                <w:rFonts w:ascii="標楷體" w:hAnsi="標楷體" w:cs="新細明體"/>
                                <w:sz w:val="20"/>
                                <w:szCs w:val="20"/>
                              </w:rPr>
                            </w:pPr>
                            <w:r w:rsidRPr="004542D9">
                              <w:rPr>
                                <w:rFonts w:ascii="標楷體" w:hAnsi="標楷體" w:cs="新細明體" w:hint="eastAsia"/>
                                <w:sz w:val="20"/>
                                <w:szCs w:val="20"/>
                              </w:rPr>
                              <w:t>730</w:t>
                            </w:r>
                          </w:p>
                        </w:tc>
                      </w:tr>
                    </w:tbl>
                    <w:p w14:paraId="6F0C5CAD" w14:textId="5B5AB4D2" w:rsidR="008357E8" w:rsidRPr="0041610D" w:rsidRDefault="008357E8" w:rsidP="007D1E93">
                      <w:pPr>
                        <w:widowControl/>
                        <w:spacing w:line="280" w:lineRule="exact"/>
                        <w:rPr>
                          <w:rFonts w:ascii="標楷體" w:hAnsi="標楷體" w:cstheme="minorBidi"/>
                          <w:bCs/>
                          <w:spacing w:val="-8"/>
                          <w:kern w:val="2"/>
                          <w:sz w:val="18"/>
                          <w:szCs w:val="18"/>
                        </w:rPr>
                      </w:pPr>
                      <w:r w:rsidRPr="0086660C">
                        <w:rPr>
                          <w:rFonts w:ascii="標楷體" w:hAnsi="標楷體" w:cstheme="minorBidi" w:hint="eastAsia"/>
                          <w:bCs/>
                          <w:spacing w:val="-8"/>
                          <w:kern w:val="2"/>
                          <w:sz w:val="18"/>
                          <w:szCs w:val="18"/>
                        </w:rPr>
                        <w:t>資料來源：整理自</w:t>
                      </w:r>
                      <w:r w:rsidRPr="006475B7">
                        <w:rPr>
                          <w:rFonts w:ascii="標楷體" w:hAnsi="標楷體" w:cs="新細明體" w:hint="eastAsia"/>
                          <w:color w:val="000000"/>
                          <w:sz w:val="18"/>
                          <w:szCs w:val="18"/>
                        </w:rPr>
                        <w:t>殯葬</w:t>
                      </w:r>
                      <w:r w:rsidRPr="007A1714">
                        <w:rPr>
                          <w:rFonts w:ascii="標楷體" w:hAnsi="標楷體" w:cs="新細明體" w:hint="eastAsia"/>
                          <w:color w:val="000000"/>
                          <w:sz w:val="18"/>
                          <w:szCs w:val="18"/>
                        </w:rPr>
                        <w:t>管理</w:t>
                      </w:r>
                      <w:r w:rsidRPr="006475B7">
                        <w:rPr>
                          <w:rFonts w:ascii="標楷體" w:hAnsi="標楷體" w:cs="新細明體" w:hint="eastAsia"/>
                          <w:color w:val="000000"/>
                          <w:sz w:val="18"/>
                          <w:szCs w:val="18"/>
                        </w:rPr>
                        <w:t>處</w:t>
                      </w:r>
                      <w:r w:rsidRPr="0086660C">
                        <w:rPr>
                          <w:rFonts w:ascii="標楷體" w:hAnsi="標楷體" w:cstheme="minorBidi" w:hint="eastAsia"/>
                          <w:bCs/>
                          <w:spacing w:val="-8"/>
                          <w:kern w:val="2"/>
                          <w:sz w:val="18"/>
                          <w:szCs w:val="18"/>
                        </w:rPr>
                        <w:t>提供資料。</w:t>
                      </w:r>
                    </w:p>
                  </w:txbxContent>
                </v:textbox>
                <w10:wrap type="square" anchorx="margin"/>
              </v:shape>
            </w:pict>
          </mc:Fallback>
        </mc:AlternateContent>
      </w:r>
      <w:r w:rsidR="008357E8" w:rsidRPr="00F2612B">
        <w:rPr>
          <w:rFonts w:ascii="標楷體" w:hAnsi="標楷體" w:hint="eastAsia"/>
          <w:snapToGrid w:val="0"/>
          <w:kern w:val="2"/>
          <w:sz w:val="24"/>
          <w:szCs w:val="24"/>
        </w:rPr>
        <w:t>保護目標。經查其推動情形，核有：1.委託財團法人法鼓山佛教基金會（下稱法鼓山佛教基金會）經營金山園區，定期辦理</w:t>
      </w:r>
      <w:proofErr w:type="gramStart"/>
      <w:r w:rsidR="008357E8" w:rsidRPr="00F2612B">
        <w:rPr>
          <w:rFonts w:ascii="標楷體" w:hAnsi="標楷體" w:hint="eastAsia"/>
          <w:snapToGrid w:val="0"/>
          <w:kern w:val="2"/>
          <w:sz w:val="24"/>
          <w:szCs w:val="24"/>
        </w:rPr>
        <w:t>植存區翻</w:t>
      </w:r>
      <w:proofErr w:type="gramEnd"/>
      <w:r w:rsidR="008357E8" w:rsidRPr="00F2612B">
        <w:rPr>
          <w:rFonts w:ascii="標楷體" w:hAnsi="標楷體" w:hint="eastAsia"/>
          <w:snapToGrid w:val="0"/>
          <w:kern w:val="2"/>
          <w:sz w:val="24"/>
          <w:szCs w:val="24"/>
        </w:rPr>
        <w:t>土及土壤檢測作業，以避免土壤鹼化。惟依法鼓山佛教基金會提送之金山園區業務報告載述，經統計</w:t>
      </w:r>
      <w:proofErr w:type="gramStart"/>
      <w:r w:rsidR="008357E8" w:rsidRPr="00F2612B">
        <w:rPr>
          <w:rFonts w:ascii="標楷體" w:hAnsi="標楷體" w:hint="eastAsia"/>
          <w:snapToGrid w:val="0"/>
          <w:kern w:val="2"/>
          <w:sz w:val="24"/>
          <w:szCs w:val="24"/>
        </w:rPr>
        <w:t>108</w:t>
      </w:r>
      <w:proofErr w:type="gramEnd"/>
      <w:r w:rsidR="008357E8" w:rsidRPr="00F2612B">
        <w:rPr>
          <w:rFonts w:ascii="標楷體" w:hAnsi="標楷體" w:hint="eastAsia"/>
          <w:snapToGrid w:val="0"/>
          <w:kern w:val="2"/>
          <w:sz w:val="24"/>
          <w:szCs w:val="24"/>
        </w:rPr>
        <w:t>年度至</w:t>
      </w:r>
      <w:proofErr w:type="gramStart"/>
      <w:r w:rsidR="008357E8" w:rsidRPr="00F2612B">
        <w:rPr>
          <w:rFonts w:ascii="標楷體" w:hAnsi="標楷體" w:hint="eastAsia"/>
          <w:snapToGrid w:val="0"/>
          <w:kern w:val="2"/>
          <w:sz w:val="24"/>
          <w:szCs w:val="24"/>
        </w:rPr>
        <w:t>112</w:t>
      </w:r>
      <w:proofErr w:type="gramEnd"/>
      <w:r w:rsidR="008357E8" w:rsidRPr="00F2612B">
        <w:rPr>
          <w:rFonts w:ascii="標楷體" w:hAnsi="標楷體" w:hint="eastAsia"/>
          <w:snapToGrid w:val="0"/>
          <w:kern w:val="2"/>
          <w:sz w:val="24"/>
          <w:szCs w:val="24"/>
        </w:rPr>
        <w:t>年度土壤檢測結果，土壤酸鹼度分別為5.6、5.8、6.3、6.5、6.9，呈逐年攀升趨勢，且</w:t>
      </w:r>
      <w:proofErr w:type="gramStart"/>
      <w:r w:rsidR="008357E8" w:rsidRPr="00F2612B">
        <w:rPr>
          <w:rFonts w:ascii="標楷體" w:hAnsi="標楷體" w:hint="eastAsia"/>
          <w:snapToGrid w:val="0"/>
          <w:kern w:val="2"/>
          <w:sz w:val="24"/>
          <w:szCs w:val="24"/>
        </w:rPr>
        <w:t>112</w:t>
      </w:r>
      <w:proofErr w:type="gramEnd"/>
      <w:r w:rsidR="008357E8" w:rsidRPr="00F2612B">
        <w:rPr>
          <w:rFonts w:ascii="標楷體" w:hAnsi="標楷體" w:hint="eastAsia"/>
          <w:snapToGrid w:val="0"/>
          <w:kern w:val="2"/>
          <w:sz w:val="24"/>
          <w:szCs w:val="24"/>
        </w:rPr>
        <w:t>年度檢測結果已逾參考值上限（6.8），土壤有逐漸鹼化之趨勢。另土壤有機質占比部分，分別為5％、1％、1.3％、1.4％、1.4％，</w:t>
      </w:r>
      <w:proofErr w:type="gramStart"/>
      <w:r w:rsidR="008357E8" w:rsidRPr="00F2612B">
        <w:rPr>
          <w:rFonts w:ascii="標楷體" w:hAnsi="標楷體" w:hint="eastAsia"/>
          <w:snapToGrid w:val="0"/>
          <w:kern w:val="2"/>
          <w:sz w:val="24"/>
          <w:szCs w:val="24"/>
        </w:rPr>
        <w:t>109</w:t>
      </w:r>
      <w:proofErr w:type="gramEnd"/>
      <w:r w:rsidR="008357E8" w:rsidRPr="00F2612B">
        <w:rPr>
          <w:rFonts w:ascii="標楷體" w:hAnsi="標楷體" w:hint="eastAsia"/>
          <w:snapToGrid w:val="0"/>
          <w:kern w:val="2"/>
          <w:sz w:val="24"/>
          <w:szCs w:val="24"/>
        </w:rPr>
        <w:t>年度至</w:t>
      </w:r>
      <w:proofErr w:type="gramStart"/>
      <w:r w:rsidR="008357E8" w:rsidRPr="00F2612B">
        <w:rPr>
          <w:rFonts w:ascii="標楷體" w:hAnsi="標楷體" w:hint="eastAsia"/>
          <w:snapToGrid w:val="0"/>
          <w:kern w:val="2"/>
          <w:sz w:val="24"/>
          <w:szCs w:val="24"/>
        </w:rPr>
        <w:t>112</w:t>
      </w:r>
      <w:proofErr w:type="gramEnd"/>
      <w:r w:rsidR="008357E8" w:rsidRPr="00F2612B">
        <w:rPr>
          <w:rFonts w:ascii="標楷體" w:hAnsi="標楷體" w:hint="eastAsia"/>
          <w:snapToGrid w:val="0"/>
          <w:kern w:val="2"/>
          <w:sz w:val="24"/>
          <w:szCs w:val="24"/>
        </w:rPr>
        <w:t>年度檢測結果均低於參考值（&gt;3.0％）。又</w:t>
      </w:r>
      <w:proofErr w:type="gramStart"/>
      <w:r w:rsidR="008357E8" w:rsidRPr="00F2612B">
        <w:rPr>
          <w:rFonts w:ascii="標楷體" w:hAnsi="標楷體" w:hint="eastAsia"/>
          <w:snapToGrid w:val="0"/>
          <w:kern w:val="2"/>
          <w:sz w:val="24"/>
          <w:szCs w:val="24"/>
        </w:rPr>
        <w:t>112</w:t>
      </w:r>
      <w:proofErr w:type="gramEnd"/>
      <w:r w:rsidR="008357E8" w:rsidRPr="00F2612B">
        <w:rPr>
          <w:rFonts w:ascii="標楷體" w:hAnsi="標楷體" w:hint="eastAsia"/>
          <w:snapToGrid w:val="0"/>
          <w:kern w:val="2"/>
          <w:sz w:val="24"/>
          <w:szCs w:val="24"/>
        </w:rPr>
        <w:t>年度氧化鈣、氧化鉀、氧化鎂等檢測</w:t>
      </w:r>
      <w:proofErr w:type="gramStart"/>
      <w:r w:rsidR="008357E8" w:rsidRPr="00F2612B">
        <w:rPr>
          <w:rFonts w:ascii="標楷體" w:hAnsi="標楷體" w:hint="eastAsia"/>
          <w:snapToGrid w:val="0"/>
          <w:kern w:val="2"/>
          <w:sz w:val="24"/>
          <w:szCs w:val="24"/>
        </w:rPr>
        <w:t>項目均已逾</w:t>
      </w:r>
      <w:proofErr w:type="gramEnd"/>
      <w:r w:rsidR="008357E8" w:rsidRPr="00F2612B">
        <w:rPr>
          <w:rFonts w:ascii="標楷體" w:hAnsi="標楷體" w:hint="eastAsia"/>
          <w:snapToGrid w:val="0"/>
          <w:kern w:val="2"/>
          <w:sz w:val="24"/>
          <w:szCs w:val="24"/>
        </w:rPr>
        <w:t>參考值上限（表1），</w:t>
      </w:r>
      <w:proofErr w:type="gramStart"/>
      <w:r w:rsidR="008357E8" w:rsidRPr="00F2612B">
        <w:rPr>
          <w:rFonts w:ascii="標楷體" w:hAnsi="標楷體" w:hint="eastAsia"/>
          <w:snapToGrid w:val="0"/>
          <w:kern w:val="2"/>
          <w:sz w:val="24"/>
          <w:szCs w:val="24"/>
        </w:rPr>
        <w:t>不利葬</w:t>
      </w:r>
      <w:proofErr w:type="gramEnd"/>
      <w:r w:rsidR="008357E8" w:rsidRPr="00F2612B">
        <w:rPr>
          <w:rFonts w:ascii="標楷體" w:hAnsi="標楷體" w:hint="eastAsia"/>
          <w:snapToGrid w:val="0"/>
          <w:kern w:val="2"/>
          <w:sz w:val="24"/>
          <w:szCs w:val="24"/>
        </w:rPr>
        <w:t>區植物生長及骨灰分解；2.108年度至</w:t>
      </w:r>
      <w:proofErr w:type="gramStart"/>
      <w:r w:rsidR="008357E8" w:rsidRPr="00F2612B">
        <w:rPr>
          <w:rFonts w:ascii="標楷體" w:hAnsi="標楷體" w:hint="eastAsia"/>
          <w:snapToGrid w:val="0"/>
          <w:kern w:val="2"/>
          <w:sz w:val="24"/>
          <w:szCs w:val="24"/>
        </w:rPr>
        <w:t>112</w:t>
      </w:r>
      <w:proofErr w:type="gramEnd"/>
      <w:r w:rsidR="008357E8" w:rsidRPr="00F2612B">
        <w:rPr>
          <w:rFonts w:ascii="標楷體" w:hAnsi="標楷體" w:hint="eastAsia"/>
          <w:snapToGrid w:val="0"/>
          <w:kern w:val="2"/>
          <w:sz w:val="24"/>
          <w:szCs w:val="24"/>
        </w:rPr>
        <w:t>年度</w:t>
      </w:r>
      <w:proofErr w:type="gramStart"/>
      <w:r w:rsidR="008357E8" w:rsidRPr="00F2612B">
        <w:rPr>
          <w:rFonts w:ascii="標楷體" w:hAnsi="標楷體" w:hint="eastAsia"/>
          <w:snapToGrid w:val="0"/>
          <w:kern w:val="2"/>
          <w:sz w:val="24"/>
          <w:szCs w:val="24"/>
        </w:rPr>
        <w:t>樹葬及植存人數均呈</w:t>
      </w:r>
      <w:proofErr w:type="gramEnd"/>
      <w:r w:rsidR="008357E8" w:rsidRPr="00F2612B">
        <w:rPr>
          <w:rFonts w:ascii="標楷體" w:hAnsi="標楷體" w:hint="eastAsia"/>
          <w:snapToGrid w:val="0"/>
          <w:kern w:val="2"/>
          <w:sz w:val="24"/>
          <w:szCs w:val="24"/>
        </w:rPr>
        <w:t>逐年成長趨勢，推動</w:t>
      </w:r>
      <w:proofErr w:type="gramStart"/>
      <w:r w:rsidR="008357E8" w:rsidRPr="00F2612B">
        <w:rPr>
          <w:rFonts w:ascii="標楷體" w:hAnsi="標楷體" w:hint="eastAsia"/>
          <w:snapToGrid w:val="0"/>
          <w:kern w:val="2"/>
          <w:sz w:val="24"/>
          <w:szCs w:val="24"/>
        </w:rPr>
        <w:t>環保葬法</w:t>
      </w:r>
      <w:proofErr w:type="gramEnd"/>
      <w:r w:rsidR="008357E8" w:rsidRPr="00F2612B">
        <w:rPr>
          <w:rFonts w:ascii="標楷體" w:hAnsi="標楷體" w:hint="eastAsia"/>
          <w:snapToGrid w:val="0"/>
          <w:kern w:val="2"/>
          <w:sz w:val="24"/>
          <w:szCs w:val="24"/>
        </w:rPr>
        <w:t>已初見成效，惟金山園區、三芝園區及新店四十份公墓平均每月使用人次分別約為64人次、25人次、19</w:t>
      </w:r>
      <w:r w:rsidR="004659DA">
        <w:rPr>
          <w:rFonts w:ascii="標楷體" w:hAnsi="標楷體" w:hint="eastAsia"/>
          <w:snapToGrid w:val="0"/>
          <w:kern w:val="2"/>
          <w:sz w:val="24"/>
          <w:szCs w:val="24"/>
        </w:rPr>
        <w:t>人次，金山園區負荷</w:t>
      </w:r>
      <w:r w:rsidR="008357E8" w:rsidRPr="00F2612B">
        <w:rPr>
          <w:rFonts w:ascii="標楷體" w:hAnsi="標楷體" w:hint="eastAsia"/>
          <w:snapToGrid w:val="0"/>
          <w:kern w:val="2"/>
          <w:sz w:val="24"/>
          <w:szCs w:val="24"/>
        </w:rPr>
        <w:t>較高，又該</w:t>
      </w:r>
      <w:proofErr w:type="gramStart"/>
      <w:r w:rsidR="008357E8" w:rsidRPr="00F2612B">
        <w:rPr>
          <w:rFonts w:ascii="標楷體" w:hAnsi="標楷體" w:hint="eastAsia"/>
          <w:snapToGrid w:val="0"/>
          <w:kern w:val="2"/>
          <w:sz w:val="24"/>
          <w:szCs w:val="24"/>
        </w:rPr>
        <w:t>區植存</w:t>
      </w:r>
      <w:proofErr w:type="gramEnd"/>
      <w:r w:rsidR="008357E8" w:rsidRPr="00F2612B">
        <w:rPr>
          <w:rFonts w:ascii="標楷體" w:hAnsi="標楷體" w:hint="eastAsia"/>
          <w:snapToGrid w:val="0"/>
          <w:kern w:val="2"/>
          <w:sz w:val="24"/>
          <w:szCs w:val="24"/>
        </w:rPr>
        <w:t>空間有限，導致家屬從申請</w:t>
      </w:r>
      <w:proofErr w:type="gramStart"/>
      <w:r w:rsidR="008357E8" w:rsidRPr="00F2612B">
        <w:rPr>
          <w:rFonts w:ascii="標楷體" w:hAnsi="標楷體" w:hint="eastAsia"/>
          <w:snapToGrid w:val="0"/>
          <w:kern w:val="2"/>
          <w:sz w:val="24"/>
          <w:szCs w:val="24"/>
        </w:rPr>
        <w:t>到植存常</w:t>
      </w:r>
      <w:proofErr w:type="gramEnd"/>
      <w:r w:rsidR="008357E8" w:rsidRPr="00F2612B">
        <w:rPr>
          <w:rFonts w:ascii="標楷體" w:hAnsi="標楷體" w:hint="eastAsia"/>
          <w:snapToGrid w:val="0"/>
          <w:kern w:val="2"/>
          <w:sz w:val="24"/>
          <w:szCs w:val="24"/>
        </w:rPr>
        <w:t>需等待4</w:t>
      </w:r>
      <w:r w:rsidR="004659DA">
        <w:rPr>
          <w:rFonts w:ascii="標楷體" w:hAnsi="標楷體" w:hint="eastAsia"/>
          <w:snapToGrid w:val="0"/>
          <w:kern w:val="2"/>
          <w:sz w:val="24"/>
          <w:szCs w:val="24"/>
        </w:rPr>
        <w:t>個多月，造成</w:t>
      </w:r>
      <w:r w:rsidR="008357E8" w:rsidRPr="00F2612B">
        <w:rPr>
          <w:rFonts w:ascii="標楷體" w:hAnsi="標楷體" w:hint="eastAsia"/>
          <w:snapToGrid w:val="0"/>
          <w:kern w:val="2"/>
          <w:sz w:val="24"/>
          <w:szCs w:val="24"/>
        </w:rPr>
        <w:t>不便；3.據113年1月市政會議民政局專題報告載述，未來將以</w:t>
      </w:r>
      <w:proofErr w:type="gramStart"/>
      <w:r w:rsidR="008357E8" w:rsidRPr="00F2612B">
        <w:rPr>
          <w:rFonts w:ascii="標楷體" w:hAnsi="標楷體" w:hint="eastAsia"/>
          <w:snapToGrid w:val="0"/>
          <w:kern w:val="2"/>
          <w:sz w:val="24"/>
          <w:szCs w:val="24"/>
        </w:rPr>
        <w:t>環保葬</w:t>
      </w:r>
      <w:proofErr w:type="gramEnd"/>
      <w:r w:rsidR="008357E8" w:rsidRPr="00F2612B">
        <w:rPr>
          <w:rFonts w:ascii="標楷體" w:hAnsi="標楷體" w:hint="eastAsia"/>
          <w:snapToGrid w:val="0"/>
          <w:kern w:val="2"/>
          <w:sz w:val="24"/>
          <w:szCs w:val="24"/>
        </w:rPr>
        <w:t>區多點化為目標，</w:t>
      </w:r>
      <w:proofErr w:type="gramStart"/>
      <w:r w:rsidR="008357E8" w:rsidRPr="00F2612B">
        <w:rPr>
          <w:rFonts w:ascii="標楷體" w:hAnsi="標楷體" w:hint="eastAsia"/>
          <w:snapToGrid w:val="0"/>
          <w:kern w:val="2"/>
          <w:sz w:val="24"/>
          <w:szCs w:val="24"/>
        </w:rPr>
        <w:t>賡</w:t>
      </w:r>
      <w:proofErr w:type="gramEnd"/>
      <w:r w:rsidR="008357E8" w:rsidRPr="00F2612B">
        <w:rPr>
          <w:rFonts w:ascii="標楷體" w:hAnsi="標楷體" w:hint="eastAsia"/>
          <w:snapToGrid w:val="0"/>
          <w:kern w:val="2"/>
          <w:sz w:val="24"/>
          <w:szCs w:val="24"/>
        </w:rPr>
        <w:t>續推動於新店五城花園公墓等9處設置</w:t>
      </w:r>
      <w:proofErr w:type="gramStart"/>
      <w:r w:rsidR="008357E8" w:rsidRPr="00F2612B">
        <w:rPr>
          <w:rFonts w:ascii="標楷體" w:hAnsi="標楷體" w:hint="eastAsia"/>
          <w:snapToGrid w:val="0"/>
          <w:kern w:val="2"/>
          <w:sz w:val="24"/>
          <w:szCs w:val="24"/>
        </w:rPr>
        <w:t>環保葬</w:t>
      </w:r>
      <w:proofErr w:type="gramEnd"/>
      <w:r w:rsidR="008357E8" w:rsidRPr="00F2612B">
        <w:rPr>
          <w:rFonts w:ascii="標楷體" w:hAnsi="標楷體" w:hint="eastAsia"/>
          <w:snapToGrid w:val="0"/>
          <w:kern w:val="2"/>
          <w:sz w:val="24"/>
          <w:szCs w:val="24"/>
        </w:rPr>
        <w:t>區。</w:t>
      </w:r>
      <w:proofErr w:type="gramStart"/>
      <w:r w:rsidR="008357E8" w:rsidRPr="00F2612B">
        <w:rPr>
          <w:rFonts w:ascii="標楷體" w:hAnsi="標楷體" w:hint="eastAsia"/>
          <w:snapToGrid w:val="0"/>
          <w:kern w:val="2"/>
          <w:sz w:val="24"/>
          <w:szCs w:val="24"/>
        </w:rPr>
        <w:t>惟</w:t>
      </w:r>
      <w:proofErr w:type="gramEnd"/>
      <w:r w:rsidR="008357E8" w:rsidRPr="00F2612B">
        <w:rPr>
          <w:rFonts w:ascii="標楷體" w:hAnsi="標楷體" w:hint="eastAsia"/>
          <w:snapToGrid w:val="0"/>
          <w:kern w:val="2"/>
          <w:sz w:val="24"/>
          <w:szCs w:val="24"/>
        </w:rPr>
        <w:t>上述興建或規劃中之</w:t>
      </w:r>
      <w:proofErr w:type="gramStart"/>
      <w:r w:rsidR="008357E8" w:rsidRPr="00F2612B">
        <w:rPr>
          <w:rFonts w:ascii="標楷體" w:hAnsi="標楷體" w:hint="eastAsia"/>
          <w:snapToGrid w:val="0"/>
          <w:kern w:val="2"/>
          <w:sz w:val="24"/>
          <w:szCs w:val="24"/>
        </w:rPr>
        <w:t>環保葬</w:t>
      </w:r>
      <w:proofErr w:type="gramEnd"/>
      <w:r w:rsidR="008357E8" w:rsidRPr="00F2612B">
        <w:rPr>
          <w:rFonts w:ascii="標楷體" w:hAnsi="標楷體" w:hint="eastAsia"/>
          <w:snapToGrid w:val="0"/>
          <w:kern w:val="2"/>
          <w:sz w:val="24"/>
          <w:szCs w:val="24"/>
        </w:rPr>
        <w:t>區均尚未辦理土壤檢測等情事，經函請</w:t>
      </w:r>
      <w:proofErr w:type="gramStart"/>
      <w:r w:rsidR="008357E8" w:rsidRPr="00F2612B">
        <w:rPr>
          <w:rFonts w:ascii="標楷體" w:hAnsi="標楷體" w:hint="eastAsia"/>
          <w:snapToGrid w:val="0"/>
          <w:kern w:val="2"/>
          <w:sz w:val="24"/>
          <w:szCs w:val="24"/>
        </w:rPr>
        <w:t>研</w:t>
      </w:r>
      <w:proofErr w:type="gramEnd"/>
      <w:r w:rsidR="008357E8" w:rsidRPr="00F2612B">
        <w:rPr>
          <w:rFonts w:ascii="標楷體" w:hAnsi="標楷體" w:hint="eastAsia"/>
          <w:snapToGrid w:val="0"/>
          <w:kern w:val="2"/>
          <w:sz w:val="24"/>
          <w:szCs w:val="24"/>
        </w:rPr>
        <w:t>謀改善。據復：1.已於113年11月函請法鼓山佛教基金會改善，該會已於翻土作業時，</w:t>
      </w:r>
      <w:proofErr w:type="gramStart"/>
      <w:r w:rsidR="008357E8" w:rsidRPr="00F2612B">
        <w:rPr>
          <w:rFonts w:ascii="標楷體" w:hAnsi="標楷體" w:hint="eastAsia"/>
          <w:snapToGrid w:val="0"/>
          <w:kern w:val="2"/>
          <w:sz w:val="24"/>
          <w:szCs w:val="24"/>
        </w:rPr>
        <w:t>採</w:t>
      </w:r>
      <w:proofErr w:type="gramEnd"/>
      <w:r w:rsidR="008357E8" w:rsidRPr="00F2612B">
        <w:rPr>
          <w:rFonts w:ascii="標楷體" w:hAnsi="標楷體" w:hint="eastAsia"/>
          <w:snapToGrid w:val="0"/>
          <w:kern w:val="2"/>
          <w:sz w:val="24"/>
          <w:szCs w:val="24"/>
        </w:rPr>
        <w:t>上下層土壤互換方式，並加入有機質培養土，以改善土質，</w:t>
      </w:r>
      <w:proofErr w:type="gramStart"/>
      <w:r w:rsidR="008357E8" w:rsidRPr="00F2612B">
        <w:rPr>
          <w:rFonts w:ascii="標楷體" w:hAnsi="標楷體" w:hint="eastAsia"/>
          <w:snapToGrid w:val="0"/>
          <w:kern w:val="2"/>
          <w:sz w:val="24"/>
          <w:szCs w:val="24"/>
        </w:rPr>
        <w:t>於植存時</w:t>
      </w:r>
      <w:proofErr w:type="gramEnd"/>
      <w:r w:rsidR="008357E8" w:rsidRPr="00F2612B">
        <w:rPr>
          <w:rFonts w:ascii="標楷體" w:hAnsi="標楷體" w:hint="eastAsia"/>
          <w:snapToGrid w:val="0"/>
          <w:kern w:val="2"/>
          <w:sz w:val="24"/>
          <w:szCs w:val="24"/>
        </w:rPr>
        <w:t>，將骨灰直接埋入土中，以加速骨灰</w:t>
      </w:r>
      <w:proofErr w:type="gramStart"/>
      <w:r w:rsidR="008357E8" w:rsidRPr="00F2612B">
        <w:rPr>
          <w:rFonts w:ascii="標楷體" w:hAnsi="標楷體" w:hint="eastAsia"/>
          <w:snapToGrid w:val="0"/>
          <w:kern w:val="2"/>
          <w:sz w:val="24"/>
          <w:szCs w:val="24"/>
        </w:rPr>
        <w:t>與土讓融合</w:t>
      </w:r>
      <w:proofErr w:type="gramEnd"/>
      <w:r w:rsidR="008357E8" w:rsidRPr="00F2612B">
        <w:rPr>
          <w:rFonts w:ascii="標楷體" w:hAnsi="標楷體" w:hint="eastAsia"/>
          <w:snapToGrid w:val="0"/>
          <w:kern w:val="2"/>
          <w:sz w:val="24"/>
          <w:szCs w:val="24"/>
        </w:rPr>
        <w:t>；2.</w:t>
      </w:r>
      <w:r w:rsidR="003617F3">
        <w:rPr>
          <w:rFonts w:ascii="標楷體" w:hAnsi="標楷體" w:hint="eastAsia"/>
          <w:snapToGrid w:val="0"/>
          <w:kern w:val="2"/>
          <w:sz w:val="24"/>
          <w:szCs w:val="24"/>
        </w:rPr>
        <w:t>已規劃增設</w:t>
      </w:r>
      <w:proofErr w:type="gramStart"/>
      <w:r w:rsidR="003617F3">
        <w:rPr>
          <w:rFonts w:ascii="標楷體" w:hAnsi="標楷體" w:hint="eastAsia"/>
          <w:snapToGrid w:val="0"/>
          <w:kern w:val="2"/>
          <w:sz w:val="24"/>
          <w:szCs w:val="24"/>
        </w:rPr>
        <w:t>環保葬</w:t>
      </w:r>
      <w:proofErr w:type="gramEnd"/>
      <w:r w:rsidR="003617F3">
        <w:rPr>
          <w:rFonts w:ascii="標楷體" w:hAnsi="標楷體" w:hint="eastAsia"/>
          <w:snapToGrid w:val="0"/>
          <w:kern w:val="2"/>
          <w:sz w:val="24"/>
          <w:szCs w:val="24"/>
        </w:rPr>
        <w:t>區，提供</w:t>
      </w:r>
      <w:r w:rsidR="008357E8" w:rsidRPr="00F2612B">
        <w:rPr>
          <w:rFonts w:ascii="標楷體" w:hAnsi="標楷體" w:hint="eastAsia"/>
          <w:snapToGrid w:val="0"/>
          <w:kern w:val="2"/>
          <w:sz w:val="24"/>
          <w:szCs w:val="24"/>
        </w:rPr>
        <w:t>更多選擇，以減輕金山園區負荷；3.於規劃評估</w:t>
      </w:r>
      <w:proofErr w:type="gramStart"/>
      <w:r w:rsidR="008357E8" w:rsidRPr="00F2612B">
        <w:rPr>
          <w:rFonts w:ascii="標楷體" w:hAnsi="標楷體" w:hint="eastAsia"/>
          <w:snapToGrid w:val="0"/>
          <w:kern w:val="2"/>
          <w:sz w:val="24"/>
          <w:szCs w:val="24"/>
        </w:rPr>
        <w:t>環保葬</w:t>
      </w:r>
      <w:proofErr w:type="gramEnd"/>
      <w:r w:rsidR="008357E8" w:rsidRPr="00F2612B">
        <w:rPr>
          <w:rFonts w:ascii="標楷體" w:hAnsi="標楷體" w:hint="eastAsia"/>
          <w:snapToGrid w:val="0"/>
          <w:kern w:val="2"/>
          <w:sz w:val="24"/>
          <w:szCs w:val="24"/>
        </w:rPr>
        <w:t>區之使用狀況時，將土壤檢測納入園區管理項目，另於114年6月辦理三芝及新店園區土壤檢測作業。</w:t>
      </w:r>
    </w:p>
    <w:p w14:paraId="28772C5C" w14:textId="05BFA6BD" w:rsidR="008357E8" w:rsidRPr="00F2612B" w:rsidRDefault="004B447E" w:rsidP="00F44F29">
      <w:pPr>
        <w:overflowPunct w:val="0"/>
        <w:spacing w:beforeLines="20" w:before="72" w:line="504" w:lineRule="exact"/>
        <w:ind w:firstLineChars="180" w:firstLine="504"/>
        <w:jc w:val="both"/>
        <w:rPr>
          <w:rFonts w:ascii="標楷體" w:hAnsi="標楷體"/>
          <w:b/>
          <w:color w:val="000000"/>
          <w:sz w:val="28"/>
          <w:szCs w:val="28"/>
        </w:rPr>
      </w:pPr>
      <w:r w:rsidRPr="00F2612B">
        <w:rPr>
          <w:rFonts w:ascii="標楷體" w:hAnsi="標楷體" w:hint="eastAsia"/>
          <w:b/>
          <w:color w:val="000000"/>
          <w:sz w:val="28"/>
          <w:szCs w:val="28"/>
        </w:rPr>
        <w:t>（二</w:t>
      </w:r>
      <w:r w:rsidR="008357E8" w:rsidRPr="00F2612B">
        <w:rPr>
          <w:rFonts w:ascii="標楷體" w:hAnsi="標楷體" w:hint="eastAsia"/>
          <w:b/>
          <w:color w:val="000000"/>
          <w:sz w:val="28"/>
          <w:szCs w:val="28"/>
        </w:rPr>
        <w:t>）持續設置市民活動中心提供市民辦理各項活動，並配置AED提升民眾緊急事故急救時效，惟部分活動中心未依規定標示AED配置位置，或管理員指定及訓練未</w:t>
      </w:r>
      <w:proofErr w:type="gramStart"/>
      <w:r w:rsidR="008357E8" w:rsidRPr="00F2612B">
        <w:rPr>
          <w:rFonts w:ascii="標楷體" w:hAnsi="標楷體" w:hint="eastAsia"/>
          <w:b/>
          <w:color w:val="000000"/>
          <w:sz w:val="28"/>
          <w:szCs w:val="28"/>
        </w:rPr>
        <w:t>臻周妥暨未</w:t>
      </w:r>
      <w:proofErr w:type="gramEnd"/>
      <w:r w:rsidR="008357E8" w:rsidRPr="00F2612B">
        <w:rPr>
          <w:rFonts w:ascii="標楷體" w:hAnsi="標楷體" w:hint="eastAsia"/>
          <w:b/>
          <w:color w:val="000000"/>
          <w:sz w:val="28"/>
          <w:szCs w:val="28"/>
        </w:rPr>
        <w:t>定期辦理相關耗材檢查作業；又部分市民活動中心長期使用率偏低，考核缺失事項複查作業期程</w:t>
      </w:r>
      <w:r w:rsidR="00322440" w:rsidRPr="00322440">
        <w:rPr>
          <w:rFonts w:ascii="標楷體" w:hAnsi="標楷體" w:hint="eastAsia"/>
          <w:b/>
          <w:color w:val="000000"/>
          <w:sz w:val="28"/>
          <w:szCs w:val="28"/>
        </w:rPr>
        <w:t>長達1年</w:t>
      </w:r>
      <w:r w:rsidR="00871FF1">
        <w:rPr>
          <w:rFonts w:ascii="標楷體" w:hAnsi="標楷體" w:hint="eastAsia"/>
          <w:b/>
          <w:color w:val="000000"/>
          <w:sz w:val="28"/>
          <w:szCs w:val="28"/>
        </w:rPr>
        <w:t>等，</w:t>
      </w:r>
      <w:r w:rsidR="008357E8" w:rsidRPr="00F2612B">
        <w:rPr>
          <w:rFonts w:ascii="標楷體" w:hAnsi="標楷體" w:hint="eastAsia"/>
          <w:b/>
          <w:color w:val="000000"/>
          <w:sz w:val="28"/>
          <w:szCs w:val="28"/>
        </w:rPr>
        <w:t>影響市民使用及安全，有待檢討改善。</w:t>
      </w:r>
    </w:p>
    <w:p w14:paraId="69D7FA47" w14:textId="09810FDA" w:rsidR="008357E8" w:rsidRPr="00F2612B" w:rsidRDefault="0041610D" w:rsidP="00CC78BD">
      <w:pPr>
        <w:widowControl/>
        <w:overflowPunct w:val="0"/>
        <w:spacing w:line="500" w:lineRule="exact"/>
        <w:ind w:firstLineChars="200" w:firstLine="480"/>
        <w:jc w:val="both"/>
        <w:rPr>
          <w:rFonts w:ascii="標楷體" w:hAnsi="標楷體"/>
          <w:snapToGrid w:val="0"/>
          <w:kern w:val="2"/>
          <w:sz w:val="24"/>
          <w:szCs w:val="24"/>
        </w:rPr>
      </w:pPr>
      <w:r w:rsidRPr="00F2612B">
        <w:rPr>
          <w:rFonts w:ascii="標楷體" w:hAnsi="標楷體" w:hint="eastAsia"/>
          <w:noProof/>
          <w:spacing w:val="-2"/>
          <w:sz w:val="24"/>
          <w:szCs w:val="32"/>
        </w:rPr>
        <w:lastRenderedPageBreak/>
        <mc:AlternateContent>
          <mc:Choice Requires="wps">
            <w:drawing>
              <wp:anchor distT="0" distB="0" distL="53975" distR="53975" simplePos="0" relativeHeight="251857920" behindDoc="1" locked="0" layoutInCell="1" allowOverlap="1" wp14:anchorId="0FBF6EDD" wp14:editId="3B2FB578">
                <wp:simplePos x="0" y="0"/>
                <wp:positionH relativeFrom="margin">
                  <wp:posOffset>2661920</wp:posOffset>
                </wp:positionH>
                <wp:positionV relativeFrom="paragraph">
                  <wp:posOffset>3287395</wp:posOffset>
                </wp:positionV>
                <wp:extent cx="3261995" cy="4324350"/>
                <wp:effectExtent l="0" t="0" r="0" b="0"/>
                <wp:wrapSquare wrapText="bothSides"/>
                <wp:docPr id="4"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1995" cy="432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7BBA42" w14:textId="5989E0F7" w:rsidR="005E1FC6" w:rsidRPr="00CC78BD" w:rsidRDefault="005E1FC6" w:rsidP="001C6707">
                            <w:pPr>
                              <w:pStyle w:val="Web"/>
                              <w:kinsoku w:val="0"/>
                              <w:overflowPunct w:val="0"/>
                              <w:ind w:left="625" w:rightChars="34" w:right="54" w:hangingChars="300" w:hanging="625"/>
                              <w:jc w:val="both"/>
                              <w:textAlignment w:val="baseline"/>
                              <w:rPr>
                                <w:rFonts w:ascii="標楷體" w:hAnsi="標楷體"/>
                                <w:b/>
                                <w:bCs w:val="0"/>
                                <w:color w:val="000000"/>
                                <w:spacing w:val="-10"/>
                                <w:kern w:val="24"/>
                                <w:sz w:val="24"/>
                                <w:szCs w:val="24"/>
                              </w:rPr>
                            </w:pPr>
                            <w:r w:rsidRPr="005E1FC6">
                              <w:rPr>
                                <w:rFonts w:ascii="標楷體" w:hAnsi="標楷體" w:hint="eastAsia"/>
                                <w:b/>
                                <w:bCs w:val="0"/>
                                <w:color w:val="000000"/>
                                <w:spacing w:val="-16"/>
                                <w:kern w:val="24"/>
                                <w:sz w:val="24"/>
                                <w:szCs w:val="24"/>
                              </w:rPr>
                              <w:t>表</w:t>
                            </w:r>
                            <w:r w:rsidRPr="005E1FC6">
                              <w:rPr>
                                <w:rFonts w:ascii="標楷體" w:hAnsi="標楷體"/>
                                <w:b/>
                                <w:bCs w:val="0"/>
                                <w:color w:val="000000"/>
                                <w:spacing w:val="-16"/>
                                <w:kern w:val="24"/>
                                <w:sz w:val="24"/>
                                <w:szCs w:val="24"/>
                              </w:rPr>
                              <w:t>2</w:t>
                            </w:r>
                            <w:r w:rsidRPr="005E1FC6">
                              <w:rPr>
                                <w:rFonts w:ascii="標楷體" w:hAnsi="標楷體" w:hint="eastAsia"/>
                                <w:b/>
                                <w:sz w:val="24"/>
                                <w:szCs w:val="24"/>
                                <w:lang w:eastAsia="zh-HK"/>
                              </w:rPr>
                              <w:t xml:space="preserve">　</w:t>
                            </w:r>
                            <w:r w:rsidRPr="00CC78BD">
                              <w:rPr>
                                <w:rFonts w:ascii="標楷體" w:hAnsi="標楷體" w:hint="eastAsia"/>
                                <w:b/>
                                <w:bCs w:val="0"/>
                                <w:color w:val="000000"/>
                                <w:spacing w:val="-10"/>
                                <w:kern w:val="24"/>
                                <w:sz w:val="24"/>
                                <w:szCs w:val="24"/>
                              </w:rPr>
                              <w:t>截至113年9月底</w:t>
                            </w:r>
                            <w:proofErr w:type="gramStart"/>
                            <w:r w:rsidRPr="00CC78BD">
                              <w:rPr>
                                <w:rFonts w:ascii="標楷體" w:hAnsi="標楷體" w:hint="eastAsia"/>
                                <w:b/>
                                <w:bCs w:val="0"/>
                                <w:color w:val="000000"/>
                                <w:spacing w:val="-10"/>
                                <w:kern w:val="24"/>
                                <w:sz w:val="24"/>
                                <w:szCs w:val="24"/>
                              </w:rPr>
                              <w:t>止</w:t>
                            </w:r>
                            <w:proofErr w:type="gramEnd"/>
                            <w:r w:rsidRPr="00CC78BD">
                              <w:rPr>
                                <w:rFonts w:ascii="標楷體" w:hAnsi="標楷體" w:hint="eastAsia"/>
                                <w:b/>
                                <w:bCs w:val="0"/>
                                <w:color w:val="000000"/>
                                <w:spacing w:val="-10"/>
                                <w:kern w:val="24"/>
                                <w:sz w:val="24"/>
                                <w:szCs w:val="24"/>
                              </w:rPr>
                              <w:t>市民活動中心配置</w:t>
                            </w:r>
                            <w:r w:rsidRPr="00CC78BD">
                              <w:rPr>
                                <w:rFonts w:ascii="標楷體" w:hAnsi="標楷體"/>
                                <w:b/>
                                <w:bCs w:val="0"/>
                                <w:color w:val="000000"/>
                                <w:spacing w:val="-10"/>
                                <w:kern w:val="24"/>
                                <w:sz w:val="24"/>
                                <w:szCs w:val="24"/>
                              </w:rPr>
                              <w:t>AED</w:t>
                            </w:r>
                            <w:r w:rsidRPr="00CC78BD">
                              <w:rPr>
                                <w:rFonts w:ascii="標楷體" w:hAnsi="標楷體" w:hint="eastAsia"/>
                                <w:b/>
                                <w:bCs w:val="0"/>
                                <w:color w:val="000000"/>
                                <w:spacing w:val="-10"/>
                                <w:kern w:val="24"/>
                                <w:sz w:val="24"/>
                                <w:szCs w:val="24"/>
                              </w:rPr>
                              <w:t>相關管理缺失概況</w:t>
                            </w:r>
                          </w:p>
                          <w:p w14:paraId="0A4F425F" w14:textId="245E9122" w:rsidR="008357E8" w:rsidRDefault="008357E8" w:rsidP="00AC109F">
                            <w:pPr>
                              <w:pStyle w:val="Web"/>
                              <w:kinsoku w:val="0"/>
                              <w:overflowPunct w:val="0"/>
                              <w:ind w:right="72" w:firstLine="200"/>
                              <w:jc w:val="right"/>
                              <w:textAlignment w:val="baseline"/>
                              <w:rPr>
                                <w:kern w:val="0"/>
                                <w:sz w:val="24"/>
                                <w:szCs w:val="24"/>
                              </w:rPr>
                            </w:pPr>
                            <w:r>
                              <w:rPr>
                                <w:rFonts w:ascii="標楷體" w:hAnsi="標楷體" w:hint="eastAsia"/>
                                <w:color w:val="000000"/>
                                <w:kern w:val="24"/>
                                <w:sz w:val="20"/>
                                <w:szCs w:val="20"/>
                              </w:rPr>
                              <w:t>單位</w:t>
                            </w:r>
                            <w:r w:rsidR="00C46726" w:rsidRPr="00C46726">
                              <w:rPr>
                                <w:rFonts w:ascii="標楷體" w:hAnsi="標楷體" w:hint="eastAsia"/>
                                <w:color w:val="000000"/>
                                <w:kern w:val="24"/>
                                <w:sz w:val="20"/>
                                <w:szCs w:val="20"/>
                              </w:rPr>
                              <w:t>：</w:t>
                            </w:r>
                            <w:r>
                              <w:rPr>
                                <w:rFonts w:ascii="標楷體" w:hAnsi="標楷體" w:hint="eastAsia"/>
                                <w:color w:val="000000"/>
                                <w:kern w:val="24"/>
                                <w:sz w:val="20"/>
                                <w:szCs w:val="20"/>
                              </w:rPr>
                              <w:t>座</w:t>
                            </w:r>
                          </w:p>
                          <w:tbl>
                            <w:tblPr>
                              <w:tblStyle w:val="afffd"/>
                              <w:tblW w:w="4962" w:type="dxa"/>
                              <w:tblInd w:w="-5" w:type="dxa"/>
                              <w:tblLook w:val="04A0" w:firstRow="1" w:lastRow="0" w:firstColumn="1" w:lastColumn="0" w:noHBand="0" w:noVBand="1"/>
                            </w:tblPr>
                            <w:tblGrid>
                              <w:gridCol w:w="1701"/>
                              <w:gridCol w:w="1560"/>
                              <w:gridCol w:w="1701"/>
                            </w:tblGrid>
                            <w:tr w:rsidR="008357E8" w14:paraId="4E5C67CF" w14:textId="77777777" w:rsidTr="00CC78BD">
                              <w:trPr>
                                <w:trHeight w:val="232"/>
                              </w:trPr>
                              <w:tc>
                                <w:tcPr>
                                  <w:tcW w:w="1701" w:type="dxa"/>
                                </w:tcPr>
                                <w:p w14:paraId="1DB1F6A7" w14:textId="77777777" w:rsidR="008357E8" w:rsidRPr="005E1FC6" w:rsidRDefault="008357E8" w:rsidP="00817BD5">
                                  <w:pPr>
                                    <w:widowControl/>
                                    <w:overflowPunct w:val="0"/>
                                    <w:spacing w:line="220" w:lineRule="exact"/>
                                    <w:rPr>
                                      <w:rFonts w:ascii="標楷體" w:hAnsi="標楷體"/>
                                      <w:sz w:val="20"/>
                                      <w:szCs w:val="20"/>
                                    </w:rPr>
                                  </w:pPr>
                                  <w:r w:rsidRPr="007C58AD">
                                    <w:rPr>
                                      <w:rFonts w:ascii="標楷體" w:hAnsi="標楷體" w:hint="eastAsia"/>
                                      <w:spacing w:val="-2"/>
                                      <w:sz w:val="20"/>
                                      <w:szCs w:val="20"/>
                                    </w:rPr>
                                    <w:t>缺失項目</w:t>
                                  </w:r>
                                </w:p>
                              </w:tc>
                              <w:tc>
                                <w:tcPr>
                                  <w:tcW w:w="1560" w:type="dxa"/>
                                </w:tcPr>
                                <w:p w14:paraId="4F502ABA" w14:textId="77777777" w:rsidR="008357E8" w:rsidRPr="007C58AD" w:rsidRDefault="008357E8" w:rsidP="00817BD5">
                                  <w:pPr>
                                    <w:widowControl/>
                                    <w:overflowPunct w:val="0"/>
                                    <w:spacing w:line="220" w:lineRule="exact"/>
                                    <w:rPr>
                                      <w:rFonts w:ascii="標楷體" w:hAnsi="標楷體"/>
                                      <w:spacing w:val="-2"/>
                                      <w:sz w:val="20"/>
                                      <w:szCs w:val="20"/>
                                    </w:rPr>
                                  </w:pPr>
                                  <w:proofErr w:type="gramStart"/>
                                  <w:r w:rsidRPr="007C58AD">
                                    <w:rPr>
                                      <w:rFonts w:ascii="標楷體" w:hAnsi="標楷體" w:hint="eastAsia"/>
                                      <w:spacing w:val="-2"/>
                                      <w:sz w:val="20"/>
                                      <w:szCs w:val="20"/>
                                    </w:rPr>
                                    <w:t>轄</w:t>
                                  </w:r>
                                  <w:proofErr w:type="gramEnd"/>
                                  <w:r w:rsidRPr="007C58AD">
                                    <w:rPr>
                                      <w:rFonts w:ascii="標楷體" w:hAnsi="標楷體" w:hint="eastAsia"/>
                                      <w:spacing w:val="-2"/>
                                      <w:sz w:val="20"/>
                                      <w:szCs w:val="20"/>
                                    </w:rPr>
                                    <w:t>管區公所</w:t>
                                  </w:r>
                                </w:p>
                              </w:tc>
                              <w:tc>
                                <w:tcPr>
                                  <w:tcW w:w="1701" w:type="dxa"/>
                                </w:tcPr>
                                <w:p w14:paraId="5183F50A" w14:textId="77777777" w:rsidR="008357E8" w:rsidRPr="005E1FC6" w:rsidRDefault="008357E8" w:rsidP="00817BD5">
                                  <w:pPr>
                                    <w:widowControl/>
                                    <w:overflowPunct w:val="0"/>
                                    <w:spacing w:line="220" w:lineRule="exact"/>
                                    <w:rPr>
                                      <w:rFonts w:ascii="標楷體" w:hAnsi="標楷體"/>
                                      <w:spacing w:val="-8"/>
                                      <w:sz w:val="20"/>
                                      <w:szCs w:val="20"/>
                                    </w:rPr>
                                  </w:pPr>
                                  <w:r w:rsidRPr="005E1FC6">
                                    <w:rPr>
                                      <w:rFonts w:ascii="標楷體" w:hAnsi="標楷體" w:hint="eastAsia"/>
                                      <w:spacing w:val="-8"/>
                                      <w:sz w:val="20"/>
                                      <w:szCs w:val="20"/>
                                    </w:rPr>
                                    <w:t>市民活動中心數量</w:t>
                                  </w:r>
                                </w:p>
                              </w:tc>
                            </w:tr>
                            <w:tr w:rsidR="008357E8" w14:paraId="41969A2A" w14:textId="77777777" w:rsidTr="00CC78BD">
                              <w:trPr>
                                <w:trHeight w:val="232"/>
                              </w:trPr>
                              <w:tc>
                                <w:tcPr>
                                  <w:tcW w:w="1701" w:type="dxa"/>
                                  <w:vMerge w:val="restart"/>
                                  <w:vAlign w:val="center"/>
                                </w:tcPr>
                                <w:p w14:paraId="4A074E9C" w14:textId="77777777" w:rsidR="008357E8" w:rsidRPr="005E1FC6" w:rsidRDefault="008357E8" w:rsidP="00817BD5">
                                  <w:pPr>
                                    <w:widowControl/>
                                    <w:overflowPunct w:val="0"/>
                                    <w:spacing w:line="220" w:lineRule="exact"/>
                                    <w:jc w:val="both"/>
                                    <w:rPr>
                                      <w:rFonts w:ascii="標楷體" w:hAnsi="標楷體"/>
                                      <w:spacing w:val="-6"/>
                                      <w:sz w:val="20"/>
                                      <w:szCs w:val="20"/>
                                    </w:rPr>
                                  </w:pPr>
                                  <w:r w:rsidRPr="005E1FC6">
                                    <w:rPr>
                                      <w:rFonts w:ascii="標楷體" w:hAnsi="標楷體" w:hint="eastAsia"/>
                                      <w:spacing w:val="-6"/>
                                      <w:sz w:val="20"/>
                                      <w:szCs w:val="20"/>
                                    </w:rPr>
                                    <w:t>未於場所平面圖標示AED位置</w:t>
                                  </w:r>
                                </w:p>
                              </w:tc>
                              <w:tc>
                                <w:tcPr>
                                  <w:tcW w:w="1560" w:type="dxa"/>
                                  <w:vAlign w:val="center"/>
                                </w:tcPr>
                                <w:p w14:paraId="155F8B6B" w14:textId="77777777" w:rsidR="008357E8" w:rsidRPr="007C58AD" w:rsidRDefault="008357E8" w:rsidP="00243588">
                                  <w:pPr>
                                    <w:widowControl/>
                                    <w:overflowPunct w:val="0"/>
                                    <w:spacing w:line="220" w:lineRule="exact"/>
                                    <w:rPr>
                                      <w:rFonts w:ascii="標楷體" w:hAnsi="標楷體"/>
                                      <w:b/>
                                      <w:spacing w:val="-2"/>
                                      <w:sz w:val="20"/>
                                      <w:szCs w:val="20"/>
                                    </w:rPr>
                                  </w:pPr>
                                  <w:r>
                                    <w:rPr>
                                      <w:rFonts w:ascii="標楷體" w:hAnsi="標楷體" w:hint="eastAsia"/>
                                      <w:b/>
                                      <w:sz w:val="20"/>
                                      <w:szCs w:val="20"/>
                                    </w:rPr>
                                    <w:t>合</w:t>
                                  </w:r>
                                  <w:r w:rsidRPr="007C58AD">
                                    <w:rPr>
                                      <w:rFonts w:ascii="標楷體" w:hAnsi="標楷體" w:hint="eastAsia"/>
                                      <w:b/>
                                      <w:sz w:val="20"/>
                                      <w:szCs w:val="20"/>
                                    </w:rPr>
                                    <w:t>計</w:t>
                                  </w:r>
                                </w:p>
                              </w:tc>
                              <w:tc>
                                <w:tcPr>
                                  <w:tcW w:w="1701" w:type="dxa"/>
                                  <w:vAlign w:val="center"/>
                                </w:tcPr>
                                <w:p w14:paraId="0D744C0F" w14:textId="77777777" w:rsidR="008357E8" w:rsidRPr="007C58AD" w:rsidRDefault="008357E8" w:rsidP="00817BD5">
                                  <w:pPr>
                                    <w:widowControl/>
                                    <w:overflowPunct w:val="0"/>
                                    <w:spacing w:line="220" w:lineRule="exact"/>
                                    <w:jc w:val="right"/>
                                    <w:rPr>
                                      <w:rFonts w:ascii="標楷體" w:hAnsi="標楷體"/>
                                      <w:b/>
                                      <w:spacing w:val="-2"/>
                                      <w:sz w:val="20"/>
                                      <w:szCs w:val="20"/>
                                    </w:rPr>
                                  </w:pPr>
                                  <w:r w:rsidRPr="007C58AD">
                                    <w:rPr>
                                      <w:rFonts w:ascii="標楷體" w:hAnsi="標楷體" w:hint="eastAsia"/>
                                      <w:b/>
                                      <w:sz w:val="20"/>
                                      <w:szCs w:val="20"/>
                                    </w:rPr>
                                    <w:t>34</w:t>
                                  </w:r>
                                </w:p>
                              </w:tc>
                            </w:tr>
                            <w:tr w:rsidR="008357E8" w14:paraId="2E1E8A89" w14:textId="77777777" w:rsidTr="00CC78BD">
                              <w:trPr>
                                <w:trHeight w:val="232"/>
                              </w:trPr>
                              <w:tc>
                                <w:tcPr>
                                  <w:tcW w:w="1701" w:type="dxa"/>
                                  <w:vMerge/>
                                  <w:vAlign w:val="center"/>
                                </w:tcPr>
                                <w:p w14:paraId="49A5185F"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5DA4C98E"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蘆洲區公所</w:t>
                                  </w:r>
                                </w:p>
                              </w:tc>
                              <w:tc>
                                <w:tcPr>
                                  <w:tcW w:w="1701" w:type="dxa"/>
                                  <w:vAlign w:val="center"/>
                                </w:tcPr>
                                <w:p w14:paraId="15D52CA6"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11</w:t>
                                  </w:r>
                                </w:p>
                              </w:tc>
                            </w:tr>
                            <w:tr w:rsidR="008357E8" w14:paraId="60264526" w14:textId="77777777" w:rsidTr="00CC78BD">
                              <w:trPr>
                                <w:trHeight w:val="232"/>
                              </w:trPr>
                              <w:tc>
                                <w:tcPr>
                                  <w:tcW w:w="1701" w:type="dxa"/>
                                  <w:vMerge/>
                                  <w:vAlign w:val="center"/>
                                </w:tcPr>
                                <w:p w14:paraId="64B58661"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22F12490"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永和區公所</w:t>
                                  </w:r>
                                </w:p>
                              </w:tc>
                              <w:tc>
                                <w:tcPr>
                                  <w:tcW w:w="1701" w:type="dxa"/>
                                  <w:vAlign w:val="center"/>
                                </w:tcPr>
                                <w:p w14:paraId="18145C5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4</w:t>
                                  </w:r>
                                </w:p>
                              </w:tc>
                            </w:tr>
                            <w:tr w:rsidR="008357E8" w14:paraId="43B51B82" w14:textId="77777777" w:rsidTr="00CC78BD">
                              <w:trPr>
                                <w:trHeight w:val="232"/>
                              </w:trPr>
                              <w:tc>
                                <w:tcPr>
                                  <w:tcW w:w="1701" w:type="dxa"/>
                                  <w:vMerge/>
                                  <w:vAlign w:val="center"/>
                                </w:tcPr>
                                <w:p w14:paraId="3737A5B6"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6CDD07F6"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石門區公所</w:t>
                                  </w:r>
                                </w:p>
                              </w:tc>
                              <w:tc>
                                <w:tcPr>
                                  <w:tcW w:w="1701" w:type="dxa"/>
                                  <w:vAlign w:val="center"/>
                                </w:tcPr>
                                <w:p w14:paraId="7687683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6</w:t>
                                  </w:r>
                                </w:p>
                              </w:tc>
                            </w:tr>
                            <w:tr w:rsidR="008357E8" w14:paraId="554DAC94" w14:textId="77777777" w:rsidTr="00CC78BD">
                              <w:trPr>
                                <w:trHeight w:val="232"/>
                              </w:trPr>
                              <w:tc>
                                <w:tcPr>
                                  <w:tcW w:w="1701" w:type="dxa"/>
                                  <w:vMerge/>
                                  <w:vAlign w:val="center"/>
                                </w:tcPr>
                                <w:p w14:paraId="15ED1FDF"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44EC7917"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板橋區公所</w:t>
                                  </w:r>
                                </w:p>
                              </w:tc>
                              <w:tc>
                                <w:tcPr>
                                  <w:tcW w:w="1701" w:type="dxa"/>
                                  <w:vAlign w:val="center"/>
                                </w:tcPr>
                                <w:p w14:paraId="3EEE4158"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2A978E1C" w14:textId="77777777" w:rsidTr="00CC78BD">
                              <w:trPr>
                                <w:trHeight w:val="232"/>
                              </w:trPr>
                              <w:tc>
                                <w:tcPr>
                                  <w:tcW w:w="1701" w:type="dxa"/>
                                  <w:vMerge/>
                                  <w:vAlign w:val="center"/>
                                </w:tcPr>
                                <w:p w14:paraId="1FE27AEA"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4E9231FB"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八里區公所</w:t>
                                  </w:r>
                                </w:p>
                              </w:tc>
                              <w:tc>
                                <w:tcPr>
                                  <w:tcW w:w="1701" w:type="dxa"/>
                                  <w:vAlign w:val="center"/>
                                </w:tcPr>
                                <w:p w14:paraId="5994554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8</w:t>
                                  </w:r>
                                </w:p>
                              </w:tc>
                            </w:tr>
                            <w:tr w:rsidR="008357E8" w14:paraId="7B87730A" w14:textId="77777777" w:rsidTr="00CC78BD">
                              <w:trPr>
                                <w:trHeight w:val="232"/>
                              </w:trPr>
                              <w:tc>
                                <w:tcPr>
                                  <w:tcW w:w="1701" w:type="dxa"/>
                                  <w:vMerge/>
                                  <w:vAlign w:val="center"/>
                                </w:tcPr>
                                <w:p w14:paraId="13338671"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AB94E5B"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五股區公所</w:t>
                                  </w:r>
                                </w:p>
                              </w:tc>
                              <w:tc>
                                <w:tcPr>
                                  <w:tcW w:w="1701" w:type="dxa"/>
                                  <w:vAlign w:val="center"/>
                                </w:tcPr>
                                <w:p w14:paraId="71FFC076"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3</w:t>
                                  </w:r>
                                </w:p>
                              </w:tc>
                            </w:tr>
                            <w:tr w:rsidR="008357E8" w14:paraId="60693AD7" w14:textId="77777777" w:rsidTr="00CC78BD">
                              <w:trPr>
                                <w:trHeight w:val="232"/>
                              </w:trPr>
                              <w:tc>
                                <w:tcPr>
                                  <w:tcW w:w="1701" w:type="dxa"/>
                                  <w:vMerge/>
                                  <w:vAlign w:val="center"/>
                                </w:tcPr>
                                <w:p w14:paraId="1655305C"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5D2CF849"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三峽區公所</w:t>
                                  </w:r>
                                </w:p>
                              </w:tc>
                              <w:tc>
                                <w:tcPr>
                                  <w:tcW w:w="1701" w:type="dxa"/>
                                  <w:vAlign w:val="center"/>
                                </w:tcPr>
                                <w:p w14:paraId="213DF192"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3581222F" w14:textId="77777777" w:rsidTr="00CC78BD">
                              <w:trPr>
                                <w:trHeight w:val="232"/>
                              </w:trPr>
                              <w:tc>
                                <w:tcPr>
                                  <w:tcW w:w="1701" w:type="dxa"/>
                                  <w:vMerge w:val="restart"/>
                                  <w:vAlign w:val="center"/>
                                </w:tcPr>
                                <w:p w14:paraId="40032AEA" w14:textId="77777777" w:rsidR="008357E8" w:rsidRPr="005E1FC6" w:rsidRDefault="008357E8" w:rsidP="00817BD5">
                                  <w:pPr>
                                    <w:widowControl/>
                                    <w:overflowPunct w:val="0"/>
                                    <w:spacing w:line="220" w:lineRule="exact"/>
                                    <w:jc w:val="both"/>
                                    <w:rPr>
                                      <w:rFonts w:ascii="標楷體" w:hAnsi="標楷體"/>
                                      <w:spacing w:val="-6"/>
                                      <w:sz w:val="20"/>
                                      <w:szCs w:val="20"/>
                                    </w:rPr>
                                  </w:pPr>
                                  <w:r w:rsidRPr="005E1FC6">
                                    <w:rPr>
                                      <w:rFonts w:ascii="標楷體" w:hAnsi="標楷體" w:hint="eastAsia"/>
                                      <w:spacing w:val="-6"/>
                                      <w:sz w:val="20"/>
                                      <w:szCs w:val="20"/>
                                    </w:rPr>
                                    <w:t>AED管理員尚未取得相關訓練認證</w:t>
                                  </w:r>
                                </w:p>
                              </w:tc>
                              <w:tc>
                                <w:tcPr>
                                  <w:tcW w:w="1560" w:type="dxa"/>
                                  <w:vAlign w:val="center"/>
                                </w:tcPr>
                                <w:p w14:paraId="5492208F" w14:textId="77777777" w:rsidR="008357E8" w:rsidRPr="007C58AD" w:rsidRDefault="008357E8" w:rsidP="00243588">
                                  <w:pPr>
                                    <w:widowControl/>
                                    <w:overflowPunct w:val="0"/>
                                    <w:spacing w:line="220" w:lineRule="exact"/>
                                    <w:rPr>
                                      <w:rFonts w:ascii="標楷體" w:hAnsi="標楷體"/>
                                      <w:b/>
                                      <w:spacing w:val="-2"/>
                                      <w:sz w:val="20"/>
                                      <w:szCs w:val="20"/>
                                    </w:rPr>
                                  </w:pPr>
                                  <w:r>
                                    <w:rPr>
                                      <w:rFonts w:ascii="標楷體" w:hAnsi="標楷體" w:hint="eastAsia"/>
                                      <w:b/>
                                      <w:sz w:val="20"/>
                                      <w:szCs w:val="20"/>
                                    </w:rPr>
                                    <w:t>合</w:t>
                                  </w:r>
                                  <w:r w:rsidRPr="007C58AD">
                                    <w:rPr>
                                      <w:rFonts w:ascii="標楷體" w:hAnsi="標楷體" w:hint="eastAsia"/>
                                      <w:b/>
                                      <w:sz w:val="20"/>
                                      <w:szCs w:val="20"/>
                                    </w:rPr>
                                    <w:t>計</w:t>
                                  </w:r>
                                </w:p>
                              </w:tc>
                              <w:tc>
                                <w:tcPr>
                                  <w:tcW w:w="1701" w:type="dxa"/>
                                  <w:vAlign w:val="center"/>
                                </w:tcPr>
                                <w:p w14:paraId="04F7E7B8" w14:textId="77777777" w:rsidR="008357E8" w:rsidRPr="007C58AD" w:rsidRDefault="008357E8" w:rsidP="00817BD5">
                                  <w:pPr>
                                    <w:widowControl/>
                                    <w:overflowPunct w:val="0"/>
                                    <w:spacing w:line="220" w:lineRule="exact"/>
                                    <w:jc w:val="right"/>
                                    <w:rPr>
                                      <w:rFonts w:ascii="標楷體" w:hAnsi="標楷體"/>
                                      <w:b/>
                                      <w:spacing w:val="-2"/>
                                      <w:sz w:val="20"/>
                                      <w:szCs w:val="20"/>
                                    </w:rPr>
                                  </w:pPr>
                                  <w:r w:rsidRPr="007C58AD">
                                    <w:rPr>
                                      <w:rFonts w:ascii="標楷體" w:hAnsi="標楷體" w:hint="eastAsia"/>
                                      <w:b/>
                                      <w:sz w:val="20"/>
                                      <w:szCs w:val="20"/>
                                    </w:rPr>
                                    <w:t>26</w:t>
                                  </w:r>
                                </w:p>
                              </w:tc>
                            </w:tr>
                            <w:tr w:rsidR="008357E8" w14:paraId="11FBA01C" w14:textId="77777777" w:rsidTr="00CC78BD">
                              <w:trPr>
                                <w:trHeight w:val="232"/>
                              </w:trPr>
                              <w:tc>
                                <w:tcPr>
                                  <w:tcW w:w="1701" w:type="dxa"/>
                                  <w:vMerge/>
                                  <w:vAlign w:val="center"/>
                                </w:tcPr>
                                <w:p w14:paraId="36094296"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1C4C4258"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淡水區公所</w:t>
                                  </w:r>
                                </w:p>
                              </w:tc>
                              <w:tc>
                                <w:tcPr>
                                  <w:tcW w:w="1701" w:type="dxa"/>
                                  <w:vAlign w:val="center"/>
                                </w:tcPr>
                                <w:p w14:paraId="3499F93E"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6</w:t>
                                  </w:r>
                                </w:p>
                              </w:tc>
                            </w:tr>
                            <w:tr w:rsidR="008357E8" w14:paraId="701F85B4" w14:textId="77777777" w:rsidTr="00CC78BD">
                              <w:trPr>
                                <w:trHeight w:val="232"/>
                              </w:trPr>
                              <w:tc>
                                <w:tcPr>
                                  <w:tcW w:w="1701" w:type="dxa"/>
                                  <w:vMerge/>
                                  <w:vAlign w:val="center"/>
                                </w:tcPr>
                                <w:p w14:paraId="7D3A0AD0"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6BDDA0E"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三重區公所</w:t>
                                  </w:r>
                                </w:p>
                              </w:tc>
                              <w:tc>
                                <w:tcPr>
                                  <w:tcW w:w="1701" w:type="dxa"/>
                                  <w:vAlign w:val="center"/>
                                </w:tcPr>
                                <w:p w14:paraId="2C6314BE"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62572683" w14:textId="77777777" w:rsidTr="00CC78BD">
                              <w:trPr>
                                <w:trHeight w:val="232"/>
                              </w:trPr>
                              <w:tc>
                                <w:tcPr>
                                  <w:tcW w:w="1701" w:type="dxa"/>
                                  <w:vMerge/>
                                  <w:vAlign w:val="center"/>
                                </w:tcPr>
                                <w:p w14:paraId="04592B94"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6BE97081"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石門區公所</w:t>
                                  </w:r>
                                </w:p>
                              </w:tc>
                              <w:tc>
                                <w:tcPr>
                                  <w:tcW w:w="1701" w:type="dxa"/>
                                  <w:vAlign w:val="center"/>
                                </w:tcPr>
                                <w:p w14:paraId="758DF75A"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6</w:t>
                                  </w:r>
                                </w:p>
                              </w:tc>
                            </w:tr>
                            <w:tr w:rsidR="008357E8" w14:paraId="024F9E12" w14:textId="77777777" w:rsidTr="00CC78BD">
                              <w:trPr>
                                <w:trHeight w:val="232"/>
                              </w:trPr>
                              <w:tc>
                                <w:tcPr>
                                  <w:tcW w:w="1701" w:type="dxa"/>
                                  <w:vMerge/>
                                  <w:vAlign w:val="center"/>
                                </w:tcPr>
                                <w:p w14:paraId="446D624E"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36127B3"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中和區公所</w:t>
                                  </w:r>
                                </w:p>
                              </w:tc>
                              <w:tc>
                                <w:tcPr>
                                  <w:tcW w:w="1701" w:type="dxa"/>
                                  <w:vAlign w:val="center"/>
                                </w:tcPr>
                                <w:p w14:paraId="313CBDF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6156E032" w14:textId="77777777" w:rsidTr="00CC78BD">
                              <w:trPr>
                                <w:trHeight w:val="232"/>
                              </w:trPr>
                              <w:tc>
                                <w:tcPr>
                                  <w:tcW w:w="1701" w:type="dxa"/>
                                  <w:vMerge/>
                                  <w:vAlign w:val="center"/>
                                </w:tcPr>
                                <w:p w14:paraId="436FD202"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3D87CC8"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新店區公所</w:t>
                                  </w:r>
                                </w:p>
                              </w:tc>
                              <w:tc>
                                <w:tcPr>
                                  <w:tcW w:w="1701" w:type="dxa"/>
                                  <w:vAlign w:val="center"/>
                                </w:tcPr>
                                <w:p w14:paraId="1337DE46"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3</w:t>
                                  </w:r>
                                </w:p>
                              </w:tc>
                            </w:tr>
                            <w:tr w:rsidR="008357E8" w14:paraId="4F996BDC" w14:textId="77777777" w:rsidTr="00CC78BD">
                              <w:trPr>
                                <w:trHeight w:val="232"/>
                              </w:trPr>
                              <w:tc>
                                <w:tcPr>
                                  <w:tcW w:w="1701" w:type="dxa"/>
                                  <w:vMerge/>
                                  <w:vAlign w:val="center"/>
                                </w:tcPr>
                                <w:p w14:paraId="5CE3C3EA"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28DFDB79"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五股區公所</w:t>
                                  </w:r>
                                </w:p>
                              </w:tc>
                              <w:tc>
                                <w:tcPr>
                                  <w:tcW w:w="1701" w:type="dxa"/>
                                  <w:vAlign w:val="center"/>
                                </w:tcPr>
                                <w:p w14:paraId="2EF38747"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3</w:t>
                                  </w:r>
                                </w:p>
                              </w:tc>
                            </w:tr>
                            <w:tr w:rsidR="008357E8" w14:paraId="06A2FB44" w14:textId="77777777" w:rsidTr="00CC78BD">
                              <w:trPr>
                                <w:trHeight w:val="232"/>
                              </w:trPr>
                              <w:tc>
                                <w:tcPr>
                                  <w:tcW w:w="1701" w:type="dxa"/>
                                  <w:vMerge/>
                                  <w:vAlign w:val="center"/>
                                </w:tcPr>
                                <w:p w14:paraId="4BCBB22F"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607F980E"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三峽區公所</w:t>
                                  </w:r>
                                </w:p>
                              </w:tc>
                              <w:tc>
                                <w:tcPr>
                                  <w:tcW w:w="1701" w:type="dxa"/>
                                  <w:vAlign w:val="center"/>
                                </w:tcPr>
                                <w:p w14:paraId="19F928E8"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2</w:t>
                                  </w:r>
                                </w:p>
                              </w:tc>
                            </w:tr>
                            <w:tr w:rsidR="008357E8" w14:paraId="1BDBAFF2" w14:textId="77777777" w:rsidTr="00CC78BD">
                              <w:trPr>
                                <w:trHeight w:val="232"/>
                              </w:trPr>
                              <w:tc>
                                <w:tcPr>
                                  <w:tcW w:w="1701" w:type="dxa"/>
                                  <w:vMerge/>
                                  <w:vAlign w:val="center"/>
                                </w:tcPr>
                                <w:p w14:paraId="358E0EE9"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25DEC4C2"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鶯歌區公所</w:t>
                                  </w:r>
                                </w:p>
                              </w:tc>
                              <w:tc>
                                <w:tcPr>
                                  <w:tcW w:w="1701" w:type="dxa"/>
                                  <w:vAlign w:val="center"/>
                                </w:tcPr>
                                <w:p w14:paraId="6E2EFE39"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4</w:t>
                                  </w:r>
                                </w:p>
                              </w:tc>
                            </w:tr>
                            <w:tr w:rsidR="008357E8" w14:paraId="5851C1C4" w14:textId="77777777" w:rsidTr="00CC78BD">
                              <w:trPr>
                                <w:trHeight w:val="232"/>
                              </w:trPr>
                              <w:tc>
                                <w:tcPr>
                                  <w:tcW w:w="1701" w:type="dxa"/>
                                  <w:vMerge w:val="restart"/>
                                  <w:vAlign w:val="center"/>
                                </w:tcPr>
                                <w:p w14:paraId="55F9854B" w14:textId="77777777" w:rsidR="008357E8" w:rsidRPr="005E1FC6" w:rsidRDefault="008357E8" w:rsidP="00817BD5">
                                  <w:pPr>
                                    <w:widowControl/>
                                    <w:overflowPunct w:val="0"/>
                                    <w:spacing w:line="220" w:lineRule="exact"/>
                                    <w:jc w:val="both"/>
                                    <w:rPr>
                                      <w:rFonts w:ascii="標楷體" w:hAnsi="標楷體"/>
                                      <w:spacing w:val="-6"/>
                                      <w:sz w:val="20"/>
                                      <w:szCs w:val="20"/>
                                    </w:rPr>
                                  </w:pPr>
                                  <w:r w:rsidRPr="005E1FC6">
                                    <w:rPr>
                                      <w:rFonts w:ascii="標楷體" w:hAnsi="標楷體" w:hint="eastAsia"/>
                                      <w:spacing w:val="-6"/>
                                      <w:sz w:val="20"/>
                                      <w:szCs w:val="20"/>
                                    </w:rPr>
                                    <w:t>未依規定每半年辦理AED檢查作業</w:t>
                                  </w:r>
                                </w:p>
                              </w:tc>
                              <w:tc>
                                <w:tcPr>
                                  <w:tcW w:w="1560" w:type="dxa"/>
                                  <w:vAlign w:val="center"/>
                                </w:tcPr>
                                <w:p w14:paraId="607B78CB" w14:textId="77777777" w:rsidR="008357E8" w:rsidRPr="007C58AD" w:rsidRDefault="008357E8" w:rsidP="00243588">
                                  <w:pPr>
                                    <w:widowControl/>
                                    <w:overflowPunct w:val="0"/>
                                    <w:spacing w:line="220" w:lineRule="exact"/>
                                    <w:rPr>
                                      <w:rFonts w:ascii="標楷體" w:hAnsi="標楷體"/>
                                      <w:b/>
                                      <w:spacing w:val="-2"/>
                                      <w:sz w:val="20"/>
                                      <w:szCs w:val="20"/>
                                    </w:rPr>
                                  </w:pPr>
                                  <w:r>
                                    <w:rPr>
                                      <w:rFonts w:ascii="標楷體" w:hAnsi="標楷體" w:hint="eastAsia"/>
                                      <w:b/>
                                      <w:sz w:val="20"/>
                                      <w:szCs w:val="20"/>
                                    </w:rPr>
                                    <w:t>合</w:t>
                                  </w:r>
                                  <w:r w:rsidRPr="007C58AD">
                                    <w:rPr>
                                      <w:rFonts w:ascii="標楷體" w:hAnsi="標楷體" w:hint="eastAsia"/>
                                      <w:b/>
                                      <w:sz w:val="20"/>
                                      <w:szCs w:val="20"/>
                                    </w:rPr>
                                    <w:t>計</w:t>
                                  </w:r>
                                </w:p>
                              </w:tc>
                              <w:tc>
                                <w:tcPr>
                                  <w:tcW w:w="1701" w:type="dxa"/>
                                  <w:vAlign w:val="center"/>
                                </w:tcPr>
                                <w:p w14:paraId="7BD5E8D2" w14:textId="77777777" w:rsidR="008357E8" w:rsidRPr="007C58AD" w:rsidRDefault="008357E8" w:rsidP="00817BD5">
                                  <w:pPr>
                                    <w:widowControl/>
                                    <w:overflowPunct w:val="0"/>
                                    <w:spacing w:line="220" w:lineRule="exact"/>
                                    <w:jc w:val="right"/>
                                    <w:rPr>
                                      <w:rFonts w:ascii="標楷體" w:hAnsi="標楷體"/>
                                      <w:b/>
                                      <w:spacing w:val="-2"/>
                                      <w:sz w:val="20"/>
                                      <w:szCs w:val="20"/>
                                    </w:rPr>
                                  </w:pPr>
                                  <w:r w:rsidRPr="007C58AD">
                                    <w:rPr>
                                      <w:rFonts w:ascii="標楷體" w:hAnsi="標楷體" w:hint="eastAsia"/>
                                      <w:b/>
                                      <w:sz w:val="20"/>
                                      <w:szCs w:val="20"/>
                                    </w:rPr>
                                    <w:t>5</w:t>
                                  </w:r>
                                </w:p>
                              </w:tc>
                            </w:tr>
                            <w:tr w:rsidR="008357E8" w14:paraId="2EF374EA" w14:textId="77777777" w:rsidTr="00CC78BD">
                              <w:trPr>
                                <w:trHeight w:val="232"/>
                              </w:trPr>
                              <w:tc>
                                <w:tcPr>
                                  <w:tcW w:w="1701" w:type="dxa"/>
                                  <w:vMerge/>
                                  <w:vAlign w:val="center"/>
                                </w:tcPr>
                                <w:p w14:paraId="5383513F"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6FD0BDF1"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中和區公所</w:t>
                                  </w:r>
                                </w:p>
                              </w:tc>
                              <w:tc>
                                <w:tcPr>
                                  <w:tcW w:w="1701" w:type="dxa"/>
                                  <w:vAlign w:val="center"/>
                                </w:tcPr>
                                <w:p w14:paraId="3613C182"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46793D99" w14:textId="77777777" w:rsidTr="00CC78BD">
                              <w:trPr>
                                <w:trHeight w:val="232"/>
                              </w:trPr>
                              <w:tc>
                                <w:tcPr>
                                  <w:tcW w:w="1701" w:type="dxa"/>
                                  <w:vMerge/>
                                  <w:vAlign w:val="center"/>
                                </w:tcPr>
                                <w:p w14:paraId="4CD902EF"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3C526111"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板橋區公所</w:t>
                                  </w:r>
                                </w:p>
                              </w:tc>
                              <w:tc>
                                <w:tcPr>
                                  <w:tcW w:w="1701" w:type="dxa"/>
                                  <w:vAlign w:val="center"/>
                                </w:tcPr>
                                <w:p w14:paraId="3F62A5A3"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3216F56F" w14:textId="77777777" w:rsidTr="00CC78BD">
                              <w:trPr>
                                <w:trHeight w:val="232"/>
                              </w:trPr>
                              <w:tc>
                                <w:tcPr>
                                  <w:tcW w:w="1701" w:type="dxa"/>
                                  <w:vMerge/>
                                  <w:vAlign w:val="center"/>
                                </w:tcPr>
                                <w:p w14:paraId="343CF930"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223081C7"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新店區公所</w:t>
                                  </w:r>
                                </w:p>
                              </w:tc>
                              <w:tc>
                                <w:tcPr>
                                  <w:tcW w:w="1701" w:type="dxa"/>
                                  <w:vAlign w:val="center"/>
                                </w:tcPr>
                                <w:p w14:paraId="39EF72E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414B4245" w14:textId="77777777" w:rsidTr="00CC78BD">
                              <w:trPr>
                                <w:trHeight w:val="232"/>
                              </w:trPr>
                              <w:tc>
                                <w:tcPr>
                                  <w:tcW w:w="1701" w:type="dxa"/>
                                  <w:vMerge/>
                                  <w:vAlign w:val="center"/>
                                </w:tcPr>
                                <w:p w14:paraId="35D2790B"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667A6D0A"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五股區公所</w:t>
                                  </w:r>
                                </w:p>
                              </w:tc>
                              <w:tc>
                                <w:tcPr>
                                  <w:tcW w:w="1701" w:type="dxa"/>
                                  <w:vAlign w:val="center"/>
                                </w:tcPr>
                                <w:p w14:paraId="01B614DE"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2</w:t>
                                  </w:r>
                                </w:p>
                              </w:tc>
                            </w:tr>
                          </w:tbl>
                          <w:p w14:paraId="73B86409" w14:textId="517AA757" w:rsidR="008357E8" w:rsidRPr="00CC78BD" w:rsidRDefault="008357E8" w:rsidP="0007462E">
                            <w:pPr>
                              <w:spacing w:line="280" w:lineRule="exact"/>
                              <w:rPr>
                                <w:rFonts w:ascii="標楷體" w:hAnsi="標楷體"/>
                                <w:spacing w:val="-6"/>
                                <w:sz w:val="24"/>
                                <w:szCs w:val="24"/>
                              </w:rPr>
                            </w:pPr>
                            <w:r w:rsidRPr="00CC78BD">
                              <w:rPr>
                                <w:rFonts w:ascii="標楷體" w:hAnsi="標楷體" w:hint="eastAsia"/>
                                <w:sz w:val="18"/>
                                <w:szCs w:val="18"/>
                              </w:rPr>
                              <w:t>資料來源</w:t>
                            </w:r>
                            <w:r w:rsidR="00C46726" w:rsidRPr="00C46726">
                              <w:rPr>
                                <w:rFonts w:ascii="標楷體" w:hAnsi="標楷體" w:hint="eastAsia"/>
                                <w:sz w:val="18"/>
                                <w:szCs w:val="18"/>
                              </w:rPr>
                              <w:t>：</w:t>
                            </w:r>
                            <w:r w:rsidRPr="00CC78BD">
                              <w:rPr>
                                <w:rFonts w:ascii="標楷體" w:hAnsi="標楷體" w:hint="eastAsia"/>
                                <w:sz w:val="18"/>
                                <w:szCs w:val="18"/>
                              </w:rPr>
                              <w:t>整理自民政局提供資料。</w:t>
                            </w:r>
                          </w:p>
                        </w:txbxContent>
                      </wps:txbx>
                      <wps:bodyPr vert="horz" wrap="square" lIns="36000" tIns="0" rIns="3600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F6EDD" id="文字方塊 1" o:spid="_x0000_s1027" type="#_x0000_t202" style="position:absolute;left:0;text-align:left;margin-left:209.6pt;margin-top:258.85pt;width:256.85pt;height:340.5pt;z-index:-251458560;visibility:visible;mso-wrap-style:square;mso-width-percent:0;mso-height-percent:0;mso-wrap-distance-left:4.25pt;mso-wrap-distance-top:0;mso-wrap-distance-right:4.2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" filled="f" stroked="f" strokeweight=".5pt">
                <v:textbox inset="1mm,0,1mm,0">
                  <w:txbxContent>
                    <w:p w14:paraId="7B7BBA42" w14:textId="5989E0F7" w:rsidR="005E1FC6" w:rsidRPr="00CC78BD" w:rsidRDefault="005E1FC6" w:rsidP="001C6707">
                      <w:pPr>
                        <w:pStyle w:val="Web"/>
                        <w:kinsoku w:val="0"/>
                        <w:overflowPunct w:val="0"/>
                        <w:ind w:left="625" w:rightChars="34" w:right="54" w:hangingChars="300" w:hanging="625"/>
                        <w:jc w:val="both"/>
                        <w:textAlignment w:val="baseline"/>
                        <w:rPr>
                          <w:rFonts w:ascii="標楷體" w:hAnsi="標楷體"/>
                          <w:b/>
                          <w:bCs w:val="0"/>
                          <w:color w:val="000000"/>
                          <w:spacing w:val="-10"/>
                          <w:kern w:val="24"/>
                          <w:sz w:val="24"/>
                          <w:szCs w:val="24"/>
                        </w:rPr>
                      </w:pPr>
                      <w:r w:rsidRPr="005E1FC6">
                        <w:rPr>
                          <w:rFonts w:ascii="標楷體" w:hAnsi="標楷體" w:hint="eastAsia"/>
                          <w:b/>
                          <w:bCs w:val="0"/>
                          <w:color w:val="000000"/>
                          <w:spacing w:val="-16"/>
                          <w:kern w:val="24"/>
                          <w:sz w:val="24"/>
                          <w:szCs w:val="24"/>
                        </w:rPr>
                        <w:t>表</w:t>
                      </w:r>
                      <w:r w:rsidRPr="005E1FC6">
                        <w:rPr>
                          <w:rFonts w:ascii="標楷體" w:hAnsi="標楷體"/>
                          <w:b/>
                          <w:bCs w:val="0"/>
                          <w:color w:val="000000"/>
                          <w:spacing w:val="-16"/>
                          <w:kern w:val="24"/>
                          <w:sz w:val="24"/>
                          <w:szCs w:val="24"/>
                        </w:rPr>
                        <w:t>2</w:t>
                      </w:r>
                      <w:r w:rsidRPr="005E1FC6">
                        <w:rPr>
                          <w:rFonts w:ascii="標楷體" w:hAnsi="標楷體" w:hint="eastAsia"/>
                          <w:b/>
                          <w:sz w:val="24"/>
                          <w:szCs w:val="24"/>
                          <w:lang w:eastAsia="zh-HK"/>
                        </w:rPr>
                        <w:t xml:space="preserve">　</w:t>
                      </w:r>
                      <w:r w:rsidRPr="00CC78BD">
                        <w:rPr>
                          <w:rFonts w:ascii="標楷體" w:hAnsi="標楷體" w:hint="eastAsia"/>
                          <w:b/>
                          <w:bCs w:val="0"/>
                          <w:color w:val="000000"/>
                          <w:spacing w:val="-10"/>
                          <w:kern w:val="24"/>
                          <w:sz w:val="24"/>
                          <w:szCs w:val="24"/>
                        </w:rPr>
                        <w:t>截至113年9月底</w:t>
                      </w:r>
                      <w:proofErr w:type="gramStart"/>
                      <w:r w:rsidRPr="00CC78BD">
                        <w:rPr>
                          <w:rFonts w:ascii="標楷體" w:hAnsi="標楷體" w:hint="eastAsia"/>
                          <w:b/>
                          <w:bCs w:val="0"/>
                          <w:color w:val="000000"/>
                          <w:spacing w:val="-10"/>
                          <w:kern w:val="24"/>
                          <w:sz w:val="24"/>
                          <w:szCs w:val="24"/>
                        </w:rPr>
                        <w:t>止</w:t>
                      </w:r>
                      <w:proofErr w:type="gramEnd"/>
                      <w:r w:rsidRPr="00CC78BD">
                        <w:rPr>
                          <w:rFonts w:ascii="標楷體" w:hAnsi="標楷體" w:hint="eastAsia"/>
                          <w:b/>
                          <w:bCs w:val="0"/>
                          <w:color w:val="000000"/>
                          <w:spacing w:val="-10"/>
                          <w:kern w:val="24"/>
                          <w:sz w:val="24"/>
                          <w:szCs w:val="24"/>
                        </w:rPr>
                        <w:t>市民活動中心配置</w:t>
                      </w:r>
                      <w:r w:rsidRPr="00CC78BD">
                        <w:rPr>
                          <w:rFonts w:ascii="標楷體" w:hAnsi="標楷體"/>
                          <w:b/>
                          <w:bCs w:val="0"/>
                          <w:color w:val="000000"/>
                          <w:spacing w:val="-10"/>
                          <w:kern w:val="24"/>
                          <w:sz w:val="24"/>
                          <w:szCs w:val="24"/>
                        </w:rPr>
                        <w:t>AED</w:t>
                      </w:r>
                      <w:r w:rsidRPr="00CC78BD">
                        <w:rPr>
                          <w:rFonts w:ascii="標楷體" w:hAnsi="標楷體" w:hint="eastAsia"/>
                          <w:b/>
                          <w:bCs w:val="0"/>
                          <w:color w:val="000000"/>
                          <w:spacing w:val="-10"/>
                          <w:kern w:val="24"/>
                          <w:sz w:val="24"/>
                          <w:szCs w:val="24"/>
                        </w:rPr>
                        <w:t>相關管理缺失概況</w:t>
                      </w:r>
                    </w:p>
                    <w:p w14:paraId="0A4F425F" w14:textId="245E9122" w:rsidR="008357E8" w:rsidRDefault="008357E8" w:rsidP="00AC109F">
                      <w:pPr>
                        <w:pStyle w:val="Web"/>
                        <w:kinsoku w:val="0"/>
                        <w:overflowPunct w:val="0"/>
                        <w:ind w:right="72" w:firstLine="200"/>
                        <w:jc w:val="right"/>
                        <w:textAlignment w:val="baseline"/>
                        <w:rPr>
                          <w:kern w:val="0"/>
                          <w:sz w:val="24"/>
                          <w:szCs w:val="24"/>
                        </w:rPr>
                      </w:pPr>
                      <w:r>
                        <w:rPr>
                          <w:rFonts w:ascii="標楷體" w:hAnsi="標楷體" w:hint="eastAsia"/>
                          <w:color w:val="000000"/>
                          <w:kern w:val="24"/>
                          <w:sz w:val="20"/>
                          <w:szCs w:val="20"/>
                        </w:rPr>
                        <w:t>單位</w:t>
                      </w:r>
                      <w:r w:rsidR="00C46726" w:rsidRPr="00C46726">
                        <w:rPr>
                          <w:rFonts w:ascii="標楷體" w:hAnsi="標楷體" w:hint="eastAsia"/>
                          <w:color w:val="000000"/>
                          <w:kern w:val="24"/>
                          <w:sz w:val="20"/>
                          <w:szCs w:val="20"/>
                        </w:rPr>
                        <w:t>：</w:t>
                      </w:r>
                      <w:r>
                        <w:rPr>
                          <w:rFonts w:ascii="標楷體" w:hAnsi="標楷體" w:hint="eastAsia"/>
                          <w:color w:val="000000"/>
                          <w:kern w:val="24"/>
                          <w:sz w:val="20"/>
                          <w:szCs w:val="20"/>
                        </w:rPr>
                        <w:t>座</w:t>
                      </w:r>
                    </w:p>
                    <w:tbl>
                      <w:tblPr>
                        <w:tblStyle w:val="afffd"/>
                        <w:tblW w:w="4962" w:type="dxa"/>
                        <w:tblInd w:w="-5" w:type="dxa"/>
                        <w:tblLook w:val="04A0" w:firstRow="1" w:lastRow="0" w:firstColumn="1" w:lastColumn="0" w:noHBand="0" w:noVBand="1"/>
                      </w:tblPr>
                      <w:tblGrid>
                        <w:gridCol w:w="1701"/>
                        <w:gridCol w:w="1560"/>
                        <w:gridCol w:w="1701"/>
                      </w:tblGrid>
                      <w:tr w:rsidR="008357E8" w14:paraId="4E5C67CF" w14:textId="77777777" w:rsidTr="00CC78BD">
                        <w:trPr>
                          <w:trHeight w:val="232"/>
                        </w:trPr>
                        <w:tc>
                          <w:tcPr>
                            <w:tcW w:w="1701" w:type="dxa"/>
                          </w:tcPr>
                          <w:p w14:paraId="1DB1F6A7" w14:textId="77777777" w:rsidR="008357E8" w:rsidRPr="005E1FC6" w:rsidRDefault="008357E8" w:rsidP="00817BD5">
                            <w:pPr>
                              <w:widowControl/>
                              <w:overflowPunct w:val="0"/>
                              <w:spacing w:line="220" w:lineRule="exact"/>
                              <w:rPr>
                                <w:rFonts w:ascii="標楷體" w:hAnsi="標楷體"/>
                                <w:sz w:val="20"/>
                                <w:szCs w:val="20"/>
                              </w:rPr>
                            </w:pPr>
                            <w:r w:rsidRPr="007C58AD">
                              <w:rPr>
                                <w:rFonts w:ascii="標楷體" w:hAnsi="標楷體" w:hint="eastAsia"/>
                                <w:spacing w:val="-2"/>
                                <w:sz w:val="20"/>
                                <w:szCs w:val="20"/>
                              </w:rPr>
                              <w:t>缺失項目</w:t>
                            </w:r>
                          </w:p>
                        </w:tc>
                        <w:tc>
                          <w:tcPr>
                            <w:tcW w:w="1560" w:type="dxa"/>
                          </w:tcPr>
                          <w:p w14:paraId="4F502ABA" w14:textId="77777777" w:rsidR="008357E8" w:rsidRPr="007C58AD" w:rsidRDefault="008357E8" w:rsidP="00817BD5">
                            <w:pPr>
                              <w:widowControl/>
                              <w:overflowPunct w:val="0"/>
                              <w:spacing w:line="220" w:lineRule="exact"/>
                              <w:rPr>
                                <w:rFonts w:ascii="標楷體" w:hAnsi="標楷體"/>
                                <w:spacing w:val="-2"/>
                                <w:sz w:val="20"/>
                                <w:szCs w:val="20"/>
                              </w:rPr>
                            </w:pPr>
                            <w:proofErr w:type="gramStart"/>
                            <w:r w:rsidRPr="007C58AD">
                              <w:rPr>
                                <w:rFonts w:ascii="標楷體" w:hAnsi="標楷體" w:hint="eastAsia"/>
                                <w:spacing w:val="-2"/>
                                <w:sz w:val="20"/>
                                <w:szCs w:val="20"/>
                              </w:rPr>
                              <w:t>轄</w:t>
                            </w:r>
                            <w:proofErr w:type="gramEnd"/>
                            <w:r w:rsidRPr="007C58AD">
                              <w:rPr>
                                <w:rFonts w:ascii="標楷體" w:hAnsi="標楷體" w:hint="eastAsia"/>
                                <w:spacing w:val="-2"/>
                                <w:sz w:val="20"/>
                                <w:szCs w:val="20"/>
                              </w:rPr>
                              <w:t>管區公所</w:t>
                            </w:r>
                          </w:p>
                        </w:tc>
                        <w:tc>
                          <w:tcPr>
                            <w:tcW w:w="1701" w:type="dxa"/>
                          </w:tcPr>
                          <w:p w14:paraId="5183F50A" w14:textId="77777777" w:rsidR="008357E8" w:rsidRPr="005E1FC6" w:rsidRDefault="008357E8" w:rsidP="00817BD5">
                            <w:pPr>
                              <w:widowControl/>
                              <w:overflowPunct w:val="0"/>
                              <w:spacing w:line="220" w:lineRule="exact"/>
                              <w:rPr>
                                <w:rFonts w:ascii="標楷體" w:hAnsi="標楷體"/>
                                <w:spacing w:val="-8"/>
                                <w:sz w:val="20"/>
                                <w:szCs w:val="20"/>
                              </w:rPr>
                            </w:pPr>
                            <w:r w:rsidRPr="005E1FC6">
                              <w:rPr>
                                <w:rFonts w:ascii="標楷體" w:hAnsi="標楷體" w:hint="eastAsia"/>
                                <w:spacing w:val="-8"/>
                                <w:sz w:val="20"/>
                                <w:szCs w:val="20"/>
                              </w:rPr>
                              <w:t>市民活動中心數量</w:t>
                            </w:r>
                          </w:p>
                        </w:tc>
                      </w:tr>
                      <w:tr w:rsidR="008357E8" w14:paraId="41969A2A" w14:textId="77777777" w:rsidTr="00CC78BD">
                        <w:trPr>
                          <w:trHeight w:val="232"/>
                        </w:trPr>
                        <w:tc>
                          <w:tcPr>
                            <w:tcW w:w="1701" w:type="dxa"/>
                            <w:vMerge w:val="restart"/>
                            <w:vAlign w:val="center"/>
                          </w:tcPr>
                          <w:p w14:paraId="4A074E9C" w14:textId="77777777" w:rsidR="008357E8" w:rsidRPr="005E1FC6" w:rsidRDefault="008357E8" w:rsidP="00817BD5">
                            <w:pPr>
                              <w:widowControl/>
                              <w:overflowPunct w:val="0"/>
                              <w:spacing w:line="220" w:lineRule="exact"/>
                              <w:jc w:val="both"/>
                              <w:rPr>
                                <w:rFonts w:ascii="標楷體" w:hAnsi="標楷體"/>
                                <w:spacing w:val="-6"/>
                                <w:sz w:val="20"/>
                                <w:szCs w:val="20"/>
                              </w:rPr>
                            </w:pPr>
                            <w:r w:rsidRPr="005E1FC6">
                              <w:rPr>
                                <w:rFonts w:ascii="標楷體" w:hAnsi="標楷體" w:hint="eastAsia"/>
                                <w:spacing w:val="-6"/>
                                <w:sz w:val="20"/>
                                <w:szCs w:val="20"/>
                              </w:rPr>
                              <w:t>未於場所平面圖標示AED位置</w:t>
                            </w:r>
                          </w:p>
                        </w:tc>
                        <w:tc>
                          <w:tcPr>
                            <w:tcW w:w="1560" w:type="dxa"/>
                            <w:vAlign w:val="center"/>
                          </w:tcPr>
                          <w:p w14:paraId="155F8B6B" w14:textId="77777777" w:rsidR="008357E8" w:rsidRPr="007C58AD" w:rsidRDefault="008357E8" w:rsidP="00243588">
                            <w:pPr>
                              <w:widowControl/>
                              <w:overflowPunct w:val="0"/>
                              <w:spacing w:line="220" w:lineRule="exact"/>
                              <w:rPr>
                                <w:rFonts w:ascii="標楷體" w:hAnsi="標楷體"/>
                                <w:b/>
                                <w:spacing w:val="-2"/>
                                <w:sz w:val="20"/>
                                <w:szCs w:val="20"/>
                              </w:rPr>
                            </w:pPr>
                            <w:r>
                              <w:rPr>
                                <w:rFonts w:ascii="標楷體" w:hAnsi="標楷體" w:hint="eastAsia"/>
                                <w:b/>
                                <w:sz w:val="20"/>
                                <w:szCs w:val="20"/>
                              </w:rPr>
                              <w:t>合</w:t>
                            </w:r>
                            <w:r w:rsidRPr="007C58AD">
                              <w:rPr>
                                <w:rFonts w:ascii="標楷體" w:hAnsi="標楷體" w:hint="eastAsia"/>
                                <w:b/>
                                <w:sz w:val="20"/>
                                <w:szCs w:val="20"/>
                              </w:rPr>
                              <w:t>計</w:t>
                            </w:r>
                          </w:p>
                        </w:tc>
                        <w:tc>
                          <w:tcPr>
                            <w:tcW w:w="1701" w:type="dxa"/>
                            <w:vAlign w:val="center"/>
                          </w:tcPr>
                          <w:p w14:paraId="0D744C0F" w14:textId="77777777" w:rsidR="008357E8" w:rsidRPr="007C58AD" w:rsidRDefault="008357E8" w:rsidP="00817BD5">
                            <w:pPr>
                              <w:widowControl/>
                              <w:overflowPunct w:val="0"/>
                              <w:spacing w:line="220" w:lineRule="exact"/>
                              <w:jc w:val="right"/>
                              <w:rPr>
                                <w:rFonts w:ascii="標楷體" w:hAnsi="標楷體"/>
                                <w:b/>
                                <w:spacing w:val="-2"/>
                                <w:sz w:val="20"/>
                                <w:szCs w:val="20"/>
                              </w:rPr>
                            </w:pPr>
                            <w:r w:rsidRPr="007C58AD">
                              <w:rPr>
                                <w:rFonts w:ascii="標楷體" w:hAnsi="標楷體" w:hint="eastAsia"/>
                                <w:b/>
                                <w:sz w:val="20"/>
                                <w:szCs w:val="20"/>
                              </w:rPr>
                              <w:t>34</w:t>
                            </w:r>
                          </w:p>
                        </w:tc>
                      </w:tr>
                      <w:tr w:rsidR="008357E8" w14:paraId="2E1E8A89" w14:textId="77777777" w:rsidTr="00CC78BD">
                        <w:trPr>
                          <w:trHeight w:val="232"/>
                        </w:trPr>
                        <w:tc>
                          <w:tcPr>
                            <w:tcW w:w="1701" w:type="dxa"/>
                            <w:vMerge/>
                            <w:vAlign w:val="center"/>
                          </w:tcPr>
                          <w:p w14:paraId="49A5185F"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5DA4C98E"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蘆洲區公所</w:t>
                            </w:r>
                          </w:p>
                        </w:tc>
                        <w:tc>
                          <w:tcPr>
                            <w:tcW w:w="1701" w:type="dxa"/>
                            <w:vAlign w:val="center"/>
                          </w:tcPr>
                          <w:p w14:paraId="15D52CA6"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11</w:t>
                            </w:r>
                          </w:p>
                        </w:tc>
                      </w:tr>
                      <w:tr w:rsidR="008357E8" w14:paraId="60264526" w14:textId="77777777" w:rsidTr="00CC78BD">
                        <w:trPr>
                          <w:trHeight w:val="232"/>
                        </w:trPr>
                        <w:tc>
                          <w:tcPr>
                            <w:tcW w:w="1701" w:type="dxa"/>
                            <w:vMerge/>
                            <w:vAlign w:val="center"/>
                          </w:tcPr>
                          <w:p w14:paraId="64B58661"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22F12490"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永和區公所</w:t>
                            </w:r>
                          </w:p>
                        </w:tc>
                        <w:tc>
                          <w:tcPr>
                            <w:tcW w:w="1701" w:type="dxa"/>
                            <w:vAlign w:val="center"/>
                          </w:tcPr>
                          <w:p w14:paraId="18145C5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4</w:t>
                            </w:r>
                          </w:p>
                        </w:tc>
                      </w:tr>
                      <w:tr w:rsidR="008357E8" w14:paraId="43B51B82" w14:textId="77777777" w:rsidTr="00CC78BD">
                        <w:trPr>
                          <w:trHeight w:val="232"/>
                        </w:trPr>
                        <w:tc>
                          <w:tcPr>
                            <w:tcW w:w="1701" w:type="dxa"/>
                            <w:vMerge/>
                            <w:vAlign w:val="center"/>
                          </w:tcPr>
                          <w:p w14:paraId="3737A5B6"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6CDD07F6"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石門區公所</w:t>
                            </w:r>
                          </w:p>
                        </w:tc>
                        <w:tc>
                          <w:tcPr>
                            <w:tcW w:w="1701" w:type="dxa"/>
                            <w:vAlign w:val="center"/>
                          </w:tcPr>
                          <w:p w14:paraId="7687683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6</w:t>
                            </w:r>
                          </w:p>
                        </w:tc>
                      </w:tr>
                      <w:tr w:rsidR="008357E8" w14:paraId="554DAC94" w14:textId="77777777" w:rsidTr="00CC78BD">
                        <w:trPr>
                          <w:trHeight w:val="232"/>
                        </w:trPr>
                        <w:tc>
                          <w:tcPr>
                            <w:tcW w:w="1701" w:type="dxa"/>
                            <w:vMerge/>
                            <w:vAlign w:val="center"/>
                          </w:tcPr>
                          <w:p w14:paraId="15ED1FDF"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44EC7917"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板橋區公所</w:t>
                            </w:r>
                          </w:p>
                        </w:tc>
                        <w:tc>
                          <w:tcPr>
                            <w:tcW w:w="1701" w:type="dxa"/>
                            <w:vAlign w:val="center"/>
                          </w:tcPr>
                          <w:p w14:paraId="3EEE4158"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2A978E1C" w14:textId="77777777" w:rsidTr="00CC78BD">
                        <w:trPr>
                          <w:trHeight w:val="232"/>
                        </w:trPr>
                        <w:tc>
                          <w:tcPr>
                            <w:tcW w:w="1701" w:type="dxa"/>
                            <w:vMerge/>
                            <w:vAlign w:val="center"/>
                          </w:tcPr>
                          <w:p w14:paraId="1FE27AEA"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4E9231FB"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八里區公所</w:t>
                            </w:r>
                          </w:p>
                        </w:tc>
                        <w:tc>
                          <w:tcPr>
                            <w:tcW w:w="1701" w:type="dxa"/>
                            <w:vAlign w:val="center"/>
                          </w:tcPr>
                          <w:p w14:paraId="5994554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8</w:t>
                            </w:r>
                          </w:p>
                        </w:tc>
                      </w:tr>
                      <w:tr w:rsidR="008357E8" w14:paraId="7B87730A" w14:textId="77777777" w:rsidTr="00CC78BD">
                        <w:trPr>
                          <w:trHeight w:val="232"/>
                        </w:trPr>
                        <w:tc>
                          <w:tcPr>
                            <w:tcW w:w="1701" w:type="dxa"/>
                            <w:vMerge/>
                            <w:vAlign w:val="center"/>
                          </w:tcPr>
                          <w:p w14:paraId="13338671"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AB94E5B"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五股區公所</w:t>
                            </w:r>
                          </w:p>
                        </w:tc>
                        <w:tc>
                          <w:tcPr>
                            <w:tcW w:w="1701" w:type="dxa"/>
                            <w:vAlign w:val="center"/>
                          </w:tcPr>
                          <w:p w14:paraId="71FFC076"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3</w:t>
                            </w:r>
                          </w:p>
                        </w:tc>
                      </w:tr>
                      <w:tr w:rsidR="008357E8" w14:paraId="60693AD7" w14:textId="77777777" w:rsidTr="00CC78BD">
                        <w:trPr>
                          <w:trHeight w:val="232"/>
                        </w:trPr>
                        <w:tc>
                          <w:tcPr>
                            <w:tcW w:w="1701" w:type="dxa"/>
                            <w:vMerge/>
                            <w:vAlign w:val="center"/>
                          </w:tcPr>
                          <w:p w14:paraId="1655305C"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5D2CF849"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三峽區公所</w:t>
                            </w:r>
                          </w:p>
                        </w:tc>
                        <w:tc>
                          <w:tcPr>
                            <w:tcW w:w="1701" w:type="dxa"/>
                            <w:vAlign w:val="center"/>
                          </w:tcPr>
                          <w:p w14:paraId="213DF192"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3581222F" w14:textId="77777777" w:rsidTr="00CC78BD">
                        <w:trPr>
                          <w:trHeight w:val="232"/>
                        </w:trPr>
                        <w:tc>
                          <w:tcPr>
                            <w:tcW w:w="1701" w:type="dxa"/>
                            <w:vMerge w:val="restart"/>
                            <w:vAlign w:val="center"/>
                          </w:tcPr>
                          <w:p w14:paraId="40032AEA" w14:textId="77777777" w:rsidR="008357E8" w:rsidRPr="005E1FC6" w:rsidRDefault="008357E8" w:rsidP="00817BD5">
                            <w:pPr>
                              <w:widowControl/>
                              <w:overflowPunct w:val="0"/>
                              <w:spacing w:line="220" w:lineRule="exact"/>
                              <w:jc w:val="both"/>
                              <w:rPr>
                                <w:rFonts w:ascii="標楷體" w:hAnsi="標楷體"/>
                                <w:spacing w:val="-6"/>
                                <w:sz w:val="20"/>
                                <w:szCs w:val="20"/>
                              </w:rPr>
                            </w:pPr>
                            <w:r w:rsidRPr="005E1FC6">
                              <w:rPr>
                                <w:rFonts w:ascii="標楷體" w:hAnsi="標楷體" w:hint="eastAsia"/>
                                <w:spacing w:val="-6"/>
                                <w:sz w:val="20"/>
                                <w:szCs w:val="20"/>
                              </w:rPr>
                              <w:t>AED管理員尚未取得相關訓練認證</w:t>
                            </w:r>
                          </w:p>
                        </w:tc>
                        <w:tc>
                          <w:tcPr>
                            <w:tcW w:w="1560" w:type="dxa"/>
                            <w:vAlign w:val="center"/>
                          </w:tcPr>
                          <w:p w14:paraId="5492208F" w14:textId="77777777" w:rsidR="008357E8" w:rsidRPr="007C58AD" w:rsidRDefault="008357E8" w:rsidP="00243588">
                            <w:pPr>
                              <w:widowControl/>
                              <w:overflowPunct w:val="0"/>
                              <w:spacing w:line="220" w:lineRule="exact"/>
                              <w:rPr>
                                <w:rFonts w:ascii="標楷體" w:hAnsi="標楷體"/>
                                <w:b/>
                                <w:spacing w:val="-2"/>
                                <w:sz w:val="20"/>
                                <w:szCs w:val="20"/>
                              </w:rPr>
                            </w:pPr>
                            <w:r>
                              <w:rPr>
                                <w:rFonts w:ascii="標楷體" w:hAnsi="標楷體" w:hint="eastAsia"/>
                                <w:b/>
                                <w:sz w:val="20"/>
                                <w:szCs w:val="20"/>
                              </w:rPr>
                              <w:t>合</w:t>
                            </w:r>
                            <w:r w:rsidRPr="007C58AD">
                              <w:rPr>
                                <w:rFonts w:ascii="標楷體" w:hAnsi="標楷體" w:hint="eastAsia"/>
                                <w:b/>
                                <w:sz w:val="20"/>
                                <w:szCs w:val="20"/>
                              </w:rPr>
                              <w:t>計</w:t>
                            </w:r>
                          </w:p>
                        </w:tc>
                        <w:tc>
                          <w:tcPr>
                            <w:tcW w:w="1701" w:type="dxa"/>
                            <w:vAlign w:val="center"/>
                          </w:tcPr>
                          <w:p w14:paraId="04F7E7B8" w14:textId="77777777" w:rsidR="008357E8" w:rsidRPr="007C58AD" w:rsidRDefault="008357E8" w:rsidP="00817BD5">
                            <w:pPr>
                              <w:widowControl/>
                              <w:overflowPunct w:val="0"/>
                              <w:spacing w:line="220" w:lineRule="exact"/>
                              <w:jc w:val="right"/>
                              <w:rPr>
                                <w:rFonts w:ascii="標楷體" w:hAnsi="標楷體"/>
                                <w:b/>
                                <w:spacing w:val="-2"/>
                                <w:sz w:val="20"/>
                                <w:szCs w:val="20"/>
                              </w:rPr>
                            </w:pPr>
                            <w:r w:rsidRPr="007C58AD">
                              <w:rPr>
                                <w:rFonts w:ascii="標楷體" w:hAnsi="標楷體" w:hint="eastAsia"/>
                                <w:b/>
                                <w:sz w:val="20"/>
                                <w:szCs w:val="20"/>
                              </w:rPr>
                              <w:t>26</w:t>
                            </w:r>
                          </w:p>
                        </w:tc>
                      </w:tr>
                      <w:tr w:rsidR="008357E8" w14:paraId="11FBA01C" w14:textId="77777777" w:rsidTr="00CC78BD">
                        <w:trPr>
                          <w:trHeight w:val="232"/>
                        </w:trPr>
                        <w:tc>
                          <w:tcPr>
                            <w:tcW w:w="1701" w:type="dxa"/>
                            <w:vMerge/>
                            <w:vAlign w:val="center"/>
                          </w:tcPr>
                          <w:p w14:paraId="36094296"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1C4C4258"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淡水區公所</w:t>
                            </w:r>
                          </w:p>
                        </w:tc>
                        <w:tc>
                          <w:tcPr>
                            <w:tcW w:w="1701" w:type="dxa"/>
                            <w:vAlign w:val="center"/>
                          </w:tcPr>
                          <w:p w14:paraId="3499F93E"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6</w:t>
                            </w:r>
                          </w:p>
                        </w:tc>
                      </w:tr>
                      <w:tr w:rsidR="008357E8" w14:paraId="701F85B4" w14:textId="77777777" w:rsidTr="00CC78BD">
                        <w:trPr>
                          <w:trHeight w:val="232"/>
                        </w:trPr>
                        <w:tc>
                          <w:tcPr>
                            <w:tcW w:w="1701" w:type="dxa"/>
                            <w:vMerge/>
                            <w:vAlign w:val="center"/>
                          </w:tcPr>
                          <w:p w14:paraId="7D3A0AD0"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6BDDA0E"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三重區公所</w:t>
                            </w:r>
                          </w:p>
                        </w:tc>
                        <w:tc>
                          <w:tcPr>
                            <w:tcW w:w="1701" w:type="dxa"/>
                            <w:vAlign w:val="center"/>
                          </w:tcPr>
                          <w:p w14:paraId="2C6314BE"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62572683" w14:textId="77777777" w:rsidTr="00CC78BD">
                        <w:trPr>
                          <w:trHeight w:val="232"/>
                        </w:trPr>
                        <w:tc>
                          <w:tcPr>
                            <w:tcW w:w="1701" w:type="dxa"/>
                            <w:vMerge/>
                            <w:vAlign w:val="center"/>
                          </w:tcPr>
                          <w:p w14:paraId="04592B94"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6BE97081"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石門區公所</w:t>
                            </w:r>
                          </w:p>
                        </w:tc>
                        <w:tc>
                          <w:tcPr>
                            <w:tcW w:w="1701" w:type="dxa"/>
                            <w:vAlign w:val="center"/>
                          </w:tcPr>
                          <w:p w14:paraId="758DF75A"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6</w:t>
                            </w:r>
                          </w:p>
                        </w:tc>
                      </w:tr>
                      <w:tr w:rsidR="008357E8" w14:paraId="024F9E12" w14:textId="77777777" w:rsidTr="00CC78BD">
                        <w:trPr>
                          <w:trHeight w:val="232"/>
                        </w:trPr>
                        <w:tc>
                          <w:tcPr>
                            <w:tcW w:w="1701" w:type="dxa"/>
                            <w:vMerge/>
                            <w:vAlign w:val="center"/>
                          </w:tcPr>
                          <w:p w14:paraId="446D624E"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36127B3"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中和區公所</w:t>
                            </w:r>
                          </w:p>
                        </w:tc>
                        <w:tc>
                          <w:tcPr>
                            <w:tcW w:w="1701" w:type="dxa"/>
                            <w:vAlign w:val="center"/>
                          </w:tcPr>
                          <w:p w14:paraId="313CBDF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6156E032" w14:textId="77777777" w:rsidTr="00CC78BD">
                        <w:trPr>
                          <w:trHeight w:val="232"/>
                        </w:trPr>
                        <w:tc>
                          <w:tcPr>
                            <w:tcW w:w="1701" w:type="dxa"/>
                            <w:vMerge/>
                            <w:vAlign w:val="center"/>
                          </w:tcPr>
                          <w:p w14:paraId="436FD202"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33D87CC8"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新店區公所</w:t>
                            </w:r>
                          </w:p>
                        </w:tc>
                        <w:tc>
                          <w:tcPr>
                            <w:tcW w:w="1701" w:type="dxa"/>
                            <w:vAlign w:val="center"/>
                          </w:tcPr>
                          <w:p w14:paraId="1337DE46"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3</w:t>
                            </w:r>
                          </w:p>
                        </w:tc>
                      </w:tr>
                      <w:tr w:rsidR="008357E8" w14:paraId="4F996BDC" w14:textId="77777777" w:rsidTr="00CC78BD">
                        <w:trPr>
                          <w:trHeight w:val="232"/>
                        </w:trPr>
                        <w:tc>
                          <w:tcPr>
                            <w:tcW w:w="1701" w:type="dxa"/>
                            <w:vMerge/>
                            <w:vAlign w:val="center"/>
                          </w:tcPr>
                          <w:p w14:paraId="5CE3C3EA"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28DFDB79"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五股區公所</w:t>
                            </w:r>
                          </w:p>
                        </w:tc>
                        <w:tc>
                          <w:tcPr>
                            <w:tcW w:w="1701" w:type="dxa"/>
                            <w:vAlign w:val="center"/>
                          </w:tcPr>
                          <w:p w14:paraId="2EF38747"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3</w:t>
                            </w:r>
                          </w:p>
                        </w:tc>
                      </w:tr>
                      <w:tr w:rsidR="008357E8" w14:paraId="06A2FB44" w14:textId="77777777" w:rsidTr="00CC78BD">
                        <w:trPr>
                          <w:trHeight w:val="232"/>
                        </w:trPr>
                        <w:tc>
                          <w:tcPr>
                            <w:tcW w:w="1701" w:type="dxa"/>
                            <w:vMerge/>
                            <w:vAlign w:val="center"/>
                          </w:tcPr>
                          <w:p w14:paraId="4BCBB22F"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607F980E"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三峽區公所</w:t>
                            </w:r>
                          </w:p>
                        </w:tc>
                        <w:tc>
                          <w:tcPr>
                            <w:tcW w:w="1701" w:type="dxa"/>
                            <w:vAlign w:val="center"/>
                          </w:tcPr>
                          <w:p w14:paraId="19F928E8"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2</w:t>
                            </w:r>
                          </w:p>
                        </w:tc>
                      </w:tr>
                      <w:tr w:rsidR="008357E8" w14:paraId="1BDBAFF2" w14:textId="77777777" w:rsidTr="00CC78BD">
                        <w:trPr>
                          <w:trHeight w:val="232"/>
                        </w:trPr>
                        <w:tc>
                          <w:tcPr>
                            <w:tcW w:w="1701" w:type="dxa"/>
                            <w:vMerge/>
                            <w:vAlign w:val="center"/>
                          </w:tcPr>
                          <w:p w14:paraId="358E0EE9" w14:textId="77777777" w:rsidR="008357E8" w:rsidRPr="005E1FC6" w:rsidRDefault="008357E8" w:rsidP="00817BD5">
                            <w:pPr>
                              <w:widowControl/>
                              <w:overflowPunct w:val="0"/>
                              <w:spacing w:line="220" w:lineRule="exact"/>
                              <w:jc w:val="both"/>
                              <w:rPr>
                                <w:rFonts w:ascii="標楷體" w:hAnsi="標楷體"/>
                                <w:spacing w:val="-6"/>
                                <w:sz w:val="20"/>
                                <w:szCs w:val="20"/>
                              </w:rPr>
                            </w:pPr>
                          </w:p>
                        </w:tc>
                        <w:tc>
                          <w:tcPr>
                            <w:tcW w:w="1560" w:type="dxa"/>
                            <w:vAlign w:val="center"/>
                          </w:tcPr>
                          <w:p w14:paraId="25DEC4C2"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鶯歌區公所</w:t>
                            </w:r>
                          </w:p>
                        </w:tc>
                        <w:tc>
                          <w:tcPr>
                            <w:tcW w:w="1701" w:type="dxa"/>
                            <w:vAlign w:val="center"/>
                          </w:tcPr>
                          <w:p w14:paraId="6E2EFE39"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4</w:t>
                            </w:r>
                          </w:p>
                        </w:tc>
                      </w:tr>
                      <w:tr w:rsidR="008357E8" w14:paraId="5851C1C4" w14:textId="77777777" w:rsidTr="00CC78BD">
                        <w:trPr>
                          <w:trHeight w:val="232"/>
                        </w:trPr>
                        <w:tc>
                          <w:tcPr>
                            <w:tcW w:w="1701" w:type="dxa"/>
                            <w:vMerge w:val="restart"/>
                            <w:vAlign w:val="center"/>
                          </w:tcPr>
                          <w:p w14:paraId="55F9854B" w14:textId="77777777" w:rsidR="008357E8" w:rsidRPr="005E1FC6" w:rsidRDefault="008357E8" w:rsidP="00817BD5">
                            <w:pPr>
                              <w:widowControl/>
                              <w:overflowPunct w:val="0"/>
                              <w:spacing w:line="220" w:lineRule="exact"/>
                              <w:jc w:val="both"/>
                              <w:rPr>
                                <w:rFonts w:ascii="標楷體" w:hAnsi="標楷體"/>
                                <w:spacing w:val="-6"/>
                                <w:sz w:val="20"/>
                                <w:szCs w:val="20"/>
                              </w:rPr>
                            </w:pPr>
                            <w:r w:rsidRPr="005E1FC6">
                              <w:rPr>
                                <w:rFonts w:ascii="標楷體" w:hAnsi="標楷體" w:hint="eastAsia"/>
                                <w:spacing w:val="-6"/>
                                <w:sz w:val="20"/>
                                <w:szCs w:val="20"/>
                              </w:rPr>
                              <w:t>未依規定每半年辦理AED檢查作業</w:t>
                            </w:r>
                          </w:p>
                        </w:tc>
                        <w:tc>
                          <w:tcPr>
                            <w:tcW w:w="1560" w:type="dxa"/>
                            <w:vAlign w:val="center"/>
                          </w:tcPr>
                          <w:p w14:paraId="607B78CB" w14:textId="77777777" w:rsidR="008357E8" w:rsidRPr="007C58AD" w:rsidRDefault="008357E8" w:rsidP="00243588">
                            <w:pPr>
                              <w:widowControl/>
                              <w:overflowPunct w:val="0"/>
                              <w:spacing w:line="220" w:lineRule="exact"/>
                              <w:rPr>
                                <w:rFonts w:ascii="標楷體" w:hAnsi="標楷體"/>
                                <w:b/>
                                <w:spacing w:val="-2"/>
                                <w:sz w:val="20"/>
                                <w:szCs w:val="20"/>
                              </w:rPr>
                            </w:pPr>
                            <w:r>
                              <w:rPr>
                                <w:rFonts w:ascii="標楷體" w:hAnsi="標楷體" w:hint="eastAsia"/>
                                <w:b/>
                                <w:sz w:val="20"/>
                                <w:szCs w:val="20"/>
                              </w:rPr>
                              <w:t>合</w:t>
                            </w:r>
                            <w:r w:rsidRPr="007C58AD">
                              <w:rPr>
                                <w:rFonts w:ascii="標楷體" w:hAnsi="標楷體" w:hint="eastAsia"/>
                                <w:b/>
                                <w:sz w:val="20"/>
                                <w:szCs w:val="20"/>
                              </w:rPr>
                              <w:t>計</w:t>
                            </w:r>
                          </w:p>
                        </w:tc>
                        <w:tc>
                          <w:tcPr>
                            <w:tcW w:w="1701" w:type="dxa"/>
                            <w:vAlign w:val="center"/>
                          </w:tcPr>
                          <w:p w14:paraId="7BD5E8D2" w14:textId="77777777" w:rsidR="008357E8" w:rsidRPr="007C58AD" w:rsidRDefault="008357E8" w:rsidP="00817BD5">
                            <w:pPr>
                              <w:widowControl/>
                              <w:overflowPunct w:val="0"/>
                              <w:spacing w:line="220" w:lineRule="exact"/>
                              <w:jc w:val="right"/>
                              <w:rPr>
                                <w:rFonts w:ascii="標楷體" w:hAnsi="標楷體"/>
                                <w:b/>
                                <w:spacing w:val="-2"/>
                                <w:sz w:val="20"/>
                                <w:szCs w:val="20"/>
                              </w:rPr>
                            </w:pPr>
                            <w:r w:rsidRPr="007C58AD">
                              <w:rPr>
                                <w:rFonts w:ascii="標楷體" w:hAnsi="標楷體" w:hint="eastAsia"/>
                                <w:b/>
                                <w:sz w:val="20"/>
                                <w:szCs w:val="20"/>
                              </w:rPr>
                              <w:t>5</w:t>
                            </w:r>
                          </w:p>
                        </w:tc>
                      </w:tr>
                      <w:tr w:rsidR="008357E8" w14:paraId="2EF374EA" w14:textId="77777777" w:rsidTr="00CC78BD">
                        <w:trPr>
                          <w:trHeight w:val="232"/>
                        </w:trPr>
                        <w:tc>
                          <w:tcPr>
                            <w:tcW w:w="1701" w:type="dxa"/>
                            <w:vMerge/>
                            <w:vAlign w:val="center"/>
                          </w:tcPr>
                          <w:p w14:paraId="5383513F"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6FD0BDF1"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中和區公所</w:t>
                            </w:r>
                          </w:p>
                        </w:tc>
                        <w:tc>
                          <w:tcPr>
                            <w:tcW w:w="1701" w:type="dxa"/>
                            <w:vAlign w:val="center"/>
                          </w:tcPr>
                          <w:p w14:paraId="3613C182"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46793D99" w14:textId="77777777" w:rsidTr="00CC78BD">
                        <w:trPr>
                          <w:trHeight w:val="232"/>
                        </w:trPr>
                        <w:tc>
                          <w:tcPr>
                            <w:tcW w:w="1701" w:type="dxa"/>
                            <w:vMerge/>
                            <w:vAlign w:val="center"/>
                          </w:tcPr>
                          <w:p w14:paraId="4CD902EF"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3C526111"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板橋區公所</w:t>
                            </w:r>
                          </w:p>
                        </w:tc>
                        <w:tc>
                          <w:tcPr>
                            <w:tcW w:w="1701" w:type="dxa"/>
                            <w:vAlign w:val="center"/>
                          </w:tcPr>
                          <w:p w14:paraId="3F62A5A3"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3216F56F" w14:textId="77777777" w:rsidTr="00CC78BD">
                        <w:trPr>
                          <w:trHeight w:val="232"/>
                        </w:trPr>
                        <w:tc>
                          <w:tcPr>
                            <w:tcW w:w="1701" w:type="dxa"/>
                            <w:vMerge/>
                            <w:vAlign w:val="center"/>
                          </w:tcPr>
                          <w:p w14:paraId="343CF930"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223081C7"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新店區公所</w:t>
                            </w:r>
                          </w:p>
                        </w:tc>
                        <w:tc>
                          <w:tcPr>
                            <w:tcW w:w="1701" w:type="dxa"/>
                            <w:vAlign w:val="center"/>
                          </w:tcPr>
                          <w:p w14:paraId="39EF72E1"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1</w:t>
                            </w:r>
                          </w:p>
                        </w:tc>
                      </w:tr>
                      <w:tr w:rsidR="008357E8" w14:paraId="414B4245" w14:textId="77777777" w:rsidTr="00CC78BD">
                        <w:trPr>
                          <w:trHeight w:val="232"/>
                        </w:trPr>
                        <w:tc>
                          <w:tcPr>
                            <w:tcW w:w="1701" w:type="dxa"/>
                            <w:vMerge/>
                            <w:vAlign w:val="center"/>
                          </w:tcPr>
                          <w:p w14:paraId="35D2790B" w14:textId="77777777" w:rsidR="008357E8" w:rsidRPr="007C58AD" w:rsidRDefault="008357E8" w:rsidP="00817BD5">
                            <w:pPr>
                              <w:widowControl/>
                              <w:overflowPunct w:val="0"/>
                              <w:spacing w:line="220" w:lineRule="exact"/>
                              <w:jc w:val="both"/>
                              <w:rPr>
                                <w:rFonts w:ascii="標楷體" w:hAnsi="標楷體"/>
                                <w:spacing w:val="-2"/>
                                <w:sz w:val="20"/>
                                <w:szCs w:val="20"/>
                              </w:rPr>
                            </w:pPr>
                          </w:p>
                        </w:tc>
                        <w:tc>
                          <w:tcPr>
                            <w:tcW w:w="1560" w:type="dxa"/>
                            <w:vAlign w:val="center"/>
                          </w:tcPr>
                          <w:p w14:paraId="667A6D0A" w14:textId="77777777" w:rsidR="008357E8" w:rsidRPr="007C58AD" w:rsidRDefault="008357E8" w:rsidP="00243588">
                            <w:pPr>
                              <w:widowControl/>
                              <w:overflowPunct w:val="0"/>
                              <w:spacing w:line="220" w:lineRule="exact"/>
                              <w:rPr>
                                <w:rFonts w:ascii="標楷體" w:hAnsi="標楷體"/>
                                <w:spacing w:val="-2"/>
                                <w:sz w:val="20"/>
                                <w:szCs w:val="20"/>
                              </w:rPr>
                            </w:pPr>
                            <w:r w:rsidRPr="007C58AD">
                              <w:rPr>
                                <w:rFonts w:ascii="標楷體" w:hAnsi="標楷體" w:hint="eastAsia"/>
                                <w:sz w:val="20"/>
                                <w:szCs w:val="20"/>
                              </w:rPr>
                              <w:t>五股區公所</w:t>
                            </w:r>
                          </w:p>
                        </w:tc>
                        <w:tc>
                          <w:tcPr>
                            <w:tcW w:w="1701" w:type="dxa"/>
                            <w:vAlign w:val="center"/>
                          </w:tcPr>
                          <w:p w14:paraId="01B614DE" w14:textId="77777777" w:rsidR="008357E8" w:rsidRPr="007C58AD" w:rsidRDefault="008357E8" w:rsidP="00817BD5">
                            <w:pPr>
                              <w:widowControl/>
                              <w:overflowPunct w:val="0"/>
                              <w:spacing w:line="220" w:lineRule="exact"/>
                              <w:jc w:val="right"/>
                              <w:rPr>
                                <w:rFonts w:ascii="標楷體" w:hAnsi="標楷體"/>
                                <w:spacing w:val="-2"/>
                                <w:sz w:val="20"/>
                                <w:szCs w:val="20"/>
                              </w:rPr>
                            </w:pPr>
                            <w:r w:rsidRPr="007C58AD">
                              <w:rPr>
                                <w:rFonts w:ascii="標楷體" w:hAnsi="標楷體" w:hint="eastAsia"/>
                                <w:sz w:val="20"/>
                                <w:szCs w:val="20"/>
                              </w:rPr>
                              <w:t>2</w:t>
                            </w:r>
                          </w:p>
                        </w:tc>
                      </w:tr>
                    </w:tbl>
                    <w:p w14:paraId="73B86409" w14:textId="517AA757" w:rsidR="008357E8" w:rsidRPr="00CC78BD" w:rsidRDefault="008357E8" w:rsidP="0007462E">
                      <w:pPr>
                        <w:spacing w:line="280" w:lineRule="exact"/>
                        <w:rPr>
                          <w:rFonts w:ascii="標楷體" w:hAnsi="標楷體"/>
                          <w:spacing w:val="-6"/>
                          <w:sz w:val="24"/>
                          <w:szCs w:val="24"/>
                        </w:rPr>
                      </w:pPr>
                      <w:r w:rsidRPr="00CC78BD">
                        <w:rPr>
                          <w:rFonts w:ascii="標楷體" w:hAnsi="標楷體" w:hint="eastAsia"/>
                          <w:sz w:val="18"/>
                          <w:szCs w:val="18"/>
                        </w:rPr>
                        <w:t>資料來源</w:t>
                      </w:r>
                      <w:r w:rsidR="00C46726" w:rsidRPr="00C46726">
                        <w:rPr>
                          <w:rFonts w:ascii="標楷體" w:hAnsi="標楷體" w:hint="eastAsia"/>
                          <w:sz w:val="18"/>
                          <w:szCs w:val="18"/>
                        </w:rPr>
                        <w:t>：</w:t>
                      </w:r>
                      <w:r w:rsidRPr="00CC78BD">
                        <w:rPr>
                          <w:rFonts w:ascii="標楷體" w:hAnsi="標楷體" w:hint="eastAsia"/>
                          <w:sz w:val="18"/>
                          <w:szCs w:val="18"/>
                        </w:rPr>
                        <w:t>整理自民政局提供資料。</w:t>
                      </w:r>
                    </w:p>
                  </w:txbxContent>
                </v:textbox>
                <w10:wrap type="square" anchorx="margin"/>
              </v:shape>
            </w:pict>
          </mc:Fallback>
        </mc:AlternateContent>
      </w:r>
      <w:r w:rsidR="008357E8" w:rsidRPr="00F2612B">
        <w:rPr>
          <w:rFonts w:ascii="標楷體" w:hAnsi="標楷體" w:hint="eastAsia"/>
          <w:spacing w:val="-2"/>
          <w:sz w:val="24"/>
          <w:szCs w:val="32"/>
        </w:rPr>
        <w:t>市政府為營造鄰里交流之友善環境，並提供市民舉辦教育研習、社區發展活動之公共空間，陸續設置市民活動中心，又為即時因應緊急意外事故，於部分市民活動中心配置自動體外心臟電擊</w:t>
      </w:r>
      <w:proofErr w:type="gramStart"/>
      <w:r w:rsidR="008357E8" w:rsidRPr="00F2612B">
        <w:rPr>
          <w:rFonts w:ascii="標楷體" w:hAnsi="標楷體" w:hint="eastAsia"/>
          <w:spacing w:val="-2"/>
          <w:sz w:val="24"/>
          <w:szCs w:val="32"/>
        </w:rPr>
        <w:t>去顫器</w:t>
      </w:r>
      <w:proofErr w:type="gramEnd"/>
      <w:r w:rsidR="008357E8" w:rsidRPr="00F2612B">
        <w:rPr>
          <w:rFonts w:ascii="標楷體" w:hAnsi="標楷體" w:hint="eastAsia"/>
          <w:spacing w:val="-2"/>
          <w:sz w:val="24"/>
          <w:szCs w:val="32"/>
        </w:rPr>
        <w:t>（下稱AED），由各區公所維護管理，民政局負責督導。截至113年9月底止，民政局列管市民活動中心計512座，其中83座，共配置83</w:t>
      </w:r>
      <w:proofErr w:type="gramStart"/>
      <w:r w:rsidR="008357E8" w:rsidRPr="00F2612B">
        <w:rPr>
          <w:rFonts w:ascii="標楷體" w:hAnsi="標楷體" w:hint="eastAsia"/>
          <w:spacing w:val="-2"/>
          <w:sz w:val="24"/>
          <w:szCs w:val="32"/>
        </w:rPr>
        <w:t>臺</w:t>
      </w:r>
      <w:proofErr w:type="gramEnd"/>
      <w:r w:rsidR="008357E8" w:rsidRPr="00F2612B">
        <w:rPr>
          <w:rFonts w:ascii="標楷體" w:hAnsi="標楷體" w:hint="eastAsia"/>
          <w:spacing w:val="-2"/>
          <w:sz w:val="24"/>
          <w:szCs w:val="32"/>
        </w:rPr>
        <w:t>AED。經查市民活動中心及AED使用管理情形，核有：1.依公共場所必要緊急救護設備管理辦法（下稱緊急救護設備管理辦法）規定，公共場所應於平面圖上標示AED位置，並應指定負責AED之管理員，且管理員應接受並完成中央衛生主管機關公告之AED相關訓練，並每2年應接受</w:t>
      </w:r>
      <w:proofErr w:type="gramStart"/>
      <w:r w:rsidR="008357E8" w:rsidRPr="00F2612B">
        <w:rPr>
          <w:rFonts w:ascii="標楷體" w:hAnsi="標楷體" w:hint="eastAsia"/>
          <w:spacing w:val="-2"/>
          <w:sz w:val="24"/>
          <w:szCs w:val="32"/>
        </w:rPr>
        <w:t>複</w:t>
      </w:r>
      <w:proofErr w:type="gramEnd"/>
      <w:r w:rsidR="008357E8" w:rsidRPr="00F2612B">
        <w:rPr>
          <w:rFonts w:ascii="標楷體" w:hAnsi="標楷體" w:hint="eastAsia"/>
          <w:spacing w:val="-2"/>
          <w:sz w:val="24"/>
          <w:szCs w:val="32"/>
        </w:rPr>
        <w:t>訓1次；至少每半年檢查AED電池、耗材之有效日期及功能，維持機器正常運作。經查截至113年9月底止，蘆洲區等7個行政區共34座市民活動中心（占比40.96％）已配置AED，惟未依規定於場所平面圖標示AED位置；淡水區等8個行政區共26座市民活動中心（占比31.33％）之AED管理員異動新任管理員尚未接受訓練課程、或管理員未於規定之2年時限內完成</w:t>
      </w:r>
      <w:proofErr w:type="gramStart"/>
      <w:r w:rsidR="008357E8" w:rsidRPr="00F2612B">
        <w:rPr>
          <w:rFonts w:ascii="標楷體" w:hAnsi="標楷體" w:hint="eastAsia"/>
          <w:spacing w:val="-2"/>
          <w:sz w:val="24"/>
          <w:szCs w:val="32"/>
        </w:rPr>
        <w:t>複訓致</w:t>
      </w:r>
      <w:proofErr w:type="gramEnd"/>
      <w:r w:rsidR="008357E8" w:rsidRPr="00F2612B">
        <w:rPr>
          <w:rFonts w:ascii="標楷體" w:hAnsi="標楷體" w:hint="eastAsia"/>
          <w:spacing w:val="-2"/>
          <w:sz w:val="24"/>
          <w:szCs w:val="32"/>
        </w:rPr>
        <w:t>證書過期，或未指定管理員；中和區等4個行政區共5座市民活動中心（占比6.02％），未依規定每半年辦理A</w:t>
      </w:r>
      <w:r w:rsidR="008357E8" w:rsidRPr="00F2612B">
        <w:rPr>
          <w:rFonts w:ascii="標楷體" w:hAnsi="標楷體"/>
          <w:spacing w:val="-2"/>
          <w:sz w:val="24"/>
          <w:szCs w:val="32"/>
        </w:rPr>
        <w:t>ED</w:t>
      </w:r>
      <w:r w:rsidR="008357E8" w:rsidRPr="00F2612B">
        <w:rPr>
          <w:rFonts w:ascii="標楷體" w:hAnsi="標楷體" w:hint="eastAsia"/>
          <w:spacing w:val="-2"/>
          <w:sz w:val="24"/>
          <w:szCs w:val="32"/>
        </w:rPr>
        <w:t>電池及其他耗材檢查作業（表</w:t>
      </w:r>
      <w:r w:rsidR="00E67007" w:rsidRPr="00F2612B">
        <w:rPr>
          <w:rFonts w:ascii="標楷體" w:hAnsi="標楷體" w:hint="eastAsia"/>
          <w:spacing w:val="-2"/>
          <w:sz w:val="24"/>
          <w:szCs w:val="32"/>
        </w:rPr>
        <w:t>2</w:t>
      </w:r>
      <w:r w:rsidR="008357E8" w:rsidRPr="00F2612B">
        <w:rPr>
          <w:rFonts w:ascii="標楷體" w:hAnsi="標楷體" w:hint="eastAsia"/>
          <w:spacing w:val="-2"/>
          <w:sz w:val="24"/>
          <w:szCs w:val="32"/>
        </w:rPr>
        <w:t>）；2.依新北市市民活動中心設置使用管理要點第20</w:t>
      </w:r>
      <w:r w:rsidR="00232686">
        <w:rPr>
          <w:rFonts w:ascii="標楷體" w:hAnsi="標楷體" w:hint="eastAsia"/>
          <w:spacing w:val="-2"/>
          <w:sz w:val="24"/>
          <w:szCs w:val="32"/>
        </w:rPr>
        <w:t>點規定，市民活動中心如長期閒置或低度使用，經</w:t>
      </w:r>
      <w:r w:rsidR="008357E8" w:rsidRPr="00F2612B">
        <w:rPr>
          <w:rFonts w:ascii="標楷體" w:hAnsi="標楷體" w:hint="eastAsia"/>
          <w:spacing w:val="-2"/>
          <w:sz w:val="24"/>
          <w:szCs w:val="32"/>
        </w:rPr>
        <w:t>市政府要求區公所限期提出改善計畫提高使用率，屆</w:t>
      </w:r>
      <w:r w:rsidR="00232686">
        <w:rPr>
          <w:rFonts w:ascii="標楷體" w:hAnsi="標楷體" w:hint="eastAsia"/>
          <w:spacing w:val="-2"/>
          <w:sz w:val="24"/>
          <w:szCs w:val="32"/>
        </w:rPr>
        <w:t>期仍未達到一定使用率者，</w:t>
      </w:r>
      <w:r w:rsidR="008357E8" w:rsidRPr="00F2612B">
        <w:rPr>
          <w:rFonts w:ascii="標楷體" w:hAnsi="標楷體" w:hint="eastAsia"/>
          <w:spacing w:val="-2"/>
          <w:sz w:val="24"/>
          <w:szCs w:val="32"/>
        </w:rPr>
        <w:t>市政府將檢討其功能效益，並考量提供其他所屬機關轉型利用。本處前查核發現民政局列管之94座市民活動中心（截至111年12月底），因地處偏遠或進行修繕工程，</w:t>
      </w:r>
      <w:proofErr w:type="gramStart"/>
      <w:r w:rsidR="008357E8" w:rsidRPr="00F2612B">
        <w:rPr>
          <w:rFonts w:ascii="標楷體" w:hAnsi="標楷體" w:hint="eastAsia"/>
          <w:spacing w:val="-2"/>
          <w:sz w:val="24"/>
          <w:szCs w:val="32"/>
        </w:rPr>
        <w:t>111</w:t>
      </w:r>
      <w:proofErr w:type="gramEnd"/>
      <w:r w:rsidR="008357E8" w:rsidRPr="00F2612B">
        <w:rPr>
          <w:rFonts w:ascii="標楷體" w:hAnsi="標楷體" w:hint="eastAsia"/>
          <w:spacing w:val="-2"/>
          <w:sz w:val="24"/>
          <w:szCs w:val="32"/>
        </w:rPr>
        <w:t>年度及112年1至6月平均使用率均低於50％，有使用率偏低之情事，經函請</w:t>
      </w:r>
      <w:proofErr w:type="gramStart"/>
      <w:r w:rsidR="008357E8" w:rsidRPr="00F2612B">
        <w:rPr>
          <w:rFonts w:ascii="標楷體" w:hAnsi="標楷體" w:hint="eastAsia"/>
          <w:spacing w:val="-2"/>
          <w:sz w:val="24"/>
          <w:szCs w:val="32"/>
        </w:rPr>
        <w:t>研謀妥處</w:t>
      </w:r>
      <w:proofErr w:type="gramEnd"/>
      <w:r w:rsidR="008357E8" w:rsidRPr="00F2612B">
        <w:rPr>
          <w:rFonts w:ascii="標楷體" w:hAnsi="標楷體" w:hint="eastAsia"/>
          <w:spacing w:val="-2"/>
          <w:sz w:val="24"/>
          <w:szCs w:val="32"/>
        </w:rPr>
        <w:t>，據復已請區公所完成修繕工程之驗收後儘速開放使用及辦理相關活動，以提升使用率。惟經追蹤上開94座市民活動中心113年1月至9月使用情形，其中平均使用率低於50％者仍有20座，三芝區圓山、福德及瑞芳</w:t>
      </w:r>
      <w:proofErr w:type="gramStart"/>
      <w:r w:rsidR="008357E8" w:rsidRPr="00F2612B">
        <w:rPr>
          <w:rFonts w:ascii="標楷體" w:hAnsi="標楷體" w:hint="eastAsia"/>
          <w:spacing w:val="-2"/>
          <w:sz w:val="24"/>
          <w:szCs w:val="32"/>
        </w:rPr>
        <w:t>區瓜山</w:t>
      </w:r>
      <w:proofErr w:type="gramEnd"/>
      <w:r w:rsidR="008357E8" w:rsidRPr="00F2612B">
        <w:rPr>
          <w:rFonts w:ascii="標楷體" w:hAnsi="標楷體" w:hint="eastAsia"/>
          <w:spacing w:val="-2"/>
          <w:sz w:val="24"/>
          <w:szCs w:val="32"/>
        </w:rPr>
        <w:t>等</w:t>
      </w:r>
      <w:r w:rsidR="008357E8" w:rsidRPr="00F2612B">
        <w:rPr>
          <w:rFonts w:ascii="標楷體" w:hAnsi="標楷體" w:hint="eastAsia"/>
          <w:spacing w:val="-2"/>
          <w:sz w:val="24"/>
          <w:szCs w:val="32"/>
        </w:rPr>
        <w:lastRenderedPageBreak/>
        <w:t>3座市民活動中心甚有連續6個月無人租借情事，且民政局僅於</w:t>
      </w:r>
      <w:proofErr w:type="gramStart"/>
      <w:r w:rsidR="008357E8" w:rsidRPr="00F2612B">
        <w:rPr>
          <w:rFonts w:ascii="標楷體" w:hAnsi="標楷體" w:hint="eastAsia"/>
          <w:spacing w:val="-2"/>
          <w:sz w:val="24"/>
          <w:szCs w:val="32"/>
        </w:rPr>
        <w:t>112年10月間函請</w:t>
      </w:r>
      <w:proofErr w:type="gramEnd"/>
      <w:r w:rsidR="008357E8" w:rsidRPr="00F2612B">
        <w:rPr>
          <w:rFonts w:ascii="標楷體" w:hAnsi="標楷體" w:hint="eastAsia"/>
          <w:spacing w:val="-2"/>
          <w:sz w:val="24"/>
          <w:szCs w:val="32"/>
        </w:rPr>
        <w:t>各公所自行檢視轄管各市民活動中心之使用率，如使用率未達50％者，請各公所</w:t>
      </w:r>
      <w:proofErr w:type="gramStart"/>
      <w:r w:rsidR="008357E8" w:rsidRPr="00F2612B">
        <w:rPr>
          <w:rFonts w:ascii="標楷體" w:hAnsi="標楷體" w:hint="eastAsia"/>
          <w:spacing w:val="-2"/>
          <w:sz w:val="24"/>
          <w:szCs w:val="32"/>
        </w:rPr>
        <w:t>研</w:t>
      </w:r>
      <w:proofErr w:type="gramEnd"/>
      <w:r w:rsidR="008357E8" w:rsidRPr="00F2612B">
        <w:rPr>
          <w:rFonts w:ascii="標楷體" w:hAnsi="標楷體" w:hint="eastAsia"/>
          <w:spacing w:val="-2"/>
          <w:sz w:val="24"/>
          <w:szCs w:val="32"/>
        </w:rPr>
        <w:t>議提升使用率方式，惟未依規定要求各公所限期提出改善計畫；3.111年至113年（9月底止）民政局列管轄內市民活動中心分別有518座、514座、512座，該局於各該年度分別對轄內117座、90座、92座市民活動中心進行現場勘查作業，並對其中28座、24座、25座，分別提出缺失項數計118項、26項、32</w:t>
      </w:r>
      <w:r w:rsidR="00322440">
        <w:rPr>
          <w:rFonts w:ascii="標楷體" w:hAnsi="標楷體" w:hint="eastAsia"/>
          <w:spacing w:val="-2"/>
          <w:sz w:val="24"/>
          <w:szCs w:val="32"/>
        </w:rPr>
        <w:t>項，惟辦理缺失事項複查作業</w:t>
      </w:r>
      <w:r w:rsidR="008357E8" w:rsidRPr="00F2612B">
        <w:rPr>
          <w:rFonts w:ascii="標楷體" w:hAnsi="標楷體" w:hint="eastAsia"/>
          <w:spacing w:val="-2"/>
          <w:sz w:val="24"/>
          <w:szCs w:val="32"/>
        </w:rPr>
        <w:t>長達1年，不利督導區公所及時改善等情事，經函請</w:t>
      </w:r>
      <w:proofErr w:type="gramStart"/>
      <w:r w:rsidR="008357E8" w:rsidRPr="00F2612B">
        <w:rPr>
          <w:rFonts w:ascii="標楷體" w:hAnsi="標楷體" w:hint="eastAsia"/>
          <w:spacing w:val="-2"/>
          <w:sz w:val="24"/>
          <w:szCs w:val="32"/>
        </w:rPr>
        <w:t>研</w:t>
      </w:r>
      <w:proofErr w:type="gramEnd"/>
      <w:r w:rsidR="008357E8" w:rsidRPr="00F2612B">
        <w:rPr>
          <w:rFonts w:ascii="標楷體" w:hAnsi="標楷體" w:hint="eastAsia"/>
          <w:spacing w:val="-2"/>
          <w:sz w:val="24"/>
          <w:szCs w:val="32"/>
        </w:rPr>
        <w:t>謀改善。據復：1.已於114年3月函請各區公所依緊急救護設備管理辦法改善，並將於114年6月30日前完成改善；2.已於114年3月召開會議請各區公所說明提高市民活動中心使用率方案，並請各區公所依所提方案盡力執行及落實使用者租借登記；3.將</w:t>
      </w:r>
      <w:proofErr w:type="gramStart"/>
      <w:r w:rsidR="008357E8" w:rsidRPr="00F2612B">
        <w:rPr>
          <w:rFonts w:ascii="標楷體" w:hAnsi="標楷體" w:hint="eastAsia"/>
          <w:spacing w:val="-2"/>
          <w:sz w:val="24"/>
          <w:szCs w:val="32"/>
        </w:rPr>
        <w:t>研</w:t>
      </w:r>
      <w:proofErr w:type="gramEnd"/>
      <w:r w:rsidR="008357E8" w:rsidRPr="00F2612B">
        <w:rPr>
          <w:rFonts w:ascii="標楷體" w:hAnsi="標楷體" w:hint="eastAsia"/>
          <w:spacing w:val="-2"/>
          <w:sz w:val="24"/>
          <w:szCs w:val="32"/>
        </w:rPr>
        <w:t>議縮短複查時間，通案性缺失部分，複查時間調整為3或6個月內，非通案性缺失部分，將限期區公所改善或持續追蹤列管。</w:t>
      </w:r>
    </w:p>
    <w:p w14:paraId="74D0602D" w14:textId="2F93F7E5" w:rsidR="00E17BA7" w:rsidRPr="00F2612B" w:rsidRDefault="004B447E" w:rsidP="004542D9">
      <w:pPr>
        <w:spacing w:beforeLines="15" w:before="54" w:line="496" w:lineRule="exact"/>
        <w:ind w:firstLineChars="180" w:firstLine="504"/>
        <w:jc w:val="both"/>
        <w:rPr>
          <w:rFonts w:ascii="標楷體" w:hAnsi="標楷體"/>
          <w:b/>
          <w:color w:val="000000"/>
          <w:sz w:val="28"/>
          <w:szCs w:val="28"/>
        </w:rPr>
      </w:pPr>
      <w:r w:rsidRPr="00F2612B">
        <w:rPr>
          <w:rFonts w:ascii="標楷體" w:hAnsi="標楷體" w:hint="eastAsia"/>
          <w:b/>
          <w:color w:val="000000"/>
          <w:sz w:val="28"/>
          <w:szCs w:val="28"/>
        </w:rPr>
        <w:t>（三）</w:t>
      </w:r>
      <w:r w:rsidR="003D4BC8">
        <w:rPr>
          <w:rFonts w:ascii="標楷體" w:hAnsi="標楷體" w:hint="eastAsia"/>
          <w:b/>
          <w:color w:val="000000"/>
          <w:sz w:val="28"/>
          <w:szCs w:val="28"/>
        </w:rPr>
        <w:t>持續辦理新住民生活適應輔導班，協助新住民融入在地生活，惟</w:t>
      </w:r>
      <w:r w:rsidR="00E17BA7" w:rsidRPr="00F2612B">
        <w:rPr>
          <w:rFonts w:ascii="標楷體" w:hAnsi="標楷體" w:hint="eastAsia"/>
          <w:b/>
          <w:color w:val="000000"/>
          <w:sz w:val="28"/>
          <w:szCs w:val="28"/>
        </w:rPr>
        <w:t>入境未滿3</w:t>
      </w:r>
      <w:r w:rsidR="003D4BC8">
        <w:rPr>
          <w:rFonts w:ascii="標楷體" w:hAnsi="標楷體" w:hint="eastAsia"/>
          <w:b/>
          <w:color w:val="000000"/>
          <w:sz w:val="28"/>
          <w:szCs w:val="28"/>
        </w:rPr>
        <w:t>年之新住民參與人數下降</w:t>
      </w:r>
      <w:r w:rsidR="00E17BA7" w:rsidRPr="00F2612B">
        <w:rPr>
          <w:rFonts w:ascii="標楷體" w:hAnsi="標楷體" w:hint="eastAsia"/>
          <w:b/>
          <w:color w:val="000000"/>
          <w:sz w:val="28"/>
          <w:szCs w:val="28"/>
        </w:rPr>
        <w:t>，且部分結合跨局處資源辦理各項課程規劃時數未</w:t>
      </w:r>
      <w:r w:rsidR="003D4BC8">
        <w:rPr>
          <w:rFonts w:ascii="標楷體" w:hAnsi="標楷體" w:hint="eastAsia"/>
          <w:b/>
          <w:color w:val="000000"/>
          <w:sz w:val="28"/>
          <w:szCs w:val="28"/>
        </w:rPr>
        <w:t>盡</w:t>
      </w:r>
      <w:r w:rsidR="00E17BA7" w:rsidRPr="00F2612B">
        <w:rPr>
          <w:rFonts w:ascii="標楷體" w:hAnsi="標楷體" w:hint="eastAsia"/>
          <w:b/>
          <w:color w:val="000000"/>
          <w:sz w:val="28"/>
          <w:szCs w:val="28"/>
        </w:rPr>
        <w:t>符</w:t>
      </w:r>
      <w:r w:rsidR="003D4BC8">
        <w:rPr>
          <w:rFonts w:ascii="標楷體" w:hAnsi="標楷體" w:hint="eastAsia"/>
          <w:b/>
          <w:color w:val="000000"/>
          <w:sz w:val="28"/>
          <w:szCs w:val="28"/>
        </w:rPr>
        <w:t>合</w:t>
      </w:r>
      <w:r w:rsidR="00E17BA7" w:rsidRPr="00F2612B">
        <w:rPr>
          <w:rFonts w:ascii="標楷體" w:hAnsi="標楷體" w:hint="eastAsia"/>
          <w:b/>
          <w:color w:val="000000"/>
          <w:sz w:val="28"/>
          <w:szCs w:val="28"/>
        </w:rPr>
        <w:t>新住民實際需求，有待</w:t>
      </w:r>
      <w:proofErr w:type="gramStart"/>
      <w:r w:rsidR="00E17BA7" w:rsidRPr="00F2612B">
        <w:rPr>
          <w:rFonts w:ascii="標楷體" w:hAnsi="標楷體" w:hint="eastAsia"/>
          <w:b/>
          <w:color w:val="000000"/>
          <w:sz w:val="28"/>
          <w:szCs w:val="28"/>
        </w:rPr>
        <w:t>研</w:t>
      </w:r>
      <w:proofErr w:type="gramEnd"/>
      <w:r w:rsidR="00E17BA7" w:rsidRPr="00F2612B">
        <w:rPr>
          <w:rFonts w:ascii="標楷體" w:hAnsi="標楷體" w:hint="eastAsia"/>
          <w:b/>
          <w:color w:val="000000"/>
          <w:sz w:val="28"/>
          <w:szCs w:val="28"/>
        </w:rPr>
        <w:t>謀改善。</w:t>
      </w:r>
    </w:p>
    <w:p w14:paraId="60A5EA5B" w14:textId="6CEF5F4F" w:rsidR="004B447E" w:rsidRPr="00F2612B" w:rsidRDefault="002B3656" w:rsidP="00901E32">
      <w:pPr>
        <w:widowControl/>
        <w:overflowPunct w:val="0"/>
        <w:spacing w:line="496" w:lineRule="exact"/>
        <w:ind w:firstLineChars="200" w:firstLine="440"/>
        <w:jc w:val="both"/>
        <w:rPr>
          <w:rFonts w:ascii="標楷體" w:hAnsi="標楷體"/>
          <w:spacing w:val="-2"/>
          <w:sz w:val="24"/>
          <w:szCs w:val="32"/>
        </w:rPr>
      </w:pPr>
      <w:r w:rsidRPr="00F2612B">
        <w:rPr>
          <w:rFonts w:ascii="標楷體" w:hAnsi="標楷體" w:cstheme="minorBidi"/>
          <w:bCs/>
          <w:noProof/>
          <w:spacing w:val="-8"/>
          <w:kern w:val="2"/>
          <w:sz w:val="22"/>
          <w:szCs w:val="22"/>
        </w:rPr>
        <mc:AlternateContent>
          <mc:Choice Requires="wps">
            <w:drawing>
              <wp:anchor distT="0" distB="0" distL="71755" distR="71755" simplePos="0" relativeHeight="251859968" behindDoc="1" locked="0" layoutInCell="1" allowOverlap="1" wp14:anchorId="090B9617" wp14:editId="4E37C6CC">
                <wp:simplePos x="0" y="0"/>
                <wp:positionH relativeFrom="margin">
                  <wp:posOffset>1727835</wp:posOffset>
                </wp:positionH>
                <wp:positionV relativeFrom="paragraph">
                  <wp:posOffset>1628775</wp:posOffset>
                </wp:positionV>
                <wp:extent cx="4258310" cy="2133600"/>
                <wp:effectExtent l="0" t="0" r="8890" b="0"/>
                <wp:wrapTight wrapText="bothSides">
                  <wp:wrapPolygon edited="0">
                    <wp:start x="0" y="0"/>
                    <wp:lineTo x="0" y="21407"/>
                    <wp:lineTo x="21548" y="21407"/>
                    <wp:lineTo x="21548" y="0"/>
                    <wp:lineTo x="0" y="0"/>
                  </wp:wrapPolygon>
                </wp:wrapTight>
                <wp:docPr id="6" name="文字方塊 6"/>
                <wp:cNvGraphicFramePr/>
                <a:graphic xmlns:a="http://schemas.openxmlformats.org/drawingml/2006/main">
                  <a:graphicData uri="http://schemas.microsoft.com/office/word/2010/wordprocessingShape">
                    <wps:wsp>
                      <wps:cNvSpPr txBox="1"/>
                      <wps:spPr>
                        <a:xfrm>
                          <a:off x="0" y="0"/>
                          <a:ext cx="4258310" cy="2133600"/>
                        </a:xfrm>
                        <a:prstGeom prst="rect">
                          <a:avLst/>
                        </a:prstGeom>
                        <a:noFill/>
                        <a:ln w="6350">
                          <a:noFill/>
                        </a:ln>
                      </wps:spPr>
                      <wps:txbx>
                        <w:txbxContent>
                          <w:p w14:paraId="61625639" w14:textId="2587277C" w:rsidR="00E17BA7" w:rsidRPr="00067A69" w:rsidRDefault="00E17BA7" w:rsidP="00DA5BE3">
                            <w:pPr>
                              <w:widowControl/>
                              <w:spacing w:line="320" w:lineRule="exact"/>
                              <w:ind w:firstLineChars="100" w:firstLine="208"/>
                              <w:rPr>
                                <w:rFonts w:ascii="標楷體" w:hAnsi="標楷體" w:cstheme="minorBidi"/>
                                <w:b/>
                                <w:spacing w:val="-4"/>
                                <w:kern w:val="2"/>
                                <w:sz w:val="22"/>
                                <w:szCs w:val="20"/>
                              </w:rPr>
                            </w:pPr>
                            <w:r w:rsidRPr="002B3656">
                              <w:rPr>
                                <w:rFonts w:ascii="標楷體" w:hAnsi="標楷體" w:cstheme="minorBidi" w:hint="eastAsia"/>
                                <w:b/>
                                <w:spacing w:val="-6"/>
                                <w:kern w:val="2"/>
                                <w:sz w:val="22"/>
                                <w:szCs w:val="20"/>
                              </w:rPr>
                              <w:t>表</w:t>
                            </w:r>
                            <w:r w:rsidR="00E67007" w:rsidRPr="002B3656">
                              <w:rPr>
                                <w:rFonts w:ascii="標楷體" w:hAnsi="標楷體" w:cstheme="minorBidi"/>
                                <w:b/>
                                <w:spacing w:val="-6"/>
                                <w:kern w:val="2"/>
                                <w:sz w:val="22"/>
                                <w:szCs w:val="20"/>
                              </w:rPr>
                              <w:t>3</w:t>
                            </w:r>
                            <w:r w:rsidR="00A15C43">
                              <w:rPr>
                                <w:rFonts w:ascii="標楷體" w:hAnsi="標楷體" w:cstheme="minorBidi" w:hint="eastAsia"/>
                                <w:b/>
                                <w:spacing w:val="-6"/>
                                <w:kern w:val="2"/>
                                <w:sz w:val="22"/>
                                <w:szCs w:val="20"/>
                              </w:rPr>
                              <w:t xml:space="preserve">　</w:t>
                            </w:r>
                            <w:r w:rsidRPr="00067A69">
                              <w:rPr>
                                <w:rFonts w:ascii="標楷體" w:hAnsi="標楷體" w:cstheme="minorBidi" w:hint="eastAsia"/>
                                <w:b/>
                                <w:spacing w:val="-4"/>
                                <w:kern w:val="2"/>
                                <w:sz w:val="22"/>
                                <w:szCs w:val="20"/>
                              </w:rPr>
                              <w:t>新住民生活適應輔導班人數</w:t>
                            </w:r>
                            <w:proofErr w:type="gramStart"/>
                            <w:r w:rsidRPr="00067A69">
                              <w:rPr>
                                <w:rFonts w:ascii="標楷體" w:hAnsi="標楷體" w:cstheme="minorBidi" w:hint="eastAsia"/>
                                <w:b/>
                                <w:spacing w:val="-4"/>
                                <w:kern w:val="2"/>
                                <w:sz w:val="22"/>
                                <w:szCs w:val="20"/>
                              </w:rPr>
                              <w:t>統計－依新</w:t>
                            </w:r>
                            <w:proofErr w:type="gramEnd"/>
                            <w:r w:rsidRPr="00067A69">
                              <w:rPr>
                                <w:rFonts w:ascii="標楷體" w:hAnsi="標楷體" w:cstheme="minorBidi" w:hint="eastAsia"/>
                                <w:b/>
                                <w:spacing w:val="-4"/>
                                <w:kern w:val="2"/>
                                <w:sz w:val="22"/>
                                <w:szCs w:val="20"/>
                              </w:rPr>
                              <w:t>住民學員來</w:t>
                            </w:r>
                            <w:proofErr w:type="gramStart"/>
                            <w:r w:rsidRPr="00067A69">
                              <w:rPr>
                                <w:rFonts w:ascii="標楷體" w:hAnsi="標楷體" w:cstheme="minorBidi" w:hint="eastAsia"/>
                                <w:b/>
                                <w:spacing w:val="-4"/>
                                <w:kern w:val="2"/>
                                <w:sz w:val="22"/>
                                <w:szCs w:val="20"/>
                              </w:rPr>
                              <w:t>臺</w:t>
                            </w:r>
                            <w:proofErr w:type="gramEnd"/>
                            <w:r w:rsidRPr="00067A69">
                              <w:rPr>
                                <w:rFonts w:ascii="標楷體" w:hAnsi="標楷體" w:cstheme="minorBidi" w:hint="eastAsia"/>
                                <w:b/>
                                <w:spacing w:val="-4"/>
                                <w:kern w:val="2"/>
                                <w:sz w:val="22"/>
                                <w:szCs w:val="20"/>
                              </w:rPr>
                              <w:t>年數分類</w:t>
                            </w:r>
                          </w:p>
                          <w:p w14:paraId="1492B32F" w14:textId="38CDB32C" w:rsidR="00E17BA7" w:rsidRPr="00306C42" w:rsidRDefault="00E17BA7" w:rsidP="004C00F7">
                            <w:pPr>
                              <w:widowControl/>
                              <w:spacing w:line="260" w:lineRule="exact"/>
                              <w:ind w:right="20" w:firstLineChars="1150" w:firstLine="2116"/>
                              <w:jc w:val="right"/>
                              <w:rPr>
                                <w:rFonts w:ascii="標楷體" w:hAnsi="標楷體" w:cstheme="minorBidi"/>
                                <w:bCs/>
                                <w:spacing w:val="-8"/>
                                <w:kern w:val="2"/>
                                <w:sz w:val="20"/>
                                <w:szCs w:val="20"/>
                              </w:rPr>
                            </w:pPr>
                            <w:r>
                              <w:rPr>
                                <w:rFonts w:ascii="標楷體" w:hAnsi="標楷體" w:cstheme="minorBidi" w:hint="eastAsia"/>
                                <w:bCs/>
                                <w:spacing w:val="-8"/>
                                <w:kern w:val="2"/>
                                <w:sz w:val="20"/>
                                <w:szCs w:val="20"/>
                              </w:rPr>
                              <w:t xml:space="preserve"> </w:t>
                            </w:r>
                            <w:r>
                              <w:rPr>
                                <w:rFonts w:ascii="標楷體" w:hAnsi="標楷體" w:cstheme="minorBidi"/>
                                <w:bCs/>
                                <w:spacing w:val="-8"/>
                                <w:kern w:val="2"/>
                                <w:sz w:val="20"/>
                                <w:szCs w:val="20"/>
                              </w:rPr>
                              <w:t xml:space="preserve">        </w:t>
                            </w:r>
                            <w:r w:rsidR="0041610D">
                              <w:rPr>
                                <w:rFonts w:ascii="標楷體" w:hAnsi="標楷體" w:cstheme="minorBidi"/>
                                <w:bCs/>
                                <w:spacing w:val="-8"/>
                                <w:kern w:val="2"/>
                                <w:sz w:val="20"/>
                                <w:szCs w:val="20"/>
                              </w:rPr>
                              <w:t xml:space="preserve">                      </w:t>
                            </w:r>
                            <w:r w:rsidRPr="00306C42">
                              <w:rPr>
                                <w:rFonts w:ascii="標楷體" w:hAnsi="標楷體" w:cstheme="minorBidi" w:hint="eastAsia"/>
                                <w:bCs/>
                                <w:spacing w:val="-8"/>
                                <w:kern w:val="2"/>
                                <w:sz w:val="20"/>
                                <w:szCs w:val="20"/>
                              </w:rPr>
                              <w:t>單位：人</w:t>
                            </w:r>
                            <w:r>
                              <w:rPr>
                                <w:rFonts w:ascii="標楷體" w:hAnsi="標楷體" w:cstheme="minorBidi" w:hint="eastAsia"/>
                                <w:bCs/>
                                <w:spacing w:val="-8"/>
                                <w:kern w:val="2"/>
                                <w:sz w:val="20"/>
                                <w:szCs w:val="20"/>
                              </w:rPr>
                              <w:t>、</w:t>
                            </w:r>
                            <w:r w:rsidRPr="001F7CD9">
                              <w:rPr>
                                <w:rFonts w:ascii="標楷體" w:hAnsi="標楷體" w:cstheme="minorBidi" w:hint="eastAsia"/>
                                <w:bCs/>
                                <w:spacing w:val="-8"/>
                                <w:kern w:val="2"/>
                                <w:sz w:val="20"/>
                                <w:szCs w:val="20"/>
                              </w:rPr>
                              <w:t>％</w:t>
                            </w:r>
                          </w:p>
                          <w:tbl>
                            <w:tblPr>
                              <w:tblW w:w="6565" w:type="dxa"/>
                              <w:tblInd w:w="-5" w:type="dxa"/>
                              <w:tblLayout w:type="fixed"/>
                              <w:tblCellMar>
                                <w:left w:w="28" w:type="dxa"/>
                                <w:right w:w="28" w:type="dxa"/>
                              </w:tblCellMar>
                              <w:tblLook w:val="04A0" w:firstRow="1" w:lastRow="0" w:firstColumn="1" w:lastColumn="0" w:noHBand="0" w:noVBand="1"/>
                            </w:tblPr>
                            <w:tblGrid>
                              <w:gridCol w:w="1984"/>
                              <w:gridCol w:w="732"/>
                              <w:gridCol w:w="733"/>
                              <w:gridCol w:w="732"/>
                              <w:gridCol w:w="733"/>
                              <w:gridCol w:w="732"/>
                              <w:gridCol w:w="919"/>
                            </w:tblGrid>
                            <w:tr w:rsidR="00E17BA7" w:rsidRPr="00306C42" w14:paraId="685145D7" w14:textId="77777777" w:rsidTr="004C00F7">
                              <w:trPr>
                                <w:trHeight w:val="139"/>
                              </w:trPr>
                              <w:tc>
                                <w:tcPr>
                                  <w:tcW w:w="1984" w:type="dxa"/>
                                  <w:vMerge w:val="restart"/>
                                  <w:tcBorders>
                                    <w:top w:val="single" w:sz="4" w:space="0" w:color="auto"/>
                                    <w:left w:val="single" w:sz="4" w:space="0" w:color="auto"/>
                                    <w:right w:val="single" w:sz="4" w:space="0" w:color="auto"/>
                                  </w:tcBorders>
                                  <w:shd w:val="clear" w:color="auto" w:fill="auto"/>
                                  <w:noWrap/>
                                  <w:vAlign w:val="center"/>
                                  <w:hideMark/>
                                </w:tcPr>
                                <w:p w14:paraId="5AF0C9D2" w14:textId="77777777" w:rsidR="00E17BA7" w:rsidRPr="00306C42" w:rsidRDefault="00E17BA7" w:rsidP="004342FA">
                                  <w:pPr>
                                    <w:spacing w:line="260" w:lineRule="exact"/>
                                    <w:jc w:val="center"/>
                                    <w:rPr>
                                      <w:rFonts w:ascii="標楷體" w:hAnsi="標楷體" w:cs="Arial"/>
                                      <w:sz w:val="20"/>
                                      <w:szCs w:val="20"/>
                                    </w:rPr>
                                  </w:pPr>
                                  <w:r w:rsidRPr="00306C42">
                                    <w:rPr>
                                      <w:rFonts w:ascii="標楷體" w:hAnsi="標楷體" w:cs="Arial" w:hint="eastAsia"/>
                                      <w:sz w:val="20"/>
                                      <w:szCs w:val="20"/>
                                    </w:rPr>
                                    <w:t>來</w:t>
                                  </w:r>
                                  <w:proofErr w:type="gramStart"/>
                                  <w:r w:rsidRPr="00306C42">
                                    <w:rPr>
                                      <w:rFonts w:ascii="標楷體" w:hAnsi="標楷體" w:cs="Arial" w:hint="eastAsia"/>
                                      <w:sz w:val="20"/>
                                      <w:szCs w:val="20"/>
                                    </w:rPr>
                                    <w:t>臺</w:t>
                                  </w:r>
                                  <w:proofErr w:type="gramEnd"/>
                                  <w:r w:rsidRPr="00306C42">
                                    <w:rPr>
                                      <w:rFonts w:ascii="標楷體" w:hAnsi="標楷體" w:cs="Arial" w:hint="eastAsia"/>
                                      <w:sz w:val="20"/>
                                      <w:szCs w:val="20"/>
                                    </w:rPr>
                                    <w:t>年數分類</w:t>
                                  </w:r>
                                </w:p>
                              </w:tc>
                              <w:tc>
                                <w:tcPr>
                                  <w:tcW w:w="146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7B5C85" w14:textId="77777777" w:rsidR="00E17BA7" w:rsidRPr="00306C42" w:rsidRDefault="00E17BA7" w:rsidP="004342FA">
                                  <w:pPr>
                                    <w:widowControl/>
                                    <w:spacing w:line="260" w:lineRule="exact"/>
                                    <w:jc w:val="center"/>
                                    <w:rPr>
                                      <w:rFonts w:ascii="標楷體" w:hAnsi="標楷體" w:cs="Arial"/>
                                      <w:sz w:val="20"/>
                                      <w:szCs w:val="20"/>
                                    </w:rPr>
                                  </w:pPr>
                                  <w:proofErr w:type="gramStart"/>
                                  <w:r w:rsidRPr="00306C42">
                                    <w:rPr>
                                      <w:rFonts w:ascii="標楷體" w:hAnsi="標楷體" w:cs="Arial" w:hint="eastAsia"/>
                                      <w:sz w:val="20"/>
                                      <w:szCs w:val="20"/>
                                    </w:rPr>
                                    <w:t>111</w:t>
                                  </w:r>
                                  <w:proofErr w:type="gramEnd"/>
                                  <w:r w:rsidRPr="00306C42">
                                    <w:rPr>
                                      <w:rFonts w:ascii="標楷體" w:hAnsi="標楷體" w:cs="Arial" w:hint="eastAsia"/>
                                      <w:sz w:val="20"/>
                                      <w:szCs w:val="20"/>
                                    </w:rPr>
                                    <w:t>年度</w:t>
                                  </w:r>
                                </w:p>
                              </w:tc>
                              <w:tc>
                                <w:tcPr>
                                  <w:tcW w:w="1465"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99555A" w14:textId="77777777" w:rsidR="00E17BA7" w:rsidRPr="00306C42" w:rsidRDefault="00E17BA7" w:rsidP="004342FA">
                                  <w:pPr>
                                    <w:widowControl/>
                                    <w:spacing w:line="260" w:lineRule="exact"/>
                                    <w:jc w:val="center"/>
                                    <w:rPr>
                                      <w:rFonts w:ascii="標楷體" w:hAnsi="標楷體" w:cs="Arial"/>
                                      <w:sz w:val="20"/>
                                      <w:szCs w:val="20"/>
                                    </w:rPr>
                                  </w:pPr>
                                  <w:proofErr w:type="gramStart"/>
                                  <w:r w:rsidRPr="00306C42">
                                    <w:rPr>
                                      <w:rFonts w:ascii="標楷體" w:hAnsi="標楷體" w:cs="Arial" w:hint="eastAsia"/>
                                      <w:sz w:val="20"/>
                                      <w:szCs w:val="20"/>
                                    </w:rPr>
                                    <w:t>112</w:t>
                                  </w:r>
                                  <w:proofErr w:type="gramEnd"/>
                                  <w:r w:rsidRPr="00306C42">
                                    <w:rPr>
                                      <w:rFonts w:ascii="標楷體" w:hAnsi="標楷體" w:cs="Arial" w:hint="eastAsia"/>
                                      <w:sz w:val="20"/>
                                      <w:szCs w:val="20"/>
                                    </w:rPr>
                                    <w:t>年度</w:t>
                                  </w:r>
                                </w:p>
                              </w:tc>
                              <w:tc>
                                <w:tcPr>
                                  <w:tcW w:w="1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6C1AE9" w14:textId="77777777" w:rsidR="00E17BA7" w:rsidRPr="00306C42" w:rsidRDefault="00E17BA7" w:rsidP="004342FA">
                                  <w:pPr>
                                    <w:widowControl/>
                                    <w:spacing w:line="260" w:lineRule="exact"/>
                                    <w:jc w:val="center"/>
                                    <w:rPr>
                                      <w:rFonts w:ascii="標楷體" w:hAnsi="標楷體" w:cs="Arial"/>
                                      <w:sz w:val="20"/>
                                      <w:szCs w:val="20"/>
                                    </w:rPr>
                                  </w:pPr>
                                  <w:proofErr w:type="gramStart"/>
                                  <w:r w:rsidRPr="00306C42">
                                    <w:rPr>
                                      <w:rFonts w:ascii="標楷體" w:hAnsi="標楷體" w:cs="Arial" w:hint="eastAsia"/>
                                      <w:sz w:val="20"/>
                                      <w:szCs w:val="20"/>
                                    </w:rPr>
                                    <w:t>113</w:t>
                                  </w:r>
                                  <w:proofErr w:type="gramEnd"/>
                                  <w:r w:rsidRPr="00306C42">
                                    <w:rPr>
                                      <w:rFonts w:ascii="標楷體" w:hAnsi="標楷體" w:cs="Arial" w:hint="eastAsia"/>
                                      <w:sz w:val="20"/>
                                      <w:szCs w:val="20"/>
                                    </w:rPr>
                                    <w:t>年度</w:t>
                                  </w:r>
                                </w:p>
                              </w:tc>
                            </w:tr>
                            <w:tr w:rsidR="00E17BA7" w:rsidRPr="00306C42" w14:paraId="74DD16DA" w14:textId="77777777" w:rsidTr="004C00F7">
                              <w:trPr>
                                <w:trHeight w:val="133"/>
                              </w:trPr>
                              <w:tc>
                                <w:tcPr>
                                  <w:tcW w:w="1984" w:type="dxa"/>
                                  <w:vMerge/>
                                  <w:tcBorders>
                                    <w:left w:val="single" w:sz="4" w:space="0" w:color="auto"/>
                                    <w:bottom w:val="single" w:sz="4" w:space="0" w:color="auto"/>
                                    <w:right w:val="single" w:sz="4" w:space="0" w:color="auto"/>
                                  </w:tcBorders>
                                  <w:shd w:val="clear" w:color="auto" w:fill="auto"/>
                                  <w:vAlign w:val="center"/>
                                  <w:hideMark/>
                                </w:tcPr>
                                <w:p w14:paraId="10F14A36" w14:textId="77777777" w:rsidR="00E17BA7" w:rsidRPr="00306C42" w:rsidRDefault="00E17BA7" w:rsidP="004342FA">
                                  <w:pPr>
                                    <w:widowControl/>
                                    <w:spacing w:line="260" w:lineRule="exact"/>
                                    <w:jc w:val="center"/>
                                    <w:rPr>
                                      <w:rFonts w:ascii="標楷體" w:hAnsi="標楷體" w:cs="Arial"/>
                                      <w:sz w:val="20"/>
                                      <w:szCs w:val="20"/>
                                    </w:rPr>
                                  </w:pPr>
                                </w:p>
                              </w:tc>
                              <w:tc>
                                <w:tcPr>
                                  <w:tcW w:w="732" w:type="dxa"/>
                                  <w:tcBorders>
                                    <w:top w:val="nil"/>
                                    <w:left w:val="nil"/>
                                    <w:bottom w:val="single" w:sz="4" w:space="0" w:color="auto"/>
                                    <w:right w:val="single" w:sz="4" w:space="0" w:color="auto"/>
                                  </w:tcBorders>
                                  <w:shd w:val="clear" w:color="auto" w:fill="auto"/>
                                  <w:noWrap/>
                                  <w:vAlign w:val="bottom"/>
                                  <w:hideMark/>
                                </w:tcPr>
                                <w:p w14:paraId="13B8ABD2"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人數</w:t>
                                  </w:r>
                                </w:p>
                              </w:tc>
                              <w:tc>
                                <w:tcPr>
                                  <w:tcW w:w="733" w:type="dxa"/>
                                  <w:tcBorders>
                                    <w:top w:val="nil"/>
                                    <w:left w:val="nil"/>
                                    <w:bottom w:val="single" w:sz="4" w:space="0" w:color="auto"/>
                                    <w:right w:val="single" w:sz="4" w:space="0" w:color="auto"/>
                                  </w:tcBorders>
                                  <w:shd w:val="clear" w:color="auto" w:fill="auto"/>
                                  <w:noWrap/>
                                  <w:vAlign w:val="bottom"/>
                                  <w:hideMark/>
                                </w:tcPr>
                                <w:p w14:paraId="2EA46597"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占比</w:t>
                                  </w:r>
                                </w:p>
                              </w:tc>
                              <w:tc>
                                <w:tcPr>
                                  <w:tcW w:w="732" w:type="dxa"/>
                                  <w:tcBorders>
                                    <w:top w:val="nil"/>
                                    <w:left w:val="nil"/>
                                    <w:bottom w:val="single" w:sz="4" w:space="0" w:color="auto"/>
                                    <w:right w:val="single" w:sz="4" w:space="0" w:color="auto"/>
                                  </w:tcBorders>
                                  <w:shd w:val="clear" w:color="auto" w:fill="auto"/>
                                  <w:noWrap/>
                                  <w:vAlign w:val="bottom"/>
                                  <w:hideMark/>
                                </w:tcPr>
                                <w:p w14:paraId="73DA2493"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人數</w:t>
                                  </w:r>
                                </w:p>
                              </w:tc>
                              <w:tc>
                                <w:tcPr>
                                  <w:tcW w:w="733" w:type="dxa"/>
                                  <w:tcBorders>
                                    <w:top w:val="nil"/>
                                    <w:left w:val="nil"/>
                                    <w:bottom w:val="single" w:sz="4" w:space="0" w:color="auto"/>
                                    <w:right w:val="single" w:sz="4" w:space="0" w:color="auto"/>
                                  </w:tcBorders>
                                  <w:shd w:val="clear" w:color="auto" w:fill="auto"/>
                                  <w:noWrap/>
                                  <w:vAlign w:val="bottom"/>
                                  <w:hideMark/>
                                </w:tcPr>
                                <w:p w14:paraId="12BA09A0"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占比</w:t>
                                  </w:r>
                                </w:p>
                              </w:tc>
                              <w:tc>
                                <w:tcPr>
                                  <w:tcW w:w="732" w:type="dxa"/>
                                  <w:tcBorders>
                                    <w:top w:val="nil"/>
                                    <w:left w:val="nil"/>
                                    <w:bottom w:val="single" w:sz="4" w:space="0" w:color="auto"/>
                                    <w:right w:val="single" w:sz="4" w:space="0" w:color="auto"/>
                                  </w:tcBorders>
                                  <w:shd w:val="clear" w:color="auto" w:fill="auto"/>
                                  <w:noWrap/>
                                  <w:vAlign w:val="bottom"/>
                                  <w:hideMark/>
                                </w:tcPr>
                                <w:p w14:paraId="060FFA19"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人數</w:t>
                                  </w:r>
                                </w:p>
                              </w:tc>
                              <w:tc>
                                <w:tcPr>
                                  <w:tcW w:w="919" w:type="dxa"/>
                                  <w:tcBorders>
                                    <w:top w:val="nil"/>
                                    <w:left w:val="nil"/>
                                    <w:bottom w:val="single" w:sz="4" w:space="0" w:color="auto"/>
                                    <w:right w:val="single" w:sz="4" w:space="0" w:color="auto"/>
                                  </w:tcBorders>
                                  <w:shd w:val="clear" w:color="auto" w:fill="auto"/>
                                  <w:noWrap/>
                                  <w:vAlign w:val="bottom"/>
                                  <w:hideMark/>
                                </w:tcPr>
                                <w:p w14:paraId="2DFA42B0"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占比</w:t>
                                  </w:r>
                                </w:p>
                              </w:tc>
                            </w:tr>
                            <w:tr w:rsidR="00E17BA7" w:rsidRPr="00306C42" w14:paraId="71410ED1" w14:textId="77777777" w:rsidTr="004C00F7">
                              <w:trPr>
                                <w:trHeight w:val="175"/>
                              </w:trPr>
                              <w:tc>
                                <w:tcPr>
                                  <w:tcW w:w="1984" w:type="dxa"/>
                                  <w:tcBorders>
                                    <w:top w:val="nil"/>
                                    <w:left w:val="single" w:sz="4" w:space="0" w:color="auto"/>
                                    <w:bottom w:val="single" w:sz="18" w:space="0" w:color="auto"/>
                                    <w:right w:val="single" w:sz="4" w:space="0" w:color="auto"/>
                                  </w:tcBorders>
                                  <w:shd w:val="clear" w:color="auto" w:fill="auto"/>
                                  <w:vAlign w:val="center"/>
                                  <w:hideMark/>
                                </w:tcPr>
                                <w:p w14:paraId="60C29CE2" w14:textId="77777777" w:rsidR="00E17BA7" w:rsidRPr="00306C42" w:rsidRDefault="00E17BA7" w:rsidP="00306C42">
                                  <w:pPr>
                                    <w:widowControl/>
                                    <w:spacing w:line="260" w:lineRule="exact"/>
                                    <w:jc w:val="both"/>
                                    <w:rPr>
                                      <w:rFonts w:ascii="標楷體" w:hAnsi="標楷體" w:cs="Arial"/>
                                      <w:b/>
                                      <w:bCs/>
                                      <w:sz w:val="20"/>
                                      <w:szCs w:val="20"/>
                                    </w:rPr>
                                  </w:pPr>
                                  <w:r w:rsidRPr="00306C42">
                                    <w:rPr>
                                      <w:rFonts w:ascii="標楷體" w:hAnsi="標楷體" w:cs="Arial" w:hint="eastAsia"/>
                                      <w:b/>
                                      <w:bCs/>
                                      <w:sz w:val="20"/>
                                      <w:szCs w:val="20"/>
                                    </w:rPr>
                                    <w:t>合計</w:t>
                                  </w:r>
                                </w:p>
                              </w:tc>
                              <w:tc>
                                <w:tcPr>
                                  <w:tcW w:w="732" w:type="dxa"/>
                                  <w:tcBorders>
                                    <w:top w:val="nil"/>
                                    <w:left w:val="nil"/>
                                    <w:bottom w:val="single" w:sz="18" w:space="0" w:color="auto"/>
                                    <w:right w:val="single" w:sz="4" w:space="0" w:color="auto"/>
                                  </w:tcBorders>
                                  <w:shd w:val="clear" w:color="auto" w:fill="auto"/>
                                  <w:noWrap/>
                                  <w:vAlign w:val="center"/>
                                  <w:hideMark/>
                                </w:tcPr>
                                <w:p w14:paraId="25097553"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236</w:t>
                                  </w:r>
                                </w:p>
                              </w:tc>
                              <w:tc>
                                <w:tcPr>
                                  <w:tcW w:w="733" w:type="dxa"/>
                                  <w:tcBorders>
                                    <w:top w:val="nil"/>
                                    <w:left w:val="nil"/>
                                    <w:bottom w:val="single" w:sz="18" w:space="0" w:color="auto"/>
                                    <w:right w:val="single" w:sz="4" w:space="0" w:color="auto"/>
                                  </w:tcBorders>
                                  <w:shd w:val="clear" w:color="auto" w:fill="auto"/>
                                  <w:noWrap/>
                                  <w:vAlign w:val="center"/>
                                  <w:hideMark/>
                                </w:tcPr>
                                <w:p w14:paraId="76E6C837"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100.00</w:t>
                                  </w:r>
                                </w:p>
                              </w:tc>
                              <w:tc>
                                <w:tcPr>
                                  <w:tcW w:w="732" w:type="dxa"/>
                                  <w:tcBorders>
                                    <w:top w:val="nil"/>
                                    <w:left w:val="nil"/>
                                    <w:bottom w:val="single" w:sz="18" w:space="0" w:color="auto"/>
                                    <w:right w:val="single" w:sz="4" w:space="0" w:color="auto"/>
                                  </w:tcBorders>
                                  <w:shd w:val="clear" w:color="auto" w:fill="auto"/>
                                  <w:noWrap/>
                                  <w:vAlign w:val="center"/>
                                  <w:hideMark/>
                                </w:tcPr>
                                <w:p w14:paraId="0E9BE8BC"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271</w:t>
                                  </w:r>
                                </w:p>
                              </w:tc>
                              <w:tc>
                                <w:tcPr>
                                  <w:tcW w:w="733" w:type="dxa"/>
                                  <w:tcBorders>
                                    <w:top w:val="nil"/>
                                    <w:left w:val="nil"/>
                                    <w:bottom w:val="single" w:sz="18" w:space="0" w:color="auto"/>
                                    <w:right w:val="single" w:sz="4" w:space="0" w:color="auto"/>
                                  </w:tcBorders>
                                  <w:shd w:val="clear" w:color="auto" w:fill="auto"/>
                                  <w:noWrap/>
                                  <w:vAlign w:val="center"/>
                                  <w:hideMark/>
                                </w:tcPr>
                                <w:p w14:paraId="0E3C266D"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100.00</w:t>
                                  </w:r>
                                </w:p>
                              </w:tc>
                              <w:tc>
                                <w:tcPr>
                                  <w:tcW w:w="732" w:type="dxa"/>
                                  <w:tcBorders>
                                    <w:top w:val="nil"/>
                                    <w:left w:val="nil"/>
                                    <w:bottom w:val="single" w:sz="18" w:space="0" w:color="auto"/>
                                    <w:right w:val="single" w:sz="4" w:space="0" w:color="auto"/>
                                  </w:tcBorders>
                                  <w:shd w:val="clear" w:color="auto" w:fill="auto"/>
                                  <w:noWrap/>
                                  <w:vAlign w:val="center"/>
                                  <w:hideMark/>
                                </w:tcPr>
                                <w:p w14:paraId="349AEAEE"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230</w:t>
                                  </w:r>
                                </w:p>
                              </w:tc>
                              <w:tc>
                                <w:tcPr>
                                  <w:tcW w:w="919" w:type="dxa"/>
                                  <w:tcBorders>
                                    <w:top w:val="nil"/>
                                    <w:left w:val="nil"/>
                                    <w:bottom w:val="single" w:sz="18" w:space="0" w:color="auto"/>
                                    <w:right w:val="single" w:sz="4" w:space="0" w:color="auto"/>
                                  </w:tcBorders>
                                  <w:shd w:val="clear" w:color="auto" w:fill="auto"/>
                                  <w:noWrap/>
                                  <w:vAlign w:val="center"/>
                                  <w:hideMark/>
                                </w:tcPr>
                                <w:p w14:paraId="3633834E"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100.00</w:t>
                                  </w:r>
                                </w:p>
                              </w:tc>
                            </w:tr>
                            <w:tr w:rsidR="00E17BA7" w:rsidRPr="00306C42" w14:paraId="41D06D69" w14:textId="77777777" w:rsidTr="004C00F7">
                              <w:trPr>
                                <w:trHeight w:val="144"/>
                              </w:trPr>
                              <w:tc>
                                <w:tcPr>
                                  <w:tcW w:w="1984" w:type="dxa"/>
                                  <w:tcBorders>
                                    <w:top w:val="single" w:sz="18" w:space="0" w:color="auto"/>
                                    <w:left w:val="single" w:sz="18" w:space="0" w:color="auto"/>
                                    <w:bottom w:val="single" w:sz="18" w:space="0" w:color="auto"/>
                                    <w:right w:val="single" w:sz="4" w:space="0" w:color="auto"/>
                                  </w:tcBorders>
                                  <w:shd w:val="clear" w:color="auto" w:fill="auto"/>
                                  <w:vAlign w:val="center"/>
                                  <w:hideMark/>
                                </w:tcPr>
                                <w:p w14:paraId="67E24CB4"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3年以下</w:t>
                                  </w:r>
                                </w:p>
                              </w:tc>
                              <w:tc>
                                <w:tcPr>
                                  <w:tcW w:w="732" w:type="dxa"/>
                                  <w:tcBorders>
                                    <w:top w:val="single" w:sz="18" w:space="0" w:color="auto"/>
                                    <w:left w:val="nil"/>
                                    <w:bottom w:val="single" w:sz="18" w:space="0" w:color="auto"/>
                                    <w:right w:val="single" w:sz="4" w:space="0" w:color="auto"/>
                                  </w:tcBorders>
                                  <w:shd w:val="clear" w:color="auto" w:fill="auto"/>
                                  <w:noWrap/>
                                  <w:vAlign w:val="center"/>
                                  <w:hideMark/>
                                </w:tcPr>
                                <w:p w14:paraId="6FA57B11"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106</w:t>
                                  </w:r>
                                </w:p>
                              </w:tc>
                              <w:tc>
                                <w:tcPr>
                                  <w:tcW w:w="733" w:type="dxa"/>
                                  <w:tcBorders>
                                    <w:top w:val="single" w:sz="18" w:space="0" w:color="auto"/>
                                    <w:left w:val="nil"/>
                                    <w:bottom w:val="single" w:sz="18" w:space="0" w:color="auto"/>
                                    <w:right w:val="single" w:sz="4" w:space="0" w:color="auto"/>
                                  </w:tcBorders>
                                  <w:shd w:val="clear" w:color="auto" w:fill="auto"/>
                                  <w:noWrap/>
                                  <w:vAlign w:val="center"/>
                                  <w:hideMark/>
                                </w:tcPr>
                                <w:p w14:paraId="3A6F27A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44.92</w:t>
                                  </w:r>
                                </w:p>
                              </w:tc>
                              <w:tc>
                                <w:tcPr>
                                  <w:tcW w:w="732" w:type="dxa"/>
                                  <w:tcBorders>
                                    <w:top w:val="single" w:sz="18" w:space="0" w:color="auto"/>
                                    <w:left w:val="nil"/>
                                    <w:bottom w:val="single" w:sz="18" w:space="0" w:color="auto"/>
                                    <w:right w:val="single" w:sz="4" w:space="0" w:color="auto"/>
                                  </w:tcBorders>
                                  <w:shd w:val="clear" w:color="auto" w:fill="auto"/>
                                  <w:noWrap/>
                                  <w:vAlign w:val="center"/>
                                  <w:hideMark/>
                                </w:tcPr>
                                <w:p w14:paraId="5551CBE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98</w:t>
                                  </w:r>
                                </w:p>
                              </w:tc>
                              <w:tc>
                                <w:tcPr>
                                  <w:tcW w:w="733" w:type="dxa"/>
                                  <w:tcBorders>
                                    <w:top w:val="single" w:sz="18" w:space="0" w:color="auto"/>
                                    <w:left w:val="nil"/>
                                    <w:bottom w:val="single" w:sz="18" w:space="0" w:color="auto"/>
                                    <w:right w:val="single" w:sz="4" w:space="0" w:color="auto"/>
                                  </w:tcBorders>
                                  <w:shd w:val="clear" w:color="auto" w:fill="auto"/>
                                  <w:noWrap/>
                                  <w:vAlign w:val="center"/>
                                  <w:hideMark/>
                                </w:tcPr>
                                <w:p w14:paraId="3E08FFCA"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36.16</w:t>
                                  </w:r>
                                </w:p>
                              </w:tc>
                              <w:tc>
                                <w:tcPr>
                                  <w:tcW w:w="732" w:type="dxa"/>
                                  <w:tcBorders>
                                    <w:top w:val="single" w:sz="18" w:space="0" w:color="auto"/>
                                    <w:left w:val="nil"/>
                                    <w:bottom w:val="single" w:sz="18" w:space="0" w:color="auto"/>
                                    <w:right w:val="single" w:sz="4" w:space="0" w:color="auto"/>
                                  </w:tcBorders>
                                  <w:shd w:val="clear" w:color="auto" w:fill="auto"/>
                                  <w:noWrap/>
                                  <w:vAlign w:val="center"/>
                                  <w:hideMark/>
                                </w:tcPr>
                                <w:p w14:paraId="7A49C72A"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94</w:t>
                                  </w:r>
                                </w:p>
                              </w:tc>
                              <w:tc>
                                <w:tcPr>
                                  <w:tcW w:w="919" w:type="dxa"/>
                                  <w:tcBorders>
                                    <w:top w:val="single" w:sz="18" w:space="0" w:color="auto"/>
                                    <w:left w:val="nil"/>
                                    <w:bottom w:val="single" w:sz="18" w:space="0" w:color="auto"/>
                                    <w:right w:val="single" w:sz="18" w:space="0" w:color="auto"/>
                                  </w:tcBorders>
                                  <w:shd w:val="clear" w:color="auto" w:fill="auto"/>
                                  <w:noWrap/>
                                  <w:vAlign w:val="center"/>
                                  <w:hideMark/>
                                </w:tcPr>
                                <w:p w14:paraId="7B6A8DD7"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40.87</w:t>
                                  </w:r>
                                </w:p>
                              </w:tc>
                            </w:tr>
                            <w:tr w:rsidR="00E17BA7" w:rsidRPr="00306C42" w14:paraId="1031345C" w14:textId="77777777" w:rsidTr="004C00F7">
                              <w:trPr>
                                <w:trHeight w:val="23"/>
                              </w:trPr>
                              <w:tc>
                                <w:tcPr>
                                  <w:tcW w:w="1984"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74023C2B"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3年以上未滿5年</w:t>
                                  </w:r>
                                </w:p>
                              </w:tc>
                              <w:tc>
                                <w:tcPr>
                                  <w:tcW w:w="732" w:type="dxa"/>
                                  <w:tcBorders>
                                    <w:top w:val="single" w:sz="18" w:space="0" w:color="auto"/>
                                    <w:left w:val="nil"/>
                                    <w:bottom w:val="single" w:sz="4" w:space="0" w:color="auto"/>
                                    <w:right w:val="single" w:sz="4" w:space="0" w:color="auto"/>
                                  </w:tcBorders>
                                  <w:shd w:val="clear" w:color="auto" w:fill="auto"/>
                                  <w:noWrap/>
                                  <w:vAlign w:val="center"/>
                                  <w:hideMark/>
                                </w:tcPr>
                                <w:p w14:paraId="14CB3476"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50</w:t>
                                  </w:r>
                                </w:p>
                              </w:tc>
                              <w:tc>
                                <w:tcPr>
                                  <w:tcW w:w="733" w:type="dxa"/>
                                  <w:tcBorders>
                                    <w:top w:val="single" w:sz="18" w:space="0" w:color="auto"/>
                                    <w:left w:val="nil"/>
                                    <w:bottom w:val="single" w:sz="4" w:space="0" w:color="auto"/>
                                    <w:right w:val="single" w:sz="4" w:space="0" w:color="auto"/>
                                  </w:tcBorders>
                                  <w:shd w:val="clear" w:color="auto" w:fill="auto"/>
                                  <w:noWrap/>
                                  <w:vAlign w:val="center"/>
                                  <w:hideMark/>
                                </w:tcPr>
                                <w:p w14:paraId="52A849A4"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21.19</w:t>
                                  </w:r>
                                </w:p>
                              </w:tc>
                              <w:tc>
                                <w:tcPr>
                                  <w:tcW w:w="732" w:type="dxa"/>
                                  <w:tcBorders>
                                    <w:top w:val="single" w:sz="18" w:space="0" w:color="auto"/>
                                    <w:left w:val="nil"/>
                                    <w:bottom w:val="single" w:sz="4" w:space="0" w:color="auto"/>
                                    <w:right w:val="single" w:sz="4" w:space="0" w:color="auto"/>
                                  </w:tcBorders>
                                  <w:shd w:val="clear" w:color="auto" w:fill="auto"/>
                                  <w:noWrap/>
                                  <w:vAlign w:val="center"/>
                                  <w:hideMark/>
                                </w:tcPr>
                                <w:p w14:paraId="1D1DE9F4"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58</w:t>
                                  </w:r>
                                </w:p>
                              </w:tc>
                              <w:tc>
                                <w:tcPr>
                                  <w:tcW w:w="733" w:type="dxa"/>
                                  <w:tcBorders>
                                    <w:top w:val="single" w:sz="18" w:space="0" w:color="auto"/>
                                    <w:left w:val="nil"/>
                                    <w:bottom w:val="single" w:sz="4" w:space="0" w:color="auto"/>
                                    <w:right w:val="single" w:sz="4" w:space="0" w:color="auto"/>
                                  </w:tcBorders>
                                  <w:shd w:val="clear" w:color="auto" w:fill="auto"/>
                                  <w:noWrap/>
                                  <w:vAlign w:val="center"/>
                                  <w:hideMark/>
                                </w:tcPr>
                                <w:p w14:paraId="1FA4F329"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21.40</w:t>
                                  </w:r>
                                </w:p>
                              </w:tc>
                              <w:tc>
                                <w:tcPr>
                                  <w:tcW w:w="732" w:type="dxa"/>
                                  <w:tcBorders>
                                    <w:top w:val="single" w:sz="18" w:space="0" w:color="auto"/>
                                    <w:left w:val="nil"/>
                                    <w:bottom w:val="single" w:sz="4" w:space="0" w:color="auto"/>
                                    <w:right w:val="single" w:sz="4" w:space="0" w:color="auto"/>
                                  </w:tcBorders>
                                  <w:shd w:val="clear" w:color="auto" w:fill="auto"/>
                                  <w:noWrap/>
                                  <w:vAlign w:val="center"/>
                                  <w:hideMark/>
                                </w:tcPr>
                                <w:p w14:paraId="1611243E"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24</w:t>
                                  </w:r>
                                </w:p>
                              </w:tc>
                              <w:tc>
                                <w:tcPr>
                                  <w:tcW w:w="919" w:type="dxa"/>
                                  <w:tcBorders>
                                    <w:top w:val="single" w:sz="18" w:space="0" w:color="auto"/>
                                    <w:left w:val="nil"/>
                                    <w:bottom w:val="single" w:sz="4" w:space="0" w:color="auto"/>
                                    <w:right w:val="single" w:sz="4" w:space="0" w:color="auto"/>
                                  </w:tcBorders>
                                  <w:shd w:val="clear" w:color="auto" w:fill="auto"/>
                                  <w:noWrap/>
                                  <w:vAlign w:val="center"/>
                                  <w:hideMark/>
                                </w:tcPr>
                                <w:p w14:paraId="2AA828C7"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10.43</w:t>
                                  </w:r>
                                </w:p>
                              </w:tc>
                            </w:tr>
                            <w:tr w:rsidR="00E17BA7" w:rsidRPr="00306C42" w14:paraId="16285918"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4AB26DA3"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5年以上未滿10年</w:t>
                                  </w:r>
                                </w:p>
                              </w:tc>
                              <w:tc>
                                <w:tcPr>
                                  <w:tcW w:w="732" w:type="dxa"/>
                                  <w:tcBorders>
                                    <w:top w:val="nil"/>
                                    <w:left w:val="nil"/>
                                    <w:bottom w:val="single" w:sz="4" w:space="0" w:color="auto"/>
                                    <w:right w:val="single" w:sz="4" w:space="0" w:color="auto"/>
                                  </w:tcBorders>
                                  <w:shd w:val="clear" w:color="auto" w:fill="auto"/>
                                  <w:noWrap/>
                                  <w:vAlign w:val="center"/>
                                  <w:hideMark/>
                                </w:tcPr>
                                <w:p w14:paraId="3A24D33E"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37</w:t>
                                  </w:r>
                                </w:p>
                              </w:tc>
                              <w:tc>
                                <w:tcPr>
                                  <w:tcW w:w="733" w:type="dxa"/>
                                  <w:tcBorders>
                                    <w:top w:val="nil"/>
                                    <w:left w:val="nil"/>
                                    <w:bottom w:val="single" w:sz="4" w:space="0" w:color="auto"/>
                                    <w:right w:val="single" w:sz="4" w:space="0" w:color="auto"/>
                                  </w:tcBorders>
                                  <w:shd w:val="clear" w:color="auto" w:fill="auto"/>
                                  <w:noWrap/>
                                  <w:vAlign w:val="center"/>
                                  <w:hideMark/>
                                </w:tcPr>
                                <w:p w14:paraId="31C8C0E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15.68</w:t>
                                  </w:r>
                                </w:p>
                              </w:tc>
                              <w:tc>
                                <w:tcPr>
                                  <w:tcW w:w="732" w:type="dxa"/>
                                  <w:tcBorders>
                                    <w:top w:val="nil"/>
                                    <w:left w:val="nil"/>
                                    <w:bottom w:val="single" w:sz="4" w:space="0" w:color="auto"/>
                                    <w:right w:val="single" w:sz="4" w:space="0" w:color="auto"/>
                                  </w:tcBorders>
                                  <w:shd w:val="clear" w:color="auto" w:fill="auto"/>
                                  <w:noWrap/>
                                  <w:vAlign w:val="center"/>
                                  <w:hideMark/>
                                </w:tcPr>
                                <w:p w14:paraId="7D9C128F"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46</w:t>
                                  </w:r>
                                </w:p>
                              </w:tc>
                              <w:tc>
                                <w:tcPr>
                                  <w:tcW w:w="733" w:type="dxa"/>
                                  <w:tcBorders>
                                    <w:top w:val="nil"/>
                                    <w:left w:val="nil"/>
                                    <w:bottom w:val="single" w:sz="4" w:space="0" w:color="auto"/>
                                    <w:right w:val="single" w:sz="4" w:space="0" w:color="auto"/>
                                  </w:tcBorders>
                                  <w:shd w:val="clear" w:color="auto" w:fill="auto"/>
                                  <w:noWrap/>
                                  <w:vAlign w:val="center"/>
                                  <w:hideMark/>
                                </w:tcPr>
                                <w:p w14:paraId="6780F933"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16.97</w:t>
                                  </w:r>
                                </w:p>
                              </w:tc>
                              <w:tc>
                                <w:tcPr>
                                  <w:tcW w:w="732" w:type="dxa"/>
                                  <w:tcBorders>
                                    <w:top w:val="nil"/>
                                    <w:left w:val="nil"/>
                                    <w:bottom w:val="single" w:sz="4" w:space="0" w:color="auto"/>
                                    <w:right w:val="single" w:sz="4" w:space="0" w:color="auto"/>
                                  </w:tcBorders>
                                  <w:shd w:val="clear" w:color="auto" w:fill="auto"/>
                                  <w:noWrap/>
                                  <w:vAlign w:val="center"/>
                                  <w:hideMark/>
                                </w:tcPr>
                                <w:p w14:paraId="59E5001A"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54</w:t>
                                  </w:r>
                                </w:p>
                              </w:tc>
                              <w:tc>
                                <w:tcPr>
                                  <w:tcW w:w="919" w:type="dxa"/>
                                  <w:tcBorders>
                                    <w:top w:val="nil"/>
                                    <w:left w:val="nil"/>
                                    <w:bottom w:val="single" w:sz="4" w:space="0" w:color="auto"/>
                                    <w:right w:val="single" w:sz="4" w:space="0" w:color="auto"/>
                                  </w:tcBorders>
                                  <w:shd w:val="clear" w:color="auto" w:fill="auto"/>
                                  <w:noWrap/>
                                  <w:vAlign w:val="center"/>
                                  <w:hideMark/>
                                </w:tcPr>
                                <w:p w14:paraId="4141D8D6"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23.48</w:t>
                                  </w:r>
                                </w:p>
                              </w:tc>
                            </w:tr>
                            <w:tr w:rsidR="00E17BA7" w:rsidRPr="00306C42" w14:paraId="4879514E"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24EEAEE9"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10年以上未滿15年</w:t>
                                  </w:r>
                                </w:p>
                              </w:tc>
                              <w:tc>
                                <w:tcPr>
                                  <w:tcW w:w="732" w:type="dxa"/>
                                  <w:tcBorders>
                                    <w:top w:val="nil"/>
                                    <w:left w:val="nil"/>
                                    <w:bottom w:val="single" w:sz="4" w:space="0" w:color="auto"/>
                                    <w:right w:val="single" w:sz="4" w:space="0" w:color="auto"/>
                                  </w:tcBorders>
                                  <w:shd w:val="clear" w:color="auto" w:fill="auto"/>
                                  <w:noWrap/>
                                  <w:vAlign w:val="center"/>
                                  <w:hideMark/>
                                </w:tcPr>
                                <w:p w14:paraId="73B8D52B"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13</w:t>
                                  </w:r>
                                </w:p>
                              </w:tc>
                              <w:tc>
                                <w:tcPr>
                                  <w:tcW w:w="733" w:type="dxa"/>
                                  <w:tcBorders>
                                    <w:top w:val="nil"/>
                                    <w:left w:val="nil"/>
                                    <w:bottom w:val="single" w:sz="4" w:space="0" w:color="auto"/>
                                    <w:right w:val="single" w:sz="4" w:space="0" w:color="auto"/>
                                  </w:tcBorders>
                                  <w:shd w:val="clear" w:color="auto" w:fill="auto"/>
                                  <w:noWrap/>
                                  <w:vAlign w:val="center"/>
                                  <w:hideMark/>
                                </w:tcPr>
                                <w:p w14:paraId="14D6B92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5.51</w:t>
                                  </w:r>
                                </w:p>
                              </w:tc>
                              <w:tc>
                                <w:tcPr>
                                  <w:tcW w:w="732" w:type="dxa"/>
                                  <w:tcBorders>
                                    <w:top w:val="nil"/>
                                    <w:left w:val="nil"/>
                                    <w:bottom w:val="single" w:sz="4" w:space="0" w:color="auto"/>
                                    <w:right w:val="single" w:sz="4" w:space="0" w:color="auto"/>
                                  </w:tcBorders>
                                  <w:shd w:val="clear" w:color="auto" w:fill="auto"/>
                                  <w:noWrap/>
                                  <w:vAlign w:val="center"/>
                                  <w:hideMark/>
                                </w:tcPr>
                                <w:p w14:paraId="0C88C6B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31</w:t>
                                  </w:r>
                                </w:p>
                              </w:tc>
                              <w:tc>
                                <w:tcPr>
                                  <w:tcW w:w="733" w:type="dxa"/>
                                  <w:tcBorders>
                                    <w:top w:val="nil"/>
                                    <w:left w:val="nil"/>
                                    <w:bottom w:val="single" w:sz="4" w:space="0" w:color="auto"/>
                                    <w:right w:val="single" w:sz="4" w:space="0" w:color="auto"/>
                                  </w:tcBorders>
                                  <w:shd w:val="clear" w:color="auto" w:fill="auto"/>
                                  <w:noWrap/>
                                  <w:vAlign w:val="center"/>
                                  <w:hideMark/>
                                </w:tcPr>
                                <w:p w14:paraId="763AFB0B"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11.44</w:t>
                                  </w:r>
                                </w:p>
                              </w:tc>
                              <w:tc>
                                <w:tcPr>
                                  <w:tcW w:w="732" w:type="dxa"/>
                                  <w:tcBorders>
                                    <w:top w:val="nil"/>
                                    <w:left w:val="nil"/>
                                    <w:bottom w:val="single" w:sz="4" w:space="0" w:color="auto"/>
                                    <w:right w:val="single" w:sz="4" w:space="0" w:color="auto"/>
                                  </w:tcBorders>
                                  <w:shd w:val="clear" w:color="auto" w:fill="auto"/>
                                  <w:noWrap/>
                                  <w:vAlign w:val="center"/>
                                  <w:hideMark/>
                                </w:tcPr>
                                <w:p w14:paraId="4FBDBC2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14</w:t>
                                  </w:r>
                                </w:p>
                              </w:tc>
                              <w:tc>
                                <w:tcPr>
                                  <w:tcW w:w="919" w:type="dxa"/>
                                  <w:tcBorders>
                                    <w:top w:val="nil"/>
                                    <w:left w:val="nil"/>
                                    <w:bottom w:val="single" w:sz="4" w:space="0" w:color="auto"/>
                                    <w:right w:val="single" w:sz="4" w:space="0" w:color="auto"/>
                                  </w:tcBorders>
                                  <w:shd w:val="clear" w:color="auto" w:fill="auto"/>
                                  <w:noWrap/>
                                  <w:vAlign w:val="center"/>
                                  <w:hideMark/>
                                </w:tcPr>
                                <w:p w14:paraId="3CE8C278"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6.09</w:t>
                                  </w:r>
                                </w:p>
                              </w:tc>
                            </w:tr>
                            <w:tr w:rsidR="00E17BA7" w:rsidRPr="00306C42" w14:paraId="5254AB32"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713103C3"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15年以上未滿20年</w:t>
                                  </w:r>
                                </w:p>
                              </w:tc>
                              <w:tc>
                                <w:tcPr>
                                  <w:tcW w:w="732" w:type="dxa"/>
                                  <w:tcBorders>
                                    <w:top w:val="nil"/>
                                    <w:left w:val="nil"/>
                                    <w:bottom w:val="single" w:sz="4" w:space="0" w:color="auto"/>
                                    <w:right w:val="single" w:sz="4" w:space="0" w:color="auto"/>
                                  </w:tcBorders>
                                  <w:shd w:val="clear" w:color="auto" w:fill="auto"/>
                                  <w:noWrap/>
                                  <w:vAlign w:val="center"/>
                                  <w:hideMark/>
                                </w:tcPr>
                                <w:p w14:paraId="006A354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13</w:t>
                                  </w:r>
                                </w:p>
                              </w:tc>
                              <w:tc>
                                <w:tcPr>
                                  <w:tcW w:w="733" w:type="dxa"/>
                                  <w:tcBorders>
                                    <w:top w:val="nil"/>
                                    <w:left w:val="nil"/>
                                    <w:bottom w:val="single" w:sz="4" w:space="0" w:color="auto"/>
                                    <w:right w:val="single" w:sz="4" w:space="0" w:color="auto"/>
                                  </w:tcBorders>
                                  <w:shd w:val="clear" w:color="auto" w:fill="auto"/>
                                  <w:noWrap/>
                                  <w:vAlign w:val="center"/>
                                  <w:hideMark/>
                                </w:tcPr>
                                <w:p w14:paraId="058B55FE"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5.51</w:t>
                                  </w:r>
                                </w:p>
                              </w:tc>
                              <w:tc>
                                <w:tcPr>
                                  <w:tcW w:w="732" w:type="dxa"/>
                                  <w:tcBorders>
                                    <w:top w:val="nil"/>
                                    <w:left w:val="nil"/>
                                    <w:bottom w:val="single" w:sz="4" w:space="0" w:color="auto"/>
                                    <w:right w:val="single" w:sz="4" w:space="0" w:color="auto"/>
                                  </w:tcBorders>
                                  <w:shd w:val="clear" w:color="auto" w:fill="auto"/>
                                  <w:noWrap/>
                                  <w:vAlign w:val="center"/>
                                  <w:hideMark/>
                                </w:tcPr>
                                <w:p w14:paraId="4D6E9949"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22</w:t>
                                  </w:r>
                                </w:p>
                              </w:tc>
                              <w:tc>
                                <w:tcPr>
                                  <w:tcW w:w="733" w:type="dxa"/>
                                  <w:tcBorders>
                                    <w:top w:val="nil"/>
                                    <w:left w:val="nil"/>
                                    <w:bottom w:val="single" w:sz="4" w:space="0" w:color="auto"/>
                                    <w:right w:val="single" w:sz="4" w:space="0" w:color="auto"/>
                                  </w:tcBorders>
                                  <w:shd w:val="clear" w:color="auto" w:fill="auto"/>
                                  <w:noWrap/>
                                  <w:vAlign w:val="center"/>
                                  <w:hideMark/>
                                </w:tcPr>
                                <w:p w14:paraId="26FB6AB5"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8.12</w:t>
                                  </w:r>
                                </w:p>
                              </w:tc>
                              <w:tc>
                                <w:tcPr>
                                  <w:tcW w:w="732" w:type="dxa"/>
                                  <w:tcBorders>
                                    <w:top w:val="nil"/>
                                    <w:left w:val="nil"/>
                                    <w:bottom w:val="single" w:sz="4" w:space="0" w:color="auto"/>
                                    <w:right w:val="single" w:sz="4" w:space="0" w:color="auto"/>
                                  </w:tcBorders>
                                  <w:shd w:val="clear" w:color="auto" w:fill="auto"/>
                                  <w:noWrap/>
                                  <w:vAlign w:val="center"/>
                                  <w:hideMark/>
                                </w:tcPr>
                                <w:p w14:paraId="16396C89"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17</w:t>
                                  </w:r>
                                </w:p>
                              </w:tc>
                              <w:tc>
                                <w:tcPr>
                                  <w:tcW w:w="919" w:type="dxa"/>
                                  <w:tcBorders>
                                    <w:top w:val="nil"/>
                                    <w:left w:val="nil"/>
                                    <w:bottom w:val="single" w:sz="4" w:space="0" w:color="auto"/>
                                    <w:right w:val="single" w:sz="4" w:space="0" w:color="auto"/>
                                  </w:tcBorders>
                                  <w:shd w:val="clear" w:color="auto" w:fill="auto"/>
                                  <w:noWrap/>
                                  <w:vAlign w:val="center"/>
                                  <w:hideMark/>
                                </w:tcPr>
                                <w:p w14:paraId="340581E3"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7.39</w:t>
                                  </w:r>
                                </w:p>
                              </w:tc>
                            </w:tr>
                            <w:tr w:rsidR="00E17BA7" w:rsidRPr="00306C42" w14:paraId="4D7761F2"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15386CD1"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20年以上</w:t>
                                  </w:r>
                                </w:p>
                              </w:tc>
                              <w:tc>
                                <w:tcPr>
                                  <w:tcW w:w="732" w:type="dxa"/>
                                  <w:tcBorders>
                                    <w:top w:val="nil"/>
                                    <w:left w:val="nil"/>
                                    <w:bottom w:val="single" w:sz="4" w:space="0" w:color="auto"/>
                                    <w:right w:val="single" w:sz="4" w:space="0" w:color="auto"/>
                                  </w:tcBorders>
                                  <w:shd w:val="clear" w:color="auto" w:fill="auto"/>
                                  <w:noWrap/>
                                  <w:vAlign w:val="center"/>
                                  <w:hideMark/>
                                </w:tcPr>
                                <w:p w14:paraId="30B344A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17</w:t>
                                  </w:r>
                                </w:p>
                              </w:tc>
                              <w:tc>
                                <w:tcPr>
                                  <w:tcW w:w="733" w:type="dxa"/>
                                  <w:tcBorders>
                                    <w:top w:val="nil"/>
                                    <w:left w:val="nil"/>
                                    <w:bottom w:val="single" w:sz="4" w:space="0" w:color="auto"/>
                                    <w:right w:val="single" w:sz="4" w:space="0" w:color="auto"/>
                                  </w:tcBorders>
                                  <w:shd w:val="clear" w:color="auto" w:fill="auto"/>
                                  <w:noWrap/>
                                  <w:vAlign w:val="center"/>
                                  <w:hideMark/>
                                </w:tcPr>
                                <w:p w14:paraId="685C7887"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7.20</w:t>
                                  </w:r>
                                </w:p>
                              </w:tc>
                              <w:tc>
                                <w:tcPr>
                                  <w:tcW w:w="732" w:type="dxa"/>
                                  <w:tcBorders>
                                    <w:top w:val="nil"/>
                                    <w:left w:val="nil"/>
                                    <w:bottom w:val="single" w:sz="4" w:space="0" w:color="auto"/>
                                    <w:right w:val="single" w:sz="4" w:space="0" w:color="auto"/>
                                  </w:tcBorders>
                                  <w:shd w:val="clear" w:color="auto" w:fill="auto"/>
                                  <w:noWrap/>
                                  <w:vAlign w:val="center"/>
                                  <w:hideMark/>
                                </w:tcPr>
                                <w:p w14:paraId="3E88BB0B"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16</w:t>
                                  </w:r>
                                </w:p>
                              </w:tc>
                              <w:tc>
                                <w:tcPr>
                                  <w:tcW w:w="733" w:type="dxa"/>
                                  <w:tcBorders>
                                    <w:top w:val="nil"/>
                                    <w:left w:val="nil"/>
                                    <w:bottom w:val="single" w:sz="4" w:space="0" w:color="auto"/>
                                    <w:right w:val="single" w:sz="4" w:space="0" w:color="auto"/>
                                  </w:tcBorders>
                                  <w:shd w:val="clear" w:color="auto" w:fill="auto"/>
                                  <w:noWrap/>
                                  <w:vAlign w:val="center"/>
                                  <w:hideMark/>
                                </w:tcPr>
                                <w:p w14:paraId="1E7C7355"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5.90</w:t>
                                  </w:r>
                                </w:p>
                              </w:tc>
                              <w:tc>
                                <w:tcPr>
                                  <w:tcW w:w="732" w:type="dxa"/>
                                  <w:tcBorders>
                                    <w:top w:val="nil"/>
                                    <w:left w:val="nil"/>
                                    <w:bottom w:val="single" w:sz="4" w:space="0" w:color="auto"/>
                                    <w:right w:val="single" w:sz="4" w:space="0" w:color="auto"/>
                                  </w:tcBorders>
                                  <w:shd w:val="clear" w:color="auto" w:fill="auto"/>
                                  <w:noWrap/>
                                  <w:vAlign w:val="center"/>
                                  <w:hideMark/>
                                </w:tcPr>
                                <w:p w14:paraId="276151A8"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27</w:t>
                                  </w:r>
                                </w:p>
                              </w:tc>
                              <w:tc>
                                <w:tcPr>
                                  <w:tcW w:w="919" w:type="dxa"/>
                                  <w:tcBorders>
                                    <w:top w:val="nil"/>
                                    <w:left w:val="nil"/>
                                    <w:bottom w:val="single" w:sz="4" w:space="0" w:color="auto"/>
                                    <w:right w:val="single" w:sz="4" w:space="0" w:color="auto"/>
                                  </w:tcBorders>
                                  <w:shd w:val="clear" w:color="auto" w:fill="auto"/>
                                  <w:noWrap/>
                                  <w:vAlign w:val="center"/>
                                  <w:hideMark/>
                                </w:tcPr>
                                <w:p w14:paraId="5B866256"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11.74</w:t>
                                  </w:r>
                                </w:p>
                              </w:tc>
                            </w:tr>
                          </w:tbl>
                          <w:p w14:paraId="1B5F6783" w14:textId="7826C63A" w:rsidR="00E17BA7" w:rsidRPr="00DA5BE3" w:rsidRDefault="00E17BA7" w:rsidP="0007462E">
                            <w:pPr>
                              <w:widowControl/>
                              <w:spacing w:line="280" w:lineRule="exact"/>
                              <w:rPr>
                                <w:rFonts w:ascii="標楷體" w:hAnsi="標楷體" w:cstheme="minorBidi"/>
                                <w:bCs/>
                                <w:kern w:val="2"/>
                                <w:sz w:val="18"/>
                                <w:szCs w:val="18"/>
                              </w:rPr>
                            </w:pPr>
                            <w:r w:rsidRPr="00DA5BE3">
                              <w:rPr>
                                <w:rFonts w:ascii="標楷體" w:hAnsi="標楷體" w:cstheme="minorBidi" w:hint="eastAsia"/>
                                <w:bCs/>
                                <w:kern w:val="2"/>
                                <w:sz w:val="18"/>
                                <w:szCs w:val="18"/>
                              </w:rPr>
                              <w:t>資料來源：整理自</w:t>
                            </w:r>
                            <w:r w:rsidR="00CC78BD" w:rsidRPr="00DA5BE3">
                              <w:rPr>
                                <w:rFonts w:ascii="標楷體" w:hAnsi="標楷體" w:cstheme="minorBidi" w:hint="eastAsia"/>
                                <w:bCs/>
                                <w:kern w:val="2"/>
                                <w:sz w:val="18"/>
                                <w:szCs w:val="18"/>
                              </w:rPr>
                              <w:t>民政局提供資料</w:t>
                            </w:r>
                            <w:r w:rsidRPr="00DA5BE3">
                              <w:rPr>
                                <w:rFonts w:ascii="標楷體" w:hAnsi="標楷體" w:cstheme="minorBidi" w:hint="eastAsia"/>
                                <w:bCs/>
                                <w:kern w:val="2"/>
                                <w:sz w:val="18"/>
                                <w:szCs w:val="18"/>
                              </w:rPr>
                              <w: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0B9617" id="文字方塊 6" o:spid="_x0000_s1028" type="#_x0000_t202" style="position:absolute;left:0;text-align:left;margin-left:136.05pt;margin-top:128.25pt;width:335.3pt;height:168pt;z-index:-251456512;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" filled="f" stroked="f" strokeweight=".5pt">
                <v:textbox inset="1mm,0,1mm,0">
                  <w:txbxContent>
                    <w:p w14:paraId="61625639" w14:textId="2587277C" w:rsidR="00E17BA7" w:rsidRPr="00067A69" w:rsidRDefault="00E17BA7" w:rsidP="00DA5BE3">
                      <w:pPr>
                        <w:widowControl/>
                        <w:spacing w:line="320" w:lineRule="exact"/>
                        <w:ind w:firstLineChars="100" w:firstLine="208"/>
                        <w:rPr>
                          <w:rFonts w:ascii="標楷體" w:hAnsi="標楷體" w:cstheme="minorBidi"/>
                          <w:b/>
                          <w:spacing w:val="-4"/>
                          <w:kern w:val="2"/>
                          <w:sz w:val="22"/>
                          <w:szCs w:val="20"/>
                        </w:rPr>
                      </w:pPr>
                      <w:r w:rsidRPr="002B3656">
                        <w:rPr>
                          <w:rFonts w:ascii="標楷體" w:hAnsi="標楷體" w:cstheme="minorBidi" w:hint="eastAsia"/>
                          <w:b/>
                          <w:spacing w:val="-6"/>
                          <w:kern w:val="2"/>
                          <w:sz w:val="22"/>
                          <w:szCs w:val="20"/>
                        </w:rPr>
                        <w:t>表</w:t>
                      </w:r>
                      <w:r w:rsidR="00E67007" w:rsidRPr="002B3656">
                        <w:rPr>
                          <w:rFonts w:ascii="標楷體" w:hAnsi="標楷體" w:cstheme="minorBidi"/>
                          <w:b/>
                          <w:spacing w:val="-6"/>
                          <w:kern w:val="2"/>
                          <w:sz w:val="22"/>
                          <w:szCs w:val="20"/>
                        </w:rPr>
                        <w:t>3</w:t>
                      </w:r>
                      <w:r w:rsidR="00A15C43">
                        <w:rPr>
                          <w:rFonts w:ascii="標楷體" w:hAnsi="標楷體" w:cstheme="minorBidi" w:hint="eastAsia"/>
                          <w:b/>
                          <w:spacing w:val="-6"/>
                          <w:kern w:val="2"/>
                          <w:sz w:val="22"/>
                          <w:szCs w:val="20"/>
                        </w:rPr>
                        <w:t xml:space="preserve">　</w:t>
                      </w:r>
                      <w:r w:rsidRPr="00067A69">
                        <w:rPr>
                          <w:rFonts w:ascii="標楷體" w:hAnsi="標楷體" w:cstheme="minorBidi" w:hint="eastAsia"/>
                          <w:b/>
                          <w:spacing w:val="-4"/>
                          <w:kern w:val="2"/>
                          <w:sz w:val="22"/>
                          <w:szCs w:val="20"/>
                        </w:rPr>
                        <w:t>新住民生活適應輔導班人數</w:t>
                      </w:r>
                      <w:proofErr w:type="gramStart"/>
                      <w:r w:rsidRPr="00067A69">
                        <w:rPr>
                          <w:rFonts w:ascii="標楷體" w:hAnsi="標楷體" w:cstheme="minorBidi" w:hint="eastAsia"/>
                          <w:b/>
                          <w:spacing w:val="-4"/>
                          <w:kern w:val="2"/>
                          <w:sz w:val="22"/>
                          <w:szCs w:val="20"/>
                        </w:rPr>
                        <w:t>統計－依新</w:t>
                      </w:r>
                      <w:proofErr w:type="gramEnd"/>
                      <w:r w:rsidRPr="00067A69">
                        <w:rPr>
                          <w:rFonts w:ascii="標楷體" w:hAnsi="標楷體" w:cstheme="minorBidi" w:hint="eastAsia"/>
                          <w:b/>
                          <w:spacing w:val="-4"/>
                          <w:kern w:val="2"/>
                          <w:sz w:val="22"/>
                          <w:szCs w:val="20"/>
                        </w:rPr>
                        <w:t>住民學員來</w:t>
                      </w:r>
                      <w:proofErr w:type="gramStart"/>
                      <w:r w:rsidRPr="00067A69">
                        <w:rPr>
                          <w:rFonts w:ascii="標楷體" w:hAnsi="標楷體" w:cstheme="minorBidi" w:hint="eastAsia"/>
                          <w:b/>
                          <w:spacing w:val="-4"/>
                          <w:kern w:val="2"/>
                          <w:sz w:val="22"/>
                          <w:szCs w:val="20"/>
                        </w:rPr>
                        <w:t>臺</w:t>
                      </w:r>
                      <w:proofErr w:type="gramEnd"/>
                      <w:r w:rsidRPr="00067A69">
                        <w:rPr>
                          <w:rFonts w:ascii="標楷體" w:hAnsi="標楷體" w:cstheme="minorBidi" w:hint="eastAsia"/>
                          <w:b/>
                          <w:spacing w:val="-4"/>
                          <w:kern w:val="2"/>
                          <w:sz w:val="22"/>
                          <w:szCs w:val="20"/>
                        </w:rPr>
                        <w:t>年數分類</w:t>
                      </w:r>
                    </w:p>
                    <w:p w14:paraId="1492B32F" w14:textId="38CDB32C" w:rsidR="00E17BA7" w:rsidRPr="00306C42" w:rsidRDefault="00E17BA7" w:rsidP="004C00F7">
                      <w:pPr>
                        <w:widowControl/>
                        <w:spacing w:line="260" w:lineRule="exact"/>
                        <w:ind w:right="20" w:firstLineChars="1150" w:firstLine="2116"/>
                        <w:jc w:val="right"/>
                        <w:rPr>
                          <w:rFonts w:ascii="標楷體" w:hAnsi="標楷體" w:cstheme="minorBidi"/>
                          <w:bCs/>
                          <w:spacing w:val="-8"/>
                          <w:kern w:val="2"/>
                          <w:sz w:val="20"/>
                          <w:szCs w:val="20"/>
                        </w:rPr>
                      </w:pPr>
                      <w:r>
                        <w:rPr>
                          <w:rFonts w:ascii="標楷體" w:hAnsi="標楷體" w:cstheme="minorBidi" w:hint="eastAsia"/>
                          <w:bCs/>
                          <w:spacing w:val="-8"/>
                          <w:kern w:val="2"/>
                          <w:sz w:val="20"/>
                          <w:szCs w:val="20"/>
                        </w:rPr>
                        <w:t xml:space="preserve"> </w:t>
                      </w:r>
                      <w:r>
                        <w:rPr>
                          <w:rFonts w:ascii="標楷體" w:hAnsi="標楷體" w:cstheme="minorBidi"/>
                          <w:bCs/>
                          <w:spacing w:val="-8"/>
                          <w:kern w:val="2"/>
                          <w:sz w:val="20"/>
                          <w:szCs w:val="20"/>
                        </w:rPr>
                        <w:t xml:space="preserve">        </w:t>
                      </w:r>
                      <w:r w:rsidR="0041610D">
                        <w:rPr>
                          <w:rFonts w:ascii="標楷體" w:hAnsi="標楷體" w:cstheme="minorBidi"/>
                          <w:bCs/>
                          <w:spacing w:val="-8"/>
                          <w:kern w:val="2"/>
                          <w:sz w:val="20"/>
                          <w:szCs w:val="20"/>
                        </w:rPr>
                        <w:t xml:space="preserve">                      </w:t>
                      </w:r>
                      <w:r w:rsidRPr="00306C42">
                        <w:rPr>
                          <w:rFonts w:ascii="標楷體" w:hAnsi="標楷體" w:cstheme="minorBidi" w:hint="eastAsia"/>
                          <w:bCs/>
                          <w:spacing w:val="-8"/>
                          <w:kern w:val="2"/>
                          <w:sz w:val="20"/>
                          <w:szCs w:val="20"/>
                        </w:rPr>
                        <w:t>單位：人</w:t>
                      </w:r>
                      <w:r>
                        <w:rPr>
                          <w:rFonts w:ascii="標楷體" w:hAnsi="標楷體" w:cstheme="minorBidi" w:hint="eastAsia"/>
                          <w:bCs/>
                          <w:spacing w:val="-8"/>
                          <w:kern w:val="2"/>
                          <w:sz w:val="20"/>
                          <w:szCs w:val="20"/>
                        </w:rPr>
                        <w:t>、</w:t>
                      </w:r>
                      <w:r w:rsidRPr="001F7CD9">
                        <w:rPr>
                          <w:rFonts w:ascii="標楷體" w:hAnsi="標楷體" w:cstheme="minorBidi" w:hint="eastAsia"/>
                          <w:bCs/>
                          <w:spacing w:val="-8"/>
                          <w:kern w:val="2"/>
                          <w:sz w:val="20"/>
                          <w:szCs w:val="20"/>
                        </w:rPr>
                        <w:t>％</w:t>
                      </w:r>
                    </w:p>
                    <w:tbl>
                      <w:tblPr>
                        <w:tblW w:w="6565" w:type="dxa"/>
                        <w:tblInd w:w="-5" w:type="dxa"/>
                        <w:tblLayout w:type="fixed"/>
                        <w:tblCellMar>
                          <w:left w:w="28" w:type="dxa"/>
                          <w:right w:w="28" w:type="dxa"/>
                        </w:tblCellMar>
                        <w:tblLook w:val="04A0" w:firstRow="1" w:lastRow="0" w:firstColumn="1" w:lastColumn="0" w:noHBand="0" w:noVBand="1"/>
                      </w:tblPr>
                      <w:tblGrid>
                        <w:gridCol w:w="1984"/>
                        <w:gridCol w:w="732"/>
                        <w:gridCol w:w="733"/>
                        <w:gridCol w:w="732"/>
                        <w:gridCol w:w="733"/>
                        <w:gridCol w:w="732"/>
                        <w:gridCol w:w="919"/>
                      </w:tblGrid>
                      <w:tr w:rsidR="00E17BA7" w:rsidRPr="00306C42" w14:paraId="685145D7" w14:textId="77777777" w:rsidTr="004C00F7">
                        <w:trPr>
                          <w:trHeight w:val="139"/>
                        </w:trPr>
                        <w:tc>
                          <w:tcPr>
                            <w:tcW w:w="1984" w:type="dxa"/>
                            <w:vMerge w:val="restart"/>
                            <w:tcBorders>
                              <w:top w:val="single" w:sz="4" w:space="0" w:color="auto"/>
                              <w:left w:val="single" w:sz="4" w:space="0" w:color="auto"/>
                              <w:right w:val="single" w:sz="4" w:space="0" w:color="auto"/>
                            </w:tcBorders>
                            <w:shd w:val="clear" w:color="auto" w:fill="auto"/>
                            <w:noWrap/>
                            <w:vAlign w:val="center"/>
                            <w:hideMark/>
                          </w:tcPr>
                          <w:p w14:paraId="5AF0C9D2" w14:textId="77777777" w:rsidR="00E17BA7" w:rsidRPr="00306C42" w:rsidRDefault="00E17BA7" w:rsidP="004342FA">
                            <w:pPr>
                              <w:spacing w:line="260" w:lineRule="exact"/>
                              <w:jc w:val="center"/>
                              <w:rPr>
                                <w:rFonts w:ascii="標楷體" w:hAnsi="標楷體" w:cs="Arial"/>
                                <w:sz w:val="20"/>
                                <w:szCs w:val="20"/>
                              </w:rPr>
                            </w:pPr>
                            <w:r w:rsidRPr="00306C42">
                              <w:rPr>
                                <w:rFonts w:ascii="標楷體" w:hAnsi="標楷體" w:cs="Arial" w:hint="eastAsia"/>
                                <w:sz w:val="20"/>
                                <w:szCs w:val="20"/>
                              </w:rPr>
                              <w:t>來</w:t>
                            </w:r>
                            <w:proofErr w:type="gramStart"/>
                            <w:r w:rsidRPr="00306C42">
                              <w:rPr>
                                <w:rFonts w:ascii="標楷體" w:hAnsi="標楷體" w:cs="Arial" w:hint="eastAsia"/>
                                <w:sz w:val="20"/>
                                <w:szCs w:val="20"/>
                              </w:rPr>
                              <w:t>臺</w:t>
                            </w:r>
                            <w:proofErr w:type="gramEnd"/>
                            <w:r w:rsidRPr="00306C42">
                              <w:rPr>
                                <w:rFonts w:ascii="標楷體" w:hAnsi="標楷體" w:cs="Arial" w:hint="eastAsia"/>
                                <w:sz w:val="20"/>
                                <w:szCs w:val="20"/>
                              </w:rPr>
                              <w:t>年數分類</w:t>
                            </w:r>
                          </w:p>
                        </w:tc>
                        <w:tc>
                          <w:tcPr>
                            <w:tcW w:w="146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7B5C85" w14:textId="77777777" w:rsidR="00E17BA7" w:rsidRPr="00306C42" w:rsidRDefault="00E17BA7" w:rsidP="004342FA">
                            <w:pPr>
                              <w:widowControl/>
                              <w:spacing w:line="260" w:lineRule="exact"/>
                              <w:jc w:val="center"/>
                              <w:rPr>
                                <w:rFonts w:ascii="標楷體" w:hAnsi="標楷體" w:cs="Arial"/>
                                <w:sz w:val="20"/>
                                <w:szCs w:val="20"/>
                              </w:rPr>
                            </w:pPr>
                            <w:proofErr w:type="gramStart"/>
                            <w:r w:rsidRPr="00306C42">
                              <w:rPr>
                                <w:rFonts w:ascii="標楷體" w:hAnsi="標楷體" w:cs="Arial" w:hint="eastAsia"/>
                                <w:sz w:val="20"/>
                                <w:szCs w:val="20"/>
                              </w:rPr>
                              <w:t>111</w:t>
                            </w:r>
                            <w:proofErr w:type="gramEnd"/>
                            <w:r w:rsidRPr="00306C42">
                              <w:rPr>
                                <w:rFonts w:ascii="標楷體" w:hAnsi="標楷體" w:cs="Arial" w:hint="eastAsia"/>
                                <w:sz w:val="20"/>
                                <w:szCs w:val="20"/>
                              </w:rPr>
                              <w:t>年度</w:t>
                            </w:r>
                          </w:p>
                        </w:tc>
                        <w:tc>
                          <w:tcPr>
                            <w:tcW w:w="1465"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99555A" w14:textId="77777777" w:rsidR="00E17BA7" w:rsidRPr="00306C42" w:rsidRDefault="00E17BA7" w:rsidP="004342FA">
                            <w:pPr>
                              <w:widowControl/>
                              <w:spacing w:line="260" w:lineRule="exact"/>
                              <w:jc w:val="center"/>
                              <w:rPr>
                                <w:rFonts w:ascii="標楷體" w:hAnsi="標楷體" w:cs="Arial"/>
                                <w:sz w:val="20"/>
                                <w:szCs w:val="20"/>
                              </w:rPr>
                            </w:pPr>
                            <w:proofErr w:type="gramStart"/>
                            <w:r w:rsidRPr="00306C42">
                              <w:rPr>
                                <w:rFonts w:ascii="標楷體" w:hAnsi="標楷體" w:cs="Arial" w:hint="eastAsia"/>
                                <w:sz w:val="20"/>
                                <w:szCs w:val="20"/>
                              </w:rPr>
                              <w:t>112</w:t>
                            </w:r>
                            <w:proofErr w:type="gramEnd"/>
                            <w:r w:rsidRPr="00306C42">
                              <w:rPr>
                                <w:rFonts w:ascii="標楷體" w:hAnsi="標楷體" w:cs="Arial" w:hint="eastAsia"/>
                                <w:sz w:val="20"/>
                                <w:szCs w:val="20"/>
                              </w:rPr>
                              <w:t>年度</w:t>
                            </w:r>
                          </w:p>
                        </w:tc>
                        <w:tc>
                          <w:tcPr>
                            <w:tcW w:w="16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6C1AE9" w14:textId="77777777" w:rsidR="00E17BA7" w:rsidRPr="00306C42" w:rsidRDefault="00E17BA7" w:rsidP="004342FA">
                            <w:pPr>
                              <w:widowControl/>
                              <w:spacing w:line="260" w:lineRule="exact"/>
                              <w:jc w:val="center"/>
                              <w:rPr>
                                <w:rFonts w:ascii="標楷體" w:hAnsi="標楷體" w:cs="Arial"/>
                                <w:sz w:val="20"/>
                                <w:szCs w:val="20"/>
                              </w:rPr>
                            </w:pPr>
                            <w:proofErr w:type="gramStart"/>
                            <w:r w:rsidRPr="00306C42">
                              <w:rPr>
                                <w:rFonts w:ascii="標楷體" w:hAnsi="標楷體" w:cs="Arial" w:hint="eastAsia"/>
                                <w:sz w:val="20"/>
                                <w:szCs w:val="20"/>
                              </w:rPr>
                              <w:t>113</w:t>
                            </w:r>
                            <w:proofErr w:type="gramEnd"/>
                            <w:r w:rsidRPr="00306C42">
                              <w:rPr>
                                <w:rFonts w:ascii="標楷體" w:hAnsi="標楷體" w:cs="Arial" w:hint="eastAsia"/>
                                <w:sz w:val="20"/>
                                <w:szCs w:val="20"/>
                              </w:rPr>
                              <w:t>年度</w:t>
                            </w:r>
                          </w:p>
                        </w:tc>
                      </w:tr>
                      <w:tr w:rsidR="00E17BA7" w:rsidRPr="00306C42" w14:paraId="74DD16DA" w14:textId="77777777" w:rsidTr="004C00F7">
                        <w:trPr>
                          <w:trHeight w:val="133"/>
                        </w:trPr>
                        <w:tc>
                          <w:tcPr>
                            <w:tcW w:w="1984" w:type="dxa"/>
                            <w:vMerge/>
                            <w:tcBorders>
                              <w:left w:val="single" w:sz="4" w:space="0" w:color="auto"/>
                              <w:bottom w:val="single" w:sz="4" w:space="0" w:color="auto"/>
                              <w:right w:val="single" w:sz="4" w:space="0" w:color="auto"/>
                            </w:tcBorders>
                            <w:shd w:val="clear" w:color="auto" w:fill="auto"/>
                            <w:vAlign w:val="center"/>
                            <w:hideMark/>
                          </w:tcPr>
                          <w:p w14:paraId="10F14A36" w14:textId="77777777" w:rsidR="00E17BA7" w:rsidRPr="00306C42" w:rsidRDefault="00E17BA7" w:rsidP="004342FA">
                            <w:pPr>
                              <w:widowControl/>
                              <w:spacing w:line="260" w:lineRule="exact"/>
                              <w:jc w:val="center"/>
                              <w:rPr>
                                <w:rFonts w:ascii="標楷體" w:hAnsi="標楷體" w:cs="Arial"/>
                                <w:sz w:val="20"/>
                                <w:szCs w:val="20"/>
                              </w:rPr>
                            </w:pPr>
                          </w:p>
                        </w:tc>
                        <w:tc>
                          <w:tcPr>
                            <w:tcW w:w="732" w:type="dxa"/>
                            <w:tcBorders>
                              <w:top w:val="nil"/>
                              <w:left w:val="nil"/>
                              <w:bottom w:val="single" w:sz="4" w:space="0" w:color="auto"/>
                              <w:right w:val="single" w:sz="4" w:space="0" w:color="auto"/>
                            </w:tcBorders>
                            <w:shd w:val="clear" w:color="auto" w:fill="auto"/>
                            <w:noWrap/>
                            <w:vAlign w:val="bottom"/>
                            <w:hideMark/>
                          </w:tcPr>
                          <w:p w14:paraId="13B8ABD2"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人數</w:t>
                            </w:r>
                          </w:p>
                        </w:tc>
                        <w:tc>
                          <w:tcPr>
                            <w:tcW w:w="733" w:type="dxa"/>
                            <w:tcBorders>
                              <w:top w:val="nil"/>
                              <w:left w:val="nil"/>
                              <w:bottom w:val="single" w:sz="4" w:space="0" w:color="auto"/>
                              <w:right w:val="single" w:sz="4" w:space="0" w:color="auto"/>
                            </w:tcBorders>
                            <w:shd w:val="clear" w:color="auto" w:fill="auto"/>
                            <w:noWrap/>
                            <w:vAlign w:val="bottom"/>
                            <w:hideMark/>
                          </w:tcPr>
                          <w:p w14:paraId="2EA46597"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占比</w:t>
                            </w:r>
                          </w:p>
                        </w:tc>
                        <w:tc>
                          <w:tcPr>
                            <w:tcW w:w="732" w:type="dxa"/>
                            <w:tcBorders>
                              <w:top w:val="nil"/>
                              <w:left w:val="nil"/>
                              <w:bottom w:val="single" w:sz="4" w:space="0" w:color="auto"/>
                              <w:right w:val="single" w:sz="4" w:space="0" w:color="auto"/>
                            </w:tcBorders>
                            <w:shd w:val="clear" w:color="auto" w:fill="auto"/>
                            <w:noWrap/>
                            <w:vAlign w:val="bottom"/>
                            <w:hideMark/>
                          </w:tcPr>
                          <w:p w14:paraId="73DA2493"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人數</w:t>
                            </w:r>
                          </w:p>
                        </w:tc>
                        <w:tc>
                          <w:tcPr>
                            <w:tcW w:w="733" w:type="dxa"/>
                            <w:tcBorders>
                              <w:top w:val="nil"/>
                              <w:left w:val="nil"/>
                              <w:bottom w:val="single" w:sz="4" w:space="0" w:color="auto"/>
                              <w:right w:val="single" w:sz="4" w:space="0" w:color="auto"/>
                            </w:tcBorders>
                            <w:shd w:val="clear" w:color="auto" w:fill="auto"/>
                            <w:noWrap/>
                            <w:vAlign w:val="bottom"/>
                            <w:hideMark/>
                          </w:tcPr>
                          <w:p w14:paraId="12BA09A0"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占比</w:t>
                            </w:r>
                          </w:p>
                        </w:tc>
                        <w:tc>
                          <w:tcPr>
                            <w:tcW w:w="732" w:type="dxa"/>
                            <w:tcBorders>
                              <w:top w:val="nil"/>
                              <w:left w:val="nil"/>
                              <w:bottom w:val="single" w:sz="4" w:space="0" w:color="auto"/>
                              <w:right w:val="single" w:sz="4" w:space="0" w:color="auto"/>
                            </w:tcBorders>
                            <w:shd w:val="clear" w:color="auto" w:fill="auto"/>
                            <w:noWrap/>
                            <w:vAlign w:val="bottom"/>
                            <w:hideMark/>
                          </w:tcPr>
                          <w:p w14:paraId="060FFA19"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人數</w:t>
                            </w:r>
                          </w:p>
                        </w:tc>
                        <w:tc>
                          <w:tcPr>
                            <w:tcW w:w="919" w:type="dxa"/>
                            <w:tcBorders>
                              <w:top w:val="nil"/>
                              <w:left w:val="nil"/>
                              <w:bottom w:val="single" w:sz="4" w:space="0" w:color="auto"/>
                              <w:right w:val="single" w:sz="4" w:space="0" w:color="auto"/>
                            </w:tcBorders>
                            <w:shd w:val="clear" w:color="auto" w:fill="auto"/>
                            <w:noWrap/>
                            <w:vAlign w:val="bottom"/>
                            <w:hideMark/>
                          </w:tcPr>
                          <w:p w14:paraId="2DFA42B0" w14:textId="77777777" w:rsidR="00E17BA7" w:rsidRPr="00306C42" w:rsidRDefault="00E17BA7" w:rsidP="004342FA">
                            <w:pPr>
                              <w:widowControl/>
                              <w:spacing w:line="260" w:lineRule="exact"/>
                              <w:jc w:val="center"/>
                              <w:rPr>
                                <w:rFonts w:ascii="標楷體" w:hAnsi="標楷體" w:cs="Arial"/>
                                <w:sz w:val="20"/>
                                <w:szCs w:val="20"/>
                              </w:rPr>
                            </w:pPr>
                            <w:r w:rsidRPr="00306C42">
                              <w:rPr>
                                <w:rFonts w:ascii="標楷體" w:hAnsi="標楷體" w:cs="Arial" w:hint="eastAsia"/>
                                <w:sz w:val="20"/>
                                <w:szCs w:val="20"/>
                              </w:rPr>
                              <w:t>占比</w:t>
                            </w:r>
                          </w:p>
                        </w:tc>
                      </w:tr>
                      <w:tr w:rsidR="00E17BA7" w:rsidRPr="00306C42" w14:paraId="71410ED1" w14:textId="77777777" w:rsidTr="004C00F7">
                        <w:trPr>
                          <w:trHeight w:val="175"/>
                        </w:trPr>
                        <w:tc>
                          <w:tcPr>
                            <w:tcW w:w="1984" w:type="dxa"/>
                            <w:tcBorders>
                              <w:top w:val="nil"/>
                              <w:left w:val="single" w:sz="4" w:space="0" w:color="auto"/>
                              <w:bottom w:val="single" w:sz="18" w:space="0" w:color="auto"/>
                              <w:right w:val="single" w:sz="4" w:space="0" w:color="auto"/>
                            </w:tcBorders>
                            <w:shd w:val="clear" w:color="auto" w:fill="auto"/>
                            <w:vAlign w:val="center"/>
                            <w:hideMark/>
                          </w:tcPr>
                          <w:p w14:paraId="60C29CE2" w14:textId="77777777" w:rsidR="00E17BA7" w:rsidRPr="00306C42" w:rsidRDefault="00E17BA7" w:rsidP="00306C42">
                            <w:pPr>
                              <w:widowControl/>
                              <w:spacing w:line="260" w:lineRule="exact"/>
                              <w:jc w:val="both"/>
                              <w:rPr>
                                <w:rFonts w:ascii="標楷體" w:hAnsi="標楷體" w:cs="Arial"/>
                                <w:b/>
                                <w:bCs/>
                                <w:sz w:val="20"/>
                                <w:szCs w:val="20"/>
                              </w:rPr>
                            </w:pPr>
                            <w:r w:rsidRPr="00306C42">
                              <w:rPr>
                                <w:rFonts w:ascii="標楷體" w:hAnsi="標楷體" w:cs="Arial" w:hint="eastAsia"/>
                                <w:b/>
                                <w:bCs/>
                                <w:sz w:val="20"/>
                                <w:szCs w:val="20"/>
                              </w:rPr>
                              <w:t>合計</w:t>
                            </w:r>
                          </w:p>
                        </w:tc>
                        <w:tc>
                          <w:tcPr>
                            <w:tcW w:w="732" w:type="dxa"/>
                            <w:tcBorders>
                              <w:top w:val="nil"/>
                              <w:left w:val="nil"/>
                              <w:bottom w:val="single" w:sz="18" w:space="0" w:color="auto"/>
                              <w:right w:val="single" w:sz="4" w:space="0" w:color="auto"/>
                            </w:tcBorders>
                            <w:shd w:val="clear" w:color="auto" w:fill="auto"/>
                            <w:noWrap/>
                            <w:vAlign w:val="center"/>
                            <w:hideMark/>
                          </w:tcPr>
                          <w:p w14:paraId="25097553"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236</w:t>
                            </w:r>
                          </w:p>
                        </w:tc>
                        <w:tc>
                          <w:tcPr>
                            <w:tcW w:w="733" w:type="dxa"/>
                            <w:tcBorders>
                              <w:top w:val="nil"/>
                              <w:left w:val="nil"/>
                              <w:bottom w:val="single" w:sz="18" w:space="0" w:color="auto"/>
                              <w:right w:val="single" w:sz="4" w:space="0" w:color="auto"/>
                            </w:tcBorders>
                            <w:shd w:val="clear" w:color="auto" w:fill="auto"/>
                            <w:noWrap/>
                            <w:vAlign w:val="center"/>
                            <w:hideMark/>
                          </w:tcPr>
                          <w:p w14:paraId="76E6C837"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100.00</w:t>
                            </w:r>
                          </w:p>
                        </w:tc>
                        <w:tc>
                          <w:tcPr>
                            <w:tcW w:w="732" w:type="dxa"/>
                            <w:tcBorders>
                              <w:top w:val="nil"/>
                              <w:left w:val="nil"/>
                              <w:bottom w:val="single" w:sz="18" w:space="0" w:color="auto"/>
                              <w:right w:val="single" w:sz="4" w:space="0" w:color="auto"/>
                            </w:tcBorders>
                            <w:shd w:val="clear" w:color="auto" w:fill="auto"/>
                            <w:noWrap/>
                            <w:vAlign w:val="center"/>
                            <w:hideMark/>
                          </w:tcPr>
                          <w:p w14:paraId="0E9BE8BC"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271</w:t>
                            </w:r>
                          </w:p>
                        </w:tc>
                        <w:tc>
                          <w:tcPr>
                            <w:tcW w:w="733" w:type="dxa"/>
                            <w:tcBorders>
                              <w:top w:val="nil"/>
                              <w:left w:val="nil"/>
                              <w:bottom w:val="single" w:sz="18" w:space="0" w:color="auto"/>
                              <w:right w:val="single" w:sz="4" w:space="0" w:color="auto"/>
                            </w:tcBorders>
                            <w:shd w:val="clear" w:color="auto" w:fill="auto"/>
                            <w:noWrap/>
                            <w:vAlign w:val="center"/>
                            <w:hideMark/>
                          </w:tcPr>
                          <w:p w14:paraId="0E3C266D"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100.00</w:t>
                            </w:r>
                          </w:p>
                        </w:tc>
                        <w:tc>
                          <w:tcPr>
                            <w:tcW w:w="732" w:type="dxa"/>
                            <w:tcBorders>
                              <w:top w:val="nil"/>
                              <w:left w:val="nil"/>
                              <w:bottom w:val="single" w:sz="18" w:space="0" w:color="auto"/>
                              <w:right w:val="single" w:sz="4" w:space="0" w:color="auto"/>
                            </w:tcBorders>
                            <w:shd w:val="clear" w:color="auto" w:fill="auto"/>
                            <w:noWrap/>
                            <w:vAlign w:val="center"/>
                            <w:hideMark/>
                          </w:tcPr>
                          <w:p w14:paraId="349AEAEE"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230</w:t>
                            </w:r>
                          </w:p>
                        </w:tc>
                        <w:tc>
                          <w:tcPr>
                            <w:tcW w:w="919" w:type="dxa"/>
                            <w:tcBorders>
                              <w:top w:val="nil"/>
                              <w:left w:val="nil"/>
                              <w:bottom w:val="single" w:sz="18" w:space="0" w:color="auto"/>
                              <w:right w:val="single" w:sz="4" w:space="0" w:color="auto"/>
                            </w:tcBorders>
                            <w:shd w:val="clear" w:color="auto" w:fill="auto"/>
                            <w:noWrap/>
                            <w:vAlign w:val="center"/>
                            <w:hideMark/>
                          </w:tcPr>
                          <w:p w14:paraId="3633834E" w14:textId="77777777" w:rsidR="00E17BA7" w:rsidRPr="00306C42" w:rsidRDefault="00E17BA7" w:rsidP="00306C42">
                            <w:pPr>
                              <w:widowControl/>
                              <w:spacing w:line="260" w:lineRule="exact"/>
                              <w:ind w:rightChars="20" w:right="32"/>
                              <w:jc w:val="right"/>
                              <w:rPr>
                                <w:rFonts w:ascii="標楷體" w:hAnsi="標楷體" w:cs="Arial"/>
                                <w:b/>
                                <w:bCs/>
                                <w:sz w:val="20"/>
                                <w:szCs w:val="20"/>
                              </w:rPr>
                            </w:pPr>
                            <w:r w:rsidRPr="00306C42">
                              <w:rPr>
                                <w:rFonts w:ascii="標楷體" w:hAnsi="標楷體" w:cs="Arial" w:hint="eastAsia"/>
                                <w:b/>
                                <w:bCs/>
                                <w:sz w:val="20"/>
                                <w:szCs w:val="20"/>
                              </w:rPr>
                              <w:t>100.00</w:t>
                            </w:r>
                          </w:p>
                        </w:tc>
                      </w:tr>
                      <w:tr w:rsidR="00E17BA7" w:rsidRPr="00306C42" w14:paraId="41D06D69" w14:textId="77777777" w:rsidTr="004C00F7">
                        <w:trPr>
                          <w:trHeight w:val="144"/>
                        </w:trPr>
                        <w:tc>
                          <w:tcPr>
                            <w:tcW w:w="1984" w:type="dxa"/>
                            <w:tcBorders>
                              <w:top w:val="single" w:sz="18" w:space="0" w:color="auto"/>
                              <w:left w:val="single" w:sz="18" w:space="0" w:color="auto"/>
                              <w:bottom w:val="single" w:sz="18" w:space="0" w:color="auto"/>
                              <w:right w:val="single" w:sz="4" w:space="0" w:color="auto"/>
                            </w:tcBorders>
                            <w:shd w:val="clear" w:color="auto" w:fill="auto"/>
                            <w:vAlign w:val="center"/>
                            <w:hideMark/>
                          </w:tcPr>
                          <w:p w14:paraId="67E24CB4"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3年以下</w:t>
                            </w:r>
                          </w:p>
                        </w:tc>
                        <w:tc>
                          <w:tcPr>
                            <w:tcW w:w="732" w:type="dxa"/>
                            <w:tcBorders>
                              <w:top w:val="single" w:sz="18" w:space="0" w:color="auto"/>
                              <w:left w:val="nil"/>
                              <w:bottom w:val="single" w:sz="18" w:space="0" w:color="auto"/>
                              <w:right w:val="single" w:sz="4" w:space="0" w:color="auto"/>
                            </w:tcBorders>
                            <w:shd w:val="clear" w:color="auto" w:fill="auto"/>
                            <w:noWrap/>
                            <w:vAlign w:val="center"/>
                            <w:hideMark/>
                          </w:tcPr>
                          <w:p w14:paraId="6FA57B11"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106</w:t>
                            </w:r>
                          </w:p>
                        </w:tc>
                        <w:tc>
                          <w:tcPr>
                            <w:tcW w:w="733" w:type="dxa"/>
                            <w:tcBorders>
                              <w:top w:val="single" w:sz="18" w:space="0" w:color="auto"/>
                              <w:left w:val="nil"/>
                              <w:bottom w:val="single" w:sz="18" w:space="0" w:color="auto"/>
                              <w:right w:val="single" w:sz="4" w:space="0" w:color="auto"/>
                            </w:tcBorders>
                            <w:shd w:val="clear" w:color="auto" w:fill="auto"/>
                            <w:noWrap/>
                            <w:vAlign w:val="center"/>
                            <w:hideMark/>
                          </w:tcPr>
                          <w:p w14:paraId="3A6F27A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44.92</w:t>
                            </w:r>
                          </w:p>
                        </w:tc>
                        <w:tc>
                          <w:tcPr>
                            <w:tcW w:w="732" w:type="dxa"/>
                            <w:tcBorders>
                              <w:top w:val="single" w:sz="18" w:space="0" w:color="auto"/>
                              <w:left w:val="nil"/>
                              <w:bottom w:val="single" w:sz="18" w:space="0" w:color="auto"/>
                              <w:right w:val="single" w:sz="4" w:space="0" w:color="auto"/>
                            </w:tcBorders>
                            <w:shd w:val="clear" w:color="auto" w:fill="auto"/>
                            <w:noWrap/>
                            <w:vAlign w:val="center"/>
                            <w:hideMark/>
                          </w:tcPr>
                          <w:p w14:paraId="5551CBE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98</w:t>
                            </w:r>
                          </w:p>
                        </w:tc>
                        <w:tc>
                          <w:tcPr>
                            <w:tcW w:w="733" w:type="dxa"/>
                            <w:tcBorders>
                              <w:top w:val="single" w:sz="18" w:space="0" w:color="auto"/>
                              <w:left w:val="nil"/>
                              <w:bottom w:val="single" w:sz="18" w:space="0" w:color="auto"/>
                              <w:right w:val="single" w:sz="4" w:space="0" w:color="auto"/>
                            </w:tcBorders>
                            <w:shd w:val="clear" w:color="auto" w:fill="auto"/>
                            <w:noWrap/>
                            <w:vAlign w:val="center"/>
                            <w:hideMark/>
                          </w:tcPr>
                          <w:p w14:paraId="3E08FFCA"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36.16</w:t>
                            </w:r>
                          </w:p>
                        </w:tc>
                        <w:tc>
                          <w:tcPr>
                            <w:tcW w:w="732" w:type="dxa"/>
                            <w:tcBorders>
                              <w:top w:val="single" w:sz="18" w:space="0" w:color="auto"/>
                              <w:left w:val="nil"/>
                              <w:bottom w:val="single" w:sz="18" w:space="0" w:color="auto"/>
                              <w:right w:val="single" w:sz="4" w:space="0" w:color="auto"/>
                            </w:tcBorders>
                            <w:shd w:val="clear" w:color="auto" w:fill="auto"/>
                            <w:noWrap/>
                            <w:vAlign w:val="center"/>
                            <w:hideMark/>
                          </w:tcPr>
                          <w:p w14:paraId="7A49C72A"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94</w:t>
                            </w:r>
                          </w:p>
                        </w:tc>
                        <w:tc>
                          <w:tcPr>
                            <w:tcW w:w="919" w:type="dxa"/>
                            <w:tcBorders>
                              <w:top w:val="single" w:sz="18" w:space="0" w:color="auto"/>
                              <w:left w:val="nil"/>
                              <w:bottom w:val="single" w:sz="18" w:space="0" w:color="auto"/>
                              <w:right w:val="single" w:sz="18" w:space="0" w:color="auto"/>
                            </w:tcBorders>
                            <w:shd w:val="clear" w:color="auto" w:fill="auto"/>
                            <w:noWrap/>
                            <w:vAlign w:val="center"/>
                            <w:hideMark/>
                          </w:tcPr>
                          <w:p w14:paraId="7B6A8DD7"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40.87</w:t>
                            </w:r>
                          </w:p>
                        </w:tc>
                      </w:tr>
                      <w:tr w:rsidR="00E17BA7" w:rsidRPr="00306C42" w14:paraId="1031345C" w14:textId="77777777" w:rsidTr="004C00F7">
                        <w:trPr>
                          <w:trHeight w:val="23"/>
                        </w:trPr>
                        <w:tc>
                          <w:tcPr>
                            <w:tcW w:w="1984" w:type="dxa"/>
                            <w:tcBorders>
                              <w:top w:val="single" w:sz="18" w:space="0" w:color="auto"/>
                              <w:left w:val="single" w:sz="4" w:space="0" w:color="auto"/>
                              <w:bottom w:val="single" w:sz="4" w:space="0" w:color="auto"/>
                              <w:right w:val="single" w:sz="4" w:space="0" w:color="auto"/>
                            </w:tcBorders>
                            <w:shd w:val="clear" w:color="auto" w:fill="auto"/>
                            <w:vAlign w:val="center"/>
                            <w:hideMark/>
                          </w:tcPr>
                          <w:p w14:paraId="74023C2B"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3年以上未滿5年</w:t>
                            </w:r>
                          </w:p>
                        </w:tc>
                        <w:tc>
                          <w:tcPr>
                            <w:tcW w:w="732" w:type="dxa"/>
                            <w:tcBorders>
                              <w:top w:val="single" w:sz="18" w:space="0" w:color="auto"/>
                              <w:left w:val="nil"/>
                              <w:bottom w:val="single" w:sz="4" w:space="0" w:color="auto"/>
                              <w:right w:val="single" w:sz="4" w:space="0" w:color="auto"/>
                            </w:tcBorders>
                            <w:shd w:val="clear" w:color="auto" w:fill="auto"/>
                            <w:noWrap/>
                            <w:vAlign w:val="center"/>
                            <w:hideMark/>
                          </w:tcPr>
                          <w:p w14:paraId="14CB3476"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50</w:t>
                            </w:r>
                          </w:p>
                        </w:tc>
                        <w:tc>
                          <w:tcPr>
                            <w:tcW w:w="733" w:type="dxa"/>
                            <w:tcBorders>
                              <w:top w:val="single" w:sz="18" w:space="0" w:color="auto"/>
                              <w:left w:val="nil"/>
                              <w:bottom w:val="single" w:sz="4" w:space="0" w:color="auto"/>
                              <w:right w:val="single" w:sz="4" w:space="0" w:color="auto"/>
                            </w:tcBorders>
                            <w:shd w:val="clear" w:color="auto" w:fill="auto"/>
                            <w:noWrap/>
                            <w:vAlign w:val="center"/>
                            <w:hideMark/>
                          </w:tcPr>
                          <w:p w14:paraId="52A849A4"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21.19</w:t>
                            </w:r>
                          </w:p>
                        </w:tc>
                        <w:tc>
                          <w:tcPr>
                            <w:tcW w:w="732" w:type="dxa"/>
                            <w:tcBorders>
                              <w:top w:val="single" w:sz="18" w:space="0" w:color="auto"/>
                              <w:left w:val="nil"/>
                              <w:bottom w:val="single" w:sz="4" w:space="0" w:color="auto"/>
                              <w:right w:val="single" w:sz="4" w:space="0" w:color="auto"/>
                            </w:tcBorders>
                            <w:shd w:val="clear" w:color="auto" w:fill="auto"/>
                            <w:noWrap/>
                            <w:vAlign w:val="center"/>
                            <w:hideMark/>
                          </w:tcPr>
                          <w:p w14:paraId="1D1DE9F4"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58</w:t>
                            </w:r>
                          </w:p>
                        </w:tc>
                        <w:tc>
                          <w:tcPr>
                            <w:tcW w:w="733" w:type="dxa"/>
                            <w:tcBorders>
                              <w:top w:val="single" w:sz="18" w:space="0" w:color="auto"/>
                              <w:left w:val="nil"/>
                              <w:bottom w:val="single" w:sz="4" w:space="0" w:color="auto"/>
                              <w:right w:val="single" w:sz="4" w:space="0" w:color="auto"/>
                            </w:tcBorders>
                            <w:shd w:val="clear" w:color="auto" w:fill="auto"/>
                            <w:noWrap/>
                            <w:vAlign w:val="center"/>
                            <w:hideMark/>
                          </w:tcPr>
                          <w:p w14:paraId="1FA4F329"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21.40</w:t>
                            </w:r>
                          </w:p>
                        </w:tc>
                        <w:tc>
                          <w:tcPr>
                            <w:tcW w:w="732" w:type="dxa"/>
                            <w:tcBorders>
                              <w:top w:val="single" w:sz="18" w:space="0" w:color="auto"/>
                              <w:left w:val="nil"/>
                              <w:bottom w:val="single" w:sz="4" w:space="0" w:color="auto"/>
                              <w:right w:val="single" w:sz="4" w:space="0" w:color="auto"/>
                            </w:tcBorders>
                            <w:shd w:val="clear" w:color="auto" w:fill="auto"/>
                            <w:noWrap/>
                            <w:vAlign w:val="center"/>
                            <w:hideMark/>
                          </w:tcPr>
                          <w:p w14:paraId="1611243E"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24</w:t>
                            </w:r>
                          </w:p>
                        </w:tc>
                        <w:tc>
                          <w:tcPr>
                            <w:tcW w:w="919" w:type="dxa"/>
                            <w:tcBorders>
                              <w:top w:val="single" w:sz="18" w:space="0" w:color="auto"/>
                              <w:left w:val="nil"/>
                              <w:bottom w:val="single" w:sz="4" w:space="0" w:color="auto"/>
                              <w:right w:val="single" w:sz="4" w:space="0" w:color="auto"/>
                            </w:tcBorders>
                            <w:shd w:val="clear" w:color="auto" w:fill="auto"/>
                            <w:noWrap/>
                            <w:vAlign w:val="center"/>
                            <w:hideMark/>
                          </w:tcPr>
                          <w:p w14:paraId="2AA828C7"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10.43</w:t>
                            </w:r>
                          </w:p>
                        </w:tc>
                      </w:tr>
                      <w:tr w:rsidR="00E17BA7" w:rsidRPr="00306C42" w14:paraId="16285918"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4AB26DA3"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5年以上未滿10年</w:t>
                            </w:r>
                          </w:p>
                        </w:tc>
                        <w:tc>
                          <w:tcPr>
                            <w:tcW w:w="732" w:type="dxa"/>
                            <w:tcBorders>
                              <w:top w:val="nil"/>
                              <w:left w:val="nil"/>
                              <w:bottom w:val="single" w:sz="4" w:space="0" w:color="auto"/>
                              <w:right w:val="single" w:sz="4" w:space="0" w:color="auto"/>
                            </w:tcBorders>
                            <w:shd w:val="clear" w:color="auto" w:fill="auto"/>
                            <w:noWrap/>
                            <w:vAlign w:val="center"/>
                            <w:hideMark/>
                          </w:tcPr>
                          <w:p w14:paraId="3A24D33E"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37</w:t>
                            </w:r>
                          </w:p>
                        </w:tc>
                        <w:tc>
                          <w:tcPr>
                            <w:tcW w:w="733" w:type="dxa"/>
                            <w:tcBorders>
                              <w:top w:val="nil"/>
                              <w:left w:val="nil"/>
                              <w:bottom w:val="single" w:sz="4" w:space="0" w:color="auto"/>
                              <w:right w:val="single" w:sz="4" w:space="0" w:color="auto"/>
                            </w:tcBorders>
                            <w:shd w:val="clear" w:color="auto" w:fill="auto"/>
                            <w:noWrap/>
                            <w:vAlign w:val="center"/>
                            <w:hideMark/>
                          </w:tcPr>
                          <w:p w14:paraId="31C8C0E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15.68</w:t>
                            </w:r>
                          </w:p>
                        </w:tc>
                        <w:tc>
                          <w:tcPr>
                            <w:tcW w:w="732" w:type="dxa"/>
                            <w:tcBorders>
                              <w:top w:val="nil"/>
                              <w:left w:val="nil"/>
                              <w:bottom w:val="single" w:sz="4" w:space="0" w:color="auto"/>
                              <w:right w:val="single" w:sz="4" w:space="0" w:color="auto"/>
                            </w:tcBorders>
                            <w:shd w:val="clear" w:color="auto" w:fill="auto"/>
                            <w:noWrap/>
                            <w:vAlign w:val="center"/>
                            <w:hideMark/>
                          </w:tcPr>
                          <w:p w14:paraId="7D9C128F"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46</w:t>
                            </w:r>
                          </w:p>
                        </w:tc>
                        <w:tc>
                          <w:tcPr>
                            <w:tcW w:w="733" w:type="dxa"/>
                            <w:tcBorders>
                              <w:top w:val="nil"/>
                              <w:left w:val="nil"/>
                              <w:bottom w:val="single" w:sz="4" w:space="0" w:color="auto"/>
                              <w:right w:val="single" w:sz="4" w:space="0" w:color="auto"/>
                            </w:tcBorders>
                            <w:shd w:val="clear" w:color="auto" w:fill="auto"/>
                            <w:noWrap/>
                            <w:vAlign w:val="center"/>
                            <w:hideMark/>
                          </w:tcPr>
                          <w:p w14:paraId="6780F933"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16.97</w:t>
                            </w:r>
                          </w:p>
                        </w:tc>
                        <w:tc>
                          <w:tcPr>
                            <w:tcW w:w="732" w:type="dxa"/>
                            <w:tcBorders>
                              <w:top w:val="nil"/>
                              <w:left w:val="nil"/>
                              <w:bottom w:val="single" w:sz="4" w:space="0" w:color="auto"/>
                              <w:right w:val="single" w:sz="4" w:space="0" w:color="auto"/>
                            </w:tcBorders>
                            <w:shd w:val="clear" w:color="auto" w:fill="auto"/>
                            <w:noWrap/>
                            <w:vAlign w:val="center"/>
                            <w:hideMark/>
                          </w:tcPr>
                          <w:p w14:paraId="59E5001A"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54</w:t>
                            </w:r>
                          </w:p>
                        </w:tc>
                        <w:tc>
                          <w:tcPr>
                            <w:tcW w:w="919" w:type="dxa"/>
                            <w:tcBorders>
                              <w:top w:val="nil"/>
                              <w:left w:val="nil"/>
                              <w:bottom w:val="single" w:sz="4" w:space="0" w:color="auto"/>
                              <w:right w:val="single" w:sz="4" w:space="0" w:color="auto"/>
                            </w:tcBorders>
                            <w:shd w:val="clear" w:color="auto" w:fill="auto"/>
                            <w:noWrap/>
                            <w:vAlign w:val="center"/>
                            <w:hideMark/>
                          </w:tcPr>
                          <w:p w14:paraId="4141D8D6"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23.48</w:t>
                            </w:r>
                          </w:p>
                        </w:tc>
                      </w:tr>
                      <w:tr w:rsidR="00E17BA7" w:rsidRPr="00306C42" w14:paraId="4879514E"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24EEAEE9"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10年以上未滿15年</w:t>
                            </w:r>
                          </w:p>
                        </w:tc>
                        <w:tc>
                          <w:tcPr>
                            <w:tcW w:w="732" w:type="dxa"/>
                            <w:tcBorders>
                              <w:top w:val="nil"/>
                              <w:left w:val="nil"/>
                              <w:bottom w:val="single" w:sz="4" w:space="0" w:color="auto"/>
                              <w:right w:val="single" w:sz="4" w:space="0" w:color="auto"/>
                            </w:tcBorders>
                            <w:shd w:val="clear" w:color="auto" w:fill="auto"/>
                            <w:noWrap/>
                            <w:vAlign w:val="center"/>
                            <w:hideMark/>
                          </w:tcPr>
                          <w:p w14:paraId="73B8D52B"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13</w:t>
                            </w:r>
                          </w:p>
                        </w:tc>
                        <w:tc>
                          <w:tcPr>
                            <w:tcW w:w="733" w:type="dxa"/>
                            <w:tcBorders>
                              <w:top w:val="nil"/>
                              <w:left w:val="nil"/>
                              <w:bottom w:val="single" w:sz="4" w:space="0" w:color="auto"/>
                              <w:right w:val="single" w:sz="4" w:space="0" w:color="auto"/>
                            </w:tcBorders>
                            <w:shd w:val="clear" w:color="auto" w:fill="auto"/>
                            <w:noWrap/>
                            <w:vAlign w:val="center"/>
                            <w:hideMark/>
                          </w:tcPr>
                          <w:p w14:paraId="14D6B92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5.51</w:t>
                            </w:r>
                          </w:p>
                        </w:tc>
                        <w:tc>
                          <w:tcPr>
                            <w:tcW w:w="732" w:type="dxa"/>
                            <w:tcBorders>
                              <w:top w:val="nil"/>
                              <w:left w:val="nil"/>
                              <w:bottom w:val="single" w:sz="4" w:space="0" w:color="auto"/>
                              <w:right w:val="single" w:sz="4" w:space="0" w:color="auto"/>
                            </w:tcBorders>
                            <w:shd w:val="clear" w:color="auto" w:fill="auto"/>
                            <w:noWrap/>
                            <w:vAlign w:val="center"/>
                            <w:hideMark/>
                          </w:tcPr>
                          <w:p w14:paraId="0C88C6B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31</w:t>
                            </w:r>
                          </w:p>
                        </w:tc>
                        <w:tc>
                          <w:tcPr>
                            <w:tcW w:w="733" w:type="dxa"/>
                            <w:tcBorders>
                              <w:top w:val="nil"/>
                              <w:left w:val="nil"/>
                              <w:bottom w:val="single" w:sz="4" w:space="0" w:color="auto"/>
                              <w:right w:val="single" w:sz="4" w:space="0" w:color="auto"/>
                            </w:tcBorders>
                            <w:shd w:val="clear" w:color="auto" w:fill="auto"/>
                            <w:noWrap/>
                            <w:vAlign w:val="center"/>
                            <w:hideMark/>
                          </w:tcPr>
                          <w:p w14:paraId="763AFB0B"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11.44</w:t>
                            </w:r>
                          </w:p>
                        </w:tc>
                        <w:tc>
                          <w:tcPr>
                            <w:tcW w:w="732" w:type="dxa"/>
                            <w:tcBorders>
                              <w:top w:val="nil"/>
                              <w:left w:val="nil"/>
                              <w:bottom w:val="single" w:sz="4" w:space="0" w:color="auto"/>
                              <w:right w:val="single" w:sz="4" w:space="0" w:color="auto"/>
                            </w:tcBorders>
                            <w:shd w:val="clear" w:color="auto" w:fill="auto"/>
                            <w:noWrap/>
                            <w:vAlign w:val="center"/>
                            <w:hideMark/>
                          </w:tcPr>
                          <w:p w14:paraId="4FBDBC2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14</w:t>
                            </w:r>
                          </w:p>
                        </w:tc>
                        <w:tc>
                          <w:tcPr>
                            <w:tcW w:w="919" w:type="dxa"/>
                            <w:tcBorders>
                              <w:top w:val="nil"/>
                              <w:left w:val="nil"/>
                              <w:bottom w:val="single" w:sz="4" w:space="0" w:color="auto"/>
                              <w:right w:val="single" w:sz="4" w:space="0" w:color="auto"/>
                            </w:tcBorders>
                            <w:shd w:val="clear" w:color="auto" w:fill="auto"/>
                            <w:noWrap/>
                            <w:vAlign w:val="center"/>
                            <w:hideMark/>
                          </w:tcPr>
                          <w:p w14:paraId="3CE8C278"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6.09</w:t>
                            </w:r>
                          </w:p>
                        </w:tc>
                      </w:tr>
                      <w:tr w:rsidR="00E17BA7" w:rsidRPr="00306C42" w14:paraId="5254AB32"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713103C3"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15年以上未滿20年</w:t>
                            </w:r>
                          </w:p>
                        </w:tc>
                        <w:tc>
                          <w:tcPr>
                            <w:tcW w:w="732" w:type="dxa"/>
                            <w:tcBorders>
                              <w:top w:val="nil"/>
                              <w:left w:val="nil"/>
                              <w:bottom w:val="single" w:sz="4" w:space="0" w:color="auto"/>
                              <w:right w:val="single" w:sz="4" w:space="0" w:color="auto"/>
                            </w:tcBorders>
                            <w:shd w:val="clear" w:color="auto" w:fill="auto"/>
                            <w:noWrap/>
                            <w:vAlign w:val="center"/>
                            <w:hideMark/>
                          </w:tcPr>
                          <w:p w14:paraId="006A354C"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13</w:t>
                            </w:r>
                          </w:p>
                        </w:tc>
                        <w:tc>
                          <w:tcPr>
                            <w:tcW w:w="733" w:type="dxa"/>
                            <w:tcBorders>
                              <w:top w:val="nil"/>
                              <w:left w:val="nil"/>
                              <w:bottom w:val="single" w:sz="4" w:space="0" w:color="auto"/>
                              <w:right w:val="single" w:sz="4" w:space="0" w:color="auto"/>
                            </w:tcBorders>
                            <w:shd w:val="clear" w:color="auto" w:fill="auto"/>
                            <w:noWrap/>
                            <w:vAlign w:val="center"/>
                            <w:hideMark/>
                          </w:tcPr>
                          <w:p w14:paraId="058B55FE"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5.51</w:t>
                            </w:r>
                          </w:p>
                        </w:tc>
                        <w:tc>
                          <w:tcPr>
                            <w:tcW w:w="732" w:type="dxa"/>
                            <w:tcBorders>
                              <w:top w:val="nil"/>
                              <w:left w:val="nil"/>
                              <w:bottom w:val="single" w:sz="4" w:space="0" w:color="auto"/>
                              <w:right w:val="single" w:sz="4" w:space="0" w:color="auto"/>
                            </w:tcBorders>
                            <w:shd w:val="clear" w:color="auto" w:fill="auto"/>
                            <w:noWrap/>
                            <w:vAlign w:val="center"/>
                            <w:hideMark/>
                          </w:tcPr>
                          <w:p w14:paraId="4D6E9949"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22</w:t>
                            </w:r>
                          </w:p>
                        </w:tc>
                        <w:tc>
                          <w:tcPr>
                            <w:tcW w:w="733" w:type="dxa"/>
                            <w:tcBorders>
                              <w:top w:val="nil"/>
                              <w:left w:val="nil"/>
                              <w:bottom w:val="single" w:sz="4" w:space="0" w:color="auto"/>
                              <w:right w:val="single" w:sz="4" w:space="0" w:color="auto"/>
                            </w:tcBorders>
                            <w:shd w:val="clear" w:color="auto" w:fill="auto"/>
                            <w:noWrap/>
                            <w:vAlign w:val="center"/>
                            <w:hideMark/>
                          </w:tcPr>
                          <w:p w14:paraId="26FB6AB5"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8.12</w:t>
                            </w:r>
                          </w:p>
                        </w:tc>
                        <w:tc>
                          <w:tcPr>
                            <w:tcW w:w="732" w:type="dxa"/>
                            <w:tcBorders>
                              <w:top w:val="nil"/>
                              <w:left w:val="nil"/>
                              <w:bottom w:val="single" w:sz="4" w:space="0" w:color="auto"/>
                              <w:right w:val="single" w:sz="4" w:space="0" w:color="auto"/>
                            </w:tcBorders>
                            <w:shd w:val="clear" w:color="auto" w:fill="auto"/>
                            <w:noWrap/>
                            <w:vAlign w:val="center"/>
                            <w:hideMark/>
                          </w:tcPr>
                          <w:p w14:paraId="16396C89"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17</w:t>
                            </w:r>
                          </w:p>
                        </w:tc>
                        <w:tc>
                          <w:tcPr>
                            <w:tcW w:w="919" w:type="dxa"/>
                            <w:tcBorders>
                              <w:top w:val="nil"/>
                              <w:left w:val="nil"/>
                              <w:bottom w:val="single" w:sz="4" w:space="0" w:color="auto"/>
                              <w:right w:val="single" w:sz="4" w:space="0" w:color="auto"/>
                            </w:tcBorders>
                            <w:shd w:val="clear" w:color="auto" w:fill="auto"/>
                            <w:noWrap/>
                            <w:vAlign w:val="center"/>
                            <w:hideMark/>
                          </w:tcPr>
                          <w:p w14:paraId="340581E3"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7.39</w:t>
                            </w:r>
                          </w:p>
                        </w:tc>
                      </w:tr>
                      <w:tr w:rsidR="00E17BA7" w:rsidRPr="00306C42" w14:paraId="4D7761F2" w14:textId="77777777" w:rsidTr="004C00F7">
                        <w:trPr>
                          <w:trHeight w:val="58"/>
                        </w:trPr>
                        <w:tc>
                          <w:tcPr>
                            <w:tcW w:w="1984" w:type="dxa"/>
                            <w:tcBorders>
                              <w:top w:val="nil"/>
                              <w:left w:val="single" w:sz="4" w:space="0" w:color="auto"/>
                              <w:bottom w:val="single" w:sz="4" w:space="0" w:color="auto"/>
                              <w:right w:val="single" w:sz="4" w:space="0" w:color="auto"/>
                            </w:tcBorders>
                            <w:shd w:val="clear" w:color="auto" w:fill="auto"/>
                            <w:vAlign w:val="center"/>
                            <w:hideMark/>
                          </w:tcPr>
                          <w:p w14:paraId="15386CD1" w14:textId="77777777" w:rsidR="00E17BA7" w:rsidRPr="00306C42" w:rsidRDefault="00E17BA7" w:rsidP="00306C42">
                            <w:pPr>
                              <w:widowControl/>
                              <w:spacing w:line="260" w:lineRule="exact"/>
                              <w:jc w:val="both"/>
                              <w:rPr>
                                <w:rFonts w:ascii="標楷體" w:hAnsi="標楷體" w:cs="Arial"/>
                                <w:sz w:val="20"/>
                                <w:szCs w:val="20"/>
                              </w:rPr>
                            </w:pPr>
                            <w:r w:rsidRPr="00306C42">
                              <w:rPr>
                                <w:rFonts w:ascii="標楷體" w:hAnsi="標楷體" w:cs="Arial" w:hint="eastAsia"/>
                                <w:sz w:val="20"/>
                                <w:szCs w:val="20"/>
                              </w:rPr>
                              <w:t>20年以上</w:t>
                            </w:r>
                          </w:p>
                        </w:tc>
                        <w:tc>
                          <w:tcPr>
                            <w:tcW w:w="732" w:type="dxa"/>
                            <w:tcBorders>
                              <w:top w:val="nil"/>
                              <w:left w:val="nil"/>
                              <w:bottom w:val="single" w:sz="4" w:space="0" w:color="auto"/>
                              <w:right w:val="single" w:sz="4" w:space="0" w:color="auto"/>
                            </w:tcBorders>
                            <w:shd w:val="clear" w:color="auto" w:fill="auto"/>
                            <w:noWrap/>
                            <w:vAlign w:val="center"/>
                            <w:hideMark/>
                          </w:tcPr>
                          <w:p w14:paraId="30B344A0"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17</w:t>
                            </w:r>
                          </w:p>
                        </w:tc>
                        <w:tc>
                          <w:tcPr>
                            <w:tcW w:w="733" w:type="dxa"/>
                            <w:tcBorders>
                              <w:top w:val="nil"/>
                              <w:left w:val="nil"/>
                              <w:bottom w:val="single" w:sz="4" w:space="0" w:color="auto"/>
                              <w:right w:val="single" w:sz="4" w:space="0" w:color="auto"/>
                            </w:tcBorders>
                            <w:shd w:val="clear" w:color="auto" w:fill="auto"/>
                            <w:noWrap/>
                            <w:vAlign w:val="center"/>
                            <w:hideMark/>
                          </w:tcPr>
                          <w:p w14:paraId="685C7887"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7.20</w:t>
                            </w:r>
                          </w:p>
                        </w:tc>
                        <w:tc>
                          <w:tcPr>
                            <w:tcW w:w="732" w:type="dxa"/>
                            <w:tcBorders>
                              <w:top w:val="nil"/>
                              <w:left w:val="nil"/>
                              <w:bottom w:val="single" w:sz="4" w:space="0" w:color="auto"/>
                              <w:right w:val="single" w:sz="4" w:space="0" w:color="auto"/>
                            </w:tcBorders>
                            <w:shd w:val="clear" w:color="auto" w:fill="auto"/>
                            <w:noWrap/>
                            <w:vAlign w:val="center"/>
                            <w:hideMark/>
                          </w:tcPr>
                          <w:p w14:paraId="3E88BB0B"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16</w:t>
                            </w:r>
                          </w:p>
                        </w:tc>
                        <w:tc>
                          <w:tcPr>
                            <w:tcW w:w="733" w:type="dxa"/>
                            <w:tcBorders>
                              <w:top w:val="nil"/>
                              <w:left w:val="nil"/>
                              <w:bottom w:val="single" w:sz="4" w:space="0" w:color="auto"/>
                              <w:right w:val="single" w:sz="4" w:space="0" w:color="auto"/>
                            </w:tcBorders>
                            <w:shd w:val="clear" w:color="auto" w:fill="auto"/>
                            <w:noWrap/>
                            <w:vAlign w:val="center"/>
                            <w:hideMark/>
                          </w:tcPr>
                          <w:p w14:paraId="1E7C7355"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5.90</w:t>
                            </w:r>
                          </w:p>
                        </w:tc>
                        <w:tc>
                          <w:tcPr>
                            <w:tcW w:w="732" w:type="dxa"/>
                            <w:tcBorders>
                              <w:top w:val="nil"/>
                              <w:left w:val="nil"/>
                              <w:bottom w:val="single" w:sz="4" w:space="0" w:color="auto"/>
                              <w:right w:val="single" w:sz="4" w:space="0" w:color="auto"/>
                            </w:tcBorders>
                            <w:shd w:val="clear" w:color="auto" w:fill="auto"/>
                            <w:noWrap/>
                            <w:vAlign w:val="center"/>
                            <w:hideMark/>
                          </w:tcPr>
                          <w:p w14:paraId="276151A8"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27</w:t>
                            </w:r>
                          </w:p>
                        </w:tc>
                        <w:tc>
                          <w:tcPr>
                            <w:tcW w:w="919" w:type="dxa"/>
                            <w:tcBorders>
                              <w:top w:val="nil"/>
                              <w:left w:val="nil"/>
                              <w:bottom w:val="single" w:sz="4" w:space="0" w:color="auto"/>
                              <w:right w:val="single" w:sz="4" w:space="0" w:color="auto"/>
                            </w:tcBorders>
                            <w:shd w:val="clear" w:color="auto" w:fill="auto"/>
                            <w:noWrap/>
                            <w:vAlign w:val="center"/>
                            <w:hideMark/>
                          </w:tcPr>
                          <w:p w14:paraId="5B866256" w14:textId="77777777" w:rsidR="00E17BA7" w:rsidRPr="00306C42" w:rsidRDefault="00E17BA7" w:rsidP="00306C42">
                            <w:pPr>
                              <w:widowControl/>
                              <w:spacing w:line="260" w:lineRule="exact"/>
                              <w:ind w:rightChars="20" w:right="32"/>
                              <w:jc w:val="right"/>
                              <w:rPr>
                                <w:rFonts w:ascii="標楷體" w:hAnsi="標楷體" w:cs="Arial"/>
                                <w:sz w:val="20"/>
                                <w:szCs w:val="20"/>
                              </w:rPr>
                            </w:pPr>
                            <w:r w:rsidRPr="00306C42">
                              <w:rPr>
                                <w:rFonts w:ascii="標楷體" w:hAnsi="標楷體" w:cs="Arial" w:hint="eastAsia"/>
                                <w:sz w:val="20"/>
                                <w:szCs w:val="20"/>
                              </w:rPr>
                              <w:t>11.74</w:t>
                            </w:r>
                          </w:p>
                        </w:tc>
                      </w:tr>
                    </w:tbl>
                    <w:p w14:paraId="1B5F6783" w14:textId="7826C63A" w:rsidR="00E17BA7" w:rsidRPr="00DA5BE3" w:rsidRDefault="00E17BA7" w:rsidP="0007462E">
                      <w:pPr>
                        <w:widowControl/>
                        <w:spacing w:line="280" w:lineRule="exact"/>
                        <w:rPr>
                          <w:rFonts w:ascii="標楷體" w:hAnsi="標楷體" w:cstheme="minorBidi"/>
                          <w:bCs/>
                          <w:kern w:val="2"/>
                          <w:sz w:val="18"/>
                          <w:szCs w:val="18"/>
                        </w:rPr>
                      </w:pPr>
                      <w:r w:rsidRPr="00DA5BE3">
                        <w:rPr>
                          <w:rFonts w:ascii="標楷體" w:hAnsi="標楷體" w:cstheme="minorBidi" w:hint="eastAsia"/>
                          <w:bCs/>
                          <w:kern w:val="2"/>
                          <w:sz w:val="18"/>
                          <w:szCs w:val="18"/>
                        </w:rPr>
                        <w:t>資料來源：整理自</w:t>
                      </w:r>
                      <w:r w:rsidR="00CC78BD" w:rsidRPr="00DA5BE3">
                        <w:rPr>
                          <w:rFonts w:ascii="標楷體" w:hAnsi="標楷體" w:cstheme="minorBidi" w:hint="eastAsia"/>
                          <w:bCs/>
                          <w:kern w:val="2"/>
                          <w:sz w:val="18"/>
                          <w:szCs w:val="18"/>
                        </w:rPr>
                        <w:t>民政局提供資料</w:t>
                      </w:r>
                      <w:r w:rsidRPr="00DA5BE3">
                        <w:rPr>
                          <w:rFonts w:ascii="標楷體" w:hAnsi="標楷體" w:cstheme="minorBidi" w:hint="eastAsia"/>
                          <w:bCs/>
                          <w:kern w:val="2"/>
                          <w:sz w:val="18"/>
                          <w:szCs w:val="18"/>
                        </w:rPr>
                        <w:t>。</w:t>
                      </w:r>
                    </w:p>
                  </w:txbxContent>
                </v:textbox>
                <w10:wrap type="tight" anchorx="margin"/>
              </v:shape>
            </w:pict>
          </mc:Fallback>
        </mc:AlternateContent>
      </w:r>
      <w:r w:rsidR="00E17BA7" w:rsidRPr="00F2612B">
        <w:rPr>
          <w:rFonts w:ascii="標楷體" w:hAnsi="標楷體" w:hint="eastAsia"/>
          <w:spacing w:val="-2"/>
          <w:sz w:val="24"/>
          <w:szCs w:val="32"/>
        </w:rPr>
        <w:t>民政局為落實新住民照顧輔導措施，提升新住民在</w:t>
      </w:r>
      <w:proofErr w:type="gramStart"/>
      <w:r w:rsidR="00E17BA7" w:rsidRPr="00F2612B">
        <w:rPr>
          <w:rFonts w:ascii="標楷體" w:hAnsi="標楷體" w:hint="eastAsia"/>
          <w:spacing w:val="-2"/>
          <w:sz w:val="24"/>
          <w:szCs w:val="32"/>
        </w:rPr>
        <w:t>臺</w:t>
      </w:r>
      <w:proofErr w:type="gramEnd"/>
      <w:r w:rsidR="00E17BA7" w:rsidRPr="00F2612B">
        <w:rPr>
          <w:rFonts w:ascii="標楷體" w:hAnsi="標楷體" w:hint="eastAsia"/>
          <w:spacing w:val="-2"/>
          <w:sz w:val="24"/>
          <w:szCs w:val="32"/>
        </w:rPr>
        <w:t>生活適應能力，於111年至</w:t>
      </w:r>
      <w:proofErr w:type="gramStart"/>
      <w:r w:rsidR="00E17BA7" w:rsidRPr="00F2612B">
        <w:rPr>
          <w:rFonts w:ascii="標楷體" w:hAnsi="標楷體" w:hint="eastAsia"/>
          <w:spacing w:val="-2"/>
          <w:sz w:val="24"/>
          <w:szCs w:val="32"/>
        </w:rPr>
        <w:t>113</w:t>
      </w:r>
      <w:proofErr w:type="gramEnd"/>
      <w:r w:rsidR="00E17BA7" w:rsidRPr="00F2612B">
        <w:rPr>
          <w:rFonts w:ascii="標楷體" w:hAnsi="標楷體" w:hint="eastAsia"/>
          <w:spacing w:val="-2"/>
          <w:sz w:val="24"/>
          <w:szCs w:val="32"/>
        </w:rPr>
        <w:t>年度分別編列經費預算80萬餘元、112萬餘元及121萬餘元，持續辦理新住民生活適應輔導班計畫。經查其執行情形，核有：1.依內政部移民署（下稱移民署）104年</w:t>
      </w:r>
      <w:r w:rsidR="003D4BC8">
        <w:rPr>
          <w:rFonts w:ascii="標楷體" w:hAnsi="標楷體" w:hint="eastAsia"/>
          <w:spacing w:val="-2"/>
          <w:sz w:val="24"/>
          <w:szCs w:val="32"/>
        </w:rPr>
        <w:t>訂定</w:t>
      </w:r>
      <w:r w:rsidR="00E17BA7" w:rsidRPr="00F2612B">
        <w:rPr>
          <w:rFonts w:ascii="標楷體" w:hAnsi="標楷體" w:hint="eastAsia"/>
          <w:spacing w:val="-2"/>
          <w:sz w:val="24"/>
          <w:szCs w:val="32"/>
        </w:rPr>
        <w:t>新住民生活適應輔導補助要點第10點第1項規定，直轄市、縣（市）政府應透過媒體加強宣導，鼓勵新住民、在</w:t>
      </w:r>
      <w:proofErr w:type="gramStart"/>
      <w:r w:rsidR="00E17BA7" w:rsidRPr="00F2612B">
        <w:rPr>
          <w:rFonts w:ascii="標楷體" w:hAnsi="標楷體" w:hint="eastAsia"/>
          <w:spacing w:val="-2"/>
          <w:sz w:val="24"/>
          <w:szCs w:val="32"/>
        </w:rPr>
        <w:t>臺</w:t>
      </w:r>
      <w:proofErr w:type="gramEnd"/>
      <w:r w:rsidR="00E17BA7" w:rsidRPr="00F2612B">
        <w:rPr>
          <w:rFonts w:ascii="標楷體" w:hAnsi="標楷體" w:hint="eastAsia"/>
          <w:spacing w:val="-2"/>
          <w:sz w:val="24"/>
          <w:szCs w:val="32"/>
        </w:rPr>
        <w:t>共同生活親屬及國人踴躍參與。新北市由各戶政事務所（下稱戶所）</w:t>
      </w:r>
      <w:proofErr w:type="gramStart"/>
      <w:r w:rsidR="00E17BA7" w:rsidRPr="00F2612B">
        <w:rPr>
          <w:rFonts w:ascii="標楷體" w:hAnsi="標楷體" w:hint="eastAsia"/>
          <w:spacing w:val="-2"/>
          <w:sz w:val="24"/>
          <w:szCs w:val="32"/>
        </w:rPr>
        <w:t>採</w:t>
      </w:r>
      <w:proofErr w:type="gramEnd"/>
      <w:r w:rsidR="00E17BA7" w:rsidRPr="00F2612B">
        <w:rPr>
          <w:rFonts w:ascii="標楷體" w:hAnsi="標楷體" w:hint="eastAsia"/>
          <w:spacing w:val="-2"/>
          <w:sz w:val="24"/>
          <w:szCs w:val="32"/>
        </w:rPr>
        <w:t>分區分組方式開班，招收對象以來</w:t>
      </w:r>
      <w:proofErr w:type="gramStart"/>
      <w:r w:rsidR="00E17BA7" w:rsidRPr="00F2612B">
        <w:rPr>
          <w:rFonts w:ascii="標楷體" w:hAnsi="標楷體" w:hint="eastAsia"/>
          <w:spacing w:val="-2"/>
          <w:sz w:val="24"/>
          <w:szCs w:val="32"/>
        </w:rPr>
        <w:t>臺</w:t>
      </w:r>
      <w:proofErr w:type="gramEnd"/>
      <w:r w:rsidR="00E17BA7" w:rsidRPr="00F2612B">
        <w:rPr>
          <w:rFonts w:ascii="標楷體" w:hAnsi="標楷體" w:hint="eastAsia"/>
          <w:spacing w:val="-2"/>
          <w:sz w:val="24"/>
          <w:szCs w:val="32"/>
        </w:rPr>
        <w:t>3年內之新住民為主，惟111年至113年參加課程人數分別為236人、271人、230人，其中來</w:t>
      </w:r>
      <w:proofErr w:type="gramStart"/>
      <w:r w:rsidR="00E17BA7" w:rsidRPr="00F2612B">
        <w:rPr>
          <w:rFonts w:ascii="標楷體" w:hAnsi="標楷體" w:hint="eastAsia"/>
          <w:spacing w:val="-2"/>
          <w:sz w:val="24"/>
          <w:szCs w:val="32"/>
        </w:rPr>
        <w:t>臺</w:t>
      </w:r>
      <w:proofErr w:type="gramEnd"/>
      <w:r w:rsidR="00E17BA7" w:rsidRPr="00F2612B">
        <w:rPr>
          <w:rFonts w:ascii="標楷體" w:hAnsi="標楷體" w:hint="eastAsia"/>
          <w:spacing w:val="-2"/>
          <w:sz w:val="24"/>
          <w:szCs w:val="32"/>
        </w:rPr>
        <w:t>未滿3年學員數與比率分別為106人（</w:t>
      </w:r>
      <w:r w:rsidR="00E17BA7" w:rsidRPr="00F2612B">
        <w:rPr>
          <w:rFonts w:ascii="標楷體" w:hAnsi="標楷體"/>
          <w:spacing w:val="-2"/>
          <w:sz w:val="24"/>
          <w:szCs w:val="32"/>
        </w:rPr>
        <w:t>44.92</w:t>
      </w:r>
      <w:r w:rsidR="00E17BA7" w:rsidRPr="00F2612B">
        <w:rPr>
          <w:rFonts w:ascii="標楷體" w:hAnsi="標楷體" w:hint="eastAsia"/>
          <w:spacing w:val="-2"/>
          <w:sz w:val="24"/>
          <w:szCs w:val="32"/>
        </w:rPr>
        <w:t>％）、98人（</w:t>
      </w:r>
      <w:r w:rsidR="00E17BA7" w:rsidRPr="00F2612B">
        <w:rPr>
          <w:rFonts w:ascii="標楷體" w:hAnsi="標楷體"/>
          <w:spacing w:val="-2"/>
          <w:sz w:val="24"/>
          <w:szCs w:val="32"/>
        </w:rPr>
        <w:t>36.16</w:t>
      </w:r>
      <w:r w:rsidR="00E17BA7" w:rsidRPr="00F2612B">
        <w:rPr>
          <w:rFonts w:ascii="標楷體" w:hAnsi="標楷體" w:hint="eastAsia"/>
          <w:spacing w:val="-2"/>
          <w:sz w:val="24"/>
          <w:szCs w:val="32"/>
        </w:rPr>
        <w:t>％）、94人（</w:t>
      </w:r>
      <w:r w:rsidR="00E17BA7" w:rsidRPr="00F2612B">
        <w:rPr>
          <w:rFonts w:ascii="標楷體" w:hAnsi="標楷體"/>
          <w:spacing w:val="-2"/>
          <w:sz w:val="24"/>
          <w:szCs w:val="32"/>
        </w:rPr>
        <w:t>40.87</w:t>
      </w:r>
      <w:r w:rsidR="00E17BA7" w:rsidRPr="00F2612B">
        <w:rPr>
          <w:rFonts w:ascii="標楷體" w:hAnsi="標楷體" w:hint="eastAsia"/>
          <w:spacing w:val="-2"/>
          <w:sz w:val="24"/>
          <w:szCs w:val="32"/>
        </w:rPr>
        <w:t>％），參與人數呈下降情形（表</w:t>
      </w:r>
      <w:r w:rsidR="00E67007" w:rsidRPr="00F2612B">
        <w:rPr>
          <w:rFonts w:ascii="標楷體" w:hAnsi="標楷體" w:hint="eastAsia"/>
          <w:spacing w:val="-2"/>
          <w:sz w:val="24"/>
          <w:szCs w:val="32"/>
        </w:rPr>
        <w:t>3</w:t>
      </w:r>
      <w:r w:rsidR="00E17BA7" w:rsidRPr="00F2612B">
        <w:rPr>
          <w:rFonts w:ascii="標楷體" w:hAnsi="標楷體" w:hint="eastAsia"/>
          <w:spacing w:val="-2"/>
          <w:sz w:val="24"/>
          <w:szCs w:val="32"/>
        </w:rPr>
        <w:t>），另因課程宣傳方式主要係</w:t>
      </w:r>
      <w:proofErr w:type="gramStart"/>
      <w:r w:rsidR="00E17BA7" w:rsidRPr="00F2612B">
        <w:rPr>
          <w:rFonts w:ascii="標楷體" w:hAnsi="標楷體" w:hint="eastAsia"/>
          <w:spacing w:val="-2"/>
          <w:sz w:val="24"/>
          <w:szCs w:val="32"/>
        </w:rPr>
        <w:t>公告於戶所</w:t>
      </w:r>
      <w:proofErr w:type="gramEnd"/>
      <w:r w:rsidR="00E17BA7" w:rsidRPr="00F2612B">
        <w:rPr>
          <w:rFonts w:ascii="標楷體" w:hAnsi="標楷體" w:hint="eastAsia"/>
          <w:spacing w:val="-2"/>
          <w:sz w:val="24"/>
          <w:szCs w:val="32"/>
        </w:rPr>
        <w:t>或區公所網站，不便目標學員閱覽；2.據移民署委託研究之「112年新住民生活</w:t>
      </w:r>
      <w:r w:rsidR="00E17BA7" w:rsidRPr="00F2612B">
        <w:rPr>
          <w:rFonts w:ascii="標楷體" w:hAnsi="標楷體" w:hint="eastAsia"/>
          <w:spacing w:val="-2"/>
          <w:sz w:val="24"/>
          <w:szCs w:val="32"/>
        </w:rPr>
        <w:lastRenderedPageBreak/>
        <w:t>需求調查報告」載述，新北市新住民對「醫療照護技能」課程需求（10.1人/百人）最高，惟據</w:t>
      </w:r>
      <w:proofErr w:type="gramStart"/>
      <w:r w:rsidR="00E17BA7" w:rsidRPr="00F2612B">
        <w:rPr>
          <w:rFonts w:ascii="標楷體" w:hAnsi="標楷體" w:hint="eastAsia"/>
          <w:spacing w:val="-2"/>
          <w:sz w:val="24"/>
          <w:szCs w:val="32"/>
        </w:rPr>
        <w:t>113</w:t>
      </w:r>
      <w:proofErr w:type="gramEnd"/>
      <w:r w:rsidR="00E17BA7" w:rsidRPr="00F2612B">
        <w:rPr>
          <w:rFonts w:ascii="標楷體" w:hAnsi="標楷體" w:hint="eastAsia"/>
          <w:spacing w:val="-2"/>
          <w:sz w:val="24"/>
          <w:szCs w:val="32"/>
        </w:rPr>
        <w:t>年度新住民生活適應輔導班之課程表，各戶所開班時</w:t>
      </w:r>
      <w:proofErr w:type="gramStart"/>
      <w:r w:rsidR="00E17BA7" w:rsidRPr="00F2612B">
        <w:rPr>
          <w:rFonts w:ascii="標楷體" w:hAnsi="標楷體" w:hint="eastAsia"/>
          <w:spacing w:val="-2"/>
          <w:sz w:val="24"/>
          <w:szCs w:val="32"/>
        </w:rPr>
        <w:t>數均為22小時</w:t>
      </w:r>
      <w:proofErr w:type="gramEnd"/>
      <w:r w:rsidR="00E17BA7" w:rsidRPr="00F2612B">
        <w:rPr>
          <w:rFonts w:ascii="標楷體" w:hAnsi="標楷體" w:hint="eastAsia"/>
          <w:spacing w:val="-2"/>
          <w:sz w:val="24"/>
          <w:szCs w:val="32"/>
        </w:rPr>
        <w:t>，其中「異國輕食及多元文化手作藝術」等特色主題課程時數介於4至8小時，占整體時數18.18％至36.36％為最多，而醫療衛生相關課程時數僅有1至2小時，占整體時數4.55％至9.09％，課程規劃</w:t>
      </w:r>
      <w:proofErr w:type="gramStart"/>
      <w:r w:rsidR="00E17BA7" w:rsidRPr="00F2612B">
        <w:rPr>
          <w:rFonts w:ascii="標楷體" w:hAnsi="標楷體" w:hint="eastAsia"/>
          <w:spacing w:val="-2"/>
          <w:sz w:val="24"/>
          <w:szCs w:val="32"/>
        </w:rPr>
        <w:t>時數尚有</w:t>
      </w:r>
      <w:proofErr w:type="gramEnd"/>
      <w:r w:rsidR="00E17BA7" w:rsidRPr="00F2612B">
        <w:rPr>
          <w:rFonts w:ascii="標楷體" w:hAnsi="標楷體" w:hint="eastAsia"/>
          <w:spacing w:val="-2"/>
          <w:sz w:val="24"/>
          <w:szCs w:val="32"/>
        </w:rPr>
        <w:t>調整空間以符新住民實際需求等情事，經函請</w:t>
      </w:r>
      <w:proofErr w:type="gramStart"/>
      <w:r w:rsidR="00E17BA7" w:rsidRPr="00F2612B">
        <w:rPr>
          <w:rFonts w:ascii="標楷體" w:hAnsi="標楷體" w:hint="eastAsia"/>
          <w:spacing w:val="-2"/>
          <w:sz w:val="24"/>
          <w:szCs w:val="32"/>
        </w:rPr>
        <w:t>研</w:t>
      </w:r>
      <w:proofErr w:type="gramEnd"/>
      <w:r w:rsidR="00E17BA7" w:rsidRPr="00F2612B">
        <w:rPr>
          <w:rFonts w:ascii="標楷體" w:hAnsi="標楷體" w:hint="eastAsia"/>
          <w:spacing w:val="-2"/>
          <w:sz w:val="24"/>
          <w:szCs w:val="32"/>
        </w:rPr>
        <w:t>謀改善。據復：</w:t>
      </w:r>
      <w:r w:rsidR="00E17BA7" w:rsidRPr="00F2612B">
        <w:rPr>
          <w:rFonts w:ascii="標楷體" w:hAnsi="標楷體"/>
          <w:spacing w:val="-2"/>
          <w:sz w:val="24"/>
          <w:szCs w:val="32"/>
        </w:rPr>
        <w:t>1.</w:t>
      </w:r>
      <w:r w:rsidR="00E17BA7" w:rsidRPr="00F2612B">
        <w:rPr>
          <w:rFonts w:ascii="標楷體" w:hAnsi="標楷體" w:hint="eastAsia"/>
          <w:spacing w:val="-2"/>
          <w:sz w:val="24"/>
          <w:szCs w:val="32"/>
        </w:rPr>
        <w:t>將以民政局及各戶</w:t>
      </w:r>
      <w:proofErr w:type="gramStart"/>
      <w:r w:rsidR="00E17BA7" w:rsidRPr="00F2612B">
        <w:rPr>
          <w:rFonts w:ascii="標楷體" w:hAnsi="標楷體" w:hint="eastAsia"/>
          <w:spacing w:val="-2"/>
          <w:sz w:val="24"/>
          <w:szCs w:val="32"/>
        </w:rPr>
        <w:t>所官網等</w:t>
      </w:r>
      <w:proofErr w:type="gramEnd"/>
      <w:r w:rsidR="00E17BA7" w:rsidRPr="00F2612B">
        <w:rPr>
          <w:rFonts w:ascii="標楷體" w:hAnsi="標楷體" w:hint="eastAsia"/>
          <w:spacing w:val="-2"/>
          <w:sz w:val="24"/>
          <w:szCs w:val="32"/>
        </w:rPr>
        <w:t>多元管道宣傳新住民輔導班招生事宜，另將招收入境未滿3年之新住民列為戶所考評加分項目，以鼓勵戶所積極招收；2.</w:t>
      </w:r>
      <w:proofErr w:type="gramStart"/>
      <w:r w:rsidR="00E17BA7" w:rsidRPr="00F2612B">
        <w:rPr>
          <w:rFonts w:ascii="標楷體" w:hAnsi="標楷體" w:hint="eastAsia"/>
          <w:spacing w:val="-2"/>
          <w:sz w:val="24"/>
          <w:szCs w:val="32"/>
        </w:rPr>
        <w:t>將請戶所</w:t>
      </w:r>
      <w:proofErr w:type="gramEnd"/>
      <w:r w:rsidR="00E17BA7" w:rsidRPr="00F2612B">
        <w:rPr>
          <w:rFonts w:ascii="標楷體" w:hAnsi="標楷體" w:hint="eastAsia"/>
          <w:spacing w:val="-2"/>
          <w:sz w:val="24"/>
          <w:szCs w:val="32"/>
        </w:rPr>
        <w:t>與消防單位合作增加辦理相關醫療急救課程，協助新住民融入在地生活。</w:t>
      </w:r>
    </w:p>
    <w:p w14:paraId="581C8E42" w14:textId="744449A8" w:rsidR="004B447E" w:rsidRPr="00F2612B" w:rsidRDefault="004B447E" w:rsidP="004542D9">
      <w:pPr>
        <w:overflowPunct w:val="0"/>
        <w:spacing w:beforeLines="15" w:before="54" w:afterLines="15" w:after="54" w:line="496" w:lineRule="exact"/>
        <w:jc w:val="both"/>
        <w:rPr>
          <w:rFonts w:ascii="標楷體" w:hAnsi="標楷體"/>
          <w:b/>
          <w:sz w:val="32"/>
          <w:szCs w:val="32"/>
        </w:rPr>
      </w:pPr>
      <w:r w:rsidRPr="00F2612B">
        <w:rPr>
          <w:rFonts w:ascii="標楷體" w:hAnsi="標楷體" w:hint="eastAsia"/>
          <w:b/>
          <w:sz w:val="32"/>
          <w:szCs w:val="32"/>
        </w:rPr>
        <w:t>四、</w:t>
      </w:r>
      <w:proofErr w:type="gramStart"/>
      <w:r w:rsidRPr="00F2612B">
        <w:rPr>
          <w:rFonts w:ascii="標楷體" w:hAnsi="標楷體" w:hint="eastAsia"/>
          <w:b/>
          <w:kern w:val="2"/>
          <w:sz w:val="32"/>
          <w:szCs w:val="32"/>
        </w:rPr>
        <w:t>11</w:t>
      </w:r>
      <w:r w:rsidR="0072670F" w:rsidRPr="00F2612B">
        <w:rPr>
          <w:rFonts w:ascii="標楷體" w:hAnsi="標楷體" w:hint="eastAsia"/>
          <w:b/>
          <w:kern w:val="2"/>
          <w:sz w:val="32"/>
          <w:szCs w:val="32"/>
        </w:rPr>
        <w:t>2</w:t>
      </w:r>
      <w:proofErr w:type="gramEnd"/>
      <w:r w:rsidRPr="00F2612B">
        <w:rPr>
          <w:rFonts w:ascii="標楷體" w:hAnsi="標楷體" w:hint="eastAsia"/>
          <w:b/>
          <w:sz w:val="32"/>
          <w:szCs w:val="32"/>
        </w:rPr>
        <w:t>年度重要審核意見追蹤查核情形</w:t>
      </w:r>
    </w:p>
    <w:p w14:paraId="123C7990" w14:textId="77777777" w:rsidR="000D032D" w:rsidRPr="002B3656" w:rsidRDefault="004B447E" w:rsidP="004542D9">
      <w:pPr>
        <w:spacing w:beforeLines="10" w:before="36" w:line="496" w:lineRule="exact"/>
        <w:ind w:firstLineChars="200" w:firstLine="480"/>
        <w:rPr>
          <w:rStyle w:val="fontstyle01"/>
          <w:rFonts w:hint="default"/>
          <w:snapToGrid w:val="0"/>
          <w:color w:val="auto"/>
          <w:sz w:val="24"/>
          <w:szCs w:val="24"/>
        </w:rPr>
      </w:pPr>
      <w:r w:rsidRPr="00F2612B">
        <w:rPr>
          <w:rFonts w:ascii="標楷體" w:hAnsi="標楷體" w:hint="eastAsia"/>
          <w:snapToGrid w:val="0"/>
          <w:sz w:val="24"/>
          <w:szCs w:val="24"/>
        </w:rPr>
        <w:t>本處於</w:t>
      </w:r>
      <w:proofErr w:type="gramStart"/>
      <w:r w:rsidRPr="00F2612B">
        <w:rPr>
          <w:rFonts w:ascii="標楷體" w:hAnsi="標楷體" w:hint="eastAsia"/>
          <w:snapToGrid w:val="0"/>
          <w:sz w:val="24"/>
          <w:szCs w:val="24"/>
        </w:rPr>
        <w:t>11</w:t>
      </w:r>
      <w:r w:rsidR="0072670F" w:rsidRPr="00F2612B">
        <w:rPr>
          <w:rFonts w:ascii="標楷體" w:hAnsi="標楷體" w:hint="eastAsia"/>
          <w:snapToGrid w:val="0"/>
          <w:sz w:val="24"/>
          <w:szCs w:val="24"/>
        </w:rPr>
        <w:t>2</w:t>
      </w:r>
      <w:proofErr w:type="gramEnd"/>
      <w:r w:rsidRPr="00F2612B">
        <w:rPr>
          <w:rFonts w:ascii="標楷體" w:hAnsi="標楷體" w:hint="eastAsia"/>
          <w:snapToGrid w:val="0"/>
          <w:sz w:val="24"/>
          <w:szCs w:val="24"/>
        </w:rPr>
        <w:t>年</w:t>
      </w:r>
      <w:r w:rsidRPr="00F2612B">
        <w:rPr>
          <w:rFonts w:ascii="標楷體" w:hAnsi="標楷體" w:hint="eastAsia"/>
          <w:sz w:val="24"/>
          <w:szCs w:val="24"/>
        </w:rPr>
        <w:t>度審核報告所列重要審核意見4項，經</w:t>
      </w:r>
      <w:proofErr w:type="gramStart"/>
      <w:r w:rsidRPr="00F2612B">
        <w:rPr>
          <w:rFonts w:ascii="標楷體" w:hAnsi="標楷體" w:hint="eastAsia"/>
          <w:sz w:val="24"/>
          <w:szCs w:val="24"/>
        </w:rPr>
        <w:t>賡</w:t>
      </w:r>
      <w:proofErr w:type="gramEnd"/>
      <w:r w:rsidRPr="00F2612B">
        <w:rPr>
          <w:rFonts w:ascii="標楷體" w:hAnsi="標楷體" w:hint="eastAsia"/>
          <w:sz w:val="24"/>
          <w:szCs w:val="24"/>
        </w:rPr>
        <w:t>續追蹤實際辦理結果，</w:t>
      </w:r>
      <w:r w:rsidR="004D554A" w:rsidRPr="00F2612B">
        <w:rPr>
          <w:rFonts w:ascii="標楷體" w:hAnsi="標楷體" w:hint="eastAsia"/>
          <w:sz w:val="24"/>
          <w:szCs w:val="24"/>
        </w:rPr>
        <w:t>均</w:t>
      </w:r>
      <w:r w:rsidRPr="00F2612B">
        <w:rPr>
          <w:rFonts w:ascii="標楷體" w:hAnsi="標楷體" w:hint="eastAsia"/>
          <w:sz w:val="24"/>
          <w:szCs w:val="24"/>
        </w:rPr>
        <w:t>已</w:t>
      </w:r>
      <w:proofErr w:type="gramStart"/>
      <w:r w:rsidRPr="00F2612B">
        <w:rPr>
          <w:rFonts w:ascii="標楷體" w:hAnsi="標楷體" w:hint="eastAsia"/>
          <w:sz w:val="24"/>
          <w:szCs w:val="24"/>
        </w:rPr>
        <w:t>研</w:t>
      </w:r>
      <w:proofErr w:type="gramEnd"/>
      <w:r w:rsidRPr="00F2612B">
        <w:rPr>
          <w:rFonts w:ascii="標楷體" w:hAnsi="標楷體" w:hint="eastAsia"/>
          <w:sz w:val="24"/>
          <w:szCs w:val="24"/>
        </w:rPr>
        <w:t>謀改善或依改善措施持</w:t>
      </w:r>
      <w:r w:rsidRPr="00F2612B">
        <w:rPr>
          <w:rFonts w:ascii="標楷體" w:hAnsi="標楷體" w:hint="eastAsia"/>
          <w:snapToGrid w:val="0"/>
          <w:sz w:val="24"/>
          <w:szCs w:val="24"/>
        </w:rPr>
        <w:t>續辦理中（表</w:t>
      </w:r>
      <w:r w:rsidR="003D7F9B" w:rsidRPr="00F2612B">
        <w:rPr>
          <w:rFonts w:ascii="標楷體" w:hAnsi="標楷體" w:hint="eastAsia"/>
          <w:snapToGrid w:val="0"/>
          <w:sz w:val="24"/>
          <w:szCs w:val="24"/>
        </w:rPr>
        <w:t>4</w:t>
      </w:r>
      <w:r w:rsidRPr="00F2612B">
        <w:rPr>
          <w:rFonts w:ascii="標楷體" w:hAnsi="標楷體" w:hint="eastAsia"/>
          <w:snapToGrid w:val="0"/>
          <w:sz w:val="24"/>
          <w:szCs w:val="24"/>
        </w:rPr>
        <w:t>）。</w:t>
      </w:r>
    </w:p>
    <w:tbl>
      <w:tblPr>
        <w:tblStyle w:val="afffd"/>
        <w:tblpPr w:leftFromText="180" w:rightFromText="180" w:vertAnchor="text" w:horzAnchor="margin" w:tblpY="85"/>
        <w:tblW w:w="5002" w:type="pct"/>
        <w:tblCellMar>
          <w:left w:w="0" w:type="dxa"/>
          <w:right w:w="0" w:type="dxa"/>
        </w:tblCellMar>
        <w:tblLook w:val="04A0" w:firstRow="1" w:lastRow="0" w:firstColumn="1" w:lastColumn="0" w:noHBand="0" w:noVBand="1"/>
      </w:tblPr>
      <w:tblGrid>
        <w:gridCol w:w="6539"/>
        <w:gridCol w:w="2819"/>
      </w:tblGrid>
      <w:tr w:rsidR="000D032D" w:rsidRPr="00F2612B" w14:paraId="4A944795" w14:textId="77777777" w:rsidTr="00254A23">
        <w:trPr>
          <w:trHeight w:val="20"/>
        </w:trPr>
        <w:tc>
          <w:tcPr>
            <w:tcW w:w="5000" w:type="pct"/>
            <w:gridSpan w:val="2"/>
            <w:tcBorders>
              <w:top w:val="nil"/>
              <w:left w:val="nil"/>
              <w:bottom w:val="single" w:sz="4" w:space="0" w:color="auto"/>
              <w:right w:val="nil"/>
            </w:tcBorders>
            <w:shd w:val="clear" w:color="auto" w:fill="auto"/>
            <w:vAlign w:val="center"/>
          </w:tcPr>
          <w:p w14:paraId="35103A2B" w14:textId="4F282EEA" w:rsidR="000D032D" w:rsidRPr="00F2612B" w:rsidRDefault="000D032D" w:rsidP="00254A23">
            <w:pPr>
              <w:overflowPunct w:val="0"/>
              <w:spacing w:beforeLines="2" w:before="7" w:line="496" w:lineRule="exact"/>
              <w:textAlignment w:val="center"/>
              <w:rPr>
                <w:rFonts w:ascii="標楷體" w:hAnsi="標楷體"/>
                <w:sz w:val="20"/>
              </w:rPr>
            </w:pPr>
            <w:r w:rsidRPr="00F2612B">
              <w:rPr>
                <w:rFonts w:ascii="標楷體" w:hAnsi="標楷體" w:hint="eastAsia"/>
                <w:b/>
                <w:sz w:val="24"/>
                <w:szCs w:val="24"/>
              </w:rPr>
              <w:t>表4</w:t>
            </w:r>
            <w:r w:rsidR="00BA3458">
              <w:rPr>
                <w:rFonts w:ascii="標楷體" w:hAnsi="標楷體" w:hint="eastAsia"/>
                <w:b/>
                <w:sz w:val="24"/>
                <w:szCs w:val="24"/>
              </w:rPr>
              <w:t xml:space="preserve">　</w:t>
            </w:r>
            <w:proofErr w:type="gramStart"/>
            <w:r w:rsidRPr="00F2612B">
              <w:rPr>
                <w:rFonts w:ascii="標楷體" w:hAnsi="標楷體" w:hint="eastAsia"/>
                <w:b/>
                <w:sz w:val="24"/>
                <w:szCs w:val="24"/>
              </w:rPr>
              <w:t>112</w:t>
            </w:r>
            <w:proofErr w:type="gramEnd"/>
            <w:r w:rsidRPr="00F2612B">
              <w:rPr>
                <w:rFonts w:ascii="標楷體" w:hAnsi="標楷體" w:hint="eastAsia"/>
                <w:b/>
                <w:sz w:val="24"/>
                <w:szCs w:val="24"/>
              </w:rPr>
              <w:t>年度審核報告所列</w:t>
            </w:r>
            <w:r w:rsidRPr="00F2612B">
              <w:rPr>
                <w:rFonts w:ascii="標楷體" w:hAnsi="標楷體" w:hint="eastAsia"/>
                <w:b/>
                <w:spacing w:val="-6"/>
                <w:sz w:val="24"/>
                <w:szCs w:val="24"/>
              </w:rPr>
              <w:t>民政局主管重要審核意見覆核辦理情形</w:t>
            </w:r>
          </w:p>
        </w:tc>
      </w:tr>
      <w:tr w:rsidR="000D032D" w:rsidRPr="00F2612B" w14:paraId="014DC3B4" w14:textId="77777777" w:rsidTr="00254A23">
        <w:trPr>
          <w:trHeight w:val="397"/>
        </w:trPr>
        <w:tc>
          <w:tcPr>
            <w:tcW w:w="3494" w:type="pct"/>
            <w:tcBorders>
              <w:top w:val="single" w:sz="4" w:space="0" w:color="auto"/>
            </w:tcBorders>
            <w:shd w:val="clear" w:color="auto" w:fill="auto"/>
            <w:vAlign w:val="center"/>
          </w:tcPr>
          <w:p w14:paraId="358AEF4E" w14:textId="77777777" w:rsidR="000D032D" w:rsidRPr="00F2612B" w:rsidRDefault="000D032D" w:rsidP="00254A23">
            <w:pPr>
              <w:overflowPunct w:val="0"/>
              <w:spacing w:line="476" w:lineRule="exact"/>
              <w:textAlignment w:val="center"/>
              <w:rPr>
                <w:rFonts w:ascii="標楷體" w:hAnsi="標楷體"/>
                <w:sz w:val="20"/>
              </w:rPr>
            </w:pPr>
            <w:r w:rsidRPr="00F2612B">
              <w:rPr>
                <w:rFonts w:ascii="標楷體" w:hAnsi="標楷體" w:hint="eastAsia"/>
                <w:sz w:val="20"/>
              </w:rPr>
              <w:t>重要審核意見標題</w:t>
            </w:r>
          </w:p>
        </w:tc>
        <w:tc>
          <w:tcPr>
            <w:tcW w:w="1506" w:type="pct"/>
            <w:tcBorders>
              <w:top w:val="single" w:sz="4" w:space="0" w:color="auto"/>
            </w:tcBorders>
            <w:shd w:val="clear" w:color="auto" w:fill="auto"/>
            <w:vAlign w:val="center"/>
          </w:tcPr>
          <w:p w14:paraId="2E0B4473" w14:textId="77777777" w:rsidR="000D032D" w:rsidRPr="00F2612B" w:rsidRDefault="000D032D" w:rsidP="00254A23">
            <w:pPr>
              <w:overflowPunct w:val="0"/>
              <w:spacing w:line="476" w:lineRule="exact"/>
              <w:textAlignment w:val="center"/>
              <w:rPr>
                <w:rFonts w:ascii="標楷體" w:hAnsi="標楷體"/>
                <w:sz w:val="20"/>
              </w:rPr>
            </w:pPr>
            <w:r w:rsidRPr="00F2612B">
              <w:rPr>
                <w:rFonts w:ascii="標楷體" w:hAnsi="標楷體" w:hint="eastAsia"/>
                <w:sz w:val="20"/>
              </w:rPr>
              <w:t>說明</w:t>
            </w:r>
          </w:p>
        </w:tc>
      </w:tr>
      <w:tr w:rsidR="000D032D" w:rsidRPr="00F2612B" w14:paraId="44E8D291" w14:textId="77777777" w:rsidTr="00254A23">
        <w:trPr>
          <w:trHeight w:val="397"/>
        </w:trPr>
        <w:tc>
          <w:tcPr>
            <w:tcW w:w="5000" w:type="pct"/>
            <w:gridSpan w:val="2"/>
            <w:shd w:val="clear" w:color="auto" w:fill="auto"/>
            <w:vAlign w:val="center"/>
          </w:tcPr>
          <w:p w14:paraId="1F596E4A" w14:textId="77777777" w:rsidR="000D032D" w:rsidRPr="00F2612B" w:rsidRDefault="000D032D" w:rsidP="00254A23">
            <w:pPr>
              <w:overflowPunct w:val="0"/>
              <w:spacing w:line="476" w:lineRule="exact"/>
              <w:jc w:val="both"/>
              <w:textAlignment w:val="center"/>
              <w:rPr>
                <w:rFonts w:ascii="標楷體" w:hAnsi="標楷體"/>
                <w:b/>
              </w:rPr>
            </w:pPr>
            <w:r w:rsidRPr="00F2612B">
              <w:rPr>
                <w:rFonts w:ascii="標楷體" w:hAnsi="標楷體" w:hint="eastAsia"/>
                <w:b/>
                <w:sz w:val="20"/>
              </w:rPr>
              <w:t>已</w:t>
            </w:r>
            <w:proofErr w:type="gramStart"/>
            <w:r w:rsidRPr="00F2612B">
              <w:rPr>
                <w:rFonts w:ascii="標楷體" w:hAnsi="標楷體" w:hint="eastAsia"/>
                <w:b/>
                <w:sz w:val="20"/>
              </w:rPr>
              <w:t>研</w:t>
            </w:r>
            <w:proofErr w:type="gramEnd"/>
            <w:r w:rsidRPr="00F2612B">
              <w:rPr>
                <w:rFonts w:ascii="標楷體" w:hAnsi="標楷體" w:hint="eastAsia"/>
                <w:b/>
                <w:sz w:val="20"/>
              </w:rPr>
              <w:t>謀改善或依改善措施持續辦理</w:t>
            </w:r>
          </w:p>
        </w:tc>
      </w:tr>
      <w:tr w:rsidR="000D032D" w:rsidRPr="00F2612B" w14:paraId="217EECD3" w14:textId="77777777" w:rsidTr="00254A23">
        <w:trPr>
          <w:trHeight w:val="2381"/>
        </w:trPr>
        <w:tc>
          <w:tcPr>
            <w:tcW w:w="3494" w:type="pct"/>
            <w:shd w:val="clear" w:color="auto" w:fill="auto"/>
          </w:tcPr>
          <w:p w14:paraId="32E2E72C" w14:textId="77777777" w:rsidR="000D032D" w:rsidRPr="00F2612B" w:rsidRDefault="000D032D" w:rsidP="00254A23">
            <w:pPr>
              <w:overflowPunct w:val="0"/>
              <w:spacing w:line="476" w:lineRule="exact"/>
              <w:ind w:left="574" w:hangingChars="287" w:hanging="574"/>
              <w:jc w:val="both"/>
              <w:rPr>
                <w:rFonts w:ascii="標楷體" w:hAnsi="標楷體"/>
                <w:kern w:val="2"/>
                <w:sz w:val="20"/>
                <w:szCs w:val="20"/>
              </w:rPr>
            </w:pPr>
            <w:r w:rsidRPr="00F2612B">
              <w:rPr>
                <w:rFonts w:ascii="標楷體" w:hAnsi="標楷體" w:hint="eastAsia"/>
                <w:kern w:val="2"/>
                <w:sz w:val="20"/>
                <w:szCs w:val="20"/>
              </w:rPr>
              <w:t>（一）訂定葬儀相關設施回饋地方自治條例，回饋經費改善設施所在鄰近地區環境，並依法受理民眾相關陳情案件，以提升民眾滿意度，惟殯儀館周遭重劃區陸續開發建設，各回饋里之人口結構改變，現行回饋經費之分配方式未盡周全，又對相關陳情案件之處理為不滿意比率仍高，均有待</w:t>
            </w:r>
            <w:proofErr w:type="gramStart"/>
            <w:r w:rsidRPr="00F2612B">
              <w:rPr>
                <w:rFonts w:ascii="標楷體" w:hAnsi="標楷體" w:hint="eastAsia"/>
                <w:kern w:val="2"/>
                <w:sz w:val="20"/>
                <w:szCs w:val="20"/>
              </w:rPr>
              <w:t>研</w:t>
            </w:r>
            <w:proofErr w:type="gramEnd"/>
            <w:r w:rsidRPr="00F2612B">
              <w:rPr>
                <w:rFonts w:ascii="標楷體" w:hAnsi="標楷體" w:hint="eastAsia"/>
                <w:kern w:val="2"/>
                <w:sz w:val="20"/>
                <w:szCs w:val="20"/>
              </w:rPr>
              <w:t>謀改善。</w:t>
            </w:r>
          </w:p>
        </w:tc>
        <w:tc>
          <w:tcPr>
            <w:tcW w:w="1506" w:type="pct"/>
            <w:vMerge w:val="restart"/>
            <w:tcBorders>
              <w:tl2br w:val="single" w:sz="4" w:space="0" w:color="auto"/>
            </w:tcBorders>
            <w:shd w:val="clear" w:color="auto" w:fill="auto"/>
          </w:tcPr>
          <w:p w14:paraId="45CB40BA" w14:textId="77777777" w:rsidR="000D032D" w:rsidRPr="00F2612B" w:rsidRDefault="000D032D" w:rsidP="00254A23">
            <w:pPr>
              <w:pStyle w:val="ad"/>
              <w:overflowPunct w:val="0"/>
              <w:spacing w:beforeLines="0" w:before="0" w:line="476" w:lineRule="exact"/>
              <w:rPr>
                <w:rFonts w:ascii="標楷體" w:hAnsi="標楷體"/>
              </w:rPr>
            </w:pPr>
          </w:p>
        </w:tc>
      </w:tr>
      <w:tr w:rsidR="000D032D" w:rsidRPr="00F2612B" w14:paraId="03F88097" w14:textId="77777777" w:rsidTr="00254A23">
        <w:trPr>
          <w:trHeight w:val="1304"/>
        </w:trPr>
        <w:tc>
          <w:tcPr>
            <w:tcW w:w="3494" w:type="pct"/>
            <w:shd w:val="clear" w:color="auto" w:fill="auto"/>
          </w:tcPr>
          <w:p w14:paraId="1D50188C" w14:textId="77777777" w:rsidR="000D032D" w:rsidRPr="00F2612B" w:rsidRDefault="000D032D" w:rsidP="00254A23">
            <w:pPr>
              <w:overflowPunct w:val="0"/>
              <w:spacing w:beforeLines="10" w:before="36" w:afterLines="10" w:after="36" w:line="476" w:lineRule="exact"/>
              <w:ind w:left="574" w:hangingChars="287" w:hanging="574"/>
              <w:jc w:val="both"/>
              <w:rPr>
                <w:rFonts w:ascii="標楷體" w:hAnsi="標楷體"/>
                <w:kern w:val="2"/>
                <w:sz w:val="20"/>
                <w:szCs w:val="20"/>
              </w:rPr>
            </w:pPr>
            <w:r w:rsidRPr="00F2612B">
              <w:rPr>
                <w:rFonts w:ascii="標楷體" w:hAnsi="標楷體" w:hint="eastAsia"/>
                <w:kern w:val="2"/>
                <w:sz w:val="20"/>
                <w:szCs w:val="20"/>
              </w:rPr>
              <w:t>（二）持續督導區公所辦理未役役男清查作業，落實法定國民服兵役義務，惟部分區公所漏</w:t>
            </w:r>
            <w:proofErr w:type="gramStart"/>
            <w:r w:rsidRPr="00F2612B">
              <w:rPr>
                <w:rFonts w:ascii="標楷體" w:hAnsi="標楷體" w:hint="eastAsia"/>
                <w:kern w:val="2"/>
                <w:sz w:val="20"/>
                <w:szCs w:val="20"/>
              </w:rPr>
              <w:t>未於戶役</w:t>
            </w:r>
            <w:proofErr w:type="gramEnd"/>
            <w:r w:rsidRPr="00F2612B">
              <w:rPr>
                <w:rFonts w:ascii="標楷體" w:hAnsi="標楷體" w:hint="eastAsia"/>
                <w:kern w:val="2"/>
                <w:sz w:val="20"/>
                <w:szCs w:val="20"/>
              </w:rPr>
              <w:t>政資訊系統登錄除管資料，復未積極辦理徵兵相關程序，</w:t>
            </w:r>
            <w:proofErr w:type="gramStart"/>
            <w:r w:rsidRPr="00F2612B">
              <w:rPr>
                <w:rFonts w:ascii="標楷體" w:hAnsi="標楷體" w:hint="eastAsia"/>
                <w:kern w:val="2"/>
                <w:sz w:val="20"/>
                <w:szCs w:val="20"/>
              </w:rPr>
              <w:t>允待督促</w:t>
            </w:r>
            <w:proofErr w:type="gramEnd"/>
            <w:r w:rsidRPr="00F2612B">
              <w:rPr>
                <w:rFonts w:ascii="標楷體" w:hAnsi="標楷體" w:hint="eastAsia"/>
                <w:kern w:val="2"/>
                <w:sz w:val="20"/>
                <w:szCs w:val="20"/>
              </w:rPr>
              <w:t>檢討改善，以杜絕疏漏徵兵情形。</w:t>
            </w:r>
          </w:p>
        </w:tc>
        <w:tc>
          <w:tcPr>
            <w:tcW w:w="1506" w:type="pct"/>
            <w:vMerge/>
            <w:tcBorders>
              <w:tl2br w:val="single" w:sz="4" w:space="0" w:color="auto"/>
            </w:tcBorders>
            <w:shd w:val="clear" w:color="auto" w:fill="auto"/>
          </w:tcPr>
          <w:p w14:paraId="24CA67B0" w14:textId="77777777" w:rsidR="000D032D" w:rsidRPr="00F2612B" w:rsidRDefault="000D032D" w:rsidP="00254A23">
            <w:pPr>
              <w:pStyle w:val="ad"/>
              <w:overflowPunct w:val="0"/>
              <w:spacing w:beforeLines="0" w:before="0" w:line="476" w:lineRule="exact"/>
              <w:rPr>
                <w:rFonts w:ascii="標楷體" w:hAnsi="標楷體"/>
              </w:rPr>
            </w:pPr>
          </w:p>
        </w:tc>
      </w:tr>
      <w:tr w:rsidR="000D032D" w:rsidRPr="00F2612B" w14:paraId="15CD99B4" w14:textId="77777777" w:rsidTr="00254A23">
        <w:trPr>
          <w:trHeight w:val="1304"/>
        </w:trPr>
        <w:tc>
          <w:tcPr>
            <w:tcW w:w="3494" w:type="pct"/>
            <w:shd w:val="clear" w:color="auto" w:fill="auto"/>
          </w:tcPr>
          <w:p w14:paraId="6F69D66D" w14:textId="77777777" w:rsidR="000D032D" w:rsidRPr="00F2612B" w:rsidRDefault="000D032D" w:rsidP="00254A23">
            <w:pPr>
              <w:overflowPunct w:val="0"/>
              <w:spacing w:beforeLines="10" w:before="36" w:afterLines="10" w:after="36" w:line="476" w:lineRule="exact"/>
              <w:ind w:left="574" w:hangingChars="287" w:hanging="574"/>
              <w:jc w:val="both"/>
              <w:rPr>
                <w:rFonts w:ascii="標楷體" w:hAnsi="標楷體"/>
                <w:kern w:val="2"/>
                <w:sz w:val="20"/>
                <w:szCs w:val="20"/>
              </w:rPr>
            </w:pPr>
            <w:r w:rsidRPr="00F2612B">
              <w:rPr>
                <w:rFonts w:ascii="標楷體" w:hAnsi="標楷體" w:hint="eastAsia"/>
                <w:kern w:val="2"/>
                <w:sz w:val="20"/>
                <w:szCs w:val="20"/>
              </w:rPr>
              <w:t>（三）輔導轄內祭祀公業轉型法人化，惟多數祭祀公業未登記轉型，且部分祭祀公業法人連續多年未依規定提送組織運作相關</w:t>
            </w:r>
            <w:proofErr w:type="gramStart"/>
            <w:r w:rsidRPr="00F2612B">
              <w:rPr>
                <w:rFonts w:ascii="標楷體" w:hAnsi="標楷體" w:hint="eastAsia"/>
                <w:kern w:val="2"/>
                <w:sz w:val="20"/>
                <w:szCs w:val="20"/>
              </w:rPr>
              <w:t>表件予主管機關</w:t>
            </w:r>
            <w:proofErr w:type="gramEnd"/>
            <w:r w:rsidRPr="00F2612B">
              <w:rPr>
                <w:rFonts w:ascii="標楷體" w:hAnsi="標楷體" w:hint="eastAsia"/>
                <w:kern w:val="2"/>
                <w:sz w:val="20"/>
                <w:szCs w:val="20"/>
              </w:rPr>
              <w:t>備查，亟待加強輔導，</w:t>
            </w:r>
            <w:proofErr w:type="gramStart"/>
            <w:r w:rsidRPr="00F2612B">
              <w:rPr>
                <w:rFonts w:ascii="標楷體" w:hAnsi="標楷體" w:hint="eastAsia"/>
                <w:kern w:val="2"/>
                <w:sz w:val="20"/>
                <w:szCs w:val="20"/>
              </w:rPr>
              <w:t>俾</w:t>
            </w:r>
            <w:proofErr w:type="gramEnd"/>
            <w:r w:rsidRPr="00F2612B">
              <w:rPr>
                <w:rFonts w:ascii="標楷體" w:hAnsi="標楷體" w:hint="eastAsia"/>
                <w:kern w:val="2"/>
                <w:sz w:val="20"/>
                <w:szCs w:val="20"/>
              </w:rPr>
              <w:t>利土地利用與組織永續運作。</w:t>
            </w:r>
          </w:p>
        </w:tc>
        <w:tc>
          <w:tcPr>
            <w:tcW w:w="1506" w:type="pct"/>
            <w:vMerge/>
            <w:tcBorders>
              <w:tl2br w:val="single" w:sz="4" w:space="0" w:color="auto"/>
            </w:tcBorders>
            <w:shd w:val="clear" w:color="auto" w:fill="auto"/>
          </w:tcPr>
          <w:p w14:paraId="4A540EEE" w14:textId="77777777" w:rsidR="000D032D" w:rsidRPr="00F2612B" w:rsidRDefault="000D032D" w:rsidP="00254A23">
            <w:pPr>
              <w:pStyle w:val="ad"/>
              <w:overflowPunct w:val="0"/>
              <w:spacing w:beforeLines="0" w:before="0" w:line="476" w:lineRule="exact"/>
              <w:rPr>
                <w:rFonts w:ascii="標楷體" w:hAnsi="標楷體"/>
              </w:rPr>
            </w:pPr>
          </w:p>
        </w:tc>
      </w:tr>
      <w:tr w:rsidR="000D032D" w:rsidRPr="00F2612B" w14:paraId="12D1E57C" w14:textId="77777777" w:rsidTr="00254A23">
        <w:trPr>
          <w:trHeight w:val="1304"/>
        </w:trPr>
        <w:tc>
          <w:tcPr>
            <w:tcW w:w="3494" w:type="pct"/>
            <w:shd w:val="clear" w:color="auto" w:fill="auto"/>
          </w:tcPr>
          <w:p w14:paraId="0B8E4EAF" w14:textId="77777777" w:rsidR="000D032D" w:rsidRPr="00F2612B" w:rsidRDefault="000D032D" w:rsidP="00254A23">
            <w:pPr>
              <w:overflowPunct w:val="0"/>
              <w:spacing w:line="476" w:lineRule="exact"/>
              <w:ind w:left="574" w:hangingChars="287" w:hanging="574"/>
              <w:jc w:val="both"/>
              <w:rPr>
                <w:rFonts w:ascii="標楷體" w:hAnsi="標楷體"/>
                <w:kern w:val="2"/>
                <w:sz w:val="20"/>
                <w:szCs w:val="20"/>
              </w:rPr>
            </w:pPr>
            <w:r w:rsidRPr="00F2612B">
              <w:rPr>
                <w:rFonts w:ascii="標楷體" w:hAnsi="標楷體" w:hint="eastAsia"/>
                <w:kern w:val="2"/>
                <w:sz w:val="20"/>
                <w:szCs w:val="20"/>
              </w:rPr>
              <w:t>（四）辦理應用戶役政資訊系統之內外部稽核作業，有助強化戶役政資料</w:t>
            </w:r>
            <w:proofErr w:type="gramStart"/>
            <w:r w:rsidRPr="00F2612B">
              <w:rPr>
                <w:rFonts w:ascii="標楷體" w:hAnsi="標楷體" w:hint="eastAsia"/>
                <w:kern w:val="2"/>
                <w:sz w:val="20"/>
                <w:szCs w:val="20"/>
              </w:rPr>
              <w:t>之存管安全</w:t>
            </w:r>
            <w:proofErr w:type="gramEnd"/>
            <w:r w:rsidRPr="00F2612B">
              <w:rPr>
                <w:rFonts w:ascii="標楷體" w:hAnsi="標楷體" w:hint="eastAsia"/>
                <w:kern w:val="2"/>
                <w:sz w:val="20"/>
                <w:szCs w:val="20"/>
              </w:rPr>
              <w:t>，惟部分機關未落實執行資通安全稽核及相關措施，</w:t>
            </w:r>
            <w:proofErr w:type="gramStart"/>
            <w:r w:rsidRPr="00F2612B">
              <w:rPr>
                <w:rFonts w:ascii="標楷體" w:hAnsi="標楷體" w:hint="eastAsia"/>
                <w:kern w:val="2"/>
                <w:sz w:val="20"/>
                <w:szCs w:val="20"/>
              </w:rPr>
              <w:t>允待檢討</w:t>
            </w:r>
            <w:proofErr w:type="gramEnd"/>
            <w:r w:rsidRPr="00F2612B">
              <w:rPr>
                <w:rFonts w:ascii="標楷體" w:hAnsi="標楷體" w:hint="eastAsia"/>
                <w:kern w:val="2"/>
                <w:sz w:val="20"/>
                <w:szCs w:val="20"/>
              </w:rPr>
              <w:t>改進，以強化機敏資訊安全。</w:t>
            </w:r>
          </w:p>
        </w:tc>
        <w:tc>
          <w:tcPr>
            <w:tcW w:w="1506" w:type="pct"/>
            <w:vMerge/>
            <w:tcBorders>
              <w:tl2br w:val="single" w:sz="4" w:space="0" w:color="auto"/>
            </w:tcBorders>
            <w:shd w:val="clear" w:color="auto" w:fill="auto"/>
          </w:tcPr>
          <w:p w14:paraId="6D6D3D34" w14:textId="77777777" w:rsidR="000D032D" w:rsidRPr="00F2612B" w:rsidRDefault="000D032D" w:rsidP="00254A23">
            <w:pPr>
              <w:pStyle w:val="ad"/>
              <w:overflowPunct w:val="0"/>
              <w:spacing w:beforeLines="0" w:before="0" w:line="476" w:lineRule="exact"/>
              <w:rPr>
                <w:rFonts w:ascii="標楷體" w:hAnsi="標楷體"/>
              </w:rPr>
            </w:pPr>
          </w:p>
        </w:tc>
      </w:tr>
    </w:tbl>
    <w:p w14:paraId="2362088E" w14:textId="604D582C" w:rsidR="003F3384" w:rsidRPr="000D032D" w:rsidRDefault="003F3384" w:rsidP="007B65AC">
      <w:pPr>
        <w:spacing w:beforeLines="10" w:before="36" w:line="20" w:lineRule="exact"/>
        <w:rPr>
          <w:rStyle w:val="fontstyle01"/>
          <w:rFonts w:hint="default"/>
          <w:snapToGrid w:val="0"/>
          <w:color w:val="auto"/>
          <w:sz w:val="24"/>
          <w:szCs w:val="24"/>
        </w:rPr>
      </w:pPr>
    </w:p>
    <w:sectPr w:rsidR="003F3384" w:rsidRPr="000D032D" w:rsidSect="000E4858">
      <w:footerReference w:type="default" r:id="rId8"/>
      <w:pgSz w:w="11906" w:h="16838"/>
      <w:pgMar w:top="1418" w:right="1134" w:bottom="1418" w:left="1134" w:header="851" w:footer="992" w:gutter="284"/>
      <w:pgNumType w:start="2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E5620" w14:textId="77777777" w:rsidR="009621AD" w:rsidRDefault="009621AD" w:rsidP="00F70476">
      <w:r>
        <w:separator/>
      </w:r>
    </w:p>
  </w:endnote>
  <w:endnote w:type="continuationSeparator" w:id="0">
    <w:p w14:paraId="74832C62" w14:textId="77777777" w:rsidR="009621AD" w:rsidRDefault="009621AD"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B0CD" w14:textId="674A4C22" w:rsidR="00EE3AD5" w:rsidRPr="0057063D" w:rsidRDefault="00EE3AD5"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C46726" w:rsidRPr="00C46726">
      <w:rPr>
        <w:rFonts w:ascii="標楷體" w:hAnsi="標楷體"/>
        <w:noProof/>
        <w:lang w:val="zh-TW" w:eastAsia="zh-TW"/>
      </w:rPr>
      <w:t>35</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0E1F1" w14:textId="77777777" w:rsidR="009621AD" w:rsidRDefault="009621AD" w:rsidP="00F70476">
      <w:r>
        <w:separator/>
      </w:r>
    </w:p>
  </w:footnote>
  <w:footnote w:type="continuationSeparator" w:id="0">
    <w:p w14:paraId="600FE21C" w14:textId="77777777" w:rsidR="009621AD" w:rsidRDefault="009621AD"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4F75"/>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4CA4"/>
    <w:rsid w:val="00034E99"/>
    <w:rsid w:val="000351C7"/>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4A"/>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B8"/>
    <w:rsid w:val="0006747B"/>
    <w:rsid w:val="00067A69"/>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62E"/>
    <w:rsid w:val="00074765"/>
    <w:rsid w:val="00074845"/>
    <w:rsid w:val="00075185"/>
    <w:rsid w:val="00076023"/>
    <w:rsid w:val="0007615C"/>
    <w:rsid w:val="00076AEC"/>
    <w:rsid w:val="00077095"/>
    <w:rsid w:val="0007787C"/>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0B6"/>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B7C57"/>
    <w:rsid w:val="000C1020"/>
    <w:rsid w:val="000C142A"/>
    <w:rsid w:val="000C1DB2"/>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32D"/>
    <w:rsid w:val="000D0811"/>
    <w:rsid w:val="000D0B47"/>
    <w:rsid w:val="000D0F61"/>
    <w:rsid w:val="000D197D"/>
    <w:rsid w:val="000D1A62"/>
    <w:rsid w:val="000D1B28"/>
    <w:rsid w:val="000D1BF6"/>
    <w:rsid w:val="000D20DB"/>
    <w:rsid w:val="000D3605"/>
    <w:rsid w:val="000D4337"/>
    <w:rsid w:val="000D4343"/>
    <w:rsid w:val="000D485E"/>
    <w:rsid w:val="000D4E41"/>
    <w:rsid w:val="000D571C"/>
    <w:rsid w:val="000D58B7"/>
    <w:rsid w:val="000D60C2"/>
    <w:rsid w:val="000D7333"/>
    <w:rsid w:val="000D7C6B"/>
    <w:rsid w:val="000E0244"/>
    <w:rsid w:val="000E12D9"/>
    <w:rsid w:val="000E1387"/>
    <w:rsid w:val="000E1B90"/>
    <w:rsid w:val="000E21C8"/>
    <w:rsid w:val="000E2887"/>
    <w:rsid w:val="000E2BB8"/>
    <w:rsid w:val="000E2D2F"/>
    <w:rsid w:val="000E2E72"/>
    <w:rsid w:val="000E333C"/>
    <w:rsid w:val="000E3608"/>
    <w:rsid w:val="000E3714"/>
    <w:rsid w:val="000E3FF2"/>
    <w:rsid w:val="000E4858"/>
    <w:rsid w:val="000E4DDE"/>
    <w:rsid w:val="000E504E"/>
    <w:rsid w:val="000E547E"/>
    <w:rsid w:val="000E56DB"/>
    <w:rsid w:val="000E56DD"/>
    <w:rsid w:val="000E6323"/>
    <w:rsid w:val="000E6729"/>
    <w:rsid w:val="000E6CAD"/>
    <w:rsid w:val="000E7249"/>
    <w:rsid w:val="000F041E"/>
    <w:rsid w:val="000F0721"/>
    <w:rsid w:val="000F185A"/>
    <w:rsid w:val="000F1F27"/>
    <w:rsid w:val="000F2A67"/>
    <w:rsid w:val="000F34D5"/>
    <w:rsid w:val="000F4749"/>
    <w:rsid w:val="000F4D0C"/>
    <w:rsid w:val="000F7AA3"/>
    <w:rsid w:val="000F7AF3"/>
    <w:rsid w:val="00100422"/>
    <w:rsid w:val="00100EEC"/>
    <w:rsid w:val="0010102B"/>
    <w:rsid w:val="001013B7"/>
    <w:rsid w:val="0010149E"/>
    <w:rsid w:val="00101EF4"/>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453"/>
    <w:rsid w:val="001318DC"/>
    <w:rsid w:val="00131939"/>
    <w:rsid w:val="0013196D"/>
    <w:rsid w:val="00131CD2"/>
    <w:rsid w:val="00131DB4"/>
    <w:rsid w:val="00132624"/>
    <w:rsid w:val="001326E3"/>
    <w:rsid w:val="00132C28"/>
    <w:rsid w:val="00132CF9"/>
    <w:rsid w:val="00132F17"/>
    <w:rsid w:val="001332A9"/>
    <w:rsid w:val="00134B5A"/>
    <w:rsid w:val="00134BF5"/>
    <w:rsid w:val="00134D06"/>
    <w:rsid w:val="001364A5"/>
    <w:rsid w:val="001366FB"/>
    <w:rsid w:val="0013672B"/>
    <w:rsid w:val="00136DA4"/>
    <w:rsid w:val="0013795A"/>
    <w:rsid w:val="0014005A"/>
    <w:rsid w:val="001408B2"/>
    <w:rsid w:val="00140AA9"/>
    <w:rsid w:val="00140BBD"/>
    <w:rsid w:val="00141359"/>
    <w:rsid w:val="00141482"/>
    <w:rsid w:val="0014225C"/>
    <w:rsid w:val="00142785"/>
    <w:rsid w:val="00143293"/>
    <w:rsid w:val="00143A81"/>
    <w:rsid w:val="00144283"/>
    <w:rsid w:val="00144E8B"/>
    <w:rsid w:val="0014583C"/>
    <w:rsid w:val="00146403"/>
    <w:rsid w:val="0014670E"/>
    <w:rsid w:val="00146EAB"/>
    <w:rsid w:val="00146EEB"/>
    <w:rsid w:val="001477D5"/>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0DB"/>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77DEF"/>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039"/>
    <w:rsid w:val="001931D9"/>
    <w:rsid w:val="001938DC"/>
    <w:rsid w:val="00193E2A"/>
    <w:rsid w:val="00194E03"/>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4C9F"/>
    <w:rsid w:val="001A5A14"/>
    <w:rsid w:val="001A6193"/>
    <w:rsid w:val="001A64C1"/>
    <w:rsid w:val="001A70EB"/>
    <w:rsid w:val="001A7FD1"/>
    <w:rsid w:val="001B0322"/>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4AFC"/>
    <w:rsid w:val="001C5991"/>
    <w:rsid w:val="001C6707"/>
    <w:rsid w:val="001C7242"/>
    <w:rsid w:val="001C7621"/>
    <w:rsid w:val="001C7FD1"/>
    <w:rsid w:val="001D0057"/>
    <w:rsid w:val="001D0777"/>
    <w:rsid w:val="001D09D8"/>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1C4"/>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3395"/>
    <w:rsid w:val="001F4360"/>
    <w:rsid w:val="001F441D"/>
    <w:rsid w:val="001F4A99"/>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686"/>
    <w:rsid w:val="00232894"/>
    <w:rsid w:val="00232DFF"/>
    <w:rsid w:val="002334DE"/>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588"/>
    <w:rsid w:val="00243683"/>
    <w:rsid w:val="002440AA"/>
    <w:rsid w:val="002442A4"/>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4A23"/>
    <w:rsid w:val="00255158"/>
    <w:rsid w:val="002556F0"/>
    <w:rsid w:val="002561A2"/>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09E5"/>
    <w:rsid w:val="00271287"/>
    <w:rsid w:val="00271393"/>
    <w:rsid w:val="0027160E"/>
    <w:rsid w:val="00271651"/>
    <w:rsid w:val="002717B4"/>
    <w:rsid w:val="0027302D"/>
    <w:rsid w:val="00273447"/>
    <w:rsid w:val="002744A2"/>
    <w:rsid w:val="00274C6D"/>
    <w:rsid w:val="00274F35"/>
    <w:rsid w:val="00275076"/>
    <w:rsid w:val="00275CF4"/>
    <w:rsid w:val="002760BD"/>
    <w:rsid w:val="00276263"/>
    <w:rsid w:val="00276CB3"/>
    <w:rsid w:val="00277666"/>
    <w:rsid w:val="00277C6D"/>
    <w:rsid w:val="00280A07"/>
    <w:rsid w:val="00280F4E"/>
    <w:rsid w:val="00281ED9"/>
    <w:rsid w:val="00282B8F"/>
    <w:rsid w:val="00283120"/>
    <w:rsid w:val="002840A9"/>
    <w:rsid w:val="002849C9"/>
    <w:rsid w:val="00285CA6"/>
    <w:rsid w:val="00286216"/>
    <w:rsid w:val="002864A9"/>
    <w:rsid w:val="002864FE"/>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B42"/>
    <w:rsid w:val="00296EDF"/>
    <w:rsid w:val="002971D4"/>
    <w:rsid w:val="002979CC"/>
    <w:rsid w:val="00297FBA"/>
    <w:rsid w:val="002A1C5E"/>
    <w:rsid w:val="002A1CAC"/>
    <w:rsid w:val="002A34AA"/>
    <w:rsid w:val="002A374A"/>
    <w:rsid w:val="002A4611"/>
    <w:rsid w:val="002A4884"/>
    <w:rsid w:val="002A5965"/>
    <w:rsid w:val="002A5BD1"/>
    <w:rsid w:val="002A6722"/>
    <w:rsid w:val="002A6854"/>
    <w:rsid w:val="002A6F78"/>
    <w:rsid w:val="002A7A2F"/>
    <w:rsid w:val="002B026D"/>
    <w:rsid w:val="002B0AF7"/>
    <w:rsid w:val="002B0B60"/>
    <w:rsid w:val="002B171B"/>
    <w:rsid w:val="002B2697"/>
    <w:rsid w:val="002B2CF5"/>
    <w:rsid w:val="002B2EE1"/>
    <w:rsid w:val="002B3395"/>
    <w:rsid w:val="002B3656"/>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0EB6"/>
    <w:rsid w:val="002E156E"/>
    <w:rsid w:val="002E2791"/>
    <w:rsid w:val="002E3509"/>
    <w:rsid w:val="002E3780"/>
    <w:rsid w:val="002E423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581"/>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440"/>
    <w:rsid w:val="0032278A"/>
    <w:rsid w:val="0032297E"/>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BBF"/>
    <w:rsid w:val="00334DC3"/>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4058"/>
    <w:rsid w:val="0035441D"/>
    <w:rsid w:val="00354CEC"/>
    <w:rsid w:val="003552B1"/>
    <w:rsid w:val="0035680F"/>
    <w:rsid w:val="00356ECA"/>
    <w:rsid w:val="003573EF"/>
    <w:rsid w:val="0035791E"/>
    <w:rsid w:val="00357B7F"/>
    <w:rsid w:val="00357E15"/>
    <w:rsid w:val="00360C50"/>
    <w:rsid w:val="003617F3"/>
    <w:rsid w:val="003618B2"/>
    <w:rsid w:val="00361ACD"/>
    <w:rsid w:val="00361F31"/>
    <w:rsid w:val="0036250F"/>
    <w:rsid w:val="00362C83"/>
    <w:rsid w:val="0036337F"/>
    <w:rsid w:val="003633C0"/>
    <w:rsid w:val="00363626"/>
    <w:rsid w:val="00363C78"/>
    <w:rsid w:val="0036433D"/>
    <w:rsid w:val="00364553"/>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86B"/>
    <w:rsid w:val="00374FBD"/>
    <w:rsid w:val="00375050"/>
    <w:rsid w:val="00376270"/>
    <w:rsid w:val="003762F8"/>
    <w:rsid w:val="00376DCE"/>
    <w:rsid w:val="00381035"/>
    <w:rsid w:val="003815CF"/>
    <w:rsid w:val="00382A9A"/>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04"/>
    <w:rsid w:val="0039751E"/>
    <w:rsid w:val="00397C3E"/>
    <w:rsid w:val="003A076A"/>
    <w:rsid w:val="003A0E5E"/>
    <w:rsid w:val="003A1425"/>
    <w:rsid w:val="003A1DFE"/>
    <w:rsid w:val="003A1ED2"/>
    <w:rsid w:val="003A25F1"/>
    <w:rsid w:val="003A3026"/>
    <w:rsid w:val="003A3496"/>
    <w:rsid w:val="003A7352"/>
    <w:rsid w:val="003B01A0"/>
    <w:rsid w:val="003B047D"/>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469"/>
    <w:rsid w:val="003B7BFE"/>
    <w:rsid w:val="003C0E0B"/>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15C3"/>
    <w:rsid w:val="003D1BD9"/>
    <w:rsid w:val="003D37D9"/>
    <w:rsid w:val="003D3B7D"/>
    <w:rsid w:val="003D43A5"/>
    <w:rsid w:val="003D4702"/>
    <w:rsid w:val="003D4BC8"/>
    <w:rsid w:val="003D56C3"/>
    <w:rsid w:val="003D5B8F"/>
    <w:rsid w:val="003D5CC4"/>
    <w:rsid w:val="003D699A"/>
    <w:rsid w:val="003D6E90"/>
    <w:rsid w:val="003D7F9B"/>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95A"/>
    <w:rsid w:val="003E4CF0"/>
    <w:rsid w:val="003E6D78"/>
    <w:rsid w:val="003F033B"/>
    <w:rsid w:val="003F04B6"/>
    <w:rsid w:val="003F21C3"/>
    <w:rsid w:val="003F274A"/>
    <w:rsid w:val="003F29E9"/>
    <w:rsid w:val="003F2A68"/>
    <w:rsid w:val="003F3207"/>
    <w:rsid w:val="003F3384"/>
    <w:rsid w:val="003F3779"/>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0AAE"/>
    <w:rsid w:val="004013F3"/>
    <w:rsid w:val="004023C1"/>
    <w:rsid w:val="00402BD1"/>
    <w:rsid w:val="00403B32"/>
    <w:rsid w:val="00403CA2"/>
    <w:rsid w:val="0040428B"/>
    <w:rsid w:val="0040430D"/>
    <w:rsid w:val="00404447"/>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10D"/>
    <w:rsid w:val="00416207"/>
    <w:rsid w:val="00416A2F"/>
    <w:rsid w:val="0041792C"/>
    <w:rsid w:val="00420529"/>
    <w:rsid w:val="00420596"/>
    <w:rsid w:val="00420B26"/>
    <w:rsid w:val="00420C09"/>
    <w:rsid w:val="0042121E"/>
    <w:rsid w:val="0042179B"/>
    <w:rsid w:val="004218E1"/>
    <w:rsid w:val="00421C37"/>
    <w:rsid w:val="00421D28"/>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41"/>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2D9"/>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20E"/>
    <w:rsid w:val="004634B2"/>
    <w:rsid w:val="00463D07"/>
    <w:rsid w:val="00464710"/>
    <w:rsid w:val="00464B5E"/>
    <w:rsid w:val="00464D42"/>
    <w:rsid w:val="00464E3B"/>
    <w:rsid w:val="00465864"/>
    <w:rsid w:val="004659DA"/>
    <w:rsid w:val="004662A3"/>
    <w:rsid w:val="00467A73"/>
    <w:rsid w:val="00470D05"/>
    <w:rsid w:val="0047111F"/>
    <w:rsid w:val="00471E75"/>
    <w:rsid w:val="0047221B"/>
    <w:rsid w:val="00472B39"/>
    <w:rsid w:val="00472BF2"/>
    <w:rsid w:val="00472D78"/>
    <w:rsid w:val="00472E6A"/>
    <w:rsid w:val="004737AB"/>
    <w:rsid w:val="00473A12"/>
    <w:rsid w:val="00473C46"/>
    <w:rsid w:val="0047409D"/>
    <w:rsid w:val="00475E37"/>
    <w:rsid w:val="00476006"/>
    <w:rsid w:val="00477037"/>
    <w:rsid w:val="004778E0"/>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3B"/>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5A75"/>
    <w:rsid w:val="004A6274"/>
    <w:rsid w:val="004A73CC"/>
    <w:rsid w:val="004B02D1"/>
    <w:rsid w:val="004B0B66"/>
    <w:rsid w:val="004B0E6B"/>
    <w:rsid w:val="004B1C6D"/>
    <w:rsid w:val="004B1E85"/>
    <w:rsid w:val="004B2B42"/>
    <w:rsid w:val="004B2F85"/>
    <w:rsid w:val="004B3187"/>
    <w:rsid w:val="004B3664"/>
    <w:rsid w:val="004B3889"/>
    <w:rsid w:val="004B447E"/>
    <w:rsid w:val="004B4704"/>
    <w:rsid w:val="004B49FB"/>
    <w:rsid w:val="004B4C5A"/>
    <w:rsid w:val="004B55F2"/>
    <w:rsid w:val="004B683D"/>
    <w:rsid w:val="004B746C"/>
    <w:rsid w:val="004B7B45"/>
    <w:rsid w:val="004C00F7"/>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3CDA"/>
    <w:rsid w:val="004D4A6B"/>
    <w:rsid w:val="004D554A"/>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865"/>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99"/>
    <w:rsid w:val="00524C49"/>
    <w:rsid w:val="00524F41"/>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4BEC"/>
    <w:rsid w:val="00556E2E"/>
    <w:rsid w:val="00556E33"/>
    <w:rsid w:val="005571BE"/>
    <w:rsid w:val="00557394"/>
    <w:rsid w:val="00557BA4"/>
    <w:rsid w:val="0056001D"/>
    <w:rsid w:val="005600BD"/>
    <w:rsid w:val="00560593"/>
    <w:rsid w:val="005609CC"/>
    <w:rsid w:val="00560A38"/>
    <w:rsid w:val="00560F22"/>
    <w:rsid w:val="00562B09"/>
    <w:rsid w:val="00563D0A"/>
    <w:rsid w:val="00563EE1"/>
    <w:rsid w:val="00564018"/>
    <w:rsid w:val="00564B3B"/>
    <w:rsid w:val="00564F93"/>
    <w:rsid w:val="005652E4"/>
    <w:rsid w:val="00565E47"/>
    <w:rsid w:val="00565EE6"/>
    <w:rsid w:val="00566167"/>
    <w:rsid w:val="005663E6"/>
    <w:rsid w:val="005667EF"/>
    <w:rsid w:val="005668D4"/>
    <w:rsid w:val="00566EDF"/>
    <w:rsid w:val="00566F18"/>
    <w:rsid w:val="0056709B"/>
    <w:rsid w:val="0057001B"/>
    <w:rsid w:val="0057063D"/>
    <w:rsid w:val="00571890"/>
    <w:rsid w:val="00572062"/>
    <w:rsid w:val="0057324D"/>
    <w:rsid w:val="005747F1"/>
    <w:rsid w:val="00574D86"/>
    <w:rsid w:val="00574E51"/>
    <w:rsid w:val="0057527B"/>
    <w:rsid w:val="00575318"/>
    <w:rsid w:val="00575331"/>
    <w:rsid w:val="00575E1D"/>
    <w:rsid w:val="00576F68"/>
    <w:rsid w:val="00577676"/>
    <w:rsid w:val="0058012F"/>
    <w:rsid w:val="005808C2"/>
    <w:rsid w:val="00581B62"/>
    <w:rsid w:val="00581F00"/>
    <w:rsid w:val="00582EC1"/>
    <w:rsid w:val="00583FC3"/>
    <w:rsid w:val="00584D7F"/>
    <w:rsid w:val="0058530A"/>
    <w:rsid w:val="00585587"/>
    <w:rsid w:val="00586318"/>
    <w:rsid w:val="00586489"/>
    <w:rsid w:val="0058679E"/>
    <w:rsid w:val="005876F5"/>
    <w:rsid w:val="00590EDF"/>
    <w:rsid w:val="0059165D"/>
    <w:rsid w:val="00591869"/>
    <w:rsid w:val="00591D18"/>
    <w:rsid w:val="00592A9C"/>
    <w:rsid w:val="00592D60"/>
    <w:rsid w:val="005943B4"/>
    <w:rsid w:val="00595497"/>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0AB"/>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4A1C"/>
    <w:rsid w:val="005D502F"/>
    <w:rsid w:val="005D5B4C"/>
    <w:rsid w:val="005D606B"/>
    <w:rsid w:val="005D681F"/>
    <w:rsid w:val="005D7180"/>
    <w:rsid w:val="005D724A"/>
    <w:rsid w:val="005D7B3E"/>
    <w:rsid w:val="005D7CB2"/>
    <w:rsid w:val="005E1094"/>
    <w:rsid w:val="005E112E"/>
    <w:rsid w:val="005E126F"/>
    <w:rsid w:val="005E1A57"/>
    <w:rsid w:val="005E1E8C"/>
    <w:rsid w:val="005E1FC6"/>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2652"/>
    <w:rsid w:val="00623823"/>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6E0B"/>
    <w:rsid w:val="006470A9"/>
    <w:rsid w:val="00650094"/>
    <w:rsid w:val="00651C02"/>
    <w:rsid w:val="006526E9"/>
    <w:rsid w:val="00654167"/>
    <w:rsid w:val="0065452D"/>
    <w:rsid w:val="00655112"/>
    <w:rsid w:val="006551E6"/>
    <w:rsid w:val="0065565C"/>
    <w:rsid w:val="006559F1"/>
    <w:rsid w:val="00655D7D"/>
    <w:rsid w:val="00655E5E"/>
    <w:rsid w:val="006561C1"/>
    <w:rsid w:val="00656A5F"/>
    <w:rsid w:val="00660615"/>
    <w:rsid w:val="00660821"/>
    <w:rsid w:val="00662EDA"/>
    <w:rsid w:val="006631E8"/>
    <w:rsid w:val="00663E11"/>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3CB3"/>
    <w:rsid w:val="006B45F6"/>
    <w:rsid w:val="006B4B6A"/>
    <w:rsid w:val="006B4BBA"/>
    <w:rsid w:val="006B55C0"/>
    <w:rsid w:val="006B5C8C"/>
    <w:rsid w:val="006B6940"/>
    <w:rsid w:val="006B7062"/>
    <w:rsid w:val="006B70AF"/>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309"/>
    <w:rsid w:val="0072493B"/>
    <w:rsid w:val="00724A39"/>
    <w:rsid w:val="00724F93"/>
    <w:rsid w:val="00725440"/>
    <w:rsid w:val="00725BD8"/>
    <w:rsid w:val="007265E2"/>
    <w:rsid w:val="0072670F"/>
    <w:rsid w:val="007269C9"/>
    <w:rsid w:val="00726D3C"/>
    <w:rsid w:val="0072729C"/>
    <w:rsid w:val="007278CE"/>
    <w:rsid w:val="00727B1E"/>
    <w:rsid w:val="00727B4C"/>
    <w:rsid w:val="00727CD9"/>
    <w:rsid w:val="0073032A"/>
    <w:rsid w:val="00730882"/>
    <w:rsid w:val="007319D5"/>
    <w:rsid w:val="007323FB"/>
    <w:rsid w:val="00732FBF"/>
    <w:rsid w:val="00732FDD"/>
    <w:rsid w:val="00733875"/>
    <w:rsid w:val="00733D64"/>
    <w:rsid w:val="00734AB6"/>
    <w:rsid w:val="00734B19"/>
    <w:rsid w:val="00734BDF"/>
    <w:rsid w:val="00735834"/>
    <w:rsid w:val="00735BFE"/>
    <w:rsid w:val="00735DCF"/>
    <w:rsid w:val="00735F2A"/>
    <w:rsid w:val="00736333"/>
    <w:rsid w:val="00736FAC"/>
    <w:rsid w:val="007401B3"/>
    <w:rsid w:val="007401F0"/>
    <w:rsid w:val="0074068A"/>
    <w:rsid w:val="007426D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9F1"/>
    <w:rsid w:val="0075669B"/>
    <w:rsid w:val="00756760"/>
    <w:rsid w:val="00757623"/>
    <w:rsid w:val="00757D8E"/>
    <w:rsid w:val="00757DFD"/>
    <w:rsid w:val="007600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7CE9"/>
    <w:rsid w:val="007803F7"/>
    <w:rsid w:val="00780625"/>
    <w:rsid w:val="0078158B"/>
    <w:rsid w:val="00781880"/>
    <w:rsid w:val="00781CE4"/>
    <w:rsid w:val="0078264D"/>
    <w:rsid w:val="00783250"/>
    <w:rsid w:val="007838BE"/>
    <w:rsid w:val="007839D4"/>
    <w:rsid w:val="00783A4A"/>
    <w:rsid w:val="00783FDE"/>
    <w:rsid w:val="00784159"/>
    <w:rsid w:val="0078440F"/>
    <w:rsid w:val="00785108"/>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940"/>
    <w:rsid w:val="007A0F99"/>
    <w:rsid w:val="007A0FE3"/>
    <w:rsid w:val="007A11A4"/>
    <w:rsid w:val="007A132C"/>
    <w:rsid w:val="007A1C2C"/>
    <w:rsid w:val="007A1CD4"/>
    <w:rsid w:val="007A1F2F"/>
    <w:rsid w:val="007A280F"/>
    <w:rsid w:val="007A3039"/>
    <w:rsid w:val="007A34D5"/>
    <w:rsid w:val="007A3DB4"/>
    <w:rsid w:val="007A4361"/>
    <w:rsid w:val="007A4883"/>
    <w:rsid w:val="007A4CEB"/>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4DD2"/>
    <w:rsid w:val="007B5830"/>
    <w:rsid w:val="007B6227"/>
    <w:rsid w:val="007B65AC"/>
    <w:rsid w:val="007B75E9"/>
    <w:rsid w:val="007B798E"/>
    <w:rsid w:val="007C0388"/>
    <w:rsid w:val="007C0FC9"/>
    <w:rsid w:val="007C1386"/>
    <w:rsid w:val="007C1A0C"/>
    <w:rsid w:val="007C1AF4"/>
    <w:rsid w:val="007C1EE4"/>
    <w:rsid w:val="007C2220"/>
    <w:rsid w:val="007C2C7E"/>
    <w:rsid w:val="007C2E3B"/>
    <w:rsid w:val="007C6225"/>
    <w:rsid w:val="007C6242"/>
    <w:rsid w:val="007C67B4"/>
    <w:rsid w:val="007C6E61"/>
    <w:rsid w:val="007C73B1"/>
    <w:rsid w:val="007D0A24"/>
    <w:rsid w:val="007D19D3"/>
    <w:rsid w:val="007D1CEC"/>
    <w:rsid w:val="007D1E93"/>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82F"/>
    <w:rsid w:val="007D7E2D"/>
    <w:rsid w:val="007E165D"/>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21DD"/>
    <w:rsid w:val="0081270D"/>
    <w:rsid w:val="00813043"/>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3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7E8"/>
    <w:rsid w:val="0083598F"/>
    <w:rsid w:val="00835AD2"/>
    <w:rsid w:val="008368AC"/>
    <w:rsid w:val="008368FD"/>
    <w:rsid w:val="008369B8"/>
    <w:rsid w:val="00836C51"/>
    <w:rsid w:val="00836DC2"/>
    <w:rsid w:val="00837516"/>
    <w:rsid w:val="00837A0C"/>
    <w:rsid w:val="00837DE4"/>
    <w:rsid w:val="008404B0"/>
    <w:rsid w:val="00841544"/>
    <w:rsid w:val="008423AD"/>
    <w:rsid w:val="008424CD"/>
    <w:rsid w:val="00842593"/>
    <w:rsid w:val="0084263D"/>
    <w:rsid w:val="00842A03"/>
    <w:rsid w:val="00842BB9"/>
    <w:rsid w:val="00842BF2"/>
    <w:rsid w:val="00843013"/>
    <w:rsid w:val="008431B2"/>
    <w:rsid w:val="00843C94"/>
    <w:rsid w:val="0084440E"/>
    <w:rsid w:val="00844B1A"/>
    <w:rsid w:val="0084624C"/>
    <w:rsid w:val="00846359"/>
    <w:rsid w:val="00846924"/>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120"/>
    <w:rsid w:val="008655AB"/>
    <w:rsid w:val="00865BBF"/>
    <w:rsid w:val="00865F16"/>
    <w:rsid w:val="00866D8E"/>
    <w:rsid w:val="00866DB5"/>
    <w:rsid w:val="00867069"/>
    <w:rsid w:val="00867C0C"/>
    <w:rsid w:val="00867CD6"/>
    <w:rsid w:val="00870018"/>
    <w:rsid w:val="00870CF2"/>
    <w:rsid w:val="0087138E"/>
    <w:rsid w:val="0087194D"/>
    <w:rsid w:val="00871FF1"/>
    <w:rsid w:val="0087220D"/>
    <w:rsid w:val="00872498"/>
    <w:rsid w:val="00873862"/>
    <w:rsid w:val="008741B1"/>
    <w:rsid w:val="008746A7"/>
    <w:rsid w:val="0087545C"/>
    <w:rsid w:val="00875F21"/>
    <w:rsid w:val="00875F37"/>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9B4"/>
    <w:rsid w:val="00894DEA"/>
    <w:rsid w:val="00894E0F"/>
    <w:rsid w:val="00894E81"/>
    <w:rsid w:val="008959B2"/>
    <w:rsid w:val="00895E63"/>
    <w:rsid w:val="008965DE"/>
    <w:rsid w:val="0089690C"/>
    <w:rsid w:val="00896A83"/>
    <w:rsid w:val="008970E8"/>
    <w:rsid w:val="00897237"/>
    <w:rsid w:val="00897647"/>
    <w:rsid w:val="00897749"/>
    <w:rsid w:val="008A0ACA"/>
    <w:rsid w:val="008A11AF"/>
    <w:rsid w:val="008A2515"/>
    <w:rsid w:val="008A2689"/>
    <w:rsid w:val="008A2CE4"/>
    <w:rsid w:val="008A342D"/>
    <w:rsid w:val="008A3D26"/>
    <w:rsid w:val="008A4309"/>
    <w:rsid w:val="008A46CA"/>
    <w:rsid w:val="008A4B2A"/>
    <w:rsid w:val="008A5EA2"/>
    <w:rsid w:val="008A5F8C"/>
    <w:rsid w:val="008A5FB3"/>
    <w:rsid w:val="008A6180"/>
    <w:rsid w:val="008A6725"/>
    <w:rsid w:val="008A68E0"/>
    <w:rsid w:val="008A6FA9"/>
    <w:rsid w:val="008A73DC"/>
    <w:rsid w:val="008A7C0C"/>
    <w:rsid w:val="008B03AE"/>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6F9"/>
    <w:rsid w:val="008C0A7E"/>
    <w:rsid w:val="008C22B4"/>
    <w:rsid w:val="008C23E7"/>
    <w:rsid w:val="008C286A"/>
    <w:rsid w:val="008C3010"/>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1E32"/>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58E"/>
    <w:rsid w:val="00910D82"/>
    <w:rsid w:val="00912228"/>
    <w:rsid w:val="00912E55"/>
    <w:rsid w:val="009153F7"/>
    <w:rsid w:val="0091541D"/>
    <w:rsid w:val="00915705"/>
    <w:rsid w:val="00916826"/>
    <w:rsid w:val="00916855"/>
    <w:rsid w:val="00917847"/>
    <w:rsid w:val="00920394"/>
    <w:rsid w:val="0092081C"/>
    <w:rsid w:val="009208A2"/>
    <w:rsid w:val="00921B6E"/>
    <w:rsid w:val="0092282C"/>
    <w:rsid w:val="0092289C"/>
    <w:rsid w:val="00922C17"/>
    <w:rsid w:val="00923A45"/>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215E"/>
    <w:rsid w:val="009430D5"/>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1D"/>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1AD"/>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BFB"/>
    <w:rsid w:val="00967E85"/>
    <w:rsid w:val="0097124B"/>
    <w:rsid w:val="009716C8"/>
    <w:rsid w:val="0097186D"/>
    <w:rsid w:val="00971B5E"/>
    <w:rsid w:val="00971BC9"/>
    <w:rsid w:val="00972537"/>
    <w:rsid w:val="009727C7"/>
    <w:rsid w:val="009747CA"/>
    <w:rsid w:val="00975AC7"/>
    <w:rsid w:val="00976EFB"/>
    <w:rsid w:val="00976FB7"/>
    <w:rsid w:val="0097744D"/>
    <w:rsid w:val="009776B7"/>
    <w:rsid w:val="00977AC2"/>
    <w:rsid w:val="00980B11"/>
    <w:rsid w:val="00981C09"/>
    <w:rsid w:val="00982073"/>
    <w:rsid w:val="009828A9"/>
    <w:rsid w:val="00983485"/>
    <w:rsid w:val="00983917"/>
    <w:rsid w:val="00983DAA"/>
    <w:rsid w:val="00984E99"/>
    <w:rsid w:val="009857F1"/>
    <w:rsid w:val="00985F3F"/>
    <w:rsid w:val="0098629C"/>
    <w:rsid w:val="009878CB"/>
    <w:rsid w:val="009901CB"/>
    <w:rsid w:val="00990D70"/>
    <w:rsid w:val="0099160F"/>
    <w:rsid w:val="00991C0C"/>
    <w:rsid w:val="00991D4D"/>
    <w:rsid w:val="00991E3B"/>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1F4C"/>
    <w:rsid w:val="009B26ED"/>
    <w:rsid w:val="009B27C0"/>
    <w:rsid w:val="009B2C7F"/>
    <w:rsid w:val="009B2DAE"/>
    <w:rsid w:val="009B362C"/>
    <w:rsid w:val="009B36C4"/>
    <w:rsid w:val="009B43BB"/>
    <w:rsid w:val="009B4621"/>
    <w:rsid w:val="009B4ED8"/>
    <w:rsid w:val="009B66E0"/>
    <w:rsid w:val="009B735F"/>
    <w:rsid w:val="009B7798"/>
    <w:rsid w:val="009C0151"/>
    <w:rsid w:val="009C0B8C"/>
    <w:rsid w:val="009C1C75"/>
    <w:rsid w:val="009C1FFF"/>
    <w:rsid w:val="009C2098"/>
    <w:rsid w:val="009C20F9"/>
    <w:rsid w:val="009C2212"/>
    <w:rsid w:val="009C223A"/>
    <w:rsid w:val="009C29F3"/>
    <w:rsid w:val="009C33C7"/>
    <w:rsid w:val="009C3B8F"/>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957"/>
    <w:rsid w:val="009E5A90"/>
    <w:rsid w:val="009E5ED0"/>
    <w:rsid w:val="009E6366"/>
    <w:rsid w:val="009E690E"/>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7E3"/>
    <w:rsid w:val="00A138C5"/>
    <w:rsid w:val="00A142B5"/>
    <w:rsid w:val="00A14576"/>
    <w:rsid w:val="00A14E28"/>
    <w:rsid w:val="00A14E50"/>
    <w:rsid w:val="00A14F74"/>
    <w:rsid w:val="00A159C8"/>
    <w:rsid w:val="00A15C43"/>
    <w:rsid w:val="00A15F0F"/>
    <w:rsid w:val="00A17E52"/>
    <w:rsid w:val="00A22346"/>
    <w:rsid w:val="00A2341F"/>
    <w:rsid w:val="00A23470"/>
    <w:rsid w:val="00A24154"/>
    <w:rsid w:val="00A25614"/>
    <w:rsid w:val="00A25636"/>
    <w:rsid w:val="00A2570C"/>
    <w:rsid w:val="00A2715C"/>
    <w:rsid w:val="00A276B9"/>
    <w:rsid w:val="00A27807"/>
    <w:rsid w:val="00A27BBD"/>
    <w:rsid w:val="00A27C29"/>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2A7B"/>
    <w:rsid w:val="00A62E96"/>
    <w:rsid w:val="00A63434"/>
    <w:rsid w:val="00A64415"/>
    <w:rsid w:val="00A6592C"/>
    <w:rsid w:val="00A65A86"/>
    <w:rsid w:val="00A65C01"/>
    <w:rsid w:val="00A660C0"/>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5094"/>
    <w:rsid w:val="00A95353"/>
    <w:rsid w:val="00A9596D"/>
    <w:rsid w:val="00A95A6E"/>
    <w:rsid w:val="00A95C22"/>
    <w:rsid w:val="00A9635C"/>
    <w:rsid w:val="00A96864"/>
    <w:rsid w:val="00A9736C"/>
    <w:rsid w:val="00AA12DA"/>
    <w:rsid w:val="00AA15F4"/>
    <w:rsid w:val="00AA1B43"/>
    <w:rsid w:val="00AA25EF"/>
    <w:rsid w:val="00AA4CD9"/>
    <w:rsid w:val="00AA6FEE"/>
    <w:rsid w:val="00AA7305"/>
    <w:rsid w:val="00AA7A25"/>
    <w:rsid w:val="00AB0A7A"/>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09F"/>
    <w:rsid w:val="00AC18A7"/>
    <w:rsid w:val="00AC2756"/>
    <w:rsid w:val="00AC35D0"/>
    <w:rsid w:val="00AC3C8F"/>
    <w:rsid w:val="00AC3EB4"/>
    <w:rsid w:val="00AC402D"/>
    <w:rsid w:val="00AC4AC7"/>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421"/>
    <w:rsid w:val="00AE2FCA"/>
    <w:rsid w:val="00AE38BE"/>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1F51"/>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22C"/>
    <w:rsid w:val="00B30E47"/>
    <w:rsid w:val="00B310F5"/>
    <w:rsid w:val="00B31268"/>
    <w:rsid w:val="00B32186"/>
    <w:rsid w:val="00B33092"/>
    <w:rsid w:val="00B3542F"/>
    <w:rsid w:val="00B35777"/>
    <w:rsid w:val="00B358C2"/>
    <w:rsid w:val="00B35E5C"/>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108"/>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5D1"/>
    <w:rsid w:val="00B75E5A"/>
    <w:rsid w:val="00B75ED0"/>
    <w:rsid w:val="00B75F58"/>
    <w:rsid w:val="00B77CFF"/>
    <w:rsid w:val="00B8019D"/>
    <w:rsid w:val="00B80478"/>
    <w:rsid w:val="00B80C33"/>
    <w:rsid w:val="00B80FA3"/>
    <w:rsid w:val="00B81412"/>
    <w:rsid w:val="00B83733"/>
    <w:rsid w:val="00B83DEF"/>
    <w:rsid w:val="00B85021"/>
    <w:rsid w:val="00B86CEE"/>
    <w:rsid w:val="00B86D7E"/>
    <w:rsid w:val="00B86DAC"/>
    <w:rsid w:val="00B8726C"/>
    <w:rsid w:val="00B878D9"/>
    <w:rsid w:val="00B87EE5"/>
    <w:rsid w:val="00B87F5C"/>
    <w:rsid w:val="00B90483"/>
    <w:rsid w:val="00B904D1"/>
    <w:rsid w:val="00B91EC3"/>
    <w:rsid w:val="00B921A0"/>
    <w:rsid w:val="00B9356C"/>
    <w:rsid w:val="00B93F51"/>
    <w:rsid w:val="00B93FDD"/>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13A"/>
    <w:rsid w:val="00BA3458"/>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D6E"/>
    <w:rsid w:val="00BE0FDA"/>
    <w:rsid w:val="00BE1079"/>
    <w:rsid w:val="00BE1265"/>
    <w:rsid w:val="00BE1686"/>
    <w:rsid w:val="00BE1A00"/>
    <w:rsid w:val="00BE2311"/>
    <w:rsid w:val="00BE24A7"/>
    <w:rsid w:val="00BE2B5B"/>
    <w:rsid w:val="00BE449D"/>
    <w:rsid w:val="00BE47EC"/>
    <w:rsid w:val="00BE4EC8"/>
    <w:rsid w:val="00BE5C49"/>
    <w:rsid w:val="00BE647D"/>
    <w:rsid w:val="00BE6502"/>
    <w:rsid w:val="00BE6C4A"/>
    <w:rsid w:val="00BE6DF2"/>
    <w:rsid w:val="00BE72C6"/>
    <w:rsid w:val="00BE7BC5"/>
    <w:rsid w:val="00BF0431"/>
    <w:rsid w:val="00BF0536"/>
    <w:rsid w:val="00BF0907"/>
    <w:rsid w:val="00BF11A6"/>
    <w:rsid w:val="00BF1508"/>
    <w:rsid w:val="00BF2010"/>
    <w:rsid w:val="00BF29E8"/>
    <w:rsid w:val="00BF3080"/>
    <w:rsid w:val="00BF3263"/>
    <w:rsid w:val="00BF4AB3"/>
    <w:rsid w:val="00BF5065"/>
    <w:rsid w:val="00BF58EE"/>
    <w:rsid w:val="00BF5F78"/>
    <w:rsid w:val="00BF60E7"/>
    <w:rsid w:val="00BF661A"/>
    <w:rsid w:val="00BF7445"/>
    <w:rsid w:val="00C00CD9"/>
    <w:rsid w:val="00C014A3"/>
    <w:rsid w:val="00C014AC"/>
    <w:rsid w:val="00C0201B"/>
    <w:rsid w:val="00C03B18"/>
    <w:rsid w:val="00C04DEE"/>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903"/>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5D91"/>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55A"/>
    <w:rsid w:val="00C46726"/>
    <w:rsid w:val="00C46E04"/>
    <w:rsid w:val="00C46EA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4F93"/>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5F2A"/>
    <w:rsid w:val="00C86039"/>
    <w:rsid w:val="00C863EF"/>
    <w:rsid w:val="00C865CF"/>
    <w:rsid w:val="00C8693C"/>
    <w:rsid w:val="00C870DB"/>
    <w:rsid w:val="00C87C17"/>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940"/>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8BD"/>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5A"/>
    <w:rsid w:val="00CF07A3"/>
    <w:rsid w:val="00CF0B51"/>
    <w:rsid w:val="00CF1304"/>
    <w:rsid w:val="00CF18F1"/>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DFF"/>
    <w:rsid w:val="00D045A9"/>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2CA9"/>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2546"/>
    <w:rsid w:val="00D72684"/>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756"/>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0BDF"/>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BE3"/>
    <w:rsid w:val="00DA5ECB"/>
    <w:rsid w:val="00DA62CB"/>
    <w:rsid w:val="00DA691F"/>
    <w:rsid w:val="00DA696F"/>
    <w:rsid w:val="00DA74D9"/>
    <w:rsid w:val="00DA780D"/>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26E6"/>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6E2"/>
    <w:rsid w:val="00DE1C42"/>
    <w:rsid w:val="00DE1F3F"/>
    <w:rsid w:val="00DE3F1C"/>
    <w:rsid w:val="00DE3FBF"/>
    <w:rsid w:val="00DE408B"/>
    <w:rsid w:val="00DE4251"/>
    <w:rsid w:val="00DE4418"/>
    <w:rsid w:val="00DE4976"/>
    <w:rsid w:val="00DE4C97"/>
    <w:rsid w:val="00DE519B"/>
    <w:rsid w:val="00DE52C3"/>
    <w:rsid w:val="00DE52D4"/>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5F22"/>
    <w:rsid w:val="00DF6BE7"/>
    <w:rsid w:val="00DF6E9E"/>
    <w:rsid w:val="00DF7C81"/>
    <w:rsid w:val="00DF7F01"/>
    <w:rsid w:val="00E0025D"/>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3ED"/>
    <w:rsid w:val="00E0654F"/>
    <w:rsid w:val="00E06B08"/>
    <w:rsid w:val="00E106A1"/>
    <w:rsid w:val="00E11B06"/>
    <w:rsid w:val="00E13F5E"/>
    <w:rsid w:val="00E13F6D"/>
    <w:rsid w:val="00E13FF4"/>
    <w:rsid w:val="00E14B67"/>
    <w:rsid w:val="00E151E3"/>
    <w:rsid w:val="00E152C0"/>
    <w:rsid w:val="00E15B6C"/>
    <w:rsid w:val="00E15E89"/>
    <w:rsid w:val="00E16551"/>
    <w:rsid w:val="00E167C4"/>
    <w:rsid w:val="00E168F3"/>
    <w:rsid w:val="00E16910"/>
    <w:rsid w:val="00E169B6"/>
    <w:rsid w:val="00E17BA7"/>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5CEE"/>
    <w:rsid w:val="00E4617B"/>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5B3"/>
    <w:rsid w:val="00E659DB"/>
    <w:rsid w:val="00E668E8"/>
    <w:rsid w:val="00E67007"/>
    <w:rsid w:val="00E674AE"/>
    <w:rsid w:val="00E7009C"/>
    <w:rsid w:val="00E7069C"/>
    <w:rsid w:val="00E71376"/>
    <w:rsid w:val="00E7187C"/>
    <w:rsid w:val="00E72BBA"/>
    <w:rsid w:val="00E737D1"/>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0531"/>
    <w:rsid w:val="00E8152F"/>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CCF"/>
    <w:rsid w:val="00EA1E60"/>
    <w:rsid w:val="00EA2D7E"/>
    <w:rsid w:val="00EA2F3D"/>
    <w:rsid w:val="00EA2FBD"/>
    <w:rsid w:val="00EA446E"/>
    <w:rsid w:val="00EA47D1"/>
    <w:rsid w:val="00EA4A05"/>
    <w:rsid w:val="00EA5990"/>
    <w:rsid w:val="00EA5C31"/>
    <w:rsid w:val="00EA66CB"/>
    <w:rsid w:val="00EA6B2A"/>
    <w:rsid w:val="00EA715A"/>
    <w:rsid w:val="00EA78EE"/>
    <w:rsid w:val="00EB02EC"/>
    <w:rsid w:val="00EB07B3"/>
    <w:rsid w:val="00EB1118"/>
    <w:rsid w:val="00EB11BD"/>
    <w:rsid w:val="00EB1AB6"/>
    <w:rsid w:val="00EB244C"/>
    <w:rsid w:val="00EB24F8"/>
    <w:rsid w:val="00EB2514"/>
    <w:rsid w:val="00EB2542"/>
    <w:rsid w:val="00EB264A"/>
    <w:rsid w:val="00EB2DA3"/>
    <w:rsid w:val="00EB4D3D"/>
    <w:rsid w:val="00EB5369"/>
    <w:rsid w:val="00EB5D42"/>
    <w:rsid w:val="00EB636D"/>
    <w:rsid w:val="00EB7440"/>
    <w:rsid w:val="00EB77A9"/>
    <w:rsid w:val="00EC0001"/>
    <w:rsid w:val="00EC0255"/>
    <w:rsid w:val="00EC0436"/>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461"/>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B87"/>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6FF3"/>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2B"/>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3E"/>
    <w:rsid w:val="00F36054"/>
    <w:rsid w:val="00F36A94"/>
    <w:rsid w:val="00F37101"/>
    <w:rsid w:val="00F3765E"/>
    <w:rsid w:val="00F37986"/>
    <w:rsid w:val="00F37AD6"/>
    <w:rsid w:val="00F40009"/>
    <w:rsid w:val="00F40139"/>
    <w:rsid w:val="00F4047C"/>
    <w:rsid w:val="00F41A64"/>
    <w:rsid w:val="00F41B87"/>
    <w:rsid w:val="00F42460"/>
    <w:rsid w:val="00F42575"/>
    <w:rsid w:val="00F42EA7"/>
    <w:rsid w:val="00F42F13"/>
    <w:rsid w:val="00F42F89"/>
    <w:rsid w:val="00F431F8"/>
    <w:rsid w:val="00F434A8"/>
    <w:rsid w:val="00F43A66"/>
    <w:rsid w:val="00F43BFB"/>
    <w:rsid w:val="00F43EDE"/>
    <w:rsid w:val="00F44609"/>
    <w:rsid w:val="00F44810"/>
    <w:rsid w:val="00F44D9A"/>
    <w:rsid w:val="00F44E71"/>
    <w:rsid w:val="00F44F29"/>
    <w:rsid w:val="00F45067"/>
    <w:rsid w:val="00F45297"/>
    <w:rsid w:val="00F4618C"/>
    <w:rsid w:val="00F466B1"/>
    <w:rsid w:val="00F47E97"/>
    <w:rsid w:val="00F501F1"/>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979"/>
    <w:rsid w:val="00F5597C"/>
    <w:rsid w:val="00F55A4F"/>
    <w:rsid w:val="00F55AD1"/>
    <w:rsid w:val="00F560F5"/>
    <w:rsid w:val="00F565F2"/>
    <w:rsid w:val="00F567C5"/>
    <w:rsid w:val="00F56BAE"/>
    <w:rsid w:val="00F57BBF"/>
    <w:rsid w:val="00F57C3A"/>
    <w:rsid w:val="00F60ED9"/>
    <w:rsid w:val="00F61230"/>
    <w:rsid w:val="00F61560"/>
    <w:rsid w:val="00F6164D"/>
    <w:rsid w:val="00F616C4"/>
    <w:rsid w:val="00F63054"/>
    <w:rsid w:val="00F6429B"/>
    <w:rsid w:val="00F64446"/>
    <w:rsid w:val="00F6462B"/>
    <w:rsid w:val="00F64807"/>
    <w:rsid w:val="00F64DE8"/>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77A70"/>
    <w:rsid w:val="00F806D9"/>
    <w:rsid w:val="00F808CB"/>
    <w:rsid w:val="00F80A07"/>
    <w:rsid w:val="00F8128D"/>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31DD"/>
    <w:rsid w:val="00F94FCF"/>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0C3"/>
    <w:rsid w:val="00FB3268"/>
    <w:rsid w:val="00FB3A05"/>
    <w:rsid w:val="00FB40A0"/>
    <w:rsid w:val="00FB46F6"/>
    <w:rsid w:val="00FB5F3A"/>
    <w:rsid w:val="00FB7C5E"/>
    <w:rsid w:val="00FC08CD"/>
    <w:rsid w:val="00FC0E8E"/>
    <w:rsid w:val="00FC12F7"/>
    <w:rsid w:val="00FC1685"/>
    <w:rsid w:val="00FC1803"/>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C7B3E"/>
    <w:rsid w:val="00FD03E7"/>
    <w:rsid w:val="00FD1522"/>
    <w:rsid w:val="00FD1D0D"/>
    <w:rsid w:val="00FD235C"/>
    <w:rsid w:val="00FD2A21"/>
    <w:rsid w:val="00FD2CEF"/>
    <w:rsid w:val="00FD3720"/>
    <w:rsid w:val="00FD4464"/>
    <w:rsid w:val="00FD45D5"/>
    <w:rsid w:val="00FD4648"/>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D5E103"/>
  <w15:docId w15:val="{145F0F87-1E10-4CCA-9BB9-085330A3E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8B100-B839-44F5-B990-825393F8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771</Words>
  <Characters>4399</Characters>
  <Application>Microsoft Office Word</Application>
  <DocSecurity>0</DocSecurity>
  <Lines>36</Lines>
  <Paragraphs>10</Paragraphs>
  <ScaleCrop>false</ScaleCrop>
  <Company>Microsoft</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29</cp:revision>
  <cp:lastPrinted>2025-07-03T07:44:00Z</cp:lastPrinted>
  <dcterms:created xsi:type="dcterms:W3CDTF">2025-06-24T07:10:00Z</dcterms:created>
  <dcterms:modified xsi:type="dcterms:W3CDTF">2025-07-07T01:23:00Z</dcterms:modified>
</cp:coreProperties>
</file>