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0F20E" w14:textId="520F9AEF" w:rsidR="00503E6B" w:rsidRPr="006429CD" w:rsidRDefault="00503E6B" w:rsidP="005E11DE">
      <w:pPr>
        <w:overflowPunct w:val="0"/>
        <w:autoSpaceDE w:val="0"/>
        <w:autoSpaceDN w:val="0"/>
        <w:adjustRightInd w:val="0"/>
        <w:jc w:val="center"/>
        <w:rPr>
          <w:rFonts w:ascii="標楷體" w:eastAsia="標楷體" w:hAnsi="標楷體" w:cs="DFKaiShu-SB-Estd-BF,Bold"/>
          <w:b/>
          <w:bCs/>
          <w:kern w:val="0"/>
          <w:sz w:val="40"/>
          <w:szCs w:val="40"/>
        </w:rPr>
      </w:pPr>
      <w:r w:rsidRPr="006429CD">
        <w:rPr>
          <w:rFonts w:ascii="標楷體" w:eastAsia="標楷體" w:hAnsi="標楷體" w:cs="DFKaiShu-SB-Estd-BF,Bold" w:hint="eastAsia"/>
          <w:b/>
          <w:bCs/>
          <w:kern w:val="0"/>
          <w:sz w:val="40"/>
          <w:szCs w:val="40"/>
        </w:rPr>
        <w:t>中華民國</w:t>
      </w:r>
      <w:r w:rsidRPr="006429CD">
        <w:rPr>
          <w:rFonts w:ascii="標楷體" w:eastAsia="標楷體" w:hAnsi="標楷體" w:cs="DFKaiShu-SB-Estd-BF,Bold" w:hint="eastAsia"/>
          <w:b/>
          <w:bCs/>
          <w:spacing w:val="-60"/>
          <w:kern w:val="0"/>
          <w:sz w:val="40"/>
          <w:szCs w:val="40"/>
        </w:rPr>
        <w:t xml:space="preserve"> </w:t>
      </w:r>
      <w:r w:rsidRPr="006429CD">
        <w:rPr>
          <w:rFonts w:ascii="標楷體" w:eastAsia="標楷體" w:hAnsi="標楷體" w:cs="DFKaiShu-SB-Estd-BF,Bold" w:hint="eastAsia"/>
          <w:b/>
          <w:bCs/>
          <w:kern w:val="0"/>
          <w:sz w:val="40"/>
          <w:szCs w:val="40"/>
        </w:rPr>
        <w:t>1</w:t>
      </w:r>
      <w:r>
        <w:rPr>
          <w:rFonts w:ascii="標楷體" w:eastAsia="標楷體" w:hAnsi="標楷體" w:cs="DFKaiShu-SB-Estd-BF,Bold" w:hint="eastAsia"/>
          <w:b/>
          <w:bCs/>
          <w:kern w:val="0"/>
          <w:sz w:val="40"/>
          <w:szCs w:val="40"/>
        </w:rPr>
        <w:t>1</w:t>
      </w:r>
      <w:r w:rsidR="003873E4">
        <w:rPr>
          <w:rFonts w:ascii="標楷體" w:eastAsia="標楷體" w:hAnsi="標楷體" w:cs="DFKaiShu-SB-Estd-BF,Bold" w:hint="eastAsia"/>
          <w:b/>
          <w:bCs/>
          <w:kern w:val="0"/>
          <w:sz w:val="40"/>
          <w:szCs w:val="40"/>
        </w:rPr>
        <w:t>3</w:t>
      </w:r>
      <w:r w:rsidRPr="006429CD">
        <w:rPr>
          <w:rFonts w:ascii="標楷體" w:eastAsia="標楷體" w:hAnsi="標楷體" w:cs="DFKaiShu-SB-Estd-BF,Bold" w:hint="eastAsia"/>
          <w:b/>
          <w:bCs/>
          <w:spacing w:val="-60"/>
          <w:kern w:val="0"/>
          <w:sz w:val="40"/>
          <w:szCs w:val="40"/>
        </w:rPr>
        <w:t xml:space="preserve"> </w:t>
      </w:r>
      <w:r w:rsidRPr="006429CD">
        <w:rPr>
          <w:rFonts w:ascii="標楷體" w:eastAsia="標楷體" w:hAnsi="標楷體" w:cs="DFKaiShu-SB-Estd-BF,Bold" w:hint="eastAsia"/>
          <w:b/>
          <w:bCs/>
          <w:kern w:val="0"/>
          <w:sz w:val="40"/>
          <w:szCs w:val="40"/>
        </w:rPr>
        <w:t>年度</w:t>
      </w:r>
    </w:p>
    <w:p w14:paraId="3E12C806" w14:textId="77777777" w:rsidR="00503E6B" w:rsidRPr="00C52683" w:rsidRDefault="00503E6B" w:rsidP="005E11DE">
      <w:pPr>
        <w:overflowPunct w:val="0"/>
        <w:autoSpaceDE w:val="0"/>
        <w:autoSpaceDN w:val="0"/>
        <w:adjustRightInd w:val="0"/>
        <w:spacing w:beforeLines="10" w:before="36" w:line="540" w:lineRule="exact"/>
        <w:jc w:val="center"/>
        <w:rPr>
          <w:rFonts w:ascii="標楷體" w:eastAsia="標楷體" w:hAnsi="標楷體" w:cs="DFKaiShu-SB-Estd-BF"/>
          <w:b/>
          <w:kern w:val="0"/>
          <w:sz w:val="46"/>
          <w:szCs w:val="46"/>
        </w:rPr>
      </w:pPr>
      <w:r w:rsidRPr="00C52683">
        <w:rPr>
          <w:rFonts w:ascii="標楷體" w:eastAsia="標楷體" w:hAnsi="標楷體" w:cs="DFKaiShu-SB-Estd-BF" w:hint="eastAsia"/>
          <w:b/>
          <w:kern w:val="0"/>
          <w:sz w:val="46"/>
          <w:szCs w:val="46"/>
        </w:rPr>
        <w:t>新北市總決算</w:t>
      </w:r>
    </w:p>
    <w:p w14:paraId="71905CDA" w14:textId="77777777" w:rsidR="00503E6B" w:rsidRPr="00C52683" w:rsidRDefault="00503E6B" w:rsidP="005E11DE">
      <w:pPr>
        <w:overflowPunct w:val="0"/>
        <w:autoSpaceDE w:val="0"/>
        <w:autoSpaceDN w:val="0"/>
        <w:adjustRightInd w:val="0"/>
        <w:spacing w:beforeLines="50" w:before="180" w:line="540" w:lineRule="exact"/>
        <w:jc w:val="center"/>
        <w:rPr>
          <w:rFonts w:ascii="標楷體" w:eastAsia="標楷體" w:hAnsi="標楷體" w:cs="DFKaiShu-SB-Estd-BF,Bold"/>
          <w:b/>
          <w:bCs/>
          <w:kern w:val="0"/>
          <w:sz w:val="46"/>
          <w:szCs w:val="46"/>
        </w:rPr>
      </w:pPr>
      <w:r w:rsidRPr="00C52683">
        <w:rPr>
          <w:rFonts w:ascii="標楷體" w:eastAsia="標楷體" w:hAnsi="標楷體" w:cs="DFKaiShu-SB-Estd-BF,Bold" w:hint="eastAsia"/>
          <w:b/>
          <w:bCs/>
          <w:spacing w:val="4"/>
          <w:kern w:val="0"/>
          <w:sz w:val="46"/>
          <w:szCs w:val="46"/>
        </w:rPr>
        <w:t>暨附屬單位決算及綜計表</w:t>
      </w:r>
      <w:r w:rsidRPr="00C52683">
        <w:rPr>
          <w:rFonts w:ascii="標楷體" w:eastAsia="標楷體" w:hAnsi="標楷體" w:cs="DFKaiShu-SB-Estd-BF,Bold" w:hint="eastAsia"/>
          <w:b/>
          <w:bCs/>
          <w:kern w:val="0"/>
          <w:sz w:val="46"/>
          <w:szCs w:val="46"/>
        </w:rPr>
        <w:t>審核報告</w:t>
      </w:r>
    </w:p>
    <w:p w14:paraId="4A470CC2" w14:textId="77777777" w:rsidR="00503E6B" w:rsidRPr="00C52683" w:rsidRDefault="00503E6B" w:rsidP="005E11DE">
      <w:pPr>
        <w:overflowPunct w:val="0"/>
        <w:autoSpaceDE w:val="0"/>
        <w:autoSpaceDN w:val="0"/>
        <w:adjustRightInd w:val="0"/>
        <w:spacing w:beforeLines="40" w:before="144" w:line="480" w:lineRule="exact"/>
        <w:ind w:leftChars="2385" w:left="5724" w:rightChars="18" w:right="43" w:firstLineChars="153" w:firstLine="515"/>
        <w:rPr>
          <w:rFonts w:ascii="標楷體" w:eastAsia="標楷體" w:hAnsi="標楷體" w:cs="DFKaiShu-SB-Estd-BF,Bold"/>
          <w:b/>
          <w:bCs/>
          <w:spacing w:val="8"/>
          <w:kern w:val="0"/>
          <w:sz w:val="32"/>
          <w:szCs w:val="32"/>
        </w:rPr>
      </w:pPr>
      <w:r w:rsidRPr="00C52683">
        <w:rPr>
          <w:rFonts w:ascii="標楷體" w:eastAsia="標楷體" w:hAnsi="標楷體" w:cs="DFKaiShu-SB-Estd-BF,Bold" w:hint="eastAsia"/>
          <w:b/>
          <w:bCs/>
          <w:spacing w:val="8"/>
          <w:kern w:val="0"/>
          <w:sz w:val="32"/>
          <w:szCs w:val="32"/>
        </w:rPr>
        <w:t>審計部新北市審計處</w:t>
      </w:r>
    </w:p>
    <w:p w14:paraId="22C1482B" w14:textId="205445A7" w:rsidR="00503E6B" w:rsidRPr="00C52683" w:rsidRDefault="00503E6B" w:rsidP="003873E4">
      <w:pPr>
        <w:overflowPunct w:val="0"/>
        <w:autoSpaceDE w:val="0"/>
        <w:autoSpaceDN w:val="0"/>
        <w:adjustRightInd w:val="0"/>
        <w:spacing w:beforeLines="40" w:before="144" w:line="320" w:lineRule="exact"/>
        <w:ind w:leftChars="2385" w:left="5724" w:rightChars="18" w:right="43" w:firstLineChars="153" w:firstLine="484"/>
        <w:rPr>
          <w:rFonts w:ascii="標楷體" w:eastAsia="標楷體" w:hAnsi="標楷體" w:cs="DFKaiShu-SB-Estd-BF,Bold"/>
          <w:b/>
          <w:bCs/>
          <w:spacing w:val="8"/>
          <w:kern w:val="0"/>
          <w:sz w:val="32"/>
          <w:szCs w:val="32"/>
        </w:rPr>
      </w:pPr>
      <w:r w:rsidRPr="00C52683">
        <w:rPr>
          <w:rFonts w:ascii="標楷體" w:eastAsia="標楷體" w:hAnsi="標楷體" w:cs="DFKaiShu-SB-Estd-BF,Bold" w:hint="eastAsia"/>
          <w:b/>
          <w:bCs/>
          <w:spacing w:val="-2"/>
          <w:kern w:val="0"/>
          <w:sz w:val="32"/>
          <w:szCs w:val="32"/>
        </w:rPr>
        <w:t>審計官兼處長</w:t>
      </w:r>
      <w:r>
        <w:rPr>
          <w:rFonts w:ascii="標楷體" w:eastAsia="標楷體" w:hAnsi="標楷體" w:cs="DFKaiShu-SB-Estd-BF,Bold" w:hint="eastAsia"/>
          <w:b/>
          <w:bCs/>
          <w:kern w:val="0"/>
          <w:sz w:val="32"/>
          <w:szCs w:val="32"/>
        </w:rPr>
        <w:t xml:space="preserve"> </w:t>
      </w:r>
      <w:r>
        <w:rPr>
          <w:rFonts w:ascii="標楷體" w:eastAsia="標楷體" w:hAnsi="標楷體" w:cs="DFKaiShu-SB-Estd-BF,Bold" w:hint="eastAsia"/>
          <w:b/>
          <w:bCs/>
          <w:spacing w:val="8"/>
          <w:kern w:val="0"/>
          <w:sz w:val="32"/>
          <w:szCs w:val="32"/>
        </w:rPr>
        <w:t>張</w:t>
      </w:r>
      <w:r w:rsidR="0004509A" w:rsidRPr="0004509A">
        <w:rPr>
          <w:rFonts w:ascii="標楷體" w:eastAsia="標楷體" w:hAnsi="標楷體" w:cs="DFKaiShu-SB-Estd-BF,Bold" w:hint="eastAsia"/>
          <w:b/>
          <w:bCs/>
          <w:spacing w:val="8"/>
          <w:kern w:val="0"/>
          <w:sz w:val="32"/>
          <w:szCs w:val="32"/>
        </w:rPr>
        <w:t>錫朧</w:t>
      </w:r>
    </w:p>
    <w:p w14:paraId="6BFA5D5B" w14:textId="77777777" w:rsidR="00503E6B" w:rsidRPr="00FB4092" w:rsidRDefault="00503E6B" w:rsidP="005E11DE">
      <w:pPr>
        <w:overflowPunct w:val="0"/>
        <w:autoSpaceDE w:val="0"/>
        <w:autoSpaceDN w:val="0"/>
        <w:adjustRightInd w:val="0"/>
        <w:spacing w:beforeLines="40" w:before="144" w:afterLines="40" w:after="144"/>
        <w:jc w:val="center"/>
        <w:rPr>
          <w:rFonts w:ascii="標楷體" w:eastAsia="標楷體" w:hAnsi="標楷體" w:cs="DFKaiShu-SB-Estd-BF,Bold"/>
          <w:b/>
          <w:bCs/>
          <w:spacing w:val="4"/>
          <w:kern w:val="0"/>
          <w:sz w:val="48"/>
          <w:szCs w:val="48"/>
        </w:rPr>
      </w:pPr>
      <w:r w:rsidRPr="00FB4092">
        <w:rPr>
          <w:rFonts w:ascii="標楷體" w:eastAsia="標楷體" w:hAnsi="標楷體" w:cs="DFKaiShu-SB-Estd-BF,Bold" w:hint="eastAsia"/>
          <w:b/>
          <w:bCs/>
          <w:spacing w:val="4"/>
          <w:kern w:val="0"/>
          <w:sz w:val="48"/>
          <w:szCs w:val="48"/>
        </w:rPr>
        <w:t>前　　　言</w:t>
      </w:r>
    </w:p>
    <w:p w14:paraId="7EDC4DB0" w14:textId="25BFC8E9" w:rsidR="00503E6B" w:rsidRPr="00606ACF" w:rsidRDefault="00503E6B" w:rsidP="00BF7E3B">
      <w:pPr>
        <w:overflowPunct w:val="0"/>
        <w:autoSpaceDE w:val="0"/>
        <w:autoSpaceDN w:val="0"/>
        <w:adjustRightInd w:val="0"/>
        <w:spacing w:line="560" w:lineRule="exact"/>
        <w:ind w:firstLineChars="218" w:firstLine="741"/>
        <w:jc w:val="both"/>
        <w:rPr>
          <w:rFonts w:ascii="標楷體" w:eastAsia="標楷體" w:hAnsi="標楷體" w:cs="DFKaiShu-SB-Estd-BF"/>
          <w:spacing w:val="10"/>
          <w:kern w:val="0"/>
          <w:sz w:val="32"/>
          <w:szCs w:val="32"/>
        </w:rPr>
      </w:pPr>
      <w:r w:rsidRPr="00606ACF">
        <w:rPr>
          <w:rFonts w:ascii="標楷體" w:eastAsia="標楷體" w:hAnsi="標楷體" w:cs="DFKaiShu-SB-Estd-BF" w:hint="eastAsia"/>
          <w:spacing w:val="10"/>
          <w:kern w:val="0"/>
          <w:sz w:val="32"/>
          <w:szCs w:val="32"/>
        </w:rPr>
        <w:t>中華民國1</w:t>
      </w:r>
      <w:r w:rsidRPr="00606ACF">
        <w:rPr>
          <w:rFonts w:ascii="標楷體" w:eastAsia="標楷體" w:hAnsi="標楷體" w:cs="DFKaiShu-SB-Estd-BF"/>
          <w:spacing w:val="10"/>
          <w:kern w:val="0"/>
          <w:sz w:val="32"/>
          <w:szCs w:val="32"/>
        </w:rPr>
        <w:t>1</w:t>
      </w:r>
      <w:r w:rsidR="005B5A19">
        <w:rPr>
          <w:rFonts w:ascii="標楷體" w:eastAsia="標楷體" w:hAnsi="標楷體" w:cs="DFKaiShu-SB-Estd-BF" w:hint="eastAsia"/>
          <w:spacing w:val="10"/>
          <w:kern w:val="0"/>
          <w:sz w:val="32"/>
          <w:szCs w:val="32"/>
        </w:rPr>
        <w:t>3</w:t>
      </w:r>
      <w:r w:rsidRPr="00606ACF">
        <w:rPr>
          <w:rFonts w:ascii="標楷體" w:eastAsia="標楷體" w:hAnsi="標楷體" w:cs="DFKaiShu-SB-Estd-BF" w:hint="eastAsia"/>
          <w:spacing w:val="10"/>
          <w:kern w:val="0"/>
          <w:sz w:val="32"/>
          <w:szCs w:val="32"/>
        </w:rPr>
        <w:t>年度新北市總決算暨附屬單位決算及綜計表，係由新北市政府（下稱市政府）依照地方制度法第42條規定，於1</w:t>
      </w:r>
      <w:r w:rsidRPr="00606ACF">
        <w:rPr>
          <w:rFonts w:ascii="標楷體" w:eastAsia="標楷體" w:hAnsi="標楷體" w:cs="DFKaiShu-SB-Estd-BF"/>
          <w:spacing w:val="10"/>
          <w:kern w:val="0"/>
          <w:sz w:val="32"/>
          <w:szCs w:val="32"/>
        </w:rPr>
        <w:t>1</w:t>
      </w:r>
      <w:r w:rsidR="005B5A19">
        <w:rPr>
          <w:rFonts w:ascii="標楷體" w:eastAsia="標楷體" w:hAnsi="標楷體" w:cs="DFKaiShu-SB-Estd-BF" w:hint="eastAsia"/>
          <w:spacing w:val="10"/>
          <w:kern w:val="0"/>
          <w:sz w:val="32"/>
          <w:szCs w:val="32"/>
        </w:rPr>
        <w:t>4</w:t>
      </w:r>
      <w:r w:rsidRPr="00606ACF">
        <w:rPr>
          <w:rFonts w:ascii="標楷體" w:eastAsia="標楷體" w:hAnsi="標楷體" w:cs="DFKaiShu-SB-Estd-BF" w:hint="eastAsia"/>
          <w:spacing w:val="10"/>
          <w:kern w:val="0"/>
          <w:sz w:val="32"/>
          <w:szCs w:val="32"/>
        </w:rPr>
        <w:t>年</w:t>
      </w:r>
      <w:r w:rsidRPr="00606ACF">
        <w:rPr>
          <w:rFonts w:ascii="標楷體" w:eastAsia="標楷體" w:hAnsi="標楷體" w:cs="DFKaiShu-SB-Estd-BF"/>
          <w:spacing w:val="10"/>
          <w:kern w:val="0"/>
          <w:sz w:val="32"/>
          <w:szCs w:val="32"/>
        </w:rPr>
        <w:t>4</w:t>
      </w:r>
      <w:r w:rsidRPr="00606ACF">
        <w:rPr>
          <w:rFonts w:ascii="標楷體" w:eastAsia="標楷體" w:hAnsi="標楷體" w:cs="DFKaiShu-SB-Estd-BF" w:hint="eastAsia"/>
          <w:spacing w:val="10"/>
          <w:kern w:val="0"/>
          <w:sz w:val="32"/>
          <w:szCs w:val="32"/>
        </w:rPr>
        <w:t>月</w:t>
      </w:r>
      <w:r w:rsidR="00A149A6" w:rsidRPr="00606ACF">
        <w:rPr>
          <w:rFonts w:ascii="標楷體" w:eastAsia="標楷體" w:hAnsi="標楷體" w:cs="DFKaiShu-SB-Estd-BF" w:hint="eastAsia"/>
          <w:spacing w:val="10"/>
          <w:kern w:val="0"/>
          <w:sz w:val="32"/>
          <w:szCs w:val="32"/>
        </w:rPr>
        <w:t>3</w:t>
      </w:r>
      <w:r w:rsidR="00511E49" w:rsidRPr="00606ACF">
        <w:rPr>
          <w:rFonts w:ascii="標楷體" w:eastAsia="標楷體" w:hAnsi="標楷體" w:cs="DFKaiShu-SB-Estd-BF" w:hint="eastAsia"/>
          <w:spacing w:val="10"/>
          <w:kern w:val="0"/>
          <w:sz w:val="32"/>
          <w:szCs w:val="32"/>
        </w:rPr>
        <w:t>0</w:t>
      </w:r>
      <w:r w:rsidRPr="00606ACF">
        <w:rPr>
          <w:rFonts w:ascii="標楷體" w:eastAsia="標楷體" w:hAnsi="標楷體" w:cs="DFKaiShu-SB-Estd-BF" w:hint="eastAsia"/>
          <w:spacing w:val="10"/>
          <w:kern w:val="0"/>
          <w:sz w:val="32"/>
          <w:szCs w:val="32"/>
        </w:rPr>
        <w:t>日函送到處，本處依照同法條規定，已於3個月內完成審核，編造最終審定數額表，並提出總決算暨附屬單位決算及綜計表審核報告。</w:t>
      </w:r>
    </w:p>
    <w:p w14:paraId="649D4CDA" w14:textId="6406EEFE" w:rsidR="00503E6B" w:rsidRPr="008D336B" w:rsidRDefault="005B5A19" w:rsidP="00BF7E3B">
      <w:pPr>
        <w:overflowPunct w:val="0"/>
        <w:autoSpaceDE w:val="0"/>
        <w:autoSpaceDN w:val="0"/>
        <w:adjustRightInd w:val="0"/>
        <w:spacing w:beforeLines="50" w:before="180" w:line="560" w:lineRule="exact"/>
        <w:ind w:firstLineChars="200" w:firstLine="680"/>
        <w:jc w:val="both"/>
        <w:rPr>
          <w:rFonts w:ascii="標楷體" w:eastAsia="標楷體" w:hAnsi="標楷體" w:cs="DFKaiShu-SB-Estd-BF"/>
          <w:spacing w:val="10"/>
          <w:kern w:val="0"/>
          <w:sz w:val="32"/>
          <w:szCs w:val="32"/>
        </w:rPr>
      </w:pPr>
      <w:r w:rsidRPr="008D336B">
        <w:rPr>
          <w:rFonts w:ascii="標楷體" w:eastAsia="標楷體" w:hAnsi="標楷體" w:cs="DFKaiShu-SB-Estd-BF"/>
          <w:spacing w:val="10"/>
          <w:kern w:val="0"/>
          <w:sz w:val="32"/>
          <w:szCs w:val="32"/>
        </w:rPr>
        <w:t>113年</w:t>
      </w:r>
      <w:r w:rsidR="00503E6B" w:rsidRPr="008D336B">
        <w:rPr>
          <w:rFonts w:ascii="標楷體" w:eastAsia="標楷體" w:hAnsi="標楷體" w:cs="DFKaiShu-SB-Estd-BF" w:hint="eastAsia"/>
          <w:spacing w:val="10"/>
          <w:kern w:val="0"/>
          <w:sz w:val="32"/>
          <w:szCs w:val="32"/>
        </w:rPr>
        <w:t>度新北市計有編列單位決算之公務機關</w:t>
      </w:r>
      <w:r w:rsidR="00C76C65" w:rsidRPr="008D336B">
        <w:rPr>
          <w:rFonts w:ascii="標楷體" w:eastAsia="標楷體" w:hAnsi="標楷體" w:cs="DFKaiShu-SB-Estd-BF"/>
          <w:spacing w:val="10"/>
          <w:kern w:val="0"/>
          <w:sz w:val="32"/>
          <w:szCs w:val="32"/>
        </w:rPr>
        <w:t>96</w:t>
      </w:r>
      <w:r w:rsidR="00503E6B" w:rsidRPr="008D336B">
        <w:rPr>
          <w:rFonts w:ascii="標楷體" w:eastAsia="標楷體" w:hAnsi="標楷體" w:cs="DFKaiShu-SB-Estd-BF" w:hint="eastAsia"/>
          <w:spacing w:val="10"/>
          <w:kern w:val="0"/>
          <w:sz w:val="32"/>
          <w:szCs w:val="32"/>
        </w:rPr>
        <w:t>個（分預算及所屬單位3</w:t>
      </w:r>
      <w:r w:rsidR="00503E6B" w:rsidRPr="008D336B">
        <w:rPr>
          <w:rFonts w:ascii="標楷體" w:eastAsia="標楷體" w:hAnsi="標楷體" w:cs="DFKaiShu-SB-Estd-BF"/>
          <w:spacing w:val="10"/>
          <w:kern w:val="0"/>
          <w:sz w:val="32"/>
          <w:szCs w:val="32"/>
        </w:rPr>
        <w:t>9</w:t>
      </w:r>
      <w:r w:rsidR="00503E6B" w:rsidRPr="008D336B">
        <w:rPr>
          <w:rFonts w:ascii="標楷體" w:eastAsia="標楷體" w:hAnsi="標楷體" w:cs="DFKaiShu-SB-Estd-BF" w:hint="eastAsia"/>
          <w:spacing w:val="10"/>
          <w:kern w:val="0"/>
          <w:sz w:val="32"/>
          <w:szCs w:val="32"/>
        </w:rPr>
        <w:t>個）；編列附屬單位決算之</w:t>
      </w:r>
      <w:r w:rsidR="009508C4" w:rsidRPr="008D336B">
        <w:rPr>
          <w:rFonts w:ascii="標楷體" w:eastAsia="標楷體" w:hAnsi="標楷體" w:cs="DFKaiShu-SB-Estd-BF" w:hint="eastAsia"/>
          <w:spacing w:val="10"/>
          <w:kern w:val="0"/>
          <w:sz w:val="32"/>
          <w:szCs w:val="32"/>
        </w:rPr>
        <w:t>市</w:t>
      </w:r>
      <w:r w:rsidR="00503E6B" w:rsidRPr="008D336B">
        <w:rPr>
          <w:rFonts w:ascii="標楷體" w:eastAsia="標楷體" w:hAnsi="標楷體" w:cs="DFKaiShu-SB-Estd-BF" w:hint="eastAsia"/>
          <w:spacing w:val="10"/>
          <w:kern w:val="0"/>
          <w:sz w:val="32"/>
          <w:szCs w:val="32"/>
        </w:rPr>
        <w:t>營事業單位2個；編列附屬單位決算之非營業特種基金單位1</w:t>
      </w:r>
      <w:r w:rsidR="00503E6B" w:rsidRPr="008D336B">
        <w:rPr>
          <w:rFonts w:ascii="標楷體" w:eastAsia="標楷體" w:hAnsi="標楷體" w:cs="DFKaiShu-SB-Estd-BF"/>
          <w:spacing w:val="10"/>
          <w:kern w:val="0"/>
          <w:sz w:val="32"/>
          <w:szCs w:val="32"/>
        </w:rPr>
        <w:t>9</w:t>
      </w:r>
      <w:r w:rsidR="00503E6B" w:rsidRPr="008D336B">
        <w:rPr>
          <w:rFonts w:ascii="標楷體" w:eastAsia="標楷體" w:hAnsi="標楷體" w:cs="DFKaiShu-SB-Estd-BF" w:hint="eastAsia"/>
          <w:spacing w:val="10"/>
          <w:kern w:val="0"/>
          <w:sz w:val="32"/>
          <w:szCs w:val="32"/>
        </w:rPr>
        <w:t>個（分預算及作業單位3</w:t>
      </w:r>
      <w:r w:rsidR="008D336B" w:rsidRPr="008D336B">
        <w:rPr>
          <w:rFonts w:ascii="標楷體" w:eastAsia="標楷體" w:hAnsi="標楷體" w:cs="DFKaiShu-SB-Estd-BF" w:hint="eastAsia"/>
          <w:spacing w:val="10"/>
          <w:kern w:val="0"/>
          <w:sz w:val="32"/>
          <w:szCs w:val="32"/>
        </w:rPr>
        <w:t>59</w:t>
      </w:r>
      <w:r w:rsidR="00503E6B" w:rsidRPr="008D336B">
        <w:rPr>
          <w:rFonts w:ascii="標楷體" w:eastAsia="標楷體" w:hAnsi="標楷體" w:cs="DFKaiShu-SB-Estd-BF" w:hint="eastAsia"/>
          <w:spacing w:val="10"/>
          <w:kern w:val="0"/>
          <w:sz w:val="32"/>
          <w:szCs w:val="32"/>
        </w:rPr>
        <w:t>個）。總計審核11</w:t>
      </w:r>
      <w:r w:rsidR="00C76C65" w:rsidRPr="008D336B">
        <w:rPr>
          <w:rFonts w:ascii="標楷體" w:eastAsia="標楷體" w:hAnsi="標楷體" w:cs="DFKaiShu-SB-Estd-BF"/>
          <w:spacing w:val="10"/>
          <w:kern w:val="0"/>
          <w:sz w:val="32"/>
          <w:szCs w:val="32"/>
        </w:rPr>
        <w:t>7</w:t>
      </w:r>
      <w:r w:rsidR="00503E6B" w:rsidRPr="008D336B">
        <w:rPr>
          <w:rFonts w:ascii="標楷體" w:eastAsia="標楷體" w:hAnsi="標楷體" w:cs="DFKaiShu-SB-Estd-BF" w:hint="eastAsia"/>
          <w:spacing w:val="10"/>
          <w:kern w:val="0"/>
          <w:sz w:val="32"/>
          <w:szCs w:val="32"/>
        </w:rPr>
        <w:t>個機關單位（分預算及作業單位共計</w:t>
      </w:r>
      <w:r w:rsidR="00503E6B" w:rsidRPr="008D336B">
        <w:rPr>
          <w:rFonts w:ascii="標楷體" w:eastAsia="標楷體" w:hAnsi="標楷體" w:cs="DFKaiShu-SB-Estd-BF"/>
          <w:spacing w:val="10"/>
          <w:kern w:val="0"/>
          <w:sz w:val="32"/>
          <w:szCs w:val="32"/>
        </w:rPr>
        <w:t>39</w:t>
      </w:r>
      <w:r w:rsidR="008D336B" w:rsidRPr="008D336B">
        <w:rPr>
          <w:rFonts w:ascii="標楷體" w:eastAsia="標楷體" w:hAnsi="標楷體" w:cs="DFKaiShu-SB-Estd-BF" w:hint="eastAsia"/>
          <w:spacing w:val="10"/>
          <w:kern w:val="0"/>
          <w:sz w:val="32"/>
          <w:szCs w:val="32"/>
        </w:rPr>
        <w:t>8</w:t>
      </w:r>
      <w:r w:rsidR="00503E6B" w:rsidRPr="008D336B">
        <w:rPr>
          <w:rFonts w:ascii="標楷體" w:eastAsia="標楷體" w:hAnsi="標楷體" w:cs="DFKaiShu-SB-Estd-BF" w:hint="eastAsia"/>
          <w:spacing w:val="10"/>
          <w:kern w:val="0"/>
          <w:sz w:val="32"/>
          <w:szCs w:val="32"/>
        </w:rPr>
        <w:t>個）之決算。</w:t>
      </w:r>
    </w:p>
    <w:p w14:paraId="019A210A" w14:textId="4D34DE3D" w:rsidR="00503E6B" w:rsidRPr="008D336B" w:rsidRDefault="005B5A19" w:rsidP="00BF7E3B">
      <w:pPr>
        <w:overflowPunct w:val="0"/>
        <w:autoSpaceDE w:val="0"/>
        <w:autoSpaceDN w:val="0"/>
        <w:adjustRightInd w:val="0"/>
        <w:spacing w:beforeLines="50" w:before="180" w:line="560" w:lineRule="exact"/>
        <w:ind w:firstLineChars="150" w:firstLine="510"/>
        <w:jc w:val="both"/>
        <w:rPr>
          <w:rFonts w:ascii="標楷體" w:eastAsia="標楷體" w:hAnsi="標楷體" w:cs="DFKaiShu-SB-Estd-BF"/>
          <w:spacing w:val="10"/>
          <w:kern w:val="0"/>
          <w:sz w:val="32"/>
          <w:szCs w:val="32"/>
        </w:rPr>
      </w:pPr>
      <w:r w:rsidRPr="008D336B">
        <w:rPr>
          <w:rFonts w:ascii="標楷體" w:eastAsia="標楷體" w:hAnsi="標楷體" w:cs="DFKaiShu-SB-Estd-BF"/>
          <w:spacing w:val="10"/>
          <w:kern w:val="0"/>
          <w:sz w:val="32"/>
          <w:szCs w:val="32"/>
        </w:rPr>
        <w:t>113年</w:t>
      </w:r>
      <w:r w:rsidR="00503E6B" w:rsidRPr="008D336B">
        <w:rPr>
          <w:rFonts w:ascii="標楷體" w:eastAsia="標楷體" w:hAnsi="標楷體" w:cs="DFKaiShu-SB-Estd-BF" w:hint="eastAsia"/>
          <w:spacing w:val="10"/>
          <w:kern w:val="0"/>
          <w:sz w:val="32"/>
          <w:szCs w:val="32"/>
        </w:rPr>
        <w:t>度新北市總決算審核結果，</w:t>
      </w:r>
      <w:r w:rsidR="008D336B" w:rsidRPr="008D336B">
        <w:rPr>
          <w:rFonts w:ascii="標楷體" w:eastAsia="標楷體" w:hAnsi="標楷體" w:cs="DFKaiShu-SB-Estd-BF" w:hint="eastAsia"/>
          <w:spacing w:val="10"/>
          <w:kern w:val="0"/>
          <w:sz w:val="32"/>
          <w:szCs w:val="32"/>
        </w:rPr>
        <w:t>歲入決算修正增列415萬餘元，審定為2,051億338萬餘元</w:t>
      </w:r>
      <w:r w:rsidR="00503E6B" w:rsidRPr="008D336B">
        <w:rPr>
          <w:rFonts w:ascii="標楷體" w:eastAsia="標楷體" w:hAnsi="標楷體" w:cs="DFKaiShu-SB-Estd-BF" w:hint="eastAsia"/>
          <w:spacing w:val="10"/>
          <w:kern w:val="0"/>
          <w:sz w:val="32"/>
          <w:szCs w:val="32"/>
        </w:rPr>
        <w:t>，</w:t>
      </w:r>
      <w:r w:rsidR="008D336B" w:rsidRPr="008D336B">
        <w:rPr>
          <w:rFonts w:ascii="標楷體" w:eastAsia="標楷體" w:hAnsi="標楷體" w:cs="DFKaiShu-SB-Estd-BF" w:hint="eastAsia"/>
          <w:spacing w:val="10"/>
          <w:kern w:val="0"/>
          <w:sz w:val="32"/>
          <w:szCs w:val="32"/>
        </w:rPr>
        <w:t>較預算增加62億1,832萬餘元，約3.13％</w:t>
      </w:r>
      <w:r w:rsidR="00503E6B" w:rsidRPr="008D336B">
        <w:rPr>
          <w:rFonts w:ascii="標楷體" w:eastAsia="標楷體" w:hAnsi="標楷體" w:cs="DFKaiShu-SB-Estd-BF" w:hint="eastAsia"/>
          <w:spacing w:val="10"/>
          <w:kern w:val="0"/>
          <w:sz w:val="32"/>
          <w:szCs w:val="32"/>
        </w:rPr>
        <w:t>；</w:t>
      </w:r>
      <w:r w:rsidR="008D336B" w:rsidRPr="008D336B">
        <w:rPr>
          <w:rFonts w:ascii="標楷體" w:eastAsia="標楷體" w:hAnsi="標楷體" w:cs="DFKaiShu-SB-Estd-BF" w:hint="eastAsia"/>
          <w:spacing w:val="10"/>
          <w:kern w:val="0"/>
          <w:sz w:val="32"/>
          <w:szCs w:val="32"/>
        </w:rPr>
        <w:t>歲出決算修正減列29萬餘元，審定為2,030億1,305萬餘元</w:t>
      </w:r>
      <w:r w:rsidR="00503E6B" w:rsidRPr="008D336B">
        <w:rPr>
          <w:rFonts w:ascii="標楷體" w:eastAsia="標楷體" w:hAnsi="標楷體" w:cs="DFKaiShu-SB-Estd-BF" w:hint="eastAsia"/>
          <w:spacing w:val="10"/>
          <w:kern w:val="0"/>
          <w:sz w:val="32"/>
          <w:szCs w:val="32"/>
        </w:rPr>
        <w:t>，</w:t>
      </w:r>
      <w:r w:rsidR="008D336B" w:rsidRPr="008D336B">
        <w:rPr>
          <w:rFonts w:ascii="標楷體" w:eastAsia="標楷體" w:hAnsi="標楷體" w:cs="DFKaiShu-SB-Estd-BF" w:hint="eastAsia"/>
          <w:spacing w:val="10"/>
          <w:kern w:val="0"/>
          <w:sz w:val="32"/>
          <w:szCs w:val="32"/>
        </w:rPr>
        <w:t>較預算減少94億7,200萬餘元，約4.46％</w:t>
      </w:r>
      <w:r w:rsidR="00503E6B" w:rsidRPr="008D336B">
        <w:rPr>
          <w:rFonts w:ascii="標楷體" w:eastAsia="標楷體" w:hAnsi="標楷體" w:cs="DFKaiShu-SB-Estd-BF" w:hint="eastAsia"/>
          <w:spacing w:val="10"/>
          <w:kern w:val="0"/>
          <w:sz w:val="32"/>
          <w:szCs w:val="32"/>
        </w:rPr>
        <w:t>；歲入歲出相抵，審定</w:t>
      </w:r>
      <w:r w:rsidR="002D2A94" w:rsidRPr="008D336B">
        <w:rPr>
          <w:rFonts w:ascii="標楷體" w:eastAsia="標楷體" w:hAnsi="標楷體" w:cs="DFKaiShu-SB-Estd-BF" w:hint="eastAsia"/>
          <w:spacing w:val="10"/>
          <w:kern w:val="0"/>
          <w:sz w:val="32"/>
          <w:szCs w:val="32"/>
        </w:rPr>
        <w:t>歲入歲出</w:t>
      </w:r>
      <w:r w:rsidR="00503E6B" w:rsidRPr="008D336B">
        <w:rPr>
          <w:rFonts w:ascii="標楷體" w:eastAsia="標楷體" w:hAnsi="標楷體" w:cs="DFKaiShu-SB-Estd-BF" w:hint="eastAsia"/>
          <w:spacing w:val="10"/>
          <w:kern w:val="0"/>
          <w:sz w:val="32"/>
          <w:szCs w:val="32"/>
        </w:rPr>
        <w:t>賸餘為</w:t>
      </w:r>
      <w:r w:rsidR="008D336B" w:rsidRPr="008D336B">
        <w:rPr>
          <w:rFonts w:ascii="標楷體" w:eastAsia="標楷體" w:hAnsi="標楷體" w:cs="DFKaiShu-SB-Estd-BF" w:hint="eastAsia"/>
          <w:spacing w:val="10"/>
          <w:kern w:val="0"/>
          <w:sz w:val="32"/>
          <w:szCs w:val="32"/>
        </w:rPr>
        <w:t>20億9,033萬餘元</w:t>
      </w:r>
      <w:r w:rsidR="00D2713A">
        <w:rPr>
          <w:rFonts w:ascii="標楷體" w:eastAsia="標楷體" w:hAnsi="標楷體" w:cs="DFKaiShu-SB-Estd-BF" w:hint="eastAsia"/>
          <w:spacing w:val="10"/>
          <w:kern w:val="0"/>
          <w:sz w:val="32"/>
          <w:szCs w:val="32"/>
        </w:rPr>
        <w:t>，連同</w:t>
      </w:r>
      <w:r w:rsidR="00D2713A" w:rsidRPr="008D336B">
        <w:rPr>
          <w:rFonts w:ascii="標楷體" w:eastAsia="標楷體" w:hAnsi="標楷體" w:cs="DFKaiShu-SB-Estd-BF" w:hint="eastAsia"/>
          <w:spacing w:val="10"/>
          <w:kern w:val="0"/>
          <w:sz w:val="32"/>
          <w:szCs w:val="32"/>
        </w:rPr>
        <w:t>債務舉借720億5,000萬元</w:t>
      </w:r>
      <w:r w:rsidR="00D2713A">
        <w:rPr>
          <w:rFonts w:ascii="標楷體" w:eastAsia="標楷體" w:hAnsi="標楷體" w:cs="DFKaiShu-SB-Estd-BF" w:hint="eastAsia"/>
          <w:spacing w:val="10"/>
          <w:kern w:val="0"/>
          <w:sz w:val="32"/>
          <w:szCs w:val="32"/>
        </w:rPr>
        <w:t>，合計</w:t>
      </w:r>
      <w:r w:rsidR="00953B25">
        <w:rPr>
          <w:rFonts w:ascii="標楷體" w:eastAsia="標楷體" w:hAnsi="標楷體" w:cs="DFKaiShu-SB-Estd-BF" w:hint="eastAsia"/>
          <w:spacing w:val="10"/>
          <w:kern w:val="0"/>
          <w:sz w:val="32"/>
          <w:szCs w:val="32"/>
        </w:rPr>
        <w:t>741</w:t>
      </w:r>
      <w:r w:rsidR="00953B25" w:rsidRPr="008D336B">
        <w:rPr>
          <w:rFonts w:ascii="標楷體" w:eastAsia="標楷體" w:hAnsi="標楷體" w:cs="DFKaiShu-SB-Estd-BF" w:hint="eastAsia"/>
          <w:spacing w:val="10"/>
          <w:kern w:val="0"/>
          <w:sz w:val="32"/>
          <w:szCs w:val="32"/>
        </w:rPr>
        <w:t>億</w:t>
      </w:r>
      <w:r w:rsidR="00953B25">
        <w:rPr>
          <w:rFonts w:ascii="標楷體" w:eastAsia="標楷體" w:hAnsi="標楷體" w:cs="DFKaiShu-SB-Estd-BF" w:hint="eastAsia"/>
          <w:spacing w:val="10"/>
          <w:kern w:val="0"/>
          <w:sz w:val="32"/>
          <w:szCs w:val="32"/>
        </w:rPr>
        <w:t>4,033</w:t>
      </w:r>
      <w:r w:rsidR="00953B25" w:rsidRPr="008D336B">
        <w:rPr>
          <w:rFonts w:ascii="標楷體" w:eastAsia="標楷體" w:hAnsi="標楷體" w:cs="DFKaiShu-SB-Estd-BF" w:hint="eastAsia"/>
          <w:spacing w:val="10"/>
          <w:kern w:val="0"/>
          <w:sz w:val="32"/>
          <w:szCs w:val="32"/>
        </w:rPr>
        <w:t>萬餘元</w:t>
      </w:r>
      <w:r w:rsidR="00503E6B" w:rsidRPr="008D336B">
        <w:rPr>
          <w:rFonts w:ascii="標楷體" w:eastAsia="標楷體" w:hAnsi="標楷體" w:cs="DFKaiShu-SB-Estd-BF" w:hint="eastAsia"/>
          <w:spacing w:val="10"/>
          <w:kern w:val="0"/>
          <w:sz w:val="32"/>
          <w:szCs w:val="32"/>
        </w:rPr>
        <w:t>，</w:t>
      </w:r>
      <w:r w:rsidR="00D2713A">
        <w:rPr>
          <w:rFonts w:ascii="標楷體" w:eastAsia="標楷體" w:hAnsi="標楷體" w:cs="DFKaiShu-SB-Estd-BF" w:hint="eastAsia"/>
          <w:spacing w:val="10"/>
          <w:kern w:val="0"/>
          <w:sz w:val="32"/>
          <w:szCs w:val="32"/>
        </w:rPr>
        <w:t>經償還</w:t>
      </w:r>
      <w:r w:rsidR="00503E6B" w:rsidRPr="008D336B">
        <w:rPr>
          <w:rFonts w:ascii="標楷體" w:eastAsia="標楷體" w:hAnsi="標楷體" w:cs="DFKaiShu-SB-Estd-BF" w:hint="eastAsia"/>
          <w:spacing w:val="10"/>
          <w:kern w:val="0"/>
          <w:sz w:val="32"/>
          <w:szCs w:val="32"/>
        </w:rPr>
        <w:t>債務</w:t>
      </w:r>
      <w:r w:rsidR="008D336B" w:rsidRPr="008D336B">
        <w:rPr>
          <w:rFonts w:ascii="標楷體" w:eastAsia="標楷體" w:hAnsi="標楷體" w:cs="DFKaiShu-SB-Estd-BF" w:hint="eastAsia"/>
          <w:spacing w:val="10"/>
          <w:kern w:val="0"/>
          <w:sz w:val="32"/>
          <w:szCs w:val="32"/>
        </w:rPr>
        <w:t>789億4,</w:t>
      </w:r>
      <w:r w:rsidR="0073787D">
        <w:rPr>
          <w:rFonts w:ascii="標楷體" w:eastAsia="標楷體" w:hAnsi="標楷體" w:cs="DFKaiShu-SB-Estd-BF"/>
          <w:spacing w:val="10"/>
          <w:kern w:val="0"/>
          <w:sz w:val="32"/>
          <w:szCs w:val="32"/>
        </w:rPr>
        <w:t>56</w:t>
      </w:r>
      <w:r w:rsidR="008D336B" w:rsidRPr="008D336B">
        <w:rPr>
          <w:rFonts w:ascii="標楷體" w:eastAsia="標楷體" w:hAnsi="標楷體" w:cs="DFKaiShu-SB-Estd-BF" w:hint="eastAsia"/>
          <w:spacing w:val="10"/>
          <w:kern w:val="0"/>
          <w:sz w:val="32"/>
          <w:szCs w:val="32"/>
        </w:rPr>
        <w:t>0萬元</w:t>
      </w:r>
      <w:r w:rsidR="00503E6B" w:rsidRPr="008D336B">
        <w:rPr>
          <w:rFonts w:ascii="標楷體" w:eastAsia="標楷體" w:hAnsi="標楷體" w:cs="DFKaiShu-SB-Estd-BF" w:hint="eastAsia"/>
          <w:spacing w:val="10"/>
          <w:kern w:val="0"/>
          <w:sz w:val="32"/>
          <w:szCs w:val="32"/>
        </w:rPr>
        <w:t>，</w:t>
      </w:r>
      <w:r w:rsidR="004479F0" w:rsidRPr="008D336B">
        <w:rPr>
          <w:rFonts w:ascii="標楷體" w:eastAsia="標楷體" w:hAnsi="標楷體" w:cs="DFKaiShu-SB-Estd-BF" w:hint="eastAsia"/>
          <w:spacing w:val="10"/>
          <w:kern w:val="0"/>
          <w:sz w:val="32"/>
          <w:szCs w:val="32"/>
        </w:rPr>
        <w:t>收支短絀</w:t>
      </w:r>
      <w:r w:rsidR="008D336B" w:rsidRPr="008D336B">
        <w:rPr>
          <w:rFonts w:ascii="標楷體" w:eastAsia="標楷體" w:hAnsi="標楷體" w:cs="DFKaiShu-SB-Estd-BF" w:hint="eastAsia"/>
          <w:spacing w:val="10"/>
          <w:kern w:val="0"/>
          <w:sz w:val="32"/>
          <w:szCs w:val="32"/>
        </w:rPr>
        <w:t>48億526萬餘元</w:t>
      </w:r>
      <w:r w:rsidR="00503E6B" w:rsidRPr="008D336B">
        <w:rPr>
          <w:rFonts w:ascii="標楷體" w:eastAsia="標楷體" w:hAnsi="標楷體" w:cs="DFKaiShu-SB-Estd-BF" w:hint="eastAsia"/>
          <w:spacing w:val="10"/>
          <w:kern w:val="0"/>
          <w:sz w:val="32"/>
          <w:szCs w:val="32"/>
        </w:rPr>
        <w:t>。</w:t>
      </w:r>
    </w:p>
    <w:p w14:paraId="10F227F2" w14:textId="6FA41D3E" w:rsidR="00503E6B" w:rsidRPr="00994A80" w:rsidRDefault="005B5A19" w:rsidP="005E4D9D">
      <w:pPr>
        <w:overflowPunct w:val="0"/>
        <w:autoSpaceDE w:val="0"/>
        <w:autoSpaceDN w:val="0"/>
        <w:adjustRightInd w:val="0"/>
        <w:spacing w:beforeLines="50" w:before="180" w:line="566" w:lineRule="exact"/>
        <w:ind w:firstLineChars="200" w:firstLine="680"/>
        <w:jc w:val="both"/>
        <w:rPr>
          <w:rFonts w:ascii="標楷體" w:eastAsia="標楷體" w:hAnsi="標楷體"/>
          <w:spacing w:val="10"/>
          <w:sz w:val="32"/>
          <w:szCs w:val="32"/>
        </w:rPr>
      </w:pPr>
      <w:r w:rsidRPr="00994A80">
        <w:rPr>
          <w:rFonts w:ascii="標楷體" w:eastAsia="標楷體" w:hAnsi="標楷體"/>
          <w:spacing w:val="10"/>
          <w:sz w:val="32"/>
          <w:szCs w:val="32"/>
        </w:rPr>
        <w:lastRenderedPageBreak/>
        <w:t>113年</w:t>
      </w:r>
      <w:r w:rsidR="00503E6B" w:rsidRPr="00994A80">
        <w:rPr>
          <w:rFonts w:ascii="標楷體" w:eastAsia="標楷體" w:hAnsi="標楷體" w:hint="eastAsia"/>
          <w:spacing w:val="10"/>
          <w:sz w:val="32"/>
          <w:szCs w:val="32"/>
        </w:rPr>
        <w:t>度</w:t>
      </w:r>
      <w:r w:rsidR="009508C4" w:rsidRPr="00994A80">
        <w:rPr>
          <w:rFonts w:ascii="標楷體" w:eastAsia="標楷體" w:hAnsi="標楷體" w:cs="DFKaiShu-SB-Estd-BF" w:hint="eastAsia"/>
          <w:spacing w:val="10"/>
          <w:kern w:val="0"/>
          <w:sz w:val="32"/>
          <w:szCs w:val="32"/>
        </w:rPr>
        <w:t>市</w:t>
      </w:r>
      <w:r w:rsidR="00503E6B" w:rsidRPr="00994A80">
        <w:rPr>
          <w:rFonts w:ascii="標楷體" w:eastAsia="標楷體" w:hAnsi="標楷體" w:hint="eastAsia"/>
          <w:spacing w:val="10"/>
          <w:sz w:val="32"/>
          <w:szCs w:val="32"/>
        </w:rPr>
        <w:t>營事業（總決算附屬單位決算營業部分）決算審核結果，審定總收入</w:t>
      </w:r>
      <w:r w:rsidR="00C90AA8" w:rsidRPr="00994A80">
        <w:rPr>
          <w:rFonts w:ascii="標楷體" w:eastAsia="標楷體" w:hAnsi="標楷體" w:hint="eastAsia"/>
          <w:spacing w:val="10"/>
          <w:sz w:val="32"/>
          <w:szCs w:val="32"/>
        </w:rPr>
        <w:t>1</w:t>
      </w:r>
      <w:r w:rsidR="009A2DBC" w:rsidRPr="00994A80">
        <w:rPr>
          <w:rFonts w:ascii="標楷體" w:eastAsia="標楷體" w:hAnsi="標楷體" w:cs="DFKaiShu-SB-Estd-BF" w:hint="eastAsia"/>
          <w:spacing w:val="10"/>
          <w:kern w:val="0"/>
          <w:sz w:val="32"/>
          <w:szCs w:val="32"/>
        </w:rPr>
        <w:t>4億</w:t>
      </w:r>
      <w:r w:rsidR="00994A80" w:rsidRPr="00994A80">
        <w:rPr>
          <w:rFonts w:ascii="標楷體" w:eastAsia="標楷體" w:hAnsi="標楷體" w:cs="DFKaiShu-SB-Estd-BF"/>
          <w:spacing w:val="10"/>
          <w:kern w:val="0"/>
          <w:sz w:val="32"/>
          <w:szCs w:val="32"/>
        </w:rPr>
        <w:t>7,737</w:t>
      </w:r>
      <w:r w:rsidR="00503E6B" w:rsidRPr="00994A80">
        <w:rPr>
          <w:rFonts w:ascii="標楷體" w:eastAsia="標楷體" w:hAnsi="標楷體" w:cs="DFKaiShu-SB-Estd-BF" w:hint="eastAsia"/>
          <w:spacing w:val="10"/>
          <w:kern w:val="0"/>
          <w:sz w:val="32"/>
          <w:szCs w:val="32"/>
        </w:rPr>
        <w:t>萬</w:t>
      </w:r>
      <w:r w:rsidR="00503E6B" w:rsidRPr="00994A80">
        <w:rPr>
          <w:rFonts w:ascii="標楷體" w:eastAsia="標楷體" w:hAnsi="標楷體" w:hint="eastAsia"/>
          <w:spacing w:val="10"/>
          <w:sz w:val="32"/>
          <w:szCs w:val="32"/>
        </w:rPr>
        <w:t>餘元，總支出</w:t>
      </w:r>
      <w:r w:rsidR="00994A80" w:rsidRPr="00994A80">
        <w:rPr>
          <w:rFonts w:ascii="標楷體" w:eastAsia="標楷體" w:hAnsi="標楷體" w:cs="DFKaiShu-SB-Estd-BF"/>
          <w:spacing w:val="10"/>
          <w:kern w:val="0"/>
          <w:sz w:val="32"/>
          <w:szCs w:val="32"/>
        </w:rPr>
        <w:t>14</w:t>
      </w:r>
      <w:r w:rsidR="009A2DBC" w:rsidRPr="00994A80">
        <w:rPr>
          <w:rFonts w:ascii="標楷體" w:eastAsia="標楷體" w:hAnsi="標楷體" w:cs="DFKaiShu-SB-Estd-BF" w:hint="eastAsia"/>
          <w:spacing w:val="10"/>
          <w:kern w:val="0"/>
          <w:sz w:val="32"/>
          <w:szCs w:val="32"/>
        </w:rPr>
        <w:t>億</w:t>
      </w:r>
      <w:r w:rsidR="00994A80" w:rsidRPr="00994A80">
        <w:rPr>
          <w:rFonts w:ascii="標楷體" w:eastAsia="標楷體" w:hAnsi="標楷體" w:cs="DFKaiShu-SB-Estd-BF"/>
          <w:spacing w:val="10"/>
          <w:kern w:val="0"/>
          <w:sz w:val="32"/>
          <w:szCs w:val="32"/>
        </w:rPr>
        <w:t>904</w:t>
      </w:r>
      <w:r w:rsidR="00503E6B" w:rsidRPr="00994A80">
        <w:rPr>
          <w:rFonts w:ascii="標楷體" w:eastAsia="標楷體" w:hAnsi="標楷體" w:cs="DFKaiShu-SB-Estd-BF" w:hint="eastAsia"/>
          <w:spacing w:val="10"/>
          <w:sz w:val="32"/>
          <w:szCs w:val="32"/>
        </w:rPr>
        <w:t>萬</w:t>
      </w:r>
      <w:r w:rsidR="00503E6B" w:rsidRPr="00994A80">
        <w:rPr>
          <w:rFonts w:ascii="標楷體" w:eastAsia="標楷體" w:hAnsi="標楷體" w:hint="eastAsia"/>
          <w:spacing w:val="10"/>
          <w:sz w:val="32"/>
          <w:szCs w:val="32"/>
        </w:rPr>
        <w:t>餘元，淨</w:t>
      </w:r>
      <w:r w:rsidR="00816E1F" w:rsidRPr="00994A80">
        <w:rPr>
          <w:rFonts w:ascii="標楷體" w:eastAsia="標楷體" w:hAnsi="標楷體" w:hint="eastAsia"/>
          <w:spacing w:val="10"/>
          <w:sz w:val="32"/>
          <w:szCs w:val="32"/>
        </w:rPr>
        <w:t>利</w:t>
      </w:r>
      <w:r w:rsidR="00503E6B" w:rsidRPr="00994A80">
        <w:rPr>
          <w:rFonts w:ascii="標楷體" w:eastAsia="標楷體" w:hAnsi="標楷體" w:hint="eastAsia"/>
          <w:spacing w:val="10"/>
          <w:sz w:val="32"/>
          <w:szCs w:val="32"/>
        </w:rPr>
        <w:t>為</w:t>
      </w:r>
      <w:r w:rsidR="00994A80" w:rsidRPr="00994A80">
        <w:rPr>
          <w:rFonts w:ascii="標楷體" w:eastAsia="標楷體" w:hAnsi="標楷體" w:cs="DFKaiShu-SB-Estd-BF"/>
          <w:spacing w:val="10"/>
          <w:kern w:val="0"/>
          <w:sz w:val="32"/>
          <w:szCs w:val="32"/>
        </w:rPr>
        <w:t>6,832</w:t>
      </w:r>
      <w:r w:rsidR="00503E6B" w:rsidRPr="00994A80">
        <w:rPr>
          <w:rFonts w:ascii="標楷體" w:eastAsia="標楷體" w:hAnsi="標楷體" w:cs="DFKaiShu-SB-Estd-BF" w:hint="eastAsia"/>
          <w:spacing w:val="10"/>
          <w:kern w:val="0"/>
          <w:sz w:val="32"/>
          <w:szCs w:val="32"/>
        </w:rPr>
        <w:t>萬</w:t>
      </w:r>
      <w:r w:rsidR="00503E6B" w:rsidRPr="00994A80">
        <w:rPr>
          <w:rFonts w:ascii="標楷體" w:eastAsia="標楷體" w:hAnsi="標楷體" w:hint="eastAsia"/>
          <w:spacing w:val="10"/>
          <w:sz w:val="32"/>
          <w:szCs w:val="32"/>
        </w:rPr>
        <w:t>餘元，</w:t>
      </w:r>
      <w:r w:rsidR="00994A80" w:rsidRPr="00994A80">
        <w:rPr>
          <w:rFonts w:ascii="標楷體" w:eastAsia="標楷體" w:hAnsi="標楷體" w:hint="eastAsia"/>
          <w:spacing w:val="10"/>
          <w:sz w:val="32"/>
          <w:szCs w:val="32"/>
        </w:rPr>
        <w:t>較</w:t>
      </w:r>
      <w:r w:rsidR="00503E6B" w:rsidRPr="00994A80">
        <w:rPr>
          <w:rFonts w:ascii="標楷體" w:eastAsia="標楷體" w:hAnsi="標楷體" w:hint="eastAsia"/>
          <w:spacing w:val="10"/>
          <w:sz w:val="32"/>
          <w:szCs w:val="32"/>
        </w:rPr>
        <w:t>預算</w:t>
      </w:r>
      <w:r w:rsidR="00994A80" w:rsidRPr="00994A80">
        <w:rPr>
          <w:rFonts w:ascii="標楷體" w:eastAsia="標楷體" w:hAnsi="標楷體" w:hint="eastAsia"/>
          <w:spacing w:val="10"/>
          <w:sz w:val="32"/>
          <w:szCs w:val="32"/>
        </w:rPr>
        <w:t>增加</w:t>
      </w:r>
      <w:r w:rsidR="00994A80" w:rsidRPr="00994A80">
        <w:rPr>
          <w:rFonts w:ascii="標楷體" w:eastAsia="標楷體" w:hAnsi="標楷體" w:cs="DFKaiShu-SB-Estd-BF" w:hint="eastAsia"/>
          <w:spacing w:val="10"/>
          <w:kern w:val="0"/>
          <w:sz w:val="32"/>
          <w:szCs w:val="32"/>
        </w:rPr>
        <w:t>5,949</w:t>
      </w:r>
      <w:r w:rsidR="00503E6B" w:rsidRPr="00994A80">
        <w:rPr>
          <w:rFonts w:ascii="標楷體" w:eastAsia="標楷體" w:hAnsi="標楷體" w:cs="DFKaiShu-SB-Estd-BF" w:hint="eastAsia"/>
          <w:spacing w:val="10"/>
          <w:kern w:val="0"/>
          <w:sz w:val="32"/>
          <w:szCs w:val="32"/>
        </w:rPr>
        <w:t>萬</w:t>
      </w:r>
      <w:r w:rsidR="00503E6B" w:rsidRPr="00994A80">
        <w:rPr>
          <w:rFonts w:ascii="標楷體" w:eastAsia="標楷體" w:hAnsi="標楷體" w:hint="eastAsia"/>
          <w:spacing w:val="10"/>
          <w:sz w:val="32"/>
          <w:szCs w:val="32"/>
        </w:rPr>
        <w:t>餘元。</w:t>
      </w:r>
    </w:p>
    <w:p w14:paraId="34F321F1" w14:textId="4613F5AC" w:rsidR="00503E6B" w:rsidRPr="005B5A19" w:rsidRDefault="005B5A19" w:rsidP="005E4D9D">
      <w:pPr>
        <w:overflowPunct w:val="0"/>
        <w:autoSpaceDE w:val="0"/>
        <w:autoSpaceDN w:val="0"/>
        <w:adjustRightInd w:val="0"/>
        <w:spacing w:beforeLines="50" w:before="180" w:line="566" w:lineRule="exact"/>
        <w:ind w:firstLineChars="200" w:firstLine="680"/>
        <w:jc w:val="both"/>
        <w:rPr>
          <w:rFonts w:ascii="標楷體" w:eastAsia="標楷體" w:hAnsi="標楷體" w:cs="DFKaiShu-SB-Estd-BF"/>
          <w:color w:val="000066"/>
          <w:spacing w:val="10"/>
          <w:kern w:val="0"/>
          <w:sz w:val="32"/>
          <w:szCs w:val="32"/>
        </w:rPr>
      </w:pPr>
      <w:r w:rsidRPr="005C2362">
        <w:rPr>
          <w:rFonts w:ascii="標楷體" w:eastAsia="標楷體" w:hAnsi="標楷體" w:cs="DFKaiShu-SB-Estd-BF" w:hint="eastAsia"/>
          <w:spacing w:val="10"/>
          <w:kern w:val="0"/>
          <w:sz w:val="32"/>
          <w:szCs w:val="32"/>
        </w:rPr>
        <w:t>113年</w:t>
      </w:r>
      <w:r w:rsidR="00503E6B" w:rsidRPr="005C2362">
        <w:rPr>
          <w:rFonts w:ascii="標楷體" w:eastAsia="標楷體" w:hAnsi="標楷體" w:cs="DFKaiShu-SB-Estd-BF" w:hint="eastAsia"/>
          <w:spacing w:val="10"/>
          <w:kern w:val="0"/>
          <w:sz w:val="32"/>
          <w:szCs w:val="32"/>
        </w:rPr>
        <w:t>度非營業特種基金</w:t>
      </w:r>
      <w:r w:rsidR="00E474FB" w:rsidRPr="005C2362">
        <w:rPr>
          <w:rFonts w:ascii="標楷體" w:eastAsia="標楷體" w:hAnsi="標楷體" w:cs="DFKaiShu-SB-Estd-BF" w:hint="eastAsia"/>
          <w:spacing w:val="10"/>
          <w:kern w:val="0"/>
          <w:sz w:val="32"/>
          <w:szCs w:val="32"/>
        </w:rPr>
        <w:t>（</w:t>
      </w:r>
      <w:r w:rsidR="00503E6B" w:rsidRPr="005C2362">
        <w:rPr>
          <w:rFonts w:ascii="標楷體" w:eastAsia="標楷體" w:hAnsi="標楷體" w:cs="DFKaiShu-SB-Estd-BF" w:hint="eastAsia"/>
          <w:spacing w:val="10"/>
          <w:kern w:val="0"/>
          <w:sz w:val="32"/>
          <w:szCs w:val="32"/>
        </w:rPr>
        <w:t>總決算附屬單位決算非營業部分</w:t>
      </w:r>
      <w:r w:rsidR="00E474FB" w:rsidRPr="005C2362">
        <w:rPr>
          <w:rFonts w:ascii="標楷體" w:eastAsia="標楷體" w:hAnsi="標楷體" w:cs="DFKaiShu-SB-Estd-BF" w:hint="eastAsia"/>
          <w:spacing w:val="10"/>
          <w:kern w:val="0"/>
          <w:sz w:val="32"/>
          <w:szCs w:val="32"/>
        </w:rPr>
        <w:t>）</w:t>
      </w:r>
      <w:r w:rsidR="00503E6B" w:rsidRPr="005C2362">
        <w:rPr>
          <w:rFonts w:ascii="標楷體" w:eastAsia="標楷體" w:hAnsi="標楷體" w:cs="DFKaiShu-SB-Estd-BF" w:hint="eastAsia"/>
          <w:spacing w:val="10"/>
          <w:kern w:val="0"/>
          <w:sz w:val="32"/>
          <w:szCs w:val="32"/>
        </w:rPr>
        <w:t>決算審核結果，審定總收入（含基金來源）</w:t>
      </w:r>
      <w:r w:rsidR="005C2362" w:rsidRPr="005C2362">
        <w:rPr>
          <w:rFonts w:ascii="標楷體" w:eastAsia="標楷體" w:hAnsi="標楷體" w:cs="DFKaiShu-SB-Estd-BF"/>
          <w:spacing w:val="10"/>
          <w:kern w:val="0"/>
          <w:sz w:val="32"/>
          <w:szCs w:val="32"/>
        </w:rPr>
        <w:t>1,180</w:t>
      </w:r>
      <w:r w:rsidR="00503E6B" w:rsidRPr="005C2362">
        <w:rPr>
          <w:rFonts w:ascii="標楷體" w:eastAsia="標楷體" w:hAnsi="標楷體" w:cs="DFKaiShu-SB-Estd-BF" w:hint="eastAsia"/>
          <w:spacing w:val="10"/>
          <w:kern w:val="0"/>
          <w:sz w:val="32"/>
          <w:szCs w:val="32"/>
        </w:rPr>
        <w:t>億</w:t>
      </w:r>
      <w:r w:rsidR="005C2362" w:rsidRPr="005C2362">
        <w:rPr>
          <w:rFonts w:ascii="標楷體" w:eastAsia="標楷體" w:hAnsi="標楷體" w:cs="DFKaiShu-SB-Estd-BF"/>
          <w:spacing w:val="10"/>
          <w:kern w:val="0"/>
          <w:sz w:val="32"/>
          <w:szCs w:val="32"/>
        </w:rPr>
        <w:t>2,460</w:t>
      </w:r>
      <w:r w:rsidR="00503E6B" w:rsidRPr="005C2362">
        <w:rPr>
          <w:rFonts w:ascii="標楷體" w:eastAsia="標楷體" w:hAnsi="標楷體" w:cs="DFKaiShu-SB-Estd-BF" w:hint="eastAsia"/>
          <w:spacing w:val="10"/>
          <w:kern w:val="0"/>
          <w:sz w:val="32"/>
          <w:szCs w:val="32"/>
        </w:rPr>
        <w:t>萬餘元，總支出（含基金用途）</w:t>
      </w:r>
      <w:r w:rsidR="005C2362" w:rsidRPr="005C2362">
        <w:rPr>
          <w:rFonts w:ascii="標楷體" w:eastAsia="標楷體" w:hAnsi="標楷體" w:cs="DFKaiShu-SB-Estd-BF"/>
          <w:spacing w:val="10"/>
          <w:kern w:val="0"/>
          <w:sz w:val="32"/>
          <w:szCs w:val="32"/>
        </w:rPr>
        <w:t>1,150</w:t>
      </w:r>
      <w:r w:rsidR="00503E6B" w:rsidRPr="005C2362">
        <w:rPr>
          <w:rFonts w:ascii="標楷體" w:eastAsia="標楷體" w:hAnsi="標楷體" w:cs="DFKaiShu-SB-Estd-BF" w:hint="eastAsia"/>
          <w:spacing w:val="10"/>
          <w:kern w:val="0"/>
          <w:sz w:val="32"/>
          <w:szCs w:val="32"/>
        </w:rPr>
        <w:t>億</w:t>
      </w:r>
      <w:r w:rsidR="005C2362" w:rsidRPr="005C2362">
        <w:rPr>
          <w:rFonts w:ascii="標楷體" w:eastAsia="標楷體" w:hAnsi="標楷體" w:cs="DFKaiShu-SB-Estd-BF"/>
          <w:spacing w:val="10"/>
          <w:kern w:val="0"/>
          <w:sz w:val="32"/>
          <w:szCs w:val="32"/>
        </w:rPr>
        <w:t>7,848</w:t>
      </w:r>
      <w:r w:rsidR="00503E6B" w:rsidRPr="005C2362">
        <w:rPr>
          <w:rFonts w:ascii="標楷體" w:eastAsia="標楷體" w:hAnsi="標楷體" w:cs="DFKaiShu-SB-Estd-BF" w:hint="eastAsia"/>
          <w:spacing w:val="10"/>
          <w:kern w:val="0"/>
          <w:sz w:val="32"/>
          <w:szCs w:val="32"/>
        </w:rPr>
        <w:t>萬餘元，賸餘</w:t>
      </w:r>
      <w:r w:rsidR="005C2362" w:rsidRPr="005C2362">
        <w:rPr>
          <w:rFonts w:ascii="標楷體" w:eastAsia="標楷體" w:hAnsi="標楷體" w:cs="DFKaiShu-SB-Estd-BF"/>
          <w:spacing w:val="10"/>
          <w:kern w:val="0"/>
          <w:sz w:val="32"/>
          <w:szCs w:val="32"/>
        </w:rPr>
        <w:t>29</w:t>
      </w:r>
      <w:r w:rsidR="00503E6B" w:rsidRPr="005C2362">
        <w:rPr>
          <w:rFonts w:ascii="標楷體" w:eastAsia="標楷體" w:hAnsi="標楷體" w:cs="DFKaiShu-SB-Estd-BF" w:hint="eastAsia"/>
          <w:spacing w:val="10"/>
          <w:kern w:val="0"/>
          <w:sz w:val="32"/>
          <w:szCs w:val="32"/>
        </w:rPr>
        <w:t>億</w:t>
      </w:r>
      <w:r w:rsidR="005C2362" w:rsidRPr="005C2362">
        <w:rPr>
          <w:rFonts w:ascii="標楷體" w:eastAsia="標楷體" w:hAnsi="標楷體" w:cs="DFKaiShu-SB-Estd-BF"/>
          <w:spacing w:val="10"/>
          <w:kern w:val="0"/>
          <w:sz w:val="32"/>
          <w:szCs w:val="32"/>
        </w:rPr>
        <w:t>4,611</w:t>
      </w:r>
      <w:r w:rsidR="00503E6B" w:rsidRPr="005C2362">
        <w:rPr>
          <w:rFonts w:ascii="標楷體" w:eastAsia="標楷體" w:hAnsi="標楷體" w:cs="DFKaiShu-SB-Estd-BF" w:hint="eastAsia"/>
          <w:spacing w:val="10"/>
          <w:kern w:val="0"/>
          <w:sz w:val="32"/>
          <w:szCs w:val="32"/>
        </w:rPr>
        <w:t>萬餘元，較預算</w:t>
      </w:r>
      <w:r w:rsidR="00F83C23" w:rsidRPr="005C2362">
        <w:rPr>
          <w:rFonts w:ascii="標楷體" w:eastAsia="標楷體" w:hAnsi="標楷體" w:cs="DFKaiShu-SB-Estd-BF" w:hint="eastAsia"/>
          <w:spacing w:val="10"/>
          <w:kern w:val="0"/>
          <w:sz w:val="32"/>
          <w:szCs w:val="32"/>
        </w:rPr>
        <w:t>減少</w:t>
      </w:r>
      <w:r w:rsidR="005C2362" w:rsidRPr="005C2362">
        <w:rPr>
          <w:rFonts w:ascii="標楷體" w:eastAsia="標楷體" w:hAnsi="標楷體" w:cs="DFKaiShu-SB-Estd-BF"/>
          <w:spacing w:val="10"/>
          <w:kern w:val="0"/>
          <w:sz w:val="32"/>
          <w:szCs w:val="32"/>
        </w:rPr>
        <w:t>17</w:t>
      </w:r>
      <w:r w:rsidR="00503E6B" w:rsidRPr="005C2362">
        <w:rPr>
          <w:rFonts w:ascii="標楷體" w:eastAsia="標楷體" w:hAnsi="標楷體" w:cs="DFKaiShu-SB-Estd-BF" w:hint="eastAsia"/>
          <w:spacing w:val="10"/>
          <w:kern w:val="0"/>
          <w:sz w:val="32"/>
          <w:szCs w:val="32"/>
        </w:rPr>
        <w:t>億</w:t>
      </w:r>
      <w:r w:rsidR="005C2362" w:rsidRPr="005C2362">
        <w:rPr>
          <w:rFonts w:ascii="標楷體" w:eastAsia="標楷體" w:hAnsi="標楷體" w:cs="DFKaiShu-SB-Estd-BF"/>
          <w:spacing w:val="10"/>
          <w:kern w:val="0"/>
          <w:sz w:val="32"/>
          <w:szCs w:val="32"/>
        </w:rPr>
        <w:t>790</w:t>
      </w:r>
      <w:r w:rsidR="00503E6B" w:rsidRPr="005C2362">
        <w:rPr>
          <w:rFonts w:ascii="標楷體" w:eastAsia="標楷體" w:hAnsi="標楷體" w:cs="DFKaiShu-SB-Estd-BF" w:hint="eastAsia"/>
          <w:spacing w:val="10"/>
          <w:kern w:val="0"/>
          <w:sz w:val="32"/>
          <w:szCs w:val="32"/>
        </w:rPr>
        <w:t>萬餘元</w:t>
      </w:r>
      <w:r w:rsidR="00503E6B" w:rsidRPr="005C2362">
        <w:rPr>
          <w:rFonts w:ascii="標楷體" w:eastAsia="標楷體" w:hAnsi="標楷體" w:hint="eastAsia"/>
          <w:spacing w:val="10"/>
          <w:sz w:val="32"/>
          <w:szCs w:val="32"/>
        </w:rPr>
        <w:t>，約為</w:t>
      </w:r>
      <w:r w:rsidR="005C2362" w:rsidRPr="005C2362">
        <w:rPr>
          <w:rFonts w:ascii="標楷體" w:eastAsia="標楷體" w:hAnsi="標楷體"/>
          <w:spacing w:val="10"/>
          <w:sz w:val="32"/>
          <w:szCs w:val="32"/>
        </w:rPr>
        <w:t>36.70</w:t>
      </w:r>
      <w:r w:rsidR="00503E6B" w:rsidRPr="005C2362">
        <w:rPr>
          <w:rFonts w:ascii="標楷體" w:eastAsia="標楷體" w:hAnsi="標楷體" w:hint="eastAsia"/>
          <w:spacing w:val="10"/>
          <w:sz w:val="32"/>
          <w:szCs w:val="32"/>
        </w:rPr>
        <w:t>％</w:t>
      </w:r>
      <w:r w:rsidR="00503E6B" w:rsidRPr="004F6015">
        <w:rPr>
          <w:rFonts w:ascii="標楷體" w:eastAsia="標楷體" w:hAnsi="標楷體" w:hint="eastAsia"/>
          <w:spacing w:val="10"/>
          <w:sz w:val="32"/>
          <w:szCs w:val="32"/>
        </w:rPr>
        <w:t>。</w:t>
      </w:r>
      <w:r w:rsidR="00503E6B" w:rsidRPr="004F6015">
        <w:rPr>
          <w:rFonts w:ascii="標楷體" w:eastAsia="標楷體" w:hAnsi="標楷體" w:cs="DFKaiShu-SB-Estd-BF" w:hint="eastAsia"/>
          <w:spacing w:val="10"/>
          <w:kern w:val="0"/>
          <w:sz w:val="32"/>
          <w:szCs w:val="32"/>
        </w:rPr>
        <w:t>審定解繳市庫</w:t>
      </w:r>
      <w:r w:rsidR="004F6015" w:rsidRPr="004F6015">
        <w:rPr>
          <w:rFonts w:ascii="標楷體" w:eastAsia="標楷體" w:hAnsi="標楷體" w:cs="DFKaiShu-SB-Estd-BF" w:hint="eastAsia"/>
          <w:spacing w:val="10"/>
          <w:kern w:val="0"/>
          <w:sz w:val="32"/>
          <w:szCs w:val="32"/>
        </w:rPr>
        <w:t>35</w:t>
      </w:r>
      <w:r w:rsidR="00503E6B" w:rsidRPr="004F6015">
        <w:rPr>
          <w:rFonts w:ascii="標楷體" w:eastAsia="標楷體" w:hAnsi="標楷體" w:cs="DFKaiShu-SB-Estd-BF" w:hint="eastAsia"/>
          <w:spacing w:val="10"/>
          <w:kern w:val="0"/>
          <w:sz w:val="32"/>
          <w:szCs w:val="32"/>
        </w:rPr>
        <w:t>億</w:t>
      </w:r>
      <w:r w:rsidR="004F6015" w:rsidRPr="004F6015">
        <w:rPr>
          <w:rFonts w:ascii="標楷體" w:eastAsia="標楷體" w:hAnsi="標楷體" w:cs="DFKaiShu-SB-Estd-BF" w:hint="eastAsia"/>
          <w:spacing w:val="10"/>
          <w:kern w:val="0"/>
          <w:sz w:val="32"/>
          <w:szCs w:val="32"/>
        </w:rPr>
        <w:t>4萬餘</w:t>
      </w:r>
      <w:r w:rsidR="00503E6B" w:rsidRPr="004F6015">
        <w:rPr>
          <w:rFonts w:ascii="標楷體" w:eastAsia="標楷體" w:hAnsi="標楷體" w:cs="DFKaiShu-SB-Estd-BF" w:hint="eastAsia"/>
          <w:spacing w:val="10"/>
          <w:kern w:val="0"/>
          <w:sz w:val="32"/>
          <w:szCs w:val="32"/>
        </w:rPr>
        <w:t>元，較預算</w:t>
      </w:r>
      <w:r w:rsidR="00C90AA8" w:rsidRPr="004F6015">
        <w:rPr>
          <w:rFonts w:ascii="標楷體" w:eastAsia="標楷體" w:hAnsi="標楷體" w:cs="DFKaiShu-SB-Estd-BF" w:hint="eastAsia"/>
          <w:spacing w:val="10"/>
          <w:kern w:val="0"/>
          <w:sz w:val="32"/>
          <w:szCs w:val="32"/>
        </w:rPr>
        <w:t>減少</w:t>
      </w:r>
      <w:r w:rsidR="004F6015" w:rsidRPr="004F6015">
        <w:rPr>
          <w:rFonts w:ascii="標楷體" w:eastAsia="標楷體" w:hAnsi="標楷體" w:cs="DFKaiShu-SB-Estd-BF" w:hint="eastAsia"/>
          <w:spacing w:val="10"/>
          <w:kern w:val="0"/>
          <w:sz w:val="32"/>
          <w:szCs w:val="32"/>
        </w:rPr>
        <w:t>32</w:t>
      </w:r>
      <w:r w:rsidR="00503E6B" w:rsidRPr="004F6015">
        <w:rPr>
          <w:rFonts w:ascii="標楷體" w:eastAsia="標楷體" w:hAnsi="標楷體" w:cs="DFKaiShu-SB-Estd-BF" w:hint="eastAsia"/>
          <w:spacing w:val="10"/>
          <w:kern w:val="0"/>
          <w:sz w:val="32"/>
          <w:szCs w:val="32"/>
        </w:rPr>
        <w:t>億</w:t>
      </w:r>
      <w:r w:rsidR="004F6015" w:rsidRPr="004F6015">
        <w:rPr>
          <w:rFonts w:ascii="標楷體" w:eastAsia="標楷體" w:hAnsi="標楷體" w:cs="DFKaiShu-SB-Estd-BF" w:hint="eastAsia"/>
          <w:spacing w:val="10"/>
          <w:kern w:val="0"/>
          <w:sz w:val="32"/>
          <w:szCs w:val="32"/>
        </w:rPr>
        <w:t>9,995</w:t>
      </w:r>
      <w:r w:rsidR="00C90AA8" w:rsidRPr="004F6015">
        <w:rPr>
          <w:rFonts w:ascii="標楷體" w:eastAsia="標楷體" w:hAnsi="標楷體" w:cs="DFKaiShu-SB-Estd-BF" w:hint="eastAsia"/>
          <w:spacing w:val="10"/>
          <w:kern w:val="0"/>
          <w:sz w:val="32"/>
          <w:szCs w:val="32"/>
        </w:rPr>
        <w:t>萬餘</w:t>
      </w:r>
      <w:r w:rsidR="00503E6B" w:rsidRPr="004F6015">
        <w:rPr>
          <w:rFonts w:ascii="標楷體" w:eastAsia="標楷體" w:hAnsi="標楷體" w:cs="DFKaiShu-SB-Estd-BF" w:hint="eastAsia"/>
          <w:spacing w:val="10"/>
          <w:kern w:val="0"/>
          <w:sz w:val="32"/>
          <w:szCs w:val="32"/>
        </w:rPr>
        <w:t>元，約為</w:t>
      </w:r>
      <w:r w:rsidR="004F6015" w:rsidRPr="004F6015">
        <w:rPr>
          <w:rFonts w:ascii="標楷體" w:eastAsia="標楷體" w:hAnsi="標楷體" w:cs="DFKaiShu-SB-Estd-BF"/>
          <w:spacing w:val="10"/>
          <w:kern w:val="0"/>
          <w:sz w:val="32"/>
          <w:szCs w:val="32"/>
        </w:rPr>
        <w:t>48.53</w:t>
      </w:r>
      <w:r w:rsidR="00503E6B" w:rsidRPr="004F6015">
        <w:rPr>
          <w:rFonts w:ascii="標楷體" w:eastAsia="標楷體" w:hAnsi="標楷體" w:cs="DFKaiShu-SB-Estd-BF" w:hint="eastAsia"/>
          <w:spacing w:val="10"/>
          <w:kern w:val="0"/>
          <w:sz w:val="32"/>
          <w:szCs w:val="32"/>
        </w:rPr>
        <w:t>％。</w:t>
      </w:r>
    </w:p>
    <w:p w14:paraId="6E69F446" w14:textId="6264881C" w:rsidR="00503E6B" w:rsidRPr="007C2969" w:rsidRDefault="005B5A19" w:rsidP="00332D89">
      <w:pPr>
        <w:overflowPunct w:val="0"/>
        <w:autoSpaceDE w:val="0"/>
        <w:autoSpaceDN w:val="0"/>
        <w:adjustRightInd w:val="0"/>
        <w:spacing w:beforeLines="50" w:before="180" w:line="568" w:lineRule="exact"/>
        <w:ind w:firstLineChars="200" w:firstLine="680"/>
        <w:jc w:val="both"/>
        <w:rPr>
          <w:rFonts w:ascii="標楷體" w:eastAsia="標楷體" w:hAnsi="標楷體" w:cs="DFKaiShu-SB-Estd-BF"/>
          <w:spacing w:val="10"/>
          <w:kern w:val="0"/>
          <w:sz w:val="32"/>
          <w:szCs w:val="32"/>
        </w:rPr>
      </w:pPr>
      <w:r w:rsidRPr="0073787D">
        <w:rPr>
          <w:rFonts w:ascii="標楷體" w:eastAsia="標楷體" w:hAnsi="標楷體" w:cs="DFKaiShu-SB-Estd-BF" w:hint="eastAsia"/>
          <w:spacing w:val="10"/>
          <w:kern w:val="0"/>
          <w:sz w:val="32"/>
          <w:szCs w:val="32"/>
        </w:rPr>
        <w:t>113年</w:t>
      </w:r>
      <w:r w:rsidR="00503E6B" w:rsidRPr="0073787D">
        <w:rPr>
          <w:rFonts w:ascii="標楷體" w:eastAsia="標楷體" w:hAnsi="標楷體" w:cs="DFKaiShu-SB-Estd-BF" w:hint="eastAsia"/>
          <w:spacing w:val="10"/>
          <w:kern w:val="0"/>
          <w:sz w:val="32"/>
          <w:szCs w:val="32"/>
        </w:rPr>
        <w:t>度新北市總預算執行結果，歲入、歲出預算之執行尚能與施政計畫相配合，決算經常收支賸餘</w:t>
      </w:r>
      <w:r w:rsidR="006B0E40" w:rsidRPr="0073787D">
        <w:rPr>
          <w:rFonts w:ascii="標楷體" w:eastAsia="標楷體" w:hAnsi="標楷體" w:cs="DFKaiShu-SB-Estd-BF" w:hint="eastAsia"/>
          <w:spacing w:val="10"/>
          <w:kern w:val="0"/>
          <w:sz w:val="32"/>
          <w:szCs w:val="32"/>
        </w:rPr>
        <w:t>382億6,036萬餘元</w:t>
      </w:r>
      <w:r w:rsidR="00503E6B" w:rsidRPr="0073787D">
        <w:rPr>
          <w:rFonts w:ascii="標楷體" w:eastAsia="標楷體" w:hAnsi="標楷體" w:cs="DFKaiShu-SB-Estd-BF" w:hint="eastAsia"/>
          <w:spacing w:val="10"/>
          <w:kern w:val="0"/>
          <w:sz w:val="32"/>
          <w:szCs w:val="32"/>
        </w:rPr>
        <w:t>，支應資本收支短絀後，</w:t>
      </w:r>
      <w:r w:rsidR="00617230" w:rsidRPr="0073787D">
        <w:rPr>
          <w:rFonts w:ascii="標楷體" w:eastAsia="標楷體" w:hAnsi="標楷體" w:cs="DFKaiShu-SB-Estd-BF" w:hint="eastAsia"/>
          <w:spacing w:val="10"/>
          <w:kern w:val="0"/>
          <w:sz w:val="32"/>
          <w:szCs w:val="32"/>
        </w:rPr>
        <w:t>產生賸餘</w:t>
      </w:r>
      <w:r w:rsidR="006B0E40" w:rsidRPr="0073787D">
        <w:rPr>
          <w:rFonts w:ascii="標楷體" w:eastAsia="標楷體" w:hAnsi="標楷體" w:cs="DFKaiShu-SB-Estd-BF" w:hint="eastAsia"/>
          <w:spacing w:val="10"/>
          <w:kern w:val="0"/>
          <w:sz w:val="32"/>
          <w:szCs w:val="32"/>
        </w:rPr>
        <w:t>20億9,033萬餘元</w:t>
      </w:r>
      <w:r w:rsidR="00503E6B" w:rsidRPr="0073787D">
        <w:rPr>
          <w:rFonts w:ascii="標楷體" w:eastAsia="標楷體" w:hAnsi="標楷體" w:cs="DFKaiShu-SB-Estd-BF" w:hint="eastAsia"/>
          <w:spacing w:val="10"/>
          <w:kern w:val="0"/>
          <w:sz w:val="32"/>
          <w:szCs w:val="32"/>
        </w:rPr>
        <w:t>。截至</w:t>
      </w:r>
      <w:r w:rsidRPr="0073787D">
        <w:rPr>
          <w:rFonts w:ascii="標楷體" w:eastAsia="標楷體" w:hAnsi="標楷體" w:cs="DFKaiShu-SB-Estd-BF"/>
          <w:spacing w:val="10"/>
          <w:kern w:val="0"/>
          <w:sz w:val="32"/>
          <w:szCs w:val="32"/>
        </w:rPr>
        <w:t>113年</w:t>
      </w:r>
      <w:r w:rsidR="00503E6B" w:rsidRPr="0073787D">
        <w:rPr>
          <w:rFonts w:ascii="標楷體" w:eastAsia="標楷體" w:hAnsi="標楷體" w:cs="DFKaiShu-SB-Estd-BF" w:hint="eastAsia"/>
          <w:spacing w:val="10"/>
          <w:kern w:val="0"/>
          <w:sz w:val="32"/>
          <w:szCs w:val="32"/>
        </w:rPr>
        <w:t>度止，新北市1年以上公共債務未償餘額決算審定數</w:t>
      </w:r>
      <w:r w:rsidR="0073787D" w:rsidRPr="0073787D">
        <w:rPr>
          <w:rFonts w:ascii="標楷體" w:eastAsia="標楷體" w:hAnsi="標楷體" w:cs="DFKaiShu-SB-Estd-BF"/>
          <w:spacing w:val="10"/>
          <w:kern w:val="0"/>
          <w:sz w:val="32"/>
          <w:szCs w:val="32"/>
        </w:rPr>
        <w:t>940</w:t>
      </w:r>
      <w:r w:rsidR="00CF0A0F" w:rsidRPr="0073787D">
        <w:rPr>
          <w:rFonts w:ascii="標楷體" w:eastAsia="標楷體" w:hAnsi="標楷體" w:cs="DFKaiShu-SB-Estd-BF" w:hint="eastAsia"/>
          <w:spacing w:val="10"/>
          <w:kern w:val="0"/>
          <w:sz w:val="32"/>
          <w:szCs w:val="32"/>
        </w:rPr>
        <w:t>億元</w:t>
      </w:r>
      <w:r w:rsidR="00511E49" w:rsidRPr="0073787D">
        <w:rPr>
          <w:rFonts w:ascii="標楷體" w:eastAsia="標楷體" w:hAnsi="標楷體" w:cs="DFKaiShu-SB-Estd-BF" w:hint="eastAsia"/>
          <w:spacing w:val="10"/>
          <w:kern w:val="0"/>
          <w:sz w:val="32"/>
          <w:szCs w:val="32"/>
        </w:rPr>
        <w:t>，占前3年度名目國內生產毛額（GDP）平均數之</w:t>
      </w:r>
      <w:r w:rsidR="0073787D" w:rsidRPr="0073787D">
        <w:rPr>
          <w:rFonts w:ascii="標楷體" w:eastAsia="標楷體" w:hAnsi="標楷體" w:cs="DFKaiShu-SB-Estd-BF"/>
          <w:spacing w:val="10"/>
          <w:kern w:val="0"/>
          <w:sz w:val="32"/>
          <w:szCs w:val="32"/>
        </w:rPr>
        <w:t>0.41</w:t>
      </w:r>
      <w:r w:rsidR="00511E49" w:rsidRPr="0073787D">
        <w:rPr>
          <w:rFonts w:ascii="標楷體" w:eastAsia="標楷體" w:hAnsi="標楷體" w:cs="DFKaiShu-SB-Estd-BF" w:hint="eastAsia"/>
          <w:spacing w:val="10"/>
          <w:kern w:val="0"/>
          <w:sz w:val="32"/>
          <w:szCs w:val="32"/>
        </w:rPr>
        <w:t>％</w:t>
      </w:r>
      <w:r w:rsidR="00503E6B" w:rsidRPr="00AD1ACB">
        <w:rPr>
          <w:rFonts w:ascii="標楷體" w:eastAsia="標楷體" w:hAnsi="標楷體" w:cs="DFKaiShu-SB-Estd-BF" w:hint="eastAsia"/>
          <w:spacing w:val="10"/>
          <w:kern w:val="0"/>
          <w:sz w:val="32"/>
          <w:szCs w:val="32"/>
        </w:rPr>
        <w:t>，連同未滿1年公共債務未償餘額</w:t>
      </w:r>
      <w:r w:rsidR="0073787D" w:rsidRPr="00AD1ACB">
        <w:rPr>
          <w:rFonts w:ascii="標楷體" w:eastAsia="標楷體" w:hAnsi="標楷體" w:cs="DFKaiShu-SB-Estd-BF"/>
          <w:spacing w:val="10"/>
          <w:kern w:val="0"/>
          <w:sz w:val="32"/>
          <w:szCs w:val="32"/>
        </w:rPr>
        <w:t>100</w:t>
      </w:r>
      <w:r w:rsidR="00503E6B" w:rsidRPr="00AD1ACB">
        <w:rPr>
          <w:rFonts w:ascii="標楷體" w:eastAsia="標楷體" w:hAnsi="標楷體" w:cs="DFKaiShu-SB-Estd-BF" w:hint="eastAsia"/>
          <w:spacing w:val="10"/>
          <w:kern w:val="0"/>
          <w:sz w:val="32"/>
          <w:szCs w:val="32"/>
        </w:rPr>
        <w:t>億元，合計為</w:t>
      </w:r>
      <w:r w:rsidR="00AD1ACB" w:rsidRPr="00AD1ACB">
        <w:rPr>
          <w:rFonts w:ascii="標楷體" w:eastAsia="標楷體" w:hAnsi="標楷體" w:cs="DFKaiShu-SB-Estd-BF" w:hint="eastAsia"/>
          <w:spacing w:val="10"/>
          <w:kern w:val="0"/>
          <w:sz w:val="32"/>
          <w:szCs w:val="32"/>
        </w:rPr>
        <w:t>1</w:t>
      </w:r>
      <w:r w:rsidR="00AD1ACB" w:rsidRPr="00AD1ACB">
        <w:rPr>
          <w:rFonts w:ascii="標楷體" w:eastAsia="標楷體" w:hAnsi="標楷體" w:cs="DFKaiShu-SB-Estd-BF"/>
          <w:spacing w:val="10"/>
          <w:kern w:val="0"/>
          <w:sz w:val="32"/>
          <w:szCs w:val="32"/>
        </w:rPr>
        <w:t>,</w:t>
      </w:r>
      <w:r w:rsidR="00AD1ACB" w:rsidRPr="00AD1ACB">
        <w:rPr>
          <w:rFonts w:ascii="標楷體" w:eastAsia="標楷體" w:hAnsi="標楷體" w:cs="DFKaiShu-SB-Estd-BF" w:hint="eastAsia"/>
          <w:spacing w:val="10"/>
          <w:kern w:val="0"/>
          <w:sz w:val="32"/>
          <w:szCs w:val="32"/>
        </w:rPr>
        <w:t>040億</w:t>
      </w:r>
      <w:r w:rsidR="00503E6B" w:rsidRPr="00AD1ACB">
        <w:rPr>
          <w:rFonts w:ascii="標楷體" w:eastAsia="標楷體" w:hAnsi="標楷體" w:cs="DFKaiShu-SB-Estd-BF" w:hint="eastAsia"/>
          <w:spacing w:val="10"/>
          <w:kern w:val="0"/>
          <w:sz w:val="32"/>
          <w:szCs w:val="32"/>
        </w:rPr>
        <w:t>元，較</w:t>
      </w:r>
      <w:r w:rsidR="00503E6B" w:rsidRPr="00AD1ACB">
        <w:rPr>
          <w:rFonts w:ascii="標楷體" w:eastAsia="標楷體" w:hAnsi="標楷體" w:cs="DFKaiShu-SB-Estd-BF"/>
          <w:spacing w:val="10"/>
          <w:kern w:val="0"/>
          <w:sz w:val="32"/>
          <w:szCs w:val="32"/>
        </w:rPr>
        <w:t>1</w:t>
      </w:r>
      <w:r w:rsidR="007656F4" w:rsidRPr="00AD1ACB">
        <w:rPr>
          <w:rFonts w:ascii="標楷體" w:eastAsia="標楷體" w:hAnsi="標楷體" w:cs="DFKaiShu-SB-Estd-BF" w:hint="eastAsia"/>
          <w:spacing w:val="10"/>
          <w:kern w:val="0"/>
          <w:sz w:val="32"/>
          <w:szCs w:val="32"/>
        </w:rPr>
        <w:t>1</w:t>
      </w:r>
      <w:r w:rsidR="00395A4B">
        <w:rPr>
          <w:rFonts w:ascii="標楷體" w:eastAsia="標楷體" w:hAnsi="標楷體" w:cs="DFKaiShu-SB-Estd-BF" w:hint="eastAsia"/>
          <w:spacing w:val="10"/>
          <w:kern w:val="0"/>
          <w:sz w:val="32"/>
          <w:szCs w:val="32"/>
        </w:rPr>
        <w:t>2</w:t>
      </w:r>
      <w:r w:rsidR="00503E6B" w:rsidRPr="00AD1ACB">
        <w:rPr>
          <w:rFonts w:ascii="標楷體" w:eastAsia="標楷體" w:hAnsi="標楷體" w:cs="DFKaiShu-SB-Estd-BF" w:hint="eastAsia"/>
          <w:spacing w:val="10"/>
          <w:kern w:val="0"/>
          <w:sz w:val="32"/>
          <w:szCs w:val="32"/>
        </w:rPr>
        <w:t>年度減少</w:t>
      </w:r>
      <w:r w:rsidR="00AD1ACB" w:rsidRPr="00AD1ACB">
        <w:rPr>
          <w:rFonts w:ascii="標楷體" w:eastAsia="標楷體" w:hAnsi="標楷體" w:cs="DFKaiShu-SB-Estd-BF" w:hint="eastAsia"/>
          <w:spacing w:val="10"/>
          <w:kern w:val="0"/>
          <w:sz w:val="32"/>
          <w:szCs w:val="32"/>
        </w:rPr>
        <w:t>139</w:t>
      </w:r>
      <w:r w:rsidR="00503E6B" w:rsidRPr="00AD1ACB">
        <w:rPr>
          <w:rFonts w:ascii="標楷體" w:eastAsia="標楷體" w:hAnsi="標楷體" w:cs="DFKaiShu-SB-Estd-BF" w:hint="eastAsia"/>
          <w:spacing w:val="10"/>
          <w:kern w:val="0"/>
          <w:sz w:val="32"/>
          <w:szCs w:val="32"/>
        </w:rPr>
        <w:t>億</w:t>
      </w:r>
      <w:r w:rsidR="00AD1ACB" w:rsidRPr="00AD1ACB">
        <w:rPr>
          <w:rFonts w:ascii="標楷體" w:eastAsia="標楷體" w:hAnsi="標楷體" w:cs="DFKaiShu-SB-Estd-BF" w:hint="eastAsia"/>
          <w:spacing w:val="10"/>
          <w:kern w:val="0"/>
          <w:sz w:val="32"/>
          <w:szCs w:val="32"/>
        </w:rPr>
        <w:t>9</w:t>
      </w:r>
      <w:r w:rsidR="00AD1ACB" w:rsidRPr="00AD1ACB">
        <w:rPr>
          <w:rFonts w:ascii="標楷體" w:eastAsia="標楷體" w:hAnsi="標楷體" w:cs="DFKaiShu-SB-Estd-BF"/>
          <w:spacing w:val="10"/>
          <w:kern w:val="0"/>
          <w:sz w:val="32"/>
          <w:szCs w:val="32"/>
        </w:rPr>
        <w:t>,</w:t>
      </w:r>
      <w:r w:rsidR="00AD1ACB" w:rsidRPr="00AD1ACB">
        <w:rPr>
          <w:rFonts w:ascii="標楷體" w:eastAsia="標楷體" w:hAnsi="標楷體" w:cs="DFKaiShu-SB-Estd-BF" w:hint="eastAsia"/>
          <w:spacing w:val="10"/>
          <w:kern w:val="0"/>
          <w:sz w:val="32"/>
          <w:szCs w:val="32"/>
        </w:rPr>
        <w:t>560</w:t>
      </w:r>
      <w:r w:rsidR="00F742C4" w:rsidRPr="00AD1ACB">
        <w:rPr>
          <w:rFonts w:ascii="標楷體" w:eastAsia="標楷體" w:hAnsi="標楷體" w:cs="DFKaiShu-SB-Estd-BF" w:hint="eastAsia"/>
          <w:spacing w:val="10"/>
          <w:kern w:val="0"/>
          <w:sz w:val="32"/>
          <w:szCs w:val="32"/>
        </w:rPr>
        <w:t>萬</w:t>
      </w:r>
      <w:r w:rsidR="00503E6B" w:rsidRPr="00AD1ACB">
        <w:rPr>
          <w:rFonts w:ascii="標楷體" w:eastAsia="標楷體" w:hAnsi="標楷體" w:hint="eastAsia"/>
          <w:spacing w:val="10"/>
          <w:sz w:val="32"/>
          <w:szCs w:val="32"/>
        </w:rPr>
        <w:t>元，約</w:t>
      </w:r>
      <w:r w:rsidR="00AD1ACB" w:rsidRPr="00AD1ACB">
        <w:rPr>
          <w:rFonts w:ascii="標楷體" w:eastAsia="標楷體" w:hAnsi="標楷體" w:hint="eastAsia"/>
          <w:spacing w:val="10"/>
          <w:sz w:val="32"/>
          <w:szCs w:val="32"/>
        </w:rPr>
        <w:t>11.86</w:t>
      </w:r>
      <w:r w:rsidR="00503E6B" w:rsidRPr="00AD1ACB">
        <w:rPr>
          <w:rFonts w:ascii="標楷體" w:eastAsia="標楷體" w:hAnsi="標楷體" w:hint="eastAsia"/>
          <w:spacing w:val="10"/>
          <w:sz w:val="32"/>
          <w:szCs w:val="32"/>
        </w:rPr>
        <w:t>％</w:t>
      </w:r>
      <w:r w:rsidR="00503E6B" w:rsidRPr="00AD1ACB">
        <w:rPr>
          <w:rFonts w:ascii="標楷體" w:eastAsia="標楷體" w:hAnsi="標楷體" w:cs="DFKaiShu-SB-Estd-BF" w:hint="eastAsia"/>
          <w:spacing w:val="10"/>
          <w:kern w:val="0"/>
          <w:sz w:val="32"/>
          <w:szCs w:val="32"/>
        </w:rPr>
        <w:t>；市政府除前述公共債務法規範之債務外，</w:t>
      </w:r>
      <w:r w:rsidR="00F66112">
        <w:rPr>
          <w:rFonts w:ascii="標楷體" w:eastAsia="標楷體" w:hAnsi="標楷體" w:cs="DFKaiShu-SB-Estd-BF" w:hint="eastAsia"/>
          <w:spacing w:val="10"/>
          <w:kern w:val="0"/>
          <w:sz w:val="32"/>
          <w:szCs w:val="32"/>
        </w:rPr>
        <w:t>尚</w:t>
      </w:r>
      <w:r w:rsidR="00503E6B" w:rsidRPr="00AD1ACB">
        <w:rPr>
          <w:rFonts w:ascii="標楷體" w:eastAsia="標楷體" w:hAnsi="標楷體" w:cs="DFKaiShu-SB-Estd-BF" w:hint="eastAsia"/>
          <w:spacing w:val="10"/>
          <w:kern w:val="0"/>
          <w:sz w:val="32"/>
          <w:szCs w:val="32"/>
        </w:rPr>
        <w:t>有</w:t>
      </w:r>
      <w:r w:rsidR="007656F4" w:rsidRPr="00AD1ACB">
        <w:rPr>
          <w:rFonts w:ascii="標楷體" w:eastAsia="標楷體" w:hAnsi="標楷體" w:cs="DFKaiShu-SB-Estd-BF" w:hint="eastAsia"/>
          <w:spacing w:val="10"/>
          <w:kern w:val="0"/>
          <w:sz w:val="32"/>
          <w:szCs w:val="32"/>
        </w:rPr>
        <w:t>應行負擔退休公教人員優惠存款差額利息</w:t>
      </w:r>
      <w:r w:rsidR="00503E6B" w:rsidRPr="00AD1ACB">
        <w:rPr>
          <w:rFonts w:ascii="標楷體" w:eastAsia="標楷體" w:hAnsi="標楷體" w:cs="DFKaiShu-SB-Estd-BF" w:hint="eastAsia"/>
          <w:spacing w:val="10"/>
          <w:kern w:val="0"/>
          <w:sz w:val="32"/>
          <w:szCs w:val="32"/>
        </w:rPr>
        <w:t>、舊制公務人</w:t>
      </w:r>
      <w:r w:rsidR="00503E6B" w:rsidRPr="004F6015">
        <w:rPr>
          <w:rFonts w:ascii="標楷體" w:eastAsia="標楷體" w:hAnsi="標楷體" w:cs="DFKaiShu-SB-Estd-BF" w:hint="eastAsia"/>
          <w:spacing w:val="10"/>
          <w:kern w:val="0"/>
          <w:sz w:val="32"/>
          <w:szCs w:val="32"/>
        </w:rPr>
        <w:t>員退休金及舊制教育人員退休金之未來或有給付責任</w:t>
      </w:r>
      <w:r w:rsidR="00132C1A" w:rsidRPr="004F6015">
        <w:rPr>
          <w:rFonts w:ascii="標楷體" w:eastAsia="標楷體" w:hAnsi="標楷體" w:cs="DFKaiShu-SB-Estd-BF"/>
          <w:spacing w:val="10"/>
          <w:kern w:val="0"/>
          <w:sz w:val="32"/>
          <w:szCs w:val="32"/>
        </w:rPr>
        <w:t>1,021</w:t>
      </w:r>
      <w:r w:rsidR="00503E6B" w:rsidRPr="004F6015">
        <w:rPr>
          <w:rFonts w:ascii="標楷體" w:eastAsia="標楷體" w:hAnsi="標楷體" w:cs="DFKaiShu-SB-Estd-BF" w:hint="eastAsia"/>
          <w:spacing w:val="10"/>
          <w:kern w:val="0"/>
          <w:sz w:val="32"/>
          <w:szCs w:val="32"/>
        </w:rPr>
        <w:t>億</w:t>
      </w:r>
      <w:r w:rsidR="00132C1A" w:rsidRPr="004F6015">
        <w:rPr>
          <w:rFonts w:ascii="標楷體" w:eastAsia="標楷體" w:hAnsi="標楷體" w:cs="DFKaiShu-SB-Estd-BF"/>
          <w:spacing w:val="10"/>
          <w:kern w:val="0"/>
          <w:sz w:val="32"/>
          <w:szCs w:val="32"/>
        </w:rPr>
        <w:t>8,742</w:t>
      </w:r>
      <w:r w:rsidR="00503E6B" w:rsidRPr="004F6015">
        <w:rPr>
          <w:rFonts w:ascii="標楷體" w:eastAsia="標楷體" w:hAnsi="標楷體" w:cs="DFKaiShu-SB-Estd-BF" w:hint="eastAsia"/>
          <w:spacing w:val="10"/>
          <w:kern w:val="0"/>
          <w:sz w:val="32"/>
          <w:szCs w:val="32"/>
        </w:rPr>
        <w:t>萬餘元，暨</w:t>
      </w:r>
      <w:r w:rsidR="00EC50EC" w:rsidRPr="004F6015">
        <w:rPr>
          <w:rFonts w:ascii="標楷體" w:eastAsia="標楷體" w:hAnsi="標楷體" w:cs="DFKaiShu-SB-Estd-BF" w:hint="eastAsia"/>
          <w:spacing w:val="10"/>
          <w:kern w:val="0"/>
          <w:sz w:val="32"/>
          <w:szCs w:val="32"/>
        </w:rPr>
        <w:t>向特定用途專戶</w:t>
      </w:r>
      <w:r w:rsidR="00503E6B" w:rsidRPr="004F6015">
        <w:rPr>
          <w:rFonts w:ascii="標楷體" w:eastAsia="標楷體" w:hAnsi="標楷體" w:cs="DFKaiShu-SB-Estd-BF" w:hint="eastAsia"/>
          <w:spacing w:val="10"/>
          <w:kern w:val="0"/>
          <w:sz w:val="32"/>
          <w:szCs w:val="32"/>
        </w:rPr>
        <w:t>及</w:t>
      </w:r>
      <w:r w:rsidR="00EC50EC" w:rsidRPr="004F6015">
        <w:rPr>
          <w:rFonts w:ascii="標楷體" w:eastAsia="標楷體" w:hAnsi="標楷體" w:cs="DFKaiShu-SB-Estd-BF" w:hint="eastAsia"/>
          <w:spacing w:val="10"/>
          <w:kern w:val="0"/>
          <w:sz w:val="32"/>
          <w:szCs w:val="32"/>
        </w:rPr>
        <w:t>特種基金</w:t>
      </w:r>
      <w:r w:rsidR="00503E6B" w:rsidRPr="004F6015">
        <w:rPr>
          <w:rFonts w:ascii="標楷體" w:eastAsia="標楷體" w:hAnsi="標楷體" w:cs="DFKaiShu-SB-Estd-BF" w:hint="eastAsia"/>
          <w:spacing w:val="10"/>
          <w:kern w:val="0"/>
          <w:sz w:val="32"/>
          <w:szCs w:val="32"/>
        </w:rPr>
        <w:t>調度款項</w:t>
      </w:r>
      <w:r w:rsidR="004F6015" w:rsidRPr="004F6015">
        <w:rPr>
          <w:rFonts w:ascii="標楷體" w:eastAsia="標楷體" w:hAnsi="標楷體" w:cs="DFKaiShu-SB-Estd-BF" w:hint="eastAsia"/>
          <w:spacing w:val="10"/>
          <w:kern w:val="0"/>
          <w:sz w:val="32"/>
          <w:szCs w:val="32"/>
        </w:rPr>
        <w:t>775億1,519萬餘元</w:t>
      </w:r>
      <w:r w:rsidR="00BF7E3B">
        <w:rPr>
          <w:rFonts w:ascii="標楷體" w:eastAsia="標楷體" w:hAnsi="標楷體" w:cs="DFKaiShu-SB-Estd-BF" w:hint="eastAsia"/>
          <w:spacing w:val="10"/>
          <w:kern w:val="0"/>
          <w:sz w:val="32"/>
          <w:szCs w:val="32"/>
        </w:rPr>
        <w:t>，整體財政負擔仍重，</w:t>
      </w:r>
      <w:r w:rsidR="00BF7E3B" w:rsidRPr="007C2969">
        <w:rPr>
          <w:rFonts w:ascii="標楷體" w:eastAsia="標楷體" w:hAnsi="標楷體" w:cs="DFKaiShu-SB-Estd-BF" w:hint="eastAsia"/>
          <w:spacing w:val="10"/>
          <w:kern w:val="0"/>
          <w:sz w:val="32"/>
          <w:szCs w:val="32"/>
        </w:rPr>
        <w:t>允宜檢討各項計畫之優先順序，審酌財務狀況並落實財政紀律，提升財務效能及減少不經濟支出，以維持財政健全。</w:t>
      </w:r>
      <w:r w:rsidR="00BF7E3B">
        <w:rPr>
          <w:rFonts w:ascii="標楷體" w:eastAsia="標楷體" w:hAnsi="標楷體" w:cs="DFKaiShu-SB-Estd-BF" w:hint="eastAsia"/>
          <w:spacing w:val="10"/>
          <w:kern w:val="0"/>
          <w:sz w:val="32"/>
          <w:szCs w:val="32"/>
        </w:rPr>
        <w:t>另</w:t>
      </w:r>
      <w:r w:rsidR="00BF7E3B" w:rsidRPr="00BF7E3B">
        <w:rPr>
          <w:rFonts w:ascii="標楷體" w:eastAsia="標楷體" w:hAnsi="標楷體" w:cs="DFKaiShu-SB-Estd-BF" w:hint="eastAsia"/>
          <w:spacing w:val="10"/>
          <w:kern w:val="0"/>
          <w:sz w:val="32"/>
          <w:szCs w:val="32"/>
        </w:rPr>
        <w:t>截至113年底止，經新北市公共債務管理委員會審議通過且尚未結案之自償性債務舉借及償還計畫計43案，舉借之自償性債務未償餘額合計1,355億餘元</w:t>
      </w:r>
      <w:r w:rsidR="005B00AF">
        <w:rPr>
          <w:rFonts w:ascii="標楷體" w:eastAsia="標楷體" w:hAnsi="標楷體" w:cs="DFKaiShu-SB-Estd-BF" w:hint="eastAsia"/>
          <w:spacing w:val="10"/>
          <w:kern w:val="0"/>
          <w:sz w:val="32"/>
          <w:szCs w:val="32"/>
        </w:rPr>
        <w:t>，</w:t>
      </w:r>
      <w:r w:rsidR="00BF7E3B">
        <w:rPr>
          <w:rFonts w:ascii="標楷體" w:eastAsia="標楷體" w:hAnsi="標楷體" w:cs="DFKaiShu-SB-Estd-BF" w:hint="eastAsia"/>
          <w:spacing w:val="10"/>
          <w:kern w:val="0"/>
          <w:sz w:val="32"/>
          <w:szCs w:val="32"/>
        </w:rPr>
        <w:t>其中</w:t>
      </w:r>
      <w:r w:rsidR="005E4D9D">
        <w:rPr>
          <w:rFonts w:ascii="標楷體" w:eastAsia="標楷體" w:hAnsi="標楷體" w:cs="DFKaiShu-SB-Estd-BF" w:hint="eastAsia"/>
          <w:spacing w:val="10"/>
          <w:kern w:val="0"/>
          <w:sz w:val="32"/>
          <w:szCs w:val="32"/>
        </w:rPr>
        <w:t>城鄉發展</w:t>
      </w:r>
      <w:r w:rsidR="005E4D9D" w:rsidRPr="00BF7E3B">
        <w:rPr>
          <w:rFonts w:ascii="標楷體" w:eastAsia="標楷體" w:hAnsi="標楷體" w:cs="DFKaiShu-SB-Estd-BF" w:hint="eastAsia"/>
          <w:spacing w:val="10"/>
          <w:kern w:val="0"/>
          <w:sz w:val="32"/>
          <w:szCs w:val="32"/>
        </w:rPr>
        <w:t>局主管</w:t>
      </w:r>
      <w:r w:rsidR="00BF7E3B" w:rsidRPr="00BF7E3B">
        <w:rPr>
          <w:rFonts w:ascii="標楷體" w:eastAsia="標楷體" w:hAnsi="標楷體" w:cs="DFKaiShu-SB-Estd-BF" w:hint="eastAsia"/>
          <w:spacing w:val="10"/>
          <w:kern w:val="0"/>
          <w:sz w:val="32"/>
          <w:szCs w:val="32"/>
        </w:rPr>
        <w:t>新北市城鄉發展基金提報之「新北市社會住宅融資計畫（修正</w:t>
      </w:r>
      <w:r w:rsidR="00BF7E3B" w:rsidRPr="00BF7E3B">
        <w:rPr>
          <w:rFonts w:ascii="標楷體" w:eastAsia="標楷體" w:hAnsi="標楷體" w:cs="DFKaiShu-SB-Estd-BF" w:hint="eastAsia"/>
          <w:spacing w:val="10"/>
          <w:kern w:val="0"/>
          <w:sz w:val="32"/>
          <w:szCs w:val="32"/>
        </w:rPr>
        <w:lastRenderedPageBreak/>
        <w:t>案）」，已有因辦理期程延宕，致舉債金額上升且自償率下降之情形</w:t>
      </w:r>
      <w:r w:rsidR="00BF7E3B">
        <w:rPr>
          <w:rFonts w:ascii="標楷體" w:eastAsia="標楷體" w:hAnsi="標楷體" w:cs="DFKaiShu-SB-Estd-BF" w:hint="eastAsia"/>
          <w:spacing w:val="10"/>
          <w:kern w:val="0"/>
          <w:sz w:val="32"/>
          <w:szCs w:val="32"/>
        </w:rPr>
        <w:t>；</w:t>
      </w:r>
      <w:r w:rsidR="00BF7E3B" w:rsidRPr="00BF7E3B">
        <w:rPr>
          <w:rFonts w:ascii="標楷體" w:eastAsia="標楷體" w:hAnsi="標楷體" w:cs="DFKaiShu-SB-Estd-BF" w:hint="eastAsia"/>
          <w:spacing w:val="10"/>
          <w:kern w:val="0"/>
          <w:sz w:val="32"/>
          <w:szCs w:val="32"/>
        </w:rPr>
        <w:t>交通局主管新北市停車場作業基金提報之「109</w:t>
      </w:r>
      <w:r w:rsidR="00304D5C">
        <w:rPr>
          <w:rFonts w:ascii="標楷體" w:eastAsia="標楷體" w:hAnsi="標楷體" w:cs="DFKaiShu-SB-Estd-BF" w:hint="eastAsia"/>
          <w:spacing w:val="10"/>
          <w:kern w:val="0"/>
          <w:sz w:val="32"/>
          <w:szCs w:val="32"/>
        </w:rPr>
        <w:t>—</w:t>
      </w:r>
      <w:r w:rsidR="00BF7E3B" w:rsidRPr="00BF7E3B">
        <w:rPr>
          <w:rFonts w:ascii="標楷體" w:eastAsia="標楷體" w:hAnsi="標楷體" w:cs="DFKaiShu-SB-Estd-BF" w:hint="eastAsia"/>
          <w:spacing w:val="10"/>
          <w:kern w:val="0"/>
          <w:sz w:val="32"/>
          <w:szCs w:val="32"/>
        </w:rPr>
        <w:t>111年度停車場興建暨營運計畫（修正案）」，與地政局主管新北市實施平均地權基金提報之「新店十四張（B單元）區段徵收計畫（修正案）」、「新北市蘆洲北側農業區區段徵收計畫」及「新北市蘆洲南側農業區區段徵收計畫」，未依原核定自償性債務舉借及償還計畫案之計畫期程執行。鑑於自償性債務係以建設完成後之營運所得資金為償債來源，計畫期程延後將增加未來償債財源受不確定經濟因素影響之風險，若因而喪失自償性財源，舉借之債務則須計入公共債務額度，將對市</w:t>
      </w:r>
      <w:r w:rsidR="00F66112">
        <w:rPr>
          <w:rFonts w:ascii="標楷體" w:eastAsia="標楷體" w:hAnsi="標楷體" w:cs="DFKaiShu-SB-Estd-BF" w:hint="eastAsia"/>
          <w:spacing w:val="10"/>
          <w:kern w:val="0"/>
          <w:sz w:val="32"/>
          <w:szCs w:val="32"/>
        </w:rPr>
        <w:t>政</w:t>
      </w:r>
      <w:r w:rsidR="00BF7E3B" w:rsidRPr="00BF7E3B">
        <w:rPr>
          <w:rFonts w:ascii="標楷體" w:eastAsia="標楷體" w:hAnsi="標楷體" w:cs="DFKaiShu-SB-Estd-BF" w:hint="eastAsia"/>
          <w:spacing w:val="10"/>
          <w:kern w:val="0"/>
          <w:sz w:val="32"/>
          <w:szCs w:val="32"/>
        </w:rPr>
        <w:t>府整體財政狀況構成潛在風險</w:t>
      </w:r>
      <w:r w:rsidR="00BF7E3B">
        <w:rPr>
          <w:rFonts w:ascii="標楷體" w:eastAsia="標楷體" w:hAnsi="標楷體" w:cs="DFKaiShu-SB-Estd-BF" w:hint="eastAsia"/>
          <w:spacing w:val="10"/>
          <w:kern w:val="0"/>
          <w:sz w:val="32"/>
          <w:szCs w:val="32"/>
        </w:rPr>
        <w:t>，允宜</w:t>
      </w:r>
      <w:r w:rsidR="00BF7E3B" w:rsidRPr="00BF7E3B">
        <w:rPr>
          <w:rFonts w:ascii="標楷體" w:eastAsia="標楷體" w:hAnsi="標楷體" w:cs="DFKaiShu-SB-Estd-BF" w:hint="eastAsia"/>
          <w:spacing w:val="10"/>
          <w:kern w:val="0"/>
          <w:sz w:val="32"/>
          <w:szCs w:val="32"/>
        </w:rPr>
        <w:t>研議建立自償性債務舉借及償還計畫案相關控管機制，協助計畫主辦機關落實檢討經濟變動因素對其自償性債務償債財源之影響，以維財政健全</w:t>
      </w:r>
      <w:r w:rsidR="00717762" w:rsidRPr="007C2969">
        <w:rPr>
          <w:rFonts w:ascii="標楷體" w:eastAsia="標楷體" w:hAnsi="標楷體" w:cs="DFKaiShu-SB-Estd-BF" w:hint="eastAsia"/>
          <w:spacing w:val="10"/>
          <w:kern w:val="0"/>
          <w:sz w:val="32"/>
          <w:szCs w:val="32"/>
        </w:rPr>
        <w:t>。</w:t>
      </w:r>
    </w:p>
    <w:p w14:paraId="71CD2231" w14:textId="74FA8A0B" w:rsidR="00503E6B" w:rsidRPr="0042573D" w:rsidRDefault="005B5A19" w:rsidP="002068DE">
      <w:pPr>
        <w:overflowPunct w:val="0"/>
        <w:topLinePunct/>
        <w:autoSpaceDN w:val="0"/>
        <w:adjustRightInd w:val="0"/>
        <w:spacing w:beforeLines="50" w:before="180" w:line="584" w:lineRule="exact"/>
        <w:ind w:firstLineChars="206" w:firstLine="700"/>
        <w:jc w:val="both"/>
        <w:rPr>
          <w:rFonts w:ascii="標楷體" w:eastAsia="標楷體" w:hAnsi="標楷體" w:cs="DFKaiShu-SB-Estd-BF"/>
          <w:spacing w:val="10"/>
          <w:kern w:val="0"/>
          <w:sz w:val="32"/>
          <w:szCs w:val="32"/>
        </w:rPr>
      </w:pPr>
      <w:r w:rsidRPr="000C46B9">
        <w:rPr>
          <w:rFonts w:ascii="標楷體" w:eastAsia="標楷體" w:hAnsi="標楷體" w:cs="DFKaiShu-SB-Estd-BF"/>
          <w:spacing w:val="10"/>
          <w:kern w:val="0"/>
          <w:sz w:val="32"/>
          <w:szCs w:val="32"/>
        </w:rPr>
        <w:t>113年</w:t>
      </w:r>
      <w:r w:rsidR="00351B4E" w:rsidRPr="000C46B9">
        <w:rPr>
          <w:rFonts w:ascii="標楷體" w:eastAsia="標楷體" w:hAnsi="標楷體" w:cs="DFKaiShu-SB-Estd-BF" w:hint="eastAsia"/>
          <w:spacing w:val="10"/>
          <w:kern w:val="0"/>
          <w:sz w:val="32"/>
          <w:szCs w:val="32"/>
        </w:rPr>
        <w:t>度市政府</w:t>
      </w:r>
      <w:r w:rsidR="000C46B9" w:rsidRPr="000C46B9">
        <w:rPr>
          <w:rFonts w:ascii="標楷體" w:eastAsia="標楷體" w:hAnsi="標楷體" w:cs="DFKaiShu-SB-Estd-BF" w:hint="eastAsia"/>
          <w:spacing w:val="10"/>
          <w:kern w:val="0"/>
          <w:sz w:val="32"/>
          <w:szCs w:val="32"/>
        </w:rPr>
        <w:t>以市民「安、居、樂、業」為施政目標</w:t>
      </w:r>
      <w:r w:rsidR="00351B4E" w:rsidRPr="000C46B9">
        <w:rPr>
          <w:rFonts w:ascii="標楷體" w:eastAsia="標楷體" w:hAnsi="標楷體" w:cs="DFKaiShu-SB-Estd-BF" w:hint="eastAsia"/>
          <w:spacing w:val="10"/>
          <w:kern w:val="0"/>
          <w:sz w:val="32"/>
          <w:szCs w:val="32"/>
        </w:rPr>
        <w:t>，</w:t>
      </w:r>
      <w:r w:rsidR="00524A45" w:rsidRPr="000C46B9">
        <w:rPr>
          <w:rFonts w:ascii="標楷體" w:eastAsia="標楷體" w:hAnsi="標楷體" w:cs="DFKaiShu-SB-Estd-BF" w:hint="eastAsia"/>
          <w:spacing w:val="10"/>
          <w:kern w:val="0"/>
          <w:sz w:val="32"/>
          <w:szCs w:val="32"/>
        </w:rPr>
        <w:t>各項施政以</w:t>
      </w:r>
      <w:r w:rsidR="000C46B9" w:rsidRPr="000C46B9">
        <w:rPr>
          <w:rFonts w:ascii="標楷體" w:eastAsia="標楷體" w:hAnsi="標楷體" w:cs="DFKaiShu-SB-Estd-BF" w:hint="eastAsia"/>
          <w:spacing w:val="10"/>
          <w:kern w:val="0"/>
          <w:sz w:val="32"/>
          <w:szCs w:val="32"/>
        </w:rPr>
        <w:t>「簡政便民」、「行動治理」及「智能城市」為推動方向</w:t>
      </w:r>
      <w:r w:rsidR="00351B4E" w:rsidRPr="000C46B9">
        <w:rPr>
          <w:rFonts w:ascii="標楷體" w:eastAsia="標楷體" w:hAnsi="標楷體" w:cs="DFKaiShu-SB-Estd-BF" w:hint="eastAsia"/>
          <w:spacing w:val="10"/>
          <w:kern w:val="0"/>
          <w:sz w:val="32"/>
          <w:szCs w:val="32"/>
        </w:rPr>
        <w:t>，</w:t>
      </w:r>
      <w:r w:rsidR="00503E6B" w:rsidRPr="000C46B9">
        <w:rPr>
          <w:rFonts w:ascii="標楷體" w:eastAsia="標楷體" w:hAnsi="標楷體" w:cs="DFKaiShu-SB-Estd-BF" w:hint="eastAsia"/>
          <w:spacing w:val="10"/>
          <w:kern w:val="0"/>
          <w:sz w:val="32"/>
          <w:szCs w:val="32"/>
        </w:rPr>
        <w:t>並以</w:t>
      </w:r>
      <w:r w:rsidR="000C46B9" w:rsidRPr="000C46B9">
        <w:rPr>
          <w:rFonts w:ascii="標楷體" w:eastAsia="標楷體" w:hAnsi="標楷體" w:cs="DFKaiShu-SB-Estd-BF" w:hint="eastAsia"/>
          <w:spacing w:val="10"/>
          <w:kern w:val="0"/>
          <w:sz w:val="32"/>
          <w:szCs w:val="32"/>
        </w:rPr>
        <w:t>優化托育環境、完善高齡照護、提升醫療品質、打造智慧安全城、貼近原民需求、深耕客家文化、尊重新住民文化、推動都更三箭、都市環境再造、落實居住正義、擴大軌道運輸、智慧綠能運輸、打造人本環境、韌性宜居城市、新北清淨家園、打造運動城市、推動永續觀光、推展生態旅遊、豐富藝文生活、落實動物保護、活絡經濟發展、健全勞動環境、協助青年發展、優化教學環境、行銷農漁特產、推動能源轉型、新北淨零碳、國際城市交流</w:t>
      </w:r>
      <w:r w:rsidR="00503E6B" w:rsidRPr="000C46B9">
        <w:rPr>
          <w:rFonts w:ascii="標楷體" w:eastAsia="標楷體" w:hAnsi="標楷體" w:cs="DFKaiShu-SB-Estd-BF" w:hint="eastAsia"/>
          <w:spacing w:val="10"/>
          <w:kern w:val="0"/>
          <w:sz w:val="32"/>
          <w:szCs w:val="32"/>
        </w:rPr>
        <w:t>等為施政重點，整體而言，尚能符合既定施政目標</w:t>
      </w:r>
      <w:r w:rsidR="00503E6B" w:rsidRPr="00701D8A">
        <w:rPr>
          <w:rFonts w:ascii="標楷體" w:eastAsia="標楷體" w:hAnsi="標楷體" w:cs="DFKaiShu-SB-Estd-BF" w:hint="eastAsia"/>
          <w:spacing w:val="10"/>
          <w:kern w:val="0"/>
          <w:sz w:val="32"/>
          <w:szCs w:val="32"/>
        </w:rPr>
        <w:t>。經中央考核執行績效結果，獲得績優獎項，包括：第2</w:t>
      </w:r>
      <w:r w:rsidR="00701D8A" w:rsidRPr="00701D8A">
        <w:rPr>
          <w:rFonts w:ascii="標楷體" w:eastAsia="標楷體" w:hAnsi="標楷體" w:cs="DFKaiShu-SB-Estd-BF"/>
          <w:spacing w:val="10"/>
          <w:kern w:val="0"/>
          <w:sz w:val="32"/>
          <w:szCs w:val="32"/>
        </w:rPr>
        <w:t>4</w:t>
      </w:r>
      <w:r w:rsidR="00503E6B" w:rsidRPr="00701D8A">
        <w:rPr>
          <w:rFonts w:ascii="標楷體" w:eastAsia="標楷體" w:hAnsi="標楷體" w:cs="DFKaiShu-SB-Estd-BF" w:hint="eastAsia"/>
          <w:spacing w:val="10"/>
          <w:kern w:val="0"/>
          <w:sz w:val="32"/>
          <w:szCs w:val="32"/>
        </w:rPr>
        <w:t>屆公共工程</w:t>
      </w:r>
      <w:r w:rsidR="00503E6B" w:rsidRPr="00701D8A">
        <w:rPr>
          <w:rFonts w:ascii="標楷體" w:eastAsia="標楷體" w:hAnsi="標楷體" w:cs="DFKaiShu-SB-Estd-BF" w:hint="eastAsia"/>
          <w:spacing w:val="10"/>
          <w:kern w:val="0"/>
          <w:sz w:val="32"/>
          <w:szCs w:val="32"/>
        </w:rPr>
        <w:lastRenderedPageBreak/>
        <w:t>金質獎</w:t>
      </w:r>
      <w:r w:rsidR="00701D8A" w:rsidRPr="00701D8A">
        <w:rPr>
          <w:rFonts w:ascii="標楷體" w:eastAsia="標楷體" w:hAnsi="標楷體" w:cs="DFKaiShu-SB-Estd-BF" w:hint="eastAsia"/>
          <w:spacing w:val="10"/>
          <w:kern w:val="0"/>
          <w:sz w:val="32"/>
          <w:szCs w:val="32"/>
        </w:rPr>
        <w:t>特優</w:t>
      </w:r>
      <w:r w:rsidR="001D6639" w:rsidRPr="00701D8A">
        <w:rPr>
          <w:rFonts w:ascii="標楷體" w:eastAsia="標楷體" w:hAnsi="標楷體" w:cs="DFKaiShu-SB-Estd-BF" w:hint="eastAsia"/>
          <w:spacing w:val="10"/>
          <w:kern w:val="0"/>
          <w:sz w:val="32"/>
          <w:szCs w:val="32"/>
        </w:rPr>
        <w:t>及特別</w:t>
      </w:r>
      <w:r w:rsidR="0018198B">
        <w:rPr>
          <w:rFonts w:ascii="標楷體" w:eastAsia="標楷體" w:hAnsi="標楷體" w:cs="DFKaiShu-SB-Estd-BF" w:hint="eastAsia"/>
          <w:spacing w:val="10"/>
          <w:kern w:val="0"/>
          <w:sz w:val="32"/>
          <w:szCs w:val="32"/>
        </w:rPr>
        <w:t>貢獻</w:t>
      </w:r>
      <w:r w:rsidR="001D6639" w:rsidRPr="00BE709F">
        <w:rPr>
          <w:rFonts w:ascii="標楷體" w:eastAsia="標楷體" w:hAnsi="標楷體" w:cs="DFKaiShu-SB-Estd-BF" w:hint="eastAsia"/>
          <w:spacing w:val="10"/>
          <w:kern w:val="0"/>
          <w:sz w:val="32"/>
          <w:szCs w:val="32"/>
        </w:rPr>
        <w:t>獎</w:t>
      </w:r>
      <w:r w:rsidR="0018198B" w:rsidRPr="00BE709F">
        <w:rPr>
          <w:rFonts w:ascii="標楷體" w:eastAsia="標楷體" w:hAnsi="標楷體" w:cs="DFKaiShu-SB-Estd-BF" w:hint="eastAsia"/>
          <w:spacing w:val="10"/>
          <w:kern w:val="0"/>
          <w:sz w:val="32"/>
          <w:szCs w:val="32"/>
        </w:rPr>
        <w:t>；</w:t>
      </w:r>
      <w:r w:rsidR="004B2881">
        <w:rPr>
          <w:rFonts w:ascii="標楷體" w:eastAsia="標楷體" w:hAnsi="標楷體" w:cs="DFKaiShu-SB-Estd-BF" w:hint="eastAsia"/>
          <w:spacing w:val="10"/>
          <w:kern w:val="0"/>
          <w:sz w:val="32"/>
          <w:szCs w:val="32"/>
        </w:rPr>
        <w:t>臺灣健康城市暨高齡友善城市</w:t>
      </w:r>
      <w:r w:rsidR="00396A4C">
        <w:rPr>
          <w:rFonts w:ascii="標楷體" w:eastAsia="標楷體" w:hAnsi="標楷體" w:cs="DFKaiShu-SB-Estd-BF" w:hint="eastAsia"/>
          <w:spacing w:val="10"/>
          <w:kern w:val="0"/>
          <w:sz w:val="32"/>
          <w:szCs w:val="32"/>
        </w:rPr>
        <w:t>－</w:t>
      </w:r>
      <w:r w:rsidR="006C04FB" w:rsidRPr="006C04FB">
        <w:rPr>
          <w:rFonts w:ascii="標楷體" w:eastAsia="標楷體" w:hAnsi="標楷體" w:cs="DFKaiShu-SB-Estd-BF" w:hint="eastAsia"/>
          <w:spacing w:val="10"/>
          <w:kern w:val="0"/>
          <w:sz w:val="32"/>
          <w:szCs w:val="32"/>
        </w:rPr>
        <w:t>高齡友善</w:t>
      </w:r>
      <w:r w:rsidR="00396A4C">
        <w:rPr>
          <w:rFonts w:ascii="標楷體" w:eastAsia="標楷體" w:hAnsi="標楷體" w:cs="DFKaiShu-SB-Estd-BF" w:hint="eastAsia"/>
          <w:spacing w:val="10"/>
          <w:kern w:val="0"/>
          <w:sz w:val="32"/>
          <w:szCs w:val="32"/>
        </w:rPr>
        <w:t>城市</w:t>
      </w:r>
      <w:r w:rsidR="006C04FB" w:rsidRPr="006C04FB">
        <w:rPr>
          <w:rFonts w:ascii="標楷體" w:eastAsia="標楷體" w:hAnsi="標楷體" w:cs="DFKaiShu-SB-Estd-BF" w:hint="eastAsia"/>
          <w:spacing w:val="10"/>
          <w:kern w:val="0"/>
          <w:sz w:val="32"/>
          <w:szCs w:val="32"/>
        </w:rPr>
        <w:t>類創新獎</w:t>
      </w:r>
      <w:r w:rsidR="006C04FB">
        <w:rPr>
          <w:rFonts w:ascii="標楷體" w:eastAsia="標楷體" w:hAnsi="標楷體" w:cs="DFKaiShu-SB-Estd-BF" w:hint="eastAsia"/>
          <w:spacing w:val="10"/>
          <w:kern w:val="0"/>
          <w:sz w:val="32"/>
          <w:szCs w:val="32"/>
        </w:rPr>
        <w:t>等8項</w:t>
      </w:r>
      <w:r w:rsidR="004B2881">
        <w:rPr>
          <w:rFonts w:ascii="標楷體" w:eastAsia="標楷體" w:hAnsi="標楷體" w:cs="DFKaiShu-SB-Estd-BF" w:hint="eastAsia"/>
          <w:spacing w:val="10"/>
          <w:kern w:val="0"/>
          <w:sz w:val="32"/>
          <w:szCs w:val="32"/>
        </w:rPr>
        <w:t>；第23屆金馨獎</w:t>
      </w:r>
      <w:r w:rsidR="00990D8B">
        <w:rPr>
          <w:rFonts w:ascii="標楷體" w:eastAsia="標楷體" w:hAnsi="標楷體" w:cs="DFKaiShu-SB-Estd-BF" w:hint="eastAsia"/>
          <w:spacing w:val="10"/>
          <w:kern w:val="0"/>
          <w:sz w:val="32"/>
          <w:szCs w:val="32"/>
        </w:rPr>
        <w:t>性別平等創新獎</w:t>
      </w:r>
      <w:r w:rsidR="004B2881">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2024致敬城鄉魅力大賞優等</w:t>
      </w:r>
      <w:r w:rsidR="008F701C">
        <w:rPr>
          <w:rFonts w:ascii="標楷體" w:eastAsia="標楷體" w:hAnsi="標楷體" w:cs="DFKaiShu-SB-Estd-BF" w:hint="eastAsia"/>
          <w:spacing w:val="10"/>
          <w:kern w:val="0"/>
          <w:sz w:val="32"/>
          <w:szCs w:val="32"/>
        </w:rPr>
        <w:t>；</w:t>
      </w:r>
      <w:r w:rsidR="003119B2" w:rsidRPr="003119B2">
        <w:rPr>
          <w:rFonts w:ascii="標楷體" w:eastAsia="標楷體" w:hAnsi="標楷體" w:cs="DFKaiShu-SB-Estd-BF" w:hint="eastAsia"/>
          <w:spacing w:val="10"/>
          <w:kern w:val="0"/>
          <w:sz w:val="32"/>
          <w:szCs w:val="32"/>
        </w:rPr>
        <w:t>地政業務督導考評績優</w:t>
      </w:r>
      <w:r w:rsidR="003119B2">
        <w:rPr>
          <w:rFonts w:ascii="標楷體" w:eastAsia="標楷體" w:hAnsi="標楷體" w:cs="DFKaiShu-SB-Estd-BF" w:hint="eastAsia"/>
          <w:spacing w:val="10"/>
          <w:kern w:val="0"/>
          <w:sz w:val="32"/>
          <w:szCs w:val="32"/>
        </w:rPr>
        <w:t>；</w:t>
      </w:r>
      <w:r w:rsidR="003119B2" w:rsidRPr="003119B2">
        <w:rPr>
          <w:rFonts w:ascii="標楷體" w:eastAsia="標楷體" w:hAnsi="標楷體" w:cs="DFKaiShu-SB-Estd-BF" w:hint="eastAsia"/>
          <w:spacing w:val="10"/>
          <w:kern w:val="0"/>
          <w:sz w:val="32"/>
          <w:szCs w:val="32"/>
        </w:rPr>
        <w:t>強韌臺灣大規模風災震災整備與協作計畫績效管考評核特優</w:t>
      </w:r>
      <w:r w:rsidR="003119B2">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查緝私劣菸酒專案第1名</w:t>
      </w:r>
      <w:r w:rsidR="003119B2">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執行樂齡學習政策實施計畫特優</w:t>
      </w:r>
      <w:r w:rsidR="003119B2">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第9屆國家環境教育獎優等獎</w:t>
      </w:r>
      <w:r w:rsidR="003119B2">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執行社會福利績效考核優等</w:t>
      </w:r>
      <w:r w:rsidR="002068DE">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海洋環境管理考核計畫特優</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維護建築物公共安全檢查相關業務考核特優</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國家警光獎</w:t>
      </w:r>
      <w:r w:rsidR="00396A4C">
        <w:rPr>
          <w:rFonts w:ascii="標楷體" w:eastAsia="標楷體" w:hAnsi="標楷體" w:cs="DFKaiShu-SB-Estd-BF" w:hint="eastAsia"/>
          <w:spacing w:val="10"/>
          <w:kern w:val="0"/>
          <w:sz w:val="32"/>
          <w:szCs w:val="32"/>
        </w:rPr>
        <w:t>團體組</w:t>
      </w:r>
      <w:r w:rsidR="008F701C" w:rsidRPr="008F701C">
        <w:rPr>
          <w:rFonts w:ascii="標楷體" w:eastAsia="標楷體" w:hAnsi="標楷體" w:cs="DFKaiShu-SB-Estd-BF" w:hint="eastAsia"/>
          <w:spacing w:val="10"/>
          <w:kern w:val="0"/>
          <w:sz w:val="32"/>
          <w:szCs w:val="32"/>
        </w:rPr>
        <w:t>改善交通類第1名</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取締違規攤販工作績優</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雨水下水道系統維護管理年度訪評優等</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原住民保留地禁伐補償業務推動優等</w:t>
      </w:r>
      <w:r w:rsidR="008F701C">
        <w:rPr>
          <w:rFonts w:ascii="標楷體" w:eastAsia="標楷體" w:hAnsi="標楷體" w:cs="DFKaiShu-SB-Estd-BF" w:hint="eastAsia"/>
          <w:spacing w:val="10"/>
          <w:kern w:val="0"/>
          <w:sz w:val="32"/>
          <w:szCs w:val="32"/>
        </w:rPr>
        <w:t>；</w:t>
      </w:r>
      <w:r w:rsidR="008F701C" w:rsidRPr="008F701C">
        <w:rPr>
          <w:rFonts w:ascii="標楷體" w:eastAsia="標楷體" w:hAnsi="標楷體" w:cs="DFKaiShu-SB-Estd-BF" w:hint="eastAsia"/>
          <w:spacing w:val="10"/>
          <w:kern w:val="0"/>
          <w:sz w:val="32"/>
          <w:szCs w:val="32"/>
        </w:rPr>
        <w:t>毒品危害防制中心聯合視導特優</w:t>
      </w:r>
      <w:r w:rsidR="009034E1" w:rsidRPr="008F701C">
        <w:rPr>
          <w:rFonts w:ascii="標楷體" w:eastAsia="標楷體" w:hAnsi="標楷體" w:cs="DFKaiShu-SB-Estd-BF" w:hint="eastAsia"/>
          <w:spacing w:val="10"/>
          <w:kern w:val="0"/>
          <w:sz w:val="32"/>
          <w:szCs w:val="32"/>
        </w:rPr>
        <w:t>等</w:t>
      </w:r>
      <w:r w:rsidR="009609DE" w:rsidRPr="008F701C">
        <w:rPr>
          <w:rFonts w:ascii="標楷體" w:eastAsia="標楷體" w:hAnsi="標楷體" w:cs="DFKaiShu-SB-Estd-BF" w:hint="eastAsia"/>
          <w:spacing w:val="10"/>
          <w:kern w:val="0"/>
          <w:sz w:val="32"/>
          <w:szCs w:val="32"/>
        </w:rPr>
        <w:t>，</w:t>
      </w:r>
      <w:r w:rsidR="00503E6B" w:rsidRPr="0042573D">
        <w:rPr>
          <w:rFonts w:ascii="標楷體" w:eastAsia="標楷體" w:hAnsi="標楷體" w:cs="DFKaiShu-SB-Estd-BF" w:hint="eastAsia"/>
          <w:spacing w:val="10"/>
          <w:kern w:val="0"/>
          <w:sz w:val="32"/>
          <w:szCs w:val="32"/>
        </w:rPr>
        <w:t>惟部分施政計畫</w:t>
      </w:r>
      <w:r w:rsidR="003A5A92" w:rsidRPr="0042573D">
        <w:rPr>
          <w:rFonts w:ascii="標楷體" w:eastAsia="標楷體" w:hAnsi="標楷體" w:cs="DFKaiShu-SB-Estd-BF" w:hint="eastAsia"/>
          <w:spacing w:val="10"/>
          <w:kern w:val="0"/>
          <w:sz w:val="32"/>
          <w:szCs w:val="32"/>
        </w:rPr>
        <w:t>執行</w:t>
      </w:r>
      <w:r w:rsidR="001D3B31" w:rsidRPr="0042573D">
        <w:rPr>
          <w:rFonts w:ascii="標楷體" w:eastAsia="標楷體" w:hAnsi="標楷體" w:cs="DFKaiShu-SB-Estd-BF" w:hint="eastAsia"/>
          <w:spacing w:val="10"/>
          <w:kern w:val="0"/>
          <w:sz w:val="32"/>
          <w:szCs w:val="32"/>
        </w:rPr>
        <w:t>進度及</w:t>
      </w:r>
      <w:r w:rsidR="00503E6B" w:rsidRPr="0042573D">
        <w:rPr>
          <w:rFonts w:ascii="標楷體" w:eastAsia="標楷體" w:hAnsi="標楷體" w:cs="DFKaiShu-SB-Estd-BF" w:hint="eastAsia"/>
          <w:spacing w:val="10"/>
          <w:kern w:val="0"/>
          <w:sz w:val="32"/>
          <w:szCs w:val="32"/>
        </w:rPr>
        <w:t>成效</w:t>
      </w:r>
      <w:r w:rsidR="00EC46C2" w:rsidRPr="0042573D">
        <w:rPr>
          <w:rFonts w:ascii="標楷體" w:eastAsia="標楷體" w:hAnsi="標楷體" w:cs="DFKaiShu-SB-Estd-BF" w:hint="eastAsia"/>
          <w:spacing w:val="10"/>
          <w:kern w:val="0"/>
          <w:sz w:val="32"/>
          <w:szCs w:val="32"/>
        </w:rPr>
        <w:t>仍有待提升</w:t>
      </w:r>
      <w:r w:rsidR="00503E6B" w:rsidRPr="0042573D">
        <w:rPr>
          <w:rFonts w:ascii="標楷體" w:eastAsia="標楷體" w:hAnsi="標楷體" w:cs="DFKaiShu-SB-Estd-BF" w:hint="eastAsia"/>
          <w:spacing w:val="10"/>
          <w:kern w:val="0"/>
          <w:sz w:val="32"/>
          <w:szCs w:val="32"/>
        </w:rPr>
        <w:t>，</w:t>
      </w:r>
      <w:r w:rsidR="003A5A92" w:rsidRPr="0042573D">
        <w:rPr>
          <w:rFonts w:ascii="標楷體" w:eastAsia="標楷體" w:hAnsi="標楷體" w:cs="DFKaiShu-SB-Estd-BF" w:hint="eastAsia"/>
          <w:spacing w:val="10"/>
          <w:kern w:val="0"/>
          <w:sz w:val="32"/>
          <w:szCs w:val="32"/>
        </w:rPr>
        <w:t>允宜</w:t>
      </w:r>
      <w:r w:rsidR="001D3B31" w:rsidRPr="0042573D">
        <w:rPr>
          <w:rFonts w:ascii="標楷體" w:eastAsia="標楷體" w:hAnsi="標楷體" w:cs="DFKaiShu-SB-Estd-BF" w:hint="eastAsia"/>
          <w:spacing w:val="10"/>
          <w:kern w:val="0"/>
          <w:sz w:val="32"/>
          <w:szCs w:val="32"/>
        </w:rPr>
        <w:t>持續研謀改善</w:t>
      </w:r>
      <w:r w:rsidR="00503E6B" w:rsidRPr="0042573D">
        <w:rPr>
          <w:rFonts w:ascii="標楷體" w:eastAsia="標楷體" w:hAnsi="標楷體" w:cs="DFKaiShu-SB-Estd-BF" w:hint="eastAsia"/>
          <w:spacing w:val="10"/>
          <w:kern w:val="0"/>
          <w:sz w:val="32"/>
          <w:szCs w:val="32"/>
        </w:rPr>
        <w:t>，</w:t>
      </w:r>
      <w:r w:rsidR="0001350B" w:rsidRPr="0042573D">
        <w:rPr>
          <w:rFonts w:ascii="標楷體" w:eastAsia="標楷體" w:hAnsi="標楷體" w:cs="DFKaiShu-SB-Estd-BF" w:hint="eastAsia"/>
          <w:spacing w:val="10"/>
          <w:kern w:val="0"/>
          <w:sz w:val="32"/>
          <w:szCs w:val="32"/>
        </w:rPr>
        <w:t>精進施政作為，</w:t>
      </w:r>
      <w:r w:rsidR="003855CE" w:rsidRPr="0042573D">
        <w:rPr>
          <w:rFonts w:ascii="標楷體" w:eastAsia="標楷體" w:hAnsi="標楷體" w:cs="DFKaiShu-SB-Estd-BF" w:hint="eastAsia"/>
          <w:spacing w:val="10"/>
          <w:kern w:val="0"/>
          <w:sz w:val="32"/>
          <w:szCs w:val="32"/>
        </w:rPr>
        <w:t>以</w:t>
      </w:r>
      <w:r w:rsidR="00503E6B" w:rsidRPr="0042573D">
        <w:rPr>
          <w:rFonts w:ascii="標楷體" w:eastAsia="標楷體" w:hAnsi="標楷體" w:cs="DFKaiShu-SB-Estd-BF" w:hint="eastAsia"/>
          <w:spacing w:val="10"/>
          <w:kern w:val="0"/>
          <w:sz w:val="32"/>
          <w:szCs w:val="32"/>
        </w:rPr>
        <w:t>有效落實施政目標，建構新北市為</w:t>
      </w:r>
      <w:r w:rsidR="003A5A92" w:rsidRPr="0042573D">
        <w:rPr>
          <w:rFonts w:ascii="標楷體" w:eastAsia="標楷體" w:hAnsi="標楷體" w:cs="DFKaiShu-SB-Estd-BF" w:hint="eastAsia"/>
          <w:spacing w:val="10"/>
          <w:kern w:val="0"/>
          <w:sz w:val="32"/>
          <w:szCs w:val="32"/>
        </w:rPr>
        <w:t>永續</w:t>
      </w:r>
      <w:r w:rsidR="00503E6B" w:rsidRPr="0042573D">
        <w:rPr>
          <w:rFonts w:ascii="標楷體" w:eastAsia="標楷體" w:hAnsi="標楷體" w:cs="DFKaiShu-SB-Estd-BF" w:hint="eastAsia"/>
          <w:spacing w:val="10"/>
          <w:kern w:val="0"/>
          <w:sz w:val="32"/>
          <w:szCs w:val="32"/>
        </w:rPr>
        <w:t>宜居城市。</w:t>
      </w:r>
    </w:p>
    <w:p w14:paraId="65A5A4AA" w14:textId="5A1EF107" w:rsidR="00503E6B" w:rsidRPr="00EA20DF" w:rsidRDefault="00503E6B" w:rsidP="004F6FFC">
      <w:pPr>
        <w:overflowPunct w:val="0"/>
        <w:autoSpaceDE w:val="0"/>
        <w:autoSpaceDN w:val="0"/>
        <w:adjustRightInd w:val="0"/>
        <w:spacing w:beforeLines="50" w:before="180" w:line="586" w:lineRule="exact"/>
        <w:ind w:firstLineChars="200" w:firstLine="680"/>
        <w:jc w:val="both"/>
        <w:rPr>
          <w:rFonts w:ascii="標楷體" w:eastAsia="標楷體" w:hAnsi="標楷體"/>
          <w:spacing w:val="10"/>
          <w:sz w:val="32"/>
        </w:rPr>
      </w:pPr>
      <w:r w:rsidRPr="00EA20DF">
        <w:rPr>
          <w:rFonts w:ascii="標楷體" w:eastAsia="標楷體" w:hAnsi="標楷體" w:cs="DFKaiShu-SB-Estd-BF" w:hint="eastAsia"/>
          <w:spacing w:val="10"/>
          <w:kern w:val="0"/>
          <w:sz w:val="32"/>
          <w:szCs w:val="32"/>
        </w:rPr>
        <w:t>本處辦理各項審計業務，秉持獨立、廉正、專業、創新之核心價值，財務審計、遵循審計及績效審計並重，冀能踐行優質審計服務，創造最大審計價值，</w:t>
      </w:r>
      <w:r w:rsidR="003855CE" w:rsidRPr="00EA20DF">
        <w:rPr>
          <w:rFonts w:ascii="標楷體" w:eastAsia="標楷體" w:hAnsi="標楷體" w:cs="DFKaiShu-SB-Estd-BF" w:hint="eastAsia"/>
          <w:spacing w:val="10"/>
          <w:kern w:val="0"/>
          <w:sz w:val="32"/>
          <w:szCs w:val="32"/>
        </w:rPr>
        <w:t>促進</w:t>
      </w:r>
      <w:r w:rsidRPr="00EA20DF">
        <w:rPr>
          <w:rFonts w:ascii="標楷體" w:eastAsia="標楷體" w:hAnsi="標楷體" w:cs="DFKaiShu-SB-Estd-BF" w:hint="eastAsia"/>
          <w:spacing w:val="10"/>
          <w:kern w:val="0"/>
          <w:sz w:val="32"/>
          <w:szCs w:val="32"/>
        </w:rPr>
        <w:t>政府良善治理，實現國家永續發展。</w:t>
      </w:r>
      <w:r w:rsidR="005B5A19" w:rsidRPr="0003777F">
        <w:rPr>
          <w:rFonts w:ascii="標楷體" w:eastAsia="標楷體" w:hAnsi="標楷體" w:cs="DFKaiShu-SB-Estd-BF"/>
          <w:spacing w:val="10"/>
          <w:kern w:val="0"/>
          <w:sz w:val="32"/>
          <w:szCs w:val="32"/>
        </w:rPr>
        <w:t>113年</w:t>
      </w:r>
      <w:r w:rsidRPr="0003777F">
        <w:rPr>
          <w:rFonts w:ascii="標楷體" w:eastAsia="標楷體" w:hAnsi="標楷體" w:cs="DFKaiShu-SB-Estd-BF" w:hint="eastAsia"/>
          <w:spacing w:val="10"/>
          <w:kern w:val="0"/>
          <w:sz w:val="32"/>
          <w:szCs w:val="32"/>
        </w:rPr>
        <w:t>度稽察發現</w:t>
      </w:r>
      <w:r w:rsidR="008E5244" w:rsidRPr="0003777F">
        <w:rPr>
          <w:rFonts w:ascii="標楷體" w:eastAsia="標楷體" w:hAnsi="標楷體" w:cs="DFKaiShu-SB-Estd-BF" w:hint="eastAsia"/>
          <w:spacing w:val="10"/>
          <w:kern w:val="0"/>
          <w:sz w:val="32"/>
          <w:szCs w:val="32"/>
        </w:rPr>
        <w:t>新北市</w:t>
      </w:r>
      <w:r w:rsidR="003855CE" w:rsidRPr="0003777F">
        <w:rPr>
          <w:rFonts w:ascii="標楷體" w:eastAsia="標楷體" w:hAnsi="標楷體" w:cs="DFKaiShu-SB-Estd-BF" w:hint="eastAsia"/>
          <w:spacing w:val="10"/>
          <w:kern w:val="0"/>
          <w:sz w:val="32"/>
          <w:szCs w:val="32"/>
        </w:rPr>
        <w:t>各機關</w:t>
      </w:r>
      <w:r w:rsidRPr="0003777F">
        <w:rPr>
          <w:rFonts w:ascii="標楷體" w:eastAsia="標楷體" w:hAnsi="標楷體" w:cs="DFKaiShu-SB-Estd-BF" w:hint="eastAsia"/>
          <w:spacing w:val="10"/>
          <w:kern w:val="0"/>
          <w:sz w:val="32"/>
          <w:szCs w:val="32"/>
        </w:rPr>
        <w:t>財務違失案件</w:t>
      </w:r>
      <w:r w:rsidR="0003777F" w:rsidRPr="0003777F">
        <w:rPr>
          <w:rFonts w:ascii="標楷體" w:eastAsia="標楷體" w:hAnsi="標楷體" w:cs="DFKaiShu-SB-Estd-BF"/>
          <w:spacing w:val="10"/>
          <w:kern w:val="0"/>
          <w:sz w:val="32"/>
          <w:szCs w:val="32"/>
        </w:rPr>
        <w:t>4</w:t>
      </w:r>
      <w:r w:rsidRPr="0003777F">
        <w:rPr>
          <w:rFonts w:ascii="標楷體" w:eastAsia="標楷體" w:hAnsi="標楷體" w:cs="DFKaiShu-SB-Estd-BF" w:hint="eastAsia"/>
          <w:spacing w:val="10"/>
          <w:kern w:val="0"/>
          <w:sz w:val="32"/>
          <w:szCs w:val="32"/>
        </w:rPr>
        <w:t>件，通知機關處分違失人員</w:t>
      </w:r>
      <w:r w:rsidR="0003777F" w:rsidRPr="0003777F">
        <w:rPr>
          <w:rFonts w:ascii="標楷體" w:eastAsia="標楷體" w:hAnsi="標楷體" w:cs="DFKaiShu-SB-Estd-BF"/>
          <w:spacing w:val="10"/>
          <w:kern w:val="0"/>
          <w:sz w:val="32"/>
          <w:szCs w:val="32"/>
        </w:rPr>
        <w:t>8</w:t>
      </w:r>
      <w:r w:rsidRPr="0003777F">
        <w:rPr>
          <w:rFonts w:ascii="標楷體" w:eastAsia="標楷體" w:hAnsi="標楷體" w:cs="DFKaiShu-SB-Estd-BF" w:hint="eastAsia"/>
          <w:spacing w:val="10"/>
          <w:kern w:val="0"/>
          <w:sz w:val="32"/>
          <w:szCs w:val="32"/>
        </w:rPr>
        <w:t>人次。另依</w:t>
      </w:r>
      <w:r w:rsidRPr="00EA20DF">
        <w:rPr>
          <w:rFonts w:ascii="標楷體" w:eastAsia="標楷體" w:hAnsi="標楷體" w:cs="DFKaiShu-SB-Estd-BF" w:hint="eastAsia"/>
          <w:spacing w:val="10"/>
          <w:kern w:val="0"/>
          <w:sz w:val="32"/>
          <w:szCs w:val="32"/>
        </w:rPr>
        <w:t>法提供市政府有關財務上增進效能與減少不經濟支出之建議意見5項</w:t>
      </w:r>
      <w:r w:rsidRPr="00EA20DF">
        <w:rPr>
          <w:rFonts w:ascii="標楷體" w:eastAsia="標楷體" w:hAnsi="標楷體" w:cs="DFKaiShu-SB-Estd-BF,Bold" w:hint="eastAsia"/>
          <w:bCs/>
          <w:spacing w:val="10"/>
          <w:kern w:val="0"/>
          <w:sz w:val="32"/>
          <w:szCs w:val="32"/>
        </w:rPr>
        <w:t>。</w:t>
      </w:r>
    </w:p>
    <w:p w14:paraId="1EAAF922" w14:textId="6154E894" w:rsidR="00503E6B" w:rsidRPr="00EA20DF" w:rsidRDefault="00503E6B" w:rsidP="004F6FFC">
      <w:pPr>
        <w:overflowPunct w:val="0"/>
        <w:autoSpaceDE w:val="0"/>
        <w:autoSpaceDN w:val="0"/>
        <w:adjustRightInd w:val="0"/>
        <w:spacing w:beforeLines="50" w:before="180" w:line="586" w:lineRule="exact"/>
        <w:ind w:firstLineChars="200" w:firstLine="680"/>
        <w:jc w:val="both"/>
        <w:rPr>
          <w:rFonts w:ascii="標楷體" w:eastAsia="標楷體" w:hAnsi="標楷體" w:cs="DFKaiShu-SB-Estd-BF"/>
          <w:spacing w:val="10"/>
          <w:kern w:val="0"/>
          <w:sz w:val="32"/>
          <w:szCs w:val="32"/>
        </w:rPr>
      </w:pPr>
      <w:r w:rsidRPr="00EA20DF">
        <w:rPr>
          <w:rFonts w:ascii="標楷體" w:eastAsia="標楷體" w:hAnsi="標楷體" w:cs="DFKaiShu-SB-Estd-BF" w:hint="eastAsia"/>
          <w:spacing w:val="10"/>
          <w:kern w:val="0"/>
          <w:sz w:val="32"/>
          <w:szCs w:val="32"/>
        </w:rPr>
        <w:t>本處對於新北市各機關</w:t>
      </w:r>
      <w:r w:rsidR="009B3D0B" w:rsidRPr="00EA20DF">
        <w:rPr>
          <w:rFonts w:ascii="標楷體" w:eastAsia="標楷體" w:hAnsi="標楷體" w:cs="DFKaiShu-SB-Estd-BF" w:hint="eastAsia"/>
          <w:spacing w:val="10"/>
          <w:kern w:val="0"/>
          <w:sz w:val="32"/>
          <w:szCs w:val="32"/>
        </w:rPr>
        <w:t>、</w:t>
      </w:r>
      <w:r w:rsidR="008C6514" w:rsidRPr="00EA20DF">
        <w:rPr>
          <w:rFonts w:ascii="標楷體" w:eastAsia="標楷體" w:hAnsi="標楷體" w:cs="DFKaiShu-SB-Estd-BF" w:hint="eastAsia"/>
          <w:spacing w:val="10"/>
          <w:kern w:val="0"/>
          <w:sz w:val="32"/>
          <w:szCs w:val="32"/>
        </w:rPr>
        <w:t>市</w:t>
      </w:r>
      <w:r w:rsidR="009B3D0B" w:rsidRPr="00EA20DF">
        <w:rPr>
          <w:rFonts w:ascii="標楷體" w:eastAsia="標楷體" w:hAnsi="標楷體" w:cs="DFKaiShu-SB-Estd-BF" w:hint="eastAsia"/>
          <w:spacing w:val="10"/>
          <w:kern w:val="0"/>
          <w:sz w:val="32"/>
          <w:szCs w:val="32"/>
        </w:rPr>
        <w:t>營事業及基金</w:t>
      </w:r>
      <w:r w:rsidRPr="00EA20DF">
        <w:rPr>
          <w:rFonts w:ascii="標楷體" w:eastAsia="標楷體" w:hAnsi="標楷體" w:cs="DFKaiShu-SB-Estd-BF" w:hint="eastAsia"/>
          <w:spacing w:val="10"/>
          <w:kern w:val="0"/>
          <w:sz w:val="32"/>
          <w:szCs w:val="32"/>
        </w:rPr>
        <w:t>預算執行</w:t>
      </w:r>
      <w:r w:rsidR="00B00DC9" w:rsidRPr="00EA20DF">
        <w:rPr>
          <w:rFonts w:ascii="標楷體" w:eastAsia="標楷體" w:hAnsi="標楷體" w:cs="DFKaiShu-SB-Estd-BF" w:hint="eastAsia"/>
          <w:spacing w:val="10"/>
          <w:kern w:val="0"/>
          <w:sz w:val="32"/>
          <w:szCs w:val="32"/>
        </w:rPr>
        <w:t>之審核、計畫實施之考核及重要審核意見，已在</w:t>
      </w:r>
      <w:r w:rsidRPr="00EA20DF">
        <w:rPr>
          <w:rFonts w:ascii="標楷體" w:eastAsia="標楷體" w:hAnsi="標楷體" w:cs="DFKaiShu-SB-Estd-BF" w:hint="eastAsia"/>
          <w:spacing w:val="10"/>
          <w:kern w:val="0"/>
          <w:sz w:val="32"/>
          <w:szCs w:val="32"/>
        </w:rPr>
        <w:t>報告有關章節予以分析說明，以供參閱。</w:t>
      </w:r>
    </w:p>
    <w:p w14:paraId="5A6677EF" w14:textId="1649C38F" w:rsidR="009F043B" w:rsidRPr="00EA20DF" w:rsidRDefault="00503E6B" w:rsidP="003B497D">
      <w:pPr>
        <w:overflowPunct w:val="0"/>
        <w:autoSpaceDE w:val="0"/>
        <w:autoSpaceDN w:val="0"/>
        <w:adjustRightInd w:val="0"/>
        <w:spacing w:beforeLines="50" w:before="180" w:line="588" w:lineRule="exact"/>
        <w:ind w:firstLineChars="200" w:firstLine="680"/>
        <w:jc w:val="both"/>
        <w:rPr>
          <w:rFonts w:ascii="標楷體" w:eastAsia="標楷體" w:hAnsi="標楷體"/>
          <w:spacing w:val="-2"/>
          <w:sz w:val="28"/>
          <w:szCs w:val="28"/>
        </w:rPr>
      </w:pPr>
      <w:r w:rsidRPr="00EA20DF">
        <w:rPr>
          <w:rFonts w:ascii="標楷體" w:eastAsia="標楷體" w:hAnsi="標楷體" w:cs="DFKaiShu-SB-Estd-BF" w:hint="eastAsia"/>
          <w:spacing w:val="10"/>
          <w:kern w:val="0"/>
          <w:sz w:val="32"/>
          <w:szCs w:val="32"/>
        </w:rPr>
        <w:t>茲當總決算審核完竣，謹編具中華民國</w:t>
      </w:r>
      <w:r w:rsidR="005B5A19" w:rsidRPr="00EA20DF">
        <w:rPr>
          <w:rFonts w:ascii="標楷體" w:eastAsia="標楷體" w:hAnsi="標楷體" w:cs="DFKaiShu-SB-Estd-BF" w:hint="eastAsia"/>
          <w:spacing w:val="10"/>
          <w:kern w:val="0"/>
          <w:sz w:val="32"/>
          <w:szCs w:val="32"/>
        </w:rPr>
        <w:t>113年</w:t>
      </w:r>
      <w:r w:rsidRPr="00EA20DF">
        <w:rPr>
          <w:rFonts w:ascii="標楷體" w:eastAsia="標楷體" w:hAnsi="標楷體" w:cs="DFKaiShu-SB-Estd-BF" w:hint="eastAsia"/>
          <w:spacing w:val="10"/>
          <w:kern w:val="0"/>
          <w:sz w:val="32"/>
          <w:szCs w:val="32"/>
        </w:rPr>
        <w:t>度新北市總決算暨附屬單位決算及綜計表審核報告，敬請審議。</w:t>
      </w:r>
    </w:p>
    <w:sectPr w:rsidR="009F043B" w:rsidRPr="00EA20DF" w:rsidSect="00BD762B">
      <w:footerReference w:type="default" r:id="rId8"/>
      <w:pgSz w:w="11906" w:h="16838" w:code="9"/>
      <w:pgMar w:top="1418" w:right="1134" w:bottom="1418" w:left="1134" w:header="0"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8AB0" w14:textId="77777777" w:rsidR="00340EE6" w:rsidRDefault="00340EE6" w:rsidP="007C29F3">
      <w:pPr>
        <w:pStyle w:val="a5"/>
      </w:pPr>
      <w:r>
        <w:separator/>
      </w:r>
    </w:p>
  </w:endnote>
  <w:endnote w:type="continuationSeparator" w:id="0">
    <w:p w14:paraId="731623F6" w14:textId="77777777" w:rsidR="00340EE6" w:rsidRDefault="00340EE6" w:rsidP="007C29F3">
      <w:pPr>
        <w:pStyle w:val="a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DFKaiShu-SB-Estd-BF,Bold">
    <w:altName w:val="Arial Unicode MS"/>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3AE1" w14:textId="6326D007" w:rsidR="009C12BD" w:rsidRPr="0013145F" w:rsidRDefault="0013145F" w:rsidP="0013145F">
    <w:pPr>
      <w:pStyle w:val="a7"/>
      <w:jc w:val="center"/>
      <w:rPr>
        <w:szCs w:val="24"/>
      </w:rPr>
    </w:pPr>
    <w:r w:rsidRPr="0098174F">
      <w:rPr>
        <w:rStyle w:val="a9"/>
        <w:rFonts w:ascii="標楷體" w:eastAsia="標楷體" w:hAnsi="標楷體" w:hint="eastAsia"/>
        <w:szCs w:val="24"/>
      </w:rPr>
      <w:t>前言</w:t>
    </w:r>
    <w:r w:rsidRPr="0098174F">
      <w:rPr>
        <w:rFonts w:ascii="標楷體" w:eastAsia="標楷體" w:hAnsi="標楷體" w:hint="eastAsia"/>
        <w:szCs w:val="24"/>
      </w:rPr>
      <w:t>-</w:t>
    </w:r>
    <w:r w:rsidRPr="0098174F">
      <w:rPr>
        <w:rStyle w:val="a9"/>
        <w:rFonts w:ascii="標楷體" w:eastAsia="標楷體" w:hAnsi="標楷體"/>
        <w:szCs w:val="24"/>
      </w:rPr>
      <w:fldChar w:fldCharType="begin"/>
    </w:r>
    <w:r w:rsidRPr="0098174F">
      <w:rPr>
        <w:rStyle w:val="a9"/>
        <w:rFonts w:ascii="標楷體" w:eastAsia="標楷體" w:hAnsi="標楷體"/>
        <w:szCs w:val="24"/>
      </w:rPr>
      <w:instrText xml:space="preserve">PAGE  </w:instrText>
    </w:r>
    <w:r w:rsidRPr="0098174F">
      <w:rPr>
        <w:rStyle w:val="a9"/>
        <w:rFonts w:ascii="標楷體" w:eastAsia="標楷體" w:hAnsi="標楷體"/>
        <w:szCs w:val="24"/>
      </w:rPr>
      <w:fldChar w:fldCharType="separate"/>
    </w:r>
    <w:r>
      <w:rPr>
        <w:rStyle w:val="a9"/>
        <w:rFonts w:ascii="標楷體" w:eastAsia="標楷體" w:hAnsi="標楷體"/>
        <w:szCs w:val="24"/>
      </w:rPr>
      <w:t>1</w:t>
    </w:r>
    <w:r w:rsidRPr="0098174F">
      <w:rPr>
        <w:rStyle w:val="a9"/>
        <w:rFonts w:ascii="標楷體" w:eastAsia="標楷體" w:hAnsi="標楷體"/>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BFBA8" w14:textId="77777777" w:rsidR="00340EE6" w:rsidRDefault="00340EE6" w:rsidP="007C29F3">
      <w:pPr>
        <w:pStyle w:val="a5"/>
      </w:pPr>
      <w:r>
        <w:separator/>
      </w:r>
    </w:p>
  </w:footnote>
  <w:footnote w:type="continuationSeparator" w:id="0">
    <w:p w14:paraId="46C3777A" w14:textId="77777777" w:rsidR="00340EE6" w:rsidRDefault="00340EE6" w:rsidP="007C29F3">
      <w:pPr>
        <w:pStyle w:val="a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163"/>
    <w:multiLevelType w:val="hybridMultilevel"/>
    <w:tmpl w:val="B636E30C"/>
    <w:lvl w:ilvl="0" w:tplc="366ADF4A">
      <w:start w:val="1"/>
      <w:numFmt w:val="taiwaneseCountingThousand"/>
      <w:lvlText w:val="(%1)"/>
      <w:lvlJc w:val="left"/>
      <w:pPr>
        <w:tabs>
          <w:tab w:val="num" w:pos="1728"/>
        </w:tabs>
        <w:ind w:left="1728" w:hanging="720"/>
      </w:pPr>
      <w:rPr>
        <w:rFonts w:hint="eastAsia"/>
      </w:rPr>
    </w:lvl>
    <w:lvl w:ilvl="1" w:tplc="04090019" w:tentative="1">
      <w:start w:val="1"/>
      <w:numFmt w:val="ideographTraditional"/>
      <w:lvlText w:val="%2、"/>
      <w:lvlJc w:val="left"/>
      <w:pPr>
        <w:tabs>
          <w:tab w:val="num" w:pos="1968"/>
        </w:tabs>
        <w:ind w:left="1968" w:hanging="480"/>
      </w:pPr>
    </w:lvl>
    <w:lvl w:ilvl="2" w:tplc="0409001B" w:tentative="1">
      <w:start w:val="1"/>
      <w:numFmt w:val="lowerRoman"/>
      <w:lvlText w:val="%3."/>
      <w:lvlJc w:val="right"/>
      <w:pPr>
        <w:tabs>
          <w:tab w:val="num" w:pos="2448"/>
        </w:tabs>
        <w:ind w:left="2448" w:hanging="480"/>
      </w:pPr>
    </w:lvl>
    <w:lvl w:ilvl="3" w:tplc="0409000F" w:tentative="1">
      <w:start w:val="1"/>
      <w:numFmt w:val="decimal"/>
      <w:lvlText w:val="%4."/>
      <w:lvlJc w:val="left"/>
      <w:pPr>
        <w:tabs>
          <w:tab w:val="num" w:pos="2928"/>
        </w:tabs>
        <w:ind w:left="2928" w:hanging="480"/>
      </w:pPr>
    </w:lvl>
    <w:lvl w:ilvl="4" w:tplc="04090019" w:tentative="1">
      <w:start w:val="1"/>
      <w:numFmt w:val="ideographTraditional"/>
      <w:lvlText w:val="%5、"/>
      <w:lvlJc w:val="left"/>
      <w:pPr>
        <w:tabs>
          <w:tab w:val="num" w:pos="3408"/>
        </w:tabs>
        <w:ind w:left="3408" w:hanging="480"/>
      </w:pPr>
    </w:lvl>
    <w:lvl w:ilvl="5" w:tplc="0409001B" w:tentative="1">
      <w:start w:val="1"/>
      <w:numFmt w:val="lowerRoman"/>
      <w:lvlText w:val="%6."/>
      <w:lvlJc w:val="right"/>
      <w:pPr>
        <w:tabs>
          <w:tab w:val="num" w:pos="3888"/>
        </w:tabs>
        <w:ind w:left="3888" w:hanging="480"/>
      </w:pPr>
    </w:lvl>
    <w:lvl w:ilvl="6" w:tplc="0409000F" w:tentative="1">
      <w:start w:val="1"/>
      <w:numFmt w:val="decimal"/>
      <w:lvlText w:val="%7."/>
      <w:lvlJc w:val="left"/>
      <w:pPr>
        <w:tabs>
          <w:tab w:val="num" w:pos="4368"/>
        </w:tabs>
        <w:ind w:left="4368" w:hanging="480"/>
      </w:pPr>
    </w:lvl>
    <w:lvl w:ilvl="7" w:tplc="04090019" w:tentative="1">
      <w:start w:val="1"/>
      <w:numFmt w:val="ideographTraditional"/>
      <w:lvlText w:val="%8、"/>
      <w:lvlJc w:val="left"/>
      <w:pPr>
        <w:tabs>
          <w:tab w:val="num" w:pos="4848"/>
        </w:tabs>
        <w:ind w:left="4848" w:hanging="480"/>
      </w:pPr>
    </w:lvl>
    <w:lvl w:ilvl="8" w:tplc="0409001B" w:tentative="1">
      <w:start w:val="1"/>
      <w:numFmt w:val="lowerRoman"/>
      <w:lvlText w:val="%9."/>
      <w:lvlJc w:val="right"/>
      <w:pPr>
        <w:tabs>
          <w:tab w:val="num" w:pos="5328"/>
        </w:tabs>
        <w:ind w:left="5328" w:hanging="480"/>
      </w:pPr>
    </w:lvl>
  </w:abstractNum>
  <w:abstractNum w:abstractNumId="1"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31"/>
        </w:tabs>
        <w:ind w:left="1931"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3" w15:restartNumberingAfterBreak="0">
    <w:nsid w:val="2E1D3F8A"/>
    <w:multiLevelType w:val="hybridMultilevel"/>
    <w:tmpl w:val="79F2CFCC"/>
    <w:lvl w:ilvl="0" w:tplc="BABAFBD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170658D"/>
    <w:multiLevelType w:val="multilevel"/>
    <w:tmpl w:val="1C1248F8"/>
    <w:lvl w:ilvl="0">
      <w:start w:val="89"/>
      <w:numFmt w:val="decimal"/>
      <w:lvlText w:val="%1"/>
      <w:lvlJc w:val="left"/>
      <w:pPr>
        <w:tabs>
          <w:tab w:val="num" w:pos="1080"/>
        </w:tabs>
        <w:ind w:left="1080" w:hanging="1080"/>
      </w:pPr>
      <w:rPr>
        <w:rFonts w:hint="eastAsia"/>
      </w:rPr>
    </w:lvl>
    <w:lvl w:ilvl="1">
      <w:start w:val="1"/>
      <w:numFmt w:val="decimal"/>
      <w:lvlText w:val="%1.%2"/>
      <w:lvlJc w:val="left"/>
      <w:pPr>
        <w:tabs>
          <w:tab w:val="num" w:pos="1080"/>
        </w:tabs>
        <w:ind w:left="1080" w:hanging="1080"/>
      </w:pPr>
      <w:rPr>
        <w:rFonts w:hint="eastAsia"/>
      </w:rPr>
    </w:lvl>
    <w:lvl w:ilvl="2">
      <w:start w:val="25"/>
      <w:numFmt w:val="decimal"/>
      <w:lvlText w:val="%1.%2.%3"/>
      <w:lvlJc w:val="left"/>
      <w:pPr>
        <w:tabs>
          <w:tab w:val="num" w:pos="1080"/>
        </w:tabs>
        <w:ind w:left="1080" w:hanging="108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080"/>
        </w:tabs>
        <w:ind w:left="1080" w:hanging="1080"/>
      </w:pPr>
      <w:rPr>
        <w:rFonts w:hint="eastAsia"/>
      </w:rPr>
    </w:lvl>
    <w:lvl w:ilvl="8">
      <w:start w:val="1"/>
      <w:numFmt w:val="decimal"/>
      <w:lvlText w:val="%1.%2.%3.%4.%5.%6.%7.%8.%9"/>
      <w:lvlJc w:val="left"/>
      <w:pPr>
        <w:tabs>
          <w:tab w:val="num" w:pos="1080"/>
        </w:tabs>
        <w:ind w:left="1080" w:hanging="1080"/>
      </w:pPr>
      <w:rPr>
        <w:rFonts w:hint="eastAsia"/>
      </w:rPr>
    </w:lvl>
  </w:abstractNum>
  <w:abstractNum w:abstractNumId="5" w15:restartNumberingAfterBreak="0">
    <w:nsid w:val="44431404"/>
    <w:multiLevelType w:val="hybridMultilevel"/>
    <w:tmpl w:val="B5C60F3A"/>
    <w:lvl w:ilvl="0" w:tplc="703AE84C">
      <w:start w:val="1"/>
      <w:numFmt w:val="taiwaneseCountingThousand"/>
      <w:lvlText w:val="%1、"/>
      <w:lvlJc w:val="left"/>
      <w:pPr>
        <w:ind w:left="1614" w:hanging="480"/>
      </w:pPr>
      <w:rPr>
        <w:rFonts w:hint="eastAsia"/>
        <w:lang w:val="en-US"/>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1111" w:hanging="480"/>
      </w:pPr>
    </w:lvl>
    <w:lvl w:ilvl="3" w:tplc="0409000F" w:tentative="1">
      <w:start w:val="1"/>
      <w:numFmt w:val="decimal"/>
      <w:lvlText w:val="%4."/>
      <w:lvlJc w:val="left"/>
      <w:pPr>
        <w:ind w:left="-631" w:hanging="480"/>
      </w:pPr>
    </w:lvl>
    <w:lvl w:ilvl="4" w:tplc="04090019" w:tentative="1">
      <w:start w:val="1"/>
      <w:numFmt w:val="ideographTraditional"/>
      <w:lvlText w:val="%5、"/>
      <w:lvlJc w:val="left"/>
      <w:pPr>
        <w:ind w:left="-151" w:hanging="480"/>
      </w:pPr>
    </w:lvl>
    <w:lvl w:ilvl="5" w:tplc="0409001B" w:tentative="1">
      <w:start w:val="1"/>
      <w:numFmt w:val="lowerRoman"/>
      <w:lvlText w:val="%6."/>
      <w:lvlJc w:val="right"/>
      <w:pPr>
        <w:ind w:left="329" w:hanging="480"/>
      </w:pPr>
    </w:lvl>
    <w:lvl w:ilvl="6" w:tplc="0409000F" w:tentative="1">
      <w:start w:val="1"/>
      <w:numFmt w:val="decimal"/>
      <w:lvlText w:val="%7."/>
      <w:lvlJc w:val="left"/>
      <w:pPr>
        <w:ind w:left="809" w:hanging="480"/>
      </w:pPr>
    </w:lvl>
    <w:lvl w:ilvl="7" w:tplc="04090019" w:tentative="1">
      <w:start w:val="1"/>
      <w:numFmt w:val="ideographTraditional"/>
      <w:lvlText w:val="%8、"/>
      <w:lvlJc w:val="left"/>
      <w:pPr>
        <w:ind w:left="1289" w:hanging="480"/>
      </w:pPr>
    </w:lvl>
    <w:lvl w:ilvl="8" w:tplc="0409001B" w:tentative="1">
      <w:start w:val="1"/>
      <w:numFmt w:val="lowerRoman"/>
      <w:lvlText w:val="%9."/>
      <w:lvlJc w:val="right"/>
      <w:pPr>
        <w:ind w:left="1769" w:hanging="480"/>
      </w:pPr>
    </w:lvl>
  </w:abstractNum>
  <w:abstractNum w:abstractNumId="6" w15:restartNumberingAfterBreak="0">
    <w:nsid w:val="4D87678C"/>
    <w:multiLevelType w:val="hybridMultilevel"/>
    <w:tmpl w:val="388A8C04"/>
    <w:lvl w:ilvl="0" w:tplc="A2C04CDE">
      <w:start w:val="1"/>
      <w:numFmt w:val="ideographTraditional"/>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F3B12F8"/>
    <w:multiLevelType w:val="hybridMultilevel"/>
    <w:tmpl w:val="7C345E06"/>
    <w:lvl w:ilvl="0" w:tplc="DC6E163C">
      <w:start w:val="1"/>
      <w:numFmt w:val="taiwaneseCountingThousand"/>
      <w:lvlText w:val="（%1）"/>
      <w:lvlJc w:val="left"/>
      <w:pPr>
        <w:ind w:left="1591" w:hanging="1080"/>
      </w:pPr>
      <w:rPr>
        <w:rFonts w:hint="default"/>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8"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9" w15:restartNumberingAfterBreak="0">
    <w:nsid w:val="64055855"/>
    <w:multiLevelType w:val="singleLevel"/>
    <w:tmpl w:val="F4AAE4D4"/>
    <w:lvl w:ilvl="0">
      <w:start w:val="1"/>
      <w:numFmt w:val="ideographTraditional"/>
      <w:lvlText w:val="%1、"/>
      <w:lvlJc w:val="left"/>
      <w:pPr>
        <w:tabs>
          <w:tab w:val="num" w:pos="645"/>
        </w:tabs>
        <w:ind w:left="645" w:hanging="645"/>
      </w:pPr>
      <w:rPr>
        <w:rFonts w:hint="eastAsia"/>
      </w:rPr>
    </w:lvl>
  </w:abstractNum>
  <w:abstractNum w:abstractNumId="10" w15:restartNumberingAfterBreak="0">
    <w:nsid w:val="6D675165"/>
    <w:multiLevelType w:val="singleLevel"/>
    <w:tmpl w:val="0409000F"/>
    <w:lvl w:ilvl="0">
      <w:start w:val="1"/>
      <w:numFmt w:val="decimal"/>
      <w:lvlText w:val="%1."/>
      <w:lvlJc w:val="left"/>
      <w:pPr>
        <w:tabs>
          <w:tab w:val="num" w:pos="425"/>
        </w:tabs>
        <w:ind w:left="425" w:hanging="425"/>
      </w:pPr>
    </w:lvl>
  </w:abstractNum>
  <w:abstractNum w:abstractNumId="11"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27E28AE"/>
    <w:multiLevelType w:val="hybridMultilevel"/>
    <w:tmpl w:val="4768D936"/>
    <w:lvl w:ilvl="0" w:tplc="6952F774">
      <w:start w:val="1"/>
      <w:numFmt w:val="ideographLegalTraditional"/>
      <w:lvlText w:val="%1、"/>
      <w:lvlJc w:val="left"/>
      <w:pPr>
        <w:tabs>
          <w:tab w:val="num" w:pos="1028"/>
        </w:tabs>
        <w:ind w:left="1028" w:hanging="720"/>
      </w:pPr>
      <w:rPr>
        <w:rFonts w:hint="eastAsia"/>
      </w:rPr>
    </w:lvl>
    <w:lvl w:ilvl="1" w:tplc="AB16EB80">
      <w:start w:val="1"/>
      <w:numFmt w:val="taiwaneseCountingThousand"/>
      <w:lvlText w:val="(%2)"/>
      <w:lvlJc w:val="left"/>
      <w:pPr>
        <w:tabs>
          <w:tab w:val="num" w:pos="1508"/>
        </w:tabs>
        <w:ind w:left="1508" w:hanging="720"/>
      </w:pPr>
      <w:rPr>
        <w:rFonts w:hint="eastAsia"/>
      </w:rPr>
    </w:lvl>
    <w:lvl w:ilvl="2" w:tplc="0409001B" w:tentative="1">
      <w:start w:val="1"/>
      <w:numFmt w:val="lowerRoman"/>
      <w:lvlText w:val="%3."/>
      <w:lvlJc w:val="right"/>
      <w:pPr>
        <w:tabs>
          <w:tab w:val="num" w:pos="1748"/>
        </w:tabs>
        <w:ind w:left="1748" w:hanging="480"/>
      </w:pPr>
    </w:lvl>
    <w:lvl w:ilvl="3" w:tplc="0409000F" w:tentative="1">
      <w:start w:val="1"/>
      <w:numFmt w:val="decimal"/>
      <w:lvlText w:val="%4."/>
      <w:lvlJc w:val="left"/>
      <w:pPr>
        <w:tabs>
          <w:tab w:val="num" w:pos="2228"/>
        </w:tabs>
        <w:ind w:left="2228" w:hanging="480"/>
      </w:pPr>
    </w:lvl>
    <w:lvl w:ilvl="4" w:tplc="04090019" w:tentative="1">
      <w:start w:val="1"/>
      <w:numFmt w:val="ideographTraditional"/>
      <w:lvlText w:val="%5、"/>
      <w:lvlJc w:val="left"/>
      <w:pPr>
        <w:tabs>
          <w:tab w:val="num" w:pos="2708"/>
        </w:tabs>
        <w:ind w:left="2708" w:hanging="480"/>
      </w:pPr>
    </w:lvl>
    <w:lvl w:ilvl="5" w:tplc="0409001B" w:tentative="1">
      <w:start w:val="1"/>
      <w:numFmt w:val="lowerRoman"/>
      <w:lvlText w:val="%6."/>
      <w:lvlJc w:val="right"/>
      <w:pPr>
        <w:tabs>
          <w:tab w:val="num" w:pos="3188"/>
        </w:tabs>
        <w:ind w:left="3188" w:hanging="480"/>
      </w:pPr>
    </w:lvl>
    <w:lvl w:ilvl="6" w:tplc="0409000F" w:tentative="1">
      <w:start w:val="1"/>
      <w:numFmt w:val="decimal"/>
      <w:lvlText w:val="%7."/>
      <w:lvlJc w:val="left"/>
      <w:pPr>
        <w:tabs>
          <w:tab w:val="num" w:pos="3668"/>
        </w:tabs>
        <w:ind w:left="3668" w:hanging="480"/>
      </w:pPr>
    </w:lvl>
    <w:lvl w:ilvl="7" w:tplc="04090019" w:tentative="1">
      <w:start w:val="1"/>
      <w:numFmt w:val="ideographTraditional"/>
      <w:lvlText w:val="%8、"/>
      <w:lvlJc w:val="left"/>
      <w:pPr>
        <w:tabs>
          <w:tab w:val="num" w:pos="4148"/>
        </w:tabs>
        <w:ind w:left="4148" w:hanging="480"/>
      </w:pPr>
    </w:lvl>
    <w:lvl w:ilvl="8" w:tplc="0409001B" w:tentative="1">
      <w:start w:val="1"/>
      <w:numFmt w:val="lowerRoman"/>
      <w:lvlText w:val="%9."/>
      <w:lvlJc w:val="right"/>
      <w:pPr>
        <w:tabs>
          <w:tab w:val="num" w:pos="4628"/>
        </w:tabs>
        <w:ind w:left="4628" w:hanging="480"/>
      </w:pPr>
    </w:lvl>
  </w:abstractNum>
  <w:abstractNum w:abstractNumId="13" w15:restartNumberingAfterBreak="0">
    <w:nsid w:val="73B701E4"/>
    <w:multiLevelType w:val="multilevel"/>
    <w:tmpl w:val="30BE6CBE"/>
    <w:lvl w:ilvl="0">
      <w:start w:val="1"/>
      <w:numFmt w:val="taiwaneseCountingThousand"/>
      <w:pStyle w:val="a"/>
      <w:suff w:val="nothing"/>
      <w:lvlText w:val="%1、"/>
      <w:lvlJc w:val="left"/>
      <w:pPr>
        <w:ind w:left="510" w:hanging="510"/>
      </w:pPr>
      <w:rPr>
        <w:rFonts w:hint="eastAsia"/>
      </w:rPr>
    </w:lvl>
    <w:lvl w:ilvl="1">
      <w:start w:val="1"/>
      <w:numFmt w:val="taiwaneseCountingThousand"/>
      <w:pStyle w:val="a0"/>
      <w:suff w:val="nothing"/>
      <w:lvlText w:val="(%2)"/>
      <w:lvlJc w:val="left"/>
      <w:pPr>
        <w:ind w:left="794" w:hanging="510"/>
      </w:pPr>
      <w:rPr>
        <w:rFonts w:hint="eastAsia"/>
      </w:rPr>
    </w:lvl>
    <w:lvl w:ilvl="2">
      <w:start w:val="1"/>
      <w:numFmt w:val="decimalFullWidth"/>
      <w:pStyle w:val="1"/>
      <w:suff w:val="nothing"/>
      <w:lvlText w:val="%3."/>
      <w:lvlJc w:val="left"/>
      <w:pPr>
        <w:ind w:left="1361" w:hanging="510"/>
      </w:pPr>
      <w:rPr>
        <w:rFonts w:hint="eastAsia"/>
      </w:rPr>
    </w:lvl>
    <w:lvl w:ilvl="3">
      <w:start w:val="1"/>
      <w:numFmt w:val="decimalFullWidth"/>
      <w:pStyle w:val="10"/>
      <w:suff w:val="nothing"/>
      <w:lvlText w:val="(%4)"/>
      <w:lvlJc w:val="left"/>
      <w:pPr>
        <w:ind w:left="1644" w:hanging="510"/>
      </w:pPr>
      <w:rPr>
        <w:rFonts w:hint="eastAsia"/>
      </w:rPr>
    </w:lvl>
    <w:lvl w:ilvl="4">
      <w:start w:val="1"/>
      <w:numFmt w:val="decimalEnclosedCircle"/>
      <w:pStyle w:val="11"/>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14" w15:restartNumberingAfterBreak="0">
    <w:nsid w:val="7CD004BB"/>
    <w:multiLevelType w:val="singleLevel"/>
    <w:tmpl w:val="9350F85A"/>
    <w:lvl w:ilvl="0">
      <w:start w:val="1"/>
      <w:numFmt w:val="bullet"/>
      <w:lvlText w:val="※"/>
      <w:lvlJc w:val="left"/>
      <w:pPr>
        <w:tabs>
          <w:tab w:val="num" w:pos="360"/>
        </w:tabs>
        <w:ind w:left="0" w:firstLine="0"/>
      </w:pPr>
      <w:rPr>
        <w:rFonts w:ascii="標楷體" w:eastAsia="標楷體" w:hint="eastAsia"/>
        <w:b/>
        <w:i w:val="0"/>
        <w:sz w:val="28"/>
      </w:rPr>
    </w:lvl>
  </w:abstractNum>
  <w:num w:numId="1">
    <w:abstractNumId w:val="4"/>
  </w:num>
  <w:num w:numId="2">
    <w:abstractNumId w:val="10"/>
  </w:num>
  <w:num w:numId="3">
    <w:abstractNumId w:val="3"/>
  </w:num>
  <w:num w:numId="4">
    <w:abstractNumId w:val="8"/>
  </w:num>
  <w:num w:numId="5">
    <w:abstractNumId w:val="9"/>
  </w:num>
  <w:num w:numId="6">
    <w:abstractNumId w:val="14"/>
  </w:num>
  <w:num w:numId="7">
    <w:abstractNumId w:val="12"/>
  </w:num>
  <w:num w:numId="8">
    <w:abstractNumId w:val="0"/>
  </w:num>
  <w:num w:numId="9">
    <w:abstractNumId w:val="6"/>
  </w:num>
  <w:num w:numId="10">
    <w:abstractNumId w:val="2"/>
  </w:num>
  <w:num w:numId="11">
    <w:abstractNumId w:val="13"/>
  </w:num>
  <w:num w:numId="12">
    <w:abstractNumId w:val="1"/>
  </w:num>
  <w:num w:numId="13">
    <w:abstractNumId w:val="7"/>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71"/>
    <w:rsid w:val="00002848"/>
    <w:rsid w:val="0000292C"/>
    <w:rsid w:val="000042F8"/>
    <w:rsid w:val="00004960"/>
    <w:rsid w:val="00005A6B"/>
    <w:rsid w:val="00011D59"/>
    <w:rsid w:val="000123C7"/>
    <w:rsid w:val="00012BAD"/>
    <w:rsid w:val="0001350B"/>
    <w:rsid w:val="000139EF"/>
    <w:rsid w:val="0001645A"/>
    <w:rsid w:val="00016A43"/>
    <w:rsid w:val="00016E5B"/>
    <w:rsid w:val="00017843"/>
    <w:rsid w:val="000206EF"/>
    <w:rsid w:val="000220C3"/>
    <w:rsid w:val="00022456"/>
    <w:rsid w:val="00024610"/>
    <w:rsid w:val="00024E39"/>
    <w:rsid w:val="000314C1"/>
    <w:rsid w:val="000328DA"/>
    <w:rsid w:val="0003363B"/>
    <w:rsid w:val="00035253"/>
    <w:rsid w:val="00037774"/>
    <w:rsid w:val="0003777F"/>
    <w:rsid w:val="0004035B"/>
    <w:rsid w:val="00041250"/>
    <w:rsid w:val="000423B4"/>
    <w:rsid w:val="00044062"/>
    <w:rsid w:val="000443CD"/>
    <w:rsid w:val="00044C82"/>
    <w:rsid w:val="0004509A"/>
    <w:rsid w:val="0004510A"/>
    <w:rsid w:val="00045AB8"/>
    <w:rsid w:val="00046D9B"/>
    <w:rsid w:val="00050248"/>
    <w:rsid w:val="000506D0"/>
    <w:rsid w:val="00051FCF"/>
    <w:rsid w:val="00052159"/>
    <w:rsid w:val="00052FBF"/>
    <w:rsid w:val="00053552"/>
    <w:rsid w:val="0005378B"/>
    <w:rsid w:val="00057105"/>
    <w:rsid w:val="00057148"/>
    <w:rsid w:val="00061A83"/>
    <w:rsid w:val="00061AFE"/>
    <w:rsid w:val="000620E9"/>
    <w:rsid w:val="000625E7"/>
    <w:rsid w:val="00063691"/>
    <w:rsid w:val="0006374A"/>
    <w:rsid w:val="0006636F"/>
    <w:rsid w:val="0006723B"/>
    <w:rsid w:val="000711DD"/>
    <w:rsid w:val="00072C6E"/>
    <w:rsid w:val="00083102"/>
    <w:rsid w:val="000838A4"/>
    <w:rsid w:val="000847C8"/>
    <w:rsid w:val="000861D4"/>
    <w:rsid w:val="0009006D"/>
    <w:rsid w:val="0009201A"/>
    <w:rsid w:val="00093476"/>
    <w:rsid w:val="00095312"/>
    <w:rsid w:val="00096F37"/>
    <w:rsid w:val="000A0128"/>
    <w:rsid w:val="000A2543"/>
    <w:rsid w:val="000A27A5"/>
    <w:rsid w:val="000A292F"/>
    <w:rsid w:val="000A2BF3"/>
    <w:rsid w:val="000A5C6A"/>
    <w:rsid w:val="000A7DBF"/>
    <w:rsid w:val="000B1A1F"/>
    <w:rsid w:val="000B24BD"/>
    <w:rsid w:val="000B3540"/>
    <w:rsid w:val="000B36AC"/>
    <w:rsid w:val="000B3B41"/>
    <w:rsid w:val="000B4FCC"/>
    <w:rsid w:val="000B701E"/>
    <w:rsid w:val="000B7948"/>
    <w:rsid w:val="000C0862"/>
    <w:rsid w:val="000C10C2"/>
    <w:rsid w:val="000C1CE6"/>
    <w:rsid w:val="000C21E1"/>
    <w:rsid w:val="000C3B07"/>
    <w:rsid w:val="000C46B9"/>
    <w:rsid w:val="000C6087"/>
    <w:rsid w:val="000D059C"/>
    <w:rsid w:val="000D1667"/>
    <w:rsid w:val="000D1DE0"/>
    <w:rsid w:val="000D5E74"/>
    <w:rsid w:val="000D7375"/>
    <w:rsid w:val="000E09DF"/>
    <w:rsid w:val="000E12BD"/>
    <w:rsid w:val="000E32A2"/>
    <w:rsid w:val="000E35DB"/>
    <w:rsid w:val="000E43BE"/>
    <w:rsid w:val="000E471E"/>
    <w:rsid w:val="000E5D3F"/>
    <w:rsid w:val="000E5F6A"/>
    <w:rsid w:val="000E61FD"/>
    <w:rsid w:val="000F0530"/>
    <w:rsid w:val="000F4206"/>
    <w:rsid w:val="000F4E5A"/>
    <w:rsid w:val="001018F1"/>
    <w:rsid w:val="00101FDA"/>
    <w:rsid w:val="00102B5B"/>
    <w:rsid w:val="001030C2"/>
    <w:rsid w:val="00103804"/>
    <w:rsid w:val="00104E49"/>
    <w:rsid w:val="00105D53"/>
    <w:rsid w:val="00106140"/>
    <w:rsid w:val="001074F7"/>
    <w:rsid w:val="00111566"/>
    <w:rsid w:val="00111F9E"/>
    <w:rsid w:val="001144D7"/>
    <w:rsid w:val="0011524F"/>
    <w:rsid w:val="00115BF0"/>
    <w:rsid w:val="00115F3B"/>
    <w:rsid w:val="0011617E"/>
    <w:rsid w:val="00116912"/>
    <w:rsid w:val="00117069"/>
    <w:rsid w:val="00117D88"/>
    <w:rsid w:val="0012006A"/>
    <w:rsid w:val="00120BD3"/>
    <w:rsid w:val="00122C12"/>
    <w:rsid w:val="00122DFA"/>
    <w:rsid w:val="0012413F"/>
    <w:rsid w:val="00124365"/>
    <w:rsid w:val="00124D34"/>
    <w:rsid w:val="00125D65"/>
    <w:rsid w:val="001261D9"/>
    <w:rsid w:val="0012775F"/>
    <w:rsid w:val="00127B0D"/>
    <w:rsid w:val="001308FF"/>
    <w:rsid w:val="001309A2"/>
    <w:rsid w:val="0013145F"/>
    <w:rsid w:val="00131B96"/>
    <w:rsid w:val="00132983"/>
    <w:rsid w:val="00132C1A"/>
    <w:rsid w:val="001372CD"/>
    <w:rsid w:val="00137B3D"/>
    <w:rsid w:val="001400D1"/>
    <w:rsid w:val="0014167F"/>
    <w:rsid w:val="00142BD0"/>
    <w:rsid w:val="00143381"/>
    <w:rsid w:val="001440CE"/>
    <w:rsid w:val="00145CEB"/>
    <w:rsid w:val="0014670D"/>
    <w:rsid w:val="00147D58"/>
    <w:rsid w:val="00150598"/>
    <w:rsid w:val="00150C44"/>
    <w:rsid w:val="00150F77"/>
    <w:rsid w:val="00151F2D"/>
    <w:rsid w:val="00154593"/>
    <w:rsid w:val="0015592F"/>
    <w:rsid w:val="0015653C"/>
    <w:rsid w:val="00157953"/>
    <w:rsid w:val="00161AC8"/>
    <w:rsid w:val="00161F08"/>
    <w:rsid w:val="00163214"/>
    <w:rsid w:val="001633B0"/>
    <w:rsid w:val="00166098"/>
    <w:rsid w:val="001667C9"/>
    <w:rsid w:val="0016796E"/>
    <w:rsid w:val="00167D70"/>
    <w:rsid w:val="00171552"/>
    <w:rsid w:val="001736AC"/>
    <w:rsid w:val="00173E18"/>
    <w:rsid w:val="00174E1C"/>
    <w:rsid w:val="001750CA"/>
    <w:rsid w:val="001759C2"/>
    <w:rsid w:val="00181272"/>
    <w:rsid w:val="0018198B"/>
    <w:rsid w:val="001833D5"/>
    <w:rsid w:val="0018442D"/>
    <w:rsid w:val="001852E3"/>
    <w:rsid w:val="00186ACC"/>
    <w:rsid w:val="00190B63"/>
    <w:rsid w:val="00190EE6"/>
    <w:rsid w:val="00191084"/>
    <w:rsid w:val="00193DFD"/>
    <w:rsid w:val="00194040"/>
    <w:rsid w:val="0019469D"/>
    <w:rsid w:val="00194C4E"/>
    <w:rsid w:val="00195B7A"/>
    <w:rsid w:val="001960FF"/>
    <w:rsid w:val="00196CE1"/>
    <w:rsid w:val="00197F8A"/>
    <w:rsid w:val="001A2A11"/>
    <w:rsid w:val="001A2E49"/>
    <w:rsid w:val="001A472D"/>
    <w:rsid w:val="001A499D"/>
    <w:rsid w:val="001A4BB0"/>
    <w:rsid w:val="001A7B6E"/>
    <w:rsid w:val="001B1787"/>
    <w:rsid w:val="001B46BC"/>
    <w:rsid w:val="001B4EE6"/>
    <w:rsid w:val="001C008E"/>
    <w:rsid w:val="001C0489"/>
    <w:rsid w:val="001C3380"/>
    <w:rsid w:val="001C3BE9"/>
    <w:rsid w:val="001C5CEC"/>
    <w:rsid w:val="001C6A70"/>
    <w:rsid w:val="001C6AE3"/>
    <w:rsid w:val="001D21C8"/>
    <w:rsid w:val="001D3B31"/>
    <w:rsid w:val="001D4975"/>
    <w:rsid w:val="001D6639"/>
    <w:rsid w:val="001E08EE"/>
    <w:rsid w:val="001E1103"/>
    <w:rsid w:val="001E1AD7"/>
    <w:rsid w:val="001E2A10"/>
    <w:rsid w:val="001E2AB0"/>
    <w:rsid w:val="001E4E19"/>
    <w:rsid w:val="001E5255"/>
    <w:rsid w:val="001F05A6"/>
    <w:rsid w:val="001F4C13"/>
    <w:rsid w:val="00200480"/>
    <w:rsid w:val="00200BDC"/>
    <w:rsid w:val="00202848"/>
    <w:rsid w:val="002045BD"/>
    <w:rsid w:val="00205C26"/>
    <w:rsid w:val="00205E18"/>
    <w:rsid w:val="00205F2D"/>
    <w:rsid w:val="00205F3E"/>
    <w:rsid w:val="002068DE"/>
    <w:rsid w:val="00207711"/>
    <w:rsid w:val="00211620"/>
    <w:rsid w:val="002121B5"/>
    <w:rsid w:val="002128AC"/>
    <w:rsid w:val="00212A86"/>
    <w:rsid w:val="00215696"/>
    <w:rsid w:val="0022104C"/>
    <w:rsid w:val="00221374"/>
    <w:rsid w:val="00221F10"/>
    <w:rsid w:val="002245B6"/>
    <w:rsid w:val="002278C8"/>
    <w:rsid w:val="0023041C"/>
    <w:rsid w:val="0023411D"/>
    <w:rsid w:val="00234466"/>
    <w:rsid w:val="002345CC"/>
    <w:rsid w:val="00234CF6"/>
    <w:rsid w:val="0023601A"/>
    <w:rsid w:val="00237296"/>
    <w:rsid w:val="00242BEE"/>
    <w:rsid w:val="002434F2"/>
    <w:rsid w:val="00243A60"/>
    <w:rsid w:val="002451CB"/>
    <w:rsid w:val="002460FA"/>
    <w:rsid w:val="00251127"/>
    <w:rsid w:val="00255E32"/>
    <w:rsid w:val="002577D4"/>
    <w:rsid w:val="00262700"/>
    <w:rsid w:val="00263A77"/>
    <w:rsid w:val="00263BFB"/>
    <w:rsid w:val="00263C9F"/>
    <w:rsid w:val="0026547A"/>
    <w:rsid w:val="00265E6D"/>
    <w:rsid w:val="00267CD2"/>
    <w:rsid w:val="00272F8C"/>
    <w:rsid w:val="002748C1"/>
    <w:rsid w:val="00274A36"/>
    <w:rsid w:val="002769D1"/>
    <w:rsid w:val="00277256"/>
    <w:rsid w:val="002801CC"/>
    <w:rsid w:val="002817B8"/>
    <w:rsid w:val="002819B8"/>
    <w:rsid w:val="00287D08"/>
    <w:rsid w:val="00287E84"/>
    <w:rsid w:val="0029375B"/>
    <w:rsid w:val="002964BF"/>
    <w:rsid w:val="00296C90"/>
    <w:rsid w:val="002A1197"/>
    <w:rsid w:val="002A12AD"/>
    <w:rsid w:val="002A1638"/>
    <w:rsid w:val="002A2981"/>
    <w:rsid w:val="002A76FE"/>
    <w:rsid w:val="002A79A6"/>
    <w:rsid w:val="002A7FB3"/>
    <w:rsid w:val="002B13A2"/>
    <w:rsid w:val="002B1D78"/>
    <w:rsid w:val="002B2112"/>
    <w:rsid w:val="002B2531"/>
    <w:rsid w:val="002B41A6"/>
    <w:rsid w:val="002B52BD"/>
    <w:rsid w:val="002B60A7"/>
    <w:rsid w:val="002B64EF"/>
    <w:rsid w:val="002B6A6D"/>
    <w:rsid w:val="002B79AD"/>
    <w:rsid w:val="002C0847"/>
    <w:rsid w:val="002C0ABD"/>
    <w:rsid w:val="002C19F7"/>
    <w:rsid w:val="002C1E0E"/>
    <w:rsid w:val="002C47D8"/>
    <w:rsid w:val="002C480E"/>
    <w:rsid w:val="002C6794"/>
    <w:rsid w:val="002C69D0"/>
    <w:rsid w:val="002C6A79"/>
    <w:rsid w:val="002D0127"/>
    <w:rsid w:val="002D2A94"/>
    <w:rsid w:val="002D2F98"/>
    <w:rsid w:val="002D396D"/>
    <w:rsid w:val="002E00F2"/>
    <w:rsid w:val="002E0ACA"/>
    <w:rsid w:val="002E1D2C"/>
    <w:rsid w:val="002E2604"/>
    <w:rsid w:val="002F0EF9"/>
    <w:rsid w:val="002F0F00"/>
    <w:rsid w:val="002F1298"/>
    <w:rsid w:val="002F313C"/>
    <w:rsid w:val="002F657B"/>
    <w:rsid w:val="002F65C3"/>
    <w:rsid w:val="002F79C3"/>
    <w:rsid w:val="00301122"/>
    <w:rsid w:val="00301471"/>
    <w:rsid w:val="00303D86"/>
    <w:rsid w:val="00304924"/>
    <w:rsid w:val="00304D5C"/>
    <w:rsid w:val="00305289"/>
    <w:rsid w:val="00305518"/>
    <w:rsid w:val="0030606E"/>
    <w:rsid w:val="003065AC"/>
    <w:rsid w:val="00307F08"/>
    <w:rsid w:val="00310AE5"/>
    <w:rsid w:val="00311445"/>
    <w:rsid w:val="003119B2"/>
    <w:rsid w:val="003123A7"/>
    <w:rsid w:val="0031268E"/>
    <w:rsid w:val="0031322D"/>
    <w:rsid w:val="00315F43"/>
    <w:rsid w:val="0031699C"/>
    <w:rsid w:val="003173B5"/>
    <w:rsid w:val="003202F2"/>
    <w:rsid w:val="003214CD"/>
    <w:rsid w:val="0032223E"/>
    <w:rsid w:val="00322B41"/>
    <w:rsid w:val="00322EB9"/>
    <w:rsid w:val="00325CBB"/>
    <w:rsid w:val="003270D3"/>
    <w:rsid w:val="00331385"/>
    <w:rsid w:val="00332684"/>
    <w:rsid w:val="00332D89"/>
    <w:rsid w:val="00332FD8"/>
    <w:rsid w:val="003336B4"/>
    <w:rsid w:val="003338EE"/>
    <w:rsid w:val="00333A24"/>
    <w:rsid w:val="00334621"/>
    <w:rsid w:val="00335BA0"/>
    <w:rsid w:val="003365A2"/>
    <w:rsid w:val="003374F0"/>
    <w:rsid w:val="00337BEE"/>
    <w:rsid w:val="00340002"/>
    <w:rsid w:val="00340766"/>
    <w:rsid w:val="00340EE6"/>
    <w:rsid w:val="003434BA"/>
    <w:rsid w:val="00344B45"/>
    <w:rsid w:val="00345EE9"/>
    <w:rsid w:val="003461FF"/>
    <w:rsid w:val="0034706F"/>
    <w:rsid w:val="00350103"/>
    <w:rsid w:val="003509FE"/>
    <w:rsid w:val="00351832"/>
    <w:rsid w:val="00351B4E"/>
    <w:rsid w:val="00360083"/>
    <w:rsid w:val="00361A94"/>
    <w:rsid w:val="0036385A"/>
    <w:rsid w:val="00363F44"/>
    <w:rsid w:val="003640DB"/>
    <w:rsid w:val="00365B7A"/>
    <w:rsid w:val="003701DF"/>
    <w:rsid w:val="00373E63"/>
    <w:rsid w:val="00375CD4"/>
    <w:rsid w:val="003760B9"/>
    <w:rsid w:val="0037666A"/>
    <w:rsid w:val="003770B2"/>
    <w:rsid w:val="003808A0"/>
    <w:rsid w:val="00381943"/>
    <w:rsid w:val="00384081"/>
    <w:rsid w:val="003855CE"/>
    <w:rsid w:val="00385694"/>
    <w:rsid w:val="0038697E"/>
    <w:rsid w:val="003873E4"/>
    <w:rsid w:val="003912E3"/>
    <w:rsid w:val="003922B9"/>
    <w:rsid w:val="0039382D"/>
    <w:rsid w:val="00393D54"/>
    <w:rsid w:val="00393FB1"/>
    <w:rsid w:val="00394C55"/>
    <w:rsid w:val="00395A4B"/>
    <w:rsid w:val="00396A4C"/>
    <w:rsid w:val="00396DC6"/>
    <w:rsid w:val="003A0997"/>
    <w:rsid w:val="003A1241"/>
    <w:rsid w:val="003A1312"/>
    <w:rsid w:val="003A1F55"/>
    <w:rsid w:val="003A37EC"/>
    <w:rsid w:val="003A4A4A"/>
    <w:rsid w:val="003A4AFC"/>
    <w:rsid w:val="003A5A92"/>
    <w:rsid w:val="003B17DF"/>
    <w:rsid w:val="003B1C58"/>
    <w:rsid w:val="003B1E0B"/>
    <w:rsid w:val="003B1E86"/>
    <w:rsid w:val="003B298D"/>
    <w:rsid w:val="003B497D"/>
    <w:rsid w:val="003C0EC0"/>
    <w:rsid w:val="003C1771"/>
    <w:rsid w:val="003C261B"/>
    <w:rsid w:val="003C380E"/>
    <w:rsid w:val="003C3B5F"/>
    <w:rsid w:val="003C3FAE"/>
    <w:rsid w:val="003C54BD"/>
    <w:rsid w:val="003D0122"/>
    <w:rsid w:val="003D08F6"/>
    <w:rsid w:val="003D11C8"/>
    <w:rsid w:val="003D39B0"/>
    <w:rsid w:val="003D4FA9"/>
    <w:rsid w:val="003D5B84"/>
    <w:rsid w:val="003D616D"/>
    <w:rsid w:val="003D7293"/>
    <w:rsid w:val="003D7A4C"/>
    <w:rsid w:val="003E05B7"/>
    <w:rsid w:val="003E0BDF"/>
    <w:rsid w:val="003E2733"/>
    <w:rsid w:val="003E7C03"/>
    <w:rsid w:val="003E7D3E"/>
    <w:rsid w:val="003F026F"/>
    <w:rsid w:val="003F345D"/>
    <w:rsid w:val="003F4BA5"/>
    <w:rsid w:val="003F5586"/>
    <w:rsid w:val="003F6D00"/>
    <w:rsid w:val="0040173F"/>
    <w:rsid w:val="0040298B"/>
    <w:rsid w:val="00404FD2"/>
    <w:rsid w:val="00406F5D"/>
    <w:rsid w:val="00410D65"/>
    <w:rsid w:val="004167EE"/>
    <w:rsid w:val="004175DA"/>
    <w:rsid w:val="004229E2"/>
    <w:rsid w:val="00422F85"/>
    <w:rsid w:val="00424D86"/>
    <w:rsid w:val="0042573D"/>
    <w:rsid w:val="00432EB5"/>
    <w:rsid w:val="00434585"/>
    <w:rsid w:val="00434624"/>
    <w:rsid w:val="00434796"/>
    <w:rsid w:val="00434804"/>
    <w:rsid w:val="00437663"/>
    <w:rsid w:val="00437922"/>
    <w:rsid w:val="00437B2E"/>
    <w:rsid w:val="0044368C"/>
    <w:rsid w:val="00443E13"/>
    <w:rsid w:val="00445FE9"/>
    <w:rsid w:val="004479F0"/>
    <w:rsid w:val="00447C0A"/>
    <w:rsid w:val="00450000"/>
    <w:rsid w:val="00450EB9"/>
    <w:rsid w:val="0045212C"/>
    <w:rsid w:val="00452490"/>
    <w:rsid w:val="00453F06"/>
    <w:rsid w:val="00455A15"/>
    <w:rsid w:val="004605DB"/>
    <w:rsid w:val="004629B7"/>
    <w:rsid w:val="00462E68"/>
    <w:rsid w:val="004674DA"/>
    <w:rsid w:val="00467884"/>
    <w:rsid w:val="00467D66"/>
    <w:rsid w:val="00472504"/>
    <w:rsid w:val="00472CE2"/>
    <w:rsid w:val="00472EC6"/>
    <w:rsid w:val="00475E46"/>
    <w:rsid w:val="00476952"/>
    <w:rsid w:val="00476B33"/>
    <w:rsid w:val="00481464"/>
    <w:rsid w:val="004844F2"/>
    <w:rsid w:val="00485008"/>
    <w:rsid w:val="00485B16"/>
    <w:rsid w:val="00485EDC"/>
    <w:rsid w:val="00490FFA"/>
    <w:rsid w:val="004912A2"/>
    <w:rsid w:val="004912F0"/>
    <w:rsid w:val="004939A8"/>
    <w:rsid w:val="0049556A"/>
    <w:rsid w:val="00497D88"/>
    <w:rsid w:val="004A0379"/>
    <w:rsid w:val="004A05C5"/>
    <w:rsid w:val="004A0A08"/>
    <w:rsid w:val="004A0F40"/>
    <w:rsid w:val="004A3FEE"/>
    <w:rsid w:val="004A42F1"/>
    <w:rsid w:val="004A5C23"/>
    <w:rsid w:val="004A7B10"/>
    <w:rsid w:val="004B0A20"/>
    <w:rsid w:val="004B25BC"/>
    <w:rsid w:val="004B2881"/>
    <w:rsid w:val="004B68F0"/>
    <w:rsid w:val="004C0BCC"/>
    <w:rsid w:val="004C26C5"/>
    <w:rsid w:val="004C46B3"/>
    <w:rsid w:val="004C55D3"/>
    <w:rsid w:val="004C6DB8"/>
    <w:rsid w:val="004C6F7E"/>
    <w:rsid w:val="004C7CAD"/>
    <w:rsid w:val="004D22A6"/>
    <w:rsid w:val="004D4F96"/>
    <w:rsid w:val="004D651C"/>
    <w:rsid w:val="004D7E98"/>
    <w:rsid w:val="004E1CE1"/>
    <w:rsid w:val="004E22C0"/>
    <w:rsid w:val="004E5371"/>
    <w:rsid w:val="004E75C9"/>
    <w:rsid w:val="004F1CB9"/>
    <w:rsid w:val="004F1E96"/>
    <w:rsid w:val="004F4A62"/>
    <w:rsid w:val="004F6015"/>
    <w:rsid w:val="004F610C"/>
    <w:rsid w:val="004F6FFC"/>
    <w:rsid w:val="004F7890"/>
    <w:rsid w:val="00500CB2"/>
    <w:rsid w:val="00500E42"/>
    <w:rsid w:val="00503E6B"/>
    <w:rsid w:val="005069CE"/>
    <w:rsid w:val="00507D94"/>
    <w:rsid w:val="00510F7B"/>
    <w:rsid w:val="00511E49"/>
    <w:rsid w:val="00512685"/>
    <w:rsid w:val="00513E8B"/>
    <w:rsid w:val="005142FE"/>
    <w:rsid w:val="005146B1"/>
    <w:rsid w:val="005157D3"/>
    <w:rsid w:val="00515CDA"/>
    <w:rsid w:val="0052120B"/>
    <w:rsid w:val="00521695"/>
    <w:rsid w:val="005238A4"/>
    <w:rsid w:val="00523E43"/>
    <w:rsid w:val="005246BE"/>
    <w:rsid w:val="00524A45"/>
    <w:rsid w:val="00526334"/>
    <w:rsid w:val="005301A4"/>
    <w:rsid w:val="0053368D"/>
    <w:rsid w:val="00533D6A"/>
    <w:rsid w:val="005346E7"/>
    <w:rsid w:val="00534F34"/>
    <w:rsid w:val="00536948"/>
    <w:rsid w:val="005376B3"/>
    <w:rsid w:val="005423F3"/>
    <w:rsid w:val="0054260F"/>
    <w:rsid w:val="00545103"/>
    <w:rsid w:val="00545B3C"/>
    <w:rsid w:val="00545BC4"/>
    <w:rsid w:val="005515DD"/>
    <w:rsid w:val="0055197F"/>
    <w:rsid w:val="00553263"/>
    <w:rsid w:val="005543E9"/>
    <w:rsid w:val="005544CD"/>
    <w:rsid w:val="0055508F"/>
    <w:rsid w:val="00555527"/>
    <w:rsid w:val="00555804"/>
    <w:rsid w:val="00555A84"/>
    <w:rsid w:val="00556B06"/>
    <w:rsid w:val="005610EC"/>
    <w:rsid w:val="00561F20"/>
    <w:rsid w:val="00562D9F"/>
    <w:rsid w:val="0056477A"/>
    <w:rsid w:val="005660B9"/>
    <w:rsid w:val="00567EC5"/>
    <w:rsid w:val="0057285B"/>
    <w:rsid w:val="00576607"/>
    <w:rsid w:val="005777C7"/>
    <w:rsid w:val="005819E6"/>
    <w:rsid w:val="00582734"/>
    <w:rsid w:val="00584501"/>
    <w:rsid w:val="0058570F"/>
    <w:rsid w:val="00587F51"/>
    <w:rsid w:val="00587F9D"/>
    <w:rsid w:val="005947EB"/>
    <w:rsid w:val="00596386"/>
    <w:rsid w:val="005977DA"/>
    <w:rsid w:val="005A32BE"/>
    <w:rsid w:val="005A5C56"/>
    <w:rsid w:val="005B00AF"/>
    <w:rsid w:val="005B40AC"/>
    <w:rsid w:val="005B51C8"/>
    <w:rsid w:val="005B5A19"/>
    <w:rsid w:val="005B5A47"/>
    <w:rsid w:val="005B6F16"/>
    <w:rsid w:val="005B7D99"/>
    <w:rsid w:val="005C2362"/>
    <w:rsid w:val="005D1FF7"/>
    <w:rsid w:val="005D31A2"/>
    <w:rsid w:val="005D4BA0"/>
    <w:rsid w:val="005E0D75"/>
    <w:rsid w:val="005E11DE"/>
    <w:rsid w:val="005E39B0"/>
    <w:rsid w:val="005E3CF0"/>
    <w:rsid w:val="005E413B"/>
    <w:rsid w:val="005E4377"/>
    <w:rsid w:val="005E4D9D"/>
    <w:rsid w:val="005E5FE5"/>
    <w:rsid w:val="005E68C9"/>
    <w:rsid w:val="005E79FC"/>
    <w:rsid w:val="005E7CE7"/>
    <w:rsid w:val="005E7DCE"/>
    <w:rsid w:val="005F042E"/>
    <w:rsid w:val="005F07D6"/>
    <w:rsid w:val="005F1500"/>
    <w:rsid w:val="005F4CDD"/>
    <w:rsid w:val="005F6F08"/>
    <w:rsid w:val="005F7587"/>
    <w:rsid w:val="005F765E"/>
    <w:rsid w:val="005F7F1A"/>
    <w:rsid w:val="00603C54"/>
    <w:rsid w:val="0060472B"/>
    <w:rsid w:val="00604F29"/>
    <w:rsid w:val="00606ACF"/>
    <w:rsid w:val="00607649"/>
    <w:rsid w:val="00607EF9"/>
    <w:rsid w:val="006102EB"/>
    <w:rsid w:val="006114E1"/>
    <w:rsid w:val="00611F70"/>
    <w:rsid w:val="00613ACD"/>
    <w:rsid w:val="00616495"/>
    <w:rsid w:val="00617230"/>
    <w:rsid w:val="006173F4"/>
    <w:rsid w:val="00620A2E"/>
    <w:rsid w:val="00622975"/>
    <w:rsid w:val="00622E03"/>
    <w:rsid w:val="0062576A"/>
    <w:rsid w:val="00626BC7"/>
    <w:rsid w:val="006303E2"/>
    <w:rsid w:val="00632162"/>
    <w:rsid w:val="006359A8"/>
    <w:rsid w:val="00635D54"/>
    <w:rsid w:val="0063608D"/>
    <w:rsid w:val="00636575"/>
    <w:rsid w:val="0063730E"/>
    <w:rsid w:val="006374F8"/>
    <w:rsid w:val="006375A6"/>
    <w:rsid w:val="006403C7"/>
    <w:rsid w:val="00642DE2"/>
    <w:rsid w:val="00644AAF"/>
    <w:rsid w:val="00646A3A"/>
    <w:rsid w:val="0064771D"/>
    <w:rsid w:val="00650A6D"/>
    <w:rsid w:val="00652ADE"/>
    <w:rsid w:val="006540B0"/>
    <w:rsid w:val="006564B0"/>
    <w:rsid w:val="00662420"/>
    <w:rsid w:val="0066287C"/>
    <w:rsid w:val="00666480"/>
    <w:rsid w:val="00667513"/>
    <w:rsid w:val="00670818"/>
    <w:rsid w:val="00671D69"/>
    <w:rsid w:val="006731CC"/>
    <w:rsid w:val="00673CB9"/>
    <w:rsid w:val="0067696C"/>
    <w:rsid w:val="00677EBF"/>
    <w:rsid w:val="006823B6"/>
    <w:rsid w:val="00683BE8"/>
    <w:rsid w:val="006844F0"/>
    <w:rsid w:val="006846E2"/>
    <w:rsid w:val="00685A60"/>
    <w:rsid w:val="0069031E"/>
    <w:rsid w:val="00690689"/>
    <w:rsid w:val="00693A97"/>
    <w:rsid w:val="00696B8A"/>
    <w:rsid w:val="00697CA6"/>
    <w:rsid w:val="006A0BA0"/>
    <w:rsid w:val="006A1160"/>
    <w:rsid w:val="006A1725"/>
    <w:rsid w:val="006A4F4E"/>
    <w:rsid w:val="006A5962"/>
    <w:rsid w:val="006A5B89"/>
    <w:rsid w:val="006A715B"/>
    <w:rsid w:val="006B08B6"/>
    <w:rsid w:val="006B0AAF"/>
    <w:rsid w:val="006B0BCD"/>
    <w:rsid w:val="006B0E40"/>
    <w:rsid w:val="006B29F0"/>
    <w:rsid w:val="006B3C6C"/>
    <w:rsid w:val="006B5CE9"/>
    <w:rsid w:val="006C04FB"/>
    <w:rsid w:val="006C0DC7"/>
    <w:rsid w:val="006C1631"/>
    <w:rsid w:val="006C2597"/>
    <w:rsid w:val="006C263B"/>
    <w:rsid w:val="006C2D0E"/>
    <w:rsid w:val="006C340D"/>
    <w:rsid w:val="006C5237"/>
    <w:rsid w:val="006C7369"/>
    <w:rsid w:val="006D4F3C"/>
    <w:rsid w:val="006D55ED"/>
    <w:rsid w:val="006D6760"/>
    <w:rsid w:val="006D67A2"/>
    <w:rsid w:val="006D77D7"/>
    <w:rsid w:val="006E0AE2"/>
    <w:rsid w:val="006E0BC0"/>
    <w:rsid w:val="006E13FC"/>
    <w:rsid w:val="006E345B"/>
    <w:rsid w:val="006E3B45"/>
    <w:rsid w:val="006E40ED"/>
    <w:rsid w:val="006E4F0F"/>
    <w:rsid w:val="006E6FAF"/>
    <w:rsid w:val="006E7E29"/>
    <w:rsid w:val="006F1A73"/>
    <w:rsid w:val="006F4D5C"/>
    <w:rsid w:val="006F7197"/>
    <w:rsid w:val="007008B0"/>
    <w:rsid w:val="00701D8A"/>
    <w:rsid w:val="00703BE1"/>
    <w:rsid w:val="007043F0"/>
    <w:rsid w:val="0070444D"/>
    <w:rsid w:val="00704A0F"/>
    <w:rsid w:val="007066DC"/>
    <w:rsid w:val="00706F53"/>
    <w:rsid w:val="007147B7"/>
    <w:rsid w:val="00715C86"/>
    <w:rsid w:val="00717762"/>
    <w:rsid w:val="00717B85"/>
    <w:rsid w:val="0072099A"/>
    <w:rsid w:val="007232A1"/>
    <w:rsid w:val="007252EA"/>
    <w:rsid w:val="00725727"/>
    <w:rsid w:val="0072574A"/>
    <w:rsid w:val="007258F1"/>
    <w:rsid w:val="007300FF"/>
    <w:rsid w:val="00732CA8"/>
    <w:rsid w:val="00732D3F"/>
    <w:rsid w:val="0073440E"/>
    <w:rsid w:val="00734570"/>
    <w:rsid w:val="0073557C"/>
    <w:rsid w:val="0073610E"/>
    <w:rsid w:val="00736823"/>
    <w:rsid w:val="00736BFF"/>
    <w:rsid w:val="007374F0"/>
    <w:rsid w:val="0073787D"/>
    <w:rsid w:val="0074010B"/>
    <w:rsid w:val="007406EF"/>
    <w:rsid w:val="00740916"/>
    <w:rsid w:val="007413AE"/>
    <w:rsid w:val="00741549"/>
    <w:rsid w:val="00742759"/>
    <w:rsid w:val="0074424D"/>
    <w:rsid w:val="00744706"/>
    <w:rsid w:val="00744E64"/>
    <w:rsid w:val="007452E1"/>
    <w:rsid w:val="00745B36"/>
    <w:rsid w:val="00746BFA"/>
    <w:rsid w:val="00746E08"/>
    <w:rsid w:val="00750EB3"/>
    <w:rsid w:val="00751B0A"/>
    <w:rsid w:val="00753524"/>
    <w:rsid w:val="00753DD1"/>
    <w:rsid w:val="007555CA"/>
    <w:rsid w:val="00760D5A"/>
    <w:rsid w:val="007642A8"/>
    <w:rsid w:val="007656F4"/>
    <w:rsid w:val="00765BB1"/>
    <w:rsid w:val="00766F38"/>
    <w:rsid w:val="00767CE4"/>
    <w:rsid w:val="00771333"/>
    <w:rsid w:val="007734AD"/>
    <w:rsid w:val="00774260"/>
    <w:rsid w:val="00774F2D"/>
    <w:rsid w:val="00777F23"/>
    <w:rsid w:val="00780419"/>
    <w:rsid w:val="00783AB5"/>
    <w:rsid w:val="00784320"/>
    <w:rsid w:val="007850D1"/>
    <w:rsid w:val="007856E4"/>
    <w:rsid w:val="00785AE8"/>
    <w:rsid w:val="00787A60"/>
    <w:rsid w:val="00787BB7"/>
    <w:rsid w:val="00790AA3"/>
    <w:rsid w:val="007917F1"/>
    <w:rsid w:val="00795D06"/>
    <w:rsid w:val="00797B72"/>
    <w:rsid w:val="007A0BDF"/>
    <w:rsid w:val="007A209C"/>
    <w:rsid w:val="007A3D14"/>
    <w:rsid w:val="007A4171"/>
    <w:rsid w:val="007A6B84"/>
    <w:rsid w:val="007A7240"/>
    <w:rsid w:val="007B2EE2"/>
    <w:rsid w:val="007B3F8E"/>
    <w:rsid w:val="007B414D"/>
    <w:rsid w:val="007B52F9"/>
    <w:rsid w:val="007B6056"/>
    <w:rsid w:val="007B6807"/>
    <w:rsid w:val="007B6BB5"/>
    <w:rsid w:val="007C2969"/>
    <w:rsid w:val="007C29F3"/>
    <w:rsid w:val="007C48B5"/>
    <w:rsid w:val="007C4A7D"/>
    <w:rsid w:val="007C5393"/>
    <w:rsid w:val="007C54EC"/>
    <w:rsid w:val="007C653D"/>
    <w:rsid w:val="007C7CC1"/>
    <w:rsid w:val="007D2A56"/>
    <w:rsid w:val="007D33B8"/>
    <w:rsid w:val="007D3546"/>
    <w:rsid w:val="007D38E1"/>
    <w:rsid w:val="007D77F8"/>
    <w:rsid w:val="007E0145"/>
    <w:rsid w:val="007E0511"/>
    <w:rsid w:val="007E0B38"/>
    <w:rsid w:val="007E7553"/>
    <w:rsid w:val="007F1441"/>
    <w:rsid w:val="007F1743"/>
    <w:rsid w:val="007F20D4"/>
    <w:rsid w:val="007F24D2"/>
    <w:rsid w:val="007F3DA1"/>
    <w:rsid w:val="007F483D"/>
    <w:rsid w:val="007F5B86"/>
    <w:rsid w:val="00800A38"/>
    <w:rsid w:val="00802ABD"/>
    <w:rsid w:val="00803BCC"/>
    <w:rsid w:val="00805839"/>
    <w:rsid w:val="00806217"/>
    <w:rsid w:val="008062C3"/>
    <w:rsid w:val="00806643"/>
    <w:rsid w:val="0080674F"/>
    <w:rsid w:val="008079FC"/>
    <w:rsid w:val="008101E5"/>
    <w:rsid w:val="00816778"/>
    <w:rsid w:val="00816E1F"/>
    <w:rsid w:val="00820CFB"/>
    <w:rsid w:val="008235FC"/>
    <w:rsid w:val="00823C27"/>
    <w:rsid w:val="00823D4A"/>
    <w:rsid w:val="00831B2E"/>
    <w:rsid w:val="00831E55"/>
    <w:rsid w:val="00832427"/>
    <w:rsid w:val="00832FAE"/>
    <w:rsid w:val="008341E7"/>
    <w:rsid w:val="0083469C"/>
    <w:rsid w:val="00837AD7"/>
    <w:rsid w:val="00840D2E"/>
    <w:rsid w:val="00841DE6"/>
    <w:rsid w:val="00842323"/>
    <w:rsid w:val="00842925"/>
    <w:rsid w:val="00843727"/>
    <w:rsid w:val="00844AAA"/>
    <w:rsid w:val="00845867"/>
    <w:rsid w:val="0084787C"/>
    <w:rsid w:val="0085027C"/>
    <w:rsid w:val="008509EF"/>
    <w:rsid w:val="0085191D"/>
    <w:rsid w:val="00853859"/>
    <w:rsid w:val="0085575E"/>
    <w:rsid w:val="008572BB"/>
    <w:rsid w:val="00857394"/>
    <w:rsid w:val="00857B8F"/>
    <w:rsid w:val="008660FD"/>
    <w:rsid w:val="00871122"/>
    <w:rsid w:val="00871160"/>
    <w:rsid w:val="00872CC6"/>
    <w:rsid w:val="008765DD"/>
    <w:rsid w:val="00876FAA"/>
    <w:rsid w:val="00877D52"/>
    <w:rsid w:val="0088066F"/>
    <w:rsid w:val="00880FAA"/>
    <w:rsid w:val="00883044"/>
    <w:rsid w:val="00885F7B"/>
    <w:rsid w:val="0088699A"/>
    <w:rsid w:val="00891043"/>
    <w:rsid w:val="008949EF"/>
    <w:rsid w:val="00896BCB"/>
    <w:rsid w:val="008A3C31"/>
    <w:rsid w:val="008A4CEA"/>
    <w:rsid w:val="008A5547"/>
    <w:rsid w:val="008A5C42"/>
    <w:rsid w:val="008B0914"/>
    <w:rsid w:val="008B5047"/>
    <w:rsid w:val="008B7231"/>
    <w:rsid w:val="008C04BF"/>
    <w:rsid w:val="008C1445"/>
    <w:rsid w:val="008C19A9"/>
    <w:rsid w:val="008C5267"/>
    <w:rsid w:val="008C57D4"/>
    <w:rsid w:val="008C5C40"/>
    <w:rsid w:val="008C6514"/>
    <w:rsid w:val="008C6C39"/>
    <w:rsid w:val="008C7968"/>
    <w:rsid w:val="008D12F7"/>
    <w:rsid w:val="008D2870"/>
    <w:rsid w:val="008D323B"/>
    <w:rsid w:val="008D336B"/>
    <w:rsid w:val="008D6795"/>
    <w:rsid w:val="008E1044"/>
    <w:rsid w:val="008E1184"/>
    <w:rsid w:val="008E1E8F"/>
    <w:rsid w:val="008E5244"/>
    <w:rsid w:val="008E79CB"/>
    <w:rsid w:val="008E7BA4"/>
    <w:rsid w:val="008F2DDA"/>
    <w:rsid w:val="008F2F75"/>
    <w:rsid w:val="008F3A72"/>
    <w:rsid w:val="008F55BA"/>
    <w:rsid w:val="008F6DC1"/>
    <w:rsid w:val="008F701C"/>
    <w:rsid w:val="008F7703"/>
    <w:rsid w:val="008F77A0"/>
    <w:rsid w:val="008F7B14"/>
    <w:rsid w:val="008F7DEE"/>
    <w:rsid w:val="00900017"/>
    <w:rsid w:val="0090160A"/>
    <w:rsid w:val="009016CC"/>
    <w:rsid w:val="00901E0C"/>
    <w:rsid w:val="009034E1"/>
    <w:rsid w:val="00910B78"/>
    <w:rsid w:val="0091170D"/>
    <w:rsid w:val="00912191"/>
    <w:rsid w:val="0091379B"/>
    <w:rsid w:val="00913977"/>
    <w:rsid w:val="00914A87"/>
    <w:rsid w:val="00915C09"/>
    <w:rsid w:val="0092160B"/>
    <w:rsid w:val="00921E4C"/>
    <w:rsid w:val="00921F60"/>
    <w:rsid w:val="009223B1"/>
    <w:rsid w:val="009240CA"/>
    <w:rsid w:val="00924A10"/>
    <w:rsid w:val="009251E9"/>
    <w:rsid w:val="00930B1B"/>
    <w:rsid w:val="009314A0"/>
    <w:rsid w:val="00932269"/>
    <w:rsid w:val="00932ED2"/>
    <w:rsid w:val="00933651"/>
    <w:rsid w:val="009346E5"/>
    <w:rsid w:val="009353B0"/>
    <w:rsid w:val="00937C42"/>
    <w:rsid w:val="00940E20"/>
    <w:rsid w:val="00942D92"/>
    <w:rsid w:val="00942E57"/>
    <w:rsid w:val="009468C0"/>
    <w:rsid w:val="009508C4"/>
    <w:rsid w:val="00951BE0"/>
    <w:rsid w:val="00951F6F"/>
    <w:rsid w:val="00952C35"/>
    <w:rsid w:val="00953151"/>
    <w:rsid w:val="00953B25"/>
    <w:rsid w:val="009551D6"/>
    <w:rsid w:val="00955716"/>
    <w:rsid w:val="009569F4"/>
    <w:rsid w:val="00956E62"/>
    <w:rsid w:val="0095793A"/>
    <w:rsid w:val="00957ABB"/>
    <w:rsid w:val="009609DE"/>
    <w:rsid w:val="009624C8"/>
    <w:rsid w:val="00962975"/>
    <w:rsid w:val="0096306C"/>
    <w:rsid w:val="009632FB"/>
    <w:rsid w:val="00963B71"/>
    <w:rsid w:val="00964DA7"/>
    <w:rsid w:val="009655BF"/>
    <w:rsid w:val="00966017"/>
    <w:rsid w:val="00966987"/>
    <w:rsid w:val="009672D9"/>
    <w:rsid w:val="009673DC"/>
    <w:rsid w:val="00970240"/>
    <w:rsid w:val="00970AE9"/>
    <w:rsid w:val="00972EF3"/>
    <w:rsid w:val="00973BF7"/>
    <w:rsid w:val="00973F0E"/>
    <w:rsid w:val="009742AE"/>
    <w:rsid w:val="009750D5"/>
    <w:rsid w:val="00975674"/>
    <w:rsid w:val="009758D8"/>
    <w:rsid w:val="0097646D"/>
    <w:rsid w:val="00976EE7"/>
    <w:rsid w:val="009810F5"/>
    <w:rsid w:val="009843F6"/>
    <w:rsid w:val="009852B8"/>
    <w:rsid w:val="009865FC"/>
    <w:rsid w:val="00987D4C"/>
    <w:rsid w:val="00990253"/>
    <w:rsid w:val="009906B7"/>
    <w:rsid w:val="00990AAB"/>
    <w:rsid w:val="00990D8B"/>
    <w:rsid w:val="00990E37"/>
    <w:rsid w:val="0099135B"/>
    <w:rsid w:val="009914BB"/>
    <w:rsid w:val="0099183D"/>
    <w:rsid w:val="009928CF"/>
    <w:rsid w:val="00992D7E"/>
    <w:rsid w:val="00994413"/>
    <w:rsid w:val="00994A80"/>
    <w:rsid w:val="0099580C"/>
    <w:rsid w:val="009A2DBC"/>
    <w:rsid w:val="009B268B"/>
    <w:rsid w:val="009B2B5E"/>
    <w:rsid w:val="009B35D4"/>
    <w:rsid w:val="009B36E4"/>
    <w:rsid w:val="009B3D0B"/>
    <w:rsid w:val="009B3F72"/>
    <w:rsid w:val="009B408A"/>
    <w:rsid w:val="009B4E32"/>
    <w:rsid w:val="009B5260"/>
    <w:rsid w:val="009B5703"/>
    <w:rsid w:val="009C03C4"/>
    <w:rsid w:val="009C12BD"/>
    <w:rsid w:val="009C150A"/>
    <w:rsid w:val="009C625B"/>
    <w:rsid w:val="009C6636"/>
    <w:rsid w:val="009C738D"/>
    <w:rsid w:val="009D02EC"/>
    <w:rsid w:val="009D3F9C"/>
    <w:rsid w:val="009D40A5"/>
    <w:rsid w:val="009D4FDB"/>
    <w:rsid w:val="009D5BFE"/>
    <w:rsid w:val="009D7AE9"/>
    <w:rsid w:val="009E2E62"/>
    <w:rsid w:val="009E32F5"/>
    <w:rsid w:val="009E4136"/>
    <w:rsid w:val="009E51CD"/>
    <w:rsid w:val="009E5D30"/>
    <w:rsid w:val="009E68C4"/>
    <w:rsid w:val="009E75DB"/>
    <w:rsid w:val="009F043B"/>
    <w:rsid w:val="009F049D"/>
    <w:rsid w:val="009F1092"/>
    <w:rsid w:val="009F14B2"/>
    <w:rsid w:val="009F1E08"/>
    <w:rsid w:val="009F34CF"/>
    <w:rsid w:val="009F4CCC"/>
    <w:rsid w:val="009F6238"/>
    <w:rsid w:val="009F6494"/>
    <w:rsid w:val="00A00864"/>
    <w:rsid w:val="00A0225F"/>
    <w:rsid w:val="00A02E82"/>
    <w:rsid w:val="00A0460E"/>
    <w:rsid w:val="00A10A4F"/>
    <w:rsid w:val="00A11BAE"/>
    <w:rsid w:val="00A12454"/>
    <w:rsid w:val="00A127C0"/>
    <w:rsid w:val="00A131B4"/>
    <w:rsid w:val="00A1470F"/>
    <w:rsid w:val="00A14836"/>
    <w:rsid w:val="00A149A6"/>
    <w:rsid w:val="00A14CAE"/>
    <w:rsid w:val="00A16535"/>
    <w:rsid w:val="00A20022"/>
    <w:rsid w:val="00A226C0"/>
    <w:rsid w:val="00A231FA"/>
    <w:rsid w:val="00A26118"/>
    <w:rsid w:val="00A279EB"/>
    <w:rsid w:val="00A27E3E"/>
    <w:rsid w:val="00A303D3"/>
    <w:rsid w:val="00A32A79"/>
    <w:rsid w:val="00A32C2E"/>
    <w:rsid w:val="00A33127"/>
    <w:rsid w:val="00A33EF1"/>
    <w:rsid w:val="00A36152"/>
    <w:rsid w:val="00A37C6B"/>
    <w:rsid w:val="00A41FB5"/>
    <w:rsid w:val="00A43582"/>
    <w:rsid w:val="00A43F75"/>
    <w:rsid w:val="00A4431F"/>
    <w:rsid w:val="00A44DFF"/>
    <w:rsid w:val="00A454E3"/>
    <w:rsid w:val="00A46882"/>
    <w:rsid w:val="00A46CED"/>
    <w:rsid w:val="00A479E1"/>
    <w:rsid w:val="00A50733"/>
    <w:rsid w:val="00A50AB5"/>
    <w:rsid w:val="00A51F84"/>
    <w:rsid w:val="00A52D99"/>
    <w:rsid w:val="00A60CB3"/>
    <w:rsid w:val="00A61B73"/>
    <w:rsid w:val="00A63B4E"/>
    <w:rsid w:val="00A63CD5"/>
    <w:rsid w:val="00A654D2"/>
    <w:rsid w:val="00A663DE"/>
    <w:rsid w:val="00A6779F"/>
    <w:rsid w:val="00A710B8"/>
    <w:rsid w:val="00A7141D"/>
    <w:rsid w:val="00A72205"/>
    <w:rsid w:val="00A73199"/>
    <w:rsid w:val="00A7329C"/>
    <w:rsid w:val="00A7359D"/>
    <w:rsid w:val="00A73691"/>
    <w:rsid w:val="00A7531F"/>
    <w:rsid w:val="00A760B5"/>
    <w:rsid w:val="00A769D2"/>
    <w:rsid w:val="00A810DB"/>
    <w:rsid w:val="00A81FF6"/>
    <w:rsid w:val="00A834C5"/>
    <w:rsid w:val="00A83584"/>
    <w:rsid w:val="00A846D5"/>
    <w:rsid w:val="00A851D6"/>
    <w:rsid w:val="00A86176"/>
    <w:rsid w:val="00A90191"/>
    <w:rsid w:val="00A9151C"/>
    <w:rsid w:val="00A93344"/>
    <w:rsid w:val="00A941CA"/>
    <w:rsid w:val="00A95973"/>
    <w:rsid w:val="00A95A83"/>
    <w:rsid w:val="00A963C8"/>
    <w:rsid w:val="00A97E82"/>
    <w:rsid w:val="00AA0E60"/>
    <w:rsid w:val="00AA1903"/>
    <w:rsid w:val="00AA2382"/>
    <w:rsid w:val="00AA48A3"/>
    <w:rsid w:val="00AA4991"/>
    <w:rsid w:val="00AA524F"/>
    <w:rsid w:val="00AA6601"/>
    <w:rsid w:val="00AA73BA"/>
    <w:rsid w:val="00AB0370"/>
    <w:rsid w:val="00AB05DD"/>
    <w:rsid w:val="00AB07D3"/>
    <w:rsid w:val="00AB2F23"/>
    <w:rsid w:val="00AB3559"/>
    <w:rsid w:val="00AB3743"/>
    <w:rsid w:val="00AB4308"/>
    <w:rsid w:val="00AB5800"/>
    <w:rsid w:val="00AB61DB"/>
    <w:rsid w:val="00AB640B"/>
    <w:rsid w:val="00AB6AA5"/>
    <w:rsid w:val="00AC30A1"/>
    <w:rsid w:val="00AC4D1D"/>
    <w:rsid w:val="00AC6BEE"/>
    <w:rsid w:val="00AD1ACB"/>
    <w:rsid w:val="00AD301F"/>
    <w:rsid w:val="00AD3A2D"/>
    <w:rsid w:val="00AD5B6E"/>
    <w:rsid w:val="00AD66AB"/>
    <w:rsid w:val="00AD68AE"/>
    <w:rsid w:val="00AD698C"/>
    <w:rsid w:val="00AD6E5F"/>
    <w:rsid w:val="00AE1083"/>
    <w:rsid w:val="00AE175E"/>
    <w:rsid w:val="00AE1824"/>
    <w:rsid w:val="00AE29B1"/>
    <w:rsid w:val="00AE33B1"/>
    <w:rsid w:val="00AE41D3"/>
    <w:rsid w:val="00AE65AD"/>
    <w:rsid w:val="00AE67D0"/>
    <w:rsid w:val="00AF0F61"/>
    <w:rsid w:val="00AF28B2"/>
    <w:rsid w:val="00AF2C8E"/>
    <w:rsid w:val="00AF3209"/>
    <w:rsid w:val="00AF45BD"/>
    <w:rsid w:val="00AF462D"/>
    <w:rsid w:val="00AF60A9"/>
    <w:rsid w:val="00B00DC9"/>
    <w:rsid w:val="00B01940"/>
    <w:rsid w:val="00B03A21"/>
    <w:rsid w:val="00B05196"/>
    <w:rsid w:val="00B05372"/>
    <w:rsid w:val="00B05C56"/>
    <w:rsid w:val="00B066D2"/>
    <w:rsid w:val="00B07EF7"/>
    <w:rsid w:val="00B12269"/>
    <w:rsid w:val="00B14539"/>
    <w:rsid w:val="00B147A3"/>
    <w:rsid w:val="00B21C84"/>
    <w:rsid w:val="00B230DB"/>
    <w:rsid w:val="00B25B4F"/>
    <w:rsid w:val="00B27080"/>
    <w:rsid w:val="00B30669"/>
    <w:rsid w:val="00B30DC7"/>
    <w:rsid w:val="00B30DF5"/>
    <w:rsid w:val="00B30E9F"/>
    <w:rsid w:val="00B312EC"/>
    <w:rsid w:val="00B32596"/>
    <w:rsid w:val="00B32923"/>
    <w:rsid w:val="00B335A7"/>
    <w:rsid w:val="00B34CFC"/>
    <w:rsid w:val="00B35685"/>
    <w:rsid w:val="00B41888"/>
    <w:rsid w:val="00B42362"/>
    <w:rsid w:val="00B423B1"/>
    <w:rsid w:val="00B43936"/>
    <w:rsid w:val="00B44872"/>
    <w:rsid w:val="00B4767E"/>
    <w:rsid w:val="00B5013E"/>
    <w:rsid w:val="00B5055D"/>
    <w:rsid w:val="00B50E62"/>
    <w:rsid w:val="00B53754"/>
    <w:rsid w:val="00B54374"/>
    <w:rsid w:val="00B60637"/>
    <w:rsid w:val="00B61F5B"/>
    <w:rsid w:val="00B62F6E"/>
    <w:rsid w:val="00B63992"/>
    <w:rsid w:val="00B65071"/>
    <w:rsid w:val="00B651D6"/>
    <w:rsid w:val="00B66521"/>
    <w:rsid w:val="00B67131"/>
    <w:rsid w:val="00B67F8D"/>
    <w:rsid w:val="00B706B6"/>
    <w:rsid w:val="00B71A0C"/>
    <w:rsid w:val="00B74FE8"/>
    <w:rsid w:val="00B77732"/>
    <w:rsid w:val="00B77E43"/>
    <w:rsid w:val="00B82A93"/>
    <w:rsid w:val="00B82F47"/>
    <w:rsid w:val="00B84700"/>
    <w:rsid w:val="00B84F7D"/>
    <w:rsid w:val="00B86430"/>
    <w:rsid w:val="00B86D0B"/>
    <w:rsid w:val="00B86F05"/>
    <w:rsid w:val="00B87EFD"/>
    <w:rsid w:val="00B90452"/>
    <w:rsid w:val="00B911E5"/>
    <w:rsid w:val="00B9182C"/>
    <w:rsid w:val="00B93D9E"/>
    <w:rsid w:val="00B959FE"/>
    <w:rsid w:val="00B964C4"/>
    <w:rsid w:val="00B964C9"/>
    <w:rsid w:val="00B972D8"/>
    <w:rsid w:val="00B9780C"/>
    <w:rsid w:val="00BA00C5"/>
    <w:rsid w:val="00BA1577"/>
    <w:rsid w:val="00BA3D44"/>
    <w:rsid w:val="00BA3D60"/>
    <w:rsid w:val="00BA4A3E"/>
    <w:rsid w:val="00BA614F"/>
    <w:rsid w:val="00BA6A13"/>
    <w:rsid w:val="00BA7B55"/>
    <w:rsid w:val="00BB0261"/>
    <w:rsid w:val="00BB12C8"/>
    <w:rsid w:val="00BB28D2"/>
    <w:rsid w:val="00BB50B8"/>
    <w:rsid w:val="00BB712E"/>
    <w:rsid w:val="00BC0218"/>
    <w:rsid w:val="00BC04A0"/>
    <w:rsid w:val="00BC062B"/>
    <w:rsid w:val="00BC1F1C"/>
    <w:rsid w:val="00BC2638"/>
    <w:rsid w:val="00BC4EA7"/>
    <w:rsid w:val="00BC515F"/>
    <w:rsid w:val="00BD2DB3"/>
    <w:rsid w:val="00BD3CBF"/>
    <w:rsid w:val="00BD48D0"/>
    <w:rsid w:val="00BD4BD3"/>
    <w:rsid w:val="00BD762B"/>
    <w:rsid w:val="00BE01EE"/>
    <w:rsid w:val="00BE09C5"/>
    <w:rsid w:val="00BE3CE8"/>
    <w:rsid w:val="00BE45F8"/>
    <w:rsid w:val="00BE4F45"/>
    <w:rsid w:val="00BE5F15"/>
    <w:rsid w:val="00BE709F"/>
    <w:rsid w:val="00BF1EE3"/>
    <w:rsid w:val="00BF268F"/>
    <w:rsid w:val="00BF317B"/>
    <w:rsid w:val="00BF31CA"/>
    <w:rsid w:val="00BF5AE8"/>
    <w:rsid w:val="00BF6771"/>
    <w:rsid w:val="00BF6D79"/>
    <w:rsid w:val="00BF7E3B"/>
    <w:rsid w:val="00C01602"/>
    <w:rsid w:val="00C0183E"/>
    <w:rsid w:val="00C01A47"/>
    <w:rsid w:val="00C03625"/>
    <w:rsid w:val="00C03A6A"/>
    <w:rsid w:val="00C05C1D"/>
    <w:rsid w:val="00C06AC0"/>
    <w:rsid w:val="00C100A6"/>
    <w:rsid w:val="00C13680"/>
    <w:rsid w:val="00C13FC9"/>
    <w:rsid w:val="00C14B86"/>
    <w:rsid w:val="00C21219"/>
    <w:rsid w:val="00C21F1E"/>
    <w:rsid w:val="00C22128"/>
    <w:rsid w:val="00C245BF"/>
    <w:rsid w:val="00C24ED8"/>
    <w:rsid w:val="00C25833"/>
    <w:rsid w:val="00C25B46"/>
    <w:rsid w:val="00C266DC"/>
    <w:rsid w:val="00C30EDD"/>
    <w:rsid w:val="00C31192"/>
    <w:rsid w:val="00C31ABD"/>
    <w:rsid w:val="00C32A7A"/>
    <w:rsid w:val="00C350F7"/>
    <w:rsid w:val="00C36603"/>
    <w:rsid w:val="00C40647"/>
    <w:rsid w:val="00C41110"/>
    <w:rsid w:val="00C41121"/>
    <w:rsid w:val="00C4204C"/>
    <w:rsid w:val="00C423B6"/>
    <w:rsid w:val="00C42545"/>
    <w:rsid w:val="00C4358A"/>
    <w:rsid w:val="00C44DDC"/>
    <w:rsid w:val="00C45A08"/>
    <w:rsid w:val="00C46B05"/>
    <w:rsid w:val="00C47092"/>
    <w:rsid w:val="00C52A17"/>
    <w:rsid w:val="00C52EDF"/>
    <w:rsid w:val="00C54667"/>
    <w:rsid w:val="00C55BBE"/>
    <w:rsid w:val="00C56858"/>
    <w:rsid w:val="00C57210"/>
    <w:rsid w:val="00C57DB1"/>
    <w:rsid w:val="00C60E50"/>
    <w:rsid w:val="00C62176"/>
    <w:rsid w:val="00C621A1"/>
    <w:rsid w:val="00C649AD"/>
    <w:rsid w:val="00C65A5A"/>
    <w:rsid w:val="00C66997"/>
    <w:rsid w:val="00C73BEB"/>
    <w:rsid w:val="00C76B2D"/>
    <w:rsid w:val="00C76C65"/>
    <w:rsid w:val="00C76DD6"/>
    <w:rsid w:val="00C77211"/>
    <w:rsid w:val="00C81074"/>
    <w:rsid w:val="00C83FD6"/>
    <w:rsid w:val="00C86836"/>
    <w:rsid w:val="00C86F57"/>
    <w:rsid w:val="00C90101"/>
    <w:rsid w:val="00C90AA8"/>
    <w:rsid w:val="00C90DBD"/>
    <w:rsid w:val="00C926DC"/>
    <w:rsid w:val="00C935D3"/>
    <w:rsid w:val="00C938F9"/>
    <w:rsid w:val="00C954BD"/>
    <w:rsid w:val="00CA146D"/>
    <w:rsid w:val="00CA1506"/>
    <w:rsid w:val="00CA21B7"/>
    <w:rsid w:val="00CA2580"/>
    <w:rsid w:val="00CA4DD9"/>
    <w:rsid w:val="00CA7A22"/>
    <w:rsid w:val="00CB02B4"/>
    <w:rsid w:val="00CB1F1B"/>
    <w:rsid w:val="00CB28C9"/>
    <w:rsid w:val="00CB4C74"/>
    <w:rsid w:val="00CB650B"/>
    <w:rsid w:val="00CC0225"/>
    <w:rsid w:val="00CC0BF9"/>
    <w:rsid w:val="00CC1720"/>
    <w:rsid w:val="00CC2600"/>
    <w:rsid w:val="00CC2748"/>
    <w:rsid w:val="00CC3C60"/>
    <w:rsid w:val="00CC74B9"/>
    <w:rsid w:val="00CD0D01"/>
    <w:rsid w:val="00CD1E70"/>
    <w:rsid w:val="00CD27F7"/>
    <w:rsid w:val="00CD2A12"/>
    <w:rsid w:val="00CE138C"/>
    <w:rsid w:val="00CE2A44"/>
    <w:rsid w:val="00CE3FFA"/>
    <w:rsid w:val="00CE4F53"/>
    <w:rsid w:val="00CE5ECB"/>
    <w:rsid w:val="00CF0A0F"/>
    <w:rsid w:val="00CF1965"/>
    <w:rsid w:val="00CF29F2"/>
    <w:rsid w:val="00CF5F51"/>
    <w:rsid w:val="00CF697A"/>
    <w:rsid w:val="00D002A2"/>
    <w:rsid w:val="00D019DC"/>
    <w:rsid w:val="00D020E1"/>
    <w:rsid w:val="00D0312A"/>
    <w:rsid w:val="00D0390A"/>
    <w:rsid w:val="00D04090"/>
    <w:rsid w:val="00D04E01"/>
    <w:rsid w:val="00D076E8"/>
    <w:rsid w:val="00D10A24"/>
    <w:rsid w:val="00D14417"/>
    <w:rsid w:val="00D144A2"/>
    <w:rsid w:val="00D1763E"/>
    <w:rsid w:val="00D17E46"/>
    <w:rsid w:val="00D21067"/>
    <w:rsid w:val="00D2230A"/>
    <w:rsid w:val="00D236FA"/>
    <w:rsid w:val="00D256BC"/>
    <w:rsid w:val="00D25CBA"/>
    <w:rsid w:val="00D25DAD"/>
    <w:rsid w:val="00D266EC"/>
    <w:rsid w:val="00D2713A"/>
    <w:rsid w:val="00D30C1F"/>
    <w:rsid w:val="00D3317C"/>
    <w:rsid w:val="00D35893"/>
    <w:rsid w:val="00D35C8D"/>
    <w:rsid w:val="00D36361"/>
    <w:rsid w:val="00D37F47"/>
    <w:rsid w:val="00D40175"/>
    <w:rsid w:val="00D40887"/>
    <w:rsid w:val="00D43324"/>
    <w:rsid w:val="00D45541"/>
    <w:rsid w:val="00D45565"/>
    <w:rsid w:val="00D51400"/>
    <w:rsid w:val="00D527DC"/>
    <w:rsid w:val="00D53577"/>
    <w:rsid w:val="00D54430"/>
    <w:rsid w:val="00D575FC"/>
    <w:rsid w:val="00D60885"/>
    <w:rsid w:val="00D61CFC"/>
    <w:rsid w:val="00D62D79"/>
    <w:rsid w:val="00D63836"/>
    <w:rsid w:val="00D64BD1"/>
    <w:rsid w:val="00D655B9"/>
    <w:rsid w:val="00D707D9"/>
    <w:rsid w:val="00D7545E"/>
    <w:rsid w:val="00D75809"/>
    <w:rsid w:val="00D80CED"/>
    <w:rsid w:val="00D80FB2"/>
    <w:rsid w:val="00D83B86"/>
    <w:rsid w:val="00D84671"/>
    <w:rsid w:val="00D84E9E"/>
    <w:rsid w:val="00D900E6"/>
    <w:rsid w:val="00D90AAB"/>
    <w:rsid w:val="00D9167E"/>
    <w:rsid w:val="00D941AD"/>
    <w:rsid w:val="00D95BA9"/>
    <w:rsid w:val="00DA50A0"/>
    <w:rsid w:val="00DA5AAB"/>
    <w:rsid w:val="00DA6CEA"/>
    <w:rsid w:val="00DA7949"/>
    <w:rsid w:val="00DB036A"/>
    <w:rsid w:val="00DB0A95"/>
    <w:rsid w:val="00DB3078"/>
    <w:rsid w:val="00DB3F4F"/>
    <w:rsid w:val="00DB44A7"/>
    <w:rsid w:val="00DB6E5E"/>
    <w:rsid w:val="00DC3825"/>
    <w:rsid w:val="00DC3868"/>
    <w:rsid w:val="00DC3D16"/>
    <w:rsid w:val="00DC40C8"/>
    <w:rsid w:val="00DC4534"/>
    <w:rsid w:val="00DC6084"/>
    <w:rsid w:val="00DC72D2"/>
    <w:rsid w:val="00DD0687"/>
    <w:rsid w:val="00DD2855"/>
    <w:rsid w:val="00DD389F"/>
    <w:rsid w:val="00DD40D8"/>
    <w:rsid w:val="00DD4DF1"/>
    <w:rsid w:val="00DD4F2C"/>
    <w:rsid w:val="00DD5C8D"/>
    <w:rsid w:val="00DD5D45"/>
    <w:rsid w:val="00DE0601"/>
    <w:rsid w:val="00DE06DF"/>
    <w:rsid w:val="00DE4B9B"/>
    <w:rsid w:val="00DE5C57"/>
    <w:rsid w:val="00DE6E04"/>
    <w:rsid w:val="00DE6EB0"/>
    <w:rsid w:val="00DE7646"/>
    <w:rsid w:val="00DF02B9"/>
    <w:rsid w:val="00DF0577"/>
    <w:rsid w:val="00DF1F44"/>
    <w:rsid w:val="00DF4691"/>
    <w:rsid w:val="00DF5230"/>
    <w:rsid w:val="00DF6A49"/>
    <w:rsid w:val="00E00BD2"/>
    <w:rsid w:val="00E00EB8"/>
    <w:rsid w:val="00E02DBB"/>
    <w:rsid w:val="00E05F51"/>
    <w:rsid w:val="00E063D5"/>
    <w:rsid w:val="00E06F17"/>
    <w:rsid w:val="00E0729D"/>
    <w:rsid w:val="00E102CD"/>
    <w:rsid w:val="00E11141"/>
    <w:rsid w:val="00E12E39"/>
    <w:rsid w:val="00E132F2"/>
    <w:rsid w:val="00E14864"/>
    <w:rsid w:val="00E14C5A"/>
    <w:rsid w:val="00E1564A"/>
    <w:rsid w:val="00E16206"/>
    <w:rsid w:val="00E16EA9"/>
    <w:rsid w:val="00E1786A"/>
    <w:rsid w:val="00E203F6"/>
    <w:rsid w:val="00E228C7"/>
    <w:rsid w:val="00E23626"/>
    <w:rsid w:val="00E320A8"/>
    <w:rsid w:val="00E340E2"/>
    <w:rsid w:val="00E349B5"/>
    <w:rsid w:val="00E35829"/>
    <w:rsid w:val="00E36AF5"/>
    <w:rsid w:val="00E406CE"/>
    <w:rsid w:val="00E410B3"/>
    <w:rsid w:val="00E4310F"/>
    <w:rsid w:val="00E474FB"/>
    <w:rsid w:val="00E477E6"/>
    <w:rsid w:val="00E4791C"/>
    <w:rsid w:val="00E479C6"/>
    <w:rsid w:val="00E517FB"/>
    <w:rsid w:val="00E5260D"/>
    <w:rsid w:val="00E53CC4"/>
    <w:rsid w:val="00E54429"/>
    <w:rsid w:val="00E54705"/>
    <w:rsid w:val="00E55A5D"/>
    <w:rsid w:val="00E567F9"/>
    <w:rsid w:val="00E61224"/>
    <w:rsid w:val="00E6271D"/>
    <w:rsid w:val="00E62FAD"/>
    <w:rsid w:val="00E63BAD"/>
    <w:rsid w:val="00E648A5"/>
    <w:rsid w:val="00E6490D"/>
    <w:rsid w:val="00E6561E"/>
    <w:rsid w:val="00E657C3"/>
    <w:rsid w:val="00E663D0"/>
    <w:rsid w:val="00E66437"/>
    <w:rsid w:val="00E67E6D"/>
    <w:rsid w:val="00E70FF1"/>
    <w:rsid w:val="00E7154D"/>
    <w:rsid w:val="00E7216A"/>
    <w:rsid w:val="00E72C0C"/>
    <w:rsid w:val="00E7399B"/>
    <w:rsid w:val="00E73B63"/>
    <w:rsid w:val="00E75BEC"/>
    <w:rsid w:val="00E76837"/>
    <w:rsid w:val="00E76B03"/>
    <w:rsid w:val="00E77B81"/>
    <w:rsid w:val="00E81407"/>
    <w:rsid w:val="00E846BA"/>
    <w:rsid w:val="00E92F6C"/>
    <w:rsid w:val="00E93B4C"/>
    <w:rsid w:val="00E97F9C"/>
    <w:rsid w:val="00EA20DF"/>
    <w:rsid w:val="00EA276A"/>
    <w:rsid w:val="00EA4DED"/>
    <w:rsid w:val="00EA7386"/>
    <w:rsid w:val="00EB01E8"/>
    <w:rsid w:val="00EB084C"/>
    <w:rsid w:val="00EB20FC"/>
    <w:rsid w:val="00EB333C"/>
    <w:rsid w:val="00EB5968"/>
    <w:rsid w:val="00EC2FCF"/>
    <w:rsid w:val="00EC46C2"/>
    <w:rsid w:val="00EC4BEF"/>
    <w:rsid w:val="00EC4C9F"/>
    <w:rsid w:val="00EC50EC"/>
    <w:rsid w:val="00EC56B4"/>
    <w:rsid w:val="00EC641E"/>
    <w:rsid w:val="00ED038E"/>
    <w:rsid w:val="00ED278A"/>
    <w:rsid w:val="00ED5DBD"/>
    <w:rsid w:val="00EE0687"/>
    <w:rsid w:val="00EE15BF"/>
    <w:rsid w:val="00EE3D71"/>
    <w:rsid w:val="00EE4A59"/>
    <w:rsid w:val="00EE7D9B"/>
    <w:rsid w:val="00EE7F36"/>
    <w:rsid w:val="00EF1DF1"/>
    <w:rsid w:val="00EF1EA9"/>
    <w:rsid w:val="00EF2377"/>
    <w:rsid w:val="00EF3B3E"/>
    <w:rsid w:val="00EF5584"/>
    <w:rsid w:val="00EF5B9E"/>
    <w:rsid w:val="00F002D7"/>
    <w:rsid w:val="00F01E87"/>
    <w:rsid w:val="00F02B3C"/>
    <w:rsid w:val="00F0310F"/>
    <w:rsid w:val="00F115ED"/>
    <w:rsid w:val="00F116F8"/>
    <w:rsid w:val="00F13EDD"/>
    <w:rsid w:val="00F14256"/>
    <w:rsid w:val="00F14EA9"/>
    <w:rsid w:val="00F15408"/>
    <w:rsid w:val="00F154A4"/>
    <w:rsid w:val="00F17FC3"/>
    <w:rsid w:val="00F211EC"/>
    <w:rsid w:val="00F2220D"/>
    <w:rsid w:val="00F225C3"/>
    <w:rsid w:val="00F22BC7"/>
    <w:rsid w:val="00F22F94"/>
    <w:rsid w:val="00F239A7"/>
    <w:rsid w:val="00F260D0"/>
    <w:rsid w:val="00F26277"/>
    <w:rsid w:val="00F27E79"/>
    <w:rsid w:val="00F30892"/>
    <w:rsid w:val="00F31B53"/>
    <w:rsid w:val="00F32ACE"/>
    <w:rsid w:val="00F359AD"/>
    <w:rsid w:val="00F36932"/>
    <w:rsid w:val="00F4134C"/>
    <w:rsid w:val="00F4317E"/>
    <w:rsid w:val="00F433E0"/>
    <w:rsid w:val="00F50007"/>
    <w:rsid w:val="00F50CAB"/>
    <w:rsid w:val="00F52B4C"/>
    <w:rsid w:val="00F542E0"/>
    <w:rsid w:val="00F550F0"/>
    <w:rsid w:val="00F5651F"/>
    <w:rsid w:val="00F56585"/>
    <w:rsid w:val="00F56992"/>
    <w:rsid w:val="00F635BD"/>
    <w:rsid w:val="00F638DD"/>
    <w:rsid w:val="00F63E85"/>
    <w:rsid w:val="00F64C94"/>
    <w:rsid w:val="00F66112"/>
    <w:rsid w:val="00F6726E"/>
    <w:rsid w:val="00F7032C"/>
    <w:rsid w:val="00F71C32"/>
    <w:rsid w:val="00F72BA4"/>
    <w:rsid w:val="00F737F6"/>
    <w:rsid w:val="00F742C4"/>
    <w:rsid w:val="00F75A67"/>
    <w:rsid w:val="00F75C10"/>
    <w:rsid w:val="00F80B05"/>
    <w:rsid w:val="00F83C23"/>
    <w:rsid w:val="00F83D52"/>
    <w:rsid w:val="00F85A69"/>
    <w:rsid w:val="00F90061"/>
    <w:rsid w:val="00F906FB"/>
    <w:rsid w:val="00F911DF"/>
    <w:rsid w:val="00F92B40"/>
    <w:rsid w:val="00F93ADF"/>
    <w:rsid w:val="00F94DCC"/>
    <w:rsid w:val="00F961B4"/>
    <w:rsid w:val="00F96F52"/>
    <w:rsid w:val="00F970E3"/>
    <w:rsid w:val="00FA137B"/>
    <w:rsid w:val="00FA20DC"/>
    <w:rsid w:val="00FA2392"/>
    <w:rsid w:val="00FA68C0"/>
    <w:rsid w:val="00FB2B2E"/>
    <w:rsid w:val="00FB2C62"/>
    <w:rsid w:val="00FB43DA"/>
    <w:rsid w:val="00FB4E5A"/>
    <w:rsid w:val="00FB54EA"/>
    <w:rsid w:val="00FB56A1"/>
    <w:rsid w:val="00FB5E66"/>
    <w:rsid w:val="00FB6449"/>
    <w:rsid w:val="00FB75AE"/>
    <w:rsid w:val="00FB79A4"/>
    <w:rsid w:val="00FC0C96"/>
    <w:rsid w:val="00FC14A7"/>
    <w:rsid w:val="00FC1505"/>
    <w:rsid w:val="00FC18D8"/>
    <w:rsid w:val="00FC3E71"/>
    <w:rsid w:val="00FC45A0"/>
    <w:rsid w:val="00FC4846"/>
    <w:rsid w:val="00FC5BF0"/>
    <w:rsid w:val="00FD2FE6"/>
    <w:rsid w:val="00FD3148"/>
    <w:rsid w:val="00FD4FC8"/>
    <w:rsid w:val="00FD5B62"/>
    <w:rsid w:val="00FD7D21"/>
    <w:rsid w:val="00FE0304"/>
    <w:rsid w:val="00FE377E"/>
    <w:rsid w:val="00FE5B79"/>
    <w:rsid w:val="00FE63D1"/>
    <w:rsid w:val="00FE70E7"/>
    <w:rsid w:val="00FF0ABE"/>
    <w:rsid w:val="00FF0FFF"/>
    <w:rsid w:val="00FF12E4"/>
    <w:rsid w:val="00FF16B3"/>
    <w:rsid w:val="00FF1A8C"/>
    <w:rsid w:val="00FF1DD5"/>
    <w:rsid w:val="00FF25BB"/>
    <w:rsid w:val="00FF3F9B"/>
    <w:rsid w:val="00FF4B73"/>
    <w:rsid w:val="00FF533A"/>
    <w:rsid w:val="00FF533B"/>
    <w:rsid w:val="00FF635E"/>
    <w:rsid w:val="00FF73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38AA"/>
  <w15:docId w15:val="{003561AE-18A2-4CAA-B80E-9AF59889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7F9D"/>
    <w:pPr>
      <w:widowControl w:val="0"/>
    </w:pPr>
    <w:rPr>
      <w:kern w:val="2"/>
      <w:sz w:val="24"/>
    </w:rPr>
  </w:style>
  <w:style w:type="paragraph" w:styleId="6">
    <w:name w:val="heading 6"/>
    <w:basedOn w:val="a1"/>
    <w:next w:val="a1"/>
    <w:qFormat/>
    <w:rsid w:val="00587F9D"/>
    <w:pPr>
      <w:keepNext/>
      <w:numPr>
        <w:ilvl w:val="5"/>
        <w:numId w:val="11"/>
      </w:numPr>
      <w:spacing w:line="720" w:lineRule="auto"/>
      <w:outlineLvl w:val="5"/>
    </w:pPr>
    <w:rPr>
      <w:rFonts w:ascii="Arial" w:hAnsi="Arial"/>
      <w:kern w:val="0"/>
      <w:sz w:val="36"/>
      <w:szCs w:val="36"/>
    </w:rPr>
  </w:style>
  <w:style w:type="paragraph" w:styleId="7">
    <w:name w:val="heading 7"/>
    <w:basedOn w:val="a1"/>
    <w:next w:val="a1"/>
    <w:qFormat/>
    <w:rsid w:val="00587F9D"/>
    <w:pPr>
      <w:keepNext/>
      <w:numPr>
        <w:ilvl w:val="6"/>
        <w:numId w:val="11"/>
      </w:numPr>
      <w:spacing w:line="720" w:lineRule="auto"/>
      <w:outlineLvl w:val="6"/>
    </w:pPr>
    <w:rPr>
      <w:rFonts w:ascii="Arial" w:hAnsi="Arial"/>
      <w:b/>
      <w:bCs/>
      <w:kern w:val="0"/>
      <w:sz w:val="36"/>
      <w:szCs w:val="36"/>
    </w:rPr>
  </w:style>
  <w:style w:type="paragraph" w:styleId="8">
    <w:name w:val="heading 8"/>
    <w:basedOn w:val="a1"/>
    <w:next w:val="a1"/>
    <w:qFormat/>
    <w:rsid w:val="00587F9D"/>
    <w:pPr>
      <w:keepNext/>
      <w:numPr>
        <w:ilvl w:val="7"/>
        <w:numId w:val="11"/>
      </w:numPr>
      <w:spacing w:line="720" w:lineRule="auto"/>
      <w:outlineLvl w:val="7"/>
    </w:pPr>
    <w:rPr>
      <w:rFonts w:ascii="Arial" w:hAnsi="Arial"/>
      <w:kern w:val="0"/>
      <w:sz w:val="36"/>
      <w:szCs w:val="36"/>
    </w:rPr>
  </w:style>
  <w:style w:type="paragraph" w:styleId="9">
    <w:name w:val="heading 9"/>
    <w:basedOn w:val="a1"/>
    <w:next w:val="a1"/>
    <w:qFormat/>
    <w:rsid w:val="00587F9D"/>
    <w:pPr>
      <w:keepNext/>
      <w:numPr>
        <w:ilvl w:val="8"/>
        <w:numId w:val="11"/>
      </w:numPr>
      <w:spacing w:line="720" w:lineRule="auto"/>
      <w:outlineLvl w:val="8"/>
    </w:pPr>
    <w:rPr>
      <w:rFonts w:ascii="Arial" w:hAnsi="Arial"/>
      <w:kern w:val="0"/>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1"/>
    <w:link w:val="a6"/>
    <w:rsid w:val="00FC3E71"/>
    <w:rPr>
      <w:rFonts w:ascii="細明體" w:eastAsia="細明體" w:hAnsi="Courier New"/>
    </w:rPr>
  </w:style>
  <w:style w:type="paragraph" w:styleId="a7">
    <w:name w:val="footer"/>
    <w:basedOn w:val="a1"/>
    <w:link w:val="a8"/>
    <w:rsid w:val="00FC3E71"/>
    <w:pPr>
      <w:tabs>
        <w:tab w:val="center" w:pos="4153"/>
        <w:tab w:val="right" w:pos="8306"/>
      </w:tabs>
      <w:snapToGrid w:val="0"/>
    </w:pPr>
    <w:rPr>
      <w:sz w:val="20"/>
    </w:rPr>
  </w:style>
  <w:style w:type="character" w:styleId="a9">
    <w:name w:val="page number"/>
    <w:basedOn w:val="a2"/>
    <w:rsid w:val="00FC3E71"/>
  </w:style>
  <w:style w:type="paragraph" w:styleId="aa">
    <w:name w:val="Body Text Indent"/>
    <w:basedOn w:val="a1"/>
    <w:rsid w:val="00FC3E71"/>
    <w:pPr>
      <w:kinsoku w:val="0"/>
      <w:spacing w:line="620" w:lineRule="exact"/>
      <w:ind w:left="1440" w:hanging="360"/>
      <w:jc w:val="both"/>
    </w:pPr>
    <w:rPr>
      <w:rFonts w:eastAsia="標楷體"/>
      <w:sz w:val="32"/>
    </w:rPr>
  </w:style>
  <w:style w:type="paragraph" w:styleId="ab">
    <w:name w:val="header"/>
    <w:basedOn w:val="a1"/>
    <w:link w:val="ac"/>
    <w:rsid w:val="00BB50B8"/>
    <w:pPr>
      <w:tabs>
        <w:tab w:val="center" w:pos="4153"/>
        <w:tab w:val="right" w:pos="8306"/>
      </w:tabs>
      <w:snapToGrid w:val="0"/>
    </w:pPr>
    <w:rPr>
      <w:sz w:val="20"/>
      <w:lang w:val="x-none" w:eastAsia="x-none"/>
    </w:rPr>
  </w:style>
  <w:style w:type="paragraph" w:styleId="ad">
    <w:name w:val="Balloon Text"/>
    <w:basedOn w:val="a1"/>
    <w:semiHidden/>
    <w:rsid w:val="00FF3F9B"/>
    <w:rPr>
      <w:rFonts w:ascii="Arial" w:hAnsi="Arial"/>
      <w:sz w:val="18"/>
      <w:szCs w:val="18"/>
    </w:rPr>
  </w:style>
  <w:style w:type="paragraph" w:styleId="ae">
    <w:name w:val="Body Text"/>
    <w:basedOn w:val="a1"/>
    <w:rsid w:val="00145CEB"/>
    <w:pPr>
      <w:jc w:val="center"/>
    </w:pPr>
    <w:rPr>
      <w:rFonts w:eastAsia="標楷體"/>
      <w:spacing w:val="-14"/>
      <w:sz w:val="28"/>
    </w:rPr>
  </w:style>
  <w:style w:type="paragraph" w:customStyle="1" w:styleId="af">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0">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1">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2">
    <w:name w:val="endnote text"/>
    <w:basedOn w:val="a1"/>
    <w:link w:val="af3"/>
    <w:rsid w:val="009E2E62"/>
    <w:pPr>
      <w:snapToGrid w:val="0"/>
    </w:pPr>
    <w:rPr>
      <w:lang w:val="x-none" w:eastAsia="x-none"/>
    </w:rPr>
  </w:style>
  <w:style w:type="character" w:customStyle="1" w:styleId="af3">
    <w:name w:val="章節附註文字 字元"/>
    <w:link w:val="af2"/>
    <w:rsid w:val="009E2E62"/>
    <w:rPr>
      <w:kern w:val="2"/>
      <w:sz w:val="24"/>
    </w:rPr>
  </w:style>
  <w:style w:type="character" w:styleId="af4">
    <w:name w:val="endnote reference"/>
    <w:rsid w:val="009E2E62"/>
    <w:rPr>
      <w:vertAlign w:val="superscript"/>
    </w:rPr>
  </w:style>
  <w:style w:type="paragraph" w:styleId="af5">
    <w:name w:val="footnote text"/>
    <w:basedOn w:val="a1"/>
    <w:link w:val="af6"/>
    <w:rsid w:val="009E2E62"/>
    <w:pPr>
      <w:snapToGrid w:val="0"/>
    </w:pPr>
    <w:rPr>
      <w:sz w:val="20"/>
      <w:lang w:val="x-none" w:eastAsia="x-none"/>
    </w:rPr>
  </w:style>
  <w:style w:type="character" w:customStyle="1" w:styleId="af6">
    <w:name w:val="註腳文字 字元"/>
    <w:link w:val="af5"/>
    <w:rsid w:val="009E2E62"/>
    <w:rPr>
      <w:kern w:val="2"/>
    </w:rPr>
  </w:style>
  <w:style w:type="character" w:styleId="af7">
    <w:name w:val="footnote reference"/>
    <w:rsid w:val="009E2E62"/>
    <w:rPr>
      <w:vertAlign w:val="superscript"/>
    </w:rPr>
  </w:style>
  <w:style w:type="character" w:styleId="af8">
    <w:name w:val="Hyperlink"/>
    <w:rsid w:val="00485EDC"/>
    <w:rPr>
      <w:color w:val="0000FF"/>
      <w:u w:val="single"/>
    </w:rPr>
  </w:style>
  <w:style w:type="character" w:styleId="af9">
    <w:name w:val="Emphasis"/>
    <w:qFormat/>
    <w:rsid w:val="00DB036A"/>
    <w:rPr>
      <w:i/>
      <w:iCs/>
    </w:rPr>
  </w:style>
  <w:style w:type="paragraph" w:customStyle="1" w:styleId="afa">
    <w:name w:val="丙一內"/>
    <w:basedOn w:val="a1"/>
    <w:rsid w:val="00F4134C"/>
    <w:pPr>
      <w:autoSpaceDE w:val="0"/>
      <w:autoSpaceDN w:val="0"/>
      <w:adjustRightInd w:val="0"/>
      <w:snapToGrid w:val="0"/>
      <w:spacing w:line="600" w:lineRule="exact"/>
      <w:ind w:firstLineChars="200" w:firstLine="200"/>
      <w:jc w:val="both"/>
    </w:pPr>
    <w:rPr>
      <w:rFonts w:eastAsia="標楷體"/>
      <w:sz w:val="22"/>
    </w:rPr>
  </w:style>
  <w:style w:type="paragraph" w:styleId="12">
    <w:name w:val="toc 1"/>
    <w:basedOn w:val="a1"/>
    <w:next w:val="a1"/>
    <w:autoRedefine/>
    <w:semiHidden/>
    <w:rsid w:val="00EF2377"/>
    <w:pPr>
      <w:tabs>
        <w:tab w:val="right" w:leader="dot" w:pos="9629"/>
      </w:tabs>
      <w:spacing w:beforeLines="25" w:before="90" w:afterLines="25" w:after="90" w:line="350" w:lineRule="exact"/>
      <w:ind w:firstLineChars="189" w:firstLine="529"/>
      <w:jc w:val="both"/>
    </w:pPr>
  </w:style>
  <w:style w:type="paragraph" w:customStyle="1" w:styleId="afb">
    <w:name w:val="標題壹"/>
    <w:basedOn w:val="a1"/>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
    <w:name w:val="大項一"/>
    <w:basedOn w:val="a1"/>
    <w:rsid w:val="00587F9D"/>
    <w:pPr>
      <w:numPr>
        <w:numId w:val="11"/>
      </w:numPr>
      <w:spacing w:line="520" w:lineRule="exact"/>
    </w:pPr>
    <w:rPr>
      <w:rFonts w:eastAsia="標楷體"/>
      <w:kern w:val="0"/>
      <w:sz w:val="28"/>
    </w:rPr>
  </w:style>
  <w:style w:type="paragraph" w:customStyle="1" w:styleId="a0">
    <w:name w:val="大項(二)"/>
    <w:basedOn w:val="a1"/>
    <w:rsid w:val="00587F9D"/>
    <w:pPr>
      <w:numPr>
        <w:ilvl w:val="1"/>
        <w:numId w:val="11"/>
      </w:numPr>
      <w:spacing w:line="520" w:lineRule="exact"/>
    </w:pPr>
    <w:rPr>
      <w:rFonts w:ascii="標楷體" w:eastAsia="標楷體"/>
      <w:kern w:val="0"/>
      <w:sz w:val="28"/>
    </w:rPr>
  </w:style>
  <w:style w:type="paragraph" w:customStyle="1" w:styleId="1">
    <w:name w:val="大項1."/>
    <w:basedOn w:val="a1"/>
    <w:rsid w:val="00587F9D"/>
    <w:pPr>
      <w:numPr>
        <w:ilvl w:val="2"/>
        <w:numId w:val="11"/>
      </w:numPr>
    </w:pPr>
    <w:rPr>
      <w:rFonts w:eastAsia="標楷體"/>
      <w:kern w:val="0"/>
      <w:sz w:val="32"/>
    </w:rPr>
  </w:style>
  <w:style w:type="paragraph" w:customStyle="1" w:styleId="10">
    <w:name w:val="大項(1)"/>
    <w:basedOn w:val="a1"/>
    <w:rsid w:val="00587F9D"/>
    <w:pPr>
      <w:numPr>
        <w:ilvl w:val="3"/>
        <w:numId w:val="11"/>
      </w:numPr>
    </w:pPr>
    <w:rPr>
      <w:rFonts w:eastAsia="標楷體"/>
      <w:kern w:val="0"/>
      <w:sz w:val="32"/>
    </w:rPr>
  </w:style>
  <w:style w:type="paragraph" w:customStyle="1" w:styleId="11">
    <w:name w:val="標題 (1)1"/>
    <w:basedOn w:val="a1"/>
    <w:rsid w:val="00587F9D"/>
    <w:pPr>
      <w:numPr>
        <w:ilvl w:val="4"/>
        <w:numId w:val="11"/>
      </w:numPr>
    </w:pPr>
    <w:rPr>
      <w:rFonts w:eastAsia="標楷體"/>
      <w:kern w:val="0"/>
      <w:sz w:val="32"/>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5"/>
    <w:rsid w:val="00650A6D"/>
    <w:rPr>
      <w:rFonts w:ascii="細明體" w:eastAsia="細明體" w:hAnsi="Courier New"/>
      <w:kern w:val="2"/>
      <w:sz w:val="24"/>
      <w:lang w:val="en-US" w:eastAsia="zh-TW" w:bidi="ar-SA"/>
    </w:rPr>
  </w:style>
  <w:style w:type="character" w:customStyle="1" w:styleId="ac">
    <w:name w:val="頁首 字元"/>
    <w:link w:val="ab"/>
    <w:rsid w:val="00234CF6"/>
    <w:rPr>
      <w:kern w:val="2"/>
    </w:rPr>
  </w:style>
  <w:style w:type="paragraph" w:styleId="afc">
    <w:name w:val="Block Text"/>
    <w:basedOn w:val="a1"/>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character" w:customStyle="1" w:styleId="a8">
    <w:name w:val="頁尾 字元"/>
    <w:link w:val="a7"/>
    <w:rsid w:val="000E12BD"/>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0BB7C-08B5-48F1-A703-C59578818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378</Words>
  <Characters>2157</Characters>
  <Application>Microsoft Office Word</Application>
  <DocSecurity>0</DocSecurity>
  <Lines>17</Lines>
  <Paragraphs>5</Paragraphs>
  <ScaleCrop>false</ScaleCrop>
  <Company>Microsoft</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subject/>
  <dc:creator>cmh</dc:creator>
  <cp:keywords/>
  <cp:lastModifiedBy>余宛真</cp:lastModifiedBy>
  <cp:revision>6</cp:revision>
  <cp:lastPrinted>2025-06-27T06:29:00Z</cp:lastPrinted>
  <dcterms:created xsi:type="dcterms:W3CDTF">2025-06-30T06:56:00Z</dcterms:created>
  <dcterms:modified xsi:type="dcterms:W3CDTF">2025-07-13T08:09:00Z</dcterms:modified>
</cp:coreProperties>
</file>