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5CC89F16" w:rsidR="00FC62BB" w:rsidRPr="0025223A" w:rsidRDefault="00FC62BB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8B5FF5">
        <w:rPr>
          <w:rFonts w:ascii="標楷體" w:eastAsia="標楷體" w:hint="eastAsia"/>
          <w:sz w:val="28"/>
        </w:rPr>
        <w:t>基隆市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5E07EB32" w14:textId="379FDB7C" w:rsidR="005B2407" w:rsidRPr="0025223A" w:rsidRDefault="005B2407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各總決算書表內各細目金額係</w:t>
      </w:r>
      <w:proofErr w:type="gramStart"/>
      <w:r w:rsidRPr="0025223A">
        <w:rPr>
          <w:rFonts w:ascii="標楷體" w:eastAsia="標楷體" w:hint="eastAsia"/>
          <w:sz w:val="28"/>
        </w:rPr>
        <w:t>採</w:t>
      </w:r>
      <w:proofErr w:type="gramEnd"/>
      <w:r w:rsidRPr="0025223A">
        <w:rPr>
          <w:rFonts w:ascii="標楷體" w:eastAsia="標楷體" w:hint="eastAsia"/>
          <w:sz w:val="28"/>
        </w:rPr>
        <w:t>四捨五入表達至元，而</w:t>
      </w:r>
      <w:proofErr w:type="gramStart"/>
      <w:r w:rsidRPr="0025223A">
        <w:rPr>
          <w:rFonts w:ascii="標楷體" w:eastAsia="標楷體" w:hint="eastAsia"/>
          <w:sz w:val="28"/>
        </w:rPr>
        <w:t>合計數係以</w:t>
      </w:r>
      <w:proofErr w:type="gramEnd"/>
      <w:r w:rsidRPr="0025223A">
        <w:rPr>
          <w:rFonts w:ascii="標楷體" w:eastAsia="標楷體" w:hint="eastAsia"/>
          <w:sz w:val="28"/>
        </w:rPr>
        <w:t>各細目原值加總後，四捨五入表達至元，</w:t>
      </w:r>
      <w:proofErr w:type="gramStart"/>
      <w:r w:rsidRPr="0025223A">
        <w:rPr>
          <w:rFonts w:ascii="標楷體" w:eastAsia="標楷體" w:hint="eastAsia"/>
          <w:sz w:val="28"/>
        </w:rPr>
        <w:t>故表列</w:t>
      </w:r>
      <w:proofErr w:type="gramEnd"/>
      <w:r w:rsidRPr="0025223A">
        <w:rPr>
          <w:rFonts w:ascii="標楷體" w:eastAsia="標楷體" w:hint="eastAsia"/>
          <w:sz w:val="28"/>
        </w:rPr>
        <w:t>各細目之和與合計數或有差異；各項數字之百分比，因</w:t>
      </w:r>
      <w:proofErr w:type="gramStart"/>
      <w:r w:rsidRPr="0025223A">
        <w:rPr>
          <w:rFonts w:ascii="標楷體" w:eastAsia="標楷體" w:hint="eastAsia"/>
          <w:sz w:val="28"/>
        </w:rPr>
        <w:t>採</w:t>
      </w:r>
      <w:proofErr w:type="gramEnd"/>
      <w:r w:rsidRPr="0025223A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25223A">
        <w:rPr>
          <w:rFonts w:ascii="標楷體" w:eastAsia="標楷體" w:hint="eastAsia"/>
          <w:sz w:val="28"/>
        </w:rPr>
        <w:t>和</w:t>
      </w:r>
      <w:proofErr w:type="gramEnd"/>
      <w:r w:rsidRPr="0025223A">
        <w:rPr>
          <w:rFonts w:ascii="標楷體" w:eastAsia="標楷體" w:hint="eastAsia"/>
          <w:sz w:val="28"/>
        </w:rPr>
        <w:t>，與合計數之百分比或有差異。</w:t>
      </w:r>
    </w:p>
    <w:p w14:paraId="7845D263" w14:textId="209AA312" w:rsidR="005B2407" w:rsidRPr="0025223A" w:rsidRDefault="005B2407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統計表內數值</w:t>
      </w:r>
      <w:proofErr w:type="gramStart"/>
      <w:r w:rsidRPr="0025223A">
        <w:rPr>
          <w:rFonts w:ascii="標楷體" w:eastAsia="標楷體" w:hint="eastAsia"/>
          <w:sz w:val="28"/>
        </w:rPr>
        <w:t>為零或數值</w:t>
      </w:r>
      <w:proofErr w:type="gramEnd"/>
      <w:r w:rsidRPr="0025223A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 2 位，否則以「0」表示。</w:t>
      </w:r>
    </w:p>
    <w:p w14:paraId="1B20E90D" w14:textId="6F6AF3F8" w:rsidR="001F3403" w:rsidRPr="0025223A" w:rsidRDefault="005B2407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073E8E">
        <w:rPr>
          <w:rFonts w:ascii="標楷體" w:eastAsia="標楷體"/>
          <w:sz w:val="28"/>
        </w:rPr>
        <w:t>3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073E8E">
        <w:rPr>
          <w:rFonts w:ascii="標楷體" w:eastAsia="標楷體"/>
          <w:sz w:val="28"/>
        </w:rPr>
        <w:t>3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p w14:paraId="58F0F9DA" w14:textId="5EC9B0C8" w:rsidR="003F5B51" w:rsidRPr="0025223A" w:rsidRDefault="003F5B51" w:rsidP="000C799B">
      <w:pPr>
        <w:pStyle w:val="ab"/>
        <w:numPr>
          <w:ilvl w:val="0"/>
          <w:numId w:val="3"/>
        </w:numPr>
        <w:spacing w:line="54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配合</w:t>
      </w:r>
      <w:proofErr w:type="gramStart"/>
      <w:r w:rsidRPr="0025223A">
        <w:rPr>
          <w:rFonts w:ascii="標楷體" w:eastAsia="標楷體" w:hint="eastAsia"/>
          <w:sz w:val="28"/>
        </w:rPr>
        <w:t>國際減碳趨勢</w:t>
      </w:r>
      <w:proofErr w:type="gramEnd"/>
      <w:r w:rsidRPr="0025223A">
        <w:rPr>
          <w:rFonts w:ascii="標楷體" w:eastAsia="標楷體" w:hint="eastAsia"/>
          <w:sz w:val="28"/>
        </w:rPr>
        <w:t>及政府無紙化政策，部分審定</w:t>
      </w:r>
      <w:r w:rsidR="00073E8E">
        <w:rPr>
          <w:rFonts w:ascii="標楷體" w:eastAsia="標楷體" w:hint="eastAsia"/>
          <w:sz w:val="28"/>
        </w:rPr>
        <w:t>（</w:t>
      </w:r>
      <w:r w:rsidRPr="0025223A">
        <w:rPr>
          <w:rFonts w:ascii="標楷體" w:eastAsia="標楷體" w:hint="eastAsia"/>
          <w:sz w:val="28"/>
        </w:rPr>
        <w:t>簡</w:t>
      </w:r>
      <w:r w:rsidR="00073E8E">
        <w:rPr>
          <w:rFonts w:ascii="標楷體" w:eastAsia="標楷體" w:hint="eastAsia"/>
          <w:sz w:val="28"/>
        </w:rPr>
        <w:t>）</w:t>
      </w:r>
      <w:r w:rsidRPr="0025223A">
        <w:rPr>
          <w:rFonts w:ascii="標楷體" w:eastAsia="標楷體" w:hint="eastAsia"/>
          <w:sz w:val="28"/>
        </w:rPr>
        <w:t>表與總決算審定後平衡表等，請至審計部全球資訊網/總決算審核報告/總決算審核報告查詢平台</w:t>
      </w:r>
      <w:proofErr w:type="gramStart"/>
      <w:r w:rsidR="00073E8E">
        <w:rPr>
          <w:rFonts w:ascii="標楷體" w:eastAsia="標楷體" w:hint="eastAsia"/>
          <w:sz w:val="28"/>
        </w:rPr>
        <w:t>（</w:t>
      </w:r>
      <w:proofErr w:type="gramEnd"/>
      <w:r w:rsidR="00073E8E" w:rsidRPr="00073E8E">
        <w:rPr>
          <w:rFonts w:ascii="標楷體" w:eastAsia="標楷體" w:hint="eastAsia"/>
          <w:sz w:val="28"/>
        </w:rPr>
        <w:t>https://auditreport.audit.gov.tw/</w:t>
      </w:r>
      <w:proofErr w:type="gramStart"/>
      <w:r w:rsidR="00073E8E">
        <w:rPr>
          <w:rFonts w:ascii="標楷體" w:eastAsia="標楷體" w:hint="eastAsia"/>
          <w:sz w:val="28"/>
        </w:rPr>
        <w:t>）</w:t>
      </w:r>
      <w:proofErr w:type="gramEnd"/>
      <w:r w:rsidRPr="0025223A">
        <w:rPr>
          <w:rFonts w:ascii="標楷體" w:eastAsia="標楷體" w:hint="eastAsia"/>
          <w:sz w:val="28"/>
        </w:rPr>
        <w:t>查閱。</w:t>
      </w:r>
    </w:p>
    <w:p w14:paraId="44B39A1B" w14:textId="3F6CAE1D" w:rsidR="007855B0" w:rsidRPr="0025223A" w:rsidRDefault="007855B0" w:rsidP="000C799B">
      <w:pPr>
        <w:pStyle w:val="ab"/>
        <w:numPr>
          <w:ilvl w:val="0"/>
          <w:numId w:val="3"/>
        </w:numPr>
        <w:spacing w:afterLines="50" w:after="180" w:line="540" w:lineRule="exact"/>
        <w:ind w:leftChars="0" w:left="573" w:hanging="573"/>
        <w:jc w:val="both"/>
        <w:rPr>
          <w:rFonts w:ascii="標楷體" w:eastAsia="標楷體" w:hAnsi="標楷體"/>
          <w:sz w:val="28"/>
          <w:szCs w:val="28"/>
        </w:rPr>
      </w:pPr>
      <w:r w:rsidRPr="0025223A">
        <w:rPr>
          <w:rFonts w:ascii="標楷體" w:eastAsia="標楷體" w:hint="eastAsia"/>
          <w:sz w:val="28"/>
        </w:rPr>
        <w:t>部分機關</w:t>
      </w:r>
      <w:r w:rsidR="005658A1"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於11</w:t>
      </w:r>
      <w:r w:rsidR="005658A1">
        <w:rPr>
          <w:rFonts w:ascii="標楷體" w:eastAsia="標楷體"/>
          <w:sz w:val="28"/>
        </w:rPr>
        <w:t>3</w:t>
      </w:r>
      <w:r w:rsidRPr="0025223A">
        <w:rPr>
          <w:rFonts w:ascii="標楷體" w:eastAsia="標楷體" w:hint="eastAsia"/>
          <w:sz w:val="28"/>
        </w:rPr>
        <w:t>年1月1日至11</w:t>
      </w:r>
      <w:r w:rsidR="005658A1">
        <w:rPr>
          <w:rFonts w:ascii="標楷體" w:eastAsia="標楷體"/>
          <w:sz w:val="28"/>
        </w:rPr>
        <w:t>4</w:t>
      </w:r>
      <w:r w:rsidRPr="0025223A">
        <w:rPr>
          <w:rFonts w:ascii="標楷體" w:eastAsia="標楷體" w:hint="eastAsia"/>
          <w:sz w:val="28"/>
        </w:rPr>
        <w:t>年6月30日間</w:t>
      </w:r>
      <w:r w:rsidR="00503D6F" w:rsidRPr="00503D6F">
        <w:rPr>
          <w:rFonts w:ascii="標楷體" w:eastAsia="標楷體" w:hint="eastAsia"/>
          <w:sz w:val="28"/>
        </w:rPr>
        <w:t>新設、裁撤、改制或更名</w:t>
      </w:r>
      <w:r w:rsidRPr="0025223A">
        <w:rPr>
          <w:rFonts w:ascii="標楷體" w:eastAsia="標楷體" w:hint="eastAsia"/>
          <w:sz w:val="28"/>
        </w:rPr>
        <w:t>者（如下表），其機關</w:t>
      </w:r>
      <w:r w:rsidR="004100CC"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名稱以</w:t>
      </w:r>
      <w:r w:rsidRPr="0025223A">
        <w:rPr>
          <w:rFonts w:ascii="標楷體" w:eastAsia="標楷體" w:hAnsi="標楷體" w:hint="eastAsia"/>
          <w:sz w:val="28"/>
          <w:szCs w:val="28"/>
        </w:rPr>
        <w:t>事實發生時點之名稱為表達原則。</w:t>
      </w: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25223A" w:rsidRPr="0025223A" w14:paraId="7737DBE6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392BDD58" w14:textId="77777777" w:rsidR="007855B0" w:rsidRPr="0025223A" w:rsidRDefault="007855B0" w:rsidP="000C799B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7938" w:type="dxa"/>
            <w:vAlign w:val="center"/>
          </w:tcPr>
          <w:p w14:paraId="62D74325" w14:textId="2941415C" w:rsidR="007855B0" w:rsidRPr="0025223A" w:rsidRDefault="007855B0" w:rsidP="000C799B">
            <w:pPr>
              <w:pStyle w:val="ab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cs="新細明體" w:hint="eastAsia"/>
              </w:rPr>
              <w:t>所屬機關</w:t>
            </w:r>
            <w:r w:rsidR="004100CC" w:rsidRPr="004100CC">
              <w:rPr>
                <w:rFonts w:ascii="標楷體" w:eastAsia="標楷體" w:hAnsi="標楷體" w:cs="新細明體" w:hint="eastAsia"/>
              </w:rPr>
              <w:t>（基金）</w:t>
            </w:r>
            <w:r w:rsidR="004100CC">
              <w:rPr>
                <w:rFonts w:ascii="標楷體" w:eastAsia="標楷體" w:hAnsi="標楷體" w:cs="新細明體" w:hint="eastAsia"/>
              </w:rPr>
              <w:t>新設、</w:t>
            </w:r>
            <w:r w:rsidR="00503D6F">
              <w:rPr>
                <w:rFonts w:ascii="標楷體" w:eastAsia="標楷體" w:hAnsi="標楷體" w:cs="新細明體" w:hint="eastAsia"/>
              </w:rPr>
              <w:t>裁撤、</w:t>
            </w:r>
            <w:r w:rsidR="00DD05B2" w:rsidRPr="0025223A">
              <w:rPr>
                <w:rFonts w:ascii="標楷體" w:eastAsia="標楷體" w:hAnsi="標楷體" w:hint="eastAsia"/>
                <w:szCs w:val="24"/>
              </w:rPr>
              <w:t>改制</w:t>
            </w:r>
            <w:r w:rsidR="00503D6F">
              <w:rPr>
                <w:rFonts w:ascii="標楷體" w:eastAsia="標楷體" w:hAnsi="標楷體" w:hint="eastAsia"/>
                <w:szCs w:val="24"/>
              </w:rPr>
              <w:t>或</w:t>
            </w:r>
            <w:r w:rsidR="00DD05B2" w:rsidRPr="0025223A">
              <w:rPr>
                <w:rFonts w:ascii="標楷體" w:eastAsia="標楷體" w:hAnsi="標楷體" w:hint="eastAsia"/>
                <w:szCs w:val="24"/>
              </w:rPr>
              <w:t>更名</w:t>
            </w:r>
            <w:r w:rsidRPr="0025223A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25223A" w:rsidRPr="0025223A" w14:paraId="008E9F4B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4B5A24F9" w14:textId="60FEAA46" w:rsidR="00117AB3" w:rsidRPr="0025223A" w:rsidRDefault="008B5FF5" w:rsidP="000C799B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市政府</w:t>
            </w:r>
          </w:p>
        </w:tc>
        <w:tc>
          <w:tcPr>
            <w:tcW w:w="7938" w:type="dxa"/>
            <w:vAlign w:val="center"/>
          </w:tcPr>
          <w:p w14:paraId="5C493BF9" w14:textId="45E8F004" w:rsidR="00117AB3" w:rsidRPr="0025223A" w:rsidRDefault="001908DD" w:rsidP="000C799B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為推展基隆市軌道系統規劃及建設等事宜</w:t>
            </w:r>
            <w:r w:rsidR="008B5FF5">
              <w:rPr>
                <w:rFonts w:ascii="標楷體" w:eastAsia="標楷體" w:hAnsi="標楷體" w:cs="新細明體" w:hint="eastAsia"/>
              </w:rPr>
              <w:t>，於113年1月1日新設基隆市軌道建設發展基金</w:t>
            </w:r>
            <w:r w:rsidR="00B762E9">
              <w:rPr>
                <w:rFonts w:ascii="標楷體" w:eastAsia="標楷體" w:hAnsi="標楷體" w:cs="新細明體" w:hint="eastAsia"/>
              </w:rPr>
              <w:t>；</w:t>
            </w:r>
            <w:r w:rsidR="00901DDD">
              <w:rPr>
                <w:rFonts w:ascii="標楷體" w:eastAsia="標楷體" w:hAnsi="標楷體" w:cs="新細明體" w:hint="eastAsia"/>
              </w:rPr>
              <w:t>復據</w:t>
            </w:r>
            <w:r w:rsidR="00901DDD" w:rsidRPr="00901DDD">
              <w:rPr>
                <w:rFonts w:ascii="標楷體" w:eastAsia="標楷體" w:hAnsi="標楷體" w:cs="新細明體" w:hint="eastAsia"/>
              </w:rPr>
              <w:t>基隆市政府組織自治條例</w:t>
            </w:r>
            <w:r w:rsidR="008878A6">
              <w:rPr>
                <w:rFonts w:ascii="標楷體" w:eastAsia="標楷體" w:hAnsi="標楷體" w:cs="新細明體" w:hint="eastAsia"/>
              </w:rPr>
              <w:t>，於1</w:t>
            </w:r>
            <w:r w:rsidR="008878A6">
              <w:rPr>
                <w:rFonts w:ascii="標楷體" w:eastAsia="標楷體" w:hAnsi="標楷體" w:cs="新細明體"/>
              </w:rPr>
              <w:t>13</w:t>
            </w:r>
            <w:r w:rsidR="008878A6">
              <w:rPr>
                <w:rFonts w:ascii="標楷體" w:eastAsia="標楷體" w:hAnsi="標楷體" w:cs="新細明體" w:hint="eastAsia"/>
              </w:rPr>
              <w:t>年7月1日新設兒童及少年事務處並裁撤觀光及城市行銷處</w:t>
            </w:r>
            <w:r w:rsidR="008B5FF5">
              <w:rPr>
                <w:rFonts w:ascii="標楷體" w:eastAsia="標楷體" w:hAnsi="標楷體" w:cs="新細明體" w:hint="eastAsia"/>
              </w:rPr>
              <w:t>。</w:t>
            </w:r>
          </w:p>
        </w:tc>
      </w:tr>
      <w:tr w:rsidR="0025223A" w:rsidRPr="0025223A" w14:paraId="34805E93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34FBF141" w14:textId="11D3F61D" w:rsidR="00117AB3" w:rsidRPr="0025223A" w:rsidRDefault="00406EB5" w:rsidP="000C799B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衛生局</w:t>
            </w:r>
          </w:p>
        </w:tc>
        <w:tc>
          <w:tcPr>
            <w:tcW w:w="7938" w:type="dxa"/>
            <w:vAlign w:val="center"/>
          </w:tcPr>
          <w:p w14:paraId="40631744" w14:textId="7247D1B3" w:rsidR="00117AB3" w:rsidRPr="0025223A" w:rsidRDefault="00406EB5" w:rsidP="000C799B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依據</w:t>
            </w:r>
            <w:r w:rsidR="008878A6" w:rsidRPr="008878A6">
              <w:rPr>
                <w:rFonts w:ascii="標楷體" w:eastAsia="標楷體" w:hAnsi="標楷體" w:hint="eastAsia"/>
                <w:szCs w:val="24"/>
              </w:rPr>
              <w:t>基隆市衛生局組織規程</w:t>
            </w:r>
            <w:r>
              <w:rPr>
                <w:rFonts w:ascii="標楷體" w:eastAsia="標楷體" w:hAnsi="標楷體" w:hint="eastAsia"/>
                <w:szCs w:val="24"/>
              </w:rPr>
              <w:t>，自1</w:t>
            </w:r>
            <w:r>
              <w:rPr>
                <w:rFonts w:ascii="標楷體" w:eastAsia="標楷體" w:hAnsi="標楷體"/>
                <w:szCs w:val="24"/>
              </w:rPr>
              <w:t>13</w:t>
            </w:r>
            <w:r>
              <w:rPr>
                <w:rFonts w:ascii="標楷體" w:eastAsia="標楷體" w:hAnsi="標楷體" w:hint="eastAsia"/>
                <w:szCs w:val="24"/>
              </w:rPr>
              <w:t>年7月1日裁撤基隆市立慢性病防治所</w:t>
            </w:r>
            <w:r w:rsidR="00DE152F">
              <w:rPr>
                <w:rFonts w:ascii="標楷體" w:eastAsia="標楷體" w:hAnsi="標楷體" w:hint="eastAsia"/>
                <w:szCs w:val="24"/>
              </w:rPr>
              <w:t>，同日</w:t>
            </w:r>
            <w:r w:rsidR="00503D6F" w:rsidRPr="00503D6F">
              <w:rPr>
                <w:rFonts w:ascii="標楷體" w:eastAsia="標楷體" w:hAnsi="標楷體" w:hint="eastAsia"/>
                <w:szCs w:val="24"/>
              </w:rPr>
              <w:t>新設基隆市長期照顧服務管理所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406EB5" w:rsidRPr="0025223A" w14:paraId="384AC287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4F223A70" w14:textId="77777777" w:rsidR="00406EB5" w:rsidRDefault="008D010C" w:rsidP="000C799B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文化局</w:t>
            </w:r>
          </w:p>
          <w:p w14:paraId="234B1930" w14:textId="028DA733" w:rsidR="008D010C" w:rsidRPr="0025223A" w:rsidRDefault="008D010C" w:rsidP="000C799B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(文化觀光局)</w:t>
            </w:r>
          </w:p>
        </w:tc>
        <w:tc>
          <w:tcPr>
            <w:tcW w:w="7938" w:type="dxa"/>
            <w:vAlign w:val="center"/>
          </w:tcPr>
          <w:p w14:paraId="131218B6" w14:textId="36DE9E0A" w:rsidR="00406EB5" w:rsidRPr="0025223A" w:rsidRDefault="008878A6" w:rsidP="000C799B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</w:t>
            </w:r>
            <w:r w:rsidRPr="008878A6">
              <w:rPr>
                <w:rFonts w:ascii="標楷體" w:eastAsia="標楷體" w:hAnsi="標楷體" w:hint="eastAsia"/>
                <w:szCs w:val="24"/>
              </w:rPr>
              <w:t>據基隆市政府組織自治條例</w:t>
            </w:r>
            <w:r w:rsidR="008D010C" w:rsidRPr="008D010C">
              <w:rPr>
                <w:rFonts w:ascii="標楷體" w:eastAsia="標楷體" w:hAnsi="標楷體" w:hint="eastAsia"/>
                <w:szCs w:val="24"/>
              </w:rPr>
              <w:t>，自113年7月1日</w:t>
            </w:r>
            <w:r>
              <w:rPr>
                <w:rFonts w:ascii="標楷體" w:eastAsia="標楷體" w:hAnsi="標楷體" w:hint="eastAsia"/>
                <w:szCs w:val="24"/>
              </w:rPr>
              <w:t>原</w:t>
            </w:r>
            <w:r w:rsidR="00247B1F" w:rsidRPr="00247B1F">
              <w:rPr>
                <w:rFonts w:ascii="標楷體" w:eastAsia="標楷體" w:hAnsi="標楷體" w:hint="eastAsia"/>
                <w:szCs w:val="24"/>
              </w:rPr>
              <w:t>觀光及城市行銷處</w:t>
            </w:r>
            <w:r w:rsidR="00247B1F">
              <w:rPr>
                <w:rFonts w:ascii="標楷體" w:eastAsia="標楷體" w:hAnsi="標楷體" w:hint="eastAsia"/>
                <w:szCs w:val="24"/>
              </w:rPr>
              <w:t>之觀光旅遊及行銷宣傳業務移</w:t>
            </w:r>
            <w:r w:rsidR="000C799B">
              <w:rPr>
                <w:rFonts w:ascii="標楷體" w:eastAsia="標楷體" w:hAnsi="標楷體" w:hint="eastAsia"/>
                <w:szCs w:val="24"/>
              </w:rPr>
              <w:t>撥</w:t>
            </w:r>
            <w:r w:rsidR="009876AE">
              <w:rPr>
                <w:rFonts w:ascii="標楷體" w:eastAsia="標楷體" w:hAnsi="標楷體" w:hint="eastAsia"/>
                <w:szCs w:val="24"/>
              </w:rPr>
              <w:t>，並改制更名為文化觀光局</w:t>
            </w:r>
            <w:r w:rsidR="008D010C" w:rsidRPr="008D010C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</w:tbl>
    <w:p w14:paraId="381DA6A0" w14:textId="001584E8" w:rsidR="007855B0" w:rsidRPr="00DE152F" w:rsidRDefault="007855B0" w:rsidP="00DE152F">
      <w:pPr>
        <w:overflowPunct w:val="0"/>
        <w:spacing w:line="320" w:lineRule="exact"/>
        <w:jc w:val="both"/>
        <w:rPr>
          <w:rFonts w:ascii="標楷體" w:eastAsia="標楷體" w:hAnsi="標楷體" w:cs="新細明體"/>
          <w:szCs w:val="24"/>
        </w:rPr>
      </w:pPr>
      <w:r w:rsidRPr="00DE152F">
        <w:rPr>
          <w:rFonts w:ascii="標楷體" w:eastAsia="標楷體" w:hAnsi="標楷體" w:cs="新細明體" w:hint="eastAsia"/>
          <w:szCs w:val="24"/>
        </w:rPr>
        <w:t>資料時間：11</w:t>
      </w:r>
      <w:r w:rsidR="004100CC" w:rsidRPr="00DE152F">
        <w:rPr>
          <w:rFonts w:ascii="標楷體" w:eastAsia="標楷體" w:hAnsi="標楷體" w:cs="新細明體"/>
          <w:szCs w:val="24"/>
        </w:rPr>
        <w:t>3</w:t>
      </w:r>
      <w:r w:rsidRPr="00DE152F">
        <w:rPr>
          <w:rFonts w:ascii="標楷體" w:eastAsia="標楷體" w:hAnsi="標楷體" w:cs="新細明體" w:hint="eastAsia"/>
          <w:szCs w:val="24"/>
        </w:rPr>
        <w:t>年1月1日至11</w:t>
      </w:r>
      <w:r w:rsidR="004100CC" w:rsidRPr="00DE152F">
        <w:rPr>
          <w:rFonts w:ascii="標楷體" w:eastAsia="標楷體" w:hAnsi="標楷體" w:cs="新細明體"/>
          <w:szCs w:val="24"/>
        </w:rPr>
        <w:t>4</w:t>
      </w:r>
      <w:r w:rsidRPr="00DE152F">
        <w:rPr>
          <w:rFonts w:ascii="標楷體" w:eastAsia="標楷體" w:hAnsi="標楷體" w:cs="新細明體" w:hint="eastAsia"/>
          <w:szCs w:val="24"/>
        </w:rPr>
        <w:t>年6月30日。</w:t>
      </w:r>
    </w:p>
    <w:sectPr w:rsidR="007855B0" w:rsidRPr="00DE152F" w:rsidSect="008C4B2F">
      <w:footerReference w:type="default" r:id="rId7"/>
      <w:pgSz w:w="11906" w:h="16838" w:code="9"/>
      <w:pgMar w:top="1418" w:right="851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C3EB" w14:textId="77777777" w:rsidR="00860D10" w:rsidRDefault="00860D10" w:rsidP="001F3403">
      <w:r>
        <w:separator/>
      </w:r>
    </w:p>
  </w:endnote>
  <w:endnote w:type="continuationSeparator" w:id="0">
    <w:p w14:paraId="36708988" w14:textId="77777777" w:rsidR="00860D10" w:rsidRDefault="00860D10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D965" w14:textId="77777777" w:rsidR="00860D10" w:rsidRDefault="00860D10" w:rsidP="001F3403">
      <w:r>
        <w:rPr>
          <w:rFonts w:hint="eastAsia"/>
        </w:rPr>
        <w:separator/>
      </w:r>
    </w:p>
  </w:footnote>
  <w:footnote w:type="continuationSeparator" w:id="0">
    <w:p w14:paraId="5409010A" w14:textId="77777777" w:rsidR="00860D10" w:rsidRDefault="00860D10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2F16DA36"/>
    <w:lvl w:ilvl="0" w:tplc="FF063B70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2116B"/>
    <w:rsid w:val="00025D7C"/>
    <w:rsid w:val="00027313"/>
    <w:rsid w:val="000313B3"/>
    <w:rsid w:val="000332D5"/>
    <w:rsid w:val="00062410"/>
    <w:rsid w:val="00073E8E"/>
    <w:rsid w:val="000B7CFC"/>
    <w:rsid w:val="000C799B"/>
    <w:rsid w:val="000D6E51"/>
    <w:rsid w:val="000F424A"/>
    <w:rsid w:val="00111560"/>
    <w:rsid w:val="00117AB3"/>
    <w:rsid w:val="00122495"/>
    <w:rsid w:val="00124D11"/>
    <w:rsid w:val="00142A92"/>
    <w:rsid w:val="00143262"/>
    <w:rsid w:val="00146D03"/>
    <w:rsid w:val="001908DD"/>
    <w:rsid w:val="00192E62"/>
    <w:rsid w:val="001B2F20"/>
    <w:rsid w:val="001B7F31"/>
    <w:rsid w:val="001C1BCA"/>
    <w:rsid w:val="001F3403"/>
    <w:rsid w:val="001F485C"/>
    <w:rsid w:val="001F5AEE"/>
    <w:rsid w:val="002377AB"/>
    <w:rsid w:val="002423DB"/>
    <w:rsid w:val="00247B1F"/>
    <w:rsid w:val="0025223A"/>
    <w:rsid w:val="00254EA0"/>
    <w:rsid w:val="00292A0E"/>
    <w:rsid w:val="00294EEB"/>
    <w:rsid w:val="002A75A8"/>
    <w:rsid w:val="002B0E9E"/>
    <w:rsid w:val="002C48C2"/>
    <w:rsid w:val="00304BDE"/>
    <w:rsid w:val="00347217"/>
    <w:rsid w:val="0035119E"/>
    <w:rsid w:val="003548AD"/>
    <w:rsid w:val="003867F0"/>
    <w:rsid w:val="003953BA"/>
    <w:rsid w:val="003A0FD7"/>
    <w:rsid w:val="003C5DAA"/>
    <w:rsid w:val="003F1850"/>
    <w:rsid w:val="003F2528"/>
    <w:rsid w:val="003F5B51"/>
    <w:rsid w:val="00406EB5"/>
    <w:rsid w:val="004100CC"/>
    <w:rsid w:val="004D1CBD"/>
    <w:rsid w:val="004D3B7B"/>
    <w:rsid w:val="004E4A4A"/>
    <w:rsid w:val="004E6968"/>
    <w:rsid w:val="00503D6F"/>
    <w:rsid w:val="005237B0"/>
    <w:rsid w:val="005322E4"/>
    <w:rsid w:val="00535F5A"/>
    <w:rsid w:val="0053611A"/>
    <w:rsid w:val="00553704"/>
    <w:rsid w:val="005658A1"/>
    <w:rsid w:val="005665F3"/>
    <w:rsid w:val="005A7A07"/>
    <w:rsid w:val="005B2407"/>
    <w:rsid w:val="005B623C"/>
    <w:rsid w:val="005C1837"/>
    <w:rsid w:val="005D59DB"/>
    <w:rsid w:val="005E7158"/>
    <w:rsid w:val="0062773B"/>
    <w:rsid w:val="00642BDA"/>
    <w:rsid w:val="0065072A"/>
    <w:rsid w:val="00672AE5"/>
    <w:rsid w:val="006A578B"/>
    <w:rsid w:val="006B2B8B"/>
    <w:rsid w:val="006E5BAF"/>
    <w:rsid w:val="006F369E"/>
    <w:rsid w:val="00707FA5"/>
    <w:rsid w:val="00760E1C"/>
    <w:rsid w:val="00764D7D"/>
    <w:rsid w:val="007855B0"/>
    <w:rsid w:val="007E684C"/>
    <w:rsid w:val="007E6B02"/>
    <w:rsid w:val="008054D9"/>
    <w:rsid w:val="008166DD"/>
    <w:rsid w:val="00825CE8"/>
    <w:rsid w:val="00841271"/>
    <w:rsid w:val="00860D10"/>
    <w:rsid w:val="00871F81"/>
    <w:rsid w:val="008878A6"/>
    <w:rsid w:val="00891C79"/>
    <w:rsid w:val="008B5FF5"/>
    <w:rsid w:val="008C4B2F"/>
    <w:rsid w:val="008D010C"/>
    <w:rsid w:val="008E5735"/>
    <w:rsid w:val="008F1CE2"/>
    <w:rsid w:val="008F287C"/>
    <w:rsid w:val="008F43C3"/>
    <w:rsid w:val="00901DDD"/>
    <w:rsid w:val="00915834"/>
    <w:rsid w:val="00933D8E"/>
    <w:rsid w:val="00935C16"/>
    <w:rsid w:val="009876AE"/>
    <w:rsid w:val="009B2A25"/>
    <w:rsid w:val="009B60C2"/>
    <w:rsid w:val="00A10140"/>
    <w:rsid w:val="00A20262"/>
    <w:rsid w:val="00A24839"/>
    <w:rsid w:val="00A448E9"/>
    <w:rsid w:val="00A90688"/>
    <w:rsid w:val="00AB6A78"/>
    <w:rsid w:val="00AE66FC"/>
    <w:rsid w:val="00B3616C"/>
    <w:rsid w:val="00B37AC9"/>
    <w:rsid w:val="00B45998"/>
    <w:rsid w:val="00B762E9"/>
    <w:rsid w:val="00B76C88"/>
    <w:rsid w:val="00B902A7"/>
    <w:rsid w:val="00BF2009"/>
    <w:rsid w:val="00C03E88"/>
    <w:rsid w:val="00C37C64"/>
    <w:rsid w:val="00C72235"/>
    <w:rsid w:val="00C76E70"/>
    <w:rsid w:val="00CA5CE2"/>
    <w:rsid w:val="00CB0248"/>
    <w:rsid w:val="00CF2C62"/>
    <w:rsid w:val="00D2677B"/>
    <w:rsid w:val="00D52E35"/>
    <w:rsid w:val="00D66819"/>
    <w:rsid w:val="00DB0AFD"/>
    <w:rsid w:val="00DC4452"/>
    <w:rsid w:val="00DD05B2"/>
    <w:rsid w:val="00DE1360"/>
    <w:rsid w:val="00DE152F"/>
    <w:rsid w:val="00DE4FD4"/>
    <w:rsid w:val="00E8619B"/>
    <w:rsid w:val="00E95C23"/>
    <w:rsid w:val="00EB2940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C62BB"/>
    <w:rsid w:val="00FE381D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賴怡玲</cp:lastModifiedBy>
  <cp:revision>41</cp:revision>
  <cp:lastPrinted>2025-06-09T06:51:00Z</cp:lastPrinted>
  <dcterms:created xsi:type="dcterms:W3CDTF">2024-06-19T07:37:00Z</dcterms:created>
  <dcterms:modified xsi:type="dcterms:W3CDTF">2025-06-12T04:09:00Z</dcterms:modified>
</cp:coreProperties>
</file>