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"/>
        <w:gridCol w:w="102"/>
        <w:gridCol w:w="181"/>
        <w:gridCol w:w="2552"/>
        <w:gridCol w:w="1417"/>
        <w:gridCol w:w="1418"/>
        <w:gridCol w:w="1276"/>
        <w:gridCol w:w="1134"/>
        <w:gridCol w:w="1410"/>
        <w:gridCol w:w="20"/>
        <w:gridCol w:w="1380"/>
        <w:gridCol w:w="1400"/>
        <w:gridCol w:w="1034"/>
        <w:gridCol w:w="1380"/>
        <w:gridCol w:w="1380"/>
        <w:gridCol w:w="926"/>
        <w:gridCol w:w="1417"/>
        <w:gridCol w:w="1985"/>
      </w:tblGrid>
      <w:tr w:rsidR="00A82CB1" w:rsidTr="007C4FE5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  <w:bookmarkStart w:id="0" w:name="_GoBack"/>
            <w:bookmarkEnd w:id="0"/>
          </w:p>
        </w:tc>
        <w:tc>
          <w:tcPr>
            <w:tcW w:w="684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6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057C54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:rsidTr="007C4FE5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844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66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7C4FE5" w:rsidRPr="007C4FE5" w:rsidTr="005C526C">
        <w:trPr>
          <w:cantSplit/>
          <w:trHeight w:val="307"/>
          <w:tblHeader/>
        </w:trPr>
        <w:tc>
          <w:tcPr>
            <w:tcW w:w="3091" w:type="dxa"/>
            <w:gridSpan w:val="4"/>
            <w:tcBorders>
              <w:left w:val="nil"/>
            </w:tcBorders>
            <w:vAlign w:val="center"/>
          </w:tcPr>
          <w:p w:rsidR="007C4FE5" w:rsidRDefault="007C4FE5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417" w:type="dxa"/>
            <w:vMerge w:val="restart"/>
            <w:vAlign w:val="center"/>
          </w:tcPr>
          <w:p w:rsidR="007C4FE5" w:rsidRDefault="007C4FE5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58" w:type="dxa"/>
            <w:gridSpan w:val="5"/>
            <w:vAlign w:val="center"/>
          </w:tcPr>
          <w:p w:rsidR="007C4FE5" w:rsidRDefault="007C4FE5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814" w:type="dxa"/>
            <w:gridSpan w:val="3"/>
            <w:vAlign w:val="center"/>
          </w:tcPr>
          <w:p w:rsidR="007C4FE5" w:rsidRDefault="007C4FE5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103" w:type="dxa"/>
            <w:gridSpan w:val="4"/>
            <w:vAlign w:val="center"/>
          </w:tcPr>
          <w:p w:rsidR="007C4FE5" w:rsidRDefault="007C4FE5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985" w:type="dxa"/>
            <w:vMerge w:val="restart"/>
            <w:tcBorders>
              <w:right w:val="nil"/>
            </w:tcBorders>
            <w:vAlign w:val="center"/>
          </w:tcPr>
          <w:p w:rsidR="007C4FE5" w:rsidRDefault="007C4FE5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7C4FE5" w:rsidTr="005C526C">
        <w:trPr>
          <w:cantSplit/>
          <w:tblHeader/>
        </w:trPr>
        <w:tc>
          <w:tcPr>
            <w:tcW w:w="256" w:type="dxa"/>
            <w:tcBorders>
              <w:left w:val="nil"/>
            </w:tcBorders>
            <w:vAlign w:val="center"/>
          </w:tcPr>
          <w:p w:rsidR="007C4FE5" w:rsidRDefault="007C4FE5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83" w:type="dxa"/>
            <w:gridSpan w:val="2"/>
            <w:vAlign w:val="center"/>
          </w:tcPr>
          <w:p w:rsidR="007C4FE5" w:rsidRDefault="007C4FE5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52" w:type="dxa"/>
            <w:vAlign w:val="center"/>
          </w:tcPr>
          <w:p w:rsidR="007C4FE5" w:rsidRDefault="007C4FE5" w:rsidP="00ED6A1E">
            <w:pPr>
              <w:ind w:left="214" w:right="40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417" w:type="dxa"/>
            <w:vMerge/>
            <w:vAlign w:val="center"/>
          </w:tcPr>
          <w:p w:rsidR="007C4FE5" w:rsidRDefault="007C4FE5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7C4FE5" w:rsidRDefault="007C4FE5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:rsidR="007C4FE5" w:rsidRDefault="007C4FE5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134" w:type="dxa"/>
            <w:vAlign w:val="center"/>
          </w:tcPr>
          <w:p w:rsidR="007C4FE5" w:rsidRDefault="007C4FE5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:rsidR="007C4FE5" w:rsidRDefault="007C4FE5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gridSpan w:val="2"/>
            <w:vAlign w:val="center"/>
          </w:tcPr>
          <w:p w:rsidR="007C4FE5" w:rsidRDefault="007C4FE5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:rsidR="007C4FE5" w:rsidRDefault="007C4FE5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034" w:type="dxa"/>
            <w:vAlign w:val="center"/>
          </w:tcPr>
          <w:p w:rsidR="007C4FE5" w:rsidRDefault="007C4FE5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7C4FE5" w:rsidRDefault="007C4FE5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:rsidR="007C4FE5" w:rsidRDefault="007C4FE5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926" w:type="dxa"/>
            <w:vAlign w:val="center"/>
          </w:tcPr>
          <w:p w:rsidR="007C4FE5" w:rsidRDefault="007C4FE5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7C4FE5" w:rsidRDefault="007C4FE5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985" w:type="dxa"/>
            <w:vMerge/>
            <w:tcBorders>
              <w:right w:val="nil"/>
            </w:tcBorders>
            <w:vAlign w:val="center"/>
          </w:tcPr>
          <w:p w:rsidR="007C4FE5" w:rsidRDefault="007C4FE5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057C54" w:rsidRPr="00100734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057C54" w:rsidRPr="00100734" w:rsidRDefault="00057C54" w:rsidP="00025FEB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0073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141,960,374,000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136,148,699,872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6,013,022,128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142,161,722,000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- 37,958,911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6,781,940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136,110,740,961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6,019,804,068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142,130,545,029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170,171,029</w:t>
            </w:r>
          </w:p>
        </w:tc>
      </w:tr>
      <w:tr w:rsidR="00057C54" w:rsidRPr="00100734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057C54" w:rsidRPr="00100734" w:rsidRDefault="00057C54" w:rsidP="00025FEB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57C54" w:rsidRPr="00100734" w:rsidRDefault="00057C54" w:rsidP="00025FEB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0073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82,953,434,000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83,813,965,552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3,881,283,489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87,695,249,041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83,813,965,552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3,881,283,489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87,695,249,041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57C54" w:rsidRPr="00100734" w:rsidRDefault="00057C54" w:rsidP="00025FE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4,741,815,041</w:t>
            </w:r>
          </w:p>
        </w:tc>
      </w:tr>
      <w:tr w:rsidR="006C31C0" w:rsidRPr="00100734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noProof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遺產及贈與稅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1,403,138,000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1,861,596,983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1,861,596,983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1,861,596,983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1,861,596,983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458,458,983</w:t>
            </w:r>
          </w:p>
        </w:tc>
      </w:tr>
      <w:tr w:rsidR="006C31C0" w:rsidRPr="00100734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noProof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755,821,000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681,418,226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34,101,568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715,519,794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681,418,226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34,101,568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715,519,794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- 40,301,206</w:t>
            </w:r>
          </w:p>
        </w:tc>
      </w:tr>
      <w:tr w:rsidR="006C31C0" w:rsidRPr="00100734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noProof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1,477,000,000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1,629,154,933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1,629,154,933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1,629,154,933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1,629,154,933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152,154,933</w:t>
            </w:r>
          </w:p>
        </w:tc>
      </w:tr>
      <w:tr w:rsidR="006C31C0" w:rsidRPr="00100734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noProof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7,200,000,000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7,407,109,363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7,407,109,363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7,407,109,363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7,407,109,363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207,109,363</w:t>
            </w:r>
          </w:p>
        </w:tc>
      </w:tr>
      <w:tr w:rsidR="006C31C0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20,810,000,000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20,027,657,289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20,027,657,289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20,027,657,289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20,027,657,289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- 782,342,711</w:t>
            </w:r>
          </w:p>
        </w:tc>
      </w:tr>
      <w:tr w:rsidR="006C31C0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9,900,000,000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10,101,076,584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10,101,076,584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10,101,076,584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10,101,076,584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201,076,584</w:t>
            </w:r>
          </w:p>
        </w:tc>
      </w:tr>
      <w:tr w:rsidR="006C31C0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契稅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1,900,000,000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2,605,726,916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2,605,726,916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2,605,726,916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2,605,726,916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705,726,916</w:t>
            </w:r>
          </w:p>
        </w:tc>
      </w:tr>
      <w:tr w:rsidR="006C31C0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娛樂稅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250,000,000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297,143,997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297,143,997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297,143,997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297,143,997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47,143,997</w:t>
            </w:r>
          </w:p>
        </w:tc>
      </w:tr>
      <w:tr w:rsidR="006C31C0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39,163,475,000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39,124,288,686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3,847,181,921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42,971,470,607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39,124,288,686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3,847,181,921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42,971,470,607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3,807,995,607</w:t>
            </w:r>
          </w:p>
        </w:tc>
      </w:tr>
      <w:tr w:rsidR="006C31C0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特別稅課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94,000,000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78,792,575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78,792,575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78,792,575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78,792,575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- 15,207,425</w:t>
            </w:r>
          </w:p>
        </w:tc>
      </w:tr>
      <w:tr w:rsidR="006C31C0" w:rsidRPr="00100734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C31C0" w:rsidRPr="00100734" w:rsidRDefault="006C31C0" w:rsidP="006C31C0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0073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2,478,180,000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2,935,377,695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648,807,417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3,584,185,112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2,079,650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6,145,558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2,937,457,345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654,952,975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3,592,410,320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1,114,230,320</w:t>
            </w:r>
          </w:p>
        </w:tc>
      </w:tr>
      <w:tr w:rsidR="006C31C0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2,416,959,000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2,796,891,238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648,207,020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3,445,098,258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2,796,891,238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648,207,020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3,445,098,258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1,028,139,258</w:t>
            </w:r>
          </w:p>
        </w:tc>
      </w:tr>
      <w:tr w:rsidR="006C31C0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2,121,000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7,507,795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7,507,795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7,507,795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7,507,795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5,386,795</w:t>
            </w:r>
          </w:p>
        </w:tc>
      </w:tr>
      <w:tr w:rsidR="006C31C0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59,100,000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130,978,662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600,397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131,579,059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2,079,650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6,145,558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133,058,312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6,745,955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139,804,267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80,704,267</w:t>
            </w:r>
          </w:p>
        </w:tc>
      </w:tr>
      <w:tr w:rsidR="006C31C0" w:rsidRPr="00100734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C31C0" w:rsidRPr="00100734" w:rsidRDefault="006C31C0" w:rsidP="006C31C0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0073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4,020,506,000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4,527,401,950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22,285,012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4,549,686,962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4,527,401,950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22,285,012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4,549,686,962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529,180,962</w:t>
            </w:r>
          </w:p>
        </w:tc>
      </w:tr>
      <w:tr w:rsidR="006C31C0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1,301,744,000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1,753,503,022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1,753,503,022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1,753,503,022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1,753,503,022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451,759,022</w:t>
            </w:r>
          </w:p>
        </w:tc>
      </w:tr>
      <w:tr w:rsidR="006C31C0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2,718,762,000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2,773,898,928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22,285,012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2,796,183,940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2,773,898,928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22,285,012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2,796,183,940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77,421,940</w:t>
            </w:r>
          </w:p>
        </w:tc>
      </w:tr>
      <w:tr w:rsidR="006C31C0" w:rsidRPr="00100734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C31C0" w:rsidRPr="00100734" w:rsidRDefault="006C31C0" w:rsidP="006C31C0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0073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399,025,000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524,464,065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12,157,170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536,621,235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688,568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458,891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525,152,633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12,616,061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537,768,694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138,743,694</w:t>
            </w:r>
          </w:p>
        </w:tc>
      </w:tr>
      <w:tr w:rsidR="006C31C0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372,273,000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496,330,035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12,157,170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508,487,205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688,568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458,891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497,018,603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12,616,061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509,634,664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137,361,664</w:t>
            </w:r>
          </w:p>
        </w:tc>
      </w:tr>
      <w:tr w:rsidR="006C31C0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26,752,000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28,134,030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28,134,030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28,134,030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28,134,030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1,382,030</w:t>
            </w:r>
          </w:p>
        </w:tc>
      </w:tr>
      <w:tr w:rsidR="006C31C0" w:rsidRPr="00100734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C31C0" w:rsidRPr="00100734" w:rsidRDefault="006C31C0" w:rsidP="006C31C0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0073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9,010,000,000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4,010,000,000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4,010,000,000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4,010,000,000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4,010,000,000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- 5,000,000,000</w:t>
            </w:r>
          </w:p>
        </w:tc>
      </w:tr>
      <w:tr w:rsidR="006C31C0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非營業特種基金賸餘繳庫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9,010,000,000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4,010,000,000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4,010,000,000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4,010,000,000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4,010,000,000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- 5,000,000,000</w:t>
            </w:r>
          </w:p>
        </w:tc>
      </w:tr>
      <w:tr w:rsidR="006C31C0" w:rsidRPr="00100734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C31C0" w:rsidRPr="00100734" w:rsidRDefault="006C31C0" w:rsidP="006C31C0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0073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40,095,143,000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37,582,131,917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998,956,881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38,581,088,798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- 59,202,134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37,522,929,783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998,956,881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38,521,886,664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- 1,573,256,336</w:t>
            </w:r>
          </w:p>
        </w:tc>
      </w:tr>
      <w:tr w:rsidR="006C31C0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40,095,143,000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37,582,131,917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998,956,881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38,581,088,798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- 59,202,134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37,522,929,783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998,956,881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38,521,886,664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- 1,573,256,336</w:t>
            </w:r>
          </w:p>
        </w:tc>
      </w:tr>
      <w:tr w:rsidR="006C31C0" w:rsidRPr="00100734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C31C0" w:rsidRPr="00100734" w:rsidRDefault="006C31C0" w:rsidP="006C31C0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0073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823,122,000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422,232,047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342,845,500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765,077,547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422,232,047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342,845,500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765,077,547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- 58,044,453</w:t>
            </w:r>
          </w:p>
        </w:tc>
      </w:tr>
      <w:tr w:rsidR="006C31C0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823,122,000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422,232,047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342,845,500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765,077,547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422,232,047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342,845,500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765,077,547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- 58,044,453</w:t>
            </w:r>
          </w:p>
        </w:tc>
      </w:tr>
      <w:tr w:rsidR="006C31C0" w:rsidRPr="00100734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Pr="00100734" w:rsidRDefault="006C31C0" w:rsidP="006C31C0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C31C0" w:rsidRPr="00100734" w:rsidRDefault="006C31C0" w:rsidP="006C31C0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0073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2,180,964,000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2,333,126,646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106,686,659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2,439,813,305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18,475,005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177,491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2,351,601,651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106,864,150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2,458,465,801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100734" w:rsidRDefault="006C31C0" w:rsidP="006C31C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00734">
              <w:rPr>
                <w:rFonts w:ascii="新細明體" w:hAnsi="新細明體"/>
                <w:b/>
                <w:noProof/>
                <w:spacing w:val="-6"/>
                <w:sz w:val="20"/>
              </w:rPr>
              <w:t>277,501,801</w:t>
            </w:r>
          </w:p>
        </w:tc>
      </w:tr>
      <w:tr w:rsidR="006C31C0" w:rsidTr="005C526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56" w:type="dxa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C31C0" w:rsidRDefault="006C31C0" w:rsidP="006C31C0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31C0" w:rsidRDefault="006C31C0" w:rsidP="006C31C0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63A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2,180,964,000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2,333,126,646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106,686,659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2,439,813,305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18,475,005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177,491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2,351,601,651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106,864,150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2,458,465,801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31C0" w:rsidRPr="00DF667B" w:rsidRDefault="006C31C0" w:rsidP="006C31C0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63A60">
              <w:rPr>
                <w:rFonts w:ascii="新細明體" w:hAnsi="新細明體"/>
                <w:noProof/>
                <w:spacing w:val="-6"/>
                <w:sz w:val="20"/>
              </w:rPr>
              <w:t>277,501,801</w:t>
            </w:r>
          </w:p>
        </w:tc>
      </w:tr>
    </w:tbl>
    <w:p w:rsidR="003C15BB" w:rsidRDefault="003C15BB">
      <w:pPr>
        <w:ind w:right="414"/>
        <w:rPr>
          <w:rFonts w:eastAsia="標楷體"/>
          <w:sz w:val="22"/>
        </w:rPr>
      </w:pPr>
    </w:p>
    <w:sectPr w:rsidR="003C15BB" w:rsidSect="00ED02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567" w:right="1418" w:bottom="567" w:left="1418" w:header="567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C54" w:rsidRDefault="00057C54">
      <w:r>
        <w:separator/>
      </w:r>
    </w:p>
  </w:endnote>
  <w:endnote w:type="continuationSeparator" w:id="0">
    <w:p w:rsidR="00057C54" w:rsidRDefault="00057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68F" w:rsidRDefault="005B168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68F" w:rsidRDefault="005B168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6669811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sdt>
        <w:sdtPr>
          <w:id w:val="-1758208525"/>
          <w:docPartObj>
            <w:docPartGallery w:val="Page Numbers (Bottom of Page)"/>
            <w:docPartUnique/>
          </w:docPartObj>
        </w:sdtPr>
        <w:sdtEndPr>
          <w:rPr>
            <w:rFonts w:ascii="標楷體" w:eastAsia="標楷體" w:hAnsi="標楷體"/>
          </w:rPr>
        </w:sdtEndPr>
        <w:sdtContent>
          <w:p w:rsidR="00E10812" w:rsidRPr="005B168F" w:rsidRDefault="005B168F" w:rsidP="005B168F">
            <w:pPr>
              <w:pStyle w:val="a4"/>
              <w:jc w:val="center"/>
              <w:rPr>
                <w:rFonts w:ascii="標楷體" w:eastAsia="標楷體" w:hAnsi="標楷體"/>
              </w:rPr>
            </w:pPr>
            <w:r w:rsidRPr="008C1FDB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9</w:t>
            </w:r>
            <w:r w:rsidRPr="008C1FDB">
              <w:rPr>
                <w:rFonts w:ascii="標楷體" w:eastAsia="標楷體" w:hAnsi="標楷體"/>
              </w:rPr>
              <w:t>-</w:t>
            </w:r>
            <w:r>
              <w:rPr>
                <w:rFonts w:ascii="標楷體" w:eastAsia="標楷體" w:hAnsi="標楷體" w:hint="eastAsia"/>
              </w:rPr>
              <w:t>2</w:t>
            </w:r>
            <w:r w:rsidRPr="008C1FDB">
              <w:rPr>
                <w:rFonts w:ascii="標楷體" w:eastAsia="標楷體" w:hAnsi="標楷體" w:hint="eastAsia"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C54" w:rsidRDefault="00057C54">
      <w:r>
        <w:separator/>
      </w:r>
    </w:p>
  </w:footnote>
  <w:footnote w:type="continuationSeparator" w:id="0">
    <w:p w:rsidR="00057C54" w:rsidRDefault="00057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68F" w:rsidRDefault="005B168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FC0277">
    <w:pPr>
      <w:pStyle w:val="a3"/>
      <w:jc w:val="center"/>
    </w:pPr>
    <w:r w:rsidRPr="00FC0277">
      <w:rPr>
        <w:rFonts w:ascii="標楷體" w:eastAsia="標楷體" w:hAnsi="標楷體" w:hint="eastAsia"/>
        <w:b/>
        <w:spacing w:val="60"/>
        <w:sz w:val="32"/>
        <w:szCs w:val="32"/>
        <w:u w:val="single"/>
      </w:rPr>
      <w:t>二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FC027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FC0277">
      <w:rPr>
        <w:rFonts w:ascii="標楷體" w:eastAsia="標楷體" w:hAnsi="標楷體" w:hint="eastAsia"/>
        <w:b/>
        <w:spacing w:val="60"/>
        <w:sz w:val="32"/>
        <w:szCs w:val="32"/>
        <w:u w:val="single"/>
      </w:rPr>
      <w:t>桃園市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FC0277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FC0277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Pr="005B168F" w:rsidRDefault="00FC0277" w:rsidP="00ED02E2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5B168F">
      <w:rPr>
        <w:rFonts w:ascii="標楷體" w:eastAsia="標楷體" w:hint="eastAsia"/>
        <w:b/>
        <w:spacing w:val="60"/>
        <w:sz w:val="32"/>
        <w:u w:val="single"/>
      </w:rPr>
      <w:t>二</w:t>
    </w:r>
    <w:r w:rsidR="003C15BB" w:rsidRPr="005B168F">
      <w:rPr>
        <w:rFonts w:ascii="標楷體" w:eastAsia="標楷體"/>
        <w:b/>
        <w:spacing w:val="60"/>
        <w:sz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5B168F">
      <w:rPr>
        <w:rFonts w:ascii="標楷體" w:eastAsia="標楷體" w:hint="eastAsia"/>
        <w:b/>
        <w:spacing w:val="60"/>
        <w:sz w:val="32"/>
        <w:u w:val="single"/>
      </w:rPr>
      <w:t>113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Pr="005B168F">
      <w:rPr>
        <w:rFonts w:ascii="標楷體" w:eastAsia="標楷體" w:hint="eastAsia"/>
        <w:b/>
        <w:spacing w:val="60"/>
        <w:sz w:val="32"/>
        <w:u w:val="single"/>
      </w:rPr>
      <w:t>桃園市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Pr="005B168F">
      <w:rPr>
        <w:rFonts w:ascii="標楷體" w:eastAsia="標楷體" w:hint="eastAsia"/>
        <w:b/>
        <w:spacing w:val="60"/>
        <w:sz w:val="32"/>
        <w:u w:val="single"/>
      </w:rPr>
      <w:t>經常門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C54"/>
    <w:rsid w:val="00057C54"/>
    <w:rsid w:val="000E0216"/>
    <w:rsid w:val="00183F3F"/>
    <w:rsid w:val="003C15BB"/>
    <w:rsid w:val="005B168F"/>
    <w:rsid w:val="005C526C"/>
    <w:rsid w:val="006C31C0"/>
    <w:rsid w:val="007C4FE5"/>
    <w:rsid w:val="009C47CC"/>
    <w:rsid w:val="00A6447F"/>
    <w:rsid w:val="00A82CB1"/>
    <w:rsid w:val="00CB0F10"/>
    <w:rsid w:val="00DF667B"/>
    <w:rsid w:val="00E10812"/>
    <w:rsid w:val="00ED02E2"/>
    <w:rsid w:val="00ED6A1E"/>
    <w:rsid w:val="00FC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CD274C22-8F8E-45DE-85F8-ED4BC194D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E1081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1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ppWbLvtW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ppWbLvtW歲入來源別總表.dot</Template>
  <TotalTime>23</TotalTime>
  <Pages>1</Pages>
  <Words>657</Words>
  <Characters>3037</Characters>
  <Application>Microsoft Office Word</Application>
  <DocSecurity>0</DocSecurity>
  <Lines>25</Lines>
  <Paragraphs>7</Paragraphs>
  <ScaleCrop>false</ScaleCrop>
  <Company>N.A.O.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陳佳蘭</dc:creator>
  <cp:keywords/>
  <cp:lastModifiedBy>廖天生</cp:lastModifiedBy>
  <cp:revision>10</cp:revision>
  <dcterms:created xsi:type="dcterms:W3CDTF">2025-06-05T01:34:00Z</dcterms:created>
  <dcterms:modified xsi:type="dcterms:W3CDTF">2025-06-25T04:01:00Z</dcterms:modified>
</cp:coreProperties>
</file>