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CB96" w14:textId="77777777" w:rsidR="009E55F7" w:rsidRPr="00F64E2D" w:rsidRDefault="009E55F7" w:rsidP="00B94A54">
      <w:pPr>
        <w:pStyle w:val="3"/>
        <w:spacing w:beforeLines="0" w:before="0" w:afterLines="0" w:after="0"/>
        <w:rPr>
          <w:szCs w:val="32"/>
        </w:rPr>
      </w:pPr>
      <w:r w:rsidRPr="00F64E2D">
        <w:rPr>
          <w:rFonts w:hint="eastAsia"/>
          <w:szCs w:val="32"/>
        </w:rPr>
        <w:t>二、</w:t>
      </w:r>
      <w:r w:rsidRPr="00F64E2D">
        <w:rPr>
          <w:rFonts w:hint="eastAsia"/>
          <w:szCs w:val="32"/>
          <w:lang w:eastAsia="zh-HK"/>
        </w:rPr>
        <w:t>內政部主管</w:t>
      </w:r>
    </w:p>
    <w:p w14:paraId="258B3187" w14:textId="3FF9EEC3" w:rsidR="009E55F7" w:rsidRPr="00F64E2D" w:rsidRDefault="00330DD8" w:rsidP="008D52CD">
      <w:pPr>
        <w:pStyle w:val="Web"/>
        <w:overflowPunct w:val="0"/>
        <w:spacing w:before="0" w:beforeAutospacing="0" w:after="0" w:afterAutospacing="0"/>
        <w:ind w:firstLineChars="150" w:firstLine="480"/>
        <w:rPr>
          <w:rFonts w:ascii="標楷體" w:eastAsia="標楷體" w:hAnsi="標楷體"/>
        </w:rPr>
      </w:pPr>
      <w:r>
        <w:rPr>
          <w:rFonts w:ascii="標楷體" w:eastAsia="標楷體" w:hAnsi="標楷體" w:hint="eastAsia"/>
          <w:b/>
          <w:sz w:val="32"/>
          <w:szCs w:val="32"/>
        </w:rPr>
        <w:t>(</w:t>
      </w:r>
      <w:proofErr w:type="gramStart"/>
      <w:r w:rsidR="00FD2340" w:rsidRPr="00F64E2D">
        <w:rPr>
          <w:rFonts w:ascii="標楷體" w:eastAsia="標楷體" w:hAnsi="標楷體" w:hint="eastAsia"/>
          <w:b/>
          <w:sz w:val="32"/>
          <w:szCs w:val="32"/>
        </w:rPr>
        <w:t>一</w:t>
      </w:r>
      <w:proofErr w:type="gramEnd"/>
      <w:r>
        <w:rPr>
          <w:rFonts w:ascii="標楷體" w:eastAsia="標楷體" w:hAnsi="標楷體" w:hint="eastAsia"/>
          <w:b/>
          <w:sz w:val="32"/>
          <w:szCs w:val="32"/>
        </w:rPr>
        <w:t>)</w:t>
      </w:r>
      <w:r w:rsidR="009E55F7" w:rsidRPr="00F64E2D">
        <w:rPr>
          <w:rFonts w:ascii="標楷體" w:eastAsia="標楷體" w:hAnsi="標楷體" w:hint="eastAsia"/>
          <w:b/>
          <w:sz w:val="32"/>
          <w:szCs w:val="32"/>
        </w:rPr>
        <w:t>營建建設基金</w:t>
      </w:r>
    </w:p>
    <w:p w14:paraId="67F7E16E" w14:textId="5A105C3F" w:rsidR="009E55F7" w:rsidRPr="00F64E2D" w:rsidRDefault="009E55F7" w:rsidP="00857165">
      <w:pPr>
        <w:pStyle w:val="Web"/>
        <w:overflowPunct w:val="0"/>
        <w:spacing w:before="0" w:beforeAutospacing="0" w:after="0" w:afterAutospacing="0" w:line="560" w:lineRule="exact"/>
        <w:ind w:firstLineChars="200" w:firstLine="480"/>
        <w:jc w:val="both"/>
        <w:rPr>
          <w:rFonts w:ascii="標楷體" w:eastAsia="標楷體" w:hAnsi="標楷體"/>
        </w:rPr>
      </w:pPr>
      <w:r w:rsidRPr="00F64E2D">
        <w:rPr>
          <w:rFonts w:ascii="標楷體" w:eastAsia="標楷體" w:hAnsi="標楷體" w:hint="eastAsia"/>
        </w:rPr>
        <w:t>政府為</w:t>
      </w:r>
      <w:r w:rsidR="00D57F91" w:rsidRPr="00F64E2D">
        <w:rPr>
          <w:rFonts w:ascii="標楷體" w:eastAsia="標楷體" w:hAnsi="標楷體" w:hint="eastAsia"/>
        </w:rPr>
        <w:t>辦理住宅補貼、興辦社會住宅</w:t>
      </w:r>
      <w:r w:rsidRPr="00F64E2D">
        <w:rPr>
          <w:rFonts w:ascii="標楷體" w:eastAsia="標楷體" w:hAnsi="標楷體" w:hint="eastAsia"/>
        </w:rPr>
        <w:t>、新市鎮開發與建設、推展都市更新</w:t>
      </w:r>
      <w:r w:rsidR="00D57F91" w:rsidRPr="00F64E2D">
        <w:rPr>
          <w:rFonts w:ascii="標楷體" w:eastAsia="標楷體" w:hAnsi="標楷體" w:hint="eastAsia"/>
        </w:rPr>
        <w:t>事業之需要</w:t>
      </w:r>
      <w:r w:rsidRPr="00F64E2D">
        <w:rPr>
          <w:rFonts w:ascii="標楷體" w:eastAsia="標楷體" w:hAnsi="標楷體" w:hint="eastAsia"/>
        </w:rPr>
        <w:t>，依據住宅法、新市鎮開發條例、都市更新條例等規定，設立營建建設基金</w:t>
      </w:r>
      <w:r w:rsidRPr="00F64E2D">
        <w:rPr>
          <w:rFonts w:hint="eastAsia"/>
        </w:rPr>
        <w:t>（</w:t>
      </w:r>
      <w:r w:rsidRPr="00F64E2D">
        <w:rPr>
          <w:rFonts w:ascii="標楷體" w:eastAsia="標楷體" w:hAnsi="標楷體" w:hint="eastAsia"/>
        </w:rPr>
        <w:t>含住宅基金等3個分</w:t>
      </w:r>
      <w:r w:rsidRPr="00F64E2D">
        <w:rPr>
          <w:rFonts w:ascii="標楷體" w:eastAsia="標楷體" w:hAnsi="標楷體"/>
        </w:rPr>
        <w:t>基金</w:t>
      </w:r>
      <w:r w:rsidRPr="00F64E2D">
        <w:rPr>
          <w:rFonts w:hint="eastAsia"/>
        </w:rPr>
        <w:t>）</w:t>
      </w:r>
      <w:r w:rsidRPr="00F64E2D">
        <w:rPr>
          <w:rFonts w:ascii="標楷體" w:eastAsia="標楷體" w:hAnsi="標楷體" w:hint="eastAsia"/>
        </w:rPr>
        <w:t>。該基金</w:t>
      </w:r>
      <w:proofErr w:type="gramStart"/>
      <w:r w:rsidR="00296B48" w:rsidRPr="00F64E2D">
        <w:rPr>
          <w:rFonts w:ascii="標楷體" w:eastAsia="標楷體" w:hAnsi="標楷體" w:hint="eastAsia"/>
        </w:rPr>
        <w:t>11</w:t>
      </w:r>
      <w:r w:rsidR="00AD542F" w:rsidRPr="00F64E2D">
        <w:rPr>
          <w:rFonts w:ascii="標楷體" w:eastAsia="標楷體" w:hAnsi="標楷體"/>
        </w:rPr>
        <w:t>3</w:t>
      </w:r>
      <w:proofErr w:type="gramEnd"/>
      <w:r w:rsidR="005832D0" w:rsidRPr="00F64E2D">
        <w:rPr>
          <w:rFonts w:ascii="標楷體" w:eastAsia="標楷體" w:hAnsi="標楷體" w:hint="eastAsia"/>
        </w:rPr>
        <w:t>年度各項營運計畫及預算之執行等，經予書面審核，並</w:t>
      </w:r>
      <w:r w:rsidR="00AD542F" w:rsidRPr="00F64E2D">
        <w:rPr>
          <w:rFonts w:ascii="標楷體" w:eastAsia="標楷體" w:hAnsi="標楷體" w:hint="eastAsia"/>
        </w:rPr>
        <w:t>於期中</w:t>
      </w:r>
      <w:r w:rsidRPr="00F64E2D">
        <w:rPr>
          <w:rFonts w:ascii="標楷體" w:eastAsia="標楷體" w:hAnsi="標楷體" w:hint="eastAsia"/>
        </w:rPr>
        <w:t>派員就地抽查</w:t>
      </w:r>
      <w:r w:rsidRPr="00F64E2D">
        <w:rPr>
          <w:rFonts w:hint="eastAsia"/>
        </w:rPr>
        <w:t>，</w:t>
      </w:r>
      <w:r w:rsidRPr="00F64E2D">
        <w:rPr>
          <w:rFonts w:ascii="標楷體" w:eastAsia="標楷體" w:hAnsi="標楷體" w:hint="eastAsia"/>
        </w:rPr>
        <w:t>茲將查核結果說明如次：</w:t>
      </w:r>
    </w:p>
    <w:p w14:paraId="2B902D8D" w14:textId="77777777" w:rsidR="009E55F7" w:rsidRPr="00F64E2D" w:rsidRDefault="009E55F7" w:rsidP="00857165">
      <w:pPr>
        <w:overflowPunct w:val="0"/>
        <w:spacing w:line="560" w:lineRule="exact"/>
        <w:ind w:firstLineChars="450" w:firstLine="1261"/>
        <w:jc w:val="both"/>
        <w:rPr>
          <w:rFonts w:ascii="標楷體" w:eastAsia="標楷體" w:hAnsi="標楷體"/>
          <w:b/>
          <w:sz w:val="28"/>
          <w:szCs w:val="28"/>
        </w:rPr>
      </w:pPr>
      <w:r w:rsidRPr="00F64E2D">
        <w:rPr>
          <w:rFonts w:ascii="標楷體" w:eastAsia="標楷體" w:hAnsi="標楷體"/>
          <w:b/>
          <w:sz w:val="28"/>
          <w:szCs w:val="28"/>
        </w:rPr>
        <w:t>1.</w:t>
      </w:r>
      <w:r w:rsidRPr="00F64E2D">
        <w:rPr>
          <w:rFonts w:ascii="標楷體" w:eastAsia="標楷體" w:hAnsi="標楷體" w:hint="eastAsia"/>
          <w:b/>
          <w:sz w:val="28"/>
          <w:szCs w:val="28"/>
        </w:rPr>
        <w:t xml:space="preserve">　營運計畫實施情形之查核</w:t>
      </w:r>
    </w:p>
    <w:p w14:paraId="553045F9" w14:textId="31749E8F" w:rsidR="009E55F7" w:rsidRPr="00F64E2D" w:rsidRDefault="00D57F91" w:rsidP="00857165">
      <w:pPr>
        <w:pStyle w:val="Web"/>
        <w:overflowPunct w:val="0"/>
        <w:spacing w:beforeLines="2" w:before="7" w:beforeAutospacing="0" w:afterLines="30" w:after="108" w:afterAutospacing="0" w:line="560" w:lineRule="exact"/>
        <w:ind w:firstLineChars="200" w:firstLine="480"/>
        <w:jc w:val="both"/>
        <w:rPr>
          <w:rFonts w:ascii="標楷體" w:eastAsia="標楷體" w:hAnsi="標楷體"/>
        </w:rPr>
      </w:pPr>
      <w:r w:rsidRPr="00F64E2D">
        <w:rPr>
          <w:rFonts w:ascii="標楷體" w:eastAsia="標楷體" w:hAnsi="標楷體" w:hint="eastAsia"/>
        </w:rPr>
        <w:t>該基金主要營運計畫係</w:t>
      </w:r>
      <w:r w:rsidR="009E55F7" w:rsidRPr="00F64E2D">
        <w:rPr>
          <w:rFonts w:ascii="標楷體" w:eastAsia="標楷體" w:hAnsi="標楷體"/>
        </w:rPr>
        <w:t>辦理住宅貸款利息差額</w:t>
      </w:r>
      <w:r w:rsidR="009E55F7" w:rsidRPr="00F64E2D">
        <w:rPr>
          <w:rFonts w:ascii="標楷體" w:eastAsia="標楷體" w:hAnsi="標楷體" w:hint="eastAsia"/>
        </w:rPr>
        <w:t>及</w:t>
      </w:r>
      <w:r w:rsidR="009E55F7" w:rsidRPr="00F64E2D">
        <w:rPr>
          <w:rFonts w:ascii="標楷體" w:eastAsia="標楷體" w:hAnsi="標楷體"/>
        </w:rPr>
        <w:t>租金補貼、社會住宅</w:t>
      </w:r>
      <w:r w:rsidR="009E55F7" w:rsidRPr="00F64E2D">
        <w:rPr>
          <w:rFonts w:ascii="標楷體" w:eastAsia="標楷體" w:hAnsi="標楷體" w:hint="eastAsia"/>
        </w:rPr>
        <w:t>興辦計畫、</w:t>
      </w:r>
      <w:r w:rsidR="009E55F7" w:rsidRPr="00F64E2D">
        <w:rPr>
          <w:rFonts w:ascii="標楷體" w:eastAsia="標楷體" w:hAnsi="標楷體"/>
        </w:rPr>
        <w:t>淡</w:t>
      </w:r>
      <w:r w:rsidR="009E55F7" w:rsidRPr="00F64E2D">
        <w:rPr>
          <w:rFonts w:ascii="標楷體" w:eastAsia="標楷體" w:hAnsi="標楷體" w:hint="eastAsia"/>
        </w:rPr>
        <w:t>海</w:t>
      </w:r>
      <w:r w:rsidR="009E55F7" w:rsidRPr="00F64E2D">
        <w:rPr>
          <w:rFonts w:ascii="標楷體" w:eastAsia="標楷體" w:hAnsi="標楷體"/>
        </w:rPr>
        <w:t>、</w:t>
      </w:r>
      <w:r w:rsidR="009E55F7" w:rsidRPr="00F64E2D">
        <w:rPr>
          <w:rFonts w:ascii="標楷體" w:eastAsia="標楷體" w:hAnsi="標楷體" w:hint="eastAsia"/>
        </w:rPr>
        <w:t>高雄</w:t>
      </w:r>
      <w:r w:rsidR="009E55F7" w:rsidRPr="00F64E2D">
        <w:rPr>
          <w:rFonts w:ascii="標楷體" w:eastAsia="標楷體" w:hAnsi="標楷體"/>
        </w:rPr>
        <w:t>及</w:t>
      </w:r>
      <w:r w:rsidR="009E55F7" w:rsidRPr="00F64E2D">
        <w:rPr>
          <w:rFonts w:ascii="標楷體" w:eastAsia="標楷體" w:hAnsi="標楷體" w:hint="eastAsia"/>
        </w:rPr>
        <w:t>林口新</w:t>
      </w:r>
      <w:r w:rsidR="009E55F7" w:rsidRPr="00F64E2D">
        <w:rPr>
          <w:rFonts w:ascii="標楷體" w:eastAsia="標楷體" w:hAnsi="標楷體"/>
        </w:rPr>
        <w:t>市鎮土地開發</w:t>
      </w:r>
      <w:r w:rsidR="009E55F7" w:rsidRPr="00F64E2D">
        <w:rPr>
          <w:rFonts w:ascii="標楷體" w:eastAsia="標楷體" w:hAnsi="標楷體" w:hint="eastAsia"/>
        </w:rPr>
        <w:t>建</w:t>
      </w:r>
      <w:r w:rsidR="009E55F7" w:rsidRPr="00F64E2D">
        <w:rPr>
          <w:rFonts w:ascii="標楷體" w:eastAsia="標楷體" w:hAnsi="標楷體"/>
        </w:rPr>
        <w:t>設</w:t>
      </w:r>
      <w:r w:rsidR="009E55F7" w:rsidRPr="00F64E2D">
        <w:rPr>
          <w:rFonts w:ascii="標楷體" w:eastAsia="標楷體" w:hAnsi="標楷體" w:hint="eastAsia"/>
        </w:rPr>
        <w:t>、都</w:t>
      </w:r>
      <w:r w:rsidR="009E55F7" w:rsidRPr="00F64E2D">
        <w:rPr>
          <w:rFonts w:ascii="標楷體" w:eastAsia="標楷體" w:hAnsi="標楷體"/>
        </w:rPr>
        <w:t>市</w:t>
      </w:r>
      <w:r w:rsidR="009E55F7" w:rsidRPr="00F64E2D">
        <w:rPr>
          <w:rFonts w:ascii="標楷體" w:eastAsia="標楷體" w:hAnsi="標楷體" w:hint="eastAsia"/>
        </w:rPr>
        <w:t>更</w:t>
      </w:r>
      <w:r w:rsidR="009E55F7" w:rsidRPr="00F64E2D">
        <w:rPr>
          <w:rFonts w:ascii="標楷體" w:eastAsia="標楷體" w:hAnsi="標楷體"/>
        </w:rPr>
        <w:t>新推</w:t>
      </w:r>
      <w:r w:rsidR="009E55F7" w:rsidRPr="00F64E2D">
        <w:rPr>
          <w:rFonts w:ascii="標楷體" w:eastAsia="標楷體" w:hAnsi="標楷體" w:hint="eastAsia"/>
        </w:rPr>
        <w:t>動</w:t>
      </w:r>
      <w:r w:rsidR="009E55F7" w:rsidRPr="00F64E2D">
        <w:rPr>
          <w:rFonts w:ascii="標楷體" w:eastAsia="標楷體" w:hAnsi="標楷體"/>
        </w:rPr>
        <w:t>工作</w:t>
      </w:r>
      <w:r w:rsidR="009E55F7" w:rsidRPr="00F64E2D">
        <w:rPr>
          <w:rFonts w:ascii="標楷體" w:eastAsia="標楷體" w:hAnsi="標楷體" w:hint="eastAsia"/>
        </w:rPr>
        <w:t>。</w:t>
      </w:r>
      <w:proofErr w:type="gramStart"/>
      <w:r w:rsidR="00296B48" w:rsidRPr="00F64E2D">
        <w:rPr>
          <w:rFonts w:ascii="標楷體" w:eastAsia="標楷體" w:hAnsi="標楷體" w:hint="eastAsia"/>
        </w:rPr>
        <w:t>11</w:t>
      </w:r>
      <w:r w:rsidR="00AD542F" w:rsidRPr="00F64E2D">
        <w:rPr>
          <w:rFonts w:ascii="標楷體" w:eastAsia="標楷體" w:hAnsi="標楷體" w:hint="eastAsia"/>
        </w:rPr>
        <w:t>3</w:t>
      </w:r>
      <w:proofErr w:type="gramEnd"/>
      <w:r w:rsidR="009E55F7" w:rsidRPr="00F64E2D">
        <w:rPr>
          <w:rFonts w:ascii="標楷體" w:eastAsia="標楷體" w:hAnsi="標楷體"/>
        </w:rPr>
        <w:t>年度營運項目</w:t>
      </w:r>
      <w:r w:rsidR="009E55F7" w:rsidRPr="00F64E2D">
        <w:rPr>
          <w:rFonts w:ascii="標楷體" w:eastAsia="標楷體" w:hAnsi="標楷體" w:hint="eastAsia"/>
        </w:rPr>
        <w:t>4項</w:t>
      </w:r>
      <w:r w:rsidR="009E55F7" w:rsidRPr="00F64E2D">
        <w:rPr>
          <w:rFonts w:ascii="標楷體" w:eastAsia="標楷體" w:hAnsi="標楷體"/>
        </w:rPr>
        <w:t>，實施結果，實際數較原</w:t>
      </w:r>
      <w:r w:rsidR="009E55F7" w:rsidRPr="00F64E2D">
        <w:rPr>
          <w:rFonts w:ascii="標楷體" w:eastAsia="標楷體" w:hAnsi="標楷體" w:hint="eastAsia"/>
        </w:rPr>
        <w:t>預</w:t>
      </w:r>
      <w:r w:rsidR="009E55F7" w:rsidRPr="00F64E2D">
        <w:rPr>
          <w:rFonts w:ascii="標楷體" w:eastAsia="標楷體" w:hAnsi="標楷體"/>
        </w:rPr>
        <w:t>計</w:t>
      </w:r>
      <w:r w:rsidR="009E55F7" w:rsidRPr="00F64E2D">
        <w:rPr>
          <w:rFonts w:ascii="標楷體" w:eastAsia="標楷體" w:hAnsi="標楷體" w:hint="eastAsia"/>
        </w:rPr>
        <w:t>增加者</w:t>
      </w:r>
      <w:r w:rsidR="00E1537B" w:rsidRPr="00F64E2D">
        <w:rPr>
          <w:rFonts w:ascii="標楷體" w:eastAsia="標楷體" w:hAnsi="標楷體"/>
        </w:rPr>
        <w:t>2</w:t>
      </w:r>
      <w:r w:rsidR="009E55F7" w:rsidRPr="00F64E2D">
        <w:rPr>
          <w:rFonts w:ascii="標楷體" w:eastAsia="標楷體" w:hAnsi="標楷體" w:hint="eastAsia"/>
        </w:rPr>
        <w:t>項</w:t>
      </w:r>
      <w:r w:rsidR="009E55F7" w:rsidRPr="00F64E2D">
        <w:rPr>
          <w:rFonts w:hint="eastAsia"/>
        </w:rPr>
        <w:t>，</w:t>
      </w:r>
      <w:r w:rsidR="009E55F7" w:rsidRPr="00F64E2D">
        <w:rPr>
          <w:rFonts w:ascii="標楷體" w:eastAsia="標楷體" w:hAnsi="標楷體" w:hint="eastAsia"/>
        </w:rPr>
        <w:t>減少者</w:t>
      </w:r>
      <w:r w:rsidR="00E1537B" w:rsidRPr="00F64E2D">
        <w:rPr>
          <w:rFonts w:ascii="標楷體" w:eastAsia="標楷體" w:hAnsi="標楷體"/>
        </w:rPr>
        <w:t>2</w:t>
      </w:r>
      <w:r w:rsidR="009E55F7" w:rsidRPr="00F64E2D">
        <w:rPr>
          <w:rFonts w:ascii="標楷體" w:eastAsia="標楷體" w:hAnsi="標楷體" w:hint="eastAsia"/>
        </w:rPr>
        <w:t>項</w:t>
      </w:r>
      <w:r w:rsidR="009E55F7" w:rsidRPr="00F64E2D">
        <w:rPr>
          <w:rFonts w:hint="eastAsia"/>
        </w:rPr>
        <w:t>，</w:t>
      </w:r>
      <w:r w:rsidR="009E55F7" w:rsidRPr="00F64E2D">
        <w:rPr>
          <w:rFonts w:ascii="標楷體" w:eastAsia="標楷體" w:hAnsi="標楷體"/>
        </w:rPr>
        <w:t>其</w:t>
      </w:r>
      <w:r w:rsidR="009E55F7" w:rsidRPr="00F64E2D">
        <w:rPr>
          <w:rFonts w:ascii="標楷體" w:eastAsia="標楷體" w:hAnsi="標楷體" w:hint="eastAsia"/>
        </w:rPr>
        <w:t>執行情形列表</w:t>
      </w:r>
      <w:r w:rsidR="009E55F7" w:rsidRPr="00F64E2D">
        <w:rPr>
          <w:rFonts w:ascii="標楷體" w:eastAsia="標楷體" w:hAnsi="標楷體"/>
        </w:rPr>
        <w:t>如次：</w:t>
      </w:r>
    </w:p>
    <w:tbl>
      <w:tblPr>
        <w:tblW w:w="10233" w:type="dxa"/>
        <w:jc w:val="center"/>
        <w:tblLayout w:type="fixed"/>
        <w:tblCellMar>
          <w:left w:w="28" w:type="dxa"/>
          <w:right w:w="28" w:type="dxa"/>
        </w:tblCellMar>
        <w:tblLook w:val="0000" w:firstRow="0" w:lastRow="0" w:firstColumn="0" w:lastColumn="0" w:noHBand="0" w:noVBand="0"/>
      </w:tblPr>
      <w:tblGrid>
        <w:gridCol w:w="1918"/>
        <w:gridCol w:w="644"/>
        <w:gridCol w:w="1204"/>
        <w:gridCol w:w="1204"/>
        <w:gridCol w:w="1203"/>
        <w:gridCol w:w="951"/>
        <w:gridCol w:w="3109"/>
      </w:tblGrid>
      <w:tr w:rsidR="00F64E2D" w:rsidRPr="00F64E2D" w14:paraId="4AEB20C5" w14:textId="77777777" w:rsidTr="006B4DC0">
        <w:trPr>
          <w:cantSplit/>
          <w:trHeight w:val="391"/>
          <w:jc w:val="center"/>
        </w:trPr>
        <w:tc>
          <w:tcPr>
            <w:tcW w:w="1918" w:type="dxa"/>
            <w:vMerge w:val="restart"/>
            <w:tcBorders>
              <w:top w:val="single" w:sz="8" w:space="0" w:color="auto"/>
              <w:right w:val="single" w:sz="4" w:space="0" w:color="auto"/>
            </w:tcBorders>
            <w:vAlign w:val="center"/>
          </w:tcPr>
          <w:p w14:paraId="37F953CC" w14:textId="77777777" w:rsidR="009E55F7" w:rsidRPr="00F64E2D" w:rsidRDefault="009E55F7" w:rsidP="008C69BD">
            <w:pPr>
              <w:jc w:val="distribute"/>
              <w:rPr>
                <w:rFonts w:ascii="標楷體" w:eastAsia="標楷體" w:hAnsi="標楷體"/>
                <w:bCs/>
                <w:sz w:val="22"/>
              </w:rPr>
            </w:pPr>
            <w:r w:rsidRPr="00F64E2D">
              <w:rPr>
                <w:rFonts w:ascii="標楷體" w:eastAsia="標楷體" w:hAnsi="標楷體" w:hint="eastAsia"/>
                <w:bCs/>
                <w:sz w:val="22"/>
              </w:rPr>
              <w:t>項目</w:t>
            </w:r>
          </w:p>
        </w:tc>
        <w:tc>
          <w:tcPr>
            <w:tcW w:w="644" w:type="dxa"/>
            <w:vMerge w:val="restart"/>
            <w:tcBorders>
              <w:top w:val="single" w:sz="8" w:space="0" w:color="auto"/>
              <w:left w:val="single" w:sz="4" w:space="0" w:color="auto"/>
              <w:right w:val="single" w:sz="4" w:space="0" w:color="auto"/>
            </w:tcBorders>
            <w:vAlign w:val="center"/>
          </w:tcPr>
          <w:p w14:paraId="731099FD" w14:textId="77777777" w:rsidR="009E55F7" w:rsidRPr="00F64E2D" w:rsidRDefault="009E55F7" w:rsidP="00BD6ACF">
            <w:pPr>
              <w:jc w:val="distribute"/>
              <w:rPr>
                <w:rFonts w:ascii="標楷體" w:eastAsia="標楷體" w:hAnsi="標楷體"/>
                <w:bCs/>
                <w:sz w:val="22"/>
              </w:rPr>
            </w:pPr>
            <w:r w:rsidRPr="00F64E2D">
              <w:rPr>
                <w:rFonts w:ascii="標楷體" w:eastAsia="標楷體" w:hAnsi="標楷體" w:hint="eastAsia"/>
                <w:bCs/>
                <w:sz w:val="22"/>
              </w:rPr>
              <w:t>單位</w:t>
            </w:r>
          </w:p>
        </w:tc>
        <w:tc>
          <w:tcPr>
            <w:tcW w:w="1204" w:type="dxa"/>
            <w:vMerge w:val="restart"/>
            <w:tcBorders>
              <w:top w:val="single" w:sz="8" w:space="0" w:color="auto"/>
              <w:left w:val="single" w:sz="4" w:space="0" w:color="auto"/>
              <w:right w:val="single" w:sz="4" w:space="0" w:color="auto"/>
            </w:tcBorders>
            <w:vAlign w:val="center"/>
          </w:tcPr>
          <w:p w14:paraId="5EF079CA" w14:textId="77777777" w:rsidR="009E55F7" w:rsidRPr="00F64E2D" w:rsidRDefault="009E55F7" w:rsidP="00BD6ACF">
            <w:pPr>
              <w:jc w:val="distribute"/>
              <w:rPr>
                <w:rFonts w:ascii="標楷體" w:eastAsia="標楷體" w:hAnsi="標楷體"/>
                <w:bCs/>
                <w:sz w:val="22"/>
              </w:rPr>
            </w:pPr>
            <w:r w:rsidRPr="00F64E2D">
              <w:rPr>
                <w:rFonts w:ascii="標楷體" w:eastAsia="標楷體" w:hAnsi="標楷體" w:hint="eastAsia"/>
                <w:bCs/>
                <w:sz w:val="22"/>
              </w:rPr>
              <w:t>預計數</w:t>
            </w:r>
          </w:p>
        </w:tc>
        <w:tc>
          <w:tcPr>
            <w:tcW w:w="1204" w:type="dxa"/>
            <w:vMerge w:val="restart"/>
            <w:tcBorders>
              <w:top w:val="single" w:sz="8" w:space="0" w:color="auto"/>
              <w:left w:val="single" w:sz="4" w:space="0" w:color="auto"/>
              <w:right w:val="single" w:sz="4" w:space="0" w:color="auto"/>
            </w:tcBorders>
            <w:vAlign w:val="center"/>
          </w:tcPr>
          <w:p w14:paraId="4A7D3664" w14:textId="77777777" w:rsidR="009E55F7" w:rsidRPr="00F64E2D" w:rsidRDefault="009E55F7" w:rsidP="00BD6ACF">
            <w:pPr>
              <w:jc w:val="distribute"/>
              <w:rPr>
                <w:rFonts w:ascii="標楷體" w:eastAsia="標楷體" w:hAnsi="標楷體"/>
                <w:bCs/>
                <w:sz w:val="22"/>
              </w:rPr>
            </w:pPr>
            <w:r w:rsidRPr="00F64E2D">
              <w:rPr>
                <w:rFonts w:ascii="標楷體" w:eastAsia="標楷體" w:hAnsi="標楷體" w:hint="eastAsia"/>
                <w:bCs/>
                <w:sz w:val="22"/>
              </w:rPr>
              <w:t>實際數</w:t>
            </w:r>
          </w:p>
        </w:tc>
        <w:tc>
          <w:tcPr>
            <w:tcW w:w="5263" w:type="dxa"/>
            <w:gridSpan w:val="3"/>
            <w:tcBorders>
              <w:top w:val="single" w:sz="8" w:space="0" w:color="auto"/>
              <w:left w:val="single" w:sz="4" w:space="0" w:color="auto"/>
              <w:bottom w:val="single" w:sz="4" w:space="0" w:color="auto"/>
            </w:tcBorders>
            <w:vAlign w:val="center"/>
          </w:tcPr>
          <w:p w14:paraId="409C6568" w14:textId="77777777" w:rsidR="009E55F7" w:rsidRPr="00F64E2D" w:rsidRDefault="009E55F7" w:rsidP="00662AE5">
            <w:pPr>
              <w:adjustRightInd w:val="0"/>
              <w:snapToGrid w:val="0"/>
              <w:jc w:val="distribute"/>
              <w:rPr>
                <w:rFonts w:ascii="標楷體" w:eastAsia="標楷體" w:hAnsi="標楷體"/>
                <w:bCs/>
                <w:sz w:val="22"/>
              </w:rPr>
            </w:pPr>
            <w:r w:rsidRPr="00F64E2D">
              <w:rPr>
                <w:rFonts w:ascii="標楷體" w:eastAsia="標楷體" w:hAnsi="標楷體" w:hint="eastAsia"/>
                <w:bCs/>
                <w:sz w:val="22"/>
              </w:rPr>
              <w:t>比較增減</w:t>
            </w:r>
          </w:p>
        </w:tc>
      </w:tr>
      <w:tr w:rsidR="00F64E2D" w:rsidRPr="00F64E2D" w14:paraId="38714785" w14:textId="77777777" w:rsidTr="00C576E2">
        <w:trPr>
          <w:cantSplit/>
          <w:trHeight w:val="391"/>
          <w:jc w:val="center"/>
        </w:trPr>
        <w:tc>
          <w:tcPr>
            <w:tcW w:w="1918" w:type="dxa"/>
            <w:vMerge/>
            <w:tcBorders>
              <w:bottom w:val="single" w:sz="8" w:space="0" w:color="auto"/>
              <w:right w:val="single" w:sz="4" w:space="0" w:color="auto"/>
            </w:tcBorders>
          </w:tcPr>
          <w:p w14:paraId="3955052D" w14:textId="77777777" w:rsidR="009E55F7" w:rsidRPr="00F64E2D" w:rsidRDefault="009E55F7" w:rsidP="00BD6ACF">
            <w:pPr>
              <w:jc w:val="distribute"/>
              <w:rPr>
                <w:rFonts w:ascii="標楷體" w:eastAsia="標楷體" w:hAnsi="標楷體"/>
                <w:bCs/>
                <w:sz w:val="22"/>
              </w:rPr>
            </w:pPr>
          </w:p>
        </w:tc>
        <w:tc>
          <w:tcPr>
            <w:tcW w:w="644" w:type="dxa"/>
            <w:vMerge/>
            <w:tcBorders>
              <w:left w:val="single" w:sz="4" w:space="0" w:color="auto"/>
              <w:bottom w:val="single" w:sz="8" w:space="0" w:color="auto"/>
              <w:right w:val="single" w:sz="4" w:space="0" w:color="auto"/>
            </w:tcBorders>
          </w:tcPr>
          <w:p w14:paraId="0DB46080" w14:textId="77777777" w:rsidR="009E55F7" w:rsidRPr="00F64E2D" w:rsidRDefault="009E55F7" w:rsidP="00BD6ACF">
            <w:pPr>
              <w:jc w:val="distribute"/>
              <w:rPr>
                <w:rFonts w:ascii="標楷體" w:eastAsia="標楷體" w:hAnsi="標楷體"/>
                <w:bCs/>
                <w:sz w:val="22"/>
              </w:rPr>
            </w:pPr>
          </w:p>
        </w:tc>
        <w:tc>
          <w:tcPr>
            <w:tcW w:w="1204" w:type="dxa"/>
            <w:vMerge/>
            <w:tcBorders>
              <w:left w:val="single" w:sz="4" w:space="0" w:color="auto"/>
              <w:bottom w:val="single" w:sz="8" w:space="0" w:color="auto"/>
              <w:right w:val="single" w:sz="4" w:space="0" w:color="auto"/>
            </w:tcBorders>
          </w:tcPr>
          <w:p w14:paraId="5BE6B71C" w14:textId="77777777" w:rsidR="009E55F7" w:rsidRPr="00F64E2D" w:rsidRDefault="009E55F7" w:rsidP="00BD6ACF">
            <w:pPr>
              <w:jc w:val="distribute"/>
              <w:rPr>
                <w:rFonts w:ascii="標楷體" w:eastAsia="標楷體" w:hAnsi="標楷體"/>
                <w:bCs/>
                <w:sz w:val="22"/>
              </w:rPr>
            </w:pPr>
          </w:p>
        </w:tc>
        <w:tc>
          <w:tcPr>
            <w:tcW w:w="1204" w:type="dxa"/>
            <w:vMerge/>
            <w:tcBorders>
              <w:left w:val="single" w:sz="4" w:space="0" w:color="auto"/>
              <w:bottom w:val="single" w:sz="8" w:space="0" w:color="auto"/>
              <w:right w:val="single" w:sz="4" w:space="0" w:color="auto"/>
            </w:tcBorders>
          </w:tcPr>
          <w:p w14:paraId="3D0B983F" w14:textId="77777777" w:rsidR="009E55F7" w:rsidRPr="00F64E2D" w:rsidRDefault="009E55F7" w:rsidP="00BD6ACF">
            <w:pPr>
              <w:jc w:val="distribute"/>
              <w:rPr>
                <w:rFonts w:ascii="標楷體" w:eastAsia="標楷體" w:hAnsi="標楷體"/>
                <w:bCs/>
                <w:sz w:val="22"/>
              </w:rPr>
            </w:pPr>
          </w:p>
        </w:tc>
        <w:tc>
          <w:tcPr>
            <w:tcW w:w="1203" w:type="dxa"/>
            <w:tcBorders>
              <w:top w:val="single" w:sz="4" w:space="0" w:color="auto"/>
              <w:left w:val="single" w:sz="4" w:space="0" w:color="auto"/>
              <w:bottom w:val="single" w:sz="8" w:space="0" w:color="auto"/>
              <w:right w:val="single" w:sz="4" w:space="0" w:color="auto"/>
            </w:tcBorders>
            <w:vAlign w:val="center"/>
          </w:tcPr>
          <w:p w14:paraId="00DC7205" w14:textId="77777777" w:rsidR="009E55F7" w:rsidRPr="00F64E2D" w:rsidRDefault="009E55F7" w:rsidP="00662AE5">
            <w:pPr>
              <w:adjustRightInd w:val="0"/>
              <w:snapToGrid w:val="0"/>
              <w:jc w:val="distribute"/>
              <w:rPr>
                <w:rFonts w:ascii="標楷體" w:eastAsia="標楷體" w:hAnsi="標楷體"/>
                <w:bCs/>
                <w:sz w:val="22"/>
              </w:rPr>
            </w:pPr>
            <w:r w:rsidRPr="00F64E2D">
              <w:rPr>
                <w:rFonts w:ascii="標楷體" w:eastAsia="標楷體" w:hAnsi="標楷體" w:hint="eastAsia"/>
                <w:bCs/>
                <w:sz w:val="22"/>
              </w:rPr>
              <w:t>增減數</w:t>
            </w:r>
          </w:p>
        </w:tc>
        <w:tc>
          <w:tcPr>
            <w:tcW w:w="951" w:type="dxa"/>
            <w:tcBorders>
              <w:top w:val="single" w:sz="4" w:space="0" w:color="auto"/>
              <w:left w:val="single" w:sz="4" w:space="0" w:color="auto"/>
              <w:bottom w:val="single" w:sz="8" w:space="0" w:color="auto"/>
              <w:right w:val="single" w:sz="4" w:space="0" w:color="auto"/>
            </w:tcBorders>
            <w:vAlign w:val="center"/>
          </w:tcPr>
          <w:p w14:paraId="240EE815" w14:textId="77777777" w:rsidR="009E55F7" w:rsidRPr="00F64E2D" w:rsidRDefault="009E55F7" w:rsidP="00662AE5">
            <w:pPr>
              <w:adjustRightInd w:val="0"/>
              <w:snapToGrid w:val="0"/>
              <w:jc w:val="distribute"/>
              <w:rPr>
                <w:rFonts w:ascii="標楷體" w:eastAsia="標楷體" w:hAnsi="標楷體"/>
                <w:bCs/>
                <w:sz w:val="22"/>
              </w:rPr>
            </w:pPr>
            <w:r w:rsidRPr="00F64E2D">
              <w:rPr>
                <w:rFonts w:ascii="標楷體" w:eastAsia="標楷體" w:hAnsi="標楷體" w:hint="eastAsia"/>
                <w:bCs/>
                <w:sz w:val="22"/>
              </w:rPr>
              <w:t>％</w:t>
            </w:r>
          </w:p>
        </w:tc>
        <w:tc>
          <w:tcPr>
            <w:tcW w:w="3109" w:type="dxa"/>
            <w:tcBorders>
              <w:top w:val="single" w:sz="4" w:space="0" w:color="auto"/>
              <w:left w:val="single" w:sz="4" w:space="0" w:color="auto"/>
              <w:bottom w:val="single" w:sz="8" w:space="0" w:color="auto"/>
            </w:tcBorders>
            <w:vAlign w:val="center"/>
          </w:tcPr>
          <w:p w14:paraId="6AEA454B" w14:textId="77777777" w:rsidR="009E55F7" w:rsidRPr="00F64E2D" w:rsidRDefault="009E55F7" w:rsidP="00662AE5">
            <w:pPr>
              <w:adjustRightInd w:val="0"/>
              <w:snapToGrid w:val="0"/>
              <w:jc w:val="distribute"/>
              <w:rPr>
                <w:rFonts w:ascii="標楷體" w:eastAsia="標楷體" w:hAnsi="標楷體"/>
                <w:bCs/>
                <w:sz w:val="22"/>
              </w:rPr>
            </w:pPr>
            <w:r w:rsidRPr="00F64E2D">
              <w:rPr>
                <w:rFonts w:ascii="標楷體" w:eastAsia="標楷體" w:hAnsi="標楷體" w:hint="eastAsia"/>
                <w:bCs/>
                <w:sz w:val="22"/>
              </w:rPr>
              <w:t>原因</w:t>
            </w:r>
          </w:p>
        </w:tc>
      </w:tr>
      <w:tr w:rsidR="00F64E2D" w:rsidRPr="00F64E2D" w14:paraId="0BC607BA" w14:textId="77777777" w:rsidTr="00C576E2">
        <w:trPr>
          <w:cantSplit/>
          <w:trHeight w:val="765"/>
          <w:jc w:val="center"/>
        </w:trPr>
        <w:tc>
          <w:tcPr>
            <w:tcW w:w="1918" w:type="dxa"/>
            <w:tcBorders>
              <w:right w:val="single" w:sz="4" w:space="0" w:color="auto"/>
            </w:tcBorders>
            <w:shd w:val="clear" w:color="auto" w:fill="auto"/>
          </w:tcPr>
          <w:p w14:paraId="131E9B71" w14:textId="77777777" w:rsidR="00857165" w:rsidRDefault="00AD542F" w:rsidP="00FC6F60">
            <w:pPr>
              <w:pStyle w:val="a9"/>
              <w:kinsoku w:val="0"/>
              <w:spacing w:line="320" w:lineRule="exact"/>
              <w:ind w:firstLine="0"/>
              <w:jc w:val="distribute"/>
              <w:rPr>
                <w:rFonts w:hAnsi="標楷體"/>
                <w:noProof/>
                <w:sz w:val="22"/>
                <w:szCs w:val="22"/>
              </w:rPr>
            </w:pPr>
            <w:r w:rsidRPr="00F64E2D">
              <w:rPr>
                <w:rFonts w:hAnsi="標楷體" w:hint="eastAsia"/>
                <w:noProof/>
                <w:sz w:val="22"/>
                <w:szCs w:val="22"/>
              </w:rPr>
              <w:t>住宅貸款利息差額</w:t>
            </w:r>
          </w:p>
          <w:p w14:paraId="6CD17F86" w14:textId="568DA5CD" w:rsidR="00AD542F" w:rsidRPr="00F64E2D" w:rsidRDefault="00AD542F" w:rsidP="00857165">
            <w:pPr>
              <w:pStyle w:val="a9"/>
              <w:kinsoku w:val="0"/>
              <w:spacing w:line="240" w:lineRule="exact"/>
              <w:ind w:firstLine="0"/>
              <w:jc w:val="distribute"/>
              <w:rPr>
                <w:rFonts w:hAnsi="標楷體"/>
                <w:sz w:val="22"/>
                <w:szCs w:val="22"/>
              </w:rPr>
            </w:pPr>
            <w:r w:rsidRPr="00F64E2D">
              <w:rPr>
                <w:rFonts w:hAnsi="標楷體" w:hint="eastAsia"/>
                <w:noProof/>
                <w:sz w:val="22"/>
                <w:szCs w:val="22"/>
              </w:rPr>
              <w:t>及租金補貼</w:t>
            </w:r>
          </w:p>
        </w:tc>
        <w:tc>
          <w:tcPr>
            <w:tcW w:w="644" w:type="dxa"/>
            <w:tcBorders>
              <w:left w:val="single" w:sz="4" w:space="0" w:color="auto"/>
              <w:right w:val="single" w:sz="4" w:space="0" w:color="auto"/>
            </w:tcBorders>
            <w:shd w:val="clear" w:color="auto" w:fill="auto"/>
          </w:tcPr>
          <w:p w14:paraId="3C161916" w14:textId="77777777" w:rsidR="00AD542F" w:rsidRPr="00F64E2D" w:rsidRDefault="00AD542F" w:rsidP="00FC6F60">
            <w:pPr>
              <w:pStyle w:val="a9"/>
              <w:kinsoku w:val="0"/>
              <w:spacing w:line="320" w:lineRule="exact"/>
              <w:ind w:firstLine="0"/>
              <w:jc w:val="distribute"/>
              <w:rPr>
                <w:rFonts w:hAnsi="標楷體"/>
                <w:sz w:val="22"/>
                <w:szCs w:val="22"/>
              </w:rPr>
            </w:pPr>
            <w:r w:rsidRPr="00F64E2D">
              <w:rPr>
                <w:rFonts w:hAnsi="標楷體" w:hint="eastAsia"/>
                <w:noProof/>
                <w:sz w:val="22"/>
                <w:szCs w:val="22"/>
              </w:rPr>
              <w:t>千元</w:t>
            </w:r>
          </w:p>
        </w:tc>
        <w:tc>
          <w:tcPr>
            <w:tcW w:w="1204" w:type="dxa"/>
            <w:tcBorders>
              <w:left w:val="single" w:sz="4" w:space="0" w:color="auto"/>
              <w:right w:val="single" w:sz="4" w:space="0" w:color="auto"/>
            </w:tcBorders>
            <w:shd w:val="clear" w:color="auto" w:fill="auto"/>
          </w:tcPr>
          <w:p w14:paraId="36CD3FED" w14:textId="50EA0569"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30,070,135</w:t>
            </w:r>
          </w:p>
        </w:tc>
        <w:tc>
          <w:tcPr>
            <w:tcW w:w="1204" w:type="dxa"/>
            <w:tcBorders>
              <w:left w:val="single" w:sz="4" w:space="0" w:color="auto"/>
              <w:right w:val="single" w:sz="4" w:space="0" w:color="auto"/>
            </w:tcBorders>
            <w:shd w:val="clear" w:color="auto" w:fill="auto"/>
          </w:tcPr>
          <w:p w14:paraId="7B1A4641" w14:textId="3EDED827"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30,494,457</w:t>
            </w:r>
          </w:p>
        </w:tc>
        <w:tc>
          <w:tcPr>
            <w:tcW w:w="1203" w:type="dxa"/>
            <w:tcBorders>
              <w:left w:val="single" w:sz="4" w:space="0" w:color="auto"/>
              <w:right w:val="single" w:sz="4" w:space="0" w:color="auto"/>
            </w:tcBorders>
            <w:shd w:val="clear" w:color="auto" w:fill="auto"/>
          </w:tcPr>
          <w:p w14:paraId="3A061FAE" w14:textId="42F2720B"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424,322</w:t>
            </w:r>
          </w:p>
        </w:tc>
        <w:tc>
          <w:tcPr>
            <w:tcW w:w="951" w:type="dxa"/>
            <w:tcBorders>
              <w:left w:val="single" w:sz="4" w:space="0" w:color="auto"/>
              <w:right w:val="single" w:sz="4" w:space="0" w:color="auto"/>
            </w:tcBorders>
            <w:shd w:val="clear" w:color="auto" w:fill="auto"/>
          </w:tcPr>
          <w:p w14:paraId="17FA17A0" w14:textId="332F6426"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1.41</w:t>
            </w:r>
          </w:p>
        </w:tc>
        <w:tc>
          <w:tcPr>
            <w:tcW w:w="3109" w:type="dxa"/>
            <w:tcBorders>
              <w:left w:val="single" w:sz="4" w:space="0" w:color="auto"/>
            </w:tcBorders>
            <w:shd w:val="clear" w:color="auto" w:fill="auto"/>
          </w:tcPr>
          <w:p w14:paraId="70691E8D" w14:textId="3DCA0D0F" w:rsidR="00AD542F" w:rsidRPr="00F64E2D" w:rsidRDefault="003F2616" w:rsidP="00FC6F60">
            <w:pPr>
              <w:spacing w:afterLines="20" w:after="72" w:line="320" w:lineRule="exact"/>
              <w:jc w:val="both"/>
              <w:rPr>
                <w:rFonts w:ascii="標楷體" w:eastAsia="標楷體" w:hAnsi="標楷體"/>
                <w:sz w:val="22"/>
                <w:szCs w:val="22"/>
                <w:highlight w:val="yellow"/>
              </w:rPr>
            </w:pPr>
            <w:r w:rsidRPr="00F64E2D">
              <w:rPr>
                <w:rFonts w:ascii="標楷體" w:eastAsia="標楷體" w:hAnsi="標楷體" w:hint="eastAsia"/>
                <w:sz w:val="22"/>
                <w:szCs w:val="22"/>
              </w:rPr>
              <w:t>繼續執行</w:t>
            </w:r>
            <w:r w:rsidR="00AD542F" w:rsidRPr="00F64E2D">
              <w:rPr>
                <w:rFonts w:ascii="標楷體" w:eastAsia="標楷體" w:hAnsi="標楷體" w:hint="eastAsia"/>
                <w:sz w:val="22"/>
                <w:szCs w:val="22"/>
              </w:rPr>
              <w:t>中產以下自用住宅貸款戶支持專案</w:t>
            </w:r>
            <w:r w:rsidRPr="00F64E2D">
              <w:rPr>
                <w:rFonts w:ascii="標楷體" w:eastAsia="標楷體" w:hAnsi="標楷體" w:hint="eastAsia"/>
                <w:sz w:val="22"/>
                <w:szCs w:val="22"/>
              </w:rPr>
              <w:t>所致</w:t>
            </w:r>
            <w:r w:rsidR="00AD542F" w:rsidRPr="00F64E2D">
              <w:rPr>
                <w:rFonts w:ascii="標楷體" w:eastAsia="標楷體" w:hAnsi="標楷體" w:hint="eastAsia"/>
                <w:sz w:val="22"/>
                <w:szCs w:val="22"/>
              </w:rPr>
              <w:t>。</w:t>
            </w:r>
          </w:p>
        </w:tc>
      </w:tr>
      <w:tr w:rsidR="00F64E2D" w:rsidRPr="00F64E2D" w14:paraId="6041AC16" w14:textId="77777777" w:rsidTr="00C576E2">
        <w:trPr>
          <w:cantSplit/>
          <w:trHeight w:val="765"/>
          <w:jc w:val="center"/>
        </w:trPr>
        <w:tc>
          <w:tcPr>
            <w:tcW w:w="1918" w:type="dxa"/>
            <w:tcBorders>
              <w:right w:val="single" w:sz="4" w:space="0" w:color="auto"/>
            </w:tcBorders>
            <w:shd w:val="clear" w:color="auto" w:fill="auto"/>
          </w:tcPr>
          <w:p w14:paraId="472331D4" w14:textId="77777777" w:rsidR="00AD542F" w:rsidRPr="00F64E2D" w:rsidRDefault="00AD542F" w:rsidP="00FC6F60">
            <w:pPr>
              <w:pStyle w:val="a9"/>
              <w:kinsoku w:val="0"/>
              <w:spacing w:line="320" w:lineRule="exact"/>
              <w:ind w:firstLine="0"/>
              <w:jc w:val="distribute"/>
              <w:rPr>
                <w:rFonts w:hAnsi="標楷體"/>
                <w:sz w:val="22"/>
                <w:szCs w:val="22"/>
              </w:rPr>
            </w:pPr>
            <w:r w:rsidRPr="00F64E2D">
              <w:rPr>
                <w:rFonts w:hAnsi="標楷體" w:hint="eastAsia"/>
                <w:noProof/>
                <w:sz w:val="22"/>
                <w:szCs w:val="22"/>
              </w:rPr>
              <w:t>社會住宅興辦計畫</w:t>
            </w:r>
          </w:p>
        </w:tc>
        <w:tc>
          <w:tcPr>
            <w:tcW w:w="644" w:type="dxa"/>
            <w:tcBorders>
              <w:left w:val="single" w:sz="4" w:space="0" w:color="auto"/>
              <w:right w:val="single" w:sz="4" w:space="0" w:color="auto"/>
            </w:tcBorders>
            <w:shd w:val="clear" w:color="auto" w:fill="auto"/>
          </w:tcPr>
          <w:p w14:paraId="2C3B61E4" w14:textId="77777777" w:rsidR="00AD542F" w:rsidRPr="00F64E2D" w:rsidRDefault="00AD542F" w:rsidP="00FC6F60">
            <w:pPr>
              <w:pStyle w:val="a9"/>
              <w:kinsoku w:val="0"/>
              <w:spacing w:line="320" w:lineRule="exact"/>
              <w:ind w:firstLine="0"/>
              <w:jc w:val="distribute"/>
              <w:rPr>
                <w:rFonts w:hAnsi="標楷體"/>
                <w:sz w:val="22"/>
                <w:szCs w:val="22"/>
              </w:rPr>
            </w:pPr>
            <w:r w:rsidRPr="00F64E2D">
              <w:rPr>
                <w:rFonts w:hAnsi="標楷體" w:hint="eastAsia"/>
                <w:noProof/>
                <w:sz w:val="22"/>
                <w:szCs w:val="22"/>
              </w:rPr>
              <w:t>千元</w:t>
            </w:r>
          </w:p>
        </w:tc>
        <w:tc>
          <w:tcPr>
            <w:tcW w:w="1204" w:type="dxa"/>
            <w:tcBorders>
              <w:left w:val="single" w:sz="4" w:space="0" w:color="auto"/>
              <w:right w:val="single" w:sz="4" w:space="0" w:color="auto"/>
            </w:tcBorders>
            <w:shd w:val="clear" w:color="auto" w:fill="auto"/>
          </w:tcPr>
          <w:p w14:paraId="7D27336D" w14:textId="5E993808"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6,716,886</w:t>
            </w:r>
          </w:p>
        </w:tc>
        <w:tc>
          <w:tcPr>
            <w:tcW w:w="1204" w:type="dxa"/>
            <w:tcBorders>
              <w:left w:val="single" w:sz="4" w:space="0" w:color="auto"/>
              <w:right w:val="single" w:sz="4" w:space="0" w:color="auto"/>
            </w:tcBorders>
            <w:shd w:val="clear" w:color="auto" w:fill="auto"/>
          </w:tcPr>
          <w:p w14:paraId="63ECE75D" w14:textId="3642B06D"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6,042,292</w:t>
            </w:r>
          </w:p>
        </w:tc>
        <w:tc>
          <w:tcPr>
            <w:tcW w:w="1203" w:type="dxa"/>
            <w:tcBorders>
              <w:left w:val="single" w:sz="4" w:space="0" w:color="auto"/>
              <w:right w:val="single" w:sz="4" w:space="0" w:color="auto"/>
            </w:tcBorders>
            <w:shd w:val="clear" w:color="auto" w:fill="auto"/>
          </w:tcPr>
          <w:p w14:paraId="1274C3EA" w14:textId="6BC7EDDB"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- 674,593</w:t>
            </w:r>
          </w:p>
        </w:tc>
        <w:tc>
          <w:tcPr>
            <w:tcW w:w="951" w:type="dxa"/>
            <w:tcBorders>
              <w:left w:val="single" w:sz="4" w:space="0" w:color="auto"/>
              <w:right w:val="single" w:sz="4" w:space="0" w:color="auto"/>
            </w:tcBorders>
            <w:shd w:val="clear" w:color="auto" w:fill="auto"/>
          </w:tcPr>
          <w:p w14:paraId="248C956B" w14:textId="5096DCE6"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- 10.04</w:t>
            </w:r>
          </w:p>
        </w:tc>
        <w:tc>
          <w:tcPr>
            <w:tcW w:w="3109" w:type="dxa"/>
            <w:tcBorders>
              <w:left w:val="single" w:sz="4" w:space="0" w:color="auto"/>
            </w:tcBorders>
            <w:shd w:val="clear" w:color="auto" w:fill="auto"/>
          </w:tcPr>
          <w:p w14:paraId="404CE032" w14:textId="577BB710" w:rsidR="00AD542F" w:rsidRPr="00F64E2D" w:rsidRDefault="00DD4E44" w:rsidP="00FC6F60">
            <w:pPr>
              <w:spacing w:afterLines="20" w:after="72" w:line="320" w:lineRule="exact"/>
              <w:jc w:val="both"/>
              <w:rPr>
                <w:rFonts w:ascii="標楷體" w:eastAsia="標楷體" w:hAnsi="標楷體"/>
                <w:spacing w:val="-4"/>
                <w:sz w:val="22"/>
                <w:szCs w:val="22"/>
                <w:highlight w:val="yellow"/>
              </w:rPr>
            </w:pPr>
            <w:r w:rsidRPr="00F64E2D">
              <w:rPr>
                <w:rFonts w:ascii="標楷體" w:eastAsia="標楷體" w:hAnsi="標楷體" w:hint="eastAsia"/>
                <w:sz w:val="22"/>
                <w:szCs w:val="22"/>
              </w:rPr>
              <w:t>補助</w:t>
            </w:r>
            <w:r w:rsidR="004E62BB" w:rsidRPr="00F64E2D">
              <w:rPr>
                <w:rFonts w:ascii="標楷體" w:eastAsia="標楷體" w:hAnsi="標楷體" w:hint="eastAsia"/>
                <w:sz w:val="22"/>
                <w:szCs w:val="22"/>
              </w:rPr>
              <w:t>地方政府</w:t>
            </w:r>
            <w:r w:rsidRPr="00F64E2D">
              <w:rPr>
                <w:rFonts w:ascii="標楷體" w:eastAsia="標楷體" w:hAnsi="標楷體" w:hint="eastAsia"/>
                <w:sz w:val="22"/>
                <w:szCs w:val="22"/>
              </w:rPr>
              <w:t>辦理</w:t>
            </w:r>
            <w:r w:rsidR="004E62BB" w:rsidRPr="00F64E2D">
              <w:rPr>
                <w:rFonts w:ascii="標楷體" w:eastAsia="標楷體" w:hAnsi="標楷體" w:hint="eastAsia"/>
                <w:sz w:val="22"/>
                <w:szCs w:val="22"/>
              </w:rPr>
              <w:t>包租代管計畫，</w:t>
            </w:r>
            <w:r w:rsidRPr="00F64E2D">
              <w:rPr>
                <w:rFonts w:ascii="標楷體" w:eastAsia="標楷體" w:hAnsi="標楷體" w:hint="eastAsia"/>
                <w:sz w:val="22"/>
                <w:szCs w:val="22"/>
              </w:rPr>
              <w:t>依實際執行進度撥款。</w:t>
            </w:r>
          </w:p>
        </w:tc>
      </w:tr>
      <w:tr w:rsidR="00F64E2D" w:rsidRPr="00F64E2D" w14:paraId="60469B32" w14:textId="77777777" w:rsidTr="00C576E2">
        <w:trPr>
          <w:cantSplit/>
          <w:trHeight w:val="1417"/>
          <w:jc w:val="center"/>
        </w:trPr>
        <w:tc>
          <w:tcPr>
            <w:tcW w:w="1918" w:type="dxa"/>
            <w:tcBorders>
              <w:right w:val="single" w:sz="4" w:space="0" w:color="auto"/>
            </w:tcBorders>
            <w:shd w:val="clear" w:color="auto" w:fill="auto"/>
          </w:tcPr>
          <w:p w14:paraId="5273C499" w14:textId="77777777" w:rsidR="00AD542F" w:rsidRPr="00F64E2D" w:rsidRDefault="00AD542F" w:rsidP="00FC6F60">
            <w:pPr>
              <w:pStyle w:val="a9"/>
              <w:kinsoku w:val="0"/>
              <w:spacing w:line="320" w:lineRule="exact"/>
              <w:ind w:firstLine="0"/>
              <w:jc w:val="distribute"/>
              <w:rPr>
                <w:rFonts w:hAnsi="標楷體"/>
                <w:sz w:val="22"/>
                <w:szCs w:val="22"/>
              </w:rPr>
            </w:pPr>
            <w:r w:rsidRPr="00F64E2D">
              <w:rPr>
                <w:rFonts w:hAnsi="標楷體" w:hint="eastAsia"/>
                <w:noProof/>
                <w:sz w:val="22"/>
                <w:szCs w:val="22"/>
              </w:rPr>
              <w:t>土地開發</w:t>
            </w:r>
          </w:p>
        </w:tc>
        <w:tc>
          <w:tcPr>
            <w:tcW w:w="644" w:type="dxa"/>
            <w:tcBorders>
              <w:left w:val="single" w:sz="4" w:space="0" w:color="auto"/>
              <w:right w:val="single" w:sz="4" w:space="0" w:color="auto"/>
            </w:tcBorders>
            <w:shd w:val="clear" w:color="auto" w:fill="auto"/>
          </w:tcPr>
          <w:p w14:paraId="3E49FE0B" w14:textId="77777777" w:rsidR="00AD542F" w:rsidRPr="00F64E2D" w:rsidRDefault="00AD542F" w:rsidP="00FC6F60">
            <w:pPr>
              <w:pStyle w:val="a9"/>
              <w:kinsoku w:val="0"/>
              <w:spacing w:line="320" w:lineRule="exact"/>
              <w:ind w:firstLine="0"/>
              <w:jc w:val="distribute"/>
              <w:rPr>
                <w:rFonts w:hAnsi="標楷體"/>
                <w:sz w:val="22"/>
                <w:szCs w:val="22"/>
              </w:rPr>
            </w:pPr>
            <w:r w:rsidRPr="00F64E2D">
              <w:rPr>
                <w:rFonts w:hAnsi="標楷體" w:hint="eastAsia"/>
                <w:noProof/>
                <w:sz w:val="22"/>
                <w:szCs w:val="22"/>
              </w:rPr>
              <w:t>千元</w:t>
            </w:r>
          </w:p>
        </w:tc>
        <w:tc>
          <w:tcPr>
            <w:tcW w:w="1204" w:type="dxa"/>
            <w:tcBorders>
              <w:left w:val="single" w:sz="4" w:space="0" w:color="auto"/>
              <w:right w:val="single" w:sz="4" w:space="0" w:color="auto"/>
            </w:tcBorders>
            <w:shd w:val="clear" w:color="auto" w:fill="auto"/>
          </w:tcPr>
          <w:p w14:paraId="37A3CB61" w14:textId="6E01025E"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4,555,777</w:t>
            </w:r>
          </w:p>
        </w:tc>
        <w:tc>
          <w:tcPr>
            <w:tcW w:w="1204" w:type="dxa"/>
            <w:tcBorders>
              <w:left w:val="single" w:sz="4" w:space="0" w:color="auto"/>
              <w:right w:val="single" w:sz="4" w:space="0" w:color="auto"/>
            </w:tcBorders>
            <w:shd w:val="clear" w:color="auto" w:fill="auto"/>
          </w:tcPr>
          <w:p w14:paraId="21BE2AD9" w14:textId="135A6B61"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5,112,222</w:t>
            </w:r>
          </w:p>
        </w:tc>
        <w:tc>
          <w:tcPr>
            <w:tcW w:w="1203" w:type="dxa"/>
            <w:tcBorders>
              <w:left w:val="single" w:sz="4" w:space="0" w:color="auto"/>
              <w:right w:val="single" w:sz="4" w:space="0" w:color="auto"/>
            </w:tcBorders>
            <w:shd w:val="clear" w:color="auto" w:fill="auto"/>
          </w:tcPr>
          <w:p w14:paraId="177E7BCF" w14:textId="4670B2F9"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556,445</w:t>
            </w:r>
          </w:p>
        </w:tc>
        <w:tc>
          <w:tcPr>
            <w:tcW w:w="951" w:type="dxa"/>
            <w:tcBorders>
              <w:left w:val="single" w:sz="4" w:space="0" w:color="auto"/>
              <w:right w:val="single" w:sz="4" w:space="0" w:color="auto"/>
            </w:tcBorders>
            <w:shd w:val="clear" w:color="auto" w:fill="auto"/>
          </w:tcPr>
          <w:p w14:paraId="6A6077C8" w14:textId="3D6DA50D"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12.21</w:t>
            </w:r>
          </w:p>
        </w:tc>
        <w:tc>
          <w:tcPr>
            <w:tcW w:w="3109" w:type="dxa"/>
            <w:tcBorders>
              <w:left w:val="single" w:sz="4" w:space="0" w:color="auto"/>
            </w:tcBorders>
            <w:shd w:val="clear" w:color="auto" w:fill="auto"/>
          </w:tcPr>
          <w:p w14:paraId="11E02DB8" w14:textId="69591E80" w:rsidR="00AD542F" w:rsidRPr="00F64E2D" w:rsidRDefault="00AD542F" w:rsidP="00FC6F60">
            <w:pPr>
              <w:spacing w:afterLines="20" w:after="72" w:line="320" w:lineRule="exact"/>
              <w:jc w:val="both"/>
              <w:rPr>
                <w:rFonts w:ascii="標楷體" w:eastAsia="標楷體" w:hAnsi="標楷體"/>
                <w:sz w:val="22"/>
                <w:szCs w:val="22"/>
                <w:highlight w:val="yellow"/>
              </w:rPr>
            </w:pPr>
            <w:r w:rsidRPr="00F64E2D">
              <w:rPr>
                <w:rFonts w:ascii="標楷體" w:eastAsia="標楷體" w:hAnsi="標楷體" w:hint="eastAsia"/>
                <w:sz w:val="22"/>
                <w:szCs w:val="22"/>
              </w:rPr>
              <w:t>依實際進度核撥高雄新市鎮第2期發展區土地開發建設工程、林口新市鎮機場捷運A7站區土地開發建設工程經費。</w:t>
            </w:r>
          </w:p>
        </w:tc>
      </w:tr>
      <w:tr w:rsidR="00F64E2D" w:rsidRPr="00F64E2D" w14:paraId="14B53202" w14:textId="77777777" w:rsidTr="00C576E2">
        <w:trPr>
          <w:cantSplit/>
          <w:trHeight w:val="794"/>
          <w:jc w:val="center"/>
        </w:trPr>
        <w:tc>
          <w:tcPr>
            <w:tcW w:w="1918" w:type="dxa"/>
            <w:tcBorders>
              <w:bottom w:val="single" w:sz="8" w:space="0" w:color="auto"/>
              <w:right w:val="single" w:sz="4" w:space="0" w:color="auto"/>
            </w:tcBorders>
          </w:tcPr>
          <w:p w14:paraId="0FBCC594" w14:textId="77777777" w:rsidR="00AD542F" w:rsidRPr="00F64E2D" w:rsidRDefault="00AD542F" w:rsidP="00FC6F60">
            <w:pPr>
              <w:pStyle w:val="a9"/>
              <w:kinsoku w:val="0"/>
              <w:adjustRightInd w:val="0"/>
              <w:spacing w:line="320" w:lineRule="exact"/>
              <w:ind w:firstLine="0"/>
              <w:jc w:val="distribute"/>
              <w:rPr>
                <w:rFonts w:hAnsi="標楷體"/>
                <w:sz w:val="22"/>
                <w:szCs w:val="22"/>
              </w:rPr>
            </w:pPr>
            <w:r w:rsidRPr="00F64E2D">
              <w:rPr>
                <w:rFonts w:hAnsi="標楷體" w:hint="eastAsia"/>
                <w:noProof/>
                <w:sz w:val="22"/>
                <w:szCs w:val="22"/>
              </w:rPr>
              <w:t>都市更新推動工作</w:t>
            </w:r>
          </w:p>
        </w:tc>
        <w:tc>
          <w:tcPr>
            <w:tcW w:w="644" w:type="dxa"/>
            <w:tcBorders>
              <w:left w:val="single" w:sz="4" w:space="0" w:color="auto"/>
              <w:bottom w:val="single" w:sz="8" w:space="0" w:color="auto"/>
              <w:right w:val="single" w:sz="4" w:space="0" w:color="auto"/>
            </w:tcBorders>
          </w:tcPr>
          <w:p w14:paraId="57F46E45" w14:textId="77777777" w:rsidR="00AD542F" w:rsidRPr="00F64E2D" w:rsidRDefault="00AD542F" w:rsidP="00FC6F60">
            <w:pPr>
              <w:pStyle w:val="a9"/>
              <w:kinsoku w:val="0"/>
              <w:adjustRightInd w:val="0"/>
              <w:spacing w:line="320" w:lineRule="exact"/>
              <w:ind w:firstLine="0"/>
              <w:jc w:val="distribute"/>
              <w:rPr>
                <w:rFonts w:hAnsi="標楷體"/>
                <w:sz w:val="22"/>
                <w:szCs w:val="22"/>
              </w:rPr>
            </w:pPr>
            <w:r w:rsidRPr="00F64E2D">
              <w:rPr>
                <w:rFonts w:hAnsi="標楷體" w:hint="eastAsia"/>
                <w:noProof/>
                <w:sz w:val="22"/>
                <w:szCs w:val="22"/>
              </w:rPr>
              <w:t>千元</w:t>
            </w:r>
          </w:p>
        </w:tc>
        <w:tc>
          <w:tcPr>
            <w:tcW w:w="1204" w:type="dxa"/>
            <w:tcBorders>
              <w:left w:val="single" w:sz="4" w:space="0" w:color="auto"/>
              <w:bottom w:val="single" w:sz="8" w:space="0" w:color="auto"/>
              <w:right w:val="single" w:sz="4" w:space="0" w:color="auto"/>
            </w:tcBorders>
          </w:tcPr>
          <w:p w14:paraId="57372D0C" w14:textId="2018D715"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200,150</w:t>
            </w:r>
          </w:p>
        </w:tc>
        <w:tc>
          <w:tcPr>
            <w:tcW w:w="1204" w:type="dxa"/>
            <w:tcBorders>
              <w:left w:val="single" w:sz="4" w:space="0" w:color="auto"/>
              <w:bottom w:val="single" w:sz="8" w:space="0" w:color="auto"/>
              <w:right w:val="single" w:sz="4" w:space="0" w:color="auto"/>
            </w:tcBorders>
          </w:tcPr>
          <w:p w14:paraId="7AC81958" w14:textId="40FED68B"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110,873</w:t>
            </w:r>
          </w:p>
        </w:tc>
        <w:tc>
          <w:tcPr>
            <w:tcW w:w="1203" w:type="dxa"/>
            <w:tcBorders>
              <w:left w:val="single" w:sz="4" w:space="0" w:color="auto"/>
              <w:bottom w:val="single" w:sz="8" w:space="0" w:color="auto"/>
              <w:right w:val="single" w:sz="4" w:space="0" w:color="auto"/>
            </w:tcBorders>
          </w:tcPr>
          <w:p w14:paraId="69814C10" w14:textId="4E20DB30"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- 89,276</w:t>
            </w:r>
          </w:p>
        </w:tc>
        <w:tc>
          <w:tcPr>
            <w:tcW w:w="951" w:type="dxa"/>
            <w:tcBorders>
              <w:left w:val="single" w:sz="4" w:space="0" w:color="auto"/>
              <w:bottom w:val="single" w:sz="8" w:space="0" w:color="auto"/>
              <w:right w:val="single" w:sz="4" w:space="0" w:color="auto"/>
            </w:tcBorders>
          </w:tcPr>
          <w:p w14:paraId="204FEED6" w14:textId="69262B58" w:rsidR="00AD542F" w:rsidRPr="00F64E2D" w:rsidRDefault="00AD542F" w:rsidP="00FC6F60">
            <w:pPr>
              <w:spacing w:line="320" w:lineRule="exact"/>
              <w:jc w:val="right"/>
              <w:rPr>
                <w:rFonts w:ascii="標楷體" w:eastAsia="標楷體" w:hAnsi="標楷體"/>
                <w:sz w:val="22"/>
                <w:szCs w:val="22"/>
              </w:rPr>
            </w:pPr>
            <w:r w:rsidRPr="00F64E2D">
              <w:rPr>
                <w:rFonts w:ascii="標楷體" w:eastAsia="標楷體" w:hAnsi="標楷體" w:hint="eastAsia"/>
                <w:sz w:val="22"/>
                <w:szCs w:val="22"/>
              </w:rPr>
              <w:t>- 44.60</w:t>
            </w:r>
          </w:p>
        </w:tc>
        <w:tc>
          <w:tcPr>
            <w:tcW w:w="3109" w:type="dxa"/>
            <w:tcBorders>
              <w:left w:val="single" w:sz="4" w:space="0" w:color="auto"/>
              <w:bottom w:val="single" w:sz="8" w:space="0" w:color="auto"/>
            </w:tcBorders>
          </w:tcPr>
          <w:p w14:paraId="358A463C" w14:textId="23E450E8" w:rsidR="00AD542F" w:rsidRPr="00F64E2D" w:rsidRDefault="00AD542F" w:rsidP="00FC6F60">
            <w:pPr>
              <w:adjustRightInd w:val="0"/>
              <w:snapToGrid w:val="0"/>
              <w:spacing w:afterLines="10" w:after="36" w:line="320" w:lineRule="exact"/>
              <w:jc w:val="both"/>
              <w:rPr>
                <w:rFonts w:ascii="標楷體" w:eastAsia="標楷體" w:hAnsi="標楷體"/>
                <w:sz w:val="22"/>
                <w:szCs w:val="22"/>
                <w:highlight w:val="yellow"/>
              </w:rPr>
            </w:pPr>
            <w:r w:rsidRPr="00F64E2D">
              <w:rPr>
                <w:rFonts w:ascii="標楷體" w:eastAsia="標楷體" w:hAnsi="標楷體" w:hint="eastAsia"/>
                <w:sz w:val="22"/>
                <w:szCs w:val="22"/>
              </w:rPr>
              <w:t>中山女中南側都市更新案因涉及歷史建築修復再利用權責疑義，尚無法進行修復再利用計畫審查，致整體開發時程延後。</w:t>
            </w:r>
          </w:p>
        </w:tc>
      </w:tr>
    </w:tbl>
    <w:p w14:paraId="064C31C6" w14:textId="77777777" w:rsidR="009E55F7" w:rsidRPr="00F64E2D" w:rsidRDefault="009E55F7" w:rsidP="00857165">
      <w:pPr>
        <w:overflowPunct w:val="0"/>
        <w:spacing w:line="58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t>2.　預算執行情形之審核</w:t>
      </w:r>
    </w:p>
    <w:p w14:paraId="341E3180" w14:textId="767D5111" w:rsidR="00D0025B" w:rsidRPr="00F64E2D" w:rsidRDefault="00E1537B" w:rsidP="00857165">
      <w:pPr>
        <w:pStyle w:val="Web"/>
        <w:tabs>
          <w:tab w:val="left" w:pos="1276"/>
        </w:tabs>
        <w:overflowPunct w:val="0"/>
        <w:spacing w:before="0" w:beforeAutospacing="0" w:after="0" w:afterAutospacing="0" w:line="560" w:lineRule="exact"/>
        <w:ind w:firstLineChars="200" w:firstLine="480"/>
        <w:jc w:val="both"/>
        <w:rPr>
          <w:rFonts w:ascii="標楷體" w:eastAsia="標楷體" w:hAnsi="標楷體"/>
        </w:rPr>
      </w:pPr>
      <w:proofErr w:type="gramStart"/>
      <w:r w:rsidRPr="00F64E2D">
        <w:rPr>
          <w:rFonts w:ascii="標楷體" w:eastAsia="標楷體" w:hAnsi="標楷體" w:hint="eastAsia"/>
        </w:rPr>
        <w:t>11</w:t>
      </w:r>
      <w:r w:rsidR="00962349" w:rsidRPr="00F64E2D">
        <w:rPr>
          <w:rFonts w:ascii="標楷體" w:eastAsia="標楷體" w:hAnsi="標楷體" w:hint="eastAsia"/>
        </w:rPr>
        <w:t>3</w:t>
      </w:r>
      <w:proofErr w:type="gramEnd"/>
      <w:r w:rsidR="009E55F7" w:rsidRPr="00F64E2D">
        <w:rPr>
          <w:rFonts w:ascii="標楷體" w:eastAsia="標楷體" w:hAnsi="標楷體" w:hint="eastAsia"/>
        </w:rPr>
        <w:t>年度決算審核結果</w:t>
      </w:r>
      <w:r w:rsidR="009E55F7" w:rsidRPr="0043368D">
        <w:rPr>
          <w:rFonts w:ascii="標楷體" w:eastAsia="標楷體" w:hAnsi="標楷體" w:hint="eastAsia"/>
          <w:spacing w:val="-2"/>
        </w:rPr>
        <w:t>，業務短</w:t>
      </w:r>
      <w:proofErr w:type="gramStart"/>
      <w:r w:rsidR="009E55F7" w:rsidRPr="0043368D">
        <w:rPr>
          <w:rFonts w:ascii="標楷體" w:eastAsia="標楷體" w:hAnsi="標楷體" w:hint="eastAsia"/>
          <w:spacing w:val="-2"/>
        </w:rPr>
        <w:t>絀</w:t>
      </w:r>
      <w:proofErr w:type="gramEnd"/>
      <w:r w:rsidR="003444D0" w:rsidRPr="0043368D">
        <w:rPr>
          <w:rFonts w:ascii="標楷體" w:eastAsia="標楷體" w:hAnsi="標楷體"/>
          <w:spacing w:val="-2"/>
        </w:rPr>
        <w:t>78</w:t>
      </w:r>
      <w:r w:rsidR="009E55F7" w:rsidRPr="0043368D">
        <w:rPr>
          <w:rFonts w:ascii="標楷體" w:eastAsia="標楷體" w:hAnsi="標楷體" w:hint="eastAsia"/>
          <w:spacing w:val="-2"/>
        </w:rPr>
        <w:t>億</w:t>
      </w:r>
      <w:r w:rsidR="00F623C8" w:rsidRPr="0043368D">
        <w:rPr>
          <w:rFonts w:ascii="標楷體" w:eastAsia="標楷體" w:hAnsi="標楷體"/>
          <w:spacing w:val="-2"/>
        </w:rPr>
        <w:t>4</w:t>
      </w:r>
      <w:r w:rsidRPr="0043368D">
        <w:rPr>
          <w:rFonts w:ascii="標楷體" w:eastAsia="標楷體" w:hAnsi="標楷體" w:hint="eastAsia"/>
          <w:spacing w:val="-2"/>
        </w:rPr>
        <w:t>,</w:t>
      </w:r>
      <w:r w:rsidR="00F623C8" w:rsidRPr="0043368D">
        <w:rPr>
          <w:rFonts w:ascii="標楷體" w:eastAsia="標楷體" w:hAnsi="標楷體"/>
          <w:spacing w:val="-2"/>
        </w:rPr>
        <w:t>895</w:t>
      </w:r>
      <w:r w:rsidR="009E55F7" w:rsidRPr="0043368D">
        <w:rPr>
          <w:rFonts w:ascii="標楷體" w:eastAsia="標楷體" w:hAnsi="標楷體" w:hint="eastAsia"/>
          <w:spacing w:val="-2"/>
        </w:rPr>
        <w:t>萬餘元，業務外賸</w:t>
      </w:r>
      <w:r w:rsidR="009E55F7" w:rsidRPr="0043368D">
        <w:rPr>
          <w:rFonts w:ascii="標楷體" w:eastAsia="標楷體" w:hAnsi="標楷體"/>
          <w:spacing w:val="-2"/>
        </w:rPr>
        <w:t>餘</w:t>
      </w:r>
      <w:r w:rsidR="00F623C8" w:rsidRPr="0043368D">
        <w:rPr>
          <w:rFonts w:ascii="標楷體" w:eastAsia="標楷體" w:hAnsi="標楷體"/>
          <w:spacing w:val="-2"/>
        </w:rPr>
        <w:t>1</w:t>
      </w:r>
      <w:r w:rsidR="009E55F7" w:rsidRPr="0043368D">
        <w:rPr>
          <w:rFonts w:ascii="標楷體" w:eastAsia="標楷體" w:hAnsi="標楷體" w:hint="eastAsia"/>
          <w:spacing w:val="-2"/>
        </w:rPr>
        <w:t>億</w:t>
      </w:r>
      <w:r w:rsidR="00F623C8" w:rsidRPr="0043368D">
        <w:rPr>
          <w:rFonts w:ascii="標楷體" w:eastAsia="標楷體" w:hAnsi="標楷體"/>
          <w:spacing w:val="-2"/>
        </w:rPr>
        <w:t>4</w:t>
      </w:r>
      <w:r w:rsidRPr="0043368D">
        <w:rPr>
          <w:rFonts w:ascii="標楷體" w:eastAsia="標楷體" w:hAnsi="標楷體" w:hint="eastAsia"/>
          <w:spacing w:val="-2"/>
        </w:rPr>
        <w:t>,</w:t>
      </w:r>
      <w:r w:rsidR="00F623C8" w:rsidRPr="0043368D">
        <w:rPr>
          <w:rFonts w:ascii="標楷體" w:eastAsia="標楷體" w:hAnsi="標楷體"/>
          <w:spacing w:val="-2"/>
        </w:rPr>
        <w:t>505</w:t>
      </w:r>
      <w:r w:rsidR="00F54666" w:rsidRPr="0043368D">
        <w:rPr>
          <w:rFonts w:ascii="標楷體" w:eastAsia="標楷體" w:hAnsi="標楷體" w:hint="eastAsia"/>
          <w:spacing w:val="-2"/>
        </w:rPr>
        <w:t>萬餘元，審定本期</w:t>
      </w:r>
      <w:r w:rsidR="00F623C8" w:rsidRPr="0043368D">
        <w:rPr>
          <w:rFonts w:ascii="標楷體" w:eastAsia="標楷體" w:hAnsi="標楷體" w:hint="eastAsia"/>
          <w:spacing w:val="-2"/>
        </w:rPr>
        <w:t>短</w:t>
      </w:r>
      <w:proofErr w:type="gramStart"/>
      <w:r w:rsidR="00F623C8" w:rsidRPr="0043368D">
        <w:rPr>
          <w:rFonts w:ascii="標楷體" w:eastAsia="標楷體" w:hAnsi="標楷體" w:hint="eastAsia"/>
          <w:spacing w:val="-2"/>
        </w:rPr>
        <w:t>絀</w:t>
      </w:r>
      <w:proofErr w:type="gramEnd"/>
      <w:r w:rsidR="00F623C8" w:rsidRPr="0043368D">
        <w:rPr>
          <w:rFonts w:ascii="標楷體" w:eastAsia="標楷體" w:hAnsi="標楷體" w:hint="eastAsia"/>
          <w:spacing w:val="-2"/>
        </w:rPr>
        <w:t>77億389</w:t>
      </w:r>
      <w:r w:rsidR="00F54666" w:rsidRPr="0043368D">
        <w:rPr>
          <w:rFonts w:ascii="標楷體" w:eastAsia="標楷體" w:hAnsi="標楷體" w:hint="eastAsia"/>
          <w:spacing w:val="-2"/>
        </w:rPr>
        <w:t>萬餘元，</w:t>
      </w:r>
      <w:r w:rsidR="00F623C8" w:rsidRPr="0043368D">
        <w:rPr>
          <w:rFonts w:ascii="標楷體" w:eastAsia="標楷體" w:hAnsi="標楷體" w:hint="eastAsia"/>
          <w:spacing w:val="-2"/>
        </w:rPr>
        <w:t>較</w:t>
      </w:r>
      <w:r w:rsidR="009E55F7" w:rsidRPr="0043368D">
        <w:rPr>
          <w:rFonts w:ascii="標楷體" w:eastAsia="標楷體" w:hAnsi="標楷體" w:hint="eastAsia"/>
          <w:spacing w:val="-2"/>
        </w:rPr>
        <w:t>預算短</w:t>
      </w:r>
      <w:proofErr w:type="gramStart"/>
      <w:r w:rsidR="009E55F7" w:rsidRPr="0043368D">
        <w:rPr>
          <w:rFonts w:ascii="標楷體" w:eastAsia="標楷體" w:hAnsi="標楷體" w:hint="eastAsia"/>
          <w:spacing w:val="-2"/>
        </w:rPr>
        <w:t>絀</w:t>
      </w:r>
      <w:proofErr w:type="gramEnd"/>
      <w:r w:rsidR="00F623C8" w:rsidRPr="0043368D">
        <w:rPr>
          <w:rFonts w:ascii="標楷體" w:eastAsia="標楷體" w:hAnsi="標楷體" w:hint="eastAsia"/>
          <w:spacing w:val="-2"/>
        </w:rPr>
        <w:t>155</w:t>
      </w:r>
      <w:r w:rsidR="009E55F7" w:rsidRPr="0043368D">
        <w:rPr>
          <w:rFonts w:ascii="標楷體" w:eastAsia="標楷體" w:hAnsi="標楷體" w:hint="eastAsia"/>
          <w:spacing w:val="-2"/>
        </w:rPr>
        <w:t>億</w:t>
      </w:r>
      <w:r w:rsidR="00F623C8" w:rsidRPr="0043368D">
        <w:rPr>
          <w:rFonts w:ascii="標楷體" w:eastAsia="標楷體" w:hAnsi="標楷體" w:hint="eastAsia"/>
          <w:spacing w:val="-2"/>
        </w:rPr>
        <w:t>5</w:t>
      </w:r>
      <w:r w:rsidR="00F54666" w:rsidRPr="0043368D">
        <w:rPr>
          <w:rFonts w:ascii="標楷體" w:eastAsia="標楷體" w:hAnsi="標楷體"/>
          <w:spacing w:val="-2"/>
        </w:rPr>
        <w:t>,</w:t>
      </w:r>
      <w:r w:rsidR="00F623C8" w:rsidRPr="0043368D">
        <w:rPr>
          <w:rFonts w:ascii="標楷體" w:eastAsia="標楷體" w:hAnsi="標楷體" w:hint="eastAsia"/>
          <w:spacing w:val="-2"/>
        </w:rPr>
        <w:t>470</w:t>
      </w:r>
      <w:r w:rsidR="009E55F7" w:rsidRPr="0043368D">
        <w:rPr>
          <w:rFonts w:ascii="標楷體" w:eastAsia="標楷體" w:hAnsi="標楷體" w:hint="eastAsia"/>
          <w:spacing w:val="-2"/>
        </w:rPr>
        <w:t>萬餘元</w:t>
      </w:r>
      <w:r w:rsidR="009E55F7" w:rsidRPr="0043368D">
        <w:rPr>
          <w:rFonts w:hint="eastAsia"/>
          <w:spacing w:val="-2"/>
        </w:rPr>
        <w:t>，</w:t>
      </w:r>
      <w:r w:rsidR="00F623C8" w:rsidRPr="0043368D">
        <w:rPr>
          <w:rFonts w:ascii="標楷體" w:eastAsia="標楷體" w:hAnsi="標楷體" w:hint="eastAsia"/>
          <w:spacing w:val="-2"/>
        </w:rPr>
        <w:t>減少</w:t>
      </w:r>
      <w:r w:rsidR="00F54666" w:rsidRPr="0043368D">
        <w:rPr>
          <w:rFonts w:ascii="標楷體" w:eastAsia="標楷體" w:hAnsi="標楷體" w:hint="eastAsia"/>
          <w:spacing w:val="-2"/>
        </w:rPr>
        <w:t>7</w:t>
      </w:r>
      <w:r w:rsidR="00F623C8" w:rsidRPr="0043368D">
        <w:rPr>
          <w:rFonts w:ascii="標楷體" w:eastAsia="標楷體" w:hAnsi="標楷體" w:hint="eastAsia"/>
          <w:spacing w:val="-2"/>
        </w:rPr>
        <w:t>8</w:t>
      </w:r>
      <w:r w:rsidR="009E55F7" w:rsidRPr="0043368D">
        <w:rPr>
          <w:rFonts w:ascii="標楷體" w:eastAsia="標楷體" w:hAnsi="標楷體" w:hint="eastAsia"/>
          <w:spacing w:val="-2"/>
        </w:rPr>
        <w:t>億</w:t>
      </w:r>
      <w:r w:rsidR="00F623C8" w:rsidRPr="0043368D">
        <w:rPr>
          <w:rFonts w:ascii="標楷體" w:eastAsia="標楷體" w:hAnsi="標楷體" w:hint="eastAsia"/>
          <w:spacing w:val="-2"/>
        </w:rPr>
        <w:t>5</w:t>
      </w:r>
      <w:r w:rsidR="00F54666" w:rsidRPr="0043368D">
        <w:rPr>
          <w:rFonts w:ascii="標楷體" w:eastAsia="標楷體" w:hAnsi="標楷體"/>
          <w:spacing w:val="-2"/>
        </w:rPr>
        <w:t>,</w:t>
      </w:r>
      <w:r w:rsidR="00F623C8" w:rsidRPr="0043368D">
        <w:rPr>
          <w:rFonts w:ascii="標楷體" w:eastAsia="標楷體" w:hAnsi="標楷體" w:hint="eastAsia"/>
          <w:spacing w:val="-2"/>
        </w:rPr>
        <w:t>080</w:t>
      </w:r>
      <w:r w:rsidR="009E55F7" w:rsidRPr="0043368D">
        <w:rPr>
          <w:rFonts w:ascii="標楷體" w:eastAsia="標楷體" w:hAnsi="標楷體" w:hint="eastAsia"/>
          <w:spacing w:val="-2"/>
        </w:rPr>
        <w:t>萬餘元，</w:t>
      </w:r>
      <w:r w:rsidR="00F623C8" w:rsidRPr="0043368D">
        <w:rPr>
          <w:rFonts w:ascii="標楷體" w:eastAsia="標楷體" w:hAnsi="標楷體" w:hint="eastAsia"/>
          <w:spacing w:val="-2"/>
        </w:rPr>
        <w:t>約5</w:t>
      </w:r>
      <w:r w:rsidR="00F623C8" w:rsidRPr="0043368D">
        <w:rPr>
          <w:rFonts w:ascii="標楷體" w:eastAsia="標楷體" w:hAnsi="標楷體"/>
          <w:spacing w:val="-2"/>
        </w:rPr>
        <w:t>0.47</w:t>
      </w:r>
      <w:r w:rsidR="00F623C8" w:rsidRPr="0043368D">
        <w:rPr>
          <w:rFonts w:ascii="標楷體" w:eastAsia="標楷體" w:hAnsi="標楷體" w:hint="eastAsia"/>
          <w:spacing w:val="-2"/>
        </w:rPr>
        <w:t>％</w:t>
      </w:r>
      <w:r w:rsidR="00F623C8" w:rsidRPr="00F64E2D">
        <w:rPr>
          <w:rFonts w:ascii="標楷體" w:eastAsia="標楷體" w:hAnsi="標楷體" w:hint="eastAsia"/>
        </w:rPr>
        <w:t>，</w:t>
      </w:r>
      <w:r w:rsidR="00582947" w:rsidRPr="00F64E2D">
        <w:rPr>
          <w:rFonts w:ascii="標楷體" w:eastAsia="標楷體" w:hAnsi="標楷體" w:hint="eastAsia"/>
        </w:rPr>
        <w:t>主要係</w:t>
      </w:r>
      <w:r w:rsidR="00A234B1" w:rsidRPr="00F64E2D">
        <w:rPr>
          <w:rFonts w:ascii="標楷體" w:eastAsia="標楷體" w:hAnsi="標楷體" w:hint="eastAsia"/>
        </w:rPr>
        <w:t>獲補助收入較</w:t>
      </w:r>
      <w:r w:rsidR="00784091" w:rsidRPr="00F64E2D">
        <w:rPr>
          <w:rFonts w:ascii="標楷體" w:eastAsia="標楷體" w:hAnsi="標楷體" w:hint="eastAsia"/>
        </w:rPr>
        <w:t>預計增加</w:t>
      </w:r>
      <w:r w:rsidR="00CB5DA9" w:rsidRPr="00F64E2D">
        <w:rPr>
          <w:rFonts w:ascii="標楷體" w:eastAsia="標楷體" w:hAnsi="標楷體" w:hint="eastAsia"/>
        </w:rPr>
        <w:t>所致。</w:t>
      </w:r>
      <w:r w:rsidR="00AA73E1" w:rsidRPr="00F64E2D">
        <w:rPr>
          <w:rFonts w:ascii="標楷體" w:eastAsia="標楷體" w:hAnsi="標楷體" w:hint="eastAsia"/>
        </w:rPr>
        <w:t>該基金之3個</w:t>
      </w:r>
      <w:r w:rsidR="006857A0" w:rsidRPr="00F64E2D">
        <w:rPr>
          <w:rFonts w:ascii="標楷體" w:eastAsia="標楷體" w:hAnsi="標楷體" w:hint="eastAsia"/>
        </w:rPr>
        <w:t>分基金，</w:t>
      </w:r>
      <w:r w:rsidR="00AA73E1" w:rsidRPr="00F64E2D">
        <w:rPr>
          <w:rFonts w:ascii="標楷體" w:eastAsia="標楷體" w:hAnsi="標楷體" w:hint="eastAsia"/>
        </w:rPr>
        <w:t>本期</w:t>
      </w:r>
      <w:proofErr w:type="gramStart"/>
      <w:r w:rsidR="00AA73E1" w:rsidRPr="00F64E2D">
        <w:rPr>
          <w:rFonts w:ascii="標楷體" w:eastAsia="標楷體" w:hAnsi="標楷體" w:hint="eastAsia"/>
        </w:rPr>
        <w:t>均呈短絀</w:t>
      </w:r>
      <w:proofErr w:type="gramEnd"/>
      <w:r w:rsidR="00AA73E1" w:rsidRPr="00F64E2D">
        <w:rPr>
          <w:rFonts w:ascii="標楷體" w:eastAsia="標楷體" w:hAnsi="標楷體" w:hint="eastAsia"/>
        </w:rPr>
        <w:t>，</w:t>
      </w:r>
      <w:r w:rsidR="00D0025B" w:rsidRPr="00F64E2D">
        <w:rPr>
          <w:rFonts w:ascii="標楷體" w:eastAsia="標楷體" w:hAnsi="標楷體" w:hint="eastAsia"/>
        </w:rPr>
        <w:t>主要係</w:t>
      </w:r>
      <w:r w:rsidR="000768B4" w:rsidRPr="00F64E2D">
        <w:rPr>
          <w:rFonts w:ascii="標楷體" w:eastAsia="標楷體" w:hAnsi="標楷體" w:hint="eastAsia"/>
        </w:rPr>
        <w:t>業務收入不敷支應相關業務計畫支出所致。</w:t>
      </w:r>
    </w:p>
    <w:p w14:paraId="055DDAAA" w14:textId="77777777" w:rsidR="009E55F7" w:rsidRPr="00F64E2D" w:rsidRDefault="009E55F7" w:rsidP="00857165">
      <w:pPr>
        <w:overflowPunct w:val="0"/>
        <w:spacing w:line="56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lastRenderedPageBreak/>
        <w:t>3.　餘</w:t>
      </w:r>
      <w:proofErr w:type="gramStart"/>
      <w:r w:rsidRPr="00F64E2D">
        <w:rPr>
          <w:rFonts w:ascii="標楷體" w:eastAsia="標楷體" w:hAnsi="標楷體" w:hint="eastAsia"/>
          <w:b/>
          <w:sz w:val="28"/>
          <w:szCs w:val="28"/>
        </w:rPr>
        <w:t>絀</w:t>
      </w:r>
      <w:proofErr w:type="gramEnd"/>
      <w:r w:rsidRPr="00F64E2D">
        <w:rPr>
          <w:rFonts w:ascii="標楷體" w:eastAsia="標楷體" w:hAnsi="標楷體" w:hint="eastAsia"/>
          <w:b/>
          <w:sz w:val="28"/>
          <w:szCs w:val="28"/>
        </w:rPr>
        <w:t>及撥補之審定</w:t>
      </w:r>
    </w:p>
    <w:p w14:paraId="7C9A5318" w14:textId="67BEF8FF" w:rsidR="009E55F7" w:rsidRPr="00F64E2D" w:rsidRDefault="009E55F7" w:rsidP="00857165">
      <w:pPr>
        <w:overflowPunct w:val="0"/>
        <w:spacing w:line="560" w:lineRule="exact"/>
        <w:ind w:firstLineChars="550" w:firstLine="1320"/>
        <w:jc w:val="both"/>
        <w:rPr>
          <w:rFonts w:ascii="標楷體" w:eastAsia="標楷體" w:hAnsi="標楷體"/>
        </w:rPr>
      </w:pPr>
      <w:r w:rsidRPr="00F64E2D">
        <w:rPr>
          <w:rFonts w:ascii="標楷體" w:eastAsia="標楷體" w:hAnsi="標楷體" w:hint="eastAsia"/>
        </w:rPr>
        <w:t>（1）　餘</w:t>
      </w:r>
      <w:proofErr w:type="gramStart"/>
      <w:r w:rsidRPr="00F64E2D">
        <w:rPr>
          <w:rFonts w:ascii="標楷體" w:eastAsia="標楷體" w:hAnsi="標楷體" w:hint="eastAsia"/>
        </w:rPr>
        <w:t>絀</w:t>
      </w:r>
      <w:proofErr w:type="gramEnd"/>
      <w:r w:rsidRPr="00F64E2D">
        <w:rPr>
          <w:rFonts w:ascii="標楷體" w:eastAsia="標楷體" w:hAnsi="標楷體" w:hint="eastAsia"/>
        </w:rPr>
        <w:t>審定</w:t>
      </w:r>
      <w:r w:rsidR="00AE5564" w:rsidRPr="00F64E2D">
        <w:rPr>
          <w:rFonts w:ascii="標楷體" w:eastAsia="標楷體" w:hAnsi="標楷體" w:hint="eastAsia"/>
        </w:rPr>
        <w:t xml:space="preserve">　</w:t>
      </w:r>
      <w:proofErr w:type="gramStart"/>
      <w:r w:rsidR="00962349" w:rsidRPr="00857165">
        <w:rPr>
          <w:rFonts w:ascii="標楷體" w:eastAsia="標楷體" w:hAnsi="標楷體" w:hint="eastAsia"/>
          <w:spacing w:val="-4"/>
        </w:rPr>
        <w:t>113</w:t>
      </w:r>
      <w:proofErr w:type="gramEnd"/>
      <w:r w:rsidR="00962349" w:rsidRPr="00857165">
        <w:rPr>
          <w:rFonts w:ascii="標楷體" w:eastAsia="標楷體" w:hAnsi="標楷體" w:hint="eastAsia"/>
          <w:spacing w:val="-4"/>
        </w:rPr>
        <w:t>年度</w:t>
      </w:r>
      <w:r w:rsidRPr="00857165">
        <w:rPr>
          <w:rFonts w:ascii="標楷體" w:eastAsia="標楷體" w:hAnsi="標楷體" w:hint="eastAsia"/>
          <w:spacing w:val="-4"/>
        </w:rPr>
        <w:t>決算經行</w:t>
      </w:r>
      <w:r w:rsidRPr="00857165">
        <w:rPr>
          <w:rFonts w:ascii="標楷體" w:eastAsia="標楷體" w:hAnsi="標楷體"/>
          <w:spacing w:val="-4"/>
        </w:rPr>
        <w:t>政</w:t>
      </w:r>
      <w:r w:rsidR="007E1F37" w:rsidRPr="00857165">
        <w:rPr>
          <w:rFonts w:ascii="標楷體" w:eastAsia="標楷體" w:hAnsi="標楷體" w:hint="eastAsia"/>
          <w:spacing w:val="-4"/>
        </w:rPr>
        <w:t>院核定</w:t>
      </w:r>
      <w:r w:rsidR="004335CE" w:rsidRPr="00857165">
        <w:rPr>
          <w:rFonts w:ascii="標楷體" w:eastAsia="標楷體" w:hAnsi="標楷體" w:hint="eastAsia"/>
          <w:spacing w:val="-4"/>
        </w:rPr>
        <w:t>短</w:t>
      </w:r>
      <w:proofErr w:type="gramStart"/>
      <w:r w:rsidR="004335CE" w:rsidRPr="00857165">
        <w:rPr>
          <w:rFonts w:ascii="標楷體" w:eastAsia="標楷體" w:hAnsi="標楷體" w:hint="eastAsia"/>
          <w:spacing w:val="-4"/>
        </w:rPr>
        <w:t>絀</w:t>
      </w:r>
      <w:proofErr w:type="gramEnd"/>
      <w:r w:rsidR="004335CE" w:rsidRPr="00857165">
        <w:rPr>
          <w:rFonts w:ascii="標楷體" w:eastAsia="標楷體" w:hAnsi="標楷體" w:hint="eastAsia"/>
          <w:spacing w:val="-4"/>
        </w:rPr>
        <w:t>7,</w:t>
      </w:r>
      <w:r w:rsidR="004335CE" w:rsidRPr="00857165">
        <w:rPr>
          <w:rFonts w:ascii="標楷體" w:eastAsia="標楷體" w:hAnsi="標楷體"/>
          <w:spacing w:val="-4"/>
        </w:rPr>
        <w:t>703</w:t>
      </w:r>
      <w:r w:rsidR="007E1F37" w:rsidRPr="00857165">
        <w:rPr>
          <w:rFonts w:ascii="標楷體" w:eastAsia="標楷體" w:hAnsi="標楷體"/>
          <w:spacing w:val="-4"/>
        </w:rPr>
        <w:t>,</w:t>
      </w:r>
      <w:r w:rsidR="004335CE" w:rsidRPr="00857165">
        <w:rPr>
          <w:rFonts w:ascii="標楷體" w:eastAsia="標楷體" w:hAnsi="標楷體"/>
          <w:spacing w:val="-4"/>
        </w:rPr>
        <w:t>899</w:t>
      </w:r>
      <w:r w:rsidR="007E1F37" w:rsidRPr="00857165">
        <w:rPr>
          <w:rFonts w:ascii="標楷體" w:eastAsia="標楷體" w:hAnsi="標楷體"/>
          <w:spacing w:val="-4"/>
        </w:rPr>
        <w:t>,</w:t>
      </w:r>
      <w:r w:rsidR="004335CE" w:rsidRPr="00857165">
        <w:rPr>
          <w:rFonts w:ascii="標楷體" w:eastAsia="標楷體" w:hAnsi="標楷體"/>
          <w:spacing w:val="-4"/>
        </w:rPr>
        <w:t>272</w:t>
      </w:r>
      <w:r w:rsidRPr="00857165">
        <w:rPr>
          <w:rFonts w:ascii="標楷體" w:eastAsia="標楷體" w:hAnsi="標楷體" w:hint="eastAsia"/>
          <w:spacing w:val="-4"/>
        </w:rPr>
        <w:t>元，</w:t>
      </w:r>
      <w:proofErr w:type="gramStart"/>
      <w:r w:rsidRPr="00857165">
        <w:rPr>
          <w:rFonts w:ascii="標楷體" w:eastAsia="標楷體" w:hAnsi="標楷體" w:hint="eastAsia"/>
          <w:spacing w:val="-4"/>
        </w:rPr>
        <w:t>經核尚無</w:t>
      </w:r>
      <w:proofErr w:type="gramEnd"/>
      <w:r w:rsidRPr="00857165">
        <w:rPr>
          <w:rFonts w:ascii="標楷體" w:eastAsia="標楷體" w:hAnsi="標楷體" w:hint="eastAsia"/>
          <w:spacing w:val="-4"/>
        </w:rPr>
        <w:t>不合，</w:t>
      </w:r>
      <w:r w:rsidRPr="00F64E2D">
        <w:rPr>
          <w:rFonts w:ascii="標楷體" w:eastAsia="標楷體" w:hAnsi="標楷體" w:hint="eastAsia"/>
        </w:rPr>
        <w:t>予以照數審定。</w:t>
      </w:r>
    </w:p>
    <w:p w14:paraId="5042535E" w14:textId="4502B163" w:rsidR="00725F8C" w:rsidRPr="00F64E2D" w:rsidRDefault="009E55F7" w:rsidP="00857165">
      <w:pPr>
        <w:overflowPunct w:val="0"/>
        <w:spacing w:line="560" w:lineRule="exact"/>
        <w:ind w:firstLineChars="550" w:firstLine="1320"/>
        <w:jc w:val="both"/>
        <w:rPr>
          <w:rFonts w:ascii="標楷體" w:eastAsia="標楷體" w:hAnsi="標楷體"/>
        </w:rPr>
      </w:pPr>
      <w:r w:rsidRPr="00F64E2D">
        <w:rPr>
          <w:rFonts w:ascii="標楷體" w:eastAsia="標楷體" w:hAnsi="標楷體" w:hint="eastAsia"/>
        </w:rPr>
        <w:t>（</w:t>
      </w:r>
      <w:r w:rsidRPr="00F64E2D">
        <w:rPr>
          <w:rFonts w:ascii="標楷體" w:eastAsia="標楷體" w:hAnsi="標楷體"/>
        </w:rPr>
        <w:t>2</w:t>
      </w:r>
      <w:r w:rsidR="00812EA6" w:rsidRPr="00F64E2D">
        <w:rPr>
          <w:rFonts w:ascii="標楷體" w:eastAsia="標楷體" w:hAnsi="標楷體" w:hint="eastAsia"/>
        </w:rPr>
        <w:t>）</w:t>
      </w:r>
      <w:r w:rsidRPr="00F64E2D">
        <w:rPr>
          <w:rFonts w:ascii="標楷體" w:eastAsia="標楷體" w:hAnsi="標楷體" w:hint="eastAsia"/>
        </w:rPr>
        <w:t xml:space="preserve">　</w:t>
      </w:r>
      <w:r w:rsidRPr="00F64E2D">
        <w:rPr>
          <w:rFonts w:ascii="標楷體" w:eastAsia="標楷體" w:hAnsi="標楷體"/>
        </w:rPr>
        <w:t>餘</w:t>
      </w:r>
      <w:proofErr w:type="gramStart"/>
      <w:r w:rsidRPr="00F64E2D">
        <w:rPr>
          <w:rFonts w:ascii="標楷體" w:eastAsia="標楷體" w:hAnsi="標楷體"/>
        </w:rPr>
        <w:t>絀</w:t>
      </w:r>
      <w:proofErr w:type="gramEnd"/>
      <w:r w:rsidRPr="00F64E2D">
        <w:rPr>
          <w:rFonts w:ascii="標楷體" w:eastAsia="標楷體" w:hAnsi="標楷體"/>
        </w:rPr>
        <w:t>撥補</w:t>
      </w:r>
      <w:r w:rsidRPr="00F64E2D">
        <w:rPr>
          <w:rFonts w:ascii="標楷體" w:eastAsia="標楷體" w:hAnsi="標楷體" w:hint="eastAsia"/>
        </w:rPr>
        <w:t xml:space="preserve">　</w:t>
      </w:r>
      <w:proofErr w:type="gramStart"/>
      <w:r w:rsidR="00962349" w:rsidRPr="00F64E2D">
        <w:rPr>
          <w:rFonts w:ascii="標楷體" w:eastAsia="標楷體" w:hAnsi="標楷體" w:hint="eastAsia"/>
        </w:rPr>
        <w:t>113</w:t>
      </w:r>
      <w:proofErr w:type="gramEnd"/>
      <w:r w:rsidR="00962349" w:rsidRPr="00F64E2D">
        <w:rPr>
          <w:rFonts w:ascii="標楷體" w:eastAsia="標楷體" w:hAnsi="標楷體" w:hint="eastAsia"/>
        </w:rPr>
        <w:t>年度</w:t>
      </w:r>
      <w:r w:rsidRPr="00F64E2D">
        <w:rPr>
          <w:rFonts w:ascii="標楷體" w:eastAsia="標楷體" w:hAnsi="標楷體"/>
        </w:rPr>
        <w:t>決算審定</w:t>
      </w:r>
      <w:r w:rsidR="004335CE" w:rsidRPr="00F64E2D">
        <w:rPr>
          <w:rFonts w:ascii="標楷體" w:eastAsia="標楷體" w:hAnsi="標楷體" w:hint="eastAsia"/>
        </w:rPr>
        <w:t>短</w:t>
      </w:r>
      <w:proofErr w:type="gramStart"/>
      <w:r w:rsidR="004335CE" w:rsidRPr="00F64E2D">
        <w:rPr>
          <w:rFonts w:ascii="標楷體" w:eastAsia="標楷體" w:hAnsi="標楷體" w:hint="eastAsia"/>
        </w:rPr>
        <w:t>絀</w:t>
      </w:r>
      <w:proofErr w:type="gramEnd"/>
      <w:r w:rsidR="004335CE" w:rsidRPr="00F64E2D">
        <w:rPr>
          <w:rFonts w:ascii="標楷體" w:eastAsia="標楷體" w:hAnsi="標楷體" w:hint="eastAsia"/>
        </w:rPr>
        <w:t>7,</w:t>
      </w:r>
      <w:r w:rsidR="004335CE" w:rsidRPr="00F64E2D">
        <w:rPr>
          <w:rFonts w:ascii="標楷體" w:eastAsia="標楷體" w:hAnsi="標楷體"/>
        </w:rPr>
        <w:t>703,899,272</w:t>
      </w:r>
      <w:r w:rsidRPr="00F64E2D">
        <w:rPr>
          <w:rFonts w:ascii="標楷體" w:eastAsia="標楷體" w:hAnsi="標楷體" w:hint="eastAsia"/>
        </w:rPr>
        <w:t>元</w:t>
      </w:r>
      <w:r w:rsidR="00725F8C" w:rsidRPr="00F64E2D">
        <w:rPr>
          <w:rFonts w:ascii="標楷體" w:eastAsia="標楷體" w:hAnsi="標楷體"/>
        </w:rPr>
        <w:t>，</w:t>
      </w:r>
      <w:r w:rsidR="00725F8C" w:rsidRPr="00F64E2D">
        <w:rPr>
          <w:rFonts w:ascii="標楷體" w:eastAsia="標楷體" w:hAnsi="標楷體" w:hint="eastAsia"/>
        </w:rPr>
        <w:t>其中：</w:t>
      </w:r>
    </w:p>
    <w:p w14:paraId="32DBBE00" w14:textId="0573C8D9" w:rsidR="00725F8C" w:rsidRPr="00F64E2D" w:rsidRDefault="00725F8C" w:rsidP="00857165">
      <w:pPr>
        <w:overflowPunct w:val="0"/>
        <w:spacing w:line="560" w:lineRule="exact"/>
        <w:ind w:firstLineChars="700" w:firstLine="1680"/>
        <w:jc w:val="both"/>
        <w:rPr>
          <w:rFonts w:ascii="標楷體" w:eastAsia="標楷體" w:hAnsi="標楷體"/>
        </w:rPr>
      </w:pPr>
      <w:r w:rsidRPr="00F64E2D">
        <w:rPr>
          <w:rFonts w:ascii="標楷體" w:eastAsia="標楷體" w:hAnsi="標楷體" w:hint="eastAsia"/>
        </w:rPr>
        <w:t>A.　住宅分基金短</w:t>
      </w:r>
      <w:proofErr w:type="gramStart"/>
      <w:r w:rsidRPr="00F64E2D">
        <w:rPr>
          <w:rFonts w:ascii="標楷體" w:eastAsia="標楷體" w:hAnsi="標楷體" w:hint="eastAsia"/>
        </w:rPr>
        <w:t>絀</w:t>
      </w:r>
      <w:proofErr w:type="gramEnd"/>
      <w:r w:rsidR="00C948BE" w:rsidRPr="00F64E2D">
        <w:rPr>
          <w:rFonts w:ascii="標楷體" w:eastAsia="標楷體" w:hAnsi="標楷體" w:hint="eastAsia"/>
        </w:rPr>
        <w:t>7,</w:t>
      </w:r>
      <w:r w:rsidR="00C948BE" w:rsidRPr="00F64E2D">
        <w:rPr>
          <w:rFonts w:ascii="標楷體" w:eastAsia="標楷體" w:hAnsi="標楷體"/>
        </w:rPr>
        <w:t>046,495,637</w:t>
      </w:r>
      <w:r w:rsidRPr="00F64E2D">
        <w:rPr>
          <w:rFonts w:ascii="標楷體" w:eastAsia="標楷體" w:hAnsi="標楷體" w:cs="標楷體" w:hint="eastAsia"/>
        </w:rPr>
        <w:t>元，其前期未分配賸餘</w:t>
      </w:r>
      <w:r w:rsidR="00C948BE" w:rsidRPr="00F64E2D">
        <w:rPr>
          <w:rFonts w:ascii="標楷體" w:eastAsia="標楷體" w:hAnsi="標楷體" w:cs="新細明體" w:hint="eastAsia"/>
        </w:rPr>
        <w:t>1</w:t>
      </w:r>
      <w:r w:rsidR="00C948BE" w:rsidRPr="00F64E2D">
        <w:rPr>
          <w:rFonts w:ascii="標楷體" w:eastAsia="標楷體" w:hAnsi="標楷體" w:cs="新細明體"/>
        </w:rPr>
        <w:t>,997,000</w:t>
      </w:r>
      <w:r w:rsidRPr="00F64E2D">
        <w:rPr>
          <w:rFonts w:ascii="標楷體" w:eastAsia="標楷體" w:hAnsi="標楷體" w:cs="標楷體" w:hint="eastAsia"/>
        </w:rPr>
        <w:t>元，經用</w:t>
      </w:r>
      <w:r w:rsidRPr="00F64E2D">
        <w:rPr>
          <w:rFonts w:ascii="標楷體" w:eastAsia="標楷體" w:hAnsi="標楷體" w:hint="eastAsia"/>
        </w:rPr>
        <w:t>以填補短</w:t>
      </w:r>
      <w:proofErr w:type="gramStart"/>
      <w:r w:rsidRPr="00F64E2D">
        <w:rPr>
          <w:rFonts w:ascii="標楷體" w:eastAsia="標楷體" w:hAnsi="標楷體" w:hint="eastAsia"/>
        </w:rPr>
        <w:t>絀</w:t>
      </w:r>
      <w:proofErr w:type="gramEnd"/>
      <w:r w:rsidRPr="00F64E2D">
        <w:rPr>
          <w:rFonts w:ascii="標楷體" w:eastAsia="標楷體" w:hAnsi="標楷體" w:hint="eastAsia"/>
        </w:rPr>
        <w:t>後，尚有待填補之短</w:t>
      </w:r>
      <w:proofErr w:type="gramStart"/>
      <w:r w:rsidRPr="00F64E2D">
        <w:rPr>
          <w:rFonts w:ascii="標楷體" w:eastAsia="標楷體" w:hAnsi="標楷體" w:hint="eastAsia"/>
        </w:rPr>
        <w:t>絀</w:t>
      </w:r>
      <w:proofErr w:type="gramEnd"/>
      <w:r w:rsidR="00C948BE" w:rsidRPr="00F64E2D">
        <w:rPr>
          <w:rFonts w:ascii="標楷體" w:eastAsia="標楷體" w:hAnsi="標楷體" w:cs="新細明體" w:hint="eastAsia"/>
        </w:rPr>
        <w:t>7</w:t>
      </w:r>
      <w:r w:rsidR="00C948BE" w:rsidRPr="00F64E2D">
        <w:rPr>
          <w:rFonts w:ascii="標楷體" w:eastAsia="標楷體" w:hAnsi="標楷體" w:cs="新細明體"/>
        </w:rPr>
        <w:t>,044,498,637</w:t>
      </w:r>
      <w:r w:rsidRPr="00F64E2D">
        <w:rPr>
          <w:rFonts w:ascii="標楷體" w:eastAsia="標楷體" w:hAnsi="標楷體" w:cs="標楷體" w:hint="eastAsia"/>
        </w:rPr>
        <w:t>元</w:t>
      </w:r>
      <w:r w:rsidRPr="00F64E2D">
        <w:rPr>
          <w:rFonts w:ascii="標楷體" w:eastAsia="標楷體" w:hAnsi="標楷體" w:hint="eastAsia"/>
        </w:rPr>
        <w:t>。</w:t>
      </w:r>
    </w:p>
    <w:p w14:paraId="7061AB55" w14:textId="11790DE6" w:rsidR="00725F8C" w:rsidRPr="00F64E2D" w:rsidRDefault="00725F8C" w:rsidP="00857165">
      <w:pPr>
        <w:overflowPunct w:val="0"/>
        <w:spacing w:line="560" w:lineRule="exact"/>
        <w:ind w:firstLineChars="700" w:firstLine="1680"/>
        <w:jc w:val="both"/>
        <w:rPr>
          <w:rFonts w:ascii="標楷體" w:eastAsia="標楷體" w:hAnsi="標楷體"/>
        </w:rPr>
      </w:pPr>
      <w:r w:rsidRPr="00F64E2D">
        <w:rPr>
          <w:rFonts w:ascii="標楷體" w:eastAsia="標楷體" w:hAnsi="標楷體" w:hint="eastAsia"/>
        </w:rPr>
        <w:t>B.　新市鎮開發等2個分基金短</w:t>
      </w:r>
      <w:proofErr w:type="gramStart"/>
      <w:r w:rsidRPr="00F64E2D">
        <w:rPr>
          <w:rFonts w:ascii="標楷體" w:eastAsia="標楷體" w:hAnsi="標楷體" w:hint="eastAsia"/>
        </w:rPr>
        <w:t>絀</w:t>
      </w:r>
      <w:proofErr w:type="gramEnd"/>
      <w:r w:rsidR="00C948BE" w:rsidRPr="00F64E2D">
        <w:rPr>
          <w:rFonts w:ascii="標楷體" w:eastAsia="標楷體" w:hAnsi="標楷體"/>
        </w:rPr>
        <w:t>657,403,635</w:t>
      </w:r>
      <w:r w:rsidRPr="00F64E2D">
        <w:rPr>
          <w:rFonts w:ascii="標楷體" w:eastAsia="標楷體" w:hAnsi="標楷體"/>
        </w:rPr>
        <w:t>元，</w:t>
      </w:r>
      <w:r w:rsidRPr="00F64E2D">
        <w:rPr>
          <w:rFonts w:ascii="標楷體" w:eastAsia="標楷體" w:hAnsi="標楷體" w:hint="eastAsia"/>
        </w:rPr>
        <w:t>連同前期待填補之短</w:t>
      </w:r>
      <w:proofErr w:type="gramStart"/>
      <w:r w:rsidRPr="00F64E2D">
        <w:rPr>
          <w:rFonts w:ascii="標楷體" w:eastAsia="標楷體" w:hAnsi="標楷體" w:hint="eastAsia"/>
        </w:rPr>
        <w:t>絀</w:t>
      </w:r>
      <w:proofErr w:type="gramEnd"/>
      <w:r w:rsidR="00C948BE" w:rsidRPr="00F64E2D">
        <w:rPr>
          <w:rFonts w:ascii="標楷體" w:eastAsia="標楷體" w:hAnsi="標楷體"/>
        </w:rPr>
        <w:t>1,276,818,503</w:t>
      </w:r>
      <w:r w:rsidRPr="00F64E2D">
        <w:rPr>
          <w:rFonts w:ascii="標楷體" w:eastAsia="標楷體" w:hAnsi="標楷體" w:hint="eastAsia"/>
        </w:rPr>
        <w:t>元，合計短</w:t>
      </w:r>
      <w:proofErr w:type="gramStart"/>
      <w:r w:rsidRPr="00F64E2D">
        <w:rPr>
          <w:rFonts w:ascii="標楷體" w:eastAsia="標楷體" w:hAnsi="標楷體" w:hint="eastAsia"/>
        </w:rPr>
        <w:t>絀</w:t>
      </w:r>
      <w:proofErr w:type="gramEnd"/>
      <w:r w:rsidR="00C948BE" w:rsidRPr="00F64E2D">
        <w:rPr>
          <w:rFonts w:ascii="標楷體" w:eastAsia="標楷體" w:hAnsi="標楷體"/>
        </w:rPr>
        <w:t>1,934,222,138</w:t>
      </w:r>
      <w:r w:rsidRPr="00F64E2D">
        <w:rPr>
          <w:rFonts w:ascii="標楷體" w:eastAsia="標楷體" w:hAnsi="標楷體" w:hint="eastAsia"/>
        </w:rPr>
        <w:t>元，全數列為待填補之短</w:t>
      </w:r>
      <w:proofErr w:type="gramStart"/>
      <w:r w:rsidRPr="00F64E2D">
        <w:rPr>
          <w:rFonts w:ascii="標楷體" w:eastAsia="標楷體" w:hAnsi="標楷體" w:hint="eastAsia"/>
        </w:rPr>
        <w:t>絀</w:t>
      </w:r>
      <w:proofErr w:type="gramEnd"/>
      <w:r w:rsidRPr="00F64E2D">
        <w:rPr>
          <w:rFonts w:ascii="標楷體" w:eastAsia="標楷體" w:hAnsi="標楷體" w:hint="eastAsia"/>
        </w:rPr>
        <w:t>。</w:t>
      </w:r>
    </w:p>
    <w:p w14:paraId="3C47D8B5" w14:textId="77777777" w:rsidR="009E55F7" w:rsidRPr="00F64E2D" w:rsidRDefault="009E55F7" w:rsidP="00857165">
      <w:pPr>
        <w:overflowPunct w:val="0"/>
        <w:spacing w:line="56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t>4.</w:t>
      </w:r>
      <w:r w:rsidRPr="00F64E2D">
        <w:rPr>
          <w:rFonts w:ascii="標楷體" w:eastAsia="標楷體" w:hAnsi="標楷體" w:hint="eastAsia"/>
          <w:sz w:val="28"/>
          <w:szCs w:val="28"/>
        </w:rPr>
        <w:t xml:space="preserve">　</w:t>
      </w:r>
      <w:r w:rsidRPr="00F64E2D">
        <w:rPr>
          <w:rFonts w:ascii="標楷體" w:eastAsia="標楷體" w:hAnsi="標楷體" w:hint="eastAsia"/>
          <w:b/>
          <w:sz w:val="28"/>
          <w:szCs w:val="28"/>
        </w:rPr>
        <w:t>現金流量之查核</w:t>
      </w:r>
    </w:p>
    <w:p w14:paraId="2B517C16" w14:textId="28EED2BB" w:rsidR="009E55F7" w:rsidRPr="00F64E2D" w:rsidRDefault="00962349" w:rsidP="00857165">
      <w:pPr>
        <w:pStyle w:val="Web"/>
        <w:tabs>
          <w:tab w:val="left" w:pos="1276"/>
        </w:tabs>
        <w:overflowPunct w:val="0"/>
        <w:spacing w:before="0" w:beforeAutospacing="0" w:after="0" w:afterAutospacing="0" w:line="560" w:lineRule="exact"/>
        <w:ind w:firstLineChars="200" w:firstLine="480"/>
        <w:jc w:val="both"/>
        <w:rPr>
          <w:rFonts w:ascii="標楷體" w:eastAsia="標楷體" w:hAnsi="標楷體"/>
        </w:rPr>
      </w:pPr>
      <w:proofErr w:type="gramStart"/>
      <w:r w:rsidRPr="00F64E2D">
        <w:rPr>
          <w:rFonts w:ascii="標楷體" w:eastAsia="標楷體" w:hAnsi="標楷體" w:hint="eastAsia"/>
        </w:rPr>
        <w:t>113</w:t>
      </w:r>
      <w:proofErr w:type="gramEnd"/>
      <w:r w:rsidRPr="00F64E2D">
        <w:rPr>
          <w:rFonts w:ascii="標楷體" w:eastAsia="標楷體" w:hAnsi="標楷體" w:hint="eastAsia"/>
        </w:rPr>
        <w:t>年度</w:t>
      </w:r>
      <w:r w:rsidR="009E55F7" w:rsidRPr="00F64E2D">
        <w:rPr>
          <w:rFonts w:ascii="標楷體" w:eastAsia="標楷體" w:hAnsi="標楷體" w:hint="eastAsia"/>
        </w:rPr>
        <w:t>期初現金及約當現金</w:t>
      </w:r>
      <w:r w:rsidR="0062313E" w:rsidRPr="00F64E2D">
        <w:rPr>
          <w:rFonts w:ascii="標楷體" w:eastAsia="標楷體" w:hAnsi="標楷體" w:hint="eastAsia"/>
        </w:rPr>
        <w:t>14億6,363萬餘</w:t>
      </w:r>
      <w:r w:rsidR="000A6CA6" w:rsidRPr="00F64E2D">
        <w:rPr>
          <w:rFonts w:ascii="標楷體" w:eastAsia="標楷體" w:hAnsi="標楷體" w:hint="eastAsia"/>
        </w:rPr>
        <w:t>元，經業務、投資及籌資活動結果，現金及約當現金淨增</w:t>
      </w:r>
      <w:r w:rsidR="0062313E" w:rsidRPr="00F64E2D">
        <w:rPr>
          <w:rFonts w:ascii="標楷體" w:eastAsia="標楷體" w:hAnsi="標楷體"/>
        </w:rPr>
        <w:t>99</w:t>
      </w:r>
      <w:r w:rsidR="009E55F7" w:rsidRPr="00F64E2D">
        <w:rPr>
          <w:rFonts w:ascii="標楷體" w:eastAsia="標楷體" w:hAnsi="標楷體" w:hint="eastAsia"/>
        </w:rPr>
        <w:t>億</w:t>
      </w:r>
      <w:r w:rsidR="0062313E" w:rsidRPr="00F64E2D">
        <w:rPr>
          <w:rFonts w:ascii="標楷體" w:eastAsia="標楷體" w:hAnsi="標楷體"/>
        </w:rPr>
        <w:t>723</w:t>
      </w:r>
      <w:r w:rsidR="009E55F7" w:rsidRPr="00F64E2D">
        <w:rPr>
          <w:rFonts w:ascii="標楷體" w:eastAsia="標楷體" w:hAnsi="標楷體" w:hint="eastAsia"/>
        </w:rPr>
        <w:t>萬餘元，期末現金及約當現金為</w:t>
      </w:r>
      <w:r w:rsidR="0062313E" w:rsidRPr="00F64E2D">
        <w:rPr>
          <w:rFonts w:ascii="標楷體" w:eastAsia="標楷體" w:hAnsi="標楷體"/>
        </w:rPr>
        <w:t>113</w:t>
      </w:r>
      <w:r w:rsidR="009E55F7" w:rsidRPr="00F64E2D">
        <w:rPr>
          <w:rFonts w:ascii="標楷體" w:eastAsia="標楷體" w:hAnsi="標楷體" w:hint="eastAsia"/>
        </w:rPr>
        <w:t>億</w:t>
      </w:r>
      <w:r w:rsidR="0062313E" w:rsidRPr="00F64E2D">
        <w:rPr>
          <w:rFonts w:ascii="標楷體" w:eastAsia="標楷體" w:hAnsi="標楷體"/>
        </w:rPr>
        <w:t>7</w:t>
      </w:r>
      <w:r w:rsidR="000A6CA6" w:rsidRPr="00F64E2D">
        <w:rPr>
          <w:rFonts w:ascii="標楷體" w:eastAsia="標楷體" w:hAnsi="標楷體" w:hint="eastAsia"/>
        </w:rPr>
        <w:t>,</w:t>
      </w:r>
      <w:r w:rsidR="0062313E" w:rsidRPr="00F64E2D">
        <w:rPr>
          <w:rFonts w:ascii="標楷體" w:eastAsia="標楷體" w:hAnsi="標楷體"/>
        </w:rPr>
        <w:t>086</w:t>
      </w:r>
      <w:r w:rsidR="000A6CA6" w:rsidRPr="00F64E2D">
        <w:rPr>
          <w:rFonts w:ascii="標楷體" w:eastAsia="標楷體" w:hAnsi="標楷體" w:hint="eastAsia"/>
        </w:rPr>
        <w:t>萬餘元；其現金及約當現金</w:t>
      </w:r>
      <w:proofErr w:type="gramStart"/>
      <w:r w:rsidR="000A6CA6" w:rsidRPr="00F64E2D">
        <w:rPr>
          <w:rFonts w:ascii="標楷體" w:eastAsia="標楷體" w:hAnsi="標楷體" w:hint="eastAsia"/>
        </w:rPr>
        <w:t>淨增</w:t>
      </w:r>
      <w:r w:rsidR="009E55F7" w:rsidRPr="00F64E2D">
        <w:rPr>
          <w:rFonts w:ascii="標楷體" w:eastAsia="標楷體" w:hAnsi="標楷體" w:hint="eastAsia"/>
        </w:rPr>
        <w:t>數</w:t>
      </w:r>
      <w:r w:rsidR="00BA785E" w:rsidRPr="00F64E2D">
        <w:rPr>
          <w:rFonts w:ascii="標楷體" w:eastAsia="標楷體" w:hAnsi="標楷體" w:hint="eastAsia"/>
        </w:rPr>
        <w:t>與</w:t>
      </w:r>
      <w:proofErr w:type="gramEnd"/>
      <w:r w:rsidR="000A6CA6" w:rsidRPr="00F64E2D">
        <w:rPr>
          <w:rFonts w:ascii="標楷體" w:eastAsia="標楷體" w:hAnsi="標楷體" w:hint="eastAsia"/>
        </w:rPr>
        <w:t>預算淨</w:t>
      </w:r>
      <w:r w:rsidR="0062313E" w:rsidRPr="00F64E2D">
        <w:rPr>
          <w:rFonts w:ascii="標楷體" w:eastAsia="標楷體" w:hAnsi="標楷體" w:hint="eastAsia"/>
        </w:rPr>
        <w:t>減</w:t>
      </w:r>
      <w:r w:rsidR="009E55F7" w:rsidRPr="00F64E2D">
        <w:rPr>
          <w:rFonts w:ascii="標楷體" w:eastAsia="標楷體" w:hAnsi="標楷體" w:hint="eastAsia"/>
        </w:rPr>
        <w:t>數</w:t>
      </w:r>
      <w:r w:rsidR="0062313E" w:rsidRPr="00F64E2D">
        <w:rPr>
          <w:rFonts w:ascii="標楷體" w:eastAsia="標楷體" w:hAnsi="標楷體" w:hint="eastAsia"/>
        </w:rPr>
        <w:t>98</w:t>
      </w:r>
      <w:r w:rsidR="009E55F7" w:rsidRPr="00F64E2D">
        <w:rPr>
          <w:rFonts w:ascii="標楷體" w:eastAsia="標楷體" w:hAnsi="標楷體" w:hint="eastAsia"/>
        </w:rPr>
        <w:t>億</w:t>
      </w:r>
      <w:r w:rsidR="0062313E" w:rsidRPr="00F64E2D">
        <w:rPr>
          <w:rFonts w:ascii="標楷體" w:eastAsia="標楷體" w:hAnsi="標楷體" w:hint="eastAsia"/>
        </w:rPr>
        <w:t>2</w:t>
      </w:r>
      <w:r w:rsidR="00CF02DA" w:rsidRPr="00F64E2D">
        <w:rPr>
          <w:rFonts w:ascii="標楷體" w:eastAsia="標楷體" w:hAnsi="標楷體" w:hint="eastAsia"/>
        </w:rPr>
        <w:t>,</w:t>
      </w:r>
      <w:r w:rsidR="0062313E" w:rsidRPr="00F64E2D">
        <w:rPr>
          <w:rFonts w:ascii="標楷體" w:eastAsia="標楷體" w:hAnsi="標楷體" w:hint="eastAsia"/>
        </w:rPr>
        <w:t>557</w:t>
      </w:r>
      <w:r w:rsidR="00CF02DA" w:rsidRPr="00F64E2D">
        <w:rPr>
          <w:rFonts w:ascii="標楷體" w:eastAsia="標楷體" w:hAnsi="標楷體" w:hint="eastAsia"/>
        </w:rPr>
        <w:t>萬餘元，</w:t>
      </w:r>
      <w:r w:rsidR="0062313E" w:rsidRPr="00F64E2D">
        <w:rPr>
          <w:rFonts w:ascii="標楷體" w:eastAsia="標楷體" w:hAnsi="標楷體" w:hint="eastAsia"/>
        </w:rPr>
        <w:t>相距197</w:t>
      </w:r>
      <w:r w:rsidR="009E55F7" w:rsidRPr="00F64E2D">
        <w:rPr>
          <w:rFonts w:ascii="標楷體" w:eastAsia="標楷體" w:hAnsi="標楷體" w:hint="eastAsia"/>
        </w:rPr>
        <w:t>億</w:t>
      </w:r>
      <w:r w:rsidR="00CF02DA" w:rsidRPr="00F64E2D">
        <w:rPr>
          <w:rFonts w:ascii="標楷體" w:eastAsia="標楷體" w:hAnsi="標楷體" w:hint="eastAsia"/>
        </w:rPr>
        <w:t>3</w:t>
      </w:r>
      <w:r w:rsidR="00FF4FC1" w:rsidRPr="00F64E2D">
        <w:rPr>
          <w:rFonts w:ascii="標楷體" w:eastAsia="標楷體" w:hAnsi="標楷體"/>
        </w:rPr>
        <w:t>,</w:t>
      </w:r>
      <w:r w:rsidR="0062313E" w:rsidRPr="00F64E2D">
        <w:rPr>
          <w:rFonts w:ascii="標楷體" w:eastAsia="標楷體" w:hAnsi="標楷體" w:hint="eastAsia"/>
        </w:rPr>
        <w:t>280</w:t>
      </w:r>
      <w:r w:rsidR="009E55F7" w:rsidRPr="00F64E2D">
        <w:rPr>
          <w:rFonts w:ascii="標楷體" w:eastAsia="標楷體" w:hAnsi="標楷體" w:hint="eastAsia"/>
        </w:rPr>
        <w:t>萬餘元，</w:t>
      </w:r>
      <w:r w:rsidR="003D2CF3" w:rsidRPr="00F64E2D">
        <w:rPr>
          <w:rFonts w:ascii="標楷體" w:eastAsia="標楷體" w:hAnsi="標楷體" w:hint="eastAsia"/>
        </w:rPr>
        <w:t>主要係</w:t>
      </w:r>
      <w:r w:rsidR="007E4DFB" w:rsidRPr="00F64E2D">
        <w:rPr>
          <w:rFonts w:ascii="標楷體" w:eastAsia="標楷體" w:hAnsi="標楷體" w:hint="eastAsia"/>
        </w:rPr>
        <w:t>本期短</w:t>
      </w:r>
      <w:proofErr w:type="gramStart"/>
      <w:r w:rsidR="007E4DFB" w:rsidRPr="00F64E2D">
        <w:rPr>
          <w:rFonts w:ascii="標楷體" w:eastAsia="標楷體" w:hAnsi="標楷體" w:hint="eastAsia"/>
        </w:rPr>
        <w:t>絀</w:t>
      </w:r>
      <w:proofErr w:type="gramEnd"/>
      <w:r w:rsidR="007E4DFB" w:rsidRPr="00F64E2D">
        <w:rPr>
          <w:rFonts w:ascii="標楷體" w:eastAsia="標楷體" w:hAnsi="標楷體" w:hint="eastAsia"/>
        </w:rPr>
        <w:t>較預計減少，業務活動之淨現金流出減少</w:t>
      </w:r>
      <w:r w:rsidR="003D2CF3" w:rsidRPr="00F64E2D">
        <w:rPr>
          <w:rFonts w:ascii="標楷體" w:eastAsia="標楷體" w:hAnsi="標楷體" w:hint="eastAsia"/>
        </w:rPr>
        <w:t>所致。</w:t>
      </w:r>
    </w:p>
    <w:p w14:paraId="701213C8" w14:textId="77777777" w:rsidR="008A5883" w:rsidRPr="00F64E2D" w:rsidRDefault="0053749F" w:rsidP="00857165">
      <w:pPr>
        <w:overflowPunct w:val="0"/>
        <w:spacing w:line="56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t>5.　重要審核意見</w:t>
      </w:r>
    </w:p>
    <w:p w14:paraId="008DDDEA" w14:textId="08808CCB" w:rsidR="00D71D1E" w:rsidRPr="00F64E2D" w:rsidRDefault="00D71D1E" w:rsidP="00857165">
      <w:pPr>
        <w:widowControl/>
        <w:overflowPunct w:val="0"/>
        <w:spacing w:line="56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t xml:space="preserve">（1）　</w:t>
      </w:r>
      <w:r w:rsidR="00A726FA" w:rsidRPr="00F64E2D">
        <w:rPr>
          <w:rFonts w:ascii="標楷體" w:eastAsia="標楷體" w:hAnsi="標楷體" w:hint="eastAsia"/>
          <w:b/>
          <w:sz w:val="28"/>
          <w:szCs w:val="28"/>
        </w:rPr>
        <w:t>社會住宅興辦計畫已達8年20萬戶總目標，惟部分市縣直接興建社會住宅之達成率未達</w:t>
      </w:r>
      <w:proofErr w:type="gramStart"/>
      <w:r w:rsidR="00A726FA" w:rsidRPr="00F64E2D">
        <w:rPr>
          <w:rFonts w:ascii="標楷體" w:eastAsia="標楷體" w:hAnsi="標楷體" w:hint="eastAsia"/>
          <w:b/>
          <w:sz w:val="28"/>
          <w:szCs w:val="28"/>
        </w:rPr>
        <w:t>7成</w:t>
      </w:r>
      <w:proofErr w:type="gramEnd"/>
      <w:r w:rsidR="00A726FA" w:rsidRPr="00F64E2D">
        <w:rPr>
          <w:rFonts w:ascii="標楷體" w:eastAsia="標楷體" w:hAnsi="標楷體" w:hint="eastAsia"/>
          <w:b/>
          <w:sz w:val="28"/>
          <w:szCs w:val="28"/>
        </w:rPr>
        <w:t>，且全國實際完工僅3萬3千餘戶，難以滿足迫切住房需求；又租金分級收費原則歷經3年半仍未公告施行，各社會住宅招租資訊未有效整合，租金計收及招租資格條件亦不一致，影響政策公平與執行效益，允宜妥謀因應，以保障國民居住權益。</w:t>
      </w:r>
    </w:p>
    <w:p w14:paraId="5DC352A4" w14:textId="0A48C981" w:rsidR="00B60933" w:rsidRPr="00F64E2D" w:rsidRDefault="00A726FA" w:rsidP="00857165">
      <w:pPr>
        <w:widowControl/>
        <w:overflowPunct w:val="0"/>
        <w:spacing w:line="560" w:lineRule="exact"/>
        <w:ind w:firstLineChars="200" w:firstLine="480"/>
        <w:jc w:val="both"/>
        <w:rPr>
          <w:rFonts w:ascii="標楷體" w:eastAsia="標楷體" w:hAnsi="標楷體"/>
        </w:rPr>
      </w:pPr>
      <w:r w:rsidRPr="00F64E2D">
        <w:rPr>
          <w:rFonts w:ascii="標楷體" w:eastAsia="標楷體" w:hAnsi="標楷體" w:hint="eastAsia"/>
        </w:rPr>
        <w:t>政府為照顧弱勢與青年族群之居住需求，改善我國社會住宅短缺問題，行政院於106年3月核定社會住宅興辦計畫，規劃於8年（106至113年）內達成20萬戶社會住宅，其中12萬戶由政府直接興建，另8萬戶則透過包租代管民間住宅方式增加住宅供給資源，於社會住宅存量未充足前，優先協助有急迫住宅需求之弱勢家庭。經查內政部社會住宅興辦計畫執行情形，核有：</w:t>
      </w:r>
      <w:r w:rsidR="007F193A" w:rsidRPr="00F64E2D">
        <w:rPr>
          <w:rFonts w:ascii="標楷體" w:eastAsia="標楷體" w:hAnsi="標楷體" w:hint="eastAsia"/>
        </w:rPr>
        <w:t>A</w:t>
      </w:r>
      <w:r w:rsidRPr="00F64E2D">
        <w:rPr>
          <w:rFonts w:ascii="標楷體" w:eastAsia="標楷體" w:hAnsi="標楷體" w:hint="eastAsia"/>
        </w:rPr>
        <w:t>.據該部不動產資訊平</w:t>
      </w:r>
      <w:proofErr w:type="gramStart"/>
      <w:r w:rsidRPr="00F64E2D">
        <w:rPr>
          <w:rFonts w:ascii="標楷體" w:eastAsia="標楷體" w:hAnsi="標楷體" w:hint="eastAsia"/>
        </w:rPr>
        <w:t>臺</w:t>
      </w:r>
      <w:proofErr w:type="gramEnd"/>
      <w:r w:rsidRPr="00F64E2D">
        <w:rPr>
          <w:rFonts w:ascii="標楷體" w:eastAsia="標楷體" w:hAnsi="標楷體" w:hint="eastAsia"/>
        </w:rPr>
        <w:t>資料，截至113年底止，全國社會住宅總數20萬2,703戶</w:t>
      </w:r>
      <w:r w:rsidR="00F64E2D" w:rsidRPr="00F64E2D">
        <w:rPr>
          <w:rFonts w:ascii="標楷體" w:eastAsia="標楷體" w:hAnsi="標楷體" w:hint="eastAsia"/>
        </w:rPr>
        <w:t>（表1）</w:t>
      </w:r>
      <w:r w:rsidRPr="00F64E2D">
        <w:rPr>
          <w:rFonts w:ascii="標楷體" w:eastAsia="標楷體" w:hAnsi="標楷體" w:hint="eastAsia"/>
        </w:rPr>
        <w:t>，相較於原訂20萬戶之目標，整體達成率101.35％，社會住宅政策推動有顯著進展。其中，包租代管部分有效</w:t>
      </w:r>
      <w:proofErr w:type="gramStart"/>
      <w:r w:rsidRPr="00F64E2D">
        <w:rPr>
          <w:rFonts w:ascii="標楷體" w:eastAsia="標楷體" w:hAnsi="標楷體" w:hint="eastAsia"/>
        </w:rPr>
        <w:t>契</w:t>
      </w:r>
      <w:proofErr w:type="gramEnd"/>
      <w:r w:rsidR="00F64E2D" w:rsidRPr="00F64E2D">
        <w:rPr>
          <w:rFonts w:ascii="標楷體" w:eastAsia="標楷體" w:hAnsi="標楷體" w:hint="eastAsia"/>
          <w:noProof/>
        </w:rPr>
        <w:lastRenderedPageBreak/>
        <mc:AlternateContent>
          <mc:Choice Requires="wps">
            <w:drawing>
              <wp:anchor distT="0" distB="0" distL="114300" distR="114300" simplePos="0" relativeHeight="251659264" behindDoc="0" locked="0" layoutInCell="1" allowOverlap="1" wp14:anchorId="32F9673E" wp14:editId="3A0E0A69">
                <wp:simplePos x="0" y="0"/>
                <wp:positionH relativeFrom="margin">
                  <wp:posOffset>4189095</wp:posOffset>
                </wp:positionH>
                <wp:positionV relativeFrom="paragraph">
                  <wp:posOffset>105410</wp:posOffset>
                </wp:positionV>
                <wp:extent cx="2361565" cy="2304415"/>
                <wp:effectExtent l="0" t="0" r="0" b="635"/>
                <wp:wrapSquare wrapText="bothSides"/>
                <wp:docPr id="1" name="文字方塊 1"/>
                <wp:cNvGraphicFramePr/>
                <a:graphic xmlns:a="http://schemas.openxmlformats.org/drawingml/2006/main">
                  <a:graphicData uri="http://schemas.microsoft.com/office/word/2010/wordprocessingShape">
                    <wps:wsp>
                      <wps:cNvSpPr txBox="1"/>
                      <wps:spPr>
                        <a:xfrm>
                          <a:off x="0" y="0"/>
                          <a:ext cx="2361565" cy="2304415"/>
                        </a:xfrm>
                        <a:prstGeom prst="rect">
                          <a:avLst/>
                        </a:prstGeom>
                        <a:noFill/>
                        <a:ln w="6350">
                          <a:noFill/>
                        </a:ln>
                      </wps:spPr>
                      <wps:txbx>
                        <w:txbxContent>
                          <w:p w14:paraId="4358BD60" w14:textId="576F00ED" w:rsidR="00B51F2D" w:rsidRDefault="00B51F2D" w:rsidP="007820BE">
                            <w:pPr>
                              <w:spacing w:line="260" w:lineRule="exact"/>
                              <w:rPr>
                                <w:rFonts w:ascii="標楷體" w:eastAsia="標楷體" w:hAnsi="標楷體"/>
                                <w:b/>
                                <w:spacing w:val="-10"/>
                              </w:rPr>
                            </w:pPr>
                            <w:r w:rsidRPr="00233BE0">
                              <w:rPr>
                                <w:rFonts w:ascii="標楷體" w:eastAsia="標楷體" w:hAnsi="標楷體" w:hint="eastAsia"/>
                                <w:b/>
                                <w:spacing w:val="-10"/>
                              </w:rPr>
                              <w:t>表1　社會住宅興辦計畫</w:t>
                            </w:r>
                            <w:r w:rsidRPr="00233BE0">
                              <w:rPr>
                                <w:rFonts w:ascii="標楷體" w:eastAsia="標楷體" w:hAnsi="標楷體"/>
                                <w:b/>
                                <w:spacing w:val="-10"/>
                              </w:rPr>
                              <w:t>執行情形</w:t>
                            </w:r>
                          </w:p>
                          <w:p w14:paraId="588365A7" w14:textId="30206393" w:rsidR="007820BE" w:rsidRPr="007820BE" w:rsidRDefault="007820BE" w:rsidP="007820BE">
                            <w:pPr>
                              <w:spacing w:line="260" w:lineRule="exact"/>
                              <w:ind w:rightChars="7" w:right="17"/>
                              <w:jc w:val="right"/>
                              <w:rPr>
                                <w:rFonts w:ascii="標楷體" w:eastAsia="標楷體" w:hAnsi="標楷體"/>
                                <w:bCs/>
                                <w:spacing w:val="-10"/>
                                <w:sz w:val="20"/>
                                <w:szCs w:val="20"/>
                              </w:rPr>
                            </w:pPr>
                            <w:r w:rsidRPr="007820BE">
                              <w:rPr>
                                <w:rFonts w:ascii="標楷體" w:eastAsia="標楷體" w:hAnsi="標楷體" w:hint="eastAsia"/>
                                <w:bCs/>
                                <w:spacing w:val="-10"/>
                                <w:sz w:val="20"/>
                                <w:szCs w:val="20"/>
                              </w:rPr>
                              <w:t>單位：戶</w:t>
                            </w:r>
                          </w:p>
                          <w:tbl>
                            <w:tblPr>
                              <w:tblStyle w:val="af"/>
                              <w:tblW w:w="3411" w:type="dxa"/>
                              <w:tblLook w:val="04A0" w:firstRow="1" w:lastRow="0" w:firstColumn="1" w:lastColumn="0" w:noHBand="0" w:noVBand="1"/>
                            </w:tblPr>
                            <w:tblGrid>
                              <w:gridCol w:w="359"/>
                              <w:gridCol w:w="1792"/>
                              <w:gridCol w:w="1260"/>
                            </w:tblGrid>
                            <w:tr w:rsidR="00B51F2D" w:rsidRPr="007A67E6" w14:paraId="3DB354CD" w14:textId="77777777" w:rsidTr="008B5E1C">
                              <w:trPr>
                                <w:trHeight w:hRule="exact" w:val="312"/>
                              </w:trPr>
                              <w:tc>
                                <w:tcPr>
                                  <w:tcW w:w="2151" w:type="dxa"/>
                                  <w:gridSpan w:val="2"/>
                                  <w:vAlign w:val="center"/>
                                </w:tcPr>
                                <w:p w14:paraId="3E65F4A0" w14:textId="77777777" w:rsidR="00B51F2D" w:rsidRPr="007A67E6" w:rsidRDefault="00B51F2D" w:rsidP="008B5E1C">
                                  <w:pPr>
                                    <w:spacing w:line="240" w:lineRule="exact"/>
                                    <w:jc w:val="center"/>
                                    <w:rPr>
                                      <w:rFonts w:ascii="標楷體" w:eastAsia="標楷體" w:hAnsi="標楷體"/>
                                      <w:spacing w:val="-10"/>
                                      <w:sz w:val="20"/>
                                      <w:szCs w:val="20"/>
                                    </w:rPr>
                                  </w:pPr>
                                  <w:r>
                                    <w:rPr>
                                      <w:rFonts w:ascii="標楷體" w:eastAsia="標楷體" w:hAnsi="標楷體" w:hint="eastAsia"/>
                                      <w:spacing w:val="-10"/>
                                      <w:sz w:val="20"/>
                                      <w:szCs w:val="20"/>
                                    </w:rPr>
                                    <w:t>項目</w:t>
                                  </w:r>
                                </w:p>
                              </w:tc>
                              <w:tc>
                                <w:tcPr>
                                  <w:tcW w:w="1260" w:type="dxa"/>
                                  <w:vAlign w:val="center"/>
                                </w:tcPr>
                                <w:p w14:paraId="6866756A" w14:textId="77777777" w:rsidR="00B51F2D" w:rsidRPr="007A67E6" w:rsidRDefault="00B51F2D" w:rsidP="008B5E1C">
                                  <w:pPr>
                                    <w:spacing w:line="240" w:lineRule="exact"/>
                                    <w:jc w:val="center"/>
                                    <w:rPr>
                                      <w:rFonts w:ascii="標楷體" w:eastAsia="標楷體" w:hAnsi="標楷體"/>
                                      <w:spacing w:val="-10"/>
                                      <w:sz w:val="20"/>
                                      <w:szCs w:val="20"/>
                                    </w:rPr>
                                  </w:pPr>
                                  <w:r>
                                    <w:rPr>
                                      <w:rFonts w:ascii="標楷體" w:eastAsia="標楷體" w:hAnsi="標楷體" w:hint="eastAsia"/>
                                      <w:spacing w:val="-10"/>
                                      <w:sz w:val="20"/>
                                      <w:szCs w:val="20"/>
                                    </w:rPr>
                                    <w:t>戶數</w:t>
                                  </w:r>
                                </w:p>
                              </w:tc>
                            </w:tr>
                            <w:tr w:rsidR="00B51F2D" w:rsidRPr="007A67E6" w14:paraId="574405CE" w14:textId="77777777" w:rsidTr="008B5E1C">
                              <w:trPr>
                                <w:trHeight w:hRule="exact" w:val="312"/>
                              </w:trPr>
                              <w:tc>
                                <w:tcPr>
                                  <w:tcW w:w="2151" w:type="dxa"/>
                                  <w:gridSpan w:val="2"/>
                                  <w:vAlign w:val="center"/>
                                </w:tcPr>
                                <w:p w14:paraId="23C90887" w14:textId="77777777" w:rsidR="00B51F2D" w:rsidRPr="00FE4366" w:rsidRDefault="00B51F2D" w:rsidP="008B5E1C">
                                  <w:pPr>
                                    <w:spacing w:line="240" w:lineRule="exact"/>
                                    <w:jc w:val="center"/>
                                    <w:rPr>
                                      <w:rFonts w:ascii="標楷體" w:eastAsia="標楷體" w:hAnsi="標楷體"/>
                                      <w:b/>
                                      <w:spacing w:val="-10"/>
                                      <w:sz w:val="20"/>
                                      <w:szCs w:val="20"/>
                                    </w:rPr>
                                  </w:pPr>
                                  <w:r w:rsidRPr="00FE4366">
                                    <w:rPr>
                                      <w:rFonts w:ascii="標楷體" w:eastAsia="標楷體" w:hAnsi="標楷體" w:hint="eastAsia"/>
                                      <w:b/>
                                      <w:spacing w:val="-10"/>
                                      <w:sz w:val="20"/>
                                      <w:szCs w:val="20"/>
                                    </w:rPr>
                                    <w:t>合計</w:t>
                                  </w:r>
                                </w:p>
                              </w:tc>
                              <w:tc>
                                <w:tcPr>
                                  <w:tcW w:w="1260" w:type="dxa"/>
                                  <w:vAlign w:val="center"/>
                                </w:tcPr>
                                <w:p w14:paraId="7258E487" w14:textId="77777777" w:rsidR="00B51F2D" w:rsidRPr="00FE4366" w:rsidRDefault="00B51F2D" w:rsidP="008B5E1C">
                                  <w:pPr>
                                    <w:spacing w:line="240" w:lineRule="exact"/>
                                    <w:jc w:val="right"/>
                                    <w:rPr>
                                      <w:rFonts w:ascii="標楷體" w:eastAsia="標楷體" w:hAnsi="標楷體"/>
                                      <w:b/>
                                      <w:spacing w:val="-10"/>
                                      <w:sz w:val="20"/>
                                      <w:szCs w:val="20"/>
                                    </w:rPr>
                                  </w:pPr>
                                  <w:r w:rsidRPr="00FE4366">
                                    <w:rPr>
                                      <w:rFonts w:ascii="標楷體" w:eastAsia="標楷體" w:hAnsi="標楷體" w:hint="eastAsia"/>
                                      <w:b/>
                                      <w:spacing w:val="-10"/>
                                      <w:sz w:val="20"/>
                                      <w:szCs w:val="20"/>
                                    </w:rPr>
                                    <w:t>20</w:t>
                                  </w:r>
                                  <w:r w:rsidRPr="00FE4366">
                                    <w:rPr>
                                      <w:rFonts w:ascii="標楷體" w:eastAsia="標楷體" w:hAnsi="標楷體"/>
                                      <w:b/>
                                      <w:spacing w:val="-10"/>
                                      <w:sz w:val="20"/>
                                      <w:szCs w:val="20"/>
                                    </w:rPr>
                                    <w:t>2,703</w:t>
                                  </w:r>
                                </w:p>
                              </w:tc>
                            </w:tr>
                            <w:tr w:rsidR="00B51F2D" w:rsidRPr="007A67E6" w14:paraId="0A0EB02D" w14:textId="77777777" w:rsidTr="008B5E1C">
                              <w:trPr>
                                <w:trHeight w:hRule="exact" w:val="312"/>
                              </w:trPr>
                              <w:tc>
                                <w:tcPr>
                                  <w:tcW w:w="2151" w:type="dxa"/>
                                  <w:gridSpan w:val="2"/>
                                  <w:vAlign w:val="center"/>
                                </w:tcPr>
                                <w:p w14:paraId="679F85ED"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spacing w:val="-10"/>
                                      <w:sz w:val="20"/>
                                      <w:szCs w:val="20"/>
                                    </w:rPr>
                                    <w:t>包租代管</w:t>
                                  </w:r>
                                </w:p>
                              </w:tc>
                              <w:tc>
                                <w:tcPr>
                                  <w:tcW w:w="1260" w:type="dxa"/>
                                  <w:vAlign w:val="center"/>
                                </w:tcPr>
                                <w:p w14:paraId="6DE1C9FC"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83</w:t>
                                  </w:r>
                                  <w:r>
                                    <w:rPr>
                                      <w:rFonts w:ascii="標楷體" w:eastAsia="標楷體" w:hAnsi="標楷體"/>
                                      <w:spacing w:val="-10"/>
                                      <w:sz w:val="20"/>
                                      <w:szCs w:val="20"/>
                                    </w:rPr>
                                    <w:t>,</w:t>
                                  </w:r>
                                  <w:r>
                                    <w:rPr>
                                      <w:rFonts w:ascii="標楷體" w:eastAsia="標楷體" w:hAnsi="標楷體" w:hint="eastAsia"/>
                                      <w:spacing w:val="-10"/>
                                      <w:sz w:val="20"/>
                                      <w:szCs w:val="20"/>
                                    </w:rPr>
                                    <w:t>151</w:t>
                                  </w:r>
                                </w:p>
                              </w:tc>
                            </w:tr>
                            <w:tr w:rsidR="00B51F2D" w:rsidRPr="007A67E6" w14:paraId="400CCEE2" w14:textId="77777777" w:rsidTr="008B5E1C">
                              <w:trPr>
                                <w:trHeight w:hRule="exact" w:val="312"/>
                              </w:trPr>
                              <w:tc>
                                <w:tcPr>
                                  <w:tcW w:w="2151" w:type="dxa"/>
                                  <w:gridSpan w:val="2"/>
                                  <w:tcBorders>
                                    <w:bottom w:val="nil"/>
                                  </w:tcBorders>
                                  <w:vAlign w:val="center"/>
                                </w:tcPr>
                                <w:p w14:paraId="708969EA"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直接</w:t>
                                  </w:r>
                                  <w:r w:rsidRPr="007A67E6">
                                    <w:rPr>
                                      <w:rFonts w:ascii="標楷體" w:eastAsia="標楷體" w:hAnsi="標楷體"/>
                                      <w:spacing w:val="-10"/>
                                      <w:sz w:val="20"/>
                                      <w:szCs w:val="20"/>
                                    </w:rPr>
                                    <w:t>興建</w:t>
                                  </w:r>
                                </w:p>
                              </w:tc>
                              <w:tc>
                                <w:tcPr>
                                  <w:tcW w:w="1260" w:type="dxa"/>
                                  <w:vAlign w:val="center"/>
                                </w:tcPr>
                                <w:p w14:paraId="62B11F5B"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119</w:t>
                                  </w:r>
                                  <w:r>
                                    <w:rPr>
                                      <w:rFonts w:ascii="標楷體" w:eastAsia="標楷體" w:hAnsi="標楷體"/>
                                      <w:spacing w:val="-10"/>
                                      <w:sz w:val="20"/>
                                      <w:szCs w:val="20"/>
                                    </w:rPr>
                                    <w:t>,</w:t>
                                  </w:r>
                                  <w:r>
                                    <w:rPr>
                                      <w:rFonts w:ascii="標楷體" w:eastAsia="標楷體" w:hAnsi="標楷體" w:hint="eastAsia"/>
                                      <w:spacing w:val="-10"/>
                                      <w:sz w:val="20"/>
                                      <w:szCs w:val="20"/>
                                    </w:rPr>
                                    <w:t>5</w:t>
                                  </w:r>
                                  <w:r>
                                    <w:rPr>
                                      <w:rFonts w:ascii="標楷體" w:eastAsia="標楷體" w:hAnsi="標楷體"/>
                                      <w:spacing w:val="-10"/>
                                      <w:sz w:val="20"/>
                                      <w:szCs w:val="20"/>
                                    </w:rPr>
                                    <w:t>5</w:t>
                                  </w:r>
                                  <w:r>
                                    <w:rPr>
                                      <w:rFonts w:ascii="標楷體" w:eastAsia="標楷體" w:hAnsi="標楷體" w:hint="eastAsia"/>
                                      <w:spacing w:val="-10"/>
                                      <w:sz w:val="20"/>
                                      <w:szCs w:val="20"/>
                                    </w:rPr>
                                    <w:t>2</w:t>
                                  </w:r>
                                </w:p>
                              </w:tc>
                            </w:tr>
                            <w:tr w:rsidR="00B51F2D" w:rsidRPr="007A67E6" w14:paraId="395AC545" w14:textId="77777777" w:rsidTr="008B5E1C">
                              <w:trPr>
                                <w:trHeight w:hRule="exact" w:val="312"/>
                              </w:trPr>
                              <w:tc>
                                <w:tcPr>
                                  <w:tcW w:w="359" w:type="dxa"/>
                                  <w:vMerge w:val="restart"/>
                                  <w:tcBorders>
                                    <w:top w:val="nil"/>
                                  </w:tcBorders>
                                </w:tcPr>
                                <w:p w14:paraId="4669925C" w14:textId="77777777" w:rsidR="00B51F2D" w:rsidRPr="007A67E6" w:rsidRDefault="00B51F2D" w:rsidP="00986D42">
                                  <w:pPr>
                                    <w:spacing w:line="240" w:lineRule="exact"/>
                                    <w:rPr>
                                      <w:rFonts w:ascii="標楷體" w:eastAsia="標楷體" w:hAnsi="標楷體"/>
                                      <w:spacing w:val="-10"/>
                                      <w:sz w:val="20"/>
                                      <w:szCs w:val="20"/>
                                    </w:rPr>
                                  </w:pPr>
                                </w:p>
                              </w:tc>
                              <w:tc>
                                <w:tcPr>
                                  <w:tcW w:w="1792" w:type="dxa"/>
                                  <w:vAlign w:val="center"/>
                                </w:tcPr>
                                <w:p w14:paraId="5B20C097"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已</w:t>
                                  </w:r>
                                  <w:r w:rsidRPr="007A67E6">
                                    <w:rPr>
                                      <w:rFonts w:ascii="標楷體" w:eastAsia="標楷體" w:hAnsi="標楷體"/>
                                      <w:spacing w:val="-10"/>
                                      <w:sz w:val="20"/>
                                      <w:szCs w:val="20"/>
                                    </w:rPr>
                                    <w:t>完工（</w:t>
                                  </w:r>
                                  <w:r w:rsidRPr="007A67E6">
                                    <w:rPr>
                                      <w:rFonts w:ascii="標楷體" w:eastAsia="標楷體" w:hAnsi="標楷體" w:hint="eastAsia"/>
                                      <w:spacing w:val="-10"/>
                                      <w:sz w:val="20"/>
                                      <w:szCs w:val="20"/>
                                    </w:rPr>
                                    <w:t>含</w:t>
                                  </w:r>
                                  <w:r w:rsidRPr="007A67E6">
                                    <w:rPr>
                                      <w:rFonts w:ascii="標楷體" w:eastAsia="標楷體" w:hAnsi="標楷體"/>
                                      <w:spacing w:val="-10"/>
                                      <w:sz w:val="20"/>
                                      <w:szCs w:val="20"/>
                                    </w:rPr>
                                    <w:t>既有）</w:t>
                                  </w:r>
                                </w:p>
                              </w:tc>
                              <w:tc>
                                <w:tcPr>
                                  <w:tcW w:w="1260" w:type="dxa"/>
                                  <w:vAlign w:val="center"/>
                                </w:tcPr>
                                <w:p w14:paraId="128953A6"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33</w:t>
                                  </w:r>
                                  <w:r>
                                    <w:rPr>
                                      <w:rFonts w:ascii="標楷體" w:eastAsia="標楷體" w:hAnsi="標楷體"/>
                                      <w:spacing w:val="-10"/>
                                      <w:sz w:val="20"/>
                                      <w:szCs w:val="20"/>
                                    </w:rPr>
                                    <w:t>,666</w:t>
                                  </w:r>
                                </w:p>
                              </w:tc>
                            </w:tr>
                            <w:tr w:rsidR="00B51F2D" w:rsidRPr="007A67E6" w14:paraId="11830BA4" w14:textId="77777777" w:rsidTr="008B5E1C">
                              <w:trPr>
                                <w:trHeight w:hRule="exact" w:val="312"/>
                              </w:trPr>
                              <w:tc>
                                <w:tcPr>
                                  <w:tcW w:w="359" w:type="dxa"/>
                                  <w:vMerge/>
                                </w:tcPr>
                                <w:p w14:paraId="6A4ECA38" w14:textId="77777777" w:rsidR="00B51F2D" w:rsidRPr="007A67E6" w:rsidRDefault="00B51F2D" w:rsidP="00986D42">
                                  <w:pPr>
                                    <w:spacing w:line="240" w:lineRule="exact"/>
                                    <w:rPr>
                                      <w:rFonts w:ascii="標楷體" w:eastAsia="標楷體" w:hAnsi="標楷體"/>
                                      <w:spacing w:val="-10"/>
                                      <w:sz w:val="20"/>
                                      <w:szCs w:val="20"/>
                                    </w:rPr>
                                  </w:pPr>
                                </w:p>
                              </w:tc>
                              <w:tc>
                                <w:tcPr>
                                  <w:tcW w:w="1792" w:type="dxa"/>
                                  <w:vAlign w:val="center"/>
                                </w:tcPr>
                                <w:p w14:paraId="6BB0C498"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興建中</w:t>
                                  </w:r>
                                </w:p>
                              </w:tc>
                              <w:tc>
                                <w:tcPr>
                                  <w:tcW w:w="1260" w:type="dxa"/>
                                  <w:vAlign w:val="center"/>
                                </w:tcPr>
                                <w:p w14:paraId="7772FDE4"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52</w:t>
                                  </w:r>
                                  <w:r>
                                    <w:rPr>
                                      <w:rFonts w:ascii="標楷體" w:eastAsia="標楷體" w:hAnsi="標楷體"/>
                                      <w:spacing w:val="-10"/>
                                      <w:sz w:val="20"/>
                                      <w:szCs w:val="20"/>
                                    </w:rPr>
                                    <w:t>,</w:t>
                                  </w:r>
                                  <w:r>
                                    <w:rPr>
                                      <w:rFonts w:ascii="標楷體" w:eastAsia="標楷體" w:hAnsi="標楷體" w:hint="eastAsia"/>
                                      <w:spacing w:val="-10"/>
                                      <w:sz w:val="20"/>
                                      <w:szCs w:val="20"/>
                                    </w:rPr>
                                    <w:t>624</w:t>
                                  </w:r>
                                </w:p>
                              </w:tc>
                            </w:tr>
                            <w:tr w:rsidR="00B51F2D" w:rsidRPr="007A67E6" w14:paraId="0B5AB7D9" w14:textId="77777777" w:rsidTr="008B5E1C">
                              <w:trPr>
                                <w:trHeight w:hRule="exact" w:val="312"/>
                              </w:trPr>
                              <w:tc>
                                <w:tcPr>
                                  <w:tcW w:w="359" w:type="dxa"/>
                                  <w:vMerge/>
                                </w:tcPr>
                                <w:p w14:paraId="6B625723" w14:textId="77777777" w:rsidR="00B51F2D" w:rsidRPr="007A67E6" w:rsidRDefault="00B51F2D" w:rsidP="00986D42">
                                  <w:pPr>
                                    <w:spacing w:line="240" w:lineRule="exact"/>
                                    <w:rPr>
                                      <w:rFonts w:ascii="標楷體" w:eastAsia="標楷體" w:hAnsi="標楷體"/>
                                      <w:spacing w:val="-10"/>
                                      <w:sz w:val="20"/>
                                      <w:szCs w:val="20"/>
                                    </w:rPr>
                                  </w:pPr>
                                </w:p>
                              </w:tc>
                              <w:tc>
                                <w:tcPr>
                                  <w:tcW w:w="1792" w:type="dxa"/>
                                  <w:vAlign w:val="center"/>
                                </w:tcPr>
                                <w:p w14:paraId="36B5BB46"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已</w:t>
                                  </w:r>
                                  <w:proofErr w:type="gramStart"/>
                                  <w:r w:rsidRPr="007A67E6">
                                    <w:rPr>
                                      <w:rFonts w:ascii="標楷體" w:eastAsia="標楷體" w:hAnsi="標楷體"/>
                                      <w:spacing w:val="-10"/>
                                      <w:sz w:val="20"/>
                                      <w:szCs w:val="20"/>
                                    </w:rPr>
                                    <w:t>決標待開工</w:t>
                                  </w:r>
                                  <w:proofErr w:type="gramEnd"/>
                                </w:p>
                              </w:tc>
                              <w:tc>
                                <w:tcPr>
                                  <w:tcW w:w="1260" w:type="dxa"/>
                                  <w:vAlign w:val="center"/>
                                </w:tcPr>
                                <w:p w14:paraId="74DE3316"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33</w:t>
                                  </w:r>
                                  <w:r>
                                    <w:rPr>
                                      <w:rFonts w:ascii="標楷體" w:eastAsia="標楷體" w:hAnsi="標楷體"/>
                                      <w:spacing w:val="-10"/>
                                      <w:sz w:val="20"/>
                                      <w:szCs w:val="20"/>
                                    </w:rPr>
                                    <w:t>,</w:t>
                                  </w:r>
                                  <w:r>
                                    <w:rPr>
                                      <w:rFonts w:ascii="標楷體" w:eastAsia="標楷體" w:hAnsi="標楷體" w:hint="eastAsia"/>
                                      <w:spacing w:val="-10"/>
                                      <w:sz w:val="20"/>
                                      <w:szCs w:val="20"/>
                                    </w:rPr>
                                    <w:t>262</w:t>
                                  </w:r>
                                </w:p>
                              </w:tc>
                            </w:tr>
                          </w:tbl>
                          <w:p w14:paraId="324BC631" w14:textId="77777777" w:rsidR="00B51F2D" w:rsidRDefault="00B51F2D" w:rsidP="007820BE">
                            <w:pPr>
                              <w:spacing w:line="240" w:lineRule="exact"/>
                              <w:ind w:left="320" w:hangingChars="200" w:hanging="320"/>
                              <w:rPr>
                                <w:rFonts w:ascii="標楷體" w:eastAsia="標楷體" w:hAnsi="標楷體"/>
                                <w:spacing w:val="-10"/>
                                <w:sz w:val="18"/>
                                <w:szCs w:val="18"/>
                              </w:rPr>
                            </w:pPr>
                            <w:proofErr w:type="gramStart"/>
                            <w:r w:rsidRPr="00233BE0">
                              <w:rPr>
                                <w:rFonts w:ascii="標楷體" w:eastAsia="標楷體" w:hAnsi="標楷體" w:hint="eastAsia"/>
                                <w:spacing w:val="-10"/>
                                <w:sz w:val="18"/>
                                <w:szCs w:val="18"/>
                              </w:rPr>
                              <w:t>註</w:t>
                            </w:r>
                            <w:proofErr w:type="gramEnd"/>
                            <w:r w:rsidRPr="00233BE0">
                              <w:rPr>
                                <w:rFonts w:ascii="標楷體" w:eastAsia="標楷體" w:hAnsi="標楷體"/>
                                <w:spacing w:val="-10"/>
                                <w:sz w:val="18"/>
                                <w:szCs w:val="18"/>
                              </w:rPr>
                              <w:t>：1.</w:t>
                            </w:r>
                            <w:r w:rsidRPr="00233BE0">
                              <w:rPr>
                                <w:rFonts w:ascii="標楷體" w:eastAsia="標楷體" w:hAnsi="標楷體" w:hint="eastAsia"/>
                                <w:spacing w:val="-10"/>
                                <w:sz w:val="18"/>
                                <w:szCs w:val="18"/>
                              </w:rPr>
                              <w:t>包租代管</w:t>
                            </w:r>
                            <w:r w:rsidRPr="00233BE0">
                              <w:rPr>
                                <w:rFonts w:ascii="標楷體" w:eastAsia="標楷體" w:hAnsi="標楷體"/>
                                <w:spacing w:val="-10"/>
                                <w:sz w:val="18"/>
                                <w:szCs w:val="18"/>
                              </w:rPr>
                              <w:t>為有效契約數</w:t>
                            </w:r>
                            <w:r w:rsidRPr="00233BE0">
                              <w:rPr>
                                <w:rFonts w:ascii="標楷體" w:eastAsia="標楷體" w:hAnsi="標楷體" w:hint="eastAsia"/>
                                <w:spacing w:val="-10"/>
                                <w:sz w:val="18"/>
                                <w:szCs w:val="18"/>
                              </w:rPr>
                              <w:t>。</w:t>
                            </w:r>
                            <w:r w:rsidRPr="00233BE0">
                              <w:rPr>
                                <w:rFonts w:ascii="標楷體" w:eastAsia="標楷體" w:hAnsi="標楷體"/>
                                <w:spacing w:val="-10"/>
                                <w:sz w:val="18"/>
                                <w:szCs w:val="18"/>
                              </w:rPr>
                              <w:br/>
                              <w:t>2.</w:t>
                            </w:r>
                            <w:r w:rsidRPr="00233BE0">
                              <w:rPr>
                                <w:rFonts w:ascii="標楷體" w:eastAsia="標楷體" w:hAnsi="標楷體" w:hint="eastAsia"/>
                                <w:spacing w:val="-10"/>
                                <w:sz w:val="18"/>
                                <w:szCs w:val="18"/>
                              </w:rPr>
                              <w:t>資料來源</w:t>
                            </w:r>
                            <w:r w:rsidRPr="00233BE0">
                              <w:rPr>
                                <w:rFonts w:ascii="標楷體" w:eastAsia="標楷體" w:hAnsi="標楷體"/>
                                <w:spacing w:val="-10"/>
                                <w:sz w:val="18"/>
                                <w:szCs w:val="18"/>
                              </w:rPr>
                              <w:t>：整理</w:t>
                            </w:r>
                            <w:r w:rsidRPr="00233BE0">
                              <w:rPr>
                                <w:rFonts w:ascii="標楷體" w:eastAsia="標楷體" w:hAnsi="標楷體" w:hint="eastAsia"/>
                                <w:spacing w:val="-10"/>
                                <w:sz w:val="18"/>
                                <w:szCs w:val="18"/>
                              </w:rPr>
                              <w:t>自</w:t>
                            </w:r>
                            <w:r w:rsidRPr="00233BE0">
                              <w:rPr>
                                <w:rFonts w:ascii="標楷體" w:eastAsia="標楷體" w:hAnsi="標楷體"/>
                                <w:spacing w:val="-10"/>
                                <w:sz w:val="18"/>
                                <w:szCs w:val="18"/>
                              </w:rPr>
                              <w:t>內政部不動產</w:t>
                            </w:r>
                            <w:r>
                              <w:rPr>
                                <w:rFonts w:ascii="標楷體" w:eastAsia="標楷體" w:hAnsi="標楷體" w:hint="eastAsia"/>
                                <w:spacing w:val="-10"/>
                                <w:sz w:val="18"/>
                                <w:szCs w:val="18"/>
                              </w:rPr>
                              <w:t>資訊平</w:t>
                            </w:r>
                            <w:proofErr w:type="gramStart"/>
                            <w:r>
                              <w:rPr>
                                <w:rFonts w:ascii="標楷體" w:eastAsia="標楷體" w:hAnsi="標楷體" w:hint="eastAsia"/>
                                <w:spacing w:val="-10"/>
                                <w:sz w:val="18"/>
                                <w:szCs w:val="18"/>
                              </w:rPr>
                              <w:t>臺</w:t>
                            </w:r>
                            <w:proofErr w:type="gramEnd"/>
                            <w:r>
                              <w:rPr>
                                <w:rFonts w:ascii="標楷體" w:eastAsia="標楷體" w:hAnsi="標楷體" w:hint="eastAsia"/>
                                <w:spacing w:val="-10"/>
                                <w:sz w:val="18"/>
                                <w:szCs w:val="18"/>
                              </w:rPr>
                              <w:t xml:space="preserve"> </w:t>
                            </w:r>
                          </w:p>
                          <w:p w14:paraId="1FFF0EC9" w14:textId="77777777" w:rsidR="00B51F2D" w:rsidRPr="00233BE0" w:rsidRDefault="00B51F2D" w:rsidP="007820BE">
                            <w:pPr>
                              <w:spacing w:line="240" w:lineRule="exact"/>
                              <w:ind w:firstLineChars="300" w:firstLine="480"/>
                              <w:rPr>
                                <w:rFonts w:ascii="標楷體" w:eastAsia="標楷體" w:hAnsi="標楷體"/>
                                <w:spacing w:val="-10"/>
                                <w:sz w:val="18"/>
                                <w:szCs w:val="18"/>
                              </w:rPr>
                            </w:pPr>
                            <w:r>
                              <w:rPr>
                                <w:rFonts w:ascii="標楷體" w:eastAsia="標楷體" w:hAnsi="標楷體" w:hint="eastAsia"/>
                                <w:spacing w:val="-10"/>
                                <w:sz w:val="18"/>
                                <w:szCs w:val="18"/>
                              </w:rPr>
                              <w:t>截至113年底</w:t>
                            </w:r>
                            <w:proofErr w:type="gramStart"/>
                            <w:r>
                              <w:rPr>
                                <w:rFonts w:ascii="標楷體" w:eastAsia="標楷體" w:hAnsi="標楷體" w:hint="eastAsia"/>
                                <w:spacing w:val="-10"/>
                                <w:sz w:val="18"/>
                                <w:szCs w:val="18"/>
                              </w:rPr>
                              <w:t>止</w:t>
                            </w:r>
                            <w:proofErr w:type="gramEnd"/>
                            <w:r>
                              <w:rPr>
                                <w:rFonts w:ascii="標楷體" w:eastAsia="標楷體" w:hAnsi="標楷體"/>
                                <w:spacing w:val="-10"/>
                                <w:sz w:val="18"/>
                                <w:szCs w:val="18"/>
                              </w:rPr>
                              <w:t>資料</w:t>
                            </w:r>
                            <w:r>
                              <w:rPr>
                                <w:rFonts w:ascii="標楷體" w:eastAsia="標楷體" w:hAnsi="標楷體" w:hint="eastAsia"/>
                                <w:spacing w:val="-1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F9673E" id="_x0000_t202" coordsize="21600,21600" o:spt="202" path="m,l,21600r21600,l21600,xe">
                <v:stroke joinstyle="miter"/>
                <v:path gradientshapeok="t" o:connecttype="rect"/>
              </v:shapetype>
              <v:shape id="文字方塊 1" o:spid="_x0000_s1026" type="#_x0000_t202" style="position:absolute;left:0;text-align:left;margin-left:329.85pt;margin-top:8.3pt;width:185.95pt;height:181.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" filled="f" stroked="f" strokeweight=".5pt">
                <v:textbox>
                  <w:txbxContent>
                    <w:p w14:paraId="4358BD60" w14:textId="576F00ED" w:rsidR="00B51F2D" w:rsidRDefault="00B51F2D" w:rsidP="007820BE">
                      <w:pPr>
                        <w:spacing w:line="260" w:lineRule="exact"/>
                        <w:rPr>
                          <w:rFonts w:ascii="標楷體" w:eastAsia="標楷體" w:hAnsi="標楷體"/>
                          <w:b/>
                          <w:spacing w:val="-10"/>
                        </w:rPr>
                      </w:pPr>
                      <w:r w:rsidRPr="00233BE0">
                        <w:rPr>
                          <w:rFonts w:ascii="標楷體" w:eastAsia="標楷體" w:hAnsi="標楷體" w:hint="eastAsia"/>
                          <w:b/>
                          <w:spacing w:val="-10"/>
                        </w:rPr>
                        <w:t>表1　社會住宅興辦計畫</w:t>
                      </w:r>
                      <w:r w:rsidRPr="00233BE0">
                        <w:rPr>
                          <w:rFonts w:ascii="標楷體" w:eastAsia="標楷體" w:hAnsi="標楷體"/>
                          <w:b/>
                          <w:spacing w:val="-10"/>
                        </w:rPr>
                        <w:t>執行情形</w:t>
                      </w:r>
                    </w:p>
                    <w:p w14:paraId="588365A7" w14:textId="30206393" w:rsidR="007820BE" w:rsidRPr="007820BE" w:rsidRDefault="007820BE" w:rsidP="007820BE">
                      <w:pPr>
                        <w:spacing w:line="260" w:lineRule="exact"/>
                        <w:ind w:rightChars="7" w:right="17"/>
                        <w:jc w:val="right"/>
                        <w:rPr>
                          <w:rFonts w:ascii="標楷體" w:eastAsia="標楷體" w:hAnsi="標楷體"/>
                          <w:bCs/>
                          <w:spacing w:val="-10"/>
                          <w:sz w:val="20"/>
                          <w:szCs w:val="20"/>
                        </w:rPr>
                      </w:pPr>
                      <w:r w:rsidRPr="007820BE">
                        <w:rPr>
                          <w:rFonts w:ascii="標楷體" w:eastAsia="標楷體" w:hAnsi="標楷體" w:hint="eastAsia"/>
                          <w:bCs/>
                          <w:spacing w:val="-10"/>
                          <w:sz w:val="20"/>
                          <w:szCs w:val="20"/>
                        </w:rPr>
                        <w:t>單位：戶</w:t>
                      </w:r>
                    </w:p>
                    <w:tbl>
                      <w:tblPr>
                        <w:tblStyle w:val="af"/>
                        <w:tblW w:w="3411" w:type="dxa"/>
                        <w:tblLook w:val="04A0" w:firstRow="1" w:lastRow="0" w:firstColumn="1" w:lastColumn="0" w:noHBand="0" w:noVBand="1"/>
                      </w:tblPr>
                      <w:tblGrid>
                        <w:gridCol w:w="359"/>
                        <w:gridCol w:w="1792"/>
                        <w:gridCol w:w="1260"/>
                      </w:tblGrid>
                      <w:tr w:rsidR="00B51F2D" w:rsidRPr="007A67E6" w14:paraId="3DB354CD" w14:textId="77777777" w:rsidTr="008B5E1C">
                        <w:trPr>
                          <w:trHeight w:hRule="exact" w:val="312"/>
                        </w:trPr>
                        <w:tc>
                          <w:tcPr>
                            <w:tcW w:w="2151" w:type="dxa"/>
                            <w:gridSpan w:val="2"/>
                            <w:vAlign w:val="center"/>
                          </w:tcPr>
                          <w:p w14:paraId="3E65F4A0" w14:textId="77777777" w:rsidR="00B51F2D" w:rsidRPr="007A67E6" w:rsidRDefault="00B51F2D" w:rsidP="008B5E1C">
                            <w:pPr>
                              <w:spacing w:line="240" w:lineRule="exact"/>
                              <w:jc w:val="center"/>
                              <w:rPr>
                                <w:rFonts w:ascii="標楷體" w:eastAsia="標楷體" w:hAnsi="標楷體"/>
                                <w:spacing w:val="-10"/>
                                <w:sz w:val="20"/>
                                <w:szCs w:val="20"/>
                              </w:rPr>
                            </w:pPr>
                            <w:r>
                              <w:rPr>
                                <w:rFonts w:ascii="標楷體" w:eastAsia="標楷體" w:hAnsi="標楷體" w:hint="eastAsia"/>
                                <w:spacing w:val="-10"/>
                                <w:sz w:val="20"/>
                                <w:szCs w:val="20"/>
                              </w:rPr>
                              <w:t>項目</w:t>
                            </w:r>
                          </w:p>
                        </w:tc>
                        <w:tc>
                          <w:tcPr>
                            <w:tcW w:w="1260" w:type="dxa"/>
                            <w:vAlign w:val="center"/>
                          </w:tcPr>
                          <w:p w14:paraId="6866756A" w14:textId="77777777" w:rsidR="00B51F2D" w:rsidRPr="007A67E6" w:rsidRDefault="00B51F2D" w:rsidP="008B5E1C">
                            <w:pPr>
                              <w:spacing w:line="240" w:lineRule="exact"/>
                              <w:jc w:val="center"/>
                              <w:rPr>
                                <w:rFonts w:ascii="標楷體" w:eastAsia="標楷體" w:hAnsi="標楷體"/>
                                <w:spacing w:val="-10"/>
                                <w:sz w:val="20"/>
                                <w:szCs w:val="20"/>
                              </w:rPr>
                            </w:pPr>
                            <w:r>
                              <w:rPr>
                                <w:rFonts w:ascii="標楷體" w:eastAsia="標楷體" w:hAnsi="標楷體" w:hint="eastAsia"/>
                                <w:spacing w:val="-10"/>
                                <w:sz w:val="20"/>
                                <w:szCs w:val="20"/>
                              </w:rPr>
                              <w:t>戶數</w:t>
                            </w:r>
                          </w:p>
                        </w:tc>
                      </w:tr>
                      <w:tr w:rsidR="00B51F2D" w:rsidRPr="007A67E6" w14:paraId="574405CE" w14:textId="77777777" w:rsidTr="008B5E1C">
                        <w:trPr>
                          <w:trHeight w:hRule="exact" w:val="312"/>
                        </w:trPr>
                        <w:tc>
                          <w:tcPr>
                            <w:tcW w:w="2151" w:type="dxa"/>
                            <w:gridSpan w:val="2"/>
                            <w:vAlign w:val="center"/>
                          </w:tcPr>
                          <w:p w14:paraId="23C90887" w14:textId="77777777" w:rsidR="00B51F2D" w:rsidRPr="00FE4366" w:rsidRDefault="00B51F2D" w:rsidP="008B5E1C">
                            <w:pPr>
                              <w:spacing w:line="240" w:lineRule="exact"/>
                              <w:jc w:val="center"/>
                              <w:rPr>
                                <w:rFonts w:ascii="標楷體" w:eastAsia="標楷體" w:hAnsi="標楷體"/>
                                <w:b/>
                                <w:spacing w:val="-10"/>
                                <w:sz w:val="20"/>
                                <w:szCs w:val="20"/>
                              </w:rPr>
                            </w:pPr>
                            <w:r w:rsidRPr="00FE4366">
                              <w:rPr>
                                <w:rFonts w:ascii="標楷體" w:eastAsia="標楷體" w:hAnsi="標楷體" w:hint="eastAsia"/>
                                <w:b/>
                                <w:spacing w:val="-10"/>
                                <w:sz w:val="20"/>
                                <w:szCs w:val="20"/>
                              </w:rPr>
                              <w:t>合計</w:t>
                            </w:r>
                          </w:p>
                        </w:tc>
                        <w:tc>
                          <w:tcPr>
                            <w:tcW w:w="1260" w:type="dxa"/>
                            <w:vAlign w:val="center"/>
                          </w:tcPr>
                          <w:p w14:paraId="7258E487" w14:textId="77777777" w:rsidR="00B51F2D" w:rsidRPr="00FE4366" w:rsidRDefault="00B51F2D" w:rsidP="008B5E1C">
                            <w:pPr>
                              <w:spacing w:line="240" w:lineRule="exact"/>
                              <w:jc w:val="right"/>
                              <w:rPr>
                                <w:rFonts w:ascii="標楷體" w:eastAsia="標楷體" w:hAnsi="標楷體"/>
                                <w:b/>
                                <w:spacing w:val="-10"/>
                                <w:sz w:val="20"/>
                                <w:szCs w:val="20"/>
                              </w:rPr>
                            </w:pPr>
                            <w:r w:rsidRPr="00FE4366">
                              <w:rPr>
                                <w:rFonts w:ascii="標楷體" w:eastAsia="標楷體" w:hAnsi="標楷體" w:hint="eastAsia"/>
                                <w:b/>
                                <w:spacing w:val="-10"/>
                                <w:sz w:val="20"/>
                                <w:szCs w:val="20"/>
                              </w:rPr>
                              <w:t>20</w:t>
                            </w:r>
                            <w:r w:rsidRPr="00FE4366">
                              <w:rPr>
                                <w:rFonts w:ascii="標楷體" w:eastAsia="標楷體" w:hAnsi="標楷體"/>
                                <w:b/>
                                <w:spacing w:val="-10"/>
                                <w:sz w:val="20"/>
                                <w:szCs w:val="20"/>
                              </w:rPr>
                              <w:t>2,703</w:t>
                            </w:r>
                          </w:p>
                        </w:tc>
                      </w:tr>
                      <w:tr w:rsidR="00B51F2D" w:rsidRPr="007A67E6" w14:paraId="0A0EB02D" w14:textId="77777777" w:rsidTr="008B5E1C">
                        <w:trPr>
                          <w:trHeight w:hRule="exact" w:val="312"/>
                        </w:trPr>
                        <w:tc>
                          <w:tcPr>
                            <w:tcW w:w="2151" w:type="dxa"/>
                            <w:gridSpan w:val="2"/>
                            <w:vAlign w:val="center"/>
                          </w:tcPr>
                          <w:p w14:paraId="679F85ED"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spacing w:val="-10"/>
                                <w:sz w:val="20"/>
                                <w:szCs w:val="20"/>
                              </w:rPr>
                              <w:t>包租代管</w:t>
                            </w:r>
                          </w:p>
                        </w:tc>
                        <w:tc>
                          <w:tcPr>
                            <w:tcW w:w="1260" w:type="dxa"/>
                            <w:vAlign w:val="center"/>
                          </w:tcPr>
                          <w:p w14:paraId="6DE1C9FC"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83</w:t>
                            </w:r>
                            <w:r>
                              <w:rPr>
                                <w:rFonts w:ascii="標楷體" w:eastAsia="標楷體" w:hAnsi="標楷體"/>
                                <w:spacing w:val="-10"/>
                                <w:sz w:val="20"/>
                                <w:szCs w:val="20"/>
                              </w:rPr>
                              <w:t>,</w:t>
                            </w:r>
                            <w:r>
                              <w:rPr>
                                <w:rFonts w:ascii="標楷體" w:eastAsia="標楷體" w:hAnsi="標楷體" w:hint="eastAsia"/>
                                <w:spacing w:val="-10"/>
                                <w:sz w:val="20"/>
                                <w:szCs w:val="20"/>
                              </w:rPr>
                              <w:t>151</w:t>
                            </w:r>
                          </w:p>
                        </w:tc>
                      </w:tr>
                      <w:tr w:rsidR="00B51F2D" w:rsidRPr="007A67E6" w14:paraId="400CCEE2" w14:textId="77777777" w:rsidTr="008B5E1C">
                        <w:trPr>
                          <w:trHeight w:hRule="exact" w:val="312"/>
                        </w:trPr>
                        <w:tc>
                          <w:tcPr>
                            <w:tcW w:w="2151" w:type="dxa"/>
                            <w:gridSpan w:val="2"/>
                            <w:tcBorders>
                              <w:bottom w:val="nil"/>
                            </w:tcBorders>
                            <w:vAlign w:val="center"/>
                          </w:tcPr>
                          <w:p w14:paraId="708969EA"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直接</w:t>
                            </w:r>
                            <w:r w:rsidRPr="007A67E6">
                              <w:rPr>
                                <w:rFonts w:ascii="標楷體" w:eastAsia="標楷體" w:hAnsi="標楷體"/>
                                <w:spacing w:val="-10"/>
                                <w:sz w:val="20"/>
                                <w:szCs w:val="20"/>
                              </w:rPr>
                              <w:t>興建</w:t>
                            </w:r>
                          </w:p>
                        </w:tc>
                        <w:tc>
                          <w:tcPr>
                            <w:tcW w:w="1260" w:type="dxa"/>
                            <w:vAlign w:val="center"/>
                          </w:tcPr>
                          <w:p w14:paraId="62B11F5B"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119</w:t>
                            </w:r>
                            <w:r>
                              <w:rPr>
                                <w:rFonts w:ascii="標楷體" w:eastAsia="標楷體" w:hAnsi="標楷體"/>
                                <w:spacing w:val="-10"/>
                                <w:sz w:val="20"/>
                                <w:szCs w:val="20"/>
                              </w:rPr>
                              <w:t>,</w:t>
                            </w:r>
                            <w:r>
                              <w:rPr>
                                <w:rFonts w:ascii="標楷體" w:eastAsia="標楷體" w:hAnsi="標楷體" w:hint="eastAsia"/>
                                <w:spacing w:val="-10"/>
                                <w:sz w:val="20"/>
                                <w:szCs w:val="20"/>
                              </w:rPr>
                              <w:t>5</w:t>
                            </w:r>
                            <w:r>
                              <w:rPr>
                                <w:rFonts w:ascii="標楷體" w:eastAsia="標楷體" w:hAnsi="標楷體"/>
                                <w:spacing w:val="-10"/>
                                <w:sz w:val="20"/>
                                <w:szCs w:val="20"/>
                              </w:rPr>
                              <w:t>5</w:t>
                            </w:r>
                            <w:r>
                              <w:rPr>
                                <w:rFonts w:ascii="標楷體" w:eastAsia="標楷體" w:hAnsi="標楷體" w:hint="eastAsia"/>
                                <w:spacing w:val="-10"/>
                                <w:sz w:val="20"/>
                                <w:szCs w:val="20"/>
                              </w:rPr>
                              <w:t>2</w:t>
                            </w:r>
                          </w:p>
                        </w:tc>
                      </w:tr>
                      <w:tr w:rsidR="00B51F2D" w:rsidRPr="007A67E6" w14:paraId="395AC545" w14:textId="77777777" w:rsidTr="008B5E1C">
                        <w:trPr>
                          <w:trHeight w:hRule="exact" w:val="312"/>
                        </w:trPr>
                        <w:tc>
                          <w:tcPr>
                            <w:tcW w:w="359" w:type="dxa"/>
                            <w:vMerge w:val="restart"/>
                            <w:tcBorders>
                              <w:top w:val="nil"/>
                            </w:tcBorders>
                          </w:tcPr>
                          <w:p w14:paraId="4669925C" w14:textId="77777777" w:rsidR="00B51F2D" w:rsidRPr="007A67E6" w:rsidRDefault="00B51F2D" w:rsidP="00986D42">
                            <w:pPr>
                              <w:spacing w:line="240" w:lineRule="exact"/>
                              <w:rPr>
                                <w:rFonts w:ascii="標楷體" w:eastAsia="標楷體" w:hAnsi="標楷體"/>
                                <w:spacing w:val="-10"/>
                                <w:sz w:val="20"/>
                                <w:szCs w:val="20"/>
                              </w:rPr>
                            </w:pPr>
                          </w:p>
                        </w:tc>
                        <w:tc>
                          <w:tcPr>
                            <w:tcW w:w="1792" w:type="dxa"/>
                            <w:vAlign w:val="center"/>
                          </w:tcPr>
                          <w:p w14:paraId="5B20C097"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已</w:t>
                            </w:r>
                            <w:r w:rsidRPr="007A67E6">
                              <w:rPr>
                                <w:rFonts w:ascii="標楷體" w:eastAsia="標楷體" w:hAnsi="標楷體"/>
                                <w:spacing w:val="-10"/>
                                <w:sz w:val="20"/>
                                <w:szCs w:val="20"/>
                              </w:rPr>
                              <w:t>完工（</w:t>
                            </w:r>
                            <w:r w:rsidRPr="007A67E6">
                              <w:rPr>
                                <w:rFonts w:ascii="標楷體" w:eastAsia="標楷體" w:hAnsi="標楷體" w:hint="eastAsia"/>
                                <w:spacing w:val="-10"/>
                                <w:sz w:val="20"/>
                                <w:szCs w:val="20"/>
                              </w:rPr>
                              <w:t>含</w:t>
                            </w:r>
                            <w:r w:rsidRPr="007A67E6">
                              <w:rPr>
                                <w:rFonts w:ascii="標楷體" w:eastAsia="標楷體" w:hAnsi="標楷體"/>
                                <w:spacing w:val="-10"/>
                                <w:sz w:val="20"/>
                                <w:szCs w:val="20"/>
                              </w:rPr>
                              <w:t>既有）</w:t>
                            </w:r>
                          </w:p>
                        </w:tc>
                        <w:tc>
                          <w:tcPr>
                            <w:tcW w:w="1260" w:type="dxa"/>
                            <w:vAlign w:val="center"/>
                          </w:tcPr>
                          <w:p w14:paraId="128953A6"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33</w:t>
                            </w:r>
                            <w:r>
                              <w:rPr>
                                <w:rFonts w:ascii="標楷體" w:eastAsia="標楷體" w:hAnsi="標楷體"/>
                                <w:spacing w:val="-10"/>
                                <w:sz w:val="20"/>
                                <w:szCs w:val="20"/>
                              </w:rPr>
                              <w:t>,666</w:t>
                            </w:r>
                          </w:p>
                        </w:tc>
                      </w:tr>
                      <w:tr w:rsidR="00B51F2D" w:rsidRPr="007A67E6" w14:paraId="11830BA4" w14:textId="77777777" w:rsidTr="008B5E1C">
                        <w:trPr>
                          <w:trHeight w:hRule="exact" w:val="312"/>
                        </w:trPr>
                        <w:tc>
                          <w:tcPr>
                            <w:tcW w:w="359" w:type="dxa"/>
                            <w:vMerge/>
                          </w:tcPr>
                          <w:p w14:paraId="6A4ECA38" w14:textId="77777777" w:rsidR="00B51F2D" w:rsidRPr="007A67E6" w:rsidRDefault="00B51F2D" w:rsidP="00986D42">
                            <w:pPr>
                              <w:spacing w:line="240" w:lineRule="exact"/>
                              <w:rPr>
                                <w:rFonts w:ascii="標楷體" w:eastAsia="標楷體" w:hAnsi="標楷體"/>
                                <w:spacing w:val="-10"/>
                                <w:sz w:val="20"/>
                                <w:szCs w:val="20"/>
                              </w:rPr>
                            </w:pPr>
                          </w:p>
                        </w:tc>
                        <w:tc>
                          <w:tcPr>
                            <w:tcW w:w="1792" w:type="dxa"/>
                            <w:vAlign w:val="center"/>
                          </w:tcPr>
                          <w:p w14:paraId="6BB0C498"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興建中</w:t>
                            </w:r>
                          </w:p>
                        </w:tc>
                        <w:tc>
                          <w:tcPr>
                            <w:tcW w:w="1260" w:type="dxa"/>
                            <w:vAlign w:val="center"/>
                          </w:tcPr>
                          <w:p w14:paraId="7772FDE4"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52</w:t>
                            </w:r>
                            <w:r>
                              <w:rPr>
                                <w:rFonts w:ascii="標楷體" w:eastAsia="標楷體" w:hAnsi="標楷體"/>
                                <w:spacing w:val="-10"/>
                                <w:sz w:val="20"/>
                                <w:szCs w:val="20"/>
                              </w:rPr>
                              <w:t>,</w:t>
                            </w:r>
                            <w:r>
                              <w:rPr>
                                <w:rFonts w:ascii="標楷體" w:eastAsia="標楷體" w:hAnsi="標楷體" w:hint="eastAsia"/>
                                <w:spacing w:val="-10"/>
                                <w:sz w:val="20"/>
                                <w:szCs w:val="20"/>
                              </w:rPr>
                              <w:t>624</w:t>
                            </w:r>
                          </w:p>
                        </w:tc>
                      </w:tr>
                      <w:tr w:rsidR="00B51F2D" w:rsidRPr="007A67E6" w14:paraId="0B5AB7D9" w14:textId="77777777" w:rsidTr="008B5E1C">
                        <w:trPr>
                          <w:trHeight w:hRule="exact" w:val="312"/>
                        </w:trPr>
                        <w:tc>
                          <w:tcPr>
                            <w:tcW w:w="359" w:type="dxa"/>
                            <w:vMerge/>
                          </w:tcPr>
                          <w:p w14:paraId="6B625723" w14:textId="77777777" w:rsidR="00B51F2D" w:rsidRPr="007A67E6" w:rsidRDefault="00B51F2D" w:rsidP="00986D42">
                            <w:pPr>
                              <w:spacing w:line="240" w:lineRule="exact"/>
                              <w:rPr>
                                <w:rFonts w:ascii="標楷體" w:eastAsia="標楷體" w:hAnsi="標楷體"/>
                                <w:spacing w:val="-10"/>
                                <w:sz w:val="20"/>
                                <w:szCs w:val="20"/>
                              </w:rPr>
                            </w:pPr>
                          </w:p>
                        </w:tc>
                        <w:tc>
                          <w:tcPr>
                            <w:tcW w:w="1792" w:type="dxa"/>
                            <w:vAlign w:val="center"/>
                          </w:tcPr>
                          <w:p w14:paraId="36B5BB46" w14:textId="77777777" w:rsidR="00B51F2D" w:rsidRPr="007A67E6" w:rsidRDefault="00B51F2D" w:rsidP="008B5E1C">
                            <w:pPr>
                              <w:spacing w:line="240" w:lineRule="exact"/>
                              <w:jc w:val="both"/>
                              <w:rPr>
                                <w:rFonts w:ascii="標楷體" w:eastAsia="標楷體" w:hAnsi="標楷體"/>
                                <w:spacing w:val="-10"/>
                                <w:sz w:val="20"/>
                                <w:szCs w:val="20"/>
                              </w:rPr>
                            </w:pPr>
                            <w:r w:rsidRPr="007A67E6">
                              <w:rPr>
                                <w:rFonts w:ascii="標楷體" w:eastAsia="標楷體" w:hAnsi="標楷體" w:hint="eastAsia"/>
                                <w:spacing w:val="-10"/>
                                <w:sz w:val="20"/>
                                <w:szCs w:val="20"/>
                              </w:rPr>
                              <w:t>已</w:t>
                            </w:r>
                            <w:proofErr w:type="gramStart"/>
                            <w:r w:rsidRPr="007A67E6">
                              <w:rPr>
                                <w:rFonts w:ascii="標楷體" w:eastAsia="標楷體" w:hAnsi="標楷體"/>
                                <w:spacing w:val="-10"/>
                                <w:sz w:val="20"/>
                                <w:szCs w:val="20"/>
                              </w:rPr>
                              <w:t>決標待開工</w:t>
                            </w:r>
                            <w:proofErr w:type="gramEnd"/>
                          </w:p>
                        </w:tc>
                        <w:tc>
                          <w:tcPr>
                            <w:tcW w:w="1260" w:type="dxa"/>
                            <w:vAlign w:val="center"/>
                          </w:tcPr>
                          <w:p w14:paraId="74DE3316" w14:textId="77777777" w:rsidR="00B51F2D" w:rsidRPr="007A67E6" w:rsidRDefault="00B51F2D" w:rsidP="008B5E1C">
                            <w:pPr>
                              <w:spacing w:line="240" w:lineRule="exact"/>
                              <w:jc w:val="right"/>
                              <w:rPr>
                                <w:rFonts w:ascii="標楷體" w:eastAsia="標楷體" w:hAnsi="標楷體"/>
                                <w:spacing w:val="-10"/>
                                <w:sz w:val="20"/>
                                <w:szCs w:val="20"/>
                              </w:rPr>
                            </w:pPr>
                            <w:r>
                              <w:rPr>
                                <w:rFonts w:ascii="標楷體" w:eastAsia="標楷體" w:hAnsi="標楷體" w:hint="eastAsia"/>
                                <w:spacing w:val="-10"/>
                                <w:sz w:val="20"/>
                                <w:szCs w:val="20"/>
                              </w:rPr>
                              <w:t>33</w:t>
                            </w:r>
                            <w:r>
                              <w:rPr>
                                <w:rFonts w:ascii="標楷體" w:eastAsia="標楷體" w:hAnsi="標楷體"/>
                                <w:spacing w:val="-10"/>
                                <w:sz w:val="20"/>
                                <w:szCs w:val="20"/>
                              </w:rPr>
                              <w:t>,</w:t>
                            </w:r>
                            <w:r>
                              <w:rPr>
                                <w:rFonts w:ascii="標楷體" w:eastAsia="標楷體" w:hAnsi="標楷體" w:hint="eastAsia"/>
                                <w:spacing w:val="-10"/>
                                <w:sz w:val="20"/>
                                <w:szCs w:val="20"/>
                              </w:rPr>
                              <w:t>262</w:t>
                            </w:r>
                          </w:p>
                        </w:tc>
                      </w:tr>
                    </w:tbl>
                    <w:p w14:paraId="324BC631" w14:textId="77777777" w:rsidR="00B51F2D" w:rsidRDefault="00B51F2D" w:rsidP="007820BE">
                      <w:pPr>
                        <w:spacing w:line="240" w:lineRule="exact"/>
                        <w:ind w:left="320" w:hangingChars="200" w:hanging="320"/>
                        <w:rPr>
                          <w:rFonts w:ascii="標楷體" w:eastAsia="標楷體" w:hAnsi="標楷體"/>
                          <w:spacing w:val="-10"/>
                          <w:sz w:val="18"/>
                          <w:szCs w:val="18"/>
                        </w:rPr>
                      </w:pPr>
                      <w:proofErr w:type="gramStart"/>
                      <w:r w:rsidRPr="00233BE0">
                        <w:rPr>
                          <w:rFonts w:ascii="標楷體" w:eastAsia="標楷體" w:hAnsi="標楷體" w:hint="eastAsia"/>
                          <w:spacing w:val="-10"/>
                          <w:sz w:val="18"/>
                          <w:szCs w:val="18"/>
                        </w:rPr>
                        <w:t>註</w:t>
                      </w:r>
                      <w:proofErr w:type="gramEnd"/>
                      <w:r w:rsidRPr="00233BE0">
                        <w:rPr>
                          <w:rFonts w:ascii="標楷體" w:eastAsia="標楷體" w:hAnsi="標楷體"/>
                          <w:spacing w:val="-10"/>
                          <w:sz w:val="18"/>
                          <w:szCs w:val="18"/>
                        </w:rPr>
                        <w:t>：1.</w:t>
                      </w:r>
                      <w:r w:rsidRPr="00233BE0">
                        <w:rPr>
                          <w:rFonts w:ascii="標楷體" w:eastAsia="標楷體" w:hAnsi="標楷體" w:hint="eastAsia"/>
                          <w:spacing w:val="-10"/>
                          <w:sz w:val="18"/>
                          <w:szCs w:val="18"/>
                        </w:rPr>
                        <w:t>包租代管</w:t>
                      </w:r>
                      <w:r w:rsidRPr="00233BE0">
                        <w:rPr>
                          <w:rFonts w:ascii="標楷體" w:eastAsia="標楷體" w:hAnsi="標楷體"/>
                          <w:spacing w:val="-10"/>
                          <w:sz w:val="18"/>
                          <w:szCs w:val="18"/>
                        </w:rPr>
                        <w:t>為有效契約數</w:t>
                      </w:r>
                      <w:r w:rsidRPr="00233BE0">
                        <w:rPr>
                          <w:rFonts w:ascii="標楷體" w:eastAsia="標楷體" w:hAnsi="標楷體" w:hint="eastAsia"/>
                          <w:spacing w:val="-10"/>
                          <w:sz w:val="18"/>
                          <w:szCs w:val="18"/>
                        </w:rPr>
                        <w:t>。</w:t>
                      </w:r>
                      <w:r w:rsidRPr="00233BE0">
                        <w:rPr>
                          <w:rFonts w:ascii="標楷體" w:eastAsia="標楷體" w:hAnsi="標楷體"/>
                          <w:spacing w:val="-10"/>
                          <w:sz w:val="18"/>
                          <w:szCs w:val="18"/>
                        </w:rPr>
                        <w:br/>
                        <w:t>2.</w:t>
                      </w:r>
                      <w:r w:rsidRPr="00233BE0">
                        <w:rPr>
                          <w:rFonts w:ascii="標楷體" w:eastAsia="標楷體" w:hAnsi="標楷體" w:hint="eastAsia"/>
                          <w:spacing w:val="-10"/>
                          <w:sz w:val="18"/>
                          <w:szCs w:val="18"/>
                        </w:rPr>
                        <w:t>資料來源</w:t>
                      </w:r>
                      <w:r w:rsidRPr="00233BE0">
                        <w:rPr>
                          <w:rFonts w:ascii="標楷體" w:eastAsia="標楷體" w:hAnsi="標楷體"/>
                          <w:spacing w:val="-10"/>
                          <w:sz w:val="18"/>
                          <w:szCs w:val="18"/>
                        </w:rPr>
                        <w:t>：整理</w:t>
                      </w:r>
                      <w:r w:rsidRPr="00233BE0">
                        <w:rPr>
                          <w:rFonts w:ascii="標楷體" w:eastAsia="標楷體" w:hAnsi="標楷體" w:hint="eastAsia"/>
                          <w:spacing w:val="-10"/>
                          <w:sz w:val="18"/>
                          <w:szCs w:val="18"/>
                        </w:rPr>
                        <w:t>自</w:t>
                      </w:r>
                      <w:r w:rsidRPr="00233BE0">
                        <w:rPr>
                          <w:rFonts w:ascii="標楷體" w:eastAsia="標楷體" w:hAnsi="標楷體"/>
                          <w:spacing w:val="-10"/>
                          <w:sz w:val="18"/>
                          <w:szCs w:val="18"/>
                        </w:rPr>
                        <w:t>內政部不動產</w:t>
                      </w:r>
                      <w:r>
                        <w:rPr>
                          <w:rFonts w:ascii="標楷體" w:eastAsia="標楷體" w:hAnsi="標楷體" w:hint="eastAsia"/>
                          <w:spacing w:val="-10"/>
                          <w:sz w:val="18"/>
                          <w:szCs w:val="18"/>
                        </w:rPr>
                        <w:t>資訊平</w:t>
                      </w:r>
                      <w:proofErr w:type="gramStart"/>
                      <w:r>
                        <w:rPr>
                          <w:rFonts w:ascii="標楷體" w:eastAsia="標楷體" w:hAnsi="標楷體" w:hint="eastAsia"/>
                          <w:spacing w:val="-10"/>
                          <w:sz w:val="18"/>
                          <w:szCs w:val="18"/>
                        </w:rPr>
                        <w:t>臺</w:t>
                      </w:r>
                      <w:proofErr w:type="gramEnd"/>
                      <w:r>
                        <w:rPr>
                          <w:rFonts w:ascii="標楷體" w:eastAsia="標楷體" w:hAnsi="標楷體" w:hint="eastAsia"/>
                          <w:spacing w:val="-10"/>
                          <w:sz w:val="18"/>
                          <w:szCs w:val="18"/>
                        </w:rPr>
                        <w:t xml:space="preserve"> </w:t>
                      </w:r>
                    </w:p>
                    <w:p w14:paraId="1FFF0EC9" w14:textId="77777777" w:rsidR="00B51F2D" w:rsidRPr="00233BE0" w:rsidRDefault="00B51F2D" w:rsidP="007820BE">
                      <w:pPr>
                        <w:spacing w:line="240" w:lineRule="exact"/>
                        <w:ind w:firstLineChars="300" w:firstLine="480"/>
                        <w:rPr>
                          <w:rFonts w:ascii="標楷體" w:eastAsia="標楷體" w:hAnsi="標楷體"/>
                          <w:spacing w:val="-10"/>
                          <w:sz w:val="18"/>
                          <w:szCs w:val="18"/>
                        </w:rPr>
                      </w:pPr>
                      <w:r>
                        <w:rPr>
                          <w:rFonts w:ascii="標楷體" w:eastAsia="標楷體" w:hAnsi="標楷體" w:hint="eastAsia"/>
                          <w:spacing w:val="-10"/>
                          <w:sz w:val="18"/>
                          <w:szCs w:val="18"/>
                        </w:rPr>
                        <w:t>截至113年底</w:t>
                      </w:r>
                      <w:proofErr w:type="gramStart"/>
                      <w:r>
                        <w:rPr>
                          <w:rFonts w:ascii="標楷體" w:eastAsia="標楷體" w:hAnsi="標楷體" w:hint="eastAsia"/>
                          <w:spacing w:val="-10"/>
                          <w:sz w:val="18"/>
                          <w:szCs w:val="18"/>
                        </w:rPr>
                        <w:t>止</w:t>
                      </w:r>
                      <w:proofErr w:type="gramEnd"/>
                      <w:r>
                        <w:rPr>
                          <w:rFonts w:ascii="標楷體" w:eastAsia="標楷體" w:hAnsi="標楷體"/>
                          <w:spacing w:val="-10"/>
                          <w:sz w:val="18"/>
                          <w:szCs w:val="18"/>
                        </w:rPr>
                        <w:t>資料</w:t>
                      </w:r>
                      <w:r>
                        <w:rPr>
                          <w:rFonts w:ascii="標楷體" w:eastAsia="標楷體" w:hAnsi="標楷體" w:hint="eastAsia"/>
                          <w:spacing w:val="-10"/>
                          <w:sz w:val="18"/>
                          <w:szCs w:val="18"/>
                        </w:rPr>
                        <w:t>。</w:t>
                      </w:r>
                    </w:p>
                  </w:txbxContent>
                </v:textbox>
                <w10:wrap type="square" anchorx="margin"/>
              </v:shape>
            </w:pict>
          </mc:Fallback>
        </mc:AlternateContent>
      </w:r>
      <w:r w:rsidRPr="00F64E2D">
        <w:rPr>
          <w:rFonts w:ascii="標楷體" w:eastAsia="標楷體" w:hAnsi="標楷體" w:hint="eastAsia"/>
        </w:rPr>
        <w:t>約數8萬3,151戶，達成率103.94％，惟政府直接興建部分11萬9,552戶，達成率99.63％，且其中新竹縣（11.10％）、彰化縣（28.00％）、連江縣（33.33％）、基隆市（44.90％）及新北市（65.28％）等5市縣直接興建戶數之達成率未達</w:t>
      </w:r>
      <w:proofErr w:type="gramStart"/>
      <w:r w:rsidRPr="00F64E2D">
        <w:rPr>
          <w:rFonts w:ascii="標楷體" w:eastAsia="標楷體" w:hAnsi="標楷體" w:hint="eastAsia"/>
        </w:rPr>
        <w:t>7成</w:t>
      </w:r>
      <w:proofErr w:type="gramEnd"/>
      <w:r w:rsidRPr="00F64E2D">
        <w:rPr>
          <w:rFonts w:ascii="標楷體" w:eastAsia="標楷體" w:hAnsi="標楷體" w:hint="eastAsia"/>
        </w:rPr>
        <w:t>，推動進度尚顯落後；另已完工（含既有）</w:t>
      </w:r>
      <w:r w:rsidR="00A44117" w:rsidRPr="00F64E2D">
        <w:rPr>
          <w:rFonts w:ascii="標楷體" w:eastAsia="標楷體" w:hAnsi="標楷體" w:hint="eastAsia"/>
        </w:rPr>
        <w:t>戶數</w:t>
      </w:r>
      <w:r w:rsidRPr="00F64E2D">
        <w:rPr>
          <w:rFonts w:ascii="標楷體" w:eastAsia="標楷體" w:hAnsi="標楷體" w:hint="eastAsia"/>
        </w:rPr>
        <w:t>僅3萬3,666戶，占總量（11萬9,552戶）之28.16％，實際可入住戶數與民眾預期仍有落差，而截至113年底止，臺北市、新北市、桃園市、</w:t>
      </w:r>
      <w:proofErr w:type="gramStart"/>
      <w:r w:rsidRPr="00F64E2D">
        <w:rPr>
          <w:rFonts w:ascii="標楷體" w:eastAsia="標楷體" w:hAnsi="標楷體" w:hint="eastAsia"/>
        </w:rPr>
        <w:t>臺</w:t>
      </w:r>
      <w:proofErr w:type="gramEnd"/>
      <w:r w:rsidRPr="00F64E2D">
        <w:rPr>
          <w:rFonts w:ascii="標楷體" w:eastAsia="標楷體" w:hAnsi="標楷體" w:hint="eastAsia"/>
        </w:rPr>
        <w:t>中市及高雄市已招租之直接興建社會住宅中</w:t>
      </w:r>
      <w:proofErr w:type="gramStart"/>
      <w:r w:rsidRPr="00F64E2D">
        <w:rPr>
          <w:rFonts w:ascii="標楷體" w:eastAsia="標楷體" w:hAnsi="標楷體" w:hint="eastAsia"/>
        </w:rPr>
        <w:t>籤</w:t>
      </w:r>
      <w:proofErr w:type="gramEnd"/>
      <w:r w:rsidRPr="00F64E2D">
        <w:rPr>
          <w:rFonts w:ascii="標楷體" w:eastAsia="標楷體" w:hAnsi="標楷體" w:hint="eastAsia"/>
        </w:rPr>
        <w:t>率，分別為5.22％、11.54％、28.06％、18.19％及9.01％，中</w:t>
      </w:r>
      <w:proofErr w:type="gramStart"/>
      <w:r w:rsidRPr="00F64E2D">
        <w:rPr>
          <w:rFonts w:ascii="標楷體" w:eastAsia="標楷體" w:hAnsi="標楷體" w:hint="eastAsia"/>
        </w:rPr>
        <w:t>籤</w:t>
      </w:r>
      <w:proofErr w:type="gramEnd"/>
      <w:r w:rsidRPr="00F64E2D">
        <w:rPr>
          <w:rFonts w:ascii="標楷體" w:eastAsia="標楷體" w:hAnsi="標楷體" w:hint="eastAsia"/>
        </w:rPr>
        <w:t>率偏低，且等待入住人數持續累積，短期內難以紓解民眾迫切之居住需求。又上開興建中及待開工社會住宅縱使如期完工，預估至122年底直接興建累計完工可達11萬9,552戶，仍低於衛生福利部111年7月推估經濟或社會弱勢族群對社會住宅高達27萬9千餘戶之需求規模，遑論滿足青年、單親家庭及其他一般族群之居住需要；</w:t>
      </w:r>
      <w:r w:rsidR="007F193A" w:rsidRPr="00F64E2D">
        <w:rPr>
          <w:rFonts w:ascii="標楷體" w:eastAsia="標楷體" w:hAnsi="標楷體"/>
        </w:rPr>
        <w:t>B</w:t>
      </w:r>
      <w:r w:rsidRPr="00F64E2D">
        <w:rPr>
          <w:rFonts w:ascii="標楷體" w:eastAsia="標楷體" w:hAnsi="標楷體" w:hint="eastAsia"/>
        </w:rPr>
        <w:t>.</w:t>
      </w:r>
      <w:r w:rsidR="00F64E2D">
        <w:rPr>
          <w:rFonts w:ascii="標楷體" w:eastAsia="標楷體" w:hAnsi="標楷體" w:hint="eastAsia"/>
        </w:rPr>
        <w:t>政府</w:t>
      </w:r>
      <w:r w:rsidRPr="00F64E2D">
        <w:rPr>
          <w:rFonts w:ascii="標楷體" w:eastAsia="標楷體" w:hAnsi="標楷體" w:hint="eastAsia"/>
        </w:rPr>
        <w:t>於110年6月修正公布住宅法後，</w:t>
      </w:r>
      <w:r w:rsidR="00F64E2D">
        <w:rPr>
          <w:rFonts w:ascii="標楷體" w:eastAsia="標楷體" w:hAnsi="標楷體" w:hint="eastAsia"/>
        </w:rPr>
        <w:t>內政部</w:t>
      </w:r>
      <w:r w:rsidRPr="00F64E2D">
        <w:rPr>
          <w:rFonts w:ascii="標楷體" w:eastAsia="標楷體" w:hAnsi="標楷體" w:hint="eastAsia"/>
        </w:rPr>
        <w:t>即</w:t>
      </w:r>
      <w:proofErr w:type="gramStart"/>
      <w:r w:rsidRPr="00F64E2D">
        <w:rPr>
          <w:rFonts w:ascii="標楷體" w:eastAsia="標楷體" w:hAnsi="標楷體" w:hint="eastAsia"/>
        </w:rPr>
        <w:t>研</w:t>
      </w:r>
      <w:proofErr w:type="gramEnd"/>
      <w:r w:rsidRPr="00F64E2D">
        <w:rPr>
          <w:rFonts w:ascii="標楷體" w:eastAsia="標楷體" w:hAnsi="標楷體" w:hint="eastAsia"/>
        </w:rPr>
        <w:t>訂社會住宅租金分級收費原則草案，惟就承租戶應以「身分別」或「所得收入」作為租金分級標準、租金級距及優惠折數等議題，未能積極整合各界意見調整草案內容，歷經3年半餘（截至113年底止）仍未公告施行，致各營運單位訂定租金缺乏統一</w:t>
      </w:r>
      <w:proofErr w:type="gramStart"/>
      <w:r w:rsidRPr="00F64E2D">
        <w:rPr>
          <w:rFonts w:ascii="標楷體" w:eastAsia="標楷體" w:hAnsi="標楷體" w:hint="eastAsia"/>
        </w:rPr>
        <w:t>準</w:t>
      </w:r>
      <w:proofErr w:type="gramEnd"/>
      <w:r w:rsidRPr="00F64E2D">
        <w:rPr>
          <w:rFonts w:ascii="標楷體" w:eastAsia="標楷體" w:hAnsi="標楷體" w:hint="eastAsia"/>
        </w:rPr>
        <w:t>據，難以確保租金水準在承租者之合理負擔範圍，且各市縣及營運單位間之社會住宅招租資訊未有效整合，租金計收及招租資格條件亦不一致，除增加民眾查詢與申請難度，亦影響政策公平性與推動效益等情事，經函請內政部督促</w:t>
      </w:r>
      <w:proofErr w:type="gramStart"/>
      <w:r w:rsidRPr="00F64E2D">
        <w:rPr>
          <w:rFonts w:ascii="標楷體" w:eastAsia="標楷體" w:hAnsi="標楷體" w:hint="eastAsia"/>
        </w:rPr>
        <w:t>研</w:t>
      </w:r>
      <w:proofErr w:type="gramEnd"/>
      <w:r w:rsidRPr="00F64E2D">
        <w:rPr>
          <w:rFonts w:ascii="標楷體" w:eastAsia="標楷體" w:hAnsi="標楷體" w:hint="eastAsia"/>
        </w:rPr>
        <w:t>謀改善。據復：</w:t>
      </w:r>
      <w:r w:rsidR="007F193A" w:rsidRPr="00F64E2D">
        <w:rPr>
          <w:rFonts w:ascii="標楷體" w:eastAsia="標楷體" w:hAnsi="標楷體"/>
        </w:rPr>
        <w:t>A</w:t>
      </w:r>
      <w:r w:rsidRPr="00F64E2D">
        <w:rPr>
          <w:rFonts w:ascii="標楷體" w:eastAsia="標楷體" w:hAnsi="標楷體" w:hint="eastAsia"/>
        </w:rPr>
        <w:t>.</w:t>
      </w:r>
      <w:proofErr w:type="gramStart"/>
      <w:r w:rsidRPr="00F64E2D">
        <w:rPr>
          <w:rFonts w:ascii="標楷體" w:eastAsia="標楷體" w:hAnsi="標楷體" w:hint="eastAsia"/>
        </w:rPr>
        <w:t>該部已運用</w:t>
      </w:r>
      <w:proofErr w:type="gramEnd"/>
      <w:r w:rsidRPr="00F64E2D">
        <w:rPr>
          <w:rFonts w:ascii="標楷體" w:eastAsia="標楷體" w:hAnsi="標楷體" w:hint="eastAsia"/>
        </w:rPr>
        <w:t>社會住宅管考系統追蹤管考地方政府、國家住宅及都市更新中心（下稱國家住都中心）興辦社會住宅執行情形，如有進度落後，除立即要求改善，並定期召開社會住宅推動小組會議，及每季邀集各地方政府及國家住都中心檢討執行進度，針對遭遇困難</w:t>
      </w:r>
      <w:proofErr w:type="gramStart"/>
      <w:r w:rsidRPr="00F64E2D">
        <w:rPr>
          <w:rFonts w:ascii="標楷體" w:eastAsia="標楷體" w:hAnsi="標楷體" w:hint="eastAsia"/>
        </w:rPr>
        <w:t>研</w:t>
      </w:r>
      <w:proofErr w:type="gramEnd"/>
      <w:r w:rsidRPr="00F64E2D">
        <w:rPr>
          <w:rFonts w:ascii="標楷體" w:eastAsia="標楷體" w:hAnsi="標楷體" w:hint="eastAsia"/>
        </w:rPr>
        <w:t>商協助措施；</w:t>
      </w:r>
      <w:r w:rsidR="007F193A" w:rsidRPr="00F64E2D">
        <w:rPr>
          <w:rFonts w:ascii="標楷體" w:eastAsia="標楷體" w:hAnsi="標楷體"/>
        </w:rPr>
        <w:t>B</w:t>
      </w:r>
      <w:r w:rsidRPr="00F64E2D">
        <w:rPr>
          <w:rFonts w:ascii="標楷體" w:eastAsia="標楷體" w:hAnsi="標楷體" w:hint="eastAsia"/>
        </w:rPr>
        <w:t>.已擬訂社會住宅租金分級收費原則（草案），將辦理預告等法制作業，另</w:t>
      </w:r>
      <w:r w:rsidR="00F64E2D">
        <w:rPr>
          <w:rFonts w:ascii="標楷體" w:eastAsia="標楷體" w:hAnsi="標楷體" w:hint="eastAsia"/>
        </w:rPr>
        <w:t>該</w:t>
      </w:r>
      <w:r w:rsidRPr="00F64E2D">
        <w:rPr>
          <w:rFonts w:ascii="標楷體" w:eastAsia="標楷體" w:hAnsi="標楷體" w:hint="eastAsia"/>
        </w:rPr>
        <w:t>部資訊服務司及國家住都中心已推動「</w:t>
      </w:r>
      <w:proofErr w:type="gramStart"/>
      <w:r w:rsidRPr="00F64E2D">
        <w:rPr>
          <w:rFonts w:ascii="標楷體" w:eastAsia="標楷體" w:hAnsi="標楷體" w:hint="eastAsia"/>
        </w:rPr>
        <w:t>社宅承租</w:t>
      </w:r>
      <w:proofErr w:type="gramEnd"/>
      <w:r w:rsidRPr="00F64E2D">
        <w:rPr>
          <w:rFonts w:ascii="標楷體" w:eastAsia="標楷體" w:hAnsi="標楷體" w:hint="eastAsia"/>
        </w:rPr>
        <w:t>資格所需資料欄位</w:t>
      </w:r>
      <w:proofErr w:type="gramStart"/>
      <w:r w:rsidRPr="00F64E2D">
        <w:rPr>
          <w:rFonts w:ascii="標楷體" w:eastAsia="標楷體" w:hAnsi="標楷體" w:hint="eastAsia"/>
        </w:rPr>
        <w:t>介</w:t>
      </w:r>
      <w:proofErr w:type="gramEnd"/>
      <w:r w:rsidRPr="00F64E2D">
        <w:rPr>
          <w:rFonts w:ascii="標楷體" w:eastAsia="標楷體" w:hAnsi="標楷體" w:hint="eastAsia"/>
        </w:rPr>
        <w:t>接平台」作業，後續將再評估建置社會住宅統一申請平台之可行性及</w:t>
      </w:r>
      <w:proofErr w:type="gramStart"/>
      <w:r w:rsidRPr="00F64E2D">
        <w:rPr>
          <w:rFonts w:ascii="標楷體" w:eastAsia="標楷體" w:hAnsi="標楷體" w:hint="eastAsia"/>
        </w:rPr>
        <w:t>研</w:t>
      </w:r>
      <w:proofErr w:type="gramEnd"/>
      <w:r w:rsidRPr="00F64E2D">
        <w:rPr>
          <w:rFonts w:ascii="標楷體" w:eastAsia="標楷體" w:hAnsi="標楷體" w:hint="eastAsia"/>
        </w:rPr>
        <w:t>議相關作法。</w:t>
      </w:r>
    </w:p>
    <w:p w14:paraId="29465611" w14:textId="461315DC" w:rsidR="00D71D1E" w:rsidRPr="00F64E2D" w:rsidRDefault="00D71D1E" w:rsidP="00857165">
      <w:pPr>
        <w:widowControl/>
        <w:overflowPunct w:val="0"/>
        <w:spacing w:line="56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t xml:space="preserve">（2）　</w:t>
      </w:r>
      <w:r w:rsidR="00A726FA" w:rsidRPr="00F64E2D">
        <w:rPr>
          <w:rFonts w:ascii="標楷體" w:eastAsia="標楷體" w:hAnsi="標楷體" w:hint="eastAsia"/>
          <w:b/>
          <w:sz w:val="28"/>
          <w:szCs w:val="28"/>
        </w:rPr>
        <w:t>內政部辦理300億元中央擴大租金補貼專案計畫，補貼戶數已達75萬餘戶，</w:t>
      </w:r>
      <w:proofErr w:type="gramStart"/>
      <w:r w:rsidR="00A726FA" w:rsidRPr="00F64E2D">
        <w:rPr>
          <w:rFonts w:ascii="標楷體" w:eastAsia="標楷體" w:hAnsi="標楷體" w:hint="eastAsia"/>
          <w:b/>
          <w:sz w:val="28"/>
          <w:szCs w:val="28"/>
        </w:rPr>
        <w:t>惟溢領</w:t>
      </w:r>
      <w:proofErr w:type="gramEnd"/>
      <w:r w:rsidR="00A726FA" w:rsidRPr="00F64E2D">
        <w:rPr>
          <w:rFonts w:ascii="標楷體" w:eastAsia="標楷體" w:hAnsi="標楷體" w:hint="eastAsia"/>
          <w:b/>
          <w:sz w:val="28"/>
          <w:szCs w:val="28"/>
        </w:rPr>
        <w:t>租金補貼案件持續增加，部分案件身分資格不符尚未立案追繳，</w:t>
      </w:r>
      <w:r w:rsidR="00A726FA" w:rsidRPr="00F64E2D">
        <w:rPr>
          <w:rFonts w:ascii="標楷體" w:eastAsia="標楷體" w:hAnsi="標楷體" w:hint="eastAsia"/>
          <w:b/>
          <w:sz w:val="28"/>
          <w:szCs w:val="28"/>
        </w:rPr>
        <w:lastRenderedPageBreak/>
        <w:t>及住宅基金銀行專戶長</w:t>
      </w:r>
      <w:proofErr w:type="gramStart"/>
      <w:r w:rsidR="00A726FA" w:rsidRPr="00F64E2D">
        <w:rPr>
          <w:rFonts w:ascii="標楷體" w:eastAsia="標楷體" w:hAnsi="標楷體" w:hint="eastAsia"/>
          <w:b/>
          <w:sz w:val="28"/>
          <w:szCs w:val="28"/>
        </w:rPr>
        <w:t>期滯存</w:t>
      </w:r>
      <w:proofErr w:type="gramEnd"/>
      <w:r w:rsidR="00A726FA" w:rsidRPr="00F64E2D">
        <w:rPr>
          <w:rFonts w:ascii="標楷體" w:eastAsia="標楷體" w:hAnsi="標楷體" w:hint="eastAsia"/>
          <w:b/>
          <w:sz w:val="28"/>
          <w:szCs w:val="28"/>
        </w:rPr>
        <w:t>民眾繳</w:t>
      </w:r>
      <w:proofErr w:type="gramStart"/>
      <w:r w:rsidR="00A726FA" w:rsidRPr="00F64E2D">
        <w:rPr>
          <w:rFonts w:ascii="標楷體" w:eastAsia="標楷體" w:hAnsi="標楷體" w:hint="eastAsia"/>
          <w:b/>
          <w:sz w:val="28"/>
          <w:szCs w:val="28"/>
        </w:rPr>
        <w:t>回之溢領款</w:t>
      </w:r>
      <w:proofErr w:type="gramEnd"/>
      <w:r w:rsidR="00A726FA" w:rsidRPr="00F64E2D">
        <w:rPr>
          <w:rFonts w:ascii="標楷體" w:eastAsia="標楷體" w:hAnsi="標楷體" w:hint="eastAsia"/>
          <w:b/>
          <w:sz w:val="28"/>
          <w:szCs w:val="28"/>
        </w:rPr>
        <w:t>項，允宜</w:t>
      </w:r>
      <w:proofErr w:type="gramStart"/>
      <w:r w:rsidR="00A726FA" w:rsidRPr="00F64E2D">
        <w:rPr>
          <w:rFonts w:ascii="標楷體" w:eastAsia="標楷體" w:hAnsi="標楷體" w:hint="eastAsia"/>
          <w:b/>
          <w:sz w:val="28"/>
          <w:szCs w:val="28"/>
        </w:rPr>
        <w:t>研</w:t>
      </w:r>
      <w:proofErr w:type="gramEnd"/>
      <w:r w:rsidR="00A726FA" w:rsidRPr="00F64E2D">
        <w:rPr>
          <w:rFonts w:ascii="標楷體" w:eastAsia="標楷體" w:hAnsi="標楷體" w:hint="eastAsia"/>
          <w:b/>
          <w:sz w:val="28"/>
          <w:szCs w:val="28"/>
        </w:rPr>
        <w:t>謀改善，以確保政府補助資源有效配置，提升計畫執行效益。</w:t>
      </w:r>
    </w:p>
    <w:p w14:paraId="54CBAFF9" w14:textId="591DB45C" w:rsidR="00595430" w:rsidRPr="00D435A8" w:rsidRDefault="00A726FA" w:rsidP="00857165">
      <w:pPr>
        <w:widowControl/>
        <w:overflowPunct w:val="0"/>
        <w:spacing w:line="536" w:lineRule="exact"/>
        <w:ind w:firstLineChars="200" w:firstLine="480"/>
        <w:jc w:val="both"/>
        <w:rPr>
          <w:rFonts w:ascii="標楷體" w:eastAsia="標楷體" w:hAnsi="標楷體"/>
          <w:spacing w:val="1"/>
        </w:rPr>
      </w:pPr>
      <w:r w:rsidRPr="00F64E2D">
        <w:rPr>
          <w:rFonts w:ascii="標楷體" w:eastAsia="標楷體" w:hAnsi="標楷體" w:hint="eastAsia"/>
        </w:rPr>
        <w:t>內政部為減輕民眾租屋負擔，</w:t>
      </w:r>
      <w:r w:rsidRPr="00D435A8">
        <w:rPr>
          <w:rFonts w:ascii="標楷體" w:eastAsia="標楷體" w:hAnsi="標楷體" w:hint="eastAsia"/>
          <w:spacing w:val="1"/>
        </w:rPr>
        <w:t>自</w:t>
      </w:r>
      <w:proofErr w:type="gramStart"/>
      <w:r w:rsidRPr="00D435A8">
        <w:rPr>
          <w:rFonts w:ascii="標楷體" w:eastAsia="標楷體" w:hAnsi="標楷體" w:hint="eastAsia"/>
          <w:spacing w:val="1"/>
        </w:rPr>
        <w:t>111</w:t>
      </w:r>
      <w:proofErr w:type="gramEnd"/>
      <w:r w:rsidRPr="00D435A8">
        <w:rPr>
          <w:rFonts w:ascii="標楷體" w:eastAsia="標楷體" w:hAnsi="標楷體" w:hint="eastAsia"/>
          <w:spacing w:val="1"/>
        </w:rPr>
        <w:t>年度起將「整合住宅補貼資源實施方案」之租金補貼，擴大為「300億元中央擴大租金補貼專案計畫」（下稱300億元租金補貼專案），辦理期程自111至114年度，每年編列300億元預算補貼50萬戶租屋家庭，並針對單身青年、新婚及育有未成年子女、經濟及社會弱勢戶家庭，提供租金補貼加碼措施。</w:t>
      </w:r>
      <w:proofErr w:type="gramStart"/>
      <w:r w:rsidRPr="00D435A8">
        <w:rPr>
          <w:rFonts w:ascii="標楷體" w:eastAsia="標楷體" w:hAnsi="標楷體" w:hint="eastAsia"/>
          <w:spacing w:val="1"/>
        </w:rPr>
        <w:t>嗣</w:t>
      </w:r>
      <w:proofErr w:type="gramEnd"/>
      <w:r w:rsidRPr="00D435A8">
        <w:rPr>
          <w:rFonts w:ascii="標楷體" w:eastAsia="標楷體" w:hAnsi="標楷體" w:hint="eastAsia"/>
          <w:spacing w:val="1"/>
        </w:rPr>
        <w:t>行政院於113年8月核定展延300億元租金補貼專案期程至</w:t>
      </w:r>
      <w:proofErr w:type="gramStart"/>
      <w:r w:rsidRPr="00D435A8">
        <w:rPr>
          <w:rFonts w:ascii="標楷體" w:eastAsia="標楷體" w:hAnsi="標楷體" w:hint="eastAsia"/>
          <w:spacing w:val="1"/>
        </w:rPr>
        <w:t>115</w:t>
      </w:r>
      <w:proofErr w:type="gramEnd"/>
      <w:r w:rsidRPr="00D435A8">
        <w:rPr>
          <w:rFonts w:ascii="標楷體" w:eastAsia="標楷體" w:hAnsi="標楷體" w:hint="eastAsia"/>
          <w:spacing w:val="1"/>
        </w:rPr>
        <w:t>年度，114至115年度每年計畫經費347億餘元，每年估計補貼75萬戶。經查，</w:t>
      </w:r>
      <w:proofErr w:type="gramStart"/>
      <w:r w:rsidRPr="00D435A8">
        <w:rPr>
          <w:rFonts w:ascii="標楷體" w:eastAsia="標楷體" w:hAnsi="標楷體" w:hint="eastAsia"/>
          <w:spacing w:val="1"/>
        </w:rPr>
        <w:t>111</w:t>
      </w:r>
      <w:proofErr w:type="gramEnd"/>
      <w:r w:rsidRPr="00D435A8">
        <w:rPr>
          <w:rFonts w:ascii="標楷體" w:eastAsia="標楷體" w:hAnsi="標楷體" w:hint="eastAsia"/>
          <w:spacing w:val="1"/>
        </w:rPr>
        <w:t>年度核定27.8萬戶，112至113年度核定75.4萬戶，補貼戶數大幅增加，惟</w:t>
      </w:r>
      <w:r w:rsidR="00DD1EEE" w:rsidRPr="00D435A8">
        <w:rPr>
          <w:rFonts w:ascii="標楷體" w:eastAsia="標楷體" w:hAnsi="標楷體" w:hint="eastAsia"/>
          <w:spacing w:val="1"/>
        </w:rPr>
        <w:t>內政部</w:t>
      </w:r>
      <w:r w:rsidRPr="00D435A8">
        <w:rPr>
          <w:rFonts w:ascii="標楷體" w:eastAsia="標楷體" w:hAnsi="標楷體" w:hint="eastAsia"/>
          <w:spacing w:val="1"/>
        </w:rPr>
        <w:t>國土管理署</w:t>
      </w:r>
      <w:r w:rsidR="00DD1EEE" w:rsidRPr="00D435A8">
        <w:rPr>
          <w:rFonts w:ascii="標楷體" w:eastAsia="標楷體" w:hAnsi="標楷體" w:hint="eastAsia"/>
          <w:spacing w:val="1"/>
        </w:rPr>
        <w:t>（下稱國土管理署）</w:t>
      </w:r>
      <w:r w:rsidRPr="00D435A8">
        <w:rPr>
          <w:rFonts w:ascii="標楷體" w:eastAsia="標楷體" w:hAnsi="標楷體" w:hint="eastAsia"/>
          <w:spacing w:val="1"/>
        </w:rPr>
        <w:t>查核發現溢領租金補貼案件亦持續增加，111至113年度分別立案675件、8,426件、2萬2,273件，合計3萬1,374件，累計溢領金額4億2,009萬餘元，主要係因申請人資格變動，如繼承、購屋或受贈、婚後配偶持有房屋、租約提前終止、申請人死亡等所致；截至113年底止，尚待追繳者計2萬1,563件，待追繳金額3億1,731萬餘元（占應收繳金額之75.53％），逾</w:t>
      </w:r>
      <w:proofErr w:type="gramStart"/>
      <w:r w:rsidR="00F64E2D" w:rsidRPr="00D435A8">
        <w:rPr>
          <w:rFonts w:ascii="標楷體" w:eastAsia="標楷體" w:hAnsi="標楷體" w:hint="eastAsia"/>
          <w:spacing w:val="1"/>
        </w:rPr>
        <w:t>7</w:t>
      </w:r>
      <w:r w:rsidRPr="00D435A8">
        <w:rPr>
          <w:rFonts w:ascii="標楷體" w:eastAsia="標楷體" w:hAnsi="標楷體" w:hint="eastAsia"/>
          <w:spacing w:val="1"/>
        </w:rPr>
        <w:t>成</w:t>
      </w:r>
      <w:proofErr w:type="gramEnd"/>
      <w:r w:rsidRPr="00D435A8">
        <w:rPr>
          <w:rFonts w:ascii="標楷體" w:eastAsia="標楷體" w:hAnsi="標楷體" w:hint="eastAsia"/>
          <w:spacing w:val="1"/>
        </w:rPr>
        <w:t>款項尚未收回；又該署核定補貼後未定期查核租賃狀況及資格變動，如申請人於租賃期間購置房屋、提前終止租約或死亡等，除部分因檢舉或地方政府通報案件可及時</w:t>
      </w:r>
      <w:proofErr w:type="gramStart"/>
      <w:r w:rsidRPr="00D435A8">
        <w:rPr>
          <w:rFonts w:ascii="標楷體" w:eastAsia="標楷體" w:hAnsi="標楷體" w:hint="eastAsia"/>
          <w:spacing w:val="1"/>
        </w:rPr>
        <w:t>確認遭溢領</w:t>
      </w:r>
      <w:proofErr w:type="gramEnd"/>
      <w:r w:rsidRPr="00D435A8">
        <w:rPr>
          <w:rFonts w:ascii="標楷體" w:eastAsia="標楷體" w:hAnsi="標楷體" w:hint="eastAsia"/>
          <w:spacing w:val="1"/>
        </w:rPr>
        <w:t>租金補貼並予立案追繳外，須</w:t>
      </w:r>
      <w:proofErr w:type="gramStart"/>
      <w:r w:rsidRPr="00D435A8">
        <w:rPr>
          <w:rFonts w:ascii="標楷體" w:eastAsia="標楷體" w:hAnsi="標楷體" w:hint="eastAsia"/>
          <w:spacing w:val="1"/>
        </w:rPr>
        <w:t>俟</w:t>
      </w:r>
      <w:proofErr w:type="gramEnd"/>
      <w:r w:rsidRPr="00D435A8">
        <w:rPr>
          <w:rFonts w:ascii="標楷體" w:eastAsia="標楷體" w:hAnsi="標楷體" w:hint="eastAsia"/>
          <w:spacing w:val="1"/>
        </w:rPr>
        <w:t>審查次年度租金補貼申請資格時，始能發現申請人資格不符並立案追繳，且本部查核發現確有部分租金補貼案件申請人於租賃期間購置房屋，因該署尚未立案追繳而持續領有租金補貼情事。另國土管理署未及時核銷民眾繳回之租金補貼</w:t>
      </w:r>
      <w:proofErr w:type="gramStart"/>
      <w:r w:rsidRPr="00D435A8">
        <w:rPr>
          <w:rFonts w:ascii="標楷體" w:eastAsia="標楷體" w:hAnsi="標楷體" w:hint="eastAsia"/>
          <w:spacing w:val="1"/>
        </w:rPr>
        <w:t>溢</w:t>
      </w:r>
      <w:proofErr w:type="gramEnd"/>
      <w:r w:rsidRPr="00D435A8">
        <w:rPr>
          <w:rFonts w:ascii="標楷體" w:eastAsia="標楷體" w:hAnsi="標楷體" w:hint="eastAsia"/>
          <w:spacing w:val="1"/>
        </w:rPr>
        <w:t>領款項，截至</w:t>
      </w:r>
      <w:r w:rsidRPr="00D435A8">
        <w:rPr>
          <w:rFonts w:ascii="標楷體" w:eastAsia="標楷體" w:hAnsi="標楷體"/>
          <w:spacing w:val="1"/>
        </w:rPr>
        <w:t>113</w:t>
      </w:r>
      <w:r w:rsidRPr="00D435A8">
        <w:rPr>
          <w:rFonts w:ascii="標楷體" w:eastAsia="標楷體" w:hAnsi="標楷體" w:hint="eastAsia"/>
          <w:spacing w:val="1"/>
        </w:rPr>
        <w:t>年底止，住宅基金銀行專戶存有</w:t>
      </w:r>
      <w:r w:rsidRPr="00D435A8">
        <w:rPr>
          <w:rFonts w:ascii="標楷體" w:eastAsia="標楷體" w:hAnsi="標楷體"/>
          <w:spacing w:val="1"/>
        </w:rPr>
        <w:t>2</w:t>
      </w:r>
      <w:r w:rsidRPr="00D435A8">
        <w:rPr>
          <w:rFonts w:ascii="標楷體" w:eastAsia="標楷體" w:hAnsi="標楷體" w:hint="eastAsia"/>
          <w:spacing w:val="1"/>
        </w:rPr>
        <w:t>億</w:t>
      </w:r>
      <w:r w:rsidRPr="00D435A8">
        <w:rPr>
          <w:rFonts w:ascii="標楷體" w:eastAsia="標楷體" w:hAnsi="標楷體"/>
          <w:spacing w:val="1"/>
        </w:rPr>
        <w:t>5,184</w:t>
      </w:r>
      <w:r w:rsidRPr="00D435A8">
        <w:rPr>
          <w:rFonts w:ascii="標楷體" w:eastAsia="標楷體" w:hAnsi="標楷體" w:hint="eastAsia"/>
          <w:spacing w:val="1"/>
        </w:rPr>
        <w:t>萬餘元（</w:t>
      </w:r>
      <w:r w:rsidRPr="00D435A8">
        <w:rPr>
          <w:rFonts w:ascii="標楷體" w:eastAsia="標楷體" w:hAnsi="標楷體"/>
          <w:spacing w:val="1"/>
        </w:rPr>
        <w:t>9,071</w:t>
      </w:r>
      <w:r w:rsidRPr="00D435A8">
        <w:rPr>
          <w:rFonts w:ascii="標楷體" w:eastAsia="標楷體" w:hAnsi="標楷體" w:hint="eastAsia"/>
          <w:spacing w:val="1"/>
        </w:rPr>
        <w:t>筆）民眾已匯入，惟該署尚未核銷處理之款項，其中甚有</w:t>
      </w:r>
      <w:r w:rsidRPr="00D435A8">
        <w:rPr>
          <w:rFonts w:ascii="標楷體" w:eastAsia="標楷體" w:hAnsi="標楷體"/>
          <w:spacing w:val="1"/>
        </w:rPr>
        <w:t>111</w:t>
      </w:r>
      <w:r w:rsidRPr="00D435A8">
        <w:rPr>
          <w:rFonts w:ascii="標楷體" w:eastAsia="標楷體" w:hAnsi="標楷體" w:hint="eastAsia"/>
          <w:spacing w:val="1"/>
        </w:rPr>
        <w:t>及</w:t>
      </w:r>
      <w:proofErr w:type="gramStart"/>
      <w:r w:rsidRPr="00D435A8">
        <w:rPr>
          <w:rFonts w:ascii="標楷體" w:eastAsia="標楷體" w:hAnsi="標楷體"/>
          <w:spacing w:val="1"/>
        </w:rPr>
        <w:t>112</w:t>
      </w:r>
      <w:proofErr w:type="gramEnd"/>
      <w:r w:rsidRPr="00D435A8">
        <w:rPr>
          <w:rFonts w:ascii="標楷體" w:eastAsia="標楷體" w:hAnsi="標楷體" w:hint="eastAsia"/>
          <w:spacing w:val="1"/>
        </w:rPr>
        <w:t>年度帳款遲未核銷處理，恐影響已</w:t>
      </w:r>
      <w:proofErr w:type="gramStart"/>
      <w:r w:rsidRPr="00D435A8">
        <w:rPr>
          <w:rFonts w:ascii="標楷體" w:eastAsia="標楷體" w:hAnsi="標楷體" w:hint="eastAsia"/>
          <w:spacing w:val="1"/>
        </w:rPr>
        <w:t>返還溢領款</w:t>
      </w:r>
      <w:proofErr w:type="gramEnd"/>
      <w:r w:rsidRPr="00D435A8">
        <w:rPr>
          <w:rFonts w:ascii="標楷體" w:eastAsia="標楷體" w:hAnsi="標楷體" w:hint="eastAsia"/>
          <w:spacing w:val="1"/>
        </w:rPr>
        <w:t>項民眾之權益，而款項</w:t>
      </w:r>
      <w:proofErr w:type="gramStart"/>
      <w:r w:rsidRPr="00D435A8">
        <w:rPr>
          <w:rFonts w:ascii="標楷體" w:eastAsia="標楷體" w:hAnsi="標楷體" w:hint="eastAsia"/>
          <w:spacing w:val="1"/>
        </w:rPr>
        <w:t>長期滯存銀行</w:t>
      </w:r>
      <w:proofErr w:type="gramEnd"/>
      <w:r w:rsidRPr="00D435A8">
        <w:rPr>
          <w:rFonts w:ascii="標楷體" w:eastAsia="標楷體" w:hAnsi="標楷體" w:hint="eastAsia"/>
          <w:spacing w:val="1"/>
        </w:rPr>
        <w:t>專戶亦不利於住宅基金經費運用。</w:t>
      </w:r>
      <w:proofErr w:type="gramStart"/>
      <w:r w:rsidRPr="00D435A8">
        <w:rPr>
          <w:rFonts w:ascii="標楷體" w:eastAsia="標楷體" w:hAnsi="標楷體" w:hint="eastAsia"/>
          <w:spacing w:val="1"/>
        </w:rPr>
        <w:t>鑑</w:t>
      </w:r>
      <w:proofErr w:type="gramEnd"/>
      <w:r w:rsidRPr="00D435A8">
        <w:rPr>
          <w:rFonts w:ascii="標楷體" w:eastAsia="標楷體" w:hAnsi="標楷體" w:hint="eastAsia"/>
          <w:spacing w:val="1"/>
        </w:rPr>
        <w:t>於住宅基金財源有限，內政部正積極</w:t>
      </w:r>
      <w:proofErr w:type="gramStart"/>
      <w:r w:rsidRPr="00D435A8">
        <w:rPr>
          <w:rFonts w:ascii="標楷體" w:eastAsia="標楷體" w:hAnsi="標楷體" w:hint="eastAsia"/>
          <w:spacing w:val="1"/>
        </w:rPr>
        <w:t>研</w:t>
      </w:r>
      <w:proofErr w:type="gramEnd"/>
      <w:r w:rsidRPr="00D435A8">
        <w:rPr>
          <w:rFonts w:ascii="標楷體" w:eastAsia="標楷體" w:hAnsi="標楷體" w:hint="eastAsia"/>
          <w:spacing w:val="1"/>
        </w:rPr>
        <w:t>擬「百萬戶租屋家庭支持計畫」，預計至</w:t>
      </w:r>
      <w:proofErr w:type="gramStart"/>
      <w:r w:rsidRPr="00D435A8">
        <w:rPr>
          <w:rFonts w:ascii="標楷體" w:eastAsia="標楷體" w:hAnsi="標楷體" w:hint="eastAsia"/>
          <w:spacing w:val="1"/>
        </w:rPr>
        <w:t>121</w:t>
      </w:r>
      <w:proofErr w:type="gramEnd"/>
      <w:r w:rsidRPr="00D435A8">
        <w:rPr>
          <w:rFonts w:ascii="標楷體" w:eastAsia="標楷體" w:hAnsi="標楷體" w:hint="eastAsia"/>
          <w:spacing w:val="1"/>
        </w:rPr>
        <w:t>年度持續推動50萬戶租金補貼，且相關</w:t>
      </w:r>
      <w:proofErr w:type="gramStart"/>
      <w:r w:rsidRPr="00D435A8">
        <w:rPr>
          <w:rFonts w:ascii="標楷體" w:eastAsia="標楷體" w:hAnsi="標楷體" w:hint="eastAsia"/>
          <w:spacing w:val="1"/>
        </w:rPr>
        <w:t>溢</w:t>
      </w:r>
      <w:proofErr w:type="gramEnd"/>
      <w:r w:rsidRPr="00D435A8">
        <w:rPr>
          <w:rFonts w:ascii="標楷體" w:eastAsia="標楷體" w:hAnsi="標楷體" w:hint="eastAsia"/>
          <w:spacing w:val="1"/>
        </w:rPr>
        <w:t>領款項追繳業務自</w:t>
      </w:r>
      <w:proofErr w:type="gramStart"/>
      <w:r w:rsidRPr="00D435A8">
        <w:rPr>
          <w:rFonts w:ascii="標楷體" w:eastAsia="標楷體" w:hAnsi="標楷體" w:hint="eastAsia"/>
          <w:spacing w:val="1"/>
        </w:rPr>
        <w:t>114</w:t>
      </w:r>
      <w:proofErr w:type="gramEnd"/>
      <w:r w:rsidRPr="00D435A8">
        <w:rPr>
          <w:rFonts w:ascii="標楷體" w:eastAsia="標楷體" w:hAnsi="標楷體" w:hint="eastAsia"/>
          <w:spacing w:val="1"/>
        </w:rPr>
        <w:t>年度起將分由各地方政府辦理，經函請內政部督促檢討積極收繳租金補貼</w:t>
      </w:r>
      <w:proofErr w:type="gramStart"/>
      <w:r w:rsidRPr="00D435A8">
        <w:rPr>
          <w:rFonts w:ascii="標楷體" w:eastAsia="標楷體" w:hAnsi="標楷體" w:hint="eastAsia"/>
          <w:spacing w:val="1"/>
        </w:rPr>
        <w:t>溢</w:t>
      </w:r>
      <w:proofErr w:type="gramEnd"/>
      <w:r w:rsidRPr="00D435A8">
        <w:rPr>
          <w:rFonts w:ascii="標楷體" w:eastAsia="標楷體" w:hAnsi="標楷體" w:hint="eastAsia"/>
          <w:spacing w:val="1"/>
        </w:rPr>
        <w:t>領款項，並</w:t>
      </w:r>
      <w:proofErr w:type="gramStart"/>
      <w:r w:rsidRPr="00D435A8">
        <w:rPr>
          <w:rFonts w:ascii="標楷體" w:eastAsia="標楷體" w:hAnsi="標楷體" w:hint="eastAsia"/>
          <w:spacing w:val="1"/>
        </w:rPr>
        <w:t>研</w:t>
      </w:r>
      <w:proofErr w:type="gramEnd"/>
      <w:r w:rsidRPr="00D435A8">
        <w:rPr>
          <w:rFonts w:ascii="標楷體" w:eastAsia="標楷體" w:hAnsi="標楷體" w:hint="eastAsia"/>
          <w:spacing w:val="1"/>
        </w:rPr>
        <w:t>議全國一致性之租金補貼稽查機制，以避免各地方政府稽查列管作業不一，影響</w:t>
      </w:r>
      <w:proofErr w:type="gramStart"/>
      <w:r w:rsidRPr="00D435A8">
        <w:rPr>
          <w:rFonts w:ascii="標楷體" w:eastAsia="標楷體" w:hAnsi="標楷體" w:hint="eastAsia"/>
          <w:spacing w:val="1"/>
        </w:rPr>
        <w:t>查核及溢領</w:t>
      </w:r>
      <w:proofErr w:type="gramEnd"/>
      <w:r w:rsidRPr="00D435A8">
        <w:rPr>
          <w:rFonts w:ascii="標楷體" w:eastAsia="標楷體" w:hAnsi="標楷體" w:hint="eastAsia"/>
          <w:spacing w:val="1"/>
        </w:rPr>
        <w:t>追繳成效。據復：國土管理署</w:t>
      </w:r>
      <w:r w:rsidR="00F64E2D" w:rsidRPr="00D435A8">
        <w:rPr>
          <w:rFonts w:ascii="標楷體" w:eastAsia="標楷體" w:hAnsi="標楷體" w:hint="eastAsia"/>
          <w:spacing w:val="1"/>
        </w:rPr>
        <w:t>自</w:t>
      </w:r>
      <w:r w:rsidRPr="00D435A8">
        <w:rPr>
          <w:rFonts w:ascii="標楷體" w:eastAsia="標楷體" w:hAnsi="標楷體" w:hint="eastAsia"/>
          <w:spacing w:val="1"/>
        </w:rPr>
        <w:t>114年4月1日起</w:t>
      </w:r>
      <w:proofErr w:type="gramStart"/>
      <w:r w:rsidRPr="00D435A8">
        <w:rPr>
          <w:rFonts w:ascii="標楷體" w:eastAsia="標楷體" w:hAnsi="標楷體" w:hint="eastAsia"/>
          <w:spacing w:val="1"/>
        </w:rPr>
        <w:t>採</w:t>
      </w:r>
      <w:proofErr w:type="gramEnd"/>
      <w:r w:rsidRPr="00D435A8">
        <w:rPr>
          <w:rFonts w:ascii="標楷體" w:eastAsia="標楷體" w:hAnsi="標楷體" w:hint="eastAsia"/>
          <w:spacing w:val="1"/>
        </w:rPr>
        <w:t>虛擬帳號之電子化收款方式收取民眾溢領租金補貼款項，並每週製作清冊銷帳，簡化作業流程以利及時對帳，加速清理；另刻正</w:t>
      </w:r>
      <w:proofErr w:type="gramStart"/>
      <w:r w:rsidRPr="00D435A8">
        <w:rPr>
          <w:rFonts w:ascii="標楷體" w:eastAsia="標楷體" w:hAnsi="標楷體" w:hint="eastAsia"/>
          <w:spacing w:val="1"/>
        </w:rPr>
        <w:t>研</w:t>
      </w:r>
      <w:proofErr w:type="gramEnd"/>
      <w:r w:rsidRPr="00D435A8">
        <w:rPr>
          <w:rFonts w:ascii="標楷體" w:eastAsia="標楷體" w:hAnsi="標楷體" w:hint="eastAsia"/>
          <w:spacing w:val="1"/>
        </w:rPr>
        <w:t>擬建立地方政府定期查核之相關作業規定，預計自</w:t>
      </w:r>
      <w:proofErr w:type="gramStart"/>
      <w:r w:rsidRPr="00D435A8">
        <w:rPr>
          <w:rFonts w:ascii="標楷體" w:eastAsia="標楷體" w:hAnsi="標楷體" w:hint="eastAsia"/>
          <w:spacing w:val="1"/>
        </w:rPr>
        <w:t>115</w:t>
      </w:r>
      <w:proofErr w:type="gramEnd"/>
      <w:r w:rsidRPr="00D435A8">
        <w:rPr>
          <w:rFonts w:ascii="標楷體" w:eastAsia="標楷體" w:hAnsi="標楷體" w:hint="eastAsia"/>
          <w:spacing w:val="1"/>
        </w:rPr>
        <w:t>年度起適用。</w:t>
      </w:r>
    </w:p>
    <w:p w14:paraId="252ABBCD" w14:textId="1DB5DE47" w:rsidR="00F53AEC" w:rsidRPr="00F64E2D" w:rsidRDefault="00F53AEC" w:rsidP="00857165">
      <w:pPr>
        <w:widowControl/>
        <w:overflowPunct w:val="0"/>
        <w:spacing w:line="56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lastRenderedPageBreak/>
        <w:t>（</w:t>
      </w:r>
      <w:r w:rsidR="00D71D1E" w:rsidRPr="00F64E2D">
        <w:rPr>
          <w:rFonts w:ascii="標楷體" w:eastAsia="標楷體" w:hAnsi="標楷體" w:hint="eastAsia"/>
          <w:b/>
          <w:sz w:val="28"/>
          <w:szCs w:val="28"/>
        </w:rPr>
        <w:t>3</w:t>
      </w:r>
      <w:r w:rsidRPr="00F64E2D">
        <w:rPr>
          <w:rFonts w:ascii="標楷體" w:eastAsia="標楷體" w:hAnsi="標楷體" w:hint="eastAsia"/>
          <w:b/>
          <w:sz w:val="28"/>
          <w:szCs w:val="28"/>
        </w:rPr>
        <w:t>）</w:t>
      </w:r>
      <w:r w:rsidR="007C5652" w:rsidRPr="00F64E2D">
        <w:rPr>
          <w:rFonts w:ascii="標楷體" w:eastAsia="標楷體" w:hAnsi="標楷體" w:hint="eastAsia"/>
          <w:b/>
          <w:sz w:val="28"/>
          <w:szCs w:val="28"/>
        </w:rPr>
        <w:t xml:space="preserve">　</w:t>
      </w:r>
      <w:r w:rsidR="00A726FA" w:rsidRPr="00F64E2D">
        <w:rPr>
          <w:rFonts w:ascii="標楷體" w:eastAsia="標楷體" w:hAnsi="標楷體" w:hint="eastAsia"/>
          <w:b/>
          <w:sz w:val="28"/>
          <w:szCs w:val="28"/>
        </w:rPr>
        <w:t>內政部為協助民眾購置自有住宅，由住宅基金</w:t>
      </w:r>
      <w:proofErr w:type="gramStart"/>
      <w:r w:rsidR="00A726FA" w:rsidRPr="00F64E2D">
        <w:rPr>
          <w:rFonts w:ascii="標楷體" w:eastAsia="標楷體" w:hAnsi="標楷體" w:hint="eastAsia"/>
          <w:b/>
          <w:sz w:val="28"/>
          <w:szCs w:val="28"/>
        </w:rPr>
        <w:t>支應新青安</w:t>
      </w:r>
      <w:proofErr w:type="gramEnd"/>
      <w:r w:rsidR="00A726FA" w:rsidRPr="00F64E2D">
        <w:rPr>
          <w:rFonts w:ascii="標楷體" w:eastAsia="標楷體" w:hAnsi="標楷體" w:hint="eastAsia"/>
          <w:b/>
          <w:sz w:val="28"/>
          <w:szCs w:val="28"/>
        </w:rPr>
        <w:t>及農安貸款利息補貼，惟相關管控及監督機制有欠周延，且自購住宅貸款補貼政策間，存有購置房屋限制自住使用不一情事，允宜檢討改善，以利補貼資源正確運用及增進政策公平性。</w:t>
      </w:r>
    </w:p>
    <w:p w14:paraId="12437D8D" w14:textId="489462A6" w:rsidR="00854BCC" w:rsidRPr="00F64E2D" w:rsidRDefault="00A726FA" w:rsidP="00857165">
      <w:pPr>
        <w:widowControl/>
        <w:overflowPunct w:val="0"/>
        <w:spacing w:line="534" w:lineRule="exact"/>
        <w:ind w:firstLineChars="200" w:firstLine="484"/>
        <w:jc w:val="both"/>
        <w:rPr>
          <w:rFonts w:ascii="標楷體" w:eastAsia="標楷體" w:hAnsi="標楷體"/>
          <w:spacing w:val="1"/>
          <w:sz w:val="32"/>
          <w:szCs w:val="32"/>
        </w:rPr>
      </w:pPr>
      <w:r w:rsidRPr="00F64E2D">
        <w:rPr>
          <w:rFonts w:ascii="標楷體" w:eastAsia="標楷體" w:hAnsi="標楷體" w:hint="eastAsia"/>
          <w:spacing w:val="1"/>
        </w:rPr>
        <w:t>內政部為協助一定所得及財產以下家庭或個人</w:t>
      </w:r>
      <w:proofErr w:type="gramStart"/>
      <w:r w:rsidRPr="00F64E2D">
        <w:rPr>
          <w:rFonts w:ascii="標楷體" w:eastAsia="標楷體" w:hAnsi="標楷體" w:hint="eastAsia"/>
          <w:spacing w:val="1"/>
        </w:rPr>
        <w:t>獲得適居之</w:t>
      </w:r>
      <w:proofErr w:type="gramEnd"/>
      <w:r w:rsidRPr="00F64E2D">
        <w:rPr>
          <w:rFonts w:ascii="標楷體" w:eastAsia="標楷體" w:hAnsi="標楷體" w:hint="eastAsia"/>
          <w:spacing w:val="1"/>
        </w:rPr>
        <w:t>住宅，辦理自購住宅貸款利息補貼，由住宅基金支應補貼經費，並自112年8月及10月起，分別配合財政部「青年安心成家購屋優惠貸款精進方案」（下稱新青安貸款）及農業部「農業金融機構辦理青年安居購屋優惠貸款」（下稱農安貸款），支應該2項貸款利息補貼。經查執行情形，核有：A.內政部國土管理署（住宅基金管理機關，下稱國土管理署）為</w:t>
      </w:r>
      <w:proofErr w:type="gramStart"/>
      <w:r w:rsidRPr="00F64E2D">
        <w:rPr>
          <w:rFonts w:ascii="標楷體" w:eastAsia="標楷體" w:hAnsi="標楷體" w:hint="eastAsia"/>
          <w:spacing w:val="1"/>
        </w:rPr>
        <w:t>利新青安</w:t>
      </w:r>
      <w:proofErr w:type="gramEnd"/>
      <w:r w:rsidRPr="00F64E2D">
        <w:rPr>
          <w:rFonts w:ascii="標楷體" w:eastAsia="標楷體" w:hAnsi="標楷體" w:hint="eastAsia"/>
          <w:spacing w:val="1"/>
        </w:rPr>
        <w:t>及農安貸款利息補貼轉發作業，由該署先依財政部與農業部預估之利息補貼金額及檢附之領據撥付款項，住宅基金</w:t>
      </w:r>
      <w:proofErr w:type="gramStart"/>
      <w:r w:rsidRPr="00F64E2D">
        <w:rPr>
          <w:rFonts w:ascii="標楷體" w:eastAsia="標楷體" w:hAnsi="標楷體" w:hint="eastAsia"/>
          <w:spacing w:val="1"/>
        </w:rPr>
        <w:t>並依預撥</w:t>
      </w:r>
      <w:proofErr w:type="gramEnd"/>
      <w:r w:rsidRPr="00F64E2D">
        <w:rPr>
          <w:rFonts w:ascii="標楷體" w:eastAsia="標楷體" w:hAnsi="標楷體" w:hint="eastAsia"/>
          <w:spacing w:val="1"/>
        </w:rPr>
        <w:t>金額帳列補助支出。有關新青安貸款部分，各承貸公股銀行每月編製利息補貼清冊、填具利息補貼請撥金額表、撥付經費檢核表及匯款存入證明（收據），向臺灣土地銀行股份有限公司（下稱臺灣土地銀行）申請撥款；臺灣土地銀行按月彙整並製作利息補貼請撥金額彙總表及核銷金額一覽表（統稱利息補貼核銷彙總報表），每半年連同各承辦銀行各月份之撥付經費檢核表正本函送財政部，</w:t>
      </w:r>
      <w:proofErr w:type="gramStart"/>
      <w:r w:rsidRPr="00F64E2D">
        <w:rPr>
          <w:rFonts w:ascii="標楷體" w:eastAsia="標楷體" w:hAnsi="標楷體" w:hint="eastAsia"/>
          <w:spacing w:val="1"/>
        </w:rPr>
        <w:t>該部再函</w:t>
      </w:r>
      <w:proofErr w:type="gramEnd"/>
      <w:r w:rsidRPr="00F64E2D">
        <w:rPr>
          <w:rFonts w:ascii="標楷體" w:eastAsia="標楷體" w:hAnsi="標楷體" w:hint="eastAsia"/>
          <w:spacing w:val="1"/>
        </w:rPr>
        <w:t>送國土管理署。</w:t>
      </w:r>
      <w:proofErr w:type="gramStart"/>
      <w:r w:rsidRPr="00F64E2D">
        <w:rPr>
          <w:rFonts w:ascii="標楷體" w:eastAsia="標楷體" w:hAnsi="標楷體" w:hint="eastAsia"/>
          <w:spacing w:val="1"/>
        </w:rPr>
        <w:t>惟</w:t>
      </w:r>
      <w:proofErr w:type="gramEnd"/>
      <w:r w:rsidRPr="00F64E2D">
        <w:rPr>
          <w:rFonts w:ascii="標楷體" w:eastAsia="標楷體" w:hAnsi="標楷體" w:hint="eastAsia"/>
          <w:spacing w:val="1"/>
        </w:rPr>
        <w:t>農安貸款部分，國土</w:t>
      </w:r>
      <w:proofErr w:type="gramStart"/>
      <w:r w:rsidRPr="00F64E2D">
        <w:rPr>
          <w:rFonts w:ascii="標楷體" w:eastAsia="標楷體" w:hAnsi="標楷體" w:hint="eastAsia"/>
          <w:spacing w:val="1"/>
        </w:rPr>
        <w:t>管理署預撥</w:t>
      </w:r>
      <w:proofErr w:type="gramEnd"/>
      <w:r w:rsidRPr="00F64E2D">
        <w:rPr>
          <w:rFonts w:ascii="標楷體" w:eastAsia="標楷體" w:hAnsi="標楷體" w:hint="eastAsia"/>
          <w:spacing w:val="1"/>
        </w:rPr>
        <w:t>農安貸款利息補貼金額後，農業部</w:t>
      </w:r>
      <w:proofErr w:type="gramStart"/>
      <w:r w:rsidRPr="00F64E2D">
        <w:rPr>
          <w:rFonts w:ascii="標楷體" w:eastAsia="標楷體" w:hAnsi="標楷體" w:hint="eastAsia"/>
          <w:spacing w:val="1"/>
        </w:rPr>
        <w:t>112至113年度均未檢</w:t>
      </w:r>
      <w:proofErr w:type="gramEnd"/>
      <w:r w:rsidRPr="00F64E2D">
        <w:rPr>
          <w:rFonts w:ascii="標楷體" w:eastAsia="標楷體" w:hAnsi="標楷體" w:hint="eastAsia"/>
          <w:spacing w:val="1"/>
        </w:rPr>
        <w:t>送各農業金融機構實際核撥利息補貼相關資料，該署亦未追蹤執行進度，未能有效掌握基金實際補貼金額及經費留存他機關情形。又財政部於113年7月間，曾就外界</w:t>
      </w:r>
      <w:proofErr w:type="gramStart"/>
      <w:r w:rsidRPr="00F64E2D">
        <w:rPr>
          <w:rFonts w:ascii="標楷體" w:eastAsia="標楷體" w:hAnsi="標楷體" w:hint="eastAsia"/>
          <w:spacing w:val="1"/>
        </w:rPr>
        <w:t>關注新青安</w:t>
      </w:r>
      <w:proofErr w:type="gramEnd"/>
      <w:r w:rsidRPr="00F64E2D">
        <w:rPr>
          <w:rFonts w:ascii="標楷體" w:eastAsia="標楷體" w:hAnsi="標楷體" w:hint="eastAsia"/>
          <w:spacing w:val="1"/>
        </w:rPr>
        <w:t>貸款</w:t>
      </w:r>
      <w:proofErr w:type="gramStart"/>
      <w:r w:rsidRPr="00F64E2D">
        <w:rPr>
          <w:rFonts w:ascii="標楷體" w:eastAsia="標楷體" w:hAnsi="標楷體" w:hint="eastAsia"/>
          <w:spacing w:val="1"/>
        </w:rPr>
        <w:t>疑</w:t>
      </w:r>
      <w:proofErr w:type="gramEnd"/>
      <w:r w:rsidRPr="00F64E2D">
        <w:rPr>
          <w:rFonts w:ascii="標楷體" w:eastAsia="標楷體" w:hAnsi="標楷體" w:hint="eastAsia"/>
          <w:spacing w:val="1"/>
        </w:rPr>
        <w:t>有投機客、人頭戶及貸後轉租等情形，查核</w:t>
      </w:r>
      <w:proofErr w:type="gramStart"/>
      <w:r w:rsidRPr="00F64E2D">
        <w:rPr>
          <w:rFonts w:ascii="標楷體" w:eastAsia="標楷體" w:hAnsi="標楷體" w:hint="eastAsia"/>
          <w:spacing w:val="1"/>
        </w:rPr>
        <w:t>發現新青安</w:t>
      </w:r>
      <w:proofErr w:type="gramEnd"/>
      <w:r w:rsidRPr="00F64E2D">
        <w:rPr>
          <w:rFonts w:ascii="標楷體" w:eastAsia="標楷體" w:hAnsi="標楷體" w:hint="eastAsia"/>
          <w:spacing w:val="1"/>
        </w:rPr>
        <w:t>貸款案件涉有貸後轉租情事，預計自事實發生日起停止利息補貼，並由承貸銀行追繳貸款人已溢領之利息補貼。</w:t>
      </w:r>
      <w:proofErr w:type="gramStart"/>
      <w:r w:rsidRPr="00F64E2D">
        <w:rPr>
          <w:rFonts w:ascii="標楷體" w:eastAsia="標楷體" w:hAnsi="標楷體" w:hint="eastAsia"/>
          <w:spacing w:val="1"/>
        </w:rPr>
        <w:t>惟</w:t>
      </w:r>
      <w:proofErr w:type="gramEnd"/>
      <w:r w:rsidRPr="00F64E2D">
        <w:rPr>
          <w:rFonts w:ascii="標楷體" w:eastAsia="標楷體" w:hAnsi="標楷體" w:hint="eastAsia"/>
          <w:spacing w:val="1"/>
        </w:rPr>
        <w:t>國土管理署未列管及核實查對前</w:t>
      </w:r>
      <w:proofErr w:type="gramStart"/>
      <w:r w:rsidRPr="00F64E2D">
        <w:rPr>
          <w:rFonts w:ascii="標楷體" w:eastAsia="標楷體" w:hAnsi="標楷體" w:hint="eastAsia"/>
          <w:spacing w:val="1"/>
        </w:rPr>
        <w:t>揭溢領新青</w:t>
      </w:r>
      <w:proofErr w:type="gramEnd"/>
      <w:r w:rsidRPr="00F64E2D">
        <w:rPr>
          <w:rFonts w:ascii="標楷體" w:eastAsia="標楷體" w:hAnsi="標楷體" w:hint="eastAsia"/>
          <w:spacing w:val="1"/>
        </w:rPr>
        <w:t>安貸款利息補貼案件實際應追繳之件數及金額，僅由財政部於利息補貼核銷彙總報表內</w:t>
      </w:r>
      <w:proofErr w:type="gramStart"/>
      <w:r w:rsidRPr="00F64E2D">
        <w:rPr>
          <w:rFonts w:ascii="標楷體" w:eastAsia="標楷體" w:hAnsi="標楷體" w:hint="eastAsia"/>
          <w:spacing w:val="1"/>
        </w:rPr>
        <w:t>逕</w:t>
      </w:r>
      <w:proofErr w:type="gramEnd"/>
      <w:r w:rsidRPr="00F64E2D">
        <w:rPr>
          <w:rFonts w:ascii="標楷體" w:eastAsia="標楷體" w:hAnsi="標楷體" w:hint="eastAsia"/>
          <w:spacing w:val="1"/>
        </w:rPr>
        <w:t>作已收回總金額之扣除計算；且該署亦未掌握農安貸款部分</w:t>
      </w:r>
      <w:proofErr w:type="gramStart"/>
      <w:r w:rsidRPr="00F64E2D">
        <w:rPr>
          <w:rFonts w:ascii="標楷體" w:eastAsia="標楷體" w:hAnsi="標楷體" w:hint="eastAsia"/>
          <w:spacing w:val="1"/>
        </w:rPr>
        <w:t>有無類此</w:t>
      </w:r>
      <w:proofErr w:type="gramEnd"/>
      <w:r w:rsidRPr="00F64E2D">
        <w:rPr>
          <w:rFonts w:ascii="標楷體" w:eastAsia="標楷體" w:hAnsi="標楷體" w:hint="eastAsia"/>
          <w:spacing w:val="1"/>
        </w:rPr>
        <w:t>不符補貼</w:t>
      </w:r>
      <w:proofErr w:type="gramStart"/>
      <w:r w:rsidRPr="00F64E2D">
        <w:rPr>
          <w:rFonts w:ascii="標楷體" w:eastAsia="標楷體" w:hAnsi="標楷體" w:hint="eastAsia"/>
          <w:spacing w:val="1"/>
        </w:rPr>
        <w:t>規定溢發利息</w:t>
      </w:r>
      <w:proofErr w:type="gramEnd"/>
      <w:r w:rsidRPr="00F64E2D">
        <w:rPr>
          <w:rFonts w:ascii="標楷體" w:eastAsia="標楷體" w:hAnsi="標楷體" w:hint="eastAsia"/>
          <w:spacing w:val="1"/>
        </w:rPr>
        <w:t>補貼而應予收回情形；B.財政部為避免享有住宅基金加碼利息補貼</w:t>
      </w:r>
      <w:proofErr w:type="gramStart"/>
      <w:r w:rsidRPr="00F64E2D">
        <w:rPr>
          <w:rFonts w:ascii="標楷體" w:eastAsia="標楷體" w:hAnsi="標楷體" w:hint="eastAsia"/>
          <w:spacing w:val="1"/>
        </w:rPr>
        <w:t>之新青安</w:t>
      </w:r>
      <w:proofErr w:type="gramEnd"/>
      <w:r w:rsidRPr="00F64E2D">
        <w:rPr>
          <w:rFonts w:ascii="標楷體" w:eastAsia="標楷體" w:hAnsi="標楷體" w:hint="eastAsia"/>
          <w:spacing w:val="1"/>
        </w:rPr>
        <w:t>貸款戶有未符購屋自住使用情況，於113年6月</w:t>
      </w:r>
      <w:proofErr w:type="gramStart"/>
      <w:r w:rsidRPr="00F64E2D">
        <w:rPr>
          <w:rFonts w:ascii="標楷體" w:eastAsia="標楷體" w:hAnsi="標楷體" w:hint="eastAsia"/>
          <w:spacing w:val="1"/>
        </w:rPr>
        <w:t>提出新青安</w:t>
      </w:r>
      <w:proofErr w:type="gramEnd"/>
      <w:r w:rsidRPr="00F64E2D">
        <w:rPr>
          <w:rFonts w:ascii="標楷體" w:eastAsia="標楷體" w:hAnsi="標楷體" w:hint="eastAsia"/>
          <w:spacing w:val="1"/>
        </w:rPr>
        <w:t>貸款查核管控及優化措施，包含</w:t>
      </w:r>
      <w:proofErr w:type="gramStart"/>
      <w:r w:rsidRPr="00F64E2D">
        <w:rPr>
          <w:rFonts w:ascii="標楷體" w:eastAsia="標楷體" w:hAnsi="標楷體" w:hint="eastAsia"/>
          <w:spacing w:val="1"/>
        </w:rPr>
        <w:t>落實貸前審核</w:t>
      </w:r>
      <w:proofErr w:type="gramEnd"/>
      <w:r w:rsidRPr="00F64E2D">
        <w:rPr>
          <w:rFonts w:ascii="標楷體" w:eastAsia="標楷體" w:hAnsi="標楷體" w:hint="eastAsia"/>
          <w:spacing w:val="1"/>
        </w:rPr>
        <w:t>、強化貸後管理及稽查，並要求新貸</w:t>
      </w:r>
      <w:proofErr w:type="gramStart"/>
      <w:r w:rsidRPr="00F64E2D">
        <w:rPr>
          <w:rFonts w:ascii="標楷體" w:eastAsia="標楷體" w:hAnsi="標楷體" w:hint="eastAsia"/>
          <w:spacing w:val="1"/>
        </w:rPr>
        <w:t>戶徵提自住切</w:t>
      </w:r>
      <w:proofErr w:type="gramEnd"/>
      <w:r w:rsidRPr="00F64E2D">
        <w:rPr>
          <w:rFonts w:ascii="標楷體" w:eastAsia="標楷體" w:hAnsi="標楷體" w:hint="eastAsia"/>
          <w:spacing w:val="1"/>
        </w:rPr>
        <w:t>結書，違反規定者，將終止利息補貼，返還自違規事實發生日已撥補之補貼利息，並重新核定貸款條件等；惟自購住宅貸款利息補貼戶享有相同之加碼利息補貼，卻僅要求須符合建物登記用途為住宅使用，不受自住使用之限制，且經與政府機關之租賃、</w:t>
      </w:r>
      <w:r w:rsidRPr="00F64E2D">
        <w:rPr>
          <w:rFonts w:ascii="標楷體" w:eastAsia="標楷體" w:hAnsi="標楷體" w:hint="eastAsia"/>
          <w:spacing w:val="1"/>
        </w:rPr>
        <w:lastRenderedPageBreak/>
        <w:t>稅務相關資料比對發現，部分自購住宅貸款利息補貼案件亦涉有貸後轉租情事，顯示自購住宅貸款補貼政策間存有購置房屋限制自住使用</w:t>
      </w:r>
      <w:proofErr w:type="gramStart"/>
      <w:r w:rsidRPr="00F64E2D">
        <w:rPr>
          <w:rFonts w:ascii="標楷體" w:eastAsia="標楷體" w:hAnsi="標楷體" w:hint="eastAsia"/>
          <w:spacing w:val="1"/>
        </w:rPr>
        <w:t>不</w:t>
      </w:r>
      <w:proofErr w:type="gramEnd"/>
      <w:r w:rsidRPr="00F64E2D">
        <w:rPr>
          <w:rFonts w:ascii="標楷體" w:eastAsia="標楷體" w:hAnsi="標楷體" w:hint="eastAsia"/>
          <w:spacing w:val="1"/>
        </w:rPr>
        <w:t>一等情事，經函請內政部</w:t>
      </w:r>
      <w:proofErr w:type="gramStart"/>
      <w:r w:rsidRPr="00F64E2D">
        <w:rPr>
          <w:rFonts w:ascii="標楷體" w:eastAsia="標楷體" w:hAnsi="標楷體" w:hint="eastAsia"/>
          <w:spacing w:val="1"/>
        </w:rPr>
        <w:t>研</w:t>
      </w:r>
      <w:proofErr w:type="gramEnd"/>
      <w:r w:rsidRPr="00F64E2D">
        <w:rPr>
          <w:rFonts w:ascii="標楷體" w:eastAsia="標楷體" w:hAnsi="標楷體" w:hint="eastAsia"/>
          <w:spacing w:val="1"/>
        </w:rPr>
        <w:t>謀改善。據復：A.已請財政部及農業部後續分期</w:t>
      </w:r>
      <w:proofErr w:type="gramStart"/>
      <w:r w:rsidRPr="00F64E2D">
        <w:rPr>
          <w:rFonts w:ascii="標楷體" w:eastAsia="標楷體" w:hAnsi="標楷體" w:hint="eastAsia"/>
          <w:spacing w:val="1"/>
        </w:rPr>
        <w:t>提供溢發利息</w:t>
      </w:r>
      <w:proofErr w:type="gramEnd"/>
      <w:r w:rsidRPr="00F64E2D">
        <w:rPr>
          <w:rFonts w:ascii="標楷體" w:eastAsia="標楷體" w:hAnsi="標楷體" w:hint="eastAsia"/>
          <w:spacing w:val="1"/>
        </w:rPr>
        <w:t>補貼收回控</w:t>
      </w:r>
      <w:proofErr w:type="gramStart"/>
      <w:r w:rsidRPr="00F64E2D">
        <w:rPr>
          <w:rFonts w:ascii="標楷體" w:eastAsia="標楷體" w:hAnsi="標楷體" w:hint="eastAsia"/>
          <w:spacing w:val="1"/>
        </w:rPr>
        <w:t>管表，併</w:t>
      </w:r>
      <w:proofErr w:type="gramEnd"/>
      <w:r w:rsidRPr="00F64E2D">
        <w:rPr>
          <w:rFonts w:ascii="標楷體" w:eastAsia="標楷體" w:hAnsi="標楷體" w:hint="eastAsia"/>
          <w:spacing w:val="1"/>
        </w:rPr>
        <w:t>同利息補貼請撥金額彙總表等函送國土管理署；B.考量政府資源使用公平性，刻正辦理「自建自購住宅貸款利息及租金補貼辦法」修正作業，修正自建或自購住宅貸款利息補貼之住宅應作自住使用。</w:t>
      </w:r>
    </w:p>
    <w:p w14:paraId="4234402C" w14:textId="17220E9D" w:rsidR="007B20DD" w:rsidRPr="00F64E2D" w:rsidRDefault="007B20DD" w:rsidP="00857165">
      <w:pPr>
        <w:widowControl/>
        <w:overflowPunct w:val="0"/>
        <w:spacing w:line="53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t>（</w:t>
      </w:r>
      <w:r w:rsidR="00D71D1E" w:rsidRPr="00F64E2D">
        <w:rPr>
          <w:rFonts w:ascii="標楷體" w:eastAsia="標楷體" w:hAnsi="標楷體" w:hint="eastAsia"/>
          <w:b/>
          <w:sz w:val="28"/>
          <w:szCs w:val="28"/>
        </w:rPr>
        <w:t>4</w:t>
      </w:r>
      <w:r w:rsidR="00DB6AE4" w:rsidRPr="00F64E2D">
        <w:rPr>
          <w:rFonts w:ascii="標楷體" w:eastAsia="標楷體" w:hAnsi="標楷體" w:hint="eastAsia"/>
          <w:b/>
          <w:sz w:val="28"/>
          <w:szCs w:val="28"/>
        </w:rPr>
        <w:t xml:space="preserve">）　</w:t>
      </w:r>
      <w:r w:rsidR="00A726FA" w:rsidRPr="00F64E2D">
        <w:rPr>
          <w:rFonts w:ascii="標楷體" w:eastAsia="標楷體" w:hAnsi="標楷體" w:hint="eastAsia"/>
          <w:b/>
          <w:sz w:val="28"/>
          <w:szCs w:val="28"/>
        </w:rPr>
        <w:t>內政部為協助老舊社區改善居住環境，自</w:t>
      </w:r>
      <w:proofErr w:type="gramStart"/>
      <w:r w:rsidR="00A726FA" w:rsidRPr="00F64E2D">
        <w:rPr>
          <w:rFonts w:ascii="標楷體" w:eastAsia="標楷體" w:hAnsi="標楷體" w:hint="eastAsia"/>
          <w:b/>
          <w:sz w:val="28"/>
          <w:szCs w:val="28"/>
        </w:rPr>
        <w:t>100</w:t>
      </w:r>
      <w:proofErr w:type="gramEnd"/>
      <w:r w:rsidR="00A726FA" w:rsidRPr="00F64E2D">
        <w:rPr>
          <w:rFonts w:ascii="標楷體" w:eastAsia="標楷體" w:hAnsi="標楷體" w:hint="eastAsia"/>
          <w:b/>
          <w:sz w:val="28"/>
          <w:szCs w:val="28"/>
        </w:rPr>
        <w:t>年度起補助民眾以民間自主都市更新方式辦理建築物重建、整建或維護，惟逾</w:t>
      </w:r>
      <w:proofErr w:type="gramStart"/>
      <w:r w:rsidR="00A726FA" w:rsidRPr="00F64E2D">
        <w:rPr>
          <w:rFonts w:ascii="標楷體" w:eastAsia="標楷體" w:hAnsi="標楷體" w:hint="eastAsia"/>
          <w:b/>
          <w:sz w:val="28"/>
          <w:szCs w:val="28"/>
        </w:rPr>
        <w:t>4成</w:t>
      </w:r>
      <w:proofErr w:type="gramEnd"/>
      <w:r w:rsidR="00A726FA" w:rsidRPr="00F64E2D">
        <w:rPr>
          <w:rFonts w:ascii="標楷體" w:eastAsia="標楷體" w:hAnsi="標楷體" w:hint="eastAsia"/>
          <w:b/>
          <w:sz w:val="28"/>
          <w:szCs w:val="28"/>
        </w:rPr>
        <w:t>補助案件已中止或預計中止執行，允宜針對執行窒礙</w:t>
      </w:r>
      <w:proofErr w:type="gramStart"/>
      <w:r w:rsidR="00A726FA" w:rsidRPr="00F64E2D">
        <w:rPr>
          <w:rFonts w:ascii="標楷體" w:eastAsia="標楷體" w:hAnsi="標楷體" w:hint="eastAsia"/>
          <w:b/>
          <w:sz w:val="28"/>
          <w:szCs w:val="28"/>
        </w:rPr>
        <w:t>研謀善策</w:t>
      </w:r>
      <w:proofErr w:type="gramEnd"/>
      <w:r w:rsidR="00A726FA" w:rsidRPr="00F64E2D">
        <w:rPr>
          <w:rFonts w:ascii="標楷體" w:eastAsia="標楷體" w:hAnsi="標楷體" w:hint="eastAsia"/>
          <w:b/>
          <w:sz w:val="28"/>
          <w:szCs w:val="28"/>
        </w:rPr>
        <w:t>，以發揮補助效益及改善民眾居住環境。</w:t>
      </w:r>
    </w:p>
    <w:p w14:paraId="698EA96E" w14:textId="40FBB119" w:rsidR="002343FD" w:rsidRPr="00F64E2D" w:rsidRDefault="00A726FA" w:rsidP="00A371A4">
      <w:pPr>
        <w:widowControl/>
        <w:overflowPunct w:val="0"/>
        <w:spacing w:line="540" w:lineRule="exact"/>
        <w:ind w:firstLineChars="200" w:firstLine="480"/>
        <w:jc w:val="both"/>
        <w:rPr>
          <w:rFonts w:ascii="標楷體" w:eastAsia="標楷體" w:hAnsi="標楷體"/>
        </w:rPr>
      </w:pPr>
      <w:r w:rsidRPr="00F64E2D">
        <w:rPr>
          <w:rFonts w:ascii="標楷體" w:eastAsia="標楷體" w:hAnsi="標楷體" w:hint="eastAsia"/>
        </w:rPr>
        <w:t>內政部為協助民眾自主推動都市更新，訂定中央都市更新基金補助辦理自行實施更新作業須知，自</w:t>
      </w:r>
      <w:proofErr w:type="gramStart"/>
      <w:r w:rsidRPr="00F64E2D">
        <w:rPr>
          <w:rFonts w:ascii="標楷體" w:eastAsia="標楷體" w:hAnsi="標楷體" w:hint="eastAsia"/>
        </w:rPr>
        <w:t>100</w:t>
      </w:r>
      <w:proofErr w:type="gramEnd"/>
      <w:r w:rsidRPr="00F64E2D">
        <w:rPr>
          <w:rFonts w:ascii="標楷體" w:eastAsia="標楷體" w:hAnsi="標楷體" w:hint="eastAsia"/>
        </w:rPr>
        <w:t>年度起逐年運用中央都市更新基金，補助地方政府受理民間提案單位申請以都市更新方式，辦理老舊建築物重建、整建或維護，期提升民眾居住環境品質；近</w:t>
      </w:r>
      <w:proofErr w:type="gramStart"/>
      <w:r w:rsidRPr="00F64E2D">
        <w:rPr>
          <w:rFonts w:ascii="標楷體" w:eastAsia="標楷體" w:hAnsi="標楷體" w:hint="eastAsia"/>
        </w:rPr>
        <w:t>10</w:t>
      </w:r>
      <w:proofErr w:type="gramEnd"/>
      <w:r w:rsidRPr="00F64E2D">
        <w:rPr>
          <w:rFonts w:ascii="標楷體" w:eastAsia="標楷體" w:hAnsi="標楷體" w:hint="eastAsia"/>
        </w:rPr>
        <w:t>年度（104至113年度）每年編列補助經費約4,500萬元至1億元不等。經查，自</w:t>
      </w:r>
      <w:proofErr w:type="gramStart"/>
      <w:r w:rsidRPr="00F64E2D">
        <w:rPr>
          <w:rFonts w:ascii="標楷體" w:eastAsia="標楷體" w:hAnsi="標楷體" w:hint="eastAsia"/>
        </w:rPr>
        <w:t>100</w:t>
      </w:r>
      <w:proofErr w:type="gramEnd"/>
      <w:r w:rsidRPr="00F64E2D">
        <w:rPr>
          <w:rFonts w:ascii="標楷體" w:eastAsia="標楷體" w:hAnsi="標楷體" w:hint="eastAsia"/>
        </w:rPr>
        <w:t>年度至113年8月底止，內政部共核定補助186件民間自主都市更新案件，核定補助總金額4億9,449萬餘元，已撥付提案單位金額2億4,676萬餘元（占核定補助總金額49.90％）；</w:t>
      </w:r>
      <w:proofErr w:type="gramStart"/>
      <w:r w:rsidRPr="00F64E2D">
        <w:rPr>
          <w:rFonts w:ascii="標楷體" w:eastAsia="標楷體" w:hAnsi="標楷體" w:hint="eastAsia"/>
        </w:rPr>
        <w:t>惟前開</w:t>
      </w:r>
      <w:proofErr w:type="gramEnd"/>
      <w:r w:rsidRPr="00F64E2D">
        <w:rPr>
          <w:rFonts w:ascii="標楷體" w:eastAsia="標楷體" w:hAnsi="標楷體" w:hint="eastAsia"/>
        </w:rPr>
        <w:t>186件補助案件中，75件已申請中止補助或預計中止補助，中止比率逾</w:t>
      </w:r>
      <w:proofErr w:type="gramStart"/>
      <w:r w:rsidRPr="00F64E2D">
        <w:rPr>
          <w:rFonts w:ascii="標楷體" w:eastAsia="標楷體" w:hAnsi="標楷體" w:hint="eastAsia"/>
        </w:rPr>
        <w:t>4成</w:t>
      </w:r>
      <w:proofErr w:type="gramEnd"/>
      <w:r w:rsidRPr="00F64E2D">
        <w:rPr>
          <w:rFonts w:ascii="標楷體" w:eastAsia="標楷體" w:hAnsi="標楷體" w:hint="eastAsia"/>
        </w:rPr>
        <w:t>（75/186＝40.32％），內政部撥付該75件提案單位之金額合計1,326萬餘元，未見具體成效。經分析其中止執行之原因，主要係部分住戶對於違建物及突出外牆面之鐵窗拆除等必要施作項目未能達成共識，或後續工程自籌款過高等，致所有權人意見整合困難等因素。</w:t>
      </w:r>
      <w:proofErr w:type="gramStart"/>
      <w:r w:rsidRPr="00F64E2D">
        <w:rPr>
          <w:rFonts w:ascii="標楷體" w:eastAsia="標楷體" w:hAnsi="標楷體" w:hint="eastAsia"/>
        </w:rPr>
        <w:t>舉如</w:t>
      </w:r>
      <w:proofErr w:type="gramEnd"/>
      <w:r w:rsidRPr="00F64E2D">
        <w:rPr>
          <w:rFonts w:ascii="標楷體" w:eastAsia="標楷體" w:hAnsi="標楷體" w:hint="eastAsia"/>
        </w:rPr>
        <w:t>：A.內政部109年間核定「屏東縣屏東市豐田段632地號1筆土地（華夏</w:t>
      </w:r>
      <w:proofErr w:type="gramStart"/>
      <w:r w:rsidRPr="00F64E2D">
        <w:rPr>
          <w:rFonts w:ascii="標楷體" w:eastAsia="標楷體" w:hAnsi="標楷體" w:hint="eastAsia"/>
        </w:rPr>
        <w:t>邑</w:t>
      </w:r>
      <w:proofErr w:type="gramEnd"/>
      <w:r w:rsidRPr="00F64E2D">
        <w:rPr>
          <w:rFonts w:ascii="標楷體" w:eastAsia="標楷體" w:hAnsi="標楷體" w:hint="eastAsia"/>
        </w:rPr>
        <w:t>）申請擬訂都市更新事業計畫補助案」，全額補助</w:t>
      </w:r>
      <w:proofErr w:type="gramStart"/>
      <w:r w:rsidRPr="00F64E2D">
        <w:rPr>
          <w:rFonts w:ascii="標楷體" w:eastAsia="標楷體" w:hAnsi="標楷體" w:hint="eastAsia"/>
        </w:rPr>
        <w:t>該案整建</w:t>
      </w:r>
      <w:proofErr w:type="gramEnd"/>
      <w:r w:rsidRPr="00F64E2D">
        <w:rPr>
          <w:rFonts w:ascii="標楷體" w:eastAsia="標楷體" w:hAnsi="標楷體" w:hint="eastAsia"/>
        </w:rPr>
        <w:t>維護之規劃設計費用共50萬元（已撥付廠商25萬元），申請補助前所有權人初步意願調查之同意比率為75％（</w:t>
      </w:r>
      <w:proofErr w:type="gramStart"/>
      <w:r w:rsidRPr="00F64E2D">
        <w:rPr>
          <w:rFonts w:ascii="標楷體" w:eastAsia="標楷體" w:hAnsi="標楷體" w:hint="eastAsia"/>
        </w:rPr>
        <w:t>併</w:t>
      </w:r>
      <w:proofErr w:type="gramEnd"/>
      <w:r w:rsidRPr="00F64E2D">
        <w:rPr>
          <w:rFonts w:ascii="標楷體" w:eastAsia="標楷體" w:hAnsi="標楷體" w:hint="eastAsia"/>
        </w:rPr>
        <w:t>同調查住戶違建物拆除意願），惟後續因部分住戶不願拆除突出鐵窗及自籌款過高（後續工程款每戶約13萬元）等情，於113年1月15日申請中止補助；B.該部108年間核定「澎湖縣馬公市馬公段39地號等35筆土地申請擬訂都市更新事業計畫補助案」，補助重建之擬定都市更新事業計畫費用（總經費為384萬餘元）142萬餘元（已撥付廠商28萬餘元），所有權人初步意願調查之同意比率為100％，惟後續因民眾自籌資金困難及澎湖縣政府評估原物料將持續上漲造成開發風險等情，預計中止補助等。經函請內政部會同地方政府有效掌握政府補助民間自主都市更新案件執行過程，所涉及居民意願整合及資金籌</w:t>
      </w:r>
      <w:r w:rsidRPr="00F64E2D">
        <w:rPr>
          <w:rFonts w:ascii="標楷體" w:eastAsia="標楷體" w:hAnsi="標楷體" w:hint="eastAsia"/>
        </w:rPr>
        <w:lastRenderedPageBreak/>
        <w:t>措等執行窒礙，妥為輔導與協助解決，以發揮補助效益</w:t>
      </w:r>
      <w:r w:rsidR="00F64E2D">
        <w:rPr>
          <w:rFonts w:ascii="標楷體" w:eastAsia="標楷體" w:hAnsi="標楷體" w:hint="eastAsia"/>
        </w:rPr>
        <w:t>，</w:t>
      </w:r>
      <w:r w:rsidRPr="00F64E2D">
        <w:rPr>
          <w:rFonts w:ascii="標楷體" w:eastAsia="標楷體" w:hAnsi="標楷體" w:hint="eastAsia"/>
        </w:rPr>
        <w:t>並適時評估改由政府主導辦理之可行性，期提升整體都市更新量能。據復：已透過修正經費補助規範，規定於區分所有權人會議、更新會會員大會就自籌款籌措方式及分攤原則等具體決議後，始能提出申請補助，以減少後續拆除違規物及資金籌措分攤等問題；修正並放寬優惠貸款相關規定，以協助籌措都市更新事業資金；強化申請案實質審查作業，加強並落實歷年補助案管考與輔導機制；及擴大輔導團輔導協助功能等方式，期提高個案執行之可行性，並適時評估改由政府主導辦理，以減少中止補助案件量，加速更新既有老舊建築物。</w:t>
      </w:r>
    </w:p>
    <w:p w14:paraId="2106CBD0" w14:textId="3B9A0A55" w:rsidR="00DD0C57" w:rsidRPr="00F64E2D" w:rsidRDefault="00DD0C57" w:rsidP="003C2A49">
      <w:pPr>
        <w:overflowPunct w:val="0"/>
        <w:spacing w:line="540" w:lineRule="exact"/>
        <w:ind w:firstLineChars="450" w:firstLine="1261"/>
        <w:jc w:val="both"/>
        <w:rPr>
          <w:rFonts w:ascii="標楷體" w:eastAsia="標楷體" w:hAnsi="標楷體"/>
          <w:b/>
          <w:sz w:val="28"/>
          <w:szCs w:val="28"/>
        </w:rPr>
      </w:pPr>
      <w:r w:rsidRPr="00F64E2D">
        <w:rPr>
          <w:rFonts w:ascii="標楷體" w:eastAsia="標楷體" w:hAnsi="標楷體" w:hint="eastAsia"/>
          <w:b/>
          <w:sz w:val="28"/>
          <w:szCs w:val="28"/>
        </w:rPr>
        <w:t xml:space="preserve">6.　</w:t>
      </w:r>
      <w:proofErr w:type="gramStart"/>
      <w:r w:rsidR="000F6F49" w:rsidRPr="00F64E2D">
        <w:rPr>
          <w:rFonts w:ascii="標楷體" w:eastAsia="標楷體" w:hAnsi="標楷體" w:hint="eastAsia"/>
          <w:b/>
          <w:sz w:val="28"/>
          <w:szCs w:val="28"/>
        </w:rPr>
        <w:t>11</w:t>
      </w:r>
      <w:r w:rsidR="002619FA" w:rsidRPr="00F64E2D">
        <w:rPr>
          <w:rFonts w:ascii="標楷體" w:eastAsia="標楷體" w:hAnsi="標楷體" w:hint="eastAsia"/>
          <w:b/>
          <w:sz w:val="28"/>
          <w:szCs w:val="28"/>
        </w:rPr>
        <w:t>2</w:t>
      </w:r>
      <w:proofErr w:type="gramEnd"/>
      <w:r w:rsidRPr="00F64E2D">
        <w:rPr>
          <w:rFonts w:ascii="標楷體" w:eastAsia="標楷體" w:hAnsi="標楷體" w:hint="eastAsia"/>
          <w:b/>
          <w:sz w:val="28"/>
          <w:szCs w:val="28"/>
        </w:rPr>
        <w:t>年度重要審核意見追蹤查核情形</w:t>
      </w:r>
    </w:p>
    <w:p w14:paraId="1CC59ECA" w14:textId="40BA1E35" w:rsidR="00DD0C57" w:rsidRPr="00F64E2D" w:rsidRDefault="00DD0C57" w:rsidP="006F467D">
      <w:pPr>
        <w:pStyle w:val="1230"/>
        <w:spacing w:line="530" w:lineRule="exact"/>
        <w:ind w:firstLineChars="200" w:firstLine="480"/>
        <w:rPr>
          <w:szCs w:val="24"/>
        </w:rPr>
      </w:pPr>
      <w:r w:rsidRPr="00F64E2D">
        <w:rPr>
          <w:rFonts w:hint="eastAsia"/>
          <w:szCs w:val="24"/>
        </w:rPr>
        <w:t>本部於</w:t>
      </w:r>
      <w:proofErr w:type="gramStart"/>
      <w:r w:rsidR="00F02EEB" w:rsidRPr="00F64E2D">
        <w:rPr>
          <w:rFonts w:hint="eastAsia"/>
          <w:szCs w:val="24"/>
        </w:rPr>
        <w:t>11</w:t>
      </w:r>
      <w:r w:rsidR="00A371A4" w:rsidRPr="00F64E2D">
        <w:rPr>
          <w:rFonts w:hint="eastAsia"/>
          <w:szCs w:val="24"/>
        </w:rPr>
        <w:t>2</w:t>
      </w:r>
      <w:proofErr w:type="gramEnd"/>
      <w:r w:rsidRPr="00F64E2D">
        <w:rPr>
          <w:rFonts w:hint="eastAsia"/>
          <w:szCs w:val="24"/>
        </w:rPr>
        <w:t>年度審核報告非營業部分內列重要審核意見4項，經</w:t>
      </w:r>
      <w:proofErr w:type="gramStart"/>
      <w:r w:rsidRPr="00F64E2D">
        <w:rPr>
          <w:rFonts w:hint="eastAsia"/>
          <w:szCs w:val="24"/>
        </w:rPr>
        <w:t>賡</w:t>
      </w:r>
      <w:proofErr w:type="gramEnd"/>
      <w:r w:rsidRPr="00F64E2D">
        <w:rPr>
          <w:rFonts w:hint="eastAsia"/>
          <w:szCs w:val="24"/>
        </w:rPr>
        <w:t>續追蹤查核實際辦理結果，</w:t>
      </w:r>
      <w:r w:rsidR="00844B05" w:rsidRPr="00F64E2D">
        <w:rPr>
          <w:rFonts w:hint="eastAsia"/>
          <w:szCs w:val="24"/>
        </w:rPr>
        <w:t>仍待繼續改善者</w:t>
      </w:r>
      <w:r w:rsidR="00E373C5" w:rsidRPr="00F64E2D">
        <w:rPr>
          <w:rFonts w:hint="eastAsia"/>
          <w:szCs w:val="24"/>
        </w:rPr>
        <w:t>1</w:t>
      </w:r>
      <w:r w:rsidR="00844B05" w:rsidRPr="00F64E2D">
        <w:rPr>
          <w:rFonts w:hint="eastAsia"/>
          <w:szCs w:val="24"/>
        </w:rPr>
        <w:t>項、</w:t>
      </w:r>
      <w:r w:rsidRPr="00F64E2D">
        <w:rPr>
          <w:rFonts w:hint="eastAsia"/>
          <w:szCs w:val="24"/>
        </w:rPr>
        <w:t>已</w:t>
      </w:r>
      <w:proofErr w:type="gramStart"/>
      <w:r w:rsidRPr="00F64E2D">
        <w:rPr>
          <w:rFonts w:hint="eastAsia"/>
          <w:szCs w:val="24"/>
        </w:rPr>
        <w:t>研</w:t>
      </w:r>
      <w:proofErr w:type="gramEnd"/>
      <w:r w:rsidRPr="00F64E2D">
        <w:rPr>
          <w:rFonts w:hint="eastAsia"/>
          <w:szCs w:val="24"/>
        </w:rPr>
        <w:t>謀改善或依改善措施持續辦理者</w:t>
      </w:r>
      <w:r w:rsidR="00E373C5" w:rsidRPr="00F64E2D">
        <w:rPr>
          <w:rFonts w:hint="eastAsia"/>
          <w:szCs w:val="24"/>
        </w:rPr>
        <w:t>3</w:t>
      </w:r>
      <w:r w:rsidR="00F02EEB" w:rsidRPr="00F64E2D">
        <w:rPr>
          <w:rFonts w:hint="eastAsia"/>
          <w:szCs w:val="24"/>
        </w:rPr>
        <w:t>項（</w:t>
      </w:r>
      <w:r w:rsidRPr="00F64E2D">
        <w:rPr>
          <w:rFonts w:hint="eastAsia"/>
          <w:szCs w:val="24"/>
        </w:rPr>
        <w:t>表</w:t>
      </w:r>
      <w:r w:rsidR="00D6259E" w:rsidRPr="00F64E2D">
        <w:rPr>
          <w:rFonts w:hint="eastAsia"/>
          <w:szCs w:val="24"/>
        </w:rPr>
        <w:t>2</w:t>
      </w:r>
      <w:r w:rsidR="00F02EEB" w:rsidRPr="00F64E2D">
        <w:rPr>
          <w:rFonts w:hint="eastAsia"/>
          <w:szCs w:val="24"/>
        </w:rPr>
        <w:t>）</w:t>
      </w:r>
      <w:r w:rsidR="00844B05" w:rsidRPr="00F64E2D">
        <w:rPr>
          <w:rFonts w:hint="eastAsia"/>
          <w:szCs w:val="24"/>
        </w:rPr>
        <w:t>，其中仍待繼續改善者，經再</w:t>
      </w:r>
      <w:proofErr w:type="gramStart"/>
      <w:r w:rsidR="00844B05" w:rsidRPr="00F64E2D">
        <w:rPr>
          <w:rFonts w:hint="eastAsia"/>
          <w:szCs w:val="24"/>
        </w:rPr>
        <w:t>研</w:t>
      </w:r>
      <w:proofErr w:type="gramEnd"/>
      <w:r w:rsidR="00844B05" w:rsidRPr="00F64E2D">
        <w:rPr>
          <w:rFonts w:hint="eastAsia"/>
          <w:szCs w:val="24"/>
        </w:rPr>
        <w:t>提審核意見</w:t>
      </w:r>
      <w:r w:rsidR="00E373C5" w:rsidRPr="00F64E2D">
        <w:rPr>
          <w:rFonts w:hint="eastAsia"/>
          <w:szCs w:val="24"/>
        </w:rPr>
        <w:t>1</w:t>
      </w:r>
      <w:r w:rsidR="00844B05" w:rsidRPr="00F64E2D">
        <w:rPr>
          <w:rFonts w:hint="eastAsia"/>
          <w:szCs w:val="24"/>
        </w:rPr>
        <w:t>項通知檢討改善</w:t>
      </w:r>
      <w:r w:rsidRPr="00F64E2D">
        <w:rPr>
          <w:rFonts w:hint="eastAsia"/>
          <w:szCs w:val="24"/>
        </w:rPr>
        <w:t>。</w:t>
      </w:r>
    </w:p>
    <w:p w14:paraId="64697602" w14:textId="606E00E4" w:rsidR="00076266" w:rsidRPr="00F64E2D" w:rsidRDefault="00076266" w:rsidP="003C2A49">
      <w:pPr>
        <w:pStyle w:val="1230"/>
        <w:spacing w:beforeLines="20" w:before="72" w:afterLines="20" w:after="72" w:line="440" w:lineRule="exact"/>
        <w:ind w:leftChars="100" w:left="240" w:firstLineChars="0" w:firstLine="0"/>
        <w:jc w:val="center"/>
        <w:rPr>
          <w:szCs w:val="24"/>
        </w:rPr>
      </w:pPr>
      <w:r w:rsidRPr="00F64E2D">
        <w:rPr>
          <w:rFonts w:hAnsi="標楷體" w:hint="eastAsia"/>
          <w:b/>
        </w:rPr>
        <w:t>表</w:t>
      </w:r>
      <w:r w:rsidR="00D6259E" w:rsidRPr="00F64E2D">
        <w:rPr>
          <w:rFonts w:hAnsi="標楷體" w:hint="eastAsia"/>
          <w:b/>
        </w:rPr>
        <w:t>2</w:t>
      </w:r>
      <w:r w:rsidR="002619FA" w:rsidRPr="00F64E2D">
        <w:rPr>
          <w:rFonts w:hAnsi="標楷體" w:hint="eastAsia"/>
          <w:b/>
        </w:rPr>
        <w:t xml:space="preserve">　</w:t>
      </w:r>
      <w:proofErr w:type="gramStart"/>
      <w:r w:rsidR="00843894" w:rsidRPr="00F64E2D">
        <w:rPr>
          <w:rFonts w:hAnsi="標楷體" w:hint="eastAsia"/>
          <w:b/>
        </w:rPr>
        <w:t>11</w:t>
      </w:r>
      <w:r w:rsidR="002619FA" w:rsidRPr="00F64E2D">
        <w:rPr>
          <w:rFonts w:hAnsi="標楷體" w:hint="eastAsia"/>
          <w:b/>
        </w:rPr>
        <w:t>2</w:t>
      </w:r>
      <w:proofErr w:type="gramEnd"/>
      <w:r w:rsidRPr="00F64E2D">
        <w:rPr>
          <w:rFonts w:hAnsi="標楷體" w:hint="eastAsia"/>
          <w:b/>
        </w:rPr>
        <w:t>年度審核報告非營業部分所列營建建設基金重要審核意見覆核辦理情形</w:t>
      </w:r>
    </w:p>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9"/>
        <w:gridCol w:w="2898"/>
      </w:tblGrid>
      <w:tr w:rsidR="00F64E2D" w:rsidRPr="00F64E2D" w14:paraId="18C8C48E" w14:textId="77777777" w:rsidTr="003C2A49">
        <w:trPr>
          <w:trHeight w:val="397"/>
          <w:tblHeader/>
        </w:trPr>
        <w:tc>
          <w:tcPr>
            <w:tcW w:w="7279" w:type="dxa"/>
            <w:shd w:val="clear" w:color="auto" w:fill="auto"/>
            <w:vAlign w:val="center"/>
          </w:tcPr>
          <w:p w14:paraId="3CE127A2" w14:textId="77777777" w:rsidR="00DD0C57" w:rsidRPr="00F64E2D" w:rsidRDefault="00DD0C57" w:rsidP="008B1DE1">
            <w:pPr>
              <w:widowControl/>
              <w:spacing w:line="0" w:lineRule="atLeast"/>
              <w:jc w:val="center"/>
              <w:rPr>
                <w:rFonts w:ascii="標楷體" w:eastAsia="標楷體" w:hAnsi="標楷體"/>
                <w:sz w:val="20"/>
              </w:rPr>
            </w:pPr>
            <w:r w:rsidRPr="00F64E2D">
              <w:rPr>
                <w:rFonts w:ascii="標楷體" w:eastAsia="標楷體" w:hAnsi="標楷體" w:hint="eastAsia"/>
                <w:sz w:val="20"/>
              </w:rPr>
              <w:t>重要審核意見標題</w:t>
            </w:r>
          </w:p>
        </w:tc>
        <w:tc>
          <w:tcPr>
            <w:tcW w:w="2898" w:type="dxa"/>
            <w:shd w:val="clear" w:color="auto" w:fill="auto"/>
            <w:vAlign w:val="center"/>
          </w:tcPr>
          <w:p w14:paraId="24BA43D3" w14:textId="77777777" w:rsidR="00DD0C57" w:rsidRPr="00F64E2D" w:rsidRDefault="00DD0C57" w:rsidP="008B1DE1">
            <w:pPr>
              <w:widowControl/>
              <w:spacing w:line="0" w:lineRule="atLeast"/>
              <w:jc w:val="center"/>
              <w:rPr>
                <w:rFonts w:ascii="標楷體" w:eastAsia="標楷體" w:hAnsi="標楷體"/>
                <w:sz w:val="20"/>
              </w:rPr>
            </w:pPr>
            <w:r w:rsidRPr="00F64E2D">
              <w:rPr>
                <w:rFonts w:ascii="標楷體" w:eastAsia="標楷體" w:hAnsi="標楷體" w:hint="eastAsia"/>
                <w:sz w:val="20"/>
              </w:rPr>
              <w:t>說明</w:t>
            </w:r>
          </w:p>
        </w:tc>
      </w:tr>
      <w:tr w:rsidR="00F64E2D" w:rsidRPr="00F64E2D" w14:paraId="6D8918C4" w14:textId="77777777" w:rsidTr="003C2A49">
        <w:trPr>
          <w:trHeight w:val="397"/>
        </w:trPr>
        <w:tc>
          <w:tcPr>
            <w:tcW w:w="10177" w:type="dxa"/>
            <w:gridSpan w:val="2"/>
            <w:shd w:val="clear" w:color="auto" w:fill="auto"/>
            <w:vAlign w:val="center"/>
          </w:tcPr>
          <w:p w14:paraId="69293953" w14:textId="77777777" w:rsidR="00C9376B" w:rsidRPr="00F64E2D" w:rsidRDefault="00C9376B" w:rsidP="008B1DE1">
            <w:pPr>
              <w:overflowPunct w:val="0"/>
              <w:adjustRightInd w:val="0"/>
              <w:snapToGrid w:val="0"/>
              <w:spacing w:line="0" w:lineRule="atLeast"/>
              <w:jc w:val="both"/>
              <w:rPr>
                <w:rFonts w:ascii="標楷體" w:eastAsia="標楷體" w:hAnsi="標楷體"/>
                <w:b/>
                <w:sz w:val="20"/>
              </w:rPr>
            </w:pPr>
            <w:r w:rsidRPr="00F64E2D">
              <w:rPr>
                <w:rFonts w:ascii="標楷體" w:eastAsia="標楷體" w:hAnsi="標楷體" w:hint="eastAsia"/>
                <w:b/>
                <w:sz w:val="20"/>
              </w:rPr>
              <w:t>仍待繼續改善</w:t>
            </w:r>
          </w:p>
        </w:tc>
      </w:tr>
      <w:tr w:rsidR="00F64E2D" w:rsidRPr="00F64E2D" w14:paraId="02FC2C0F" w14:textId="77777777" w:rsidTr="00857165">
        <w:trPr>
          <w:trHeight w:val="850"/>
        </w:trPr>
        <w:tc>
          <w:tcPr>
            <w:tcW w:w="7279" w:type="dxa"/>
            <w:shd w:val="clear" w:color="auto" w:fill="auto"/>
            <w:vAlign w:val="center"/>
          </w:tcPr>
          <w:p w14:paraId="3F87FB75" w14:textId="1F7BC943" w:rsidR="00C9376B" w:rsidRPr="00F64E2D" w:rsidRDefault="002619FA" w:rsidP="006F467D">
            <w:pPr>
              <w:adjustRightInd w:val="0"/>
              <w:snapToGrid w:val="0"/>
              <w:spacing w:afterLines="10" w:after="36" w:line="300" w:lineRule="exact"/>
              <w:jc w:val="both"/>
              <w:rPr>
                <w:rFonts w:ascii="標楷體" w:eastAsia="標楷體" w:hAnsi="標楷體"/>
                <w:sz w:val="20"/>
              </w:rPr>
            </w:pPr>
            <w:r w:rsidRPr="00F64E2D">
              <w:rPr>
                <w:rFonts w:ascii="標楷體" w:eastAsia="標楷體" w:hAnsi="標楷體" w:hint="eastAsia"/>
                <w:noProof/>
                <w:sz w:val="20"/>
              </w:rPr>
              <w:t>內政部為保障國民居住權益，推動社會住宅及住宅租金補貼等居住政策措施，惟社會住宅仍供不應求，及住宅租金補貼溢發、詐領案件發生頻繁，允宜研謀改善，以落實居住正義，營造安居環境。</w:t>
            </w:r>
          </w:p>
        </w:tc>
        <w:tc>
          <w:tcPr>
            <w:tcW w:w="2898" w:type="dxa"/>
            <w:shd w:val="clear" w:color="auto" w:fill="auto"/>
            <w:vAlign w:val="center"/>
          </w:tcPr>
          <w:p w14:paraId="5EC692D7" w14:textId="656B959C" w:rsidR="00C9376B" w:rsidRPr="00F64E2D" w:rsidRDefault="00583440" w:rsidP="0093728C">
            <w:pPr>
              <w:adjustRightInd w:val="0"/>
              <w:snapToGrid w:val="0"/>
              <w:spacing w:line="300" w:lineRule="exact"/>
              <w:jc w:val="both"/>
              <w:rPr>
                <w:rFonts w:ascii="標楷體" w:eastAsia="標楷體" w:hAnsi="標楷體"/>
                <w:sz w:val="20"/>
              </w:rPr>
            </w:pPr>
            <w:r w:rsidRPr="00F64E2D">
              <w:rPr>
                <w:rFonts w:ascii="標楷體" w:eastAsia="標楷體" w:hAnsi="標楷體" w:hint="eastAsia"/>
                <w:sz w:val="20"/>
              </w:rPr>
              <w:t>因</w:t>
            </w:r>
            <w:r w:rsidR="00E41687" w:rsidRPr="00F64E2D">
              <w:rPr>
                <w:rFonts w:ascii="標楷體" w:eastAsia="標楷體" w:hAnsi="標楷體" w:hint="eastAsia"/>
                <w:sz w:val="20"/>
              </w:rPr>
              <w:t>社會住宅仍供不應求</w:t>
            </w:r>
            <w:r w:rsidR="006B491E" w:rsidRPr="00F64E2D">
              <w:rPr>
                <w:rFonts w:ascii="標楷體" w:eastAsia="標楷體" w:hAnsi="標楷體" w:hint="eastAsia"/>
                <w:sz w:val="20"/>
              </w:rPr>
              <w:t>等</w:t>
            </w:r>
            <w:r w:rsidRPr="00F64E2D">
              <w:rPr>
                <w:rFonts w:ascii="標楷體" w:eastAsia="標楷體" w:hAnsi="標楷體" w:hint="eastAsia"/>
                <w:sz w:val="20"/>
              </w:rPr>
              <w:t>，業再</w:t>
            </w:r>
            <w:proofErr w:type="gramStart"/>
            <w:r w:rsidRPr="00F64E2D">
              <w:rPr>
                <w:rFonts w:ascii="標楷體" w:eastAsia="標楷體" w:hAnsi="標楷體" w:hint="eastAsia"/>
                <w:sz w:val="20"/>
              </w:rPr>
              <w:t>研</w:t>
            </w:r>
            <w:proofErr w:type="gramEnd"/>
            <w:r w:rsidRPr="00F64E2D">
              <w:rPr>
                <w:rFonts w:ascii="標楷體" w:eastAsia="標楷體" w:hAnsi="標楷體" w:hint="eastAsia"/>
                <w:sz w:val="20"/>
              </w:rPr>
              <w:t>提審核意見詳「5.重要審核意見（</w:t>
            </w:r>
            <w:r w:rsidR="00EF1FF7" w:rsidRPr="00F64E2D">
              <w:rPr>
                <w:rFonts w:ascii="標楷體" w:eastAsia="標楷體" w:hAnsi="標楷體" w:hint="eastAsia"/>
                <w:sz w:val="20"/>
              </w:rPr>
              <w:t>1</w:t>
            </w:r>
            <w:r w:rsidRPr="00F64E2D">
              <w:rPr>
                <w:rFonts w:ascii="標楷體" w:eastAsia="標楷體" w:hAnsi="標楷體" w:hint="eastAsia"/>
                <w:sz w:val="20"/>
              </w:rPr>
              <w:t>）」。</w:t>
            </w:r>
          </w:p>
        </w:tc>
      </w:tr>
      <w:tr w:rsidR="00F64E2D" w:rsidRPr="00F64E2D" w14:paraId="7F19165F" w14:textId="77777777" w:rsidTr="003C2A49">
        <w:trPr>
          <w:trHeight w:val="397"/>
        </w:trPr>
        <w:tc>
          <w:tcPr>
            <w:tcW w:w="10177" w:type="dxa"/>
            <w:gridSpan w:val="2"/>
            <w:shd w:val="clear" w:color="auto" w:fill="auto"/>
            <w:vAlign w:val="center"/>
          </w:tcPr>
          <w:p w14:paraId="1F32E8C8" w14:textId="77777777" w:rsidR="00DD0C57" w:rsidRPr="00F64E2D" w:rsidRDefault="00DD0C57" w:rsidP="008B1DE1">
            <w:pPr>
              <w:overflowPunct w:val="0"/>
              <w:adjustRightInd w:val="0"/>
              <w:snapToGrid w:val="0"/>
              <w:spacing w:line="0" w:lineRule="atLeast"/>
              <w:jc w:val="both"/>
              <w:rPr>
                <w:rFonts w:ascii="標楷體" w:eastAsia="標楷體" w:hAnsi="標楷體"/>
                <w:b/>
                <w:sz w:val="20"/>
              </w:rPr>
            </w:pPr>
            <w:r w:rsidRPr="00F64E2D">
              <w:rPr>
                <w:rFonts w:ascii="標楷體" w:eastAsia="標楷體" w:hAnsi="標楷體" w:hint="eastAsia"/>
                <w:b/>
                <w:sz w:val="20"/>
              </w:rPr>
              <w:t>已</w:t>
            </w:r>
            <w:proofErr w:type="gramStart"/>
            <w:r w:rsidRPr="00F64E2D">
              <w:rPr>
                <w:rFonts w:ascii="標楷體" w:eastAsia="標楷體" w:hAnsi="標楷體" w:hint="eastAsia"/>
                <w:b/>
                <w:sz w:val="20"/>
              </w:rPr>
              <w:t>研</w:t>
            </w:r>
            <w:proofErr w:type="gramEnd"/>
            <w:r w:rsidRPr="00F64E2D">
              <w:rPr>
                <w:rFonts w:ascii="標楷體" w:eastAsia="標楷體" w:hAnsi="標楷體" w:hint="eastAsia"/>
                <w:b/>
                <w:sz w:val="20"/>
              </w:rPr>
              <w:t>謀改善或依改善措施持續辦理</w:t>
            </w:r>
          </w:p>
        </w:tc>
      </w:tr>
      <w:tr w:rsidR="00F64E2D" w:rsidRPr="00F64E2D" w14:paraId="421C791B" w14:textId="77777777" w:rsidTr="00857165">
        <w:trPr>
          <w:trHeight w:val="1134"/>
        </w:trPr>
        <w:tc>
          <w:tcPr>
            <w:tcW w:w="7279" w:type="dxa"/>
            <w:tcBorders>
              <w:right w:val="single" w:sz="4" w:space="0" w:color="auto"/>
            </w:tcBorders>
            <w:shd w:val="clear" w:color="auto" w:fill="auto"/>
          </w:tcPr>
          <w:p w14:paraId="007C49EE" w14:textId="0181BA93" w:rsidR="008903CD" w:rsidRPr="00F64E2D" w:rsidRDefault="008903CD" w:rsidP="006F467D">
            <w:pPr>
              <w:widowControl/>
              <w:spacing w:afterLines="10" w:after="36" w:line="300" w:lineRule="exact"/>
              <w:ind w:leftChars="-39" w:left="368" w:hangingChars="231" w:hanging="462"/>
              <w:jc w:val="both"/>
              <w:rPr>
                <w:rFonts w:ascii="標楷體" w:eastAsia="標楷體" w:hAnsi="標楷體"/>
                <w:sz w:val="20"/>
                <w:highlight w:val="green"/>
              </w:rPr>
            </w:pPr>
            <w:r w:rsidRPr="00F64E2D">
              <w:rPr>
                <w:rFonts w:ascii="標楷體" w:eastAsia="標楷體" w:hAnsi="標楷體" w:hint="eastAsia"/>
                <w:sz w:val="20"/>
                <w:lang w:eastAsia="zh-HK"/>
              </w:rPr>
              <w:t>（</w:t>
            </w:r>
            <w:r w:rsidRPr="00F64E2D">
              <w:rPr>
                <w:rFonts w:ascii="標楷體" w:eastAsia="標楷體" w:hAnsi="標楷體" w:hint="eastAsia"/>
                <w:sz w:val="20"/>
              </w:rPr>
              <w:t>1</w:t>
            </w:r>
            <w:r w:rsidRPr="00F64E2D">
              <w:rPr>
                <w:rFonts w:ascii="標楷體" w:eastAsia="標楷體" w:hAnsi="標楷體" w:hint="eastAsia"/>
                <w:sz w:val="20"/>
                <w:lang w:eastAsia="zh-HK"/>
              </w:rPr>
              <w:t>）</w:t>
            </w:r>
            <w:r w:rsidR="002619FA" w:rsidRPr="00F64E2D">
              <w:rPr>
                <w:rFonts w:ascii="標楷體" w:eastAsia="標楷體" w:hAnsi="標楷體" w:hint="eastAsia"/>
                <w:sz w:val="20"/>
              </w:rPr>
              <w:t>內政部推動都市更新及危老重建業務，以促進都市土地有計畫之再開發利用，惟地方政府辦理都市計畫公共設施用地檢討作業進度延遲、都市更新單元周圍尚有未經政府取得之公共設施用地、民間自主都市更新及危老重建之協議合建案件屢有爭議情形、已核定之都市更新案件未動工比率偏高，及都市計畫人口遠大於現況人口等情，允宜檢討改善。</w:t>
            </w:r>
          </w:p>
        </w:tc>
        <w:tc>
          <w:tcPr>
            <w:tcW w:w="2898" w:type="dxa"/>
            <w:vMerge w:val="restart"/>
            <w:tcBorders>
              <w:top w:val="single" w:sz="4" w:space="0" w:color="auto"/>
              <w:left w:val="single" w:sz="4" w:space="0" w:color="auto"/>
              <w:right w:val="single" w:sz="4" w:space="0" w:color="auto"/>
              <w:tl2br w:val="single" w:sz="4" w:space="0" w:color="auto"/>
            </w:tcBorders>
            <w:shd w:val="clear" w:color="auto" w:fill="auto"/>
          </w:tcPr>
          <w:p w14:paraId="3B2CD60D" w14:textId="77777777" w:rsidR="008903CD" w:rsidRPr="00F64E2D" w:rsidRDefault="008903CD" w:rsidP="006F467D">
            <w:pPr>
              <w:adjustRightInd w:val="0"/>
              <w:snapToGrid w:val="0"/>
              <w:spacing w:afterLines="10" w:after="36" w:line="0" w:lineRule="atLeast"/>
              <w:jc w:val="both"/>
              <w:rPr>
                <w:rFonts w:ascii="標楷體" w:eastAsia="標楷體" w:hAnsi="標楷體"/>
                <w:sz w:val="20"/>
              </w:rPr>
            </w:pPr>
          </w:p>
        </w:tc>
      </w:tr>
      <w:tr w:rsidR="00F64E2D" w:rsidRPr="00F64E2D" w14:paraId="494CBA70" w14:textId="77777777" w:rsidTr="00857165">
        <w:trPr>
          <w:trHeight w:val="794"/>
        </w:trPr>
        <w:tc>
          <w:tcPr>
            <w:tcW w:w="7279" w:type="dxa"/>
            <w:tcBorders>
              <w:right w:val="single" w:sz="4" w:space="0" w:color="auto"/>
            </w:tcBorders>
            <w:shd w:val="clear" w:color="auto" w:fill="auto"/>
            <w:vAlign w:val="center"/>
          </w:tcPr>
          <w:p w14:paraId="595ED194" w14:textId="58B12601" w:rsidR="008903CD" w:rsidRPr="00F64E2D" w:rsidRDefault="008903CD" w:rsidP="006F467D">
            <w:pPr>
              <w:widowControl/>
              <w:spacing w:afterLines="10" w:after="36" w:line="300" w:lineRule="exact"/>
              <w:ind w:leftChars="-39" w:left="354" w:hangingChars="224" w:hanging="448"/>
              <w:jc w:val="both"/>
              <w:rPr>
                <w:rFonts w:ascii="標楷體" w:eastAsia="標楷體" w:hAnsi="標楷體"/>
                <w:sz w:val="20"/>
                <w:lang w:eastAsia="zh-HK"/>
              </w:rPr>
            </w:pPr>
            <w:r w:rsidRPr="00F64E2D">
              <w:rPr>
                <w:rFonts w:ascii="標楷體" w:eastAsia="標楷體" w:hAnsi="標楷體" w:hint="eastAsia"/>
                <w:sz w:val="20"/>
                <w:lang w:eastAsia="zh-HK"/>
              </w:rPr>
              <w:t>（2</w:t>
            </w:r>
            <w:r w:rsidRPr="00F64E2D">
              <w:rPr>
                <w:rFonts w:ascii="標楷體" w:eastAsia="標楷體" w:hAnsi="標楷體" w:hint="eastAsia"/>
                <w:sz w:val="20"/>
              </w:rPr>
              <w:t>）</w:t>
            </w:r>
            <w:r w:rsidR="002619FA" w:rsidRPr="00F64E2D">
              <w:rPr>
                <w:rFonts w:ascii="標楷體" w:eastAsia="標楷體" w:hAnsi="標楷體" w:hint="eastAsia"/>
                <w:sz w:val="20"/>
              </w:rPr>
              <w:t>內政部國土管理署為推動政府主導都市更新，並鼓勵民間自主更新重建，授權主管機關成立都市更新推動小組，及委外建置都市更新入口網，提供即時之都市更新及危老重建資訊，惟仍有逾半地方政府尚未成立推動小組、資訊系統之資料庫未完整公開、部分更新地區之數位圖層精度不足等情，允宜檢討改善。</w:t>
            </w:r>
          </w:p>
        </w:tc>
        <w:tc>
          <w:tcPr>
            <w:tcW w:w="2898" w:type="dxa"/>
            <w:vMerge/>
            <w:tcBorders>
              <w:left w:val="single" w:sz="4" w:space="0" w:color="auto"/>
              <w:right w:val="single" w:sz="4" w:space="0" w:color="auto"/>
              <w:tl2br w:val="single" w:sz="4" w:space="0" w:color="auto"/>
            </w:tcBorders>
            <w:shd w:val="clear" w:color="auto" w:fill="auto"/>
          </w:tcPr>
          <w:p w14:paraId="259B13A0" w14:textId="77777777" w:rsidR="008903CD" w:rsidRPr="00F64E2D" w:rsidRDefault="008903CD" w:rsidP="006F467D">
            <w:pPr>
              <w:spacing w:afterLines="10" w:after="36" w:line="0" w:lineRule="atLeast"/>
              <w:jc w:val="both"/>
              <w:rPr>
                <w:rFonts w:ascii="標楷體" w:eastAsia="標楷體" w:hAnsi="標楷體"/>
                <w:sz w:val="20"/>
              </w:rPr>
            </w:pPr>
          </w:p>
        </w:tc>
      </w:tr>
      <w:tr w:rsidR="00F64E2D" w:rsidRPr="00F64E2D" w14:paraId="4D3CA901" w14:textId="77777777" w:rsidTr="00857165">
        <w:trPr>
          <w:trHeight w:val="850"/>
        </w:trPr>
        <w:tc>
          <w:tcPr>
            <w:tcW w:w="7279" w:type="dxa"/>
            <w:tcBorders>
              <w:right w:val="single" w:sz="4" w:space="0" w:color="auto"/>
            </w:tcBorders>
            <w:shd w:val="clear" w:color="auto" w:fill="auto"/>
            <w:vAlign w:val="center"/>
          </w:tcPr>
          <w:p w14:paraId="1F99484F" w14:textId="2CF81664" w:rsidR="008903CD" w:rsidRPr="00F64E2D" w:rsidRDefault="008903CD" w:rsidP="006F467D">
            <w:pPr>
              <w:widowControl/>
              <w:spacing w:afterLines="10" w:after="36" w:line="300" w:lineRule="exact"/>
              <w:ind w:leftChars="-39" w:left="354" w:hangingChars="224" w:hanging="448"/>
              <w:jc w:val="both"/>
              <w:rPr>
                <w:rFonts w:ascii="標楷體" w:eastAsia="標楷體" w:hAnsi="標楷體"/>
                <w:sz w:val="20"/>
                <w:lang w:eastAsia="zh-HK"/>
              </w:rPr>
            </w:pPr>
            <w:r w:rsidRPr="00F64E2D">
              <w:rPr>
                <w:rFonts w:ascii="標楷體" w:eastAsia="標楷體" w:hAnsi="標楷體" w:hint="eastAsia"/>
                <w:sz w:val="20"/>
                <w:lang w:eastAsia="zh-HK"/>
              </w:rPr>
              <w:t>（</w:t>
            </w:r>
            <w:r w:rsidRPr="00F64E2D">
              <w:rPr>
                <w:rFonts w:ascii="標楷體" w:eastAsia="標楷體" w:hAnsi="標楷體" w:hint="eastAsia"/>
                <w:sz w:val="20"/>
              </w:rPr>
              <w:t>3）</w:t>
            </w:r>
            <w:r w:rsidR="002619FA" w:rsidRPr="00F64E2D">
              <w:rPr>
                <w:rFonts w:ascii="標楷體" w:eastAsia="標楷體" w:hAnsi="標楷體" w:hint="eastAsia"/>
                <w:sz w:val="20"/>
              </w:rPr>
              <w:t>中央住宅基金辦理各項住宅政策，長期高度仰賴國庫撥補，又住宅計畫及財務計畫部分子計畫因社會經濟情勢變遷，所需經費大幅增加，均待妥籌財源，以減輕政府財政負擔。</w:t>
            </w:r>
          </w:p>
        </w:tc>
        <w:tc>
          <w:tcPr>
            <w:tcW w:w="2898" w:type="dxa"/>
            <w:vMerge/>
            <w:tcBorders>
              <w:left w:val="single" w:sz="4" w:space="0" w:color="auto"/>
              <w:bottom w:val="single" w:sz="4" w:space="0" w:color="auto"/>
              <w:right w:val="single" w:sz="4" w:space="0" w:color="auto"/>
              <w:tl2br w:val="single" w:sz="4" w:space="0" w:color="auto"/>
            </w:tcBorders>
            <w:shd w:val="clear" w:color="auto" w:fill="auto"/>
          </w:tcPr>
          <w:p w14:paraId="5677CE92" w14:textId="77777777" w:rsidR="008903CD" w:rsidRPr="00F64E2D" w:rsidRDefault="008903CD" w:rsidP="006F467D">
            <w:pPr>
              <w:spacing w:afterLines="10" w:after="36" w:line="0" w:lineRule="atLeast"/>
              <w:jc w:val="both"/>
              <w:rPr>
                <w:rFonts w:ascii="標楷體" w:eastAsia="標楷體" w:hAnsi="標楷體"/>
                <w:sz w:val="20"/>
              </w:rPr>
            </w:pPr>
          </w:p>
        </w:tc>
      </w:tr>
    </w:tbl>
    <w:p w14:paraId="2B2C6FC5" w14:textId="134A9A46" w:rsidR="00016659" w:rsidRPr="00F64E2D" w:rsidRDefault="002F1A36" w:rsidP="006F467D">
      <w:pPr>
        <w:overflowPunct w:val="0"/>
        <w:spacing w:line="530" w:lineRule="exact"/>
        <w:ind w:firstLineChars="200" w:firstLine="480"/>
        <w:jc w:val="both"/>
        <w:rPr>
          <w:rFonts w:ascii="標楷體" w:eastAsia="標楷體" w:hAnsi="標楷體"/>
          <w:sz w:val="22"/>
        </w:rPr>
      </w:pPr>
      <w:r w:rsidRPr="00F64E2D">
        <w:rPr>
          <w:rFonts w:ascii="標楷體" w:eastAsia="標楷體" w:hAnsi="標楷體" w:hint="eastAsia"/>
          <w:szCs w:val="28"/>
        </w:rPr>
        <w:t>該基金收支餘</w:t>
      </w:r>
      <w:proofErr w:type="gramStart"/>
      <w:r w:rsidRPr="00F64E2D">
        <w:rPr>
          <w:rFonts w:ascii="標楷體" w:eastAsia="標楷體" w:hAnsi="標楷體" w:hint="eastAsia"/>
          <w:szCs w:val="28"/>
        </w:rPr>
        <w:t>絀</w:t>
      </w:r>
      <w:proofErr w:type="gramEnd"/>
      <w:r w:rsidRPr="00F64E2D">
        <w:rPr>
          <w:rFonts w:ascii="標楷體" w:eastAsia="標楷體" w:hAnsi="標楷體" w:hint="eastAsia"/>
          <w:szCs w:val="28"/>
        </w:rPr>
        <w:t>與餘</w:t>
      </w:r>
      <w:proofErr w:type="gramStart"/>
      <w:r w:rsidRPr="00F64E2D">
        <w:rPr>
          <w:rFonts w:ascii="標楷體" w:eastAsia="標楷體" w:hAnsi="標楷體" w:hint="eastAsia"/>
          <w:szCs w:val="28"/>
        </w:rPr>
        <w:t>絀</w:t>
      </w:r>
      <w:proofErr w:type="gramEnd"/>
      <w:r w:rsidRPr="00F64E2D">
        <w:rPr>
          <w:rFonts w:ascii="標楷體" w:eastAsia="標楷體" w:hAnsi="標楷體" w:hint="eastAsia"/>
          <w:szCs w:val="28"/>
        </w:rPr>
        <w:t>撥補之審定，餘</w:t>
      </w:r>
      <w:proofErr w:type="gramStart"/>
      <w:r w:rsidRPr="00F64E2D">
        <w:rPr>
          <w:rFonts w:ascii="標楷體" w:eastAsia="標楷體" w:hAnsi="標楷體" w:hint="eastAsia"/>
          <w:szCs w:val="28"/>
        </w:rPr>
        <w:t>絀</w:t>
      </w:r>
      <w:proofErr w:type="gramEnd"/>
      <w:r w:rsidRPr="00F64E2D">
        <w:rPr>
          <w:rFonts w:ascii="標楷體" w:eastAsia="標楷體" w:hAnsi="標楷體" w:hint="eastAsia"/>
          <w:szCs w:val="28"/>
        </w:rPr>
        <w:t>審定後現金流量及資產負債狀況，暨所屬分預算收支餘</w:t>
      </w:r>
      <w:proofErr w:type="gramStart"/>
      <w:r w:rsidRPr="00F64E2D">
        <w:rPr>
          <w:rFonts w:ascii="標楷體" w:eastAsia="標楷體" w:hAnsi="標楷體" w:hint="eastAsia"/>
          <w:szCs w:val="28"/>
        </w:rPr>
        <w:t>絀</w:t>
      </w:r>
      <w:proofErr w:type="gramEnd"/>
      <w:r w:rsidRPr="00F64E2D">
        <w:rPr>
          <w:rFonts w:ascii="標楷體" w:eastAsia="標楷體" w:hAnsi="標楷體" w:hint="eastAsia"/>
          <w:szCs w:val="28"/>
        </w:rPr>
        <w:t>概況，</w:t>
      </w:r>
      <w:proofErr w:type="gramStart"/>
      <w:r w:rsidRPr="00F64E2D">
        <w:rPr>
          <w:rFonts w:ascii="標楷體" w:eastAsia="標楷體" w:hAnsi="標楷體" w:hint="eastAsia"/>
          <w:szCs w:val="28"/>
        </w:rPr>
        <w:t>詳戊</w:t>
      </w:r>
      <w:proofErr w:type="gramEnd"/>
      <w:r w:rsidRPr="00F64E2D">
        <w:rPr>
          <w:rFonts w:ascii="標楷體" w:eastAsia="標楷體" w:hAnsi="標楷體" w:hint="eastAsia"/>
          <w:szCs w:val="28"/>
        </w:rPr>
        <w:t>、附表、壹、各基金附表</w:t>
      </w:r>
      <w:proofErr w:type="gramStart"/>
      <w:r w:rsidRPr="00F64E2D">
        <w:rPr>
          <w:rFonts w:ascii="標楷體" w:eastAsia="標楷體" w:hAnsi="標楷體" w:hint="eastAsia"/>
          <w:spacing w:val="2"/>
          <w:szCs w:val="28"/>
        </w:rPr>
        <w:t>〔</w:t>
      </w:r>
      <w:proofErr w:type="gramEnd"/>
      <w:r w:rsidRPr="00F64E2D">
        <w:rPr>
          <w:rFonts w:ascii="標楷體" w:eastAsia="標楷體" w:hAnsi="標楷體" w:hint="eastAsia"/>
          <w:spacing w:val="2"/>
          <w:szCs w:val="28"/>
        </w:rPr>
        <w:t>請至審計部全球資訊網之總決算審核報告查詢平台</w:t>
      </w:r>
      <w:r w:rsidR="009137E7">
        <w:rPr>
          <w:rFonts w:ascii="標楷體" w:eastAsia="標楷體" w:hAnsi="標楷體" w:hint="eastAsia"/>
          <w:spacing w:val="2"/>
          <w:szCs w:val="28"/>
        </w:rPr>
        <w:t>(</w:t>
      </w:r>
      <w:r w:rsidRPr="00F64E2D">
        <w:rPr>
          <w:rFonts w:ascii="標楷體" w:eastAsia="標楷體" w:hAnsi="標楷體" w:hint="eastAsia"/>
          <w:szCs w:val="28"/>
        </w:rPr>
        <w:t>https://auditreport.audit.gov.tw/</w:t>
      </w:r>
      <w:r w:rsidR="009137E7">
        <w:rPr>
          <w:rFonts w:ascii="標楷體" w:eastAsia="標楷體" w:hAnsi="標楷體" w:hint="eastAsia"/>
          <w:szCs w:val="28"/>
        </w:rPr>
        <w:t>)</w:t>
      </w:r>
      <w:r w:rsidRPr="00F64E2D">
        <w:rPr>
          <w:rFonts w:ascii="標楷體" w:eastAsia="標楷體" w:hAnsi="標楷體" w:hint="eastAsia"/>
          <w:szCs w:val="28"/>
        </w:rPr>
        <w:t>查閱</w:t>
      </w:r>
      <w:proofErr w:type="gramStart"/>
      <w:r w:rsidRPr="00F64E2D">
        <w:rPr>
          <w:rFonts w:ascii="標楷體" w:eastAsia="標楷體" w:hAnsi="標楷體" w:hint="eastAsia"/>
          <w:szCs w:val="28"/>
        </w:rPr>
        <w:t>〕</w:t>
      </w:r>
      <w:proofErr w:type="gramEnd"/>
      <w:r w:rsidRPr="00F64E2D">
        <w:rPr>
          <w:rFonts w:ascii="標楷體" w:eastAsia="標楷體" w:hAnsi="標楷體" w:hint="eastAsia"/>
          <w:szCs w:val="28"/>
        </w:rPr>
        <w:t>。</w:t>
      </w:r>
    </w:p>
    <w:sectPr w:rsidR="00016659" w:rsidRPr="00F64E2D" w:rsidSect="00984DF2">
      <w:footerReference w:type="even" r:id="rId8"/>
      <w:footerReference w:type="default" r:id="rId9"/>
      <w:pgSz w:w="11906" w:h="16838" w:code="9"/>
      <w:pgMar w:top="1418" w:right="851" w:bottom="1418" w:left="851" w:header="1021" w:footer="737" w:gutter="0"/>
      <w:pgNumType w:start="6"/>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48882" w14:textId="77777777" w:rsidR="0032013B" w:rsidRDefault="0032013B">
      <w:r>
        <w:separator/>
      </w:r>
    </w:p>
  </w:endnote>
  <w:endnote w:type="continuationSeparator" w:id="0">
    <w:p w14:paraId="18DF049D" w14:textId="77777777" w:rsidR="0032013B" w:rsidRDefault="0032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CA9A" w14:textId="77777777" w:rsidR="008E4D73" w:rsidRDefault="008E4D73" w:rsidP="00984DF2">
    <w:pPr>
      <w:pStyle w:val="a6"/>
      <w:snapToGrid/>
      <w:jc w:val="center"/>
      <w:rPr>
        <w:rStyle w:val="a8"/>
        <w:rFonts w:ascii="標楷體" w:eastAsia="標楷體" w:hAnsi="標楷體"/>
      </w:rPr>
    </w:pPr>
    <w:r>
      <w:rPr>
        <w:rStyle w:val="a8"/>
        <w:rFonts w:ascii="標楷體" w:eastAsia="標楷體" w:hAnsi="標楷體" w:hint="eastAsia"/>
      </w:rPr>
      <w:t>乙-</w:t>
    </w:r>
    <w:r w:rsidRPr="00EF77CA">
      <w:rPr>
        <w:rStyle w:val="a8"/>
        <w:rFonts w:ascii="標楷體" w:eastAsia="標楷體" w:hAnsi="標楷體"/>
      </w:rPr>
      <w:fldChar w:fldCharType="begin"/>
    </w:r>
    <w:r w:rsidRPr="00EF77CA">
      <w:rPr>
        <w:rStyle w:val="a8"/>
        <w:rFonts w:ascii="標楷體" w:eastAsia="標楷體" w:hAnsi="標楷體"/>
      </w:rPr>
      <w:instrText>PAGE   \* MERGEFORMAT</w:instrText>
    </w:r>
    <w:r w:rsidRPr="00EF77CA">
      <w:rPr>
        <w:rStyle w:val="a8"/>
        <w:rFonts w:ascii="標楷體" w:eastAsia="標楷體" w:hAnsi="標楷體"/>
      </w:rPr>
      <w:fldChar w:fldCharType="separate"/>
    </w:r>
    <w:r>
      <w:rPr>
        <w:rStyle w:val="a8"/>
        <w:rFonts w:ascii="標楷體" w:eastAsia="標楷體" w:hAnsi="標楷體"/>
      </w:rPr>
      <w:t>7</w:t>
    </w:r>
    <w:r w:rsidRPr="00EF77CA">
      <w:rPr>
        <w:rStyle w:val="a8"/>
        <w:rFonts w:ascii="標楷體" w:eastAsia="標楷體" w:hAnsi="標楷體"/>
      </w:rPr>
      <w:fldChar w:fldCharType="end"/>
    </w:r>
  </w:p>
  <w:p w14:paraId="532F399B" w14:textId="77777777" w:rsidR="008E4D73" w:rsidRPr="000A29C7" w:rsidRDefault="008E4D73" w:rsidP="00984DF2">
    <w:pPr>
      <w:pStyle w:val="a6"/>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7D4D0" w14:textId="77777777" w:rsidR="008E4D73" w:rsidRDefault="008E4D73" w:rsidP="00984DF2">
    <w:pPr>
      <w:pStyle w:val="a6"/>
      <w:snapToGrid/>
      <w:jc w:val="center"/>
      <w:rPr>
        <w:rStyle w:val="a8"/>
        <w:rFonts w:ascii="標楷體" w:eastAsia="標楷體" w:hAnsi="標楷體"/>
      </w:rPr>
    </w:pPr>
    <w:r>
      <w:rPr>
        <w:rStyle w:val="a8"/>
        <w:rFonts w:ascii="標楷體" w:eastAsia="標楷體" w:hAnsi="標楷體" w:hint="eastAsia"/>
      </w:rPr>
      <w:t>乙-</w:t>
    </w:r>
    <w:r w:rsidRPr="00EF77CA">
      <w:rPr>
        <w:rStyle w:val="a8"/>
        <w:rFonts w:ascii="標楷體" w:eastAsia="標楷體" w:hAnsi="標楷體"/>
      </w:rPr>
      <w:fldChar w:fldCharType="begin"/>
    </w:r>
    <w:r w:rsidRPr="00EF77CA">
      <w:rPr>
        <w:rStyle w:val="a8"/>
        <w:rFonts w:ascii="標楷體" w:eastAsia="標楷體" w:hAnsi="標楷體"/>
      </w:rPr>
      <w:instrText>PAGE   \* MERGEFORMAT</w:instrText>
    </w:r>
    <w:r w:rsidRPr="00EF77CA">
      <w:rPr>
        <w:rStyle w:val="a8"/>
        <w:rFonts w:ascii="標楷體" w:eastAsia="標楷體" w:hAnsi="標楷體"/>
      </w:rPr>
      <w:fldChar w:fldCharType="separate"/>
    </w:r>
    <w:r>
      <w:rPr>
        <w:rStyle w:val="a8"/>
        <w:rFonts w:ascii="標楷體" w:eastAsia="標楷體" w:hAnsi="標楷體"/>
      </w:rPr>
      <w:t>11</w:t>
    </w:r>
    <w:r w:rsidRPr="00EF77CA">
      <w:rPr>
        <w:rStyle w:val="a8"/>
        <w:rFonts w:ascii="標楷體" w:eastAsia="標楷體" w:hAnsi="標楷體"/>
      </w:rPr>
      <w:fldChar w:fldCharType="end"/>
    </w:r>
  </w:p>
  <w:p w14:paraId="288C06EE" w14:textId="77777777" w:rsidR="008E4D73" w:rsidRPr="000A29C7" w:rsidRDefault="008E4D73" w:rsidP="00984DF2">
    <w:pPr>
      <w:pStyle w:val="a6"/>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1129" w14:textId="77777777" w:rsidR="0032013B" w:rsidRDefault="0032013B">
      <w:r>
        <w:separator/>
      </w:r>
    </w:p>
  </w:footnote>
  <w:footnote w:type="continuationSeparator" w:id="0">
    <w:p w14:paraId="04124E50" w14:textId="77777777" w:rsidR="0032013B" w:rsidRDefault="00320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7628F"/>
    <w:multiLevelType w:val="hybridMultilevel"/>
    <w:tmpl w:val="3A5ADBC4"/>
    <w:lvl w:ilvl="0" w:tplc="ED5ED8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3D2468B"/>
    <w:multiLevelType w:val="hybridMultilevel"/>
    <w:tmpl w:val="AC5CE47E"/>
    <w:lvl w:ilvl="0" w:tplc="0CF8066C">
      <w:start w:val="1"/>
      <w:numFmt w:val="decimal"/>
      <w:lvlText w:val="（%1）"/>
      <w:lvlJc w:val="left"/>
      <w:pPr>
        <w:ind w:left="670" w:hanging="720"/>
      </w:pPr>
      <w:rPr>
        <w:rFonts w:hint="default"/>
      </w:rPr>
    </w:lvl>
    <w:lvl w:ilvl="1" w:tplc="04090019" w:tentative="1">
      <w:start w:val="1"/>
      <w:numFmt w:val="ideographTraditional"/>
      <w:lvlText w:val="%2、"/>
      <w:lvlJc w:val="left"/>
      <w:pPr>
        <w:ind w:left="910" w:hanging="480"/>
      </w:pPr>
    </w:lvl>
    <w:lvl w:ilvl="2" w:tplc="0409001B" w:tentative="1">
      <w:start w:val="1"/>
      <w:numFmt w:val="lowerRoman"/>
      <w:lvlText w:val="%3."/>
      <w:lvlJc w:val="right"/>
      <w:pPr>
        <w:ind w:left="1390" w:hanging="480"/>
      </w:pPr>
    </w:lvl>
    <w:lvl w:ilvl="3" w:tplc="0409000F" w:tentative="1">
      <w:start w:val="1"/>
      <w:numFmt w:val="decimal"/>
      <w:lvlText w:val="%4."/>
      <w:lvlJc w:val="left"/>
      <w:pPr>
        <w:ind w:left="1870" w:hanging="480"/>
      </w:pPr>
    </w:lvl>
    <w:lvl w:ilvl="4" w:tplc="04090019" w:tentative="1">
      <w:start w:val="1"/>
      <w:numFmt w:val="ideographTraditional"/>
      <w:lvlText w:val="%5、"/>
      <w:lvlJc w:val="left"/>
      <w:pPr>
        <w:ind w:left="2350" w:hanging="480"/>
      </w:pPr>
    </w:lvl>
    <w:lvl w:ilvl="5" w:tplc="0409001B" w:tentative="1">
      <w:start w:val="1"/>
      <w:numFmt w:val="lowerRoman"/>
      <w:lvlText w:val="%6."/>
      <w:lvlJc w:val="right"/>
      <w:pPr>
        <w:ind w:left="2830" w:hanging="480"/>
      </w:pPr>
    </w:lvl>
    <w:lvl w:ilvl="6" w:tplc="0409000F" w:tentative="1">
      <w:start w:val="1"/>
      <w:numFmt w:val="decimal"/>
      <w:lvlText w:val="%7."/>
      <w:lvlJc w:val="left"/>
      <w:pPr>
        <w:ind w:left="3310" w:hanging="480"/>
      </w:pPr>
    </w:lvl>
    <w:lvl w:ilvl="7" w:tplc="04090019" w:tentative="1">
      <w:start w:val="1"/>
      <w:numFmt w:val="ideographTraditional"/>
      <w:lvlText w:val="%8、"/>
      <w:lvlJc w:val="left"/>
      <w:pPr>
        <w:ind w:left="3790" w:hanging="480"/>
      </w:pPr>
    </w:lvl>
    <w:lvl w:ilvl="8" w:tplc="0409001B" w:tentative="1">
      <w:start w:val="1"/>
      <w:numFmt w:val="lowerRoman"/>
      <w:lvlText w:val="%9."/>
      <w:lvlJc w:val="right"/>
      <w:pPr>
        <w:ind w:left="4270" w:hanging="480"/>
      </w:pPr>
    </w:lvl>
  </w:abstractNum>
  <w:abstractNum w:abstractNumId="2" w15:restartNumberingAfterBreak="0">
    <w:nsid w:val="3B492B25"/>
    <w:multiLevelType w:val="hybridMultilevel"/>
    <w:tmpl w:val="811A4A82"/>
    <w:lvl w:ilvl="0" w:tplc="7A7200FE">
      <w:start w:val="1"/>
      <w:numFmt w:val="decimal"/>
      <w:lvlText w:val="%1."/>
      <w:lvlJc w:val="left"/>
      <w:pPr>
        <w:ind w:left="2486" w:hanging="360"/>
      </w:pPr>
      <w:rPr>
        <w:rFonts w:hint="default"/>
      </w:r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3"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4" w15:restartNumberingAfterBreak="0">
    <w:nsid w:val="43C34259"/>
    <w:multiLevelType w:val="hybridMultilevel"/>
    <w:tmpl w:val="03E60C06"/>
    <w:lvl w:ilvl="0" w:tplc="D6807E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8ED0B92"/>
    <w:multiLevelType w:val="hybridMultilevel"/>
    <w:tmpl w:val="66BA8492"/>
    <w:lvl w:ilvl="0" w:tplc="6D1888A4">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6" w15:restartNumberingAfterBreak="0">
    <w:nsid w:val="6C814FE5"/>
    <w:multiLevelType w:val="hybridMultilevel"/>
    <w:tmpl w:val="CCBAA6A8"/>
    <w:lvl w:ilvl="0" w:tplc="025CD6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7"/>
  </w:num>
  <w:num w:numId="2">
    <w:abstractNumId w:val="3"/>
  </w:num>
  <w:num w:numId="3">
    <w:abstractNumId w:val="2"/>
  </w:num>
  <w:num w:numId="4">
    <w:abstractNumId w:val="5"/>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4337">
      <o:colormru v:ext="edit" colors="#cce8cf,#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ED6"/>
    <w:rsid w:val="000015DF"/>
    <w:rsid w:val="00002A71"/>
    <w:rsid w:val="000047C0"/>
    <w:rsid w:val="00004CE2"/>
    <w:rsid w:val="00007766"/>
    <w:rsid w:val="000077CE"/>
    <w:rsid w:val="00011C90"/>
    <w:rsid w:val="00013381"/>
    <w:rsid w:val="0001434F"/>
    <w:rsid w:val="000160AD"/>
    <w:rsid w:val="00016659"/>
    <w:rsid w:val="000205DB"/>
    <w:rsid w:val="00020B25"/>
    <w:rsid w:val="00020B57"/>
    <w:rsid w:val="00021FB5"/>
    <w:rsid w:val="00024F02"/>
    <w:rsid w:val="0002569C"/>
    <w:rsid w:val="000270BE"/>
    <w:rsid w:val="000313EA"/>
    <w:rsid w:val="0003659C"/>
    <w:rsid w:val="00036C98"/>
    <w:rsid w:val="00037465"/>
    <w:rsid w:val="000422BE"/>
    <w:rsid w:val="00042C79"/>
    <w:rsid w:val="0004384E"/>
    <w:rsid w:val="00043EBF"/>
    <w:rsid w:val="000443FC"/>
    <w:rsid w:val="00045136"/>
    <w:rsid w:val="00045B0B"/>
    <w:rsid w:val="00047A0E"/>
    <w:rsid w:val="00053AFE"/>
    <w:rsid w:val="0005569F"/>
    <w:rsid w:val="000561F8"/>
    <w:rsid w:val="00057714"/>
    <w:rsid w:val="0006201B"/>
    <w:rsid w:val="0006346A"/>
    <w:rsid w:val="00064ED8"/>
    <w:rsid w:val="00064F9D"/>
    <w:rsid w:val="00065533"/>
    <w:rsid w:val="000659E3"/>
    <w:rsid w:val="00067ED6"/>
    <w:rsid w:val="000704C6"/>
    <w:rsid w:val="000739EB"/>
    <w:rsid w:val="00073E8B"/>
    <w:rsid w:val="00076266"/>
    <w:rsid w:val="000768B4"/>
    <w:rsid w:val="00076D24"/>
    <w:rsid w:val="000825E5"/>
    <w:rsid w:val="00084A6C"/>
    <w:rsid w:val="00084AFA"/>
    <w:rsid w:val="00085003"/>
    <w:rsid w:val="00085CBE"/>
    <w:rsid w:val="000876F6"/>
    <w:rsid w:val="00090FBC"/>
    <w:rsid w:val="00091A1A"/>
    <w:rsid w:val="00092F7D"/>
    <w:rsid w:val="000931E2"/>
    <w:rsid w:val="000932A4"/>
    <w:rsid w:val="00094D58"/>
    <w:rsid w:val="000A1302"/>
    <w:rsid w:val="000A29C7"/>
    <w:rsid w:val="000A34D2"/>
    <w:rsid w:val="000A3D42"/>
    <w:rsid w:val="000A414B"/>
    <w:rsid w:val="000A473C"/>
    <w:rsid w:val="000A4D1D"/>
    <w:rsid w:val="000A6CA6"/>
    <w:rsid w:val="000B4929"/>
    <w:rsid w:val="000B585A"/>
    <w:rsid w:val="000B5BB6"/>
    <w:rsid w:val="000B76CF"/>
    <w:rsid w:val="000C0205"/>
    <w:rsid w:val="000C11DF"/>
    <w:rsid w:val="000C1E2F"/>
    <w:rsid w:val="000C21CB"/>
    <w:rsid w:val="000C2505"/>
    <w:rsid w:val="000C2FD4"/>
    <w:rsid w:val="000C3AA8"/>
    <w:rsid w:val="000C3BA1"/>
    <w:rsid w:val="000C5F00"/>
    <w:rsid w:val="000D1AB8"/>
    <w:rsid w:val="000D3B8B"/>
    <w:rsid w:val="000D450A"/>
    <w:rsid w:val="000D67B9"/>
    <w:rsid w:val="000E1266"/>
    <w:rsid w:val="000E24FB"/>
    <w:rsid w:val="000E30AF"/>
    <w:rsid w:val="000E580A"/>
    <w:rsid w:val="000F0B28"/>
    <w:rsid w:val="000F1EE3"/>
    <w:rsid w:val="000F4D6B"/>
    <w:rsid w:val="000F5CF8"/>
    <w:rsid w:val="000F5E77"/>
    <w:rsid w:val="000F6F49"/>
    <w:rsid w:val="00100872"/>
    <w:rsid w:val="00101171"/>
    <w:rsid w:val="001021F1"/>
    <w:rsid w:val="001039C2"/>
    <w:rsid w:val="00103E99"/>
    <w:rsid w:val="001045B8"/>
    <w:rsid w:val="001049E8"/>
    <w:rsid w:val="00105000"/>
    <w:rsid w:val="00105D66"/>
    <w:rsid w:val="00106C71"/>
    <w:rsid w:val="00110B8B"/>
    <w:rsid w:val="00111F6A"/>
    <w:rsid w:val="001146A4"/>
    <w:rsid w:val="00115C72"/>
    <w:rsid w:val="001163D9"/>
    <w:rsid w:val="00121355"/>
    <w:rsid w:val="0012301C"/>
    <w:rsid w:val="0012329F"/>
    <w:rsid w:val="00124356"/>
    <w:rsid w:val="00125107"/>
    <w:rsid w:val="00125583"/>
    <w:rsid w:val="00125D0B"/>
    <w:rsid w:val="001272D0"/>
    <w:rsid w:val="001276DB"/>
    <w:rsid w:val="00127EDC"/>
    <w:rsid w:val="00131861"/>
    <w:rsid w:val="001341EA"/>
    <w:rsid w:val="00134EBA"/>
    <w:rsid w:val="00136561"/>
    <w:rsid w:val="00140CEB"/>
    <w:rsid w:val="00145EE3"/>
    <w:rsid w:val="00146B5C"/>
    <w:rsid w:val="00146C20"/>
    <w:rsid w:val="001502E6"/>
    <w:rsid w:val="00150F7F"/>
    <w:rsid w:val="001533F9"/>
    <w:rsid w:val="00153636"/>
    <w:rsid w:val="00154050"/>
    <w:rsid w:val="0015632D"/>
    <w:rsid w:val="00157FDC"/>
    <w:rsid w:val="001616C1"/>
    <w:rsid w:val="001623EC"/>
    <w:rsid w:val="00165C4B"/>
    <w:rsid w:val="00166CB5"/>
    <w:rsid w:val="00167D0A"/>
    <w:rsid w:val="00171696"/>
    <w:rsid w:val="00171CA3"/>
    <w:rsid w:val="00172992"/>
    <w:rsid w:val="001750FC"/>
    <w:rsid w:val="001834EC"/>
    <w:rsid w:val="00186697"/>
    <w:rsid w:val="00190516"/>
    <w:rsid w:val="00191472"/>
    <w:rsid w:val="00193012"/>
    <w:rsid w:val="00197002"/>
    <w:rsid w:val="00197143"/>
    <w:rsid w:val="001A0AA5"/>
    <w:rsid w:val="001A0F24"/>
    <w:rsid w:val="001A168E"/>
    <w:rsid w:val="001A367A"/>
    <w:rsid w:val="001A41AE"/>
    <w:rsid w:val="001A49FD"/>
    <w:rsid w:val="001A68A8"/>
    <w:rsid w:val="001B0310"/>
    <w:rsid w:val="001B317F"/>
    <w:rsid w:val="001B4B37"/>
    <w:rsid w:val="001B68C1"/>
    <w:rsid w:val="001C0805"/>
    <w:rsid w:val="001C1FE5"/>
    <w:rsid w:val="001C2B75"/>
    <w:rsid w:val="001C4BED"/>
    <w:rsid w:val="001C5824"/>
    <w:rsid w:val="001C5A4B"/>
    <w:rsid w:val="001C64FE"/>
    <w:rsid w:val="001D14EC"/>
    <w:rsid w:val="001D1F17"/>
    <w:rsid w:val="001D2953"/>
    <w:rsid w:val="001D4D16"/>
    <w:rsid w:val="001D518D"/>
    <w:rsid w:val="001D6F75"/>
    <w:rsid w:val="001D7FB6"/>
    <w:rsid w:val="001E0BFB"/>
    <w:rsid w:val="001E330D"/>
    <w:rsid w:val="001E5C4F"/>
    <w:rsid w:val="001E6713"/>
    <w:rsid w:val="001F345B"/>
    <w:rsid w:val="001F4F72"/>
    <w:rsid w:val="001F5D1A"/>
    <w:rsid w:val="001F6074"/>
    <w:rsid w:val="0020060C"/>
    <w:rsid w:val="00203BC6"/>
    <w:rsid w:val="00205821"/>
    <w:rsid w:val="00207D2A"/>
    <w:rsid w:val="00207DB1"/>
    <w:rsid w:val="00210450"/>
    <w:rsid w:val="0021092B"/>
    <w:rsid w:val="00211050"/>
    <w:rsid w:val="00214237"/>
    <w:rsid w:val="00214DA6"/>
    <w:rsid w:val="002150AA"/>
    <w:rsid w:val="0021537F"/>
    <w:rsid w:val="00216615"/>
    <w:rsid w:val="0021704F"/>
    <w:rsid w:val="00217145"/>
    <w:rsid w:val="00217768"/>
    <w:rsid w:val="00221023"/>
    <w:rsid w:val="00221027"/>
    <w:rsid w:val="00221A2B"/>
    <w:rsid w:val="002224C3"/>
    <w:rsid w:val="002229F3"/>
    <w:rsid w:val="0022519D"/>
    <w:rsid w:val="002258EE"/>
    <w:rsid w:val="00225BC6"/>
    <w:rsid w:val="0022679A"/>
    <w:rsid w:val="00227DFD"/>
    <w:rsid w:val="00232D68"/>
    <w:rsid w:val="00233FF4"/>
    <w:rsid w:val="002343FD"/>
    <w:rsid w:val="00236622"/>
    <w:rsid w:val="0024161E"/>
    <w:rsid w:val="002436AF"/>
    <w:rsid w:val="00247B5E"/>
    <w:rsid w:val="0025042F"/>
    <w:rsid w:val="00251819"/>
    <w:rsid w:val="00253CB3"/>
    <w:rsid w:val="00254260"/>
    <w:rsid w:val="00254D70"/>
    <w:rsid w:val="002562BA"/>
    <w:rsid w:val="00257709"/>
    <w:rsid w:val="00260A14"/>
    <w:rsid w:val="002619E3"/>
    <w:rsid w:val="002619FA"/>
    <w:rsid w:val="00261A44"/>
    <w:rsid w:val="00263466"/>
    <w:rsid w:val="00265941"/>
    <w:rsid w:val="00265E7E"/>
    <w:rsid w:val="002668F3"/>
    <w:rsid w:val="0027118A"/>
    <w:rsid w:val="00271835"/>
    <w:rsid w:val="00273332"/>
    <w:rsid w:val="002758C7"/>
    <w:rsid w:val="00276B10"/>
    <w:rsid w:val="00277191"/>
    <w:rsid w:val="0028027B"/>
    <w:rsid w:val="002818C2"/>
    <w:rsid w:val="0028570F"/>
    <w:rsid w:val="00285EA1"/>
    <w:rsid w:val="00290DBA"/>
    <w:rsid w:val="00291C47"/>
    <w:rsid w:val="00295F72"/>
    <w:rsid w:val="002966C0"/>
    <w:rsid w:val="00296B48"/>
    <w:rsid w:val="0029714E"/>
    <w:rsid w:val="002A14B3"/>
    <w:rsid w:val="002A3537"/>
    <w:rsid w:val="002A40F5"/>
    <w:rsid w:val="002A4312"/>
    <w:rsid w:val="002A5601"/>
    <w:rsid w:val="002A5DCF"/>
    <w:rsid w:val="002A6293"/>
    <w:rsid w:val="002A769E"/>
    <w:rsid w:val="002A7866"/>
    <w:rsid w:val="002B0355"/>
    <w:rsid w:val="002B0AB3"/>
    <w:rsid w:val="002B1067"/>
    <w:rsid w:val="002B28EC"/>
    <w:rsid w:val="002C1886"/>
    <w:rsid w:val="002C3F9F"/>
    <w:rsid w:val="002C6391"/>
    <w:rsid w:val="002C6DB9"/>
    <w:rsid w:val="002D24E1"/>
    <w:rsid w:val="002D3E6B"/>
    <w:rsid w:val="002D54EB"/>
    <w:rsid w:val="002D79C5"/>
    <w:rsid w:val="002E050A"/>
    <w:rsid w:val="002E1519"/>
    <w:rsid w:val="002E166C"/>
    <w:rsid w:val="002E1818"/>
    <w:rsid w:val="002E4D17"/>
    <w:rsid w:val="002E67BA"/>
    <w:rsid w:val="002F1A36"/>
    <w:rsid w:val="002F2055"/>
    <w:rsid w:val="002F21FD"/>
    <w:rsid w:val="002F3583"/>
    <w:rsid w:val="002F43D0"/>
    <w:rsid w:val="002F5066"/>
    <w:rsid w:val="002F6DC5"/>
    <w:rsid w:val="002F7C7E"/>
    <w:rsid w:val="003003CC"/>
    <w:rsid w:val="00302589"/>
    <w:rsid w:val="00303051"/>
    <w:rsid w:val="003045CC"/>
    <w:rsid w:val="003118AC"/>
    <w:rsid w:val="00311F2D"/>
    <w:rsid w:val="00312AAB"/>
    <w:rsid w:val="00312CD9"/>
    <w:rsid w:val="003167F1"/>
    <w:rsid w:val="00317903"/>
    <w:rsid w:val="00317B31"/>
    <w:rsid w:val="0032013B"/>
    <w:rsid w:val="0032255A"/>
    <w:rsid w:val="00330C7A"/>
    <w:rsid w:val="00330DD8"/>
    <w:rsid w:val="00331D93"/>
    <w:rsid w:val="00334420"/>
    <w:rsid w:val="003364BD"/>
    <w:rsid w:val="003409E6"/>
    <w:rsid w:val="00340FDA"/>
    <w:rsid w:val="003444D0"/>
    <w:rsid w:val="0034561E"/>
    <w:rsid w:val="003479E8"/>
    <w:rsid w:val="00347B99"/>
    <w:rsid w:val="0035079A"/>
    <w:rsid w:val="00352667"/>
    <w:rsid w:val="00353951"/>
    <w:rsid w:val="00354709"/>
    <w:rsid w:val="00356162"/>
    <w:rsid w:val="00363900"/>
    <w:rsid w:val="00363920"/>
    <w:rsid w:val="00371FF7"/>
    <w:rsid w:val="0037359C"/>
    <w:rsid w:val="003740F1"/>
    <w:rsid w:val="003776CB"/>
    <w:rsid w:val="00382B1A"/>
    <w:rsid w:val="00382BB0"/>
    <w:rsid w:val="00382D61"/>
    <w:rsid w:val="00384D65"/>
    <w:rsid w:val="00393336"/>
    <w:rsid w:val="0039402A"/>
    <w:rsid w:val="00396C21"/>
    <w:rsid w:val="003979DB"/>
    <w:rsid w:val="003A0CB9"/>
    <w:rsid w:val="003A31E9"/>
    <w:rsid w:val="003A5EB1"/>
    <w:rsid w:val="003A6EA4"/>
    <w:rsid w:val="003A7445"/>
    <w:rsid w:val="003A7877"/>
    <w:rsid w:val="003B45DE"/>
    <w:rsid w:val="003B5EF1"/>
    <w:rsid w:val="003B6AC9"/>
    <w:rsid w:val="003C0CA7"/>
    <w:rsid w:val="003C1402"/>
    <w:rsid w:val="003C17DB"/>
    <w:rsid w:val="003C21CF"/>
    <w:rsid w:val="003C2A34"/>
    <w:rsid w:val="003C2A49"/>
    <w:rsid w:val="003C2AEE"/>
    <w:rsid w:val="003C404C"/>
    <w:rsid w:val="003C40CE"/>
    <w:rsid w:val="003C6487"/>
    <w:rsid w:val="003D1EB1"/>
    <w:rsid w:val="003D21B3"/>
    <w:rsid w:val="003D237B"/>
    <w:rsid w:val="003D2CF3"/>
    <w:rsid w:val="003D6680"/>
    <w:rsid w:val="003D6C9D"/>
    <w:rsid w:val="003D756A"/>
    <w:rsid w:val="003F0340"/>
    <w:rsid w:val="003F2616"/>
    <w:rsid w:val="003F2F2B"/>
    <w:rsid w:val="003F702D"/>
    <w:rsid w:val="003F72D8"/>
    <w:rsid w:val="003F7DA9"/>
    <w:rsid w:val="00402EA6"/>
    <w:rsid w:val="00403AB0"/>
    <w:rsid w:val="00404504"/>
    <w:rsid w:val="004143B2"/>
    <w:rsid w:val="00417C36"/>
    <w:rsid w:val="0042049D"/>
    <w:rsid w:val="00420669"/>
    <w:rsid w:val="0042173B"/>
    <w:rsid w:val="00423BFE"/>
    <w:rsid w:val="00424B7E"/>
    <w:rsid w:val="0042515D"/>
    <w:rsid w:val="0042623D"/>
    <w:rsid w:val="00427C04"/>
    <w:rsid w:val="00431471"/>
    <w:rsid w:val="00432284"/>
    <w:rsid w:val="0043257B"/>
    <w:rsid w:val="0043258C"/>
    <w:rsid w:val="00432B72"/>
    <w:rsid w:val="004335CE"/>
    <w:rsid w:val="0043368D"/>
    <w:rsid w:val="00433752"/>
    <w:rsid w:val="004345BE"/>
    <w:rsid w:val="004347BF"/>
    <w:rsid w:val="00434DF0"/>
    <w:rsid w:val="004379B7"/>
    <w:rsid w:val="004410CC"/>
    <w:rsid w:val="00441170"/>
    <w:rsid w:val="00444181"/>
    <w:rsid w:val="00444AF0"/>
    <w:rsid w:val="00446ADE"/>
    <w:rsid w:val="00451176"/>
    <w:rsid w:val="004577BC"/>
    <w:rsid w:val="00461E6C"/>
    <w:rsid w:val="00463E1C"/>
    <w:rsid w:val="004708E4"/>
    <w:rsid w:val="00470D57"/>
    <w:rsid w:val="0047147C"/>
    <w:rsid w:val="0047248E"/>
    <w:rsid w:val="004730D3"/>
    <w:rsid w:val="00474668"/>
    <w:rsid w:val="0047471E"/>
    <w:rsid w:val="00480547"/>
    <w:rsid w:val="00480AA8"/>
    <w:rsid w:val="00482748"/>
    <w:rsid w:val="00485269"/>
    <w:rsid w:val="004903F2"/>
    <w:rsid w:val="0049074D"/>
    <w:rsid w:val="004910A9"/>
    <w:rsid w:val="004919E5"/>
    <w:rsid w:val="004955A1"/>
    <w:rsid w:val="004961C9"/>
    <w:rsid w:val="00496D18"/>
    <w:rsid w:val="004A35C3"/>
    <w:rsid w:val="004A3AC9"/>
    <w:rsid w:val="004A4056"/>
    <w:rsid w:val="004A4172"/>
    <w:rsid w:val="004A41CC"/>
    <w:rsid w:val="004A4304"/>
    <w:rsid w:val="004A567A"/>
    <w:rsid w:val="004A6673"/>
    <w:rsid w:val="004A6C49"/>
    <w:rsid w:val="004A6FE4"/>
    <w:rsid w:val="004A7519"/>
    <w:rsid w:val="004B05C8"/>
    <w:rsid w:val="004B1759"/>
    <w:rsid w:val="004B23D7"/>
    <w:rsid w:val="004B3EF0"/>
    <w:rsid w:val="004B3F11"/>
    <w:rsid w:val="004B403F"/>
    <w:rsid w:val="004B4262"/>
    <w:rsid w:val="004B504F"/>
    <w:rsid w:val="004B5BD7"/>
    <w:rsid w:val="004B656D"/>
    <w:rsid w:val="004B7F27"/>
    <w:rsid w:val="004C0BE0"/>
    <w:rsid w:val="004C2AFB"/>
    <w:rsid w:val="004C2F39"/>
    <w:rsid w:val="004C3E3E"/>
    <w:rsid w:val="004C70AF"/>
    <w:rsid w:val="004C7B94"/>
    <w:rsid w:val="004D0047"/>
    <w:rsid w:val="004D0DD3"/>
    <w:rsid w:val="004D3728"/>
    <w:rsid w:val="004D58CD"/>
    <w:rsid w:val="004D766B"/>
    <w:rsid w:val="004E25BA"/>
    <w:rsid w:val="004E3B43"/>
    <w:rsid w:val="004E5190"/>
    <w:rsid w:val="004E5CE8"/>
    <w:rsid w:val="004E5ED6"/>
    <w:rsid w:val="004E6172"/>
    <w:rsid w:val="004E62BB"/>
    <w:rsid w:val="004E7167"/>
    <w:rsid w:val="004E7525"/>
    <w:rsid w:val="004F0F12"/>
    <w:rsid w:val="004F54F8"/>
    <w:rsid w:val="004F56F3"/>
    <w:rsid w:val="004F5A9F"/>
    <w:rsid w:val="004F61FA"/>
    <w:rsid w:val="00503D27"/>
    <w:rsid w:val="00504171"/>
    <w:rsid w:val="00504839"/>
    <w:rsid w:val="005056A3"/>
    <w:rsid w:val="00506085"/>
    <w:rsid w:val="00506BEF"/>
    <w:rsid w:val="00506F0F"/>
    <w:rsid w:val="00506F11"/>
    <w:rsid w:val="00510E3D"/>
    <w:rsid w:val="0051186A"/>
    <w:rsid w:val="005130E2"/>
    <w:rsid w:val="00513B5A"/>
    <w:rsid w:val="005140C7"/>
    <w:rsid w:val="0051460B"/>
    <w:rsid w:val="00520A02"/>
    <w:rsid w:val="0052148C"/>
    <w:rsid w:val="00522DA4"/>
    <w:rsid w:val="00523F3F"/>
    <w:rsid w:val="00525030"/>
    <w:rsid w:val="00535F1C"/>
    <w:rsid w:val="00537422"/>
    <w:rsid w:val="0053749F"/>
    <w:rsid w:val="005375CF"/>
    <w:rsid w:val="005377FD"/>
    <w:rsid w:val="005401EE"/>
    <w:rsid w:val="005414A4"/>
    <w:rsid w:val="00542EA2"/>
    <w:rsid w:val="00543144"/>
    <w:rsid w:val="00547C32"/>
    <w:rsid w:val="00547ECD"/>
    <w:rsid w:val="005508A5"/>
    <w:rsid w:val="00551484"/>
    <w:rsid w:val="00551A20"/>
    <w:rsid w:val="00552E04"/>
    <w:rsid w:val="00553A32"/>
    <w:rsid w:val="00554C9C"/>
    <w:rsid w:val="005573BC"/>
    <w:rsid w:val="00557850"/>
    <w:rsid w:val="00561119"/>
    <w:rsid w:val="00564B36"/>
    <w:rsid w:val="00566034"/>
    <w:rsid w:val="00566D5F"/>
    <w:rsid w:val="005718D6"/>
    <w:rsid w:val="0057427E"/>
    <w:rsid w:val="00575DDC"/>
    <w:rsid w:val="005800D9"/>
    <w:rsid w:val="00582947"/>
    <w:rsid w:val="005832D0"/>
    <w:rsid w:val="00583440"/>
    <w:rsid w:val="00583C57"/>
    <w:rsid w:val="005850C9"/>
    <w:rsid w:val="005859BE"/>
    <w:rsid w:val="00586EF6"/>
    <w:rsid w:val="00587786"/>
    <w:rsid w:val="0059477B"/>
    <w:rsid w:val="00595430"/>
    <w:rsid w:val="00595607"/>
    <w:rsid w:val="00596271"/>
    <w:rsid w:val="00597E1F"/>
    <w:rsid w:val="005A0185"/>
    <w:rsid w:val="005A2490"/>
    <w:rsid w:val="005A2E07"/>
    <w:rsid w:val="005A49DF"/>
    <w:rsid w:val="005A4C3A"/>
    <w:rsid w:val="005A5787"/>
    <w:rsid w:val="005B5A71"/>
    <w:rsid w:val="005B5D05"/>
    <w:rsid w:val="005B5F69"/>
    <w:rsid w:val="005B5FBC"/>
    <w:rsid w:val="005B73C5"/>
    <w:rsid w:val="005C073C"/>
    <w:rsid w:val="005C1D54"/>
    <w:rsid w:val="005C229D"/>
    <w:rsid w:val="005C28CF"/>
    <w:rsid w:val="005C39E9"/>
    <w:rsid w:val="005D0CCB"/>
    <w:rsid w:val="005D31E0"/>
    <w:rsid w:val="005D5EB8"/>
    <w:rsid w:val="005D6057"/>
    <w:rsid w:val="005D729A"/>
    <w:rsid w:val="005E1F4E"/>
    <w:rsid w:val="005E35B0"/>
    <w:rsid w:val="005E56FB"/>
    <w:rsid w:val="005F1A88"/>
    <w:rsid w:val="005F389E"/>
    <w:rsid w:val="005F4CF0"/>
    <w:rsid w:val="005F6FE9"/>
    <w:rsid w:val="00601CF7"/>
    <w:rsid w:val="00603423"/>
    <w:rsid w:val="00603BDC"/>
    <w:rsid w:val="00607A2E"/>
    <w:rsid w:val="006103EA"/>
    <w:rsid w:val="00610F5A"/>
    <w:rsid w:val="00611766"/>
    <w:rsid w:val="00613264"/>
    <w:rsid w:val="006142E5"/>
    <w:rsid w:val="0061486B"/>
    <w:rsid w:val="00616143"/>
    <w:rsid w:val="00617A82"/>
    <w:rsid w:val="00620061"/>
    <w:rsid w:val="00622772"/>
    <w:rsid w:val="00622D21"/>
    <w:rsid w:val="0062313E"/>
    <w:rsid w:val="0062334E"/>
    <w:rsid w:val="0062390D"/>
    <w:rsid w:val="0062398B"/>
    <w:rsid w:val="006249C6"/>
    <w:rsid w:val="00627B03"/>
    <w:rsid w:val="00627E83"/>
    <w:rsid w:val="00631BD0"/>
    <w:rsid w:val="00632CDB"/>
    <w:rsid w:val="006337CF"/>
    <w:rsid w:val="00634DD9"/>
    <w:rsid w:val="00635DC4"/>
    <w:rsid w:val="00636F95"/>
    <w:rsid w:val="0063791B"/>
    <w:rsid w:val="00641E5C"/>
    <w:rsid w:val="006422F6"/>
    <w:rsid w:val="006426E7"/>
    <w:rsid w:val="00646D8C"/>
    <w:rsid w:val="00647150"/>
    <w:rsid w:val="0065118B"/>
    <w:rsid w:val="006519E8"/>
    <w:rsid w:val="00653087"/>
    <w:rsid w:val="0065368A"/>
    <w:rsid w:val="00656E4B"/>
    <w:rsid w:val="00662AE5"/>
    <w:rsid w:val="00662D9F"/>
    <w:rsid w:val="00665071"/>
    <w:rsid w:val="00666FA8"/>
    <w:rsid w:val="00671F63"/>
    <w:rsid w:val="00672F40"/>
    <w:rsid w:val="00673B44"/>
    <w:rsid w:val="00674320"/>
    <w:rsid w:val="006746A8"/>
    <w:rsid w:val="00674F00"/>
    <w:rsid w:val="00675014"/>
    <w:rsid w:val="00675C0D"/>
    <w:rsid w:val="00682268"/>
    <w:rsid w:val="00683070"/>
    <w:rsid w:val="006839E0"/>
    <w:rsid w:val="00684651"/>
    <w:rsid w:val="00684E38"/>
    <w:rsid w:val="006857A0"/>
    <w:rsid w:val="00686697"/>
    <w:rsid w:val="00686EAB"/>
    <w:rsid w:val="006915C8"/>
    <w:rsid w:val="00692B0F"/>
    <w:rsid w:val="00693396"/>
    <w:rsid w:val="006939BD"/>
    <w:rsid w:val="006956E1"/>
    <w:rsid w:val="006972CC"/>
    <w:rsid w:val="00697FD2"/>
    <w:rsid w:val="006A011B"/>
    <w:rsid w:val="006A1150"/>
    <w:rsid w:val="006A175A"/>
    <w:rsid w:val="006A608D"/>
    <w:rsid w:val="006B1325"/>
    <w:rsid w:val="006B2090"/>
    <w:rsid w:val="006B3F9A"/>
    <w:rsid w:val="006B4772"/>
    <w:rsid w:val="006B491E"/>
    <w:rsid w:val="006B4DC0"/>
    <w:rsid w:val="006C0E8F"/>
    <w:rsid w:val="006C12E7"/>
    <w:rsid w:val="006C152C"/>
    <w:rsid w:val="006C188E"/>
    <w:rsid w:val="006C35A9"/>
    <w:rsid w:val="006C3A63"/>
    <w:rsid w:val="006C3FE5"/>
    <w:rsid w:val="006C494B"/>
    <w:rsid w:val="006C59DD"/>
    <w:rsid w:val="006D0542"/>
    <w:rsid w:val="006D0DE5"/>
    <w:rsid w:val="006D2B1F"/>
    <w:rsid w:val="006D389C"/>
    <w:rsid w:val="006D5AEE"/>
    <w:rsid w:val="006E0853"/>
    <w:rsid w:val="006E0C78"/>
    <w:rsid w:val="006E1365"/>
    <w:rsid w:val="006E297A"/>
    <w:rsid w:val="006E6984"/>
    <w:rsid w:val="006E79CA"/>
    <w:rsid w:val="006F186A"/>
    <w:rsid w:val="006F201E"/>
    <w:rsid w:val="006F2F73"/>
    <w:rsid w:val="006F3B55"/>
    <w:rsid w:val="006F467D"/>
    <w:rsid w:val="006F478C"/>
    <w:rsid w:val="006F5360"/>
    <w:rsid w:val="006F568B"/>
    <w:rsid w:val="0070133C"/>
    <w:rsid w:val="00702464"/>
    <w:rsid w:val="00702936"/>
    <w:rsid w:val="00704F2E"/>
    <w:rsid w:val="0070725A"/>
    <w:rsid w:val="00713E8A"/>
    <w:rsid w:val="00716131"/>
    <w:rsid w:val="00716EE8"/>
    <w:rsid w:val="00720B6F"/>
    <w:rsid w:val="007225C3"/>
    <w:rsid w:val="00722788"/>
    <w:rsid w:val="00722D36"/>
    <w:rsid w:val="007238A9"/>
    <w:rsid w:val="00725777"/>
    <w:rsid w:val="00725F8C"/>
    <w:rsid w:val="00727043"/>
    <w:rsid w:val="00727DF6"/>
    <w:rsid w:val="00731168"/>
    <w:rsid w:val="0073340D"/>
    <w:rsid w:val="0073417A"/>
    <w:rsid w:val="00734EEE"/>
    <w:rsid w:val="00736C12"/>
    <w:rsid w:val="007376A3"/>
    <w:rsid w:val="007418C8"/>
    <w:rsid w:val="00741B99"/>
    <w:rsid w:val="007432F3"/>
    <w:rsid w:val="00743765"/>
    <w:rsid w:val="00743CA9"/>
    <w:rsid w:val="00744EEB"/>
    <w:rsid w:val="00750F5F"/>
    <w:rsid w:val="00751096"/>
    <w:rsid w:val="007516AD"/>
    <w:rsid w:val="007521CA"/>
    <w:rsid w:val="00752718"/>
    <w:rsid w:val="00753147"/>
    <w:rsid w:val="007531E4"/>
    <w:rsid w:val="00755D3B"/>
    <w:rsid w:val="00756145"/>
    <w:rsid w:val="00756162"/>
    <w:rsid w:val="0076011D"/>
    <w:rsid w:val="00761991"/>
    <w:rsid w:val="0076223B"/>
    <w:rsid w:val="007624E0"/>
    <w:rsid w:val="00762CCA"/>
    <w:rsid w:val="00763C66"/>
    <w:rsid w:val="00765160"/>
    <w:rsid w:val="00766086"/>
    <w:rsid w:val="00767141"/>
    <w:rsid w:val="0076717C"/>
    <w:rsid w:val="00767184"/>
    <w:rsid w:val="00767759"/>
    <w:rsid w:val="00767D36"/>
    <w:rsid w:val="007700E4"/>
    <w:rsid w:val="00770FA8"/>
    <w:rsid w:val="007734CC"/>
    <w:rsid w:val="00773B6A"/>
    <w:rsid w:val="00775BE7"/>
    <w:rsid w:val="007808D8"/>
    <w:rsid w:val="007808F5"/>
    <w:rsid w:val="007820BE"/>
    <w:rsid w:val="0078235F"/>
    <w:rsid w:val="00784091"/>
    <w:rsid w:val="0078639B"/>
    <w:rsid w:val="00786545"/>
    <w:rsid w:val="00786977"/>
    <w:rsid w:val="00787574"/>
    <w:rsid w:val="00791610"/>
    <w:rsid w:val="007918C3"/>
    <w:rsid w:val="00792ACE"/>
    <w:rsid w:val="007978B7"/>
    <w:rsid w:val="007A0DAE"/>
    <w:rsid w:val="007A425D"/>
    <w:rsid w:val="007A6E2A"/>
    <w:rsid w:val="007B1774"/>
    <w:rsid w:val="007B1976"/>
    <w:rsid w:val="007B20DD"/>
    <w:rsid w:val="007B26C4"/>
    <w:rsid w:val="007B2BEA"/>
    <w:rsid w:val="007B3377"/>
    <w:rsid w:val="007B65E7"/>
    <w:rsid w:val="007C01BA"/>
    <w:rsid w:val="007C17C4"/>
    <w:rsid w:val="007C2424"/>
    <w:rsid w:val="007C2763"/>
    <w:rsid w:val="007C2AF6"/>
    <w:rsid w:val="007C2D43"/>
    <w:rsid w:val="007C30E6"/>
    <w:rsid w:val="007C4BEC"/>
    <w:rsid w:val="007C5652"/>
    <w:rsid w:val="007C5847"/>
    <w:rsid w:val="007C64F8"/>
    <w:rsid w:val="007D0F24"/>
    <w:rsid w:val="007D39A4"/>
    <w:rsid w:val="007D3B88"/>
    <w:rsid w:val="007D478F"/>
    <w:rsid w:val="007D4D13"/>
    <w:rsid w:val="007D5969"/>
    <w:rsid w:val="007D6D6F"/>
    <w:rsid w:val="007D7C44"/>
    <w:rsid w:val="007E1F37"/>
    <w:rsid w:val="007E4DFB"/>
    <w:rsid w:val="007F13AF"/>
    <w:rsid w:val="007F193A"/>
    <w:rsid w:val="007F357E"/>
    <w:rsid w:val="007F5520"/>
    <w:rsid w:val="007F6EE0"/>
    <w:rsid w:val="007F7F2C"/>
    <w:rsid w:val="00801798"/>
    <w:rsid w:val="00801DF1"/>
    <w:rsid w:val="0080676D"/>
    <w:rsid w:val="00807138"/>
    <w:rsid w:val="00807997"/>
    <w:rsid w:val="00810348"/>
    <w:rsid w:val="00811870"/>
    <w:rsid w:val="00812EA6"/>
    <w:rsid w:val="008154F0"/>
    <w:rsid w:val="0081780C"/>
    <w:rsid w:val="00821AB1"/>
    <w:rsid w:val="00825013"/>
    <w:rsid w:val="00825A21"/>
    <w:rsid w:val="00826A45"/>
    <w:rsid w:val="00827B93"/>
    <w:rsid w:val="00832421"/>
    <w:rsid w:val="00833C6E"/>
    <w:rsid w:val="008340C9"/>
    <w:rsid w:val="00834388"/>
    <w:rsid w:val="00834AA0"/>
    <w:rsid w:val="00834AE3"/>
    <w:rsid w:val="00835327"/>
    <w:rsid w:val="00836806"/>
    <w:rsid w:val="00836E83"/>
    <w:rsid w:val="00840B10"/>
    <w:rsid w:val="00842AE9"/>
    <w:rsid w:val="008436CB"/>
    <w:rsid w:val="00843894"/>
    <w:rsid w:val="00844B05"/>
    <w:rsid w:val="00845850"/>
    <w:rsid w:val="00846864"/>
    <w:rsid w:val="00846E4C"/>
    <w:rsid w:val="00847B12"/>
    <w:rsid w:val="00850959"/>
    <w:rsid w:val="008524E9"/>
    <w:rsid w:val="00854576"/>
    <w:rsid w:val="00854B48"/>
    <w:rsid w:val="00854BCC"/>
    <w:rsid w:val="00857165"/>
    <w:rsid w:val="0085736A"/>
    <w:rsid w:val="00860A30"/>
    <w:rsid w:val="00860F15"/>
    <w:rsid w:val="00864BFD"/>
    <w:rsid w:val="008666BD"/>
    <w:rsid w:val="00871572"/>
    <w:rsid w:val="00872841"/>
    <w:rsid w:val="00876FF4"/>
    <w:rsid w:val="00877491"/>
    <w:rsid w:val="0088069A"/>
    <w:rsid w:val="00880846"/>
    <w:rsid w:val="008809F2"/>
    <w:rsid w:val="00880EA1"/>
    <w:rsid w:val="00882D95"/>
    <w:rsid w:val="00884603"/>
    <w:rsid w:val="0088556A"/>
    <w:rsid w:val="00886FC6"/>
    <w:rsid w:val="008903CD"/>
    <w:rsid w:val="00891F23"/>
    <w:rsid w:val="00892DE4"/>
    <w:rsid w:val="008938FD"/>
    <w:rsid w:val="00894C2F"/>
    <w:rsid w:val="00895092"/>
    <w:rsid w:val="008952B2"/>
    <w:rsid w:val="0089538B"/>
    <w:rsid w:val="0089546C"/>
    <w:rsid w:val="0089574C"/>
    <w:rsid w:val="00896D1B"/>
    <w:rsid w:val="008972A5"/>
    <w:rsid w:val="008A0854"/>
    <w:rsid w:val="008A1E2C"/>
    <w:rsid w:val="008A3FDF"/>
    <w:rsid w:val="008A437D"/>
    <w:rsid w:val="008A4CC3"/>
    <w:rsid w:val="008A5883"/>
    <w:rsid w:val="008A5EEE"/>
    <w:rsid w:val="008A63AB"/>
    <w:rsid w:val="008B0F59"/>
    <w:rsid w:val="008B19A3"/>
    <w:rsid w:val="008B1DE1"/>
    <w:rsid w:val="008B40C5"/>
    <w:rsid w:val="008B44C0"/>
    <w:rsid w:val="008B466B"/>
    <w:rsid w:val="008B5027"/>
    <w:rsid w:val="008B5267"/>
    <w:rsid w:val="008B5465"/>
    <w:rsid w:val="008B5E1C"/>
    <w:rsid w:val="008B6C1F"/>
    <w:rsid w:val="008B76CA"/>
    <w:rsid w:val="008B7716"/>
    <w:rsid w:val="008C0903"/>
    <w:rsid w:val="008C0BA4"/>
    <w:rsid w:val="008C0BC3"/>
    <w:rsid w:val="008C3F2A"/>
    <w:rsid w:val="008C4D60"/>
    <w:rsid w:val="008C5513"/>
    <w:rsid w:val="008C69BD"/>
    <w:rsid w:val="008D046B"/>
    <w:rsid w:val="008D271F"/>
    <w:rsid w:val="008D4B65"/>
    <w:rsid w:val="008D52CD"/>
    <w:rsid w:val="008D542F"/>
    <w:rsid w:val="008D5A3F"/>
    <w:rsid w:val="008D6E11"/>
    <w:rsid w:val="008D6FAE"/>
    <w:rsid w:val="008E03B4"/>
    <w:rsid w:val="008E0A19"/>
    <w:rsid w:val="008E1326"/>
    <w:rsid w:val="008E1E25"/>
    <w:rsid w:val="008E41E3"/>
    <w:rsid w:val="008E4247"/>
    <w:rsid w:val="008E4D73"/>
    <w:rsid w:val="008E4FC2"/>
    <w:rsid w:val="008E71E5"/>
    <w:rsid w:val="008F440C"/>
    <w:rsid w:val="008F4665"/>
    <w:rsid w:val="008F5263"/>
    <w:rsid w:val="008F58EB"/>
    <w:rsid w:val="008F6D10"/>
    <w:rsid w:val="008F6E93"/>
    <w:rsid w:val="009004D4"/>
    <w:rsid w:val="00901B53"/>
    <w:rsid w:val="009022CF"/>
    <w:rsid w:val="00905ACC"/>
    <w:rsid w:val="009070FA"/>
    <w:rsid w:val="00907E14"/>
    <w:rsid w:val="00911E53"/>
    <w:rsid w:val="00912AE9"/>
    <w:rsid w:val="009137E7"/>
    <w:rsid w:val="00915FBF"/>
    <w:rsid w:val="0091708D"/>
    <w:rsid w:val="00917499"/>
    <w:rsid w:val="00921012"/>
    <w:rsid w:val="0092169D"/>
    <w:rsid w:val="0092200D"/>
    <w:rsid w:val="00922312"/>
    <w:rsid w:val="0092429B"/>
    <w:rsid w:val="009243FE"/>
    <w:rsid w:val="0092532D"/>
    <w:rsid w:val="00926804"/>
    <w:rsid w:val="009275DB"/>
    <w:rsid w:val="00930660"/>
    <w:rsid w:val="009318BD"/>
    <w:rsid w:val="00931CDB"/>
    <w:rsid w:val="00934036"/>
    <w:rsid w:val="009343FD"/>
    <w:rsid w:val="0093447C"/>
    <w:rsid w:val="009349AB"/>
    <w:rsid w:val="009354EC"/>
    <w:rsid w:val="009365D7"/>
    <w:rsid w:val="0093728C"/>
    <w:rsid w:val="00940A93"/>
    <w:rsid w:val="00940CBA"/>
    <w:rsid w:val="00941B45"/>
    <w:rsid w:val="00942FAE"/>
    <w:rsid w:val="009435CB"/>
    <w:rsid w:val="009440A1"/>
    <w:rsid w:val="0094457D"/>
    <w:rsid w:val="009445ED"/>
    <w:rsid w:val="00944988"/>
    <w:rsid w:val="009455B9"/>
    <w:rsid w:val="00946830"/>
    <w:rsid w:val="00951798"/>
    <w:rsid w:val="009524BC"/>
    <w:rsid w:val="009539ED"/>
    <w:rsid w:val="00960159"/>
    <w:rsid w:val="00961744"/>
    <w:rsid w:val="00962349"/>
    <w:rsid w:val="00964D46"/>
    <w:rsid w:val="009663C2"/>
    <w:rsid w:val="00972C40"/>
    <w:rsid w:val="00976859"/>
    <w:rsid w:val="0098135C"/>
    <w:rsid w:val="00981E2C"/>
    <w:rsid w:val="00981F13"/>
    <w:rsid w:val="00982902"/>
    <w:rsid w:val="00982A1A"/>
    <w:rsid w:val="009838C2"/>
    <w:rsid w:val="009849BC"/>
    <w:rsid w:val="00984DF2"/>
    <w:rsid w:val="00985B05"/>
    <w:rsid w:val="00987D24"/>
    <w:rsid w:val="00991EC3"/>
    <w:rsid w:val="009921D3"/>
    <w:rsid w:val="00992DE0"/>
    <w:rsid w:val="00992E79"/>
    <w:rsid w:val="00992F00"/>
    <w:rsid w:val="009932E7"/>
    <w:rsid w:val="00995A1A"/>
    <w:rsid w:val="009A02C2"/>
    <w:rsid w:val="009A0C68"/>
    <w:rsid w:val="009A0D66"/>
    <w:rsid w:val="009A0F1B"/>
    <w:rsid w:val="009A1D8A"/>
    <w:rsid w:val="009A3A50"/>
    <w:rsid w:val="009A3E3C"/>
    <w:rsid w:val="009A6A68"/>
    <w:rsid w:val="009B02A4"/>
    <w:rsid w:val="009B0755"/>
    <w:rsid w:val="009B6AE5"/>
    <w:rsid w:val="009C090F"/>
    <w:rsid w:val="009C15B6"/>
    <w:rsid w:val="009C2AD2"/>
    <w:rsid w:val="009C411B"/>
    <w:rsid w:val="009C4BE8"/>
    <w:rsid w:val="009C7F74"/>
    <w:rsid w:val="009D2D94"/>
    <w:rsid w:val="009D5D05"/>
    <w:rsid w:val="009D6755"/>
    <w:rsid w:val="009D74F1"/>
    <w:rsid w:val="009D77DA"/>
    <w:rsid w:val="009E00C6"/>
    <w:rsid w:val="009E2F89"/>
    <w:rsid w:val="009E3AB3"/>
    <w:rsid w:val="009E4EAC"/>
    <w:rsid w:val="009E55F7"/>
    <w:rsid w:val="009F2668"/>
    <w:rsid w:val="009F4FC4"/>
    <w:rsid w:val="00A00F9E"/>
    <w:rsid w:val="00A0101C"/>
    <w:rsid w:val="00A035CB"/>
    <w:rsid w:val="00A0453C"/>
    <w:rsid w:val="00A04E92"/>
    <w:rsid w:val="00A071D2"/>
    <w:rsid w:val="00A118FA"/>
    <w:rsid w:val="00A12AED"/>
    <w:rsid w:val="00A12FE7"/>
    <w:rsid w:val="00A13D71"/>
    <w:rsid w:val="00A13EF1"/>
    <w:rsid w:val="00A20039"/>
    <w:rsid w:val="00A20D34"/>
    <w:rsid w:val="00A234B1"/>
    <w:rsid w:val="00A2443A"/>
    <w:rsid w:val="00A25411"/>
    <w:rsid w:val="00A25B28"/>
    <w:rsid w:val="00A25FB6"/>
    <w:rsid w:val="00A2751D"/>
    <w:rsid w:val="00A30117"/>
    <w:rsid w:val="00A31049"/>
    <w:rsid w:val="00A3122B"/>
    <w:rsid w:val="00A318DD"/>
    <w:rsid w:val="00A33036"/>
    <w:rsid w:val="00A34AF0"/>
    <w:rsid w:val="00A34D03"/>
    <w:rsid w:val="00A35EDE"/>
    <w:rsid w:val="00A371A4"/>
    <w:rsid w:val="00A37A72"/>
    <w:rsid w:val="00A37E49"/>
    <w:rsid w:val="00A41537"/>
    <w:rsid w:val="00A41CF3"/>
    <w:rsid w:val="00A430EB"/>
    <w:rsid w:val="00A43F17"/>
    <w:rsid w:val="00A44117"/>
    <w:rsid w:val="00A47EF4"/>
    <w:rsid w:val="00A500DC"/>
    <w:rsid w:val="00A506CF"/>
    <w:rsid w:val="00A515DE"/>
    <w:rsid w:val="00A528A6"/>
    <w:rsid w:val="00A531F8"/>
    <w:rsid w:val="00A555C1"/>
    <w:rsid w:val="00A562E6"/>
    <w:rsid w:val="00A6317A"/>
    <w:rsid w:val="00A63367"/>
    <w:rsid w:val="00A6550E"/>
    <w:rsid w:val="00A65899"/>
    <w:rsid w:val="00A70990"/>
    <w:rsid w:val="00A7222F"/>
    <w:rsid w:val="00A726FA"/>
    <w:rsid w:val="00A737FC"/>
    <w:rsid w:val="00A73FCA"/>
    <w:rsid w:val="00A75FE7"/>
    <w:rsid w:val="00A76350"/>
    <w:rsid w:val="00A763B5"/>
    <w:rsid w:val="00A76B3E"/>
    <w:rsid w:val="00A778DF"/>
    <w:rsid w:val="00A80D8E"/>
    <w:rsid w:val="00A84787"/>
    <w:rsid w:val="00A8494A"/>
    <w:rsid w:val="00A85819"/>
    <w:rsid w:val="00A8603E"/>
    <w:rsid w:val="00A86D85"/>
    <w:rsid w:val="00A91577"/>
    <w:rsid w:val="00A92883"/>
    <w:rsid w:val="00A93046"/>
    <w:rsid w:val="00A942F5"/>
    <w:rsid w:val="00A94682"/>
    <w:rsid w:val="00A9487B"/>
    <w:rsid w:val="00A963C5"/>
    <w:rsid w:val="00AA0107"/>
    <w:rsid w:val="00AA1469"/>
    <w:rsid w:val="00AA1910"/>
    <w:rsid w:val="00AA1D5D"/>
    <w:rsid w:val="00AA2E77"/>
    <w:rsid w:val="00AA441A"/>
    <w:rsid w:val="00AA5656"/>
    <w:rsid w:val="00AA6193"/>
    <w:rsid w:val="00AA6AD0"/>
    <w:rsid w:val="00AA73E1"/>
    <w:rsid w:val="00AB04DD"/>
    <w:rsid w:val="00AB06BA"/>
    <w:rsid w:val="00AB1B31"/>
    <w:rsid w:val="00AB2D0A"/>
    <w:rsid w:val="00AB32C9"/>
    <w:rsid w:val="00AB349E"/>
    <w:rsid w:val="00AB47C0"/>
    <w:rsid w:val="00AB7131"/>
    <w:rsid w:val="00AC43ED"/>
    <w:rsid w:val="00AC4A06"/>
    <w:rsid w:val="00AC584A"/>
    <w:rsid w:val="00AC6C62"/>
    <w:rsid w:val="00AC74AC"/>
    <w:rsid w:val="00AD012F"/>
    <w:rsid w:val="00AD1329"/>
    <w:rsid w:val="00AD3D6B"/>
    <w:rsid w:val="00AD43A3"/>
    <w:rsid w:val="00AD53A9"/>
    <w:rsid w:val="00AD542F"/>
    <w:rsid w:val="00AD5537"/>
    <w:rsid w:val="00AD5812"/>
    <w:rsid w:val="00AD7703"/>
    <w:rsid w:val="00AD7FA4"/>
    <w:rsid w:val="00AE152C"/>
    <w:rsid w:val="00AE2DB3"/>
    <w:rsid w:val="00AE305B"/>
    <w:rsid w:val="00AE37A1"/>
    <w:rsid w:val="00AE5564"/>
    <w:rsid w:val="00AE56E5"/>
    <w:rsid w:val="00AE5C3C"/>
    <w:rsid w:val="00AE5FB0"/>
    <w:rsid w:val="00AF4623"/>
    <w:rsid w:val="00AF6293"/>
    <w:rsid w:val="00B000F1"/>
    <w:rsid w:val="00B00EE3"/>
    <w:rsid w:val="00B02F6E"/>
    <w:rsid w:val="00B03886"/>
    <w:rsid w:val="00B040EE"/>
    <w:rsid w:val="00B06189"/>
    <w:rsid w:val="00B0631C"/>
    <w:rsid w:val="00B07D2D"/>
    <w:rsid w:val="00B12EAD"/>
    <w:rsid w:val="00B132F9"/>
    <w:rsid w:val="00B149E5"/>
    <w:rsid w:val="00B15231"/>
    <w:rsid w:val="00B15E9D"/>
    <w:rsid w:val="00B15F49"/>
    <w:rsid w:val="00B16D66"/>
    <w:rsid w:val="00B16DEC"/>
    <w:rsid w:val="00B213AD"/>
    <w:rsid w:val="00B22A45"/>
    <w:rsid w:val="00B22E86"/>
    <w:rsid w:val="00B26B97"/>
    <w:rsid w:val="00B27420"/>
    <w:rsid w:val="00B27EFE"/>
    <w:rsid w:val="00B31A43"/>
    <w:rsid w:val="00B31B29"/>
    <w:rsid w:val="00B34D3F"/>
    <w:rsid w:val="00B35869"/>
    <w:rsid w:val="00B35B8A"/>
    <w:rsid w:val="00B35BEA"/>
    <w:rsid w:val="00B35C9D"/>
    <w:rsid w:val="00B43D19"/>
    <w:rsid w:val="00B4430D"/>
    <w:rsid w:val="00B50AE3"/>
    <w:rsid w:val="00B5151F"/>
    <w:rsid w:val="00B51F2D"/>
    <w:rsid w:val="00B558E2"/>
    <w:rsid w:val="00B56A3D"/>
    <w:rsid w:val="00B57BE4"/>
    <w:rsid w:val="00B60933"/>
    <w:rsid w:val="00B65059"/>
    <w:rsid w:val="00B6563C"/>
    <w:rsid w:val="00B66A56"/>
    <w:rsid w:val="00B7036F"/>
    <w:rsid w:val="00B7044F"/>
    <w:rsid w:val="00B704F8"/>
    <w:rsid w:val="00B72D85"/>
    <w:rsid w:val="00B73A47"/>
    <w:rsid w:val="00B74205"/>
    <w:rsid w:val="00B76664"/>
    <w:rsid w:val="00B77E39"/>
    <w:rsid w:val="00B855E7"/>
    <w:rsid w:val="00B902A8"/>
    <w:rsid w:val="00B902FC"/>
    <w:rsid w:val="00B949E9"/>
    <w:rsid w:val="00B94A54"/>
    <w:rsid w:val="00B94DFF"/>
    <w:rsid w:val="00B95209"/>
    <w:rsid w:val="00B9681D"/>
    <w:rsid w:val="00BA2FEA"/>
    <w:rsid w:val="00BA300F"/>
    <w:rsid w:val="00BA44F5"/>
    <w:rsid w:val="00BA7713"/>
    <w:rsid w:val="00BA785E"/>
    <w:rsid w:val="00BA793E"/>
    <w:rsid w:val="00BB00C6"/>
    <w:rsid w:val="00BC3085"/>
    <w:rsid w:val="00BC575C"/>
    <w:rsid w:val="00BC6798"/>
    <w:rsid w:val="00BD2A86"/>
    <w:rsid w:val="00BD4A2A"/>
    <w:rsid w:val="00BD52EA"/>
    <w:rsid w:val="00BD6ACF"/>
    <w:rsid w:val="00BD7B06"/>
    <w:rsid w:val="00BE0A3D"/>
    <w:rsid w:val="00BE27D1"/>
    <w:rsid w:val="00BE53FB"/>
    <w:rsid w:val="00BE578C"/>
    <w:rsid w:val="00BE6705"/>
    <w:rsid w:val="00BE6FE7"/>
    <w:rsid w:val="00BF15B1"/>
    <w:rsid w:val="00BF1AC1"/>
    <w:rsid w:val="00BF1D4F"/>
    <w:rsid w:val="00BF2104"/>
    <w:rsid w:val="00BF2703"/>
    <w:rsid w:val="00BF49F8"/>
    <w:rsid w:val="00BF4EBD"/>
    <w:rsid w:val="00BF5F30"/>
    <w:rsid w:val="00BF69DF"/>
    <w:rsid w:val="00C02315"/>
    <w:rsid w:val="00C078A9"/>
    <w:rsid w:val="00C106CD"/>
    <w:rsid w:val="00C12DB0"/>
    <w:rsid w:val="00C12F34"/>
    <w:rsid w:val="00C1630C"/>
    <w:rsid w:val="00C20B79"/>
    <w:rsid w:val="00C213B5"/>
    <w:rsid w:val="00C23B78"/>
    <w:rsid w:val="00C241D9"/>
    <w:rsid w:val="00C2621F"/>
    <w:rsid w:val="00C26488"/>
    <w:rsid w:val="00C26E80"/>
    <w:rsid w:val="00C27C1F"/>
    <w:rsid w:val="00C305E9"/>
    <w:rsid w:val="00C369EF"/>
    <w:rsid w:val="00C37059"/>
    <w:rsid w:val="00C37833"/>
    <w:rsid w:val="00C40F37"/>
    <w:rsid w:val="00C4141D"/>
    <w:rsid w:val="00C433FE"/>
    <w:rsid w:val="00C439D9"/>
    <w:rsid w:val="00C44933"/>
    <w:rsid w:val="00C452B1"/>
    <w:rsid w:val="00C45670"/>
    <w:rsid w:val="00C4662F"/>
    <w:rsid w:val="00C47181"/>
    <w:rsid w:val="00C51CBF"/>
    <w:rsid w:val="00C51F77"/>
    <w:rsid w:val="00C53377"/>
    <w:rsid w:val="00C544F0"/>
    <w:rsid w:val="00C576E2"/>
    <w:rsid w:val="00C66E6E"/>
    <w:rsid w:val="00C70F21"/>
    <w:rsid w:val="00C72CD4"/>
    <w:rsid w:val="00C73933"/>
    <w:rsid w:val="00C73E7F"/>
    <w:rsid w:val="00C744BF"/>
    <w:rsid w:val="00C75DCD"/>
    <w:rsid w:val="00C7667C"/>
    <w:rsid w:val="00C815D9"/>
    <w:rsid w:val="00C8215A"/>
    <w:rsid w:val="00C833E1"/>
    <w:rsid w:val="00C845F4"/>
    <w:rsid w:val="00C854F1"/>
    <w:rsid w:val="00C864C6"/>
    <w:rsid w:val="00C86CE7"/>
    <w:rsid w:val="00C87EDA"/>
    <w:rsid w:val="00C90099"/>
    <w:rsid w:val="00C924FA"/>
    <w:rsid w:val="00C9376B"/>
    <w:rsid w:val="00C948BE"/>
    <w:rsid w:val="00C97937"/>
    <w:rsid w:val="00CA0B84"/>
    <w:rsid w:val="00CA3998"/>
    <w:rsid w:val="00CA54F8"/>
    <w:rsid w:val="00CA5E9F"/>
    <w:rsid w:val="00CA6E77"/>
    <w:rsid w:val="00CA70C3"/>
    <w:rsid w:val="00CA77C2"/>
    <w:rsid w:val="00CA7B8B"/>
    <w:rsid w:val="00CA7C99"/>
    <w:rsid w:val="00CB0C3C"/>
    <w:rsid w:val="00CB2EA0"/>
    <w:rsid w:val="00CB3EA3"/>
    <w:rsid w:val="00CB5DA9"/>
    <w:rsid w:val="00CB688B"/>
    <w:rsid w:val="00CB696D"/>
    <w:rsid w:val="00CC64D6"/>
    <w:rsid w:val="00CC6547"/>
    <w:rsid w:val="00CC6D7D"/>
    <w:rsid w:val="00CD10C8"/>
    <w:rsid w:val="00CD150E"/>
    <w:rsid w:val="00CD3456"/>
    <w:rsid w:val="00CD3CAE"/>
    <w:rsid w:val="00CD3E9B"/>
    <w:rsid w:val="00CD512B"/>
    <w:rsid w:val="00CD7B73"/>
    <w:rsid w:val="00CD7F41"/>
    <w:rsid w:val="00CE1256"/>
    <w:rsid w:val="00CE66C2"/>
    <w:rsid w:val="00CF02DA"/>
    <w:rsid w:val="00CF1094"/>
    <w:rsid w:val="00CF362A"/>
    <w:rsid w:val="00CF7DD2"/>
    <w:rsid w:val="00D0025B"/>
    <w:rsid w:val="00D04786"/>
    <w:rsid w:val="00D0481E"/>
    <w:rsid w:val="00D1072B"/>
    <w:rsid w:val="00D12E45"/>
    <w:rsid w:val="00D13CEB"/>
    <w:rsid w:val="00D15DE4"/>
    <w:rsid w:val="00D20658"/>
    <w:rsid w:val="00D232C2"/>
    <w:rsid w:val="00D237AE"/>
    <w:rsid w:val="00D237C5"/>
    <w:rsid w:val="00D24BEF"/>
    <w:rsid w:val="00D25D08"/>
    <w:rsid w:val="00D308D0"/>
    <w:rsid w:val="00D3284D"/>
    <w:rsid w:val="00D34F82"/>
    <w:rsid w:val="00D354CF"/>
    <w:rsid w:val="00D36216"/>
    <w:rsid w:val="00D36CAD"/>
    <w:rsid w:val="00D4156B"/>
    <w:rsid w:val="00D435A8"/>
    <w:rsid w:val="00D445A8"/>
    <w:rsid w:val="00D463E9"/>
    <w:rsid w:val="00D56950"/>
    <w:rsid w:val="00D56963"/>
    <w:rsid w:val="00D57BC5"/>
    <w:rsid w:val="00D57F91"/>
    <w:rsid w:val="00D60082"/>
    <w:rsid w:val="00D6218B"/>
    <w:rsid w:val="00D6259E"/>
    <w:rsid w:val="00D642BF"/>
    <w:rsid w:val="00D64DB0"/>
    <w:rsid w:val="00D651FC"/>
    <w:rsid w:val="00D6581D"/>
    <w:rsid w:val="00D67EB1"/>
    <w:rsid w:val="00D71D1E"/>
    <w:rsid w:val="00D72BD6"/>
    <w:rsid w:val="00D73E9A"/>
    <w:rsid w:val="00D740DE"/>
    <w:rsid w:val="00D7426E"/>
    <w:rsid w:val="00D74EAE"/>
    <w:rsid w:val="00D760E8"/>
    <w:rsid w:val="00D80762"/>
    <w:rsid w:val="00D826D3"/>
    <w:rsid w:val="00D83B08"/>
    <w:rsid w:val="00D844B4"/>
    <w:rsid w:val="00D848FB"/>
    <w:rsid w:val="00D85793"/>
    <w:rsid w:val="00D85F76"/>
    <w:rsid w:val="00D86DBA"/>
    <w:rsid w:val="00D94BC1"/>
    <w:rsid w:val="00D958F6"/>
    <w:rsid w:val="00D9614B"/>
    <w:rsid w:val="00D974DD"/>
    <w:rsid w:val="00D97773"/>
    <w:rsid w:val="00DA1F4F"/>
    <w:rsid w:val="00DA2F2B"/>
    <w:rsid w:val="00DA3789"/>
    <w:rsid w:val="00DA3E07"/>
    <w:rsid w:val="00DA3FB9"/>
    <w:rsid w:val="00DA678B"/>
    <w:rsid w:val="00DB050E"/>
    <w:rsid w:val="00DB1EC9"/>
    <w:rsid w:val="00DB2552"/>
    <w:rsid w:val="00DB3563"/>
    <w:rsid w:val="00DB6AE4"/>
    <w:rsid w:val="00DC35E6"/>
    <w:rsid w:val="00DC3A5B"/>
    <w:rsid w:val="00DC3EBB"/>
    <w:rsid w:val="00DC5C93"/>
    <w:rsid w:val="00DC5EF4"/>
    <w:rsid w:val="00DD0C57"/>
    <w:rsid w:val="00DD196C"/>
    <w:rsid w:val="00DD1EEE"/>
    <w:rsid w:val="00DD3A02"/>
    <w:rsid w:val="00DD4675"/>
    <w:rsid w:val="00DD47EA"/>
    <w:rsid w:val="00DD4E44"/>
    <w:rsid w:val="00DE02FC"/>
    <w:rsid w:val="00DE074C"/>
    <w:rsid w:val="00DF120B"/>
    <w:rsid w:val="00DF174C"/>
    <w:rsid w:val="00DF35F5"/>
    <w:rsid w:val="00DF4E36"/>
    <w:rsid w:val="00DF5C28"/>
    <w:rsid w:val="00DF6B75"/>
    <w:rsid w:val="00DF73A4"/>
    <w:rsid w:val="00E00EA0"/>
    <w:rsid w:val="00E012AF"/>
    <w:rsid w:val="00E02A13"/>
    <w:rsid w:val="00E03FE9"/>
    <w:rsid w:val="00E04366"/>
    <w:rsid w:val="00E0554A"/>
    <w:rsid w:val="00E060F6"/>
    <w:rsid w:val="00E074C9"/>
    <w:rsid w:val="00E0765B"/>
    <w:rsid w:val="00E113E4"/>
    <w:rsid w:val="00E12E92"/>
    <w:rsid w:val="00E13528"/>
    <w:rsid w:val="00E1537B"/>
    <w:rsid w:val="00E1590D"/>
    <w:rsid w:val="00E16D35"/>
    <w:rsid w:val="00E2066B"/>
    <w:rsid w:val="00E20934"/>
    <w:rsid w:val="00E20D2D"/>
    <w:rsid w:val="00E21A56"/>
    <w:rsid w:val="00E251F5"/>
    <w:rsid w:val="00E264BD"/>
    <w:rsid w:val="00E26CDA"/>
    <w:rsid w:val="00E2773F"/>
    <w:rsid w:val="00E30B0F"/>
    <w:rsid w:val="00E30CA6"/>
    <w:rsid w:val="00E319C3"/>
    <w:rsid w:val="00E33B6B"/>
    <w:rsid w:val="00E34256"/>
    <w:rsid w:val="00E373C5"/>
    <w:rsid w:val="00E375B1"/>
    <w:rsid w:val="00E37A2B"/>
    <w:rsid w:val="00E41687"/>
    <w:rsid w:val="00E42752"/>
    <w:rsid w:val="00E52F83"/>
    <w:rsid w:val="00E546AB"/>
    <w:rsid w:val="00E55603"/>
    <w:rsid w:val="00E55BB1"/>
    <w:rsid w:val="00E61720"/>
    <w:rsid w:val="00E642D6"/>
    <w:rsid w:val="00E64F20"/>
    <w:rsid w:val="00E64F45"/>
    <w:rsid w:val="00E66BE7"/>
    <w:rsid w:val="00E67B99"/>
    <w:rsid w:val="00E7172D"/>
    <w:rsid w:val="00E739A3"/>
    <w:rsid w:val="00E73B57"/>
    <w:rsid w:val="00E7444C"/>
    <w:rsid w:val="00E7667C"/>
    <w:rsid w:val="00E77CF7"/>
    <w:rsid w:val="00E8044A"/>
    <w:rsid w:val="00E808E5"/>
    <w:rsid w:val="00E80A94"/>
    <w:rsid w:val="00E80E9D"/>
    <w:rsid w:val="00E8103F"/>
    <w:rsid w:val="00E81D88"/>
    <w:rsid w:val="00E8301D"/>
    <w:rsid w:val="00E85682"/>
    <w:rsid w:val="00E910A0"/>
    <w:rsid w:val="00E92044"/>
    <w:rsid w:val="00E92ABF"/>
    <w:rsid w:val="00E933AF"/>
    <w:rsid w:val="00E956EF"/>
    <w:rsid w:val="00E95B60"/>
    <w:rsid w:val="00E96D5F"/>
    <w:rsid w:val="00EA0DC9"/>
    <w:rsid w:val="00EA240C"/>
    <w:rsid w:val="00EA2953"/>
    <w:rsid w:val="00EA45E1"/>
    <w:rsid w:val="00EA5BD4"/>
    <w:rsid w:val="00EB0F07"/>
    <w:rsid w:val="00EB1769"/>
    <w:rsid w:val="00EB26FB"/>
    <w:rsid w:val="00EB2712"/>
    <w:rsid w:val="00EC000A"/>
    <w:rsid w:val="00EC44F3"/>
    <w:rsid w:val="00EC6B1A"/>
    <w:rsid w:val="00ED1B53"/>
    <w:rsid w:val="00ED4BC2"/>
    <w:rsid w:val="00ED4BC3"/>
    <w:rsid w:val="00EE052A"/>
    <w:rsid w:val="00EE1056"/>
    <w:rsid w:val="00EE2263"/>
    <w:rsid w:val="00EE2317"/>
    <w:rsid w:val="00EE4A87"/>
    <w:rsid w:val="00EE6978"/>
    <w:rsid w:val="00EE6E26"/>
    <w:rsid w:val="00EF1FF7"/>
    <w:rsid w:val="00EF2BCC"/>
    <w:rsid w:val="00EF3609"/>
    <w:rsid w:val="00EF6BC6"/>
    <w:rsid w:val="00EF77CA"/>
    <w:rsid w:val="00F007B9"/>
    <w:rsid w:val="00F01EBE"/>
    <w:rsid w:val="00F01F98"/>
    <w:rsid w:val="00F022A8"/>
    <w:rsid w:val="00F02EEB"/>
    <w:rsid w:val="00F039FC"/>
    <w:rsid w:val="00F0532F"/>
    <w:rsid w:val="00F0553C"/>
    <w:rsid w:val="00F05B53"/>
    <w:rsid w:val="00F07EF5"/>
    <w:rsid w:val="00F110B4"/>
    <w:rsid w:val="00F11B55"/>
    <w:rsid w:val="00F143A2"/>
    <w:rsid w:val="00F15094"/>
    <w:rsid w:val="00F167AF"/>
    <w:rsid w:val="00F20176"/>
    <w:rsid w:val="00F208F6"/>
    <w:rsid w:val="00F220A7"/>
    <w:rsid w:val="00F2299A"/>
    <w:rsid w:val="00F25BB6"/>
    <w:rsid w:val="00F271B4"/>
    <w:rsid w:val="00F27611"/>
    <w:rsid w:val="00F3089B"/>
    <w:rsid w:val="00F31535"/>
    <w:rsid w:val="00F33F37"/>
    <w:rsid w:val="00F34359"/>
    <w:rsid w:val="00F44369"/>
    <w:rsid w:val="00F4452B"/>
    <w:rsid w:val="00F45ADB"/>
    <w:rsid w:val="00F511B6"/>
    <w:rsid w:val="00F53017"/>
    <w:rsid w:val="00F53AEC"/>
    <w:rsid w:val="00F54666"/>
    <w:rsid w:val="00F6092C"/>
    <w:rsid w:val="00F623C8"/>
    <w:rsid w:val="00F63B99"/>
    <w:rsid w:val="00F64E2D"/>
    <w:rsid w:val="00F65A56"/>
    <w:rsid w:val="00F66786"/>
    <w:rsid w:val="00F667AF"/>
    <w:rsid w:val="00F725B9"/>
    <w:rsid w:val="00F735BC"/>
    <w:rsid w:val="00F74282"/>
    <w:rsid w:val="00F755B1"/>
    <w:rsid w:val="00F75778"/>
    <w:rsid w:val="00F8035C"/>
    <w:rsid w:val="00F81575"/>
    <w:rsid w:val="00F8166E"/>
    <w:rsid w:val="00F85A77"/>
    <w:rsid w:val="00F85ED4"/>
    <w:rsid w:val="00F876FF"/>
    <w:rsid w:val="00F9040C"/>
    <w:rsid w:val="00F92263"/>
    <w:rsid w:val="00F976A8"/>
    <w:rsid w:val="00F976CE"/>
    <w:rsid w:val="00FA0CE6"/>
    <w:rsid w:val="00FA101F"/>
    <w:rsid w:val="00FA1165"/>
    <w:rsid w:val="00FA2AFB"/>
    <w:rsid w:val="00FA5B72"/>
    <w:rsid w:val="00FA5F8F"/>
    <w:rsid w:val="00FB0E66"/>
    <w:rsid w:val="00FB292F"/>
    <w:rsid w:val="00FB64BC"/>
    <w:rsid w:val="00FB6B7D"/>
    <w:rsid w:val="00FC151A"/>
    <w:rsid w:val="00FC1D28"/>
    <w:rsid w:val="00FC22C3"/>
    <w:rsid w:val="00FC5F4D"/>
    <w:rsid w:val="00FC6F60"/>
    <w:rsid w:val="00FC72E5"/>
    <w:rsid w:val="00FD0D74"/>
    <w:rsid w:val="00FD2340"/>
    <w:rsid w:val="00FD27FF"/>
    <w:rsid w:val="00FD298A"/>
    <w:rsid w:val="00FD45BD"/>
    <w:rsid w:val="00FD5234"/>
    <w:rsid w:val="00FD5D99"/>
    <w:rsid w:val="00FE030A"/>
    <w:rsid w:val="00FE07F6"/>
    <w:rsid w:val="00FE1A49"/>
    <w:rsid w:val="00FE2033"/>
    <w:rsid w:val="00FE2FF1"/>
    <w:rsid w:val="00FE3D14"/>
    <w:rsid w:val="00FE5E4F"/>
    <w:rsid w:val="00FE7F51"/>
    <w:rsid w:val="00FF2723"/>
    <w:rsid w:val="00FF457C"/>
    <w:rsid w:val="00FF4FC1"/>
    <w:rsid w:val="00FF5E43"/>
    <w:rsid w:val="00FF7A78"/>
    <w:rsid w:val="00FF7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cce8cf,#cce6dc"/>
      <o:colormenu v:ext="edit" fillcolor="none"/>
    </o:shapedefaults>
    <o:shapelayout v:ext="edit">
      <o:idmap v:ext="edit" data="1"/>
    </o:shapelayout>
  </w:shapeDefaults>
  <w:decimalSymbol w:val="."/>
  <w:listSeparator w:val=","/>
  <w14:docId w14:val="34576A3B"/>
  <w15:docId w15:val="{A8B4249C-11F7-4CFB-AAB1-54B6DF5A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5F8C"/>
    <w:pPr>
      <w:widowControl w:val="0"/>
    </w:pPr>
    <w:rPr>
      <w:kern w:val="2"/>
      <w:sz w:val="24"/>
      <w:szCs w:val="24"/>
    </w:rPr>
  </w:style>
  <w:style w:type="paragraph" w:styleId="2">
    <w:name w:val="heading 2"/>
    <w:link w:val="20"/>
    <w:qFormat/>
    <w:rsid w:val="00CB0C3C"/>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link w:val="30"/>
    <w:qFormat/>
    <w:rsid w:val="00CB0C3C"/>
    <w:pPr>
      <w:overflowPunct w:val="0"/>
      <w:spacing w:beforeLines="50" w:before="50" w:afterLines="50" w:after="50"/>
      <w:jc w:val="both"/>
      <w:outlineLvl w:val="2"/>
    </w:pPr>
    <w:rPr>
      <w:rFonts w:ascii="標楷體" w:eastAsia="標楷體" w:hAnsi="Arial"/>
      <w:b/>
      <w:bCs/>
      <w:kern w:val="2"/>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6D0DE5"/>
    <w:pPr>
      <w:spacing w:after="360" w:line="360" w:lineRule="auto"/>
      <w:jc w:val="center"/>
    </w:pPr>
    <w:rPr>
      <w:rFonts w:ascii="標楷體" w:eastAsia="標楷體"/>
      <w:b/>
      <w:spacing w:val="-10"/>
      <w:sz w:val="40"/>
      <w:szCs w:val="20"/>
    </w:rPr>
  </w:style>
  <w:style w:type="paragraph" w:styleId="a4">
    <w:name w:val="header"/>
    <w:basedOn w:val="a"/>
    <w:link w:val="a5"/>
    <w:uiPriority w:val="99"/>
    <w:rsid w:val="006D0DE5"/>
    <w:pPr>
      <w:tabs>
        <w:tab w:val="center" w:pos="4153"/>
        <w:tab w:val="right" w:pos="8306"/>
      </w:tabs>
      <w:snapToGrid w:val="0"/>
    </w:pPr>
    <w:rPr>
      <w:sz w:val="20"/>
      <w:szCs w:val="20"/>
    </w:rPr>
  </w:style>
  <w:style w:type="paragraph" w:styleId="a6">
    <w:name w:val="footer"/>
    <w:basedOn w:val="a"/>
    <w:link w:val="a7"/>
    <w:uiPriority w:val="99"/>
    <w:rsid w:val="006D0DE5"/>
    <w:pPr>
      <w:tabs>
        <w:tab w:val="center" w:pos="4153"/>
        <w:tab w:val="right" w:pos="8306"/>
      </w:tabs>
      <w:snapToGrid w:val="0"/>
    </w:pPr>
    <w:rPr>
      <w:sz w:val="20"/>
      <w:szCs w:val="20"/>
    </w:rPr>
  </w:style>
  <w:style w:type="character" w:styleId="a8">
    <w:name w:val="page number"/>
    <w:basedOn w:val="a0"/>
    <w:rsid w:val="006D0DE5"/>
  </w:style>
  <w:style w:type="paragraph" w:customStyle="1" w:styleId="4">
    <w:name w:val="標題4"/>
    <w:rsid w:val="006D0DE5"/>
    <w:pPr>
      <w:spacing w:line="540" w:lineRule="exact"/>
      <w:ind w:left="250"/>
    </w:pPr>
    <w:rPr>
      <w:rFonts w:eastAsia="標楷體"/>
      <w:b/>
      <w:sz w:val="28"/>
    </w:rPr>
  </w:style>
  <w:style w:type="paragraph" w:styleId="31">
    <w:name w:val="Body Text Indent 3"/>
    <w:basedOn w:val="a"/>
    <w:semiHidden/>
    <w:rsid w:val="006D0DE5"/>
    <w:pPr>
      <w:spacing w:line="360" w:lineRule="auto"/>
      <w:ind w:firstLine="704"/>
    </w:pPr>
    <w:rPr>
      <w:rFonts w:ascii="標楷體" w:eastAsia="標楷體"/>
      <w:spacing w:val="16"/>
      <w:sz w:val="32"/>
    </w:rPr>
  </w:style>
  <w:style w:type="paragraph" w:styleId="a9">
    <w:name w:val="Body Text"/>
    <w:basedOn w:val="a"/>
    <w:semiHidden/>
    <w:rsid w:val="006D0DE5"/>
    <w:pPr>
      <w:suppressAutoHyphens/>
      <w:overflowPunct w:val="0"/>
      <w:topLinePunct/>
      <w:snapToGrid w:val="0"/>
      <w:spacing w:line="500" w:lineRule="exact"/>
      <w:ind w:firstLine="490"/>
      <w:jc w:val="both"/>
    </w:pPr>
    <w:rPr>
      <w:rFonts w:ascii="標楷體" w:eastAsia="標楷體"/>
      <w:szCs w:val="20"/>
    </w:rPr>
  </w:style>
  <w:style w:type="character" w:customStyle="1" w:styleId="a7">
    <w:name w:val="頁尾 字元"/>
    <w:link w:val="a6"/>
    <w:uiPriority w:val="99"/>
    <w:rsid w:val="005718D6"/>
    <w:rPr>
      <w:kern w:val="2"/>
    </w:rPr>
  </w:style>
  <w:style w:type="paragraph" w:styleId="aa">
    <w:name w:val="Balloon Text"/>
    <w:basedOn w:val="a"/>
    <w:link w:val="ab"/>
    <w:uiPriority w:val="99"/>
    <w:semiHidden/>
    <w:unhideWhenUsed/>
    <w:rsid w:val="005718D6"/>
    <w:rPr>
      <w:rFonts w:ascii="Cambria" w:hAnsi="Cambria"/>
      <w:sz w:val="18"/>
      <w:szCs w:val="18"/>
    </w:rPr>
  </w:style>
  <w:style w:type="character" w:customStyle="1" w:styleId="ab">
    <w:name w:val="註解方塊文字 字元"/>
    <w:link w:val="aa"/>
    <w:uiPriority w:val="99"/>
    <w:semiHidden/>
    <w:rsid w:val="005718D6"/>
    <w:rPr>
      <w:rFonts w:ascii="Cambria" w:eastAsia="新細明體" w:hAnsi="Cambria" w:cs="Times New Roman"/>
      <w:kern w:val="2"/>
      <w:sz w:val="18"/>
      <w:szCs w:val="18"/>
    </w:rPr>
  </w:style>
  <w:style w:type="paragraph" w:styleId="ac">
    <w:name w:val="Document Map"/>
    <w:basedOn w:val="a"/>
    <w:link w:val="ad"/>
    <w:uiPriority w:val="99"/>
    <w:semiHidden/>
    <w:unhideWhenUsed/>
    <w:rsid w:val="00D73E9A"/>
    <w:rPr>
      <w:rFonts w:ascii="新細明體"/>
      <w:sz w:val="18"/>
      <w:szCs w:val="18"/>
    </w:rPr>
  </w:style>
  <w:style w:type="character" w:customStyle="1" w:styleId="ad">
    <w:name w:val="文件引導模式 字元"/>
    <w:basedOn w:val="a0"/>
    <w:link w:val="ac"/>
    <w:uiPriority w:val="99"/>
    <w:semiHidden/>
    <w:rsid w:val="00D73E9A"/>
    <w:rPr>
      <w:rFonts w:ascii="新細明體"/>
      <w:kern w:val="2"/>
      <w:sz w:val="18"/>
      <w:szCs w:val="18"/>
    </w:rPr>
  </w:style>
  <w:style w:type="paragraph" w:customStyle="1" w:styleId="123">
    <w:name w:val="內文123(圈圈)"/>
    <w:qFormat/>
    <w:rsid w:val="00D4156B"/>
    <w:pPr>
      <w:overflowPunct w:val="0"/>
      <w:ind w:firstLineChars="700" w:firstLine="700"/>
      <w:jc w:val="both"/>
    </w:pPr>
    <w:rPr>
      <w:rFonts w:ascii="標楷體" w:eastAsia="標楷體" w:hAnsi="標楷體" w:cs="標楷體"/>
      <w:kern w:val="2"/>
      <w:sz w:val="24"/>
      <w:szCs w:val="24"/>
    </w:rPr>
  </w:style>
  <w:style w:type="paragraph" w:styleId="ae">
    <w:name w:val="List Paragraph"/>
    <w:basedOn w:val="a"/>
    <w:uiPriority w:val="34"/>
    <w:qFormat/>
    <w:rsid w:val="00FC1D28"/>
    <w:pPr>
      <w:ind w:leftChars="200" w:left="480"/>
    </w:pPr>
  </w:style>
  <w:style w:type="paragraph" w:styleId="Web">
    <w:name w:val="Normal (Web)"/>
    <w:basedOn w:val="a"/>
    <w:uiPriority w:val="99"/>
    <w:unhideWhenUsed/>
    <w:rsid w:val="006D389C"/>
    <w:pPr>
      <w:widowControl/>
      <w:spacing w:before="100" w:beforeAutospacing="1" w:after="100" w:afterAutospacing="1"/>
    </w:pPr>
    <w:rPr>
      <w:rFonts w:ascii="新細明體" w:hAnsi="新細明體" w:cs="新細明體"/>
      <w:kern w:val="0"/>
    </w:rPr>
  </w:style>
  <w:style w:type="character" w:customStyle="1" w:styleId="a5">
    <w:name w:val="頁首 字元"/>
    <w:basedOn w:val="a0"/>
    <w:link w:val="a4"/>
    <w:uiPriority w:val="99"/>
    <w:rsid w:val="006B2090"/>
    <w:rPr>
      <w:kern w:val="2"/>
    </w:rPr>
  </w:style>
  <w:style w:type="character" w:customStyle="1" w:styleId="20">
    <w:name w:val="標題 2 字元"/>
    <w:basedOn w:val="a0"/>
    <w:link w:val="2"/>
    <w:rsid w:val="00CB0C3C"/>
    <w:rPr>
      <w:rFonts w:ascii="標楷體" w:eastAsia="標楷體" w:hAnsi="Arial"/>
      <w:b/>
      <w:bCs/>
      <w:kern w:val="2"/>
      <w:sz w:val="36"/>
      <w:szCs w:val="48"/>
    </w:rPr>
  </w:style>
  <w:style w:type="character" w:customStyle="1" w:styleId="30">
    <w:name w:val="標題 3 字元"/>
    <w:basedOn w:val="a0"/>
    <w:link w:val="3"/>
    <w:rsid w:val="00CB0C3C"/>
    <w:rPr>
      <w:rFonts w:ascii="標楷體" w:eastAsia="標楷體" w:hAnsi="Arial"/>
      <w:b/>
      <w:bCs/>
      <w:kern w:val="2"/>
      <w:sz w:val="32"/>
      <w:szCs w:val="36"/>
    </w:rPr>
  </w:style>
  <w:style w:type="paragraph" w:customStyle="1" w:styleId="1230">
    <w:name w:val="內文123"/>
    <w:rsid w:val="00756162"/>
    <w:pPr>
      <w:overflowPunct w:val="0"/>
      <w:spacing w:line="400" w:lineRule="exact"/>
      <w:ind w:firstLineChars="450" w:firstLine="450"/>
      <w:jc w:val="both"/>
    </w:pPr>
    <w:rPr>
      <w:rFonts w:ascii="標楷體" w:eastAsia="標楷體"/>
      <w:kern w:val="2"/>
      <w:sz w:val="24"/>
    </w:rPr>
  </w:style>
  <w:style w:type="table" w:styleId="af">
    <w:name w:val="Table Grid"/>
    <w:basedOn w:val="a1"/>
    <w:uiPriority w:val="59"/>
    <w:rsid w:val="007B2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nhideWhenUsed/>
    <w:qFormat/>
    <w:rsid w:val="007B20DD"/>
    <w:rPr>
      <w:sz w:val="20"/>
      <w:szCs w:val="20"/>
    </w:rPr>
  </w:style>
  <w:style w:type="table" w:customStyle="1" w:styleId="40">
    <w:name w:val="表格格線4"/>
    <w:basedOn w:val="a1"/>
    <w:next w:val="af"/>
    <w:uiPriority w:val="39"/>
    <w:rsid w:val="002343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438142">
      <w:bodyDiv w:val="1"/>
      <w:marLeft w:val="180"/>
      <w:marRight w:val="180"/>
      <w:marTop w:val="180"/>
      <w:marBottom w:val="0"/>
      <w:divBdr>
        <w:top w:val="none" w:sz="0" w:space="0" w:color="auto"/>
        <w:left w:val="none" w:sz="0" w:space="0" w:color="auto"/>
        <w:bottom w:val="none" w:sz="0" w:space="0" w:color="auto"/>
        <w:right w:val="none" w:sz="0" w:space="0" w:color="auto"/>
      </w:divBdr>
      <w:divsChild>
        <w:div w:id="850995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A4219-A262-45DE-83FB-CB1D979B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6316</Words>
  <Characters>717</Characters>
  <Application>Microsoft Office Word</Application>
  <DocSecurity>0</DocSecurity>
  <Lines>5</Lines>
  <Paragraphs>14</Paragraphs>
  <ScaleCrop>false</ScaleCrop>
  <Company>Microsoft</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吳怡霈</cp:lastModifiedBy>
  <cp:revision>11</cp:revision>
  <cp:lastPrinted>2024-06-26T01:17:00Z</cp:lastPrinted>
  <dcterms:created xsi:type="dcterms:W3CDTF">2025-06-23T09:39:00Z</dcterms:created>
  <dcterms:modified xsi:type="dcterms:W3CDTF">2025-07-07T11:55:00Z</dcterms:modified>
</cp:coreProperties>
</file>