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0152B" w14:textId="77777777" w:rsidR="000E7DE5" w:rsidRPr="002F36BE" w:rsidRDefault="00FD5EDF" w:rsidP="008F3D55">
      <w:pPr>
        <w:pStyle w:val="303"/>
        <w:rPr>
          <w:color w:val="auto"/>
        </w:rPr>
      </w:pPr>
      <w:r w:rsidRPr="002F36BE">
        <w:rPr>
          <w:rFonts w:hint="eastAsia"/>
          <w:color w:val="auto"/>
        </w:rPr>
        <w:t>五</w:t>
      </w:r>
      <w:r w:rsidR="000E7DE5" w:rsidRPr="002F36BE">
        <w:rPr>
          <w:rFonts w:hint="eastAsia"/>
          <w:color w:val="auto"/>
        </w:rPr>
        <w:t>、資源回收管理基金－信託基金部分</w:t>
      </w:r>
    </w:p>
    <w:p w14:paraId="28E8E917" w14:textId="21D91CAE" w:rsidR="000E7DE5" w:rsidRPr="002F36BE" w:rsidRDefault="000E7DE5" w:rsidP="00AF52B1">
      <w:pPr>
        <w:pStyle w:val="3012"/>
        <w:spacing w:line="580" w:lineRule="exact"/>
        <w:ind w:firstLine="480"/>
        <w:rPr>
          <w:color w:val="auto"/>
        </w:rPr>
      </w:pPr>
      <w:r w:rsidRPr="002F36BE">
        <w:rPr>
          <w:rFonts w:hint="eastAsia"/>
          <w:color w:val="auto"/>
        </w:rPr>
        <w:t>資源回收管理基金－信託基金部分，係依據廢棄物清理法規定設置。基金來源包括：由業者依規定繳交之回收清除處理費、基金孳息收入及其他有關收入；基金用途為支付經公告應回收之廢物品及容器回收清除處理補貼及其相關費用。茲將該基金</w:t>
      </w:r>
      <w:proofErr w:type="gramStart"/>
      <w:r w:rsidR="00FD5EDF" w:rsidRPr="002F36BE">
        <w:rPr>
          <w:rFonts w:hint="eastAsia"/>
          <w:color w:val="auto"/>
        </w:rPr>
        <w:t>11</w:t>
      </w:r>
      <w:r w:rsidR="002F09A5" w:rsidRPr="002F36BE">
        <w:rPr>
          <w:rFonts w:hint="eastAsia"/>
          <w:color w:val="auto"/>
        </w:rPr>
        <w:t>3</w:t>
      </w:r>
      <w:proofErr w:type="gramEnd"/>
      <w:r w:rsidR="00FD5EDF" w:rsidRPr="002F36BE">
        <w:rPr>
          <w:rFonts w:hint="eastAsia"/>
          <w:color w:val="auto"/>
        </w:rPr>
        <w:t>年度</w:t>
      </w:r>
      <w:r w:rsidRPr="002F36BE">
        <w:rPr>
          <w:rFonts w:hint="eastAsia"/>
          <w:color w:val="auto"/>
        </w:rPr>
        <w:t>決算之審核結果說明如次：</w:t>
      </w:r>
    </w:p>
    <w:p w14:paraId="0A42E25D" w14:textId="2028A906" w:rsidR="000E7DE5" w:rsidRPr="00AF52B1" w:rsidRDefault="004757C9" w:rsidP="00AF52B1">
      <w:pPr>
        <w:pStyle w:val="304"/>
        <w:overflowPunct w:val="0"/>
        <w:spacing w:line="636" w:lineRule="exact"/>
        <w:ind w:firstLine="420"/>
        <w:rPr>
          <w:color w:val="auto"/>
          <w:szCs w:val="32"/>
        </w:rPr>
      </w:pPr>
      <w:r w:rsidRPr="002F36BE">
        <w:rPr>
          <w:rFonts w:hint="eastAsia"/>
          <w:color w:val="auto"/>
          <w:szCs w:val="32"/>
        </w:rPr>
        <w:t>（一）</w:t>
      </w:r>
      <w:r w:rsidRPr="00AF52B1">
        <w:rPr>
          <w:color w:val="auto"/>
          <w:szCs w:val="32"/>
        </w:rPr>
        <w:t xml:space="preserve">　</w:t>
      </w:r>
      <w:r w:rsidR="000E7DE5" w:rsidRPr="00AF52B1">
        <w:rPr>
          <w:rFonts w:hint="eastAsia"/>
          <w:color w:val="auto"/>
          <w:szCs w:val="32"/>
        </w:rPr>
        <w:t>作業收支之審核</w:t>
      </w:r>
    </w:p>
    <w:p w14:paraId="42F2B671" w14:textId="627B4EAF" w:rsidR="000E7DE5" w:rsidRPr="002F36BE" w:rsidRDefault="00FD5EDF" w:rsidP="00AF52B1">
      <w:pPr>
        <w:pStyle w:val="3012"/>
        <w:spacing w:line="580" w:lineRule="exact"/>
        <w:ind w:firstLine="480"/>
        <w:rPr>
          <w:color w:val="auto"/>
        </w:rPr>
      </w:pPr>
      <w:proofErr w:type="gramStart"/>
      <w:r w:rsidRPr="002F36BE">
        <w:rPr>
          <w:rFonts w:hint="eastAsia"/>
          <w:color w:val="auto"/>
        </w:rPr>
        <w:t>11</w:t>
      </w:r>
      <w:r w:rsidR="002F09A5" w:rsidRPr="002F36BE">
        <w:rPr>
          <w:rFonts w:hint="eastAsia"/>
          <w:color w:val="auto"/>
        </w:rPr>
        <w:t>3</w:t>
      </w:r>
      <w:proofErr w:type="gramEnd"/>
      <w:r w:rsidRPr="002F36BE">
        <w:rPr>
          <w:rFonts w:hint="eastAsia"/>
          <w:color w:val="auto"/>
        </w:rPr>
        <w:t>年度</w:t>
      </w:r>
      <w:r w:rsidR="000E7DE5" w:rsidRPr="002F36BE">
        <w:rPr>
          <w:rFonts w:hint="eastAsia"/>
          <w:color w:val="auto"/>
        </w:rPr>
        <w:t>營運結果，計列收入</w:t>
      </w:r>
      <w:r w:rsidRPr="002F36BE">
        <w:rPr>
          <w:rFonts w:hint="eastAsia"/>
          <w:color w:val="auto"/>
        </w:rPr>
        <w:t>8</w:t>
      </w:r>
      <w:r w:rsidR="008156B4" w:rsidRPr="002F36BE">
        <w:rPr>
          <w:rFonts w:hint="eastAsia"/>
          <w:color w:val="auto"/>
        </w:rPr>
        <w:t>5</w:t>
      </w:r>
      <w:r w:rsidR="007B29F6" w:rsidRPr="002F36BE">
        <w:rPr>
          <w:color w:val="auto"/>
        </w:rPr>
        <w:t>億</w:t>
      </w:r>
      <w:r w:rsidR="008156B4" w:rsidRPr="002F36BE">
        <w:rPr>
          <w:rFonts w:hint="eastAsia"/>
          <w:color w:val="auto"/>
        </w:rPr>
        <w:t>262</w:t>
      </w:r>
      <w:r w:rsidR="007B29F6" w:rsidRPr="002F36BE">
        <w:rPr>
          <w:color w:val="auto"/>
        </w:rPr>
        <w:t>萬餘元</w:t>
      </w:r>
      <w:r w:rsidR="000E7DE5" w:rsidRPr="002F36BE">
        <w:rPr>
          <w:rFonts w:hint="eastAsia"/>
          <w:color w:val="auto"/>
        </w:rPr>
        <w:t>，支出</w:t>
      </w:r>
      <w:r w:rsidRPr="002F36BE">
        <w:rPr>
          <w:rFonts w:hint="eastAsia"/>
          <w:color w:val="auto"/>
        </w:rPr>
        <w:t>6</w:t>
      </w:r>
      <w:r w:rsidR="00307DB4" w:rsidRPr="002F36BE">
        <w:rPr>
          <w:rFonts w:hint="eastAsia"/>
          <w:color w:val="auto"/>
        </w:rPr>
        <w:t>7</w:t>
      </w:r>
      <w:r w:rsidR="000E7DE5" w:rsidRPr="002F36BE">
        <w:rPr>
          <w:rFonts w:hint="eastAsia"/>
          <w:color w:val="auto"/>
        </w:rPr>
        <w:t>億</w:t>
      </w:r>
      <w:r w:rsidR="008156B4" w:rsidRPr="002F36BE">
        <w:rPr>
          <w:rFonts w:hint="eastAsia"/>
          <w:color w:val="auto"/>
        </w:rPr>
        <w:t>6</w:t>
      </w:r>
      <w:r w:rsidRPr="002F36BE">
        <w:rPr>
          <w:rFonts w:hint="eastAsia"/>
          <w:color w:val="auto"/>
        </w:rPr>
        <w:t>,</w:t>
      </w:r>
      <w:r w:rsidR="008156B4" w:rsidRPr="002F36BE">
        <w:rPr>
          <w:rFonts w:hint="eastAsia"/>
          <w:color w:val="auto"/>
        </w:rPr>
        <w:t>230</w:t>
      </w:r>
      <w:r w:rsidR="000E7DE5" w:rsidRPr="002F36BE">
        <w:rPr>
          <w:rFonts w:hint="eastAsia"/>
          <w:color w:val="auto"/>
        </w:rPr>
        <w:t>萬餘元，收支相抵，本期賸餘</w:t>
      </w:r>
      <w:r w:rsidR="00037B10" w:rsidRPr="002F36BE">
        <w:rPr>
          <w:rFonts w:hint="eastAsia"/>
          <w:color w:val="auto"/>
        </w:rPr>
        <w:t>17</w:t>
      </w:r>
      <w:r w:rsidR="000E7DE5" w:rsidRPr="002F36BE">
        <w:rPr>
          <w:rFonts w:hint="eastAsia"/>
          <w:color w:val="auto"/>
        </w:rPr>
        <w:t>億</w:t>
      </w:r>
      <w:r w:rsidR="008156B4" w:rsidRPr="002F36BE">
        <w:rPr>
          <w:rFonts w:hint="eastAsia"/>
          <w:color w:val="auto"/>
        </w:rPr>
        <w:t>4</w:t>
      </w:r>
      <w:r w:rsidRPr="002F36BE">
        <w:rPr>
          <w:rFonts w:hint="eastAsia"/>
          <w:color w:val="auto"/>
        </w:rPr>
        <w:t>,</w:t>
      </w:r>
      <w:r w:rsidR="008156B4" w:rsidRPr="002F36BE">
        <w:rPr>
          <w:rFonts w:hint="eastAsia"/>
          <w:color w:val="auto"/>
        </w:rPr>
        <w:t>032</w:t>
      </w:r>
      <w:r w:rsidR="000E7DE5" w:rsidRPr="002F36BE">
        <w:rPr>
          <w:rFonts w:hint="eastAsia"/>
          <w:color w:val="auto"/>
        </w:rPr>
        <w:t>萬餘元，較預算</w:t>
      </w:r>
      <w:r w:rsidR="006104E2" w:rsidRPr="002F36BE">
        <w:rPr>
          <w:rFonts w:hint="eastAsia"/>
          <w:color w:val="auto"/>
        </w:rPr>
        <w:t>賸餘</w:t>
      </w:r>
      <w:r w:rsidR="008156B4" w:rsidRPr="002F36BE">
        <w:rPr>
          <w:rFonts w:hint="eastAsia"/>
          <w:color w:val="auto"/>
        </w:rPr>
        <w:t>減少2</w:t>
      </w:r>
      <w:r w:rsidR="008156B4" w:rsidRPr="002F36BE">
        <w:rPr>
          <w:color w:val="auto"/>
        </w:rPr>
        <w:t>,</w:t>
      </w:r>
      <w:r w:rsidR="008156B4" w:rsidRPr="002F36BE">
        <w:rPr>
          <w:rFonts w:hint="eastAsia"/>
          <w:color w:val="auto"/>
        </w:rPr>
        <w:t>846</w:t>
      </w:r>
      <w:r w:rsidR="000E7DE5" w:rsidRPr="002F36BE">
        <w:rPr>
          <w:rFonts w:hint="eastAsia"/>
          <w:color w:val="auto"/>
        </w:rPr>
        <w:t>萬餘元，約</w:t>
      </w:r>
      <w:r w:rsidR="008156B4" w:rsidRPr="002F36BE">
        <w:rPr>
          <w:color w:val="auto"/>
        </w:rPr>
        <w:t>1</w:t>
      </w:r>
      <w:r w:rsidRPr="002F36BE">
        <w:rPr>
          <w:rFonts w:hint="eastAsia"/>
          <w:color w:val="auto"/>
        </w:rPr>
        <w:t>.</w:t>
      </w:r>
      <w:r w:rsidR="008156B4" w:rsidRPr="002F36BE">
        <w:rPr>
          <w:color w:val="auto"/>
        </w:rPr>
        <w:t>61</w:t>
      </w:r>
      <w:r w:rsidR="000E7DE5" w:rsidRPr="002F36BE">
        <w:rPr>
          <w:rFonts w:hint="eastAsia"/>
          <w:color w:val="auto"/>
        </w:rPr>
        <w:t>％，</w:t>
      </w:r>
      <w:proofErr w:type="gramStart"/>
      <w:r w:rsidR="000E7DE5" w:rsidRPr="002F36BE">
        <w:rPr>
          <w:rFonts w:hint="eastAsia"/>
          <w:color w:val="auto"/>
        </w:rPr>
        <w:t>主要係廢</w:t>
      </w:r>
      <w:r w:rsidR="00EB7786" w:rsidRPr="002F36BE">
        <w:rPr>
          <w:rFonts w:hint="eastAsia"/>
          <w:color w:val="auto"/>
        </w:rPr>
        <w:t>資訊</w:t>
      </w:r>
      <w:proofErr w:type="gramEnd"/>
      <w:r w:rsidR="008156B4" w:rsidRPr="002F36BE">
        <w:rPr>
          <w:rFonts w:hint="eastAsia"/>
          <w:color w:val="auto"/>
        </w:rPr>
        <w:t>物品</w:t>
      </w:r>
      <w:r w:rsidR="000E7DE5" w:rsidRPr="002F36BE">
        <w:rPr>
          <w:rFonts w:hint="eastAsia"/>
          <w:color w:val="auto"/>
        </w:rPr>
        <w:t>回收清除處理</w:t>
      </w:r>
      <w:r w:rsidR="00EB7786" w:rsidRPr="002F36BE">
        <w:rPr>
          <w:rFonts w:hint="eastAsia"/>
          <w:color w:val="auto"/>
        </w:rPr>
        <w:t>補貼</w:t>
      </w:r>
      <w:r w:rsidR="000E7DE5" w:rsidRPr="002F36BE">
        <w:rPr>
          <w:rFonts w:hint="eastAsia"/>
          <w:color w:val="auto"/>
        </w:rPr>
        <w:t>費</w:t>
      </w:r>
      <w:r w:rsidR="00EB7786" w:rsidRPr="002F36BE">
        <w:rPr>
          <w:rFonts w:hint="eastAsia"/>
          <w:color w:val="auto"/>
        </w:rPr>
        <w:t>支出</w:t>
      </w:r>
      <w:r w:rsidR="007B29F6" w:rsidRPr="002F36BE">
        <w:rPr>
          <w:rFonts w:hint="eastAsia"/>
          <w:color w:val="auto"/>
        </w:rPr>
        <w:t>較預計</w:t>
      </w:r>
      <w:r w:rsidR="00EB7786" w:rsidRPr="002F36BE">
        <w:rPr>
          <w:rFonts w:hint="eastAsia"/>
          <w:color w:val="auto"/>
        </w:rPr>
        <w:t>增加</w:t>
      </w:r>
      <w:r w:rsidR="000E7DE5" w:rsidRPr="002F36BE">
        <w:rPr>
          <w:rFonts w:hint="eastAsia"/>
          <w:color w:val="auto"/>
        </w:rPr>
        <w:t>所致。</w:t>
      </w:r>
    </w:p>
    <w:p w14:paraId="744DF0C7" w14:textId="77777777" w:rsidR="000E7DE5" w:rsidRPr="002F36BE" w:rsidRDefault="004757C9" w:rsidP="00AF52B1">
      <w:pPr>
        <w:pStyle w:val="304"/>
        <w:overflowPunct w:val="0"/>
        <w:spacing w:line="636" w:lineRule="exact"/>
        <w:ind w:firstLine="420"/>
        <w:rPr>
          <w:color w:val="auto"/>
          <w:szCs w:val="32"/>
        </w:rPr>
      </w:pPr>
      <w:r w:rsidRPr="002F36BE">
        <w:rPr>
          <w:rFonts w:hint="eastAsia"/>
          <w:color w:val="auto"/>
          <w:szCs w:val="32"/>
        </w:rPr>
        <w:t>（二）</w:t>
      </w:r>
      <w:r w:rsidRPr="002F36BE">
        <w:rPr>
          <w:color w:val="auto"/>
          <w:szCs w:val="32"/>
        </w:rPr>
        <w:t xml:space="preserve">　</w:t>
      </w:r>
      <w:r w:rsidR="000E7DE5" w:rsidRPr="002F36BE">
        <w:rPr>
          <w:rFonts w:hint="eastAsia"/>
          <w:color w:val="auto"/>
          <w:szCs w:val="32"/>
        </w:rPr>
        <w:t>資產負債及基金餘</w:t>
      </w:r>
      <w:proofErr w:type="gramStart"/>
      <w:r w:rsidR="000E7DE5" w:rsidRPr="002F36BE">
        <w:rPr>
          <w:rFonts w:hint="eastAsia"/>
          <w:color w:val="auto"/>
          <w:szCs w:val="32"/>
        </w:rPr>
        <w:t>絀</w:t>
      </w:r>
      <w:proofErr w:type="gramEnd"/>
      <w:r w:rsidR="000E7DE5" w:rsidRPr="002F36BE">
        <w:rPr>
          <w:rFonts w:hint="eastAsia"/>
          <w:color w:val="auto"/>
          <w:szCs w:val="32"/>
        </w:rPr>
        <w:t>之查核</w:t>
      </w:r>
    </w:p>
    <w:p w14:paraId="6D1AF96D" w14:textId="53664FEA" w:rsidR="000E7DE5" w:rsidRPr="002F36BE" w:rsidRDefault="00FD6A4F" w:rsidP="00AF52B1">
      <w:pPr>
        <w:pStyle w:val="3012"/>
        <w:spacing w:line="580" w:lineRule="exact"/>
        <w:ind w:firstLine="480"/>
        <w:rPr>
          <w:color w:val="auto"/>
        </w:rPr>
      </w:pPr>
      <w:r w:rsidRPr="002F36BE">
        <w:rPr>
          <w:rFonts w:hint="eastAsia"/>
          <w:color w:val="auto"/>
        </w:rPr>
        <w:t>1</w:t>
      </w:r>
      <w:r w:rsidR="00FD5EDF" w:rsidRPr="002F36BE">
        <w:rPr>
          <w:rFonts w:hint="eastAsia"/>
          <w:color w:val="auto"/>
        </w:rPr>
        <w:t>1</w:t>
      </w:r>
      <w:r w:rsidR="003347BD" w:rsidRPr="002F36BE">
        <w:rPr>
          <w:rFonts w:hint="eastAsia"/>
          <w:color w:val="auto"/>
        </w:rPr>
        <w:t>3</w:t>
      </w:r>
      <w:r w:rsidR="000E7DE5" w:rsidRPr="002F36BE">
        <w:rPr>
          <w:rFonts w:hint="eastAsia"/>
          <w:color w:val="auto"/>
        </w:rPr>
        <w:t>年12月31日資產總額</w:t>
      </w:r>
      <w:r w:rsidR="00160AE5" w:rsidRPr="002F36BE">
        <w:rPr>
          <w:rFonts w:hint="eastAsia"/>
          <w:color w:val="auto"/>
        </w:rPr>
        <w:t>2</w:t>
      </w:r>
      <w:r w:rsidR="003347BD" w:rsidRPr="002F36BE">
        <w:rPr>
          <w:rFonts w:hint="eastAsia"/>
          <w:color w:val="auto"/>
        </w:rPr>
        <w:t>17</w:t>
      </w:r>
      <w:r w:rsidR="000E7DE5" w:rsidRPr="002F36BE">
        <w:rPr>
          <w:rFonts w:hint="eastAsia"/>
          <w:color w:val="auto"/>
        </w:rPr>
        <w:t>億</w:t>
      </w:r>
      <w:r w:rsidR="003347BD" w:rsidRPr="002F36BE">
        <w:rPr>
          <w:rFonts w:hint="eastAsia"/>
          <w:color w:val="auto"/>
        </w:rPr>
        <w:t>9</w:t>
      </w:r>
      <w:r w:rsidR="00FD5EDF" w:rsidRPr="002F36BE">
        <w:rPr>
          <w:rFonts w:hint="eastAsia"/>
          <w:color w:val="auto"/>
        </w:rPr>
        <w:t>,</w:t>
      </w:r>
      <w:r w:rsidR="00160AE5" w:rsidRPr="002F36BE">
        <w:rPr>
          <w:rFonts w:hint="eastAsia"/>
          <w:color w:val="auto"/>
        </w:rPr>
        <w:t>1</w:t>
      </w:r>
      <w:r w:rsidR="003347BD" w:rsidRPr="002F36BE">
        <w:rPr>
          <w:rFonts w:hint="eastAsia"/>
          <w:color w:val="auto"/>
        </w:rPr>
        <w:t>00</w:t>
      </w:r>
      <w:r w:rsidR="000E7DE5" w:rsidRPr="002F36BE">
        <w:rPr>
          <w:rFonts w:hint="eastAsia"/>
          <w:color w:val="auto"/>
        </w:rPr>
        <w:t>萬餘元；負債總額</w:t>
      </w:r>
      <w:r w:rsidR="003347BD" w:rsidRPr="002F36BE">
        <w:rPr>
          <w:rFonts w:hint="eastAsia"/>
          <w:color w:val="auto"/>
        </w:rPr>
        <w:t>273</w:t>
      </w:r>
      <w:r w:rsidR="000E7DE5" w:rsidRPr="002F36BE">
        <w:rPr>
          <w:rFonts w:hint="eastAsia"/>
          <w:color w:val="auto"/>
        </w:rPr>
        <w:t>萬餘元，占資產總額0.0</w:t>
      </w:r>
      <w:r w:rsidR="003347BD" w:rsidRPr="002F36BE">
        <w:rPr>
          <w:rFonts w:hint="eastAsia"/>
          <w:color w:val="auto"/>
        </w:rPr>
        <w:t>1</w:t>
      </w:r>
      <w:r w:rsidR="000E7DE5" w:rsidRPr="002F36BE">
        <w:rPr>
          <w:rFonts w:hint="eastAsia"/>
          <w:color w:val="auto"/>
        </w:rPr>
        <w:t>％；淨值</w:t>
      </w:r>
      <w:r w:rsidR="00160AE5" w:rsidRPr="002F36BE">
        <w:rPr>
          <w:rFonts w:hint="eastAsia"/>
          <w:color w:val="auto"/>
        </w:rPr>
        <w:t>2</w:t>
      </w:r>
      <w:r w:rsidR="003347BD" w:rsidRPr="002F36BE">
        <w:rPr>
          <w:rFonts w:hint="eastAsia"/>
          <w:color w:val="auto"/>
        </w:rPr>
        <w:t>17</w:t>
      </w:r>
      <w:r w:rsidR="000E7DE5" w:rsidRPr="002F36BE">
        <w:rPr>
          <w:rFonts w:hint="eastAsia"/>
          <w:color w:val="auto"/>
        </w:rPr>
        <w:t>億</w:t>
      </w:r>
      <w:r w:rsidR="003347BD" w:rsidRPr="002F36BE">
        <w:rPr>
          <w:rFonts w:hint="eastAsia"/>
          <w:color w:val="auto"/>
        </w:rPr>
        <w:t>8</w:t>
      </w:r>
      <w:r w:rsidR="00FD5EDF" w:rsidRPr="002F36BE">
        <w:rPr>
          <w:rFonts w:hint="eastAsia"/>
          <w:color w:val="auto"/>
        </w:rPr>
        <w:t>,</w:t>
      </w:r>
      <w:r w:rsidR="003347BD" w:rsidRPr="002F36BE">
        <w:rPr>
          <w:rFonts w:hint="eastAsia"/>
          <w:color w:val="auto"/>
        </w:rPr>
        <w:t>826萬</w:t>
      </w:r>
      <w:r w:rsidR="000E7DE5" w:rsidRPr="002F36BE">
        <w:rPr>
          <w:rFonts w:hint="eastAsia"/>
          <w:color w:val="auto"/>
        </w:rPr>
        <w:t>餘元，占資產總額99.9</w:t>
      </w:r>
      <w:r w:rsidR="003347BD" w:rsidRPr="002F36BE">
        <w:rPr>
          <w:rFonts w:hint="eastAsia"/>
          <w:color w:val="auto"/>
        </w:rPr>
        <w:t>9</w:t>
      </w:r>
      <w:r w:rsidR="000E7DE5" w:rsidRPr="002F36BE">
        <w:rPr>
          <w:rFonts w:hint="eastAsia"/>
          <w:color w:val="auto"/>
        </w:rPr>
        <w:t>％，全數為累積賸餘。</w:t>
      </w:r>
    </w:p>
    <w:p w14:paraId="3EDFC39B" w14:textId="77777777" w:rsidR="000E7DE5" w:rsidRPr="002F36BE" w:rsidRDefault="004757C9" w:rsidP="00AF52B1">
      <w:pPr>
        <w:pStyle w:val="304"/>
        <w:overflowPunct w:val="0"/>
        <w:spacing w:line="636" w:lineRule="exact"/>
        <w:ind w:firstLine="420"/>
        <w:rPr>
          <w:color w:val="auto"/>
          <w:szCs w:val="32"/>
        </w:rPr>
      </w:pPr>
      <w:r w:rsidRPr="002F36BE">
        <w:rPr>
          <w:rFonts w:hint="eastAsia"/>
          <w:color w:val="auto"/>
          <w:szCs w:val="32"/>
        </w:rPr>
        <w:t xml:space="preserve">（三）　</w:t>
      </w:r>
      <w:r w:rsidR="000E7DE5" w:rsidRPr="002F36BE">
        <w:rPr>
          <w:rFonts w:hint="eastAsia"/>
          <w:color w:val="auto"/>
          <w:szCs w:val="32"/>
        </w:rPr>
        <w:t>重要審核意見</w:t>
      </w:r>
    </w:p>
    <w:p w14:paraId="295FF8A3" w14:textId="6768BAD0" w:rsidR="000E7DE5" w:rsidRPr="002F36BE" w:rsidRDefault="007F51CE" w:rsidP="00CF75D3">
      <w:pPr>
        <w:pStyle w:val="3012"/>
        <w:spacing w:line="630" w:lineRule="exact"/>
        <w:ind w:firstLine="561"/>
        <w:rPr>
          <w:b/>
          <w:color w:val="auto"/>
          <w:sz w:val="28"/>
          <w:szCs w:val="28"/>
        </w:rPr>
      </w:pPr>
      <w:proofErr w:type="gramStart"/>
      <w:r w:rsidRPr="002F36BE">
        <w:rPr>
          <w:rFonts w:hint="eastAsia"/>
          <w:b/>
          <w:color w:val="auto"/>
          <w:sz w:val="28"/>
          <w:szCs w:val="28"/>
        </w:rPr>
        <w:t>環境</w:t>
      </w:r>
      <w:r w:rsidR="00AF5F93" w:rsidRPr="002F36BE">
        <w:rPr>
          <w:rFonts w:hint="eastAsia"/>
          <w:b/>
          <w:color w:val="auto"/>
          <w:sz w:val="28"/>
          <w:szCs w:val="28"/>
        </w:rPr>
        <w:t>部</w:t>
      </w:r>
      <w:r w:rsidR="004824CC" w:rsidRPr="002F36BE">
        <w:rPr>
          <w:rFonts w:hint="eastAsia"/>
          <w:b/>
          <w:color w:val="auto"/>
          <w:sz w:val="28"/>
          <w:szCs w:val="28"/>
        </w:rPr>
        <w:t>為</w:t>
      </w:r>
      <w:r w:rsidR="00E9733A" w:rsidRPr="002F36BE">
        <w:rPr>
          <w:rFonts w:hint="eastAsia"/>
          <w:b/>
          <w:color w:val="auto"/>
          <w:sz w:val="28"/>
          <w:szCs w:val="28"/>
        </w:rPr>
        <w:t>穩定</w:t>
      </w:r>
      <w:proofErr w:type="gramEnd"/>
      <w:r w:rsidR="00E9733A" w:rsidRPr="002F36BE">
        <w:rPr>
          <w:rFonts w:hint="eastAsia"/>
          <w:b/>
          <w:color w:val="auto"/>
          <w:sz w:val="28"/>
          <w:szCs w:val="28"/>
        </w:rPr>
        <w:t>基金正常營運及收支平衡</w:t>
      </w:r>
      <w:r w:rsidR="004824CC" w:rsidRPr="002F36BE">
        <w:rPr>
          <w:rFonts w:hint="eastAsia"/>
          <w:b/>
          <w:color w:val="auto"/>
          <w:sz w:val="28"/>
          <w:szCs w:val="28"/>
        </w:rPr>
        <w:t>，持續加強查核短漏</w:t>
      </w:r>
      <w:r w:rsidR="00E9733A" w:rsidRPr="002F36BE">
        <w:rPr>
          <w:rFonts w:hint="eastAsia"/>
          <w:b/>
          <w:color w:val="auto"/>
          <w:sz w:val="28"/>
          <w:szCs w:val="28"/>
        </w:rPr>
        <w:t>申報回收清除處理費之責任業者</w:t>
      </w:r>
      <w:r w:rsidR="004824CC" w:rsidRPr="002F36BE">
        <w:rPr>
          <w:rFonts w:hint="eastAsia"/>
          <w:b/>
          <w:color w:val="auto"/>
          <w:sz w:val="28"/>
          <w:szCs w:val="28"/>
        </w:rPr>
        <w:t>，惟</w:t>
      </w:r>
      <w:r w:rsidR="004824CC" w:rsidRPr="002F36BE">
        <w:rPr>
          <w:b/>
          <w:color w:val="auto"/>
          <w:sz w:val="28"/>
          <w:szCs w:val="28"/>
        </w:rPr>
        <w:t>廢</w:t>
      </w:r>
      <w:r w:rsidR="00E9733A" w:rsidRPr="002F36BE">
        <w:rPr>
          <w:rFonts w:hint="eastAsia"/>
          <w:b/>
          <w:color w:val="auto"/>
          <w:sz w:val="28"/>
          <w:szCs w:val="28"/>
        </w:rPr>
        <w:t>紙餐具</w:t>
      </w:r>
      <w:r w:rsidR="004824CC" w:rsidRPr="002F36BE">
        <w:rPr>
          <w:rFonts w:hint="eastAsia"/>
          <w:b/>
          <w:color w:val="auto"/>
          <w:sz w:val="28"/>
          <w:szCs w:val="28"/>
        </w:rPr>
        <w:t>回收</w:t>
      </w:r>
      <w:r w:rsidR="003E0A09" w:rsidRPr="002F36BE">
        <w:rPr>
          <w:rFonts w:hint="eastAsia"/>
          <w:b/>
          <w:color w:val="auto"/>
          <w:sz w:val="28"/>
          <w:szCs w:val="28"/>
        </w:rPr>
        <w:t>處理</w:t>
      </w:r>
      <w:r w:rsidR="008F52D0" w:rsidRPr="002F36BE">
        <w:rPr>
          <w:rFonts w:hint="eastAsia"/>
          <w:b/>
          <w:color w:val="auto"/>
          <w:sz w:val="28"/>
          <w:szCs w:val="28"/>
        </w:rPr>
        <w:t>仍</w:t>
      </w:r>
      <w:r w:rsidR="004824CC" w:rsidRPr="002F36BE">
        <w:rPr>
          <w:rFonts w:hint="eastAsia"/>
          <w:b/>
          <w:color w:val="auto"/>
          <w:sz w:val="28"/>
          <w:szCs w:val="28"/>
        </w:rPr>
        <w:t>長期入不敷出，</w:t>
      </w:r>
      <w:r w:rsidR="003E0A09" w:rsidRPr="002F36BE">
        <w:rPr>
          <w:rFonts w:hint="eastAsia"/>
          <w:b/>
          <w:color w:val="auto"/>
          <w:sz w:val="28"/>
          <w:szCs w:val="28"/>
        </w:rPr>
        <w:t>仰賴</w:t>
      </w:r>
      <w:r w:rsidR="004824CC" w:rsidRPr="002F36BE">
        <w:rPr>
          <w:rFonts w:hint="eastAsia"/>
          <w:b/>
          <w:color w:val="auto"/>
          <w:sz w:val="28"/>
          <w:szCs w:val="28"/>
        </w:rPr>
        <w:t>基金非營業部分撥補，財務收支</w:t>
      </w:r>
      <w:r w:rsidR="008F52D0" w:rsidRPr="002F36BE">
        <w:rPr>
          <w:rFonts w:hint="eastAsia"/>
          <w:b/>
          <w:color w:val="auto"/>
          <w:sz w:val="28"/>
          <w:szCs w:val="28"/>
        </w:rPr>
        <w:t>未</w:t>
      </w:r>
      <w:proofErr w:type="gramStart"/>
      <w:r w:rsidR="008F52D0" w:rsidRPr="002F36BE">
        <w:rPr>
          <w:rFonts w:hint="eastAsia"/>
          <w:b/>
          <w:color w:val="auto"/>
          <w:sz w:val="28"/>
          <w:szCs w:val="28"/>
        </w:rPr>
        <w:t>臻</w:t>
      </w:r>
      <w:r w:rsidR="004824CC" w:rsidRPr="002F36BE">
        <w:rPr>
          <w:rFonts w:hint="eastAsia"/>
          <w:b/>
          <w:color w:val="auto"/>
          <w:sz w:val="28"/>
          <w:szCs w:val="28"/>
        </w:rPr>
        <w:t>健全</w:t>
      </w:r>
      <w:r w:rsidR="0001015B" w:rsidRPr="002F36BE">
        <w:rPr>
          <w:rFonts w:hint="eastAsia"/>
          <w:b/>
          <w:color w:val="auto"/>
          <w:sz w:val="28"/>
          <w:szCs w:val="28"/>
        </w:rPr>
        <w:t>，</w:t>
      </w:r>
      <w:proofErr w:type="gramEnd"/>
      <w:r w:rsidR="00332B74" w:rsidRPr="002F36BE">
        <w:rPr>
          <w:rFonts w:hint="eastAsia"/>
          <w:b/>
          <w:color w:val="auto"/>
          <w:sz w:val="28"/>
          <w:szCs w:val="28"/>
        </w:rPr>
        <w:t>允宜</w:t>
      </w:r>
      <w:proofErr w:type="gramStart"/>
      <w:r w:rsidR="0019382F" w:rsidRPr="002F36BE">
        <w:rPr>
          <w:rFonts w:hint="eastAsia"/>
          <w:b/>
          <w:color w:val="auto"/>
          <w:sz w:val="28"/>
          <w:szCs w:val="28"/>
        </w:rPr>
        <w:t>研</w:t>
      </w:r>
      <w:proofErr w:type="gramEnd"/>
      <w:r w:rsidR="0019382F" w:rsidRPr="002F36BE">
        <w:rPr>
          <w:rFonts w:hint="eastAsia"/>
          <w:b/>
          <w:color w:val="auto"/>
          <w:sz w:val="28"/>
          <w:szCs w:val="28"/>
        </w:rPr>
        <w:t>謀改善措施，</w:t>
      </w:r>
      <w:r w:rsidR="007141A1" w:rsidRPr="002F36BE">
        <w:rPr>
          <w:rFonts w:hint="eastAsia"/>
          <w:b/>
          <w:color w:val="auto"/>
          <w:sz w:val="28"/>
          <w:szCs w:val="28"/>
        </w:rPr>
        <w:t>以</w:t>
      </w:r>
      <w:r w:rsidR="00FB01B0" w:rsidRPr="002F36BE">
        <w:rPr>
          <w:rFonts w:hint="eastAsia"/>
          <w:b/>
          <w:color w:val="auto"/>
          <w:sz w:val="28"/>
          <w:szCs w:val="28"/>
        </w:rPr>
        <w:t>維</w:t>
      </w:r>
      <w:r w:rsidR="007141A1" w:rsidRPr="002F36BE">
        <w:rPr>
          <w:rFonts w:hint="eastAsia"/>
          <w:b/>
          <w:color w:val="auto"/>
          <w:sz w:val="28"/>
          <w:szCs w:val="28"/>
        </w:rPr>
        <w:t>基金</w:t>
      </w:r>
      <w:r w:rsidR="00C868E6" w:rsidRPr="002F36BE">
        <w:rPr>
          <w:rFonts w:hint="eastAsia"/>
          <w:b/>
          <w:color w:val="auto"/>
          <w:sz w:val="28"/>
          <w:szCs w:val="28"/>
        </w:rPr>
        <w:t>永續發展</w:t>
      </w:r>
      <w:r w:rsidR="007141A1" w:rsidRPr="002F36BE">
        <w:rPr>
          <w:rFonts w:hint="eastAsia"/>
          <w:b/>
          <w:color w:val="auto"/>
          <w:sz w:val="28"/>
          <w:szCs w:val="28"/>
        </w:rPr>
        <w:t>。</w:t>
      </w:r>
    </w:p>
    <w:p w14:paraId="2DBFCF53" w14:textId="17A56A9A" w:rsidR="00E02CAE" w:rsidRPr="002F36BE" w:rsidRDefault="00AA5726" w:rsidP="004F096D">
      <w:pPr>
        <w:pStyle w:val="3012"/>
        <w:spacing w:line="538" w:lineRule="exact"/>
        <w:ind w:leftChars="2" w:left="5" w:firstLine="480"/>
        <w:rPr>
          <w:color w:val="auto"/>
        </w:rPr>
      </w:pPr>
      <w:proofErr w:type="gramStart"/>
      <w:r w:rsidRPr="002F36BE">
        <w:rPr>
          <w:color w:val="auto"/>
        </w:rPr>
        <w:t>環境部為加強</w:t>
      </w:r>
      <w:proofErr w:type="gramEnd"/>
      <w:r w:rsidRPr="002F36BE">
        <w:rPr>
          <w:color w:val="auto"/>
        </w:rPr>
        <w:t>資源有效利用，減少廢棄物產生，依廢棄物清理法第 15 條第 2 項規定，公告</w:t>
      </w:r>
      <w:r w:rsidR="009E2FFF" w:rsidRPr="002F36BE">
        <w:rPr>
          <w:color w:val="auto"/>
        </w:rPr>
        <w:t>14類、38項應回收物品或其包裝、容器</w:t>
      </w:r>
      <w:r w:rsidRPr="002F36BE">
        <w:rPr>
          <w:rFonts w:ascii="新細明體" w:eastAsia="新細明體" w:hAnsi="新細明體" w:hint="eastAsia"/>
          <w:color w:val="auto"/>
        </w:rPr>
        <w:t>，</w:t>
      </w:r>
      <w:r w:rsidRPr="002F36BE">
        <w:rPr>
          <w:rFonts w:hint="eastAsia"/>
          <w:color w:val="auto"/>
        </w:rPr>
        <w:t>復依</w:t>
      </w:r>
      <w:r w:rsidR="009E2FFF" w:rsidRPr="002F36BE">
        <w:rPr>
          <w:color w:val="auto"/>
        </w:rPr>
        <w:t>同法第16條第1項規定</w:t>
      </w:r>
      <w:r w:rsidR="00261531" w:rsidRPr="002F36BE">
        <w:rPr>
          <w:rFonts w:ascii="新細明體" w:eastAsia="新細明體" w:hAnsi="新細明體" w:hint="eastAsia"/>
          <w:color w:val="auto"/>
        </w:rPr>
        <w:t>，</w:t>
      </w:r>
      <w:r w:rsidR="00261531" w:rsidRPr="002F36BE">
        <w:rPr>
          <w:rFonts w:hint="eastAsia"/>
          <w:color w:val="auto"/>
        </w:rPr>
        <w:t>規範</w:t>
      </w:r>
      <w:r w:rsidR="009E2FFF" w:rsidRPr="002F36BE">
        <w:rPr>
          <w:color w:val="auto"/>
        </w:rPr>
        <w:t>應負回收、清除、處理責任之業者，應按當期營業量</w:t>
      </w:r>
      <w:proofErr w:type="gramStart"/>
      <w:r w:rsidR="00A454A5" w:rsidRPr="002F36BE">
        <w:rPr>
          <w:rFonts w:hint="eastAsia"/>
          <w:color w:val="auto"/>
        </w:rPr>
        <w:t>（</w:t>
      </w:r>
      <w:proofErr w:type="gramEnd"/>
      <w:r w:rsidR="00A454A5" w:rsidRPr="002F36BE">
        <w:rPr>
          <w:color w:val="auto"/>
        </w:rPr>
        <w:t>製造業</w:t>
      </w:r>
      <w:r w:rsidR="00A454A5" w:rsidRPr="002F36BE">
        <w:rPr>
          <w:rFonts w:hint="eastAsia"/>
          <w:color w:val="auto"/>
        </w:rPr>
        <w:t>)或</w:t>
      </w:r>
      <w:r w:rsidR="009E2FFF" w:rsidRPr="002F36BE">
        <w:rPr>
          <w:color w:val="auto"/>
        </w:rPr>
        <w:t>向海關申報進口量</w:t>
      </w:r>
      <w:proofErr w:type="gramStart"/>
      <w:r w:rsidR="00A454A5" w:rsidRPr="002F36BE">
        <w:rPr>
          <w:rFonts w:hint="eastAsia"/>
          <w:color w:val="auto"/>
        </w:rPr>
        <w:t>（</w:t>
      </w:r>
      <w:proofErr w:type="gramEnd"/>
      <w:r w:rsidR="00A454A5" w:rsidRPr="002F36BE">
        <w:rPr>
          <w:color w:val="auto"/>
        </w:rPr>
        <w:t>輸入業</w:t>
      </w:r>
      <w:r w:rsidR="00A454A5" w:rsidRPr="002F36BE">
        <w:rPr>
          <w:rFonts w:hint="eastAsia"/>
          <w:color w:val="auto"/>
        </w:rPr>
        <w:t>)</w:t>
      </w:r>
      <w:r w:rsidR="009E2FFF" w:rsidRPr="002F36BE">
        <w:rPr>
          <w:color w:val="auto"/>
        </w:rPr>
        <w:t>，依中央主管機關核定之費率，繳納回收清除處理費</w:t>
      </w:r>
      <w:r w:rsidR="00D1113D" w:rsidRPr="002F36BE">
        <w:rPr>
          <w:rFonts w:hint="eastAsia"/>
          <w:color w:val="auto"/>
        </w:rPr>
        <w:t>至</w:t>
      </w:r>
      <w:r w:rsidR="009E2FFF" w:rsidRPr="002F36BE">
        <w:rPr>
          <w:color w:val="auto"/>
        </w:rPr>
        <w:t>資源回收管理基金</w:t>
      </w:r>
      <w:r w:rsidR="00391F20" w:rsidRPr="002F36BE">
        <w:rPr>
          <w:rFonts w:hint="eastAsia"/>
          <w:color w:val="auto"/>
        </w:rPr>
        <w:t>（下稱回收基金）</w:t>
      </w:r>
      <w:r w:rsidR="001F7503" w:rsidRPr="002F36BE">
        <w:rPr>
          <w:rFonts w:ascii="微軟正黑體" w:eastAsia="微軟正黑體" w:hAnsi="微軟正黑體" w:hint="eastAsia"/>
          <w:color w:val="auto"/>
        </w:rPr>
        <w:t>。</w:t>
      </w:r>
      <w:r w:rsidR="001F7503" w:rsidRPr="002F36BE">
        <w:rPr>
          <w:rFonts w:hint="eastAsia"/>
          <w:color w:val="auto"/>
        </w:rPr>
        <w:t>另</w:t>
      </w:r>
      <w:r w:rsidR="009E2FFF" w:rsidRPr="002F36BE">
        <w:rPr>
          <w:color w:val="auto"/>
        </w:rPr>
        <w:t>資源回收管理基金信託基金部分收支保管及運用辦法第2條規定：「公告指定業者…</w:t>
      </w:r>
      <w:proofErr w:type="gramStart"/>
      <w:r w:rsidR="009E2FFF" w:rsidRPr="002F36BE">
        <w:rPr>
          <w:color w:val="auto"/>
        </w:rPr>
        <w:t>…</w:t>
      </w:r>
      <w:proofErr w:type="gramEnd"/>
      <w:r w:rsidR="009E2FFF" w:rsidRPr="002F36BE">
        <w:rPr>
          <w:color w:val="auto"/>
        </w:rPr>
        <w:t>繳交之回收清除處理費用，至少百分之</w:t>
      </w:r>
      <w:r w:rsidR="00B563D2" w:rsidRPr="002F36BE">
        <w:rPr>
          <w:rFonts w:hint="eastAsia"/>
          <w:color w:val="auto"/>
        </w:rPr>
        <w:t>七十</w:t>
      </w:r>
      <w:r w:rsidR="009E2FFF" w:rsidRPr="002F36BE">
        <w:rPr>
          <w:color w:val="auto"/>
        </w:rPr>
        <w:t>撥入本基金，其餘</w:t>
      </w:r>
      <w:r w:rsidR="009E2FFF" w:rsidRPr="002F36BE">
        <w:rPr>
          <w:rFonts w:hint="eastAsia"/>
          <w:color w:val="auto"/>
        </w:rPr>
        <w:t>撥入資源回收管理基金非營業基金部分。」同辦法第</w:t>
      </w:r>
      <w:r w:rsidR="009E2FFF" w:rsidRPr="002F36BE">
        <w:rPr>
          <w:color w:val="auto"/>
        </w:rPr>
        <w:t>5條規定：「本基金支付經公告應回收之廢物品及容器（以下簡稱廢物品及容器）回收清除處理補貼及其相關費用，並應依應回收廢棄物稽核認證作業辦法規定辦理。」</w:t>
      </w:r>
      <w:r w:rsidR="008042CA" w:rsidRPr="002F36BE">
        <w:rPr>
          <w:rFonts w:hint="eastAsia"/>
          <w:color w:val="auto"/>
        </w:rPr>
        <w:t>經查，</w:t>
      </w:r>
      <w:r w:rsidR="009E2FFF" w:rsidRPr="002F36BE">
        <w:rPr>
          <w:color w:val="auto"/>
        </w:rPr>
        <w:t>截至113年底止，回收基金非營業及信託部分</w:t>
      </w:r>
      <w:r w:rsidR="00307DB4" w:rsidRPr="002F36BE">
        <w:rPr>
          <w:rFonts w:hint="eastAsia"/>
          <w:color w:val="auto"/>
        </w:rPr>
        <w:t>基金餘額</w:t>
      </w:r>
      <w:r w:rsidR="009E2FFF" w:rsidRPr="002F36BE">
        <w:rPr>
          <w:color w:val="auto"/>
        </w:rPr>
        <w:t>分別</w:t>
      </w:r>
      <w:r w:rsidR="008F52D0" w:rsidRPr="002F36BE">
        <w:rPr>
          <w:rFonts w:hint="eastAsia"/>
          <w:color w:val="auto"/>
        </w:rPr>
        <w:t>為</w:t>
      </w:r>
      <w:r w:rsidR="009E2FFF" w:rsidRPr="002F36BE">
        <w:rPr>
          <w:color w:val="auto"/>
        </w:rPr>
        <w:t>21億4,776萬餘元及</w:t>
      </w:r>
      <w:r w:rsidR="00307DB4" w:rsidRPr="002F36BE">
        <w:rPr>
          <w:rFonts w:hint="eastAsia"/>
          <w:color w:val="auto"/>
        </w:rPr>
        <w:t>2</w:t>
      </w:r>
      <w:r w:rsidR="009E2FFF" w:rsidRPr="002F36BE">
        <w:rPr>
          <w:color w:val="auto"/>
        </w:rPr>
        <w:t>17億</w:t>
      </w:r>
      <w:r w:rsidR="00307DB4" w:rsidRPr="002F36BE">
        <w:rPr>
          <w:rFonts w:hint="eastAsia"/>
          <w:color w:val="auto"/>
        </w:rPr>
        <w:t>8</w:t>
      </w:r>
      <w:r w:rsidR="009E2FFF" w:rsidRPr="002F36BE">
        <w:rPr>
          <w:color w:val="auto"/>
        </w:rPr>
        <w:t>,</w:t>
      </w:r>
      <w:r w:rsidR="00307DB4" w:rsidRPr="002F36BE">
        <w:rPr>
          <w:rFonts w:hint="eastAsia"/>
          <w:color w:val="auto"/>
        </w:rPr>
        <w:t>826</w:t>
      </w:r>
      <w:r w:rsidR="009E2FFF" w:rsidRPr="002F36BE">
        <w:rPr>
          <w:color w:val="auto"/>
        </w:rPr>
        <w:t>萬餘元。</w:t>
      </w:r>
      <w:r w:rsidR="009E2FFF" w:rsidRPr="002F36BE">
        <w:rPr>
          <w:rFonts w:hint="eastAsia"/>
          <w:color w:val="auto"/>
        </w:rPr>
        <w:t>本部前審核回</w:t>
      </w:r>
      <w:r w:rsidR="00391F20" w:rsidRPr="002F36BE">
        <w:rPr>
          <w:strike/>
          <w:noProof/>
          <w:color w:val="auto"/>
          <w:spacing w:val="2"/>
          <w:sz w:val="32"/>
          <w:szCs w:val="32"/>
        </w:rPr>
        <w:lastRenderedPageBreak/>
        <mc:AlternateContent>
          <mc:Choice Requires="wps">
            <w:drawing>
              <wp:anchor distT="45720" distB="45720" distL="114300" distR="114300" simplePos="0" relativeHeight="251659264" behindDoc="0" locked="0" layoutInCell="1" allowOverlap="1" wp14:anchorId="45761368" wp14:editId="66E2540E">
                <wp:simplePos x="0" y="0"/>
                <wp:positionH relativeFrom="column">
                  <wp:posOffset>2398143</wp:posOffset>
                </wp:positionH>
                <wp:positionV relativeFrom="paragraph">
                  <wp:posOffset>62206</wp:posOffset>
                </wp:positionV>
                <wp:extent cx="4092575" cy="3253740"/>
                <wp:effectExtent l="0" t="0" r="0" b="381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2575" cy="3253740"/>
                        </a:xfrm>
                        <a:prstGeom prst="rect">
                          <a:avLst/>
                        </a:prstGeom>
                        <a:noFill/>
                        <a:ln w="9525">
                          <a:noFill/>
                          <a:miter lim="800000"/>
                          <a:headEnd/>
                          <a:tailEnd/>
                        </a:ln>
                      </wps:spPr>
                      <wps:txbx>
                        <w:txbxContent>
                          <w:tbl>
                            <w:tblPr>
                              <w:tblW w:w="6195" w:type="dxa"/>
                              <w:tblLayout w:type="fixed"/>
                              <w:tblCellMar>
                                <w:left w:w="28" w:type="dxa"/>
                                <w:right w:w="28" w:type="dxa"/>
                              </w:tblCellMar>
                              <w:tblLook w:val="04A0" w:firstRow="1" w:lastRow="0" w:firstColumn="1" w:lastColumn="0" w:noHBand="0" w:noVBand="1"/>
                            </w:tblPr>
                            <w:tblGrid>
                              <w:gridCol w:w="1311"/>
                              <w:gridCol w:w="1796"/>
                              <w:gridCol w:w="1773"/>
                              <w:gridCol w:w="1315"/>
                            </w:tblGrid>
                            <w:tr w:rsidR="00391F20" w:rsidRPr="002B4D8C" w14:paraId="31EEB03C" w14:textId="77777777" w:rsidTr="00AF52B1">
                              <w:trPr>
                                <w:trHeight w:val="354"/>
                              </w:trPr>
                              <w:tc>
                                <w:tcPr>
                                  <w:tcW w:w="6195" w:type="dxa"/>
                                  <w:gridSpan w:val="4"/>
                                  <w:shd w:val="clear" w:color="auto" w:fill="auto"/>
                                  <w:noWrap/>
                                  <w:vAlign w:val="center"/>
                                </w:tcPr>
                                <w:p w14:paraId="01ABABE9" w14:textId="77777777" w:rsidR="00391F20" w:rsidRPr="008F52D0" w:rsidRDefault="00391F20" w:rsidP="004C6279">
                                  <w:pPr>
                                    <w:ind w:firstLineChars="0" w:firstLine="0"/>
                                    <w:jc w:val="center"/>
                                  </w:pPr>
                                  <w:r w:rsidRPr="008F52D0">
                                    <w:rPr>
                                      <w:rFonts w:cs="新細明體" w:hint="eastAsia"/>
                                      <w:b/>
                                      <w:color w:val="000000"/>
                                      <w:kern w:val="0"/>
                                    </w:rPr>
                                    <w:t xml:space="preserve">表1　</w:t>
                                  </w:r>
                                  <w:r>
                                    <w:rPr>
                                      <w:rFonts w:cs="新細明體" w:hint="eastAsia"/>
                                      <w:b/>
                                      <w:color w:val="000000"/>
                                      <w:kern w:val="0"/>
                                    </w:rPr>
                                    <w:t>資源</w:t>
                                  </w:r>
                                  <w:r w:rsidRPr="008F52D0">
                                    <w:rPr>
                                      <w:rFonts w:cs="新細明體" w:hint="eastAsia"/>
                                      <w:b/>
                                      <w:color w:val="000000"/>
                                      <w:kern w:val="0"/>
                                    </w:rPr>
                                    <w:t>回收</w:t>
                                  </w:r>
                                  <w:r>
                                    <w:rPr>
                                      <w:rFonts w:cs="新細明體" w:hint="eastAsia"/>
                                      <w:b/>
                                      <w:color w:val="000000"/>
                                      <w:kern w:val="0"/>
                                    </w:rPr>
                                    <w:t>管理</w:t>
                                  </w:r>
                                  <w:r w:rsidRPr="008F52D0">
                                    <w:rPr>
                                      <w:rFonts w:cs="新細明體" w:hint="eastAsia"/>
                                      <w:b/>
                                      <w:color w:val="000000"/>
                                      <w:kern w:val="0"/>
                                    </w:rPr>
                                    <w:t>基金非營業部分撥補信託部分情形</w:t>
                                  </w:r>
                                </w:p>
                              </w:tc>
                            </w:tr>
                            <w:tr w:rsidR="00391F20" w:rsidRPr="002B4D8C" w14:paraId="69B8DF05" w14:textId="77777777" w:rsidTr="00AF52B1">
                              <w:trPr>
                                <w:trHeight w:val="354"/>
                              </w:trPr>
                              <w:tc>
                                <w:tcPr>
                                  <w:tcW w:w="6195" w:type="dxa"/>
                                  <w:gridSpan w:val="4"/>
                                  <w:tcBorders>
                                    <w:bottom w:val="single" w:sz="4" w:space="0" w:color="auto"/>
                                  </w:tcBorders>
                                  <w:shd w:val="clear" w:color="auto" w:fill="auto"/>
                                  <w:noWrap/>
                                  <w:vAlign w:val="center"/>
                                </w:tcPr>
                                <w:p w14:paraId="2CEBB62E" w14:textId="77777777" w:rsidR="00391F20" w:rsidRPr="008F52D0" w:rsidRDefault="00391F20" w:rsidP="002B4D8C">
                                  <w:pPr>
                                    <w:overflowPunct/>
                                    <w:ind w:firstLineChars="0" w:firstLine="0"/>
                                    <w:jc w:val="right"/>
                                    <w:rPr>
                                      <w:rFonts w:cs="新細明體"/>
                                      <w:color w:val="000000"/>
                                      <w:kern w:val="0"/>
                                    </w:rPr>
                                  </w:pPr>
                                  <w:r w:rsidRPr="008F52D0">
                                    <w:rPr>
                                      <w:rFonts w:cs="新細明體" w:hint="eastAsia"/>
                                      <w:color w:val="000000"/>
                                      <w:kern w:val="0"/>
                                      <w:sz w:val="20"/>
                                      <w:szCs w:val="20"/>
                                    </w:rPr>
                                    <w:t>單位:新臺幣千元</w:t>
                                  </w:r>
                                </w:p>
                              </w:tc>
                            </w:tr>
                            <w:tr w:rsidR="00391F20" w:rsidRPr="002B4D8C" w14:paraId="24250932" w14:textId="77777777" w:rsidTr="004F096D">
                              <w:trPr>
                                <w:trHeight w:val="386"/>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0BAA0"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年度</w:t>
                                  </w:r>
                                </w:p>
                              </w:tc>
                              <w:tc>
                                <w:tcPr>
                                  <w:tcW w:w="4884" w:type="dxa"/>
                                  <w:gridSpan w:val="3"/>
                                  <w:tcBorders>
                                    <w:top w:val="single" w:sz="4" w:space="0" w:color="auto"/>
                                    <w:left w:val="single" w:sz="4" w:space="0" w:color="auto"/>
                                    <w:right w:val="single" w:sz="4" w:space="0" w:color="auto"/>
                                  </w:tcBorders>
                                  <w:shd w:val="clear" w:color="auto" w:fill="auto"/>
                                  <w:noWrap/>
                                  <w:vAlign w:val="center"/>
                                  <w:hideMark/>
                                </w:tcPr>
                                <w:p w14:paraId="581476F9" w14:textId="77777777" w:rsidR="00391F20" w:rsidRPr="002B4D8C" w:rsidRDefault="00391F20" w:rsidP="002B4D8C">
                                  <w:pPr>
                                    <w:overflowPunct/>
                                    <w:ind w:firstLineChars="0" w:firstLine="0"/>
                                    <w:jc w:val="center"/>
                                    <w:rPr>
                                      <w:rFonts w:cs="新細明體"/>
                                      <w:color w:val="000000"/>
                                      <w:kern w:val="0"/>
                                      <w:sz w:val="20"/>
                                      <w:szCs w:val="20"/>
                                    </w:rPr>
                                  </w:pPr>
                                </w:p>
                              </w:tc>
                            </w:tr>
                            <w:tr w:rsidR="00391F20" w:rsidRPr="002B4D8C" w14:paraId="27F0C12D" w14:textId="77777777" w:rsidTr="004F096D">
                              <w:trPr>
                                <w:trHeight w:val="386"/>
                              </w:trPr>
                              <w:tc>
                                <w:tcPr>
                                  <w:tcW w:w="1311" w:type="dxa"/>
                                  <w:vMerge/>
                                  <w:tcBorders>
                                    <w:left w:val="single" w:sz="4" w:space="0" w:color="auto"/>
                                    <w:bottom w:val="single" w:sz="4" w:space="0" w:color="auto"/>
                                    <w:right w:val="single" w:sz="4" w:space="0" w:color="auto"/>
                                  </w:tcBorders>
                                  <w:vAlign w:val="center"/>
                                </w:tcPr>
                                <w:p w14:paraId="3BDE9BBB" w14:textId="77777777" w:rsidR="00391F20" w:rsidRPr="002B4D8C" w:rsidRDefault="00391F20" w:rsidP="002B4D8C">
                                  <w:pPr>
                                    <w:overflowPunct/>
                                    <w:ind w:firstLineChars="0" w:firstLine="0"/>
                                    <w:jc w:val="left"/>
                                    <w:rPr>
                                      <w:rFonts w:cs="新細明體"/>
                                      <w:color w:val="000000"/>
                                      <w:kern w:val="0"/>
                                      <w:sz w:val="20"/>
                                      <w:szCs w:val="20"/>
                                    </w:rPr>
                                  </w:pPr>
                                </w:p>
                              </w:tc>
                              <w:tc>
                                <w:tcPr>
                                  <w:tcW w:w="1796" w:type="dxa"/>
                                  <w:tcBorders>
                                    <w:left w:val="single" w:sz="4" w:space="0" w:color="auto"/>
                                    <w:right w:val="single" w:sz="4" w:space="0" w:color="auto"/>
                                  </w:tcBorders>
                                  <w:shd w:val="clear" w:color="auto" w:fill="auto"/>
                                  <w:vAlign w:val="center"/>
                                </w:tcPr>
                                <w:p w14:paraId="6609233B" w14:textId="77777777" w:rsidR="00391F20" w:rsidRPr="002B4D8C" w:rsidRDefault="00391F20" w:rsidP="00723499">
                                  <w:pPr>
                                    <w:overflowPunct/>
                                    <w:ind w:firstLineChars="0" w:firstLine="0"/>
                                    <w:jc w:val="center"/>
                                    <w:rPr>
                                      <w:rFonts w:cs="新細明體"/>
                                      <w:b/>
                                      <w:bCs/>
                                      <w:color w:val="000000"/>
                                      <w:kern w:val="0"/>
                                      <w:sz w:val="20"/>
                                      <w:szCs w:val="20"/>
                                    </w:rPr>
                                  </w:pPr>
                                  <w:proofErr w:type="gramStart"/>
                                  <w:r w:rsidRPr="004354C3">
                                    <w:rPr>
                                      <w:rFonts w:cs="新細明體" w:hint="eastAsia"/>
                                      <w:color w:val="000000"/>
                                      <w:kern w:val="0"/>
                                      <w:sz w:val="20"/>
                                      <w:szCs w:val="20"/>
                                    </w:rPr>
                                    <w:t>總撥補</w:t>
                                  </w:r>
                                  <w:proofErr w:type="gramEnd"/>
                                  <w:r w:rsidRPr="004354C3">
                                    <w:rPr>
                                      <w:rFonts w:cs="新細明體" w:hint="eastAsia"/>
                                      <w:color w:val="000000"/>
                                      <w:kern w:val="0"/>
                                      <w:sz w:val="20"/>
                                      <w:szCs w:val="20"/>
                                    </w:rPr>
                                    <w:t>金額</w:t>
                                  </w:r>
                                </w:p>
                              </w:tc>
                              <w:tc>
                                <w:tcPr>
                                  <w:tcW w:w="3088" w:type="dxa"/>
                                  <w:gridSpan w:val="2"/>
                                  <w:tcBorders>
                                    <w:top w:val="single" w:sz="4" w:space="0" w:color="auto"/>
                                    <w:left w:val="nil"/>
                                    <w:bottom w:val="single" w:sz="4" w:space="0" w:color="auto"/>
                                    <w:right w:val="single" w:sz="4" w:space="0" w:color="auto"/>
                                  </w:tcBorders>
                                  <w:shd w:val="clear" w:color="auto" w:fill="auto"/>
                                  <w:noWrap/>
                                  <w:vAlign w:val="center"/>
                                </w:tcPr>
                                <w:p w14:paraId="07998785" w14:textId="77777777" w:rsidR="00391F20" w:rsidRPr="00723499" w:rsidRDefault="00391F20" w:rsidP="002B4D8C">
                                  <w:pPr>
                                    <w:overflowPunct/>
                                    <w:ind w:firstLineChars="0" w:firstLine="0"/>
                                    <w:jc w:val="center"/>
                                    <w:rPr>
                                      <w:rFonts w:cs="新細明體"/>
                                      <w:color w:val="000000"/>
                                      <w:kern w:val="0"/>
                                      <w:sz w:val="20"/>
                                      <w:szCs w:val="20"/>
                                      <w:highlight w:val="yellow"/>
                                    </w:rPr>
                                  </w:pPr>
                                  <w:r w:rsidRPr="002B4D8C">
                                    <w:rPr>
                                      <w:rFonts w:cs="新細明體" w:hint="eastAsia"/>
                                      <w:color w:val="000000"/>
                                      <w:kern w:val="0"/>
                                      <w:sz w:val="20"/>
                                      <w:szCs w:val="20"/>
                                    </w:rPr>
                                    <w:t>廢紙餐具部分</w:t>
                                  </w:r>
                                </w:p>
                              </w:tc>
                            </w:tr>
                            <w:tr w:rsidR="00391F20" w:rsidRPr="002B4D8C" w14:paraId="7FB2177D" w14:textId="77777777" w:rsidTr="004F096D">
                              <w:trPr>
                                <w:trHeight w:val="386"/>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5A2F963D" w14:textId="77777777" w:rsidR="00391F20" w:rsidRPr="002B4D8C" w:rsidRDefault="00391F20" w:rsidP="002B4D8C">
                                  <w:pPr>
                                    <w:overflowPunct/>
                                    <w:ind w:firstLineChars="0" w:firstLine="0"/>
                                    <w:jc w:val="left"/>
                                    <w:rPr>
                                      <w:rFonts w:cs="新細明體"/>
                                      <w:color w:val="000000"/>
                                      <w:kern w:val="0"/>
                                      <w:sz w:val="20"/>
                                      <w:szCs w:val="20"/>
                                    </w:rPr>
                                  </w:pPr>
                                </w:p>
                              </w:tc>
                              <w:tc>
                                <w:tcPr>
                                  <w:tcW w:w="1796" w:type="dxa"/>
                                  <w:tcBorders>
                                    <w:left w:val="single" w:sz="4" w:space="0" w:color="auto"/>
                                    <w:bottom w:val="single" w:sz="4" w:space="0" w:color="auto"/>
                                    <w:right w:val="single" w:sz="4" w:space="0" w:color="auto"/>
                                  </w:tcBorders>
                                  <w:shd w:val="clear" w:color="auto" w:fill="auto"/>
                                  <w:vAlign w:val="center"/>
                                  <w:hideMark/>
                                </w:tcPr>
                                <w:p w14:paraId="6EA39985" w14:textId="77777777" w:rsidR="00391F20" w:rsidRPr="002B4D8C" w:rsidRDefault="00391F20" w:rsidP="00723499">
                                  <w:pPr>
                                    <w:overflowPunct/>
                                    <w:ind w:firstLineChars="0" w:firstLine="0"/>
                                    <w:jc w:val="center"/>
                                    <w:rPr>
                                      <w:rFonts w:cs="新細明體"/>
                                      <w:b/>
                                      <w:bCs/>
                                      <w:color w:val="000000"/>
                                      <w:kern w:val="0"/>
                                      <w:sz w:val="20"/>
                                      <w:szCs w:val="20"/>
                                    </w:rPr>
                                  </w:pP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15456AB8"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金額</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231BE1CC" w14:textId="77777777" w:rsidR="00391F20" w:rsidRPr="002B4D8C" w:rsidRDefault="00391F20" w:rsidP="002B4D8C">
                                  <w:pPr>
                                    <w:overflowPunct/>
                                    <w:ind w:firstLineChars="0" w:firstLine="0"/>
                                    <w:jc w:val="center"/>
                                    <w:rPr>
                                      <w:rFonts w:cs="新細明體"/>
                                      <w:color w:val="000000"/>
                                      <w:kern w:val="0"/>
                                      <w:sz w:val="20"/>
                                      <w:szCs w:val="20"/>
                                    </w:rPr>
                                  </w:pPr>
                                  <w:r w:rsidRPr="008F52D0">
                                    <w:rPr>
                                      <w:rFonts w:cs="新細明體" w:hint="eastAsia"/>
                                      <w:color w:val="000000"/>
                                      <w:kern w:val="0"/>
                                      <w:sz w:val="20"/>
                                      <w:szCs w:val="20"/>
                                    </w:rPr>
                                    <w:t>占比</w:t>
                                  </w:r>
                                </w:p>
                              </w:tc>
                            </w:tr>
                            <w:tr w:rsidR="00391F20" w:rsidRPr="002B4D8C" w14:paraId="000826DE"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E3C0214" w14:textId="77777777" w:rsidR="00391F20" w:rsidRPr="002B4D8C" w:rsidRDefault="00391F20" w:rsidP="002B4D8C">
                                  <w:pPr>
                                    <w:overflowPunct/>
                                    <w:ind w:firstLineChars="0" w:firstLine="0"/>
                                    <w:jc w:val="center"/>
                                    <w:rPr>
                                      <w:rFonts w:cs="新細明體"/>
                                      <w:b/>
                                      <w:bCs/>
                                      <w:color w:val="000000"/>
                                      <w:kern w:val="0"/>
                                      <w:sz w:val="20"/>
                                      <w:szCs w:val="20"/>
                                    </w:rPr>
                                  </w:pPr>
                                  <w:r w:rsidRPr="002B4D8C">
                                    <w:rPr>
                                      <w:rFonts w:cs="新細明體" w:hint="eastAsia"/>
                                      <w:b/>
                                      <w:bCs/>
                                      <w:color w:val="000000"/>
                                      <w:kern w:val="0"/>
                                      <w:sz w:val="20"/>
                                      <w:szCs w:val="20"/>
                                    </w:rPr>
                                    <w:t>合計</w:t>
                                  </w:r>
                                </w:p>
                              </w:tc>
                              <w:tc>
                                <w:tcPr>
                                  <w:tcW w:w="1796" w:type="dxa"/>
                                  <w:tcBorders>
                                    <w:top w:val="nil"/>
                                    <w:left w:val="nil"/>
                                    <w:bottom w:val="nil"/>
                                    <w:right w:val="single" w:sz="4" w:space="0" w:color="auto"/>
                                  </w:tcBorders>
                                  <w:shd w:val="clear" w:color="auto" w:fill="auto"/>
                                  <w:noWrap/>
                                  <w:vAlign w:val="center"/>
                                  <w:hideMark/>
                                </w:tcPr>
                                <w:p w14:paraId="0F28BA38" w14:textId="77777777" w:rsidR="00391F20" w:rsidRPr="002B4D8C" w:rsidRDefault="00391F20" w:rsidP="002B4D8C">
                                  <w:pPr>
                                    <w:overflowPunct/>
                                    <w:ind w:firstLineChars="0" w:firstLine="0"/>
                                    <w:jc w:val="right"/>
                                    <w:rPr>
                                      <w:rFonts w:cs="新細明體"/>
                                      <w:b/>
                                      <w:bCs/>
                                      <w:color w:val="000000"/>
                                      <w:kern w:val="0"/>
                                      <w:sz w:val="20"/>
                                      <w:szCs w:val="20"/>
                                    </w:rPr>
                                  </w:pPr>
                                  <w:r w:rsidRPr="002B4D8C">
                                    <w:rPr>
                                      <w:rFonts w:cs="新細明體" w:hint="eastAsia"/>
                                      <w:b/>
                                      <w:bCs/>
                                      <w:color w:val="000000"/>
                                      <w:kern w:val="0"/>
                                      <w:sz w:val="20"/>
                                      <w:szCs w:val="20"/>
                                    </w:rPr>
                                    <w:t>1,625,820</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287CC10D" w14:textId="77777777" w:rsidR="00391F20" w:rsidRPr="002B4D8C" w:rsidRDefault="00391F20" w:rsidP="002B4D8C">
                                  <w:pPr>
                                    <w:overflowPunct/>
                                    <w:ind w:firstLineChars="0" w:firstLine="0"/>
                                    <w:jc w:val="right"/>
                                    <w:rPr>
                                      <w:rFonts w:cs="新細明體"/>
                                      <w:b/>
                                      <w:bCs/>
                                      <w:color w:val="000000"/>
                                      <w:kern w:val="0"/>
                                      <w:sz w:val="20"/>
                                      <w:szCs w:val="20"/>
                                    </w:rPr>
                                  </w:pPr>
                                  <w:r w:rsidRPr="002B4D8C">
                                    <w:rPr>
                                      <w:rFonts w:cs="新細明體" w:hint="eastAsia"/>
                                      <w:b/>
                                      <w:bCs/>
                                      <w:color w:val="000000"/>
                                      <w:kern w:val="0"/>
                                      <w:sz w:val="20"/>
                                      <w:szCs w:val="20"/>
                                    </w:rPr>
                                    <w:t>1,290,075</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5506C6DE" w14:textId="77777777" w:rsidR="00391F20" w:rsidRPr="002B4D8C" w:rsidRDefault="00391F20" w:rsidP="002B4D8C">
                                  <w:pPr>
                                    <w:overflowPunct/>
                                    <w:ind w:firstLineChars="0" w:firstLine="0"/>
                                    <w:jc w:val="right"/>
                                    <w:rPr>
                                      <w:rFonts w:cs="新細明體"/>
                                      <w:b/>
                                      <w:bCs/>
                                      <w:color w:val="000000"/>
                                      <w:kern w:val="0"/>
                                      <w:sz w:val="20"/>
                                      <w:szCs w:val="20"/>
                                    </w:rPr>
                                  </w:pPr>
                                  <w:r w:rsidRPr="002B4D8C">
                                    <w:rPr>
                                      <w:rFonts w:cs="新細明體" w:hint="eastAsia"/>
                                      <w:b/>
                                      <w:bCs/>
                                      <w:color w:val="000000"/>
                                      <w:kern w:val="0"/>
                                      <w:sz w:val="20"/>
                                      <w:szCs w:val="20"/>
                                    </w:rPr>
                                    <w:t>79.35</w:t>
                                  </w:r>
                                </w:p>
                              </w:tc>
                            </w:tr>
                            <w:tr w:rsidR="00391F20" w:rsidRPr="002B4D8C" w14:paraId="7A9C97E4"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53C7BB8F"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109</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14:paraId="30733D89"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232,200</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500C770D"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132,200</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0940161A"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56.93</w:t>
                                  </w:r>
                                </w:p>
                              </w:tc>
                            </w:tr>
                            <w:tr w:rsidR="00391F20" w:rsidRPr="002B4D8C" w14:paraId="100EB37B"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47C0BB9"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110</w:t>
                                  </w:r>
                                </w:p>
                              </w:tc>
                              <w:tc>
                                <w:tcPr>
                                  <w:tcW w:w="1796" w:type="dxa"/>
                                  <w:tcBorders>
                                    <w:top w:val="nil"/>
                                    <w:left w:val="nil"/>
                                    <w:bottom w:val="single" w:sz="4" w:space="0" w:color="auto"/>
                                    <w:right w:val="single" w:sz="4" w:space="0" w:color="auto"/>
                                  </w:tcBorders>
                                  <w:shd w:val="clear" w:color="auto" w:fill="auto"/>
                                  <w:noWrap/>
                                  <w:vAlign w:val="center"/>
                                  <w:hideMark/>
                                </w:tcPr>
                                <w:p w14:paraId="05DAA8D4"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364,600</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308B80B8"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284,600</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72D5D30E"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78.06</w:t>
                                  </w:r>
                                </w:p>
                              </w:tc>
                            </w:tr>
                            <w:tr w:rsidR="00391F20" w:rsidRPr="002B4D8C" w14:paraId="3037A083" w14:textId="77777777" w:rsidTr="004F096D">
                              <w:trPr>
                                <w:trHeight w:val="386"/>
                              </w:trPr>
                              <w:tc>
                                <w:tcPr>
                                  <w:tcW w:w="131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F081EAC"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111</w:t>
                                  </w:r>
                                </w:p>
                              </w:tc>
                              <w:tc>
                                <w:tcPr>
                                  <w:tcW w:w="1796" w:type="dxa"/>
                                  <w:tcBorders>
                                    <w:top w:val="single" w:sz="4" w:space="0" w:color="auto"/>
                                    <w:left w:val="nil"/>
                                    <w:bottom w:val="double" w:sz="4" w:space="0" w:color="auto"/>
                                    <w:right w:val="single" w:sz="4" w:space="0" w:color="auto"/>
                                  </w:tcBorders>
                                  <w:shd w:val="clear" w:color="auto" w:fill="auto"/>
                                  <w:noWrap/>
                                  <w:vAlign w:val="center"/>
                                  <w:hideMark/>
                                </w:tcPr>
                                <w:p w14:paraId="158D6DAD"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421,208</w:t>
                                  </w:r>
                                </w:p>
                              </w:tc>
                              <w:tc>
                                <w:tcPr>
                                  <w:tcW w:w="1773" w:type="dxa"/>
                                  <w:tcBorders>
                                    <w:top w:val="single" w:sz="4" w:space="0" w:color="auto"/>
                                    <w:left w:val="nil"/>
                                    <w:bottom w:val="double" w:sz="4" w:space="0" w:color="auto"/>
                                    <w:right w:val="single" w:sz="4" w:space="0" w:color="auto"/>
                                  </w:tcBorders>
                                  <w:shd w:val="clear" w:color="auto" w:fill="auto"/>
                                  <w:noWrap/>
                                  <w:vAlign w:val="center"/>
                                  <w:hideMark/>
                                </w:tcPr>
                                <w:p w14:paraId="6DB53A5F"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371,200</w:t>
                                  </w:r>
                                </w:p>
                              </w:tc>
                              <w:tc>
                                <w:tcPr>
                                  <w:tcW w:w="1315" w:type="dxa"/>
                                  <w:tcBorders>
                                    <w:top w:val="single" w:sz="4" w:space="0" w:color="auto"/>
                                    <w:left w:val="nil"/>
                                    <w:bottom w:val="double" w:sz="4" w:space="0" w:color="auto"/>
                                    <w:right w:val="single" w:sz="4" w:space="0" w:color="auto"/>
                                  </w:tcBorders>
                                  <w:shd w:val="clear" w:color="auto" w:fill="auto"/>
                                  <w:noWrap/>
                                  <w:vAlign w:val="center"/>
                                  <w:hideMark/>
                                </w:tcPr>
                                <w:p w14:paraId="5C8D3503"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88.13</w:t>
                                  </w:r>
                                </w:p>
                              </w:tc>
                            </w:tr>
                            <w:tr w:rsidR="00391F20" w:rsidRPr="002B4D8C" w14:paraId="55D9F324" w14:textId="77777777" w:rsidTr="004F096D">
                              <w:trPr>
                                <w:trHeight w:val="386"/>
                              </w:trPr>
                              <w:tc>
                                <w:tcPr>
                                  <w:tcW w:w="1311" w:type="dxa"/>
                                  <w:tcBorders>
                                    <w:top w:val="double" w:sz="4" w:space="0" w:color="auto"/>
                                    <w:left w:val="single" w:sz="4" w:space="0" w:color="auto"/>
                                    <w:bottom w:val="single" w:sz="4" w:space="0" w:color="auto"/>
                                    <w:right w:val="single" w:sz="4" w:space="0" w:color="auto"/>
                                  </w:tcBorders>
                                  <w:shd w:val="clear" w:color="auto" w:fill="auto"/>
                                  <w:noWrap/>
                                  <w:vAlign w:val="center"/>
                                </w:tcPr>
                                <w:p w14:paraId="6115950F" w14:textId="77777777" w:rsidR="00391F20" w:rsidRPr="00D92D2D" w:rsidRDefault="00391F20" w:rsidP="002B4D8C">
                                  <w:pPr>
                                    <w:overflowPunct/>
                                    <w:ind w:firstLineChars="0" w:firstLine="0"/>
                                    <w:jc w:val="center"/>
                                    <w:rPr>
                                      <w:rFonts w:cs="新細明體"/>
                                      <w:b/>
                                      <w:bCs/>
                                      <w:color w:val="000000"/>
                                      <w:kern w:val="0"/>
                                      <w:sz w:val="20"/>
                                      <w:szCs w:val="20"/>
                                    </w:rPr>
                                  </w:pPr>
                                  <w:r w:rsidRPr="00D92D2D">
                                    <w:rPr>
                                      <w:rFonts w:cs="新細明體" w:hint="eastAsia"/>
                                      <w:b/>
                                      <w:bCs/>
                                      <w:color w:val="000000"/>
                                      <w:kern w:val="0"/>
                                      <w:sz w:val="20"/>
                                      <w:szCs w:val="20"/>
                                    </w:rPr>
                                    <w:t>小計</w:t>
                                  </w:r>
                                </w:p>
                              </w:tc>
                              <w:tc>
                                <w:tcPr>
                                  <w:tcW w:w="1796" w:type="dxa"/>
                                  <w:tcBorders>
                                    <w:top w:val="double" w:sz="4" w:space="0" w:color="auto"/>
                                    <w:left w:val="nil"/>
                                    <w:bottom w:val="single" w:sz="4" w:space="0" w:color="auto"/>
                                    <w:right w:val="single" w:sz="4" w:space="0" w:color="auto"/>
                                  </w:tcBorders>
                                  <w:shd w:val="clear" w:color="auto" w:fill="auto"/>
                                  <w:noWrap/>
                                  <w:vAlign w:val="center"/>
                                </w:tcPr>
                                <w:p w14:paraId="140447A1" w14:textId="77777777" w:rsidR="00391F20" w:rsidRPr="00D92D2D" w:rsidRDefault="00391F20" w:rsidP="002B4D8C">
                                  <w:pPr>
                                    <w:overflowPunct/>
                                    <w:ind w:firstLineChars="0" w:firstLine="0"/>
                                    <w:jc w:val="right"/>
                                    <w:rPr>
                                      <w:rFonts w:cs="新細明體"/>
                                      <w:b/>
                                      <w:bCs/>
                                      <w:color w:val="000000"/>
                                      <w:kern w:val="0"/>
                                      <w:sz w:val="20"/>
                                      <w:szCs w:val="20"/>
                                    </w:rPr>
                                  </w:pPr>
                                  <w:r w:rsidRPr="00D92D2D">
                                    <w:rPr>
                                      <w:rFonts w:cs="新細明體"/>
                                      <w:b/>
                                      <w:bCs/>
                                      <w:color w:val="000000"/>
                                      <w:kern w:val="0"/>
                                      <w:sz w:val="20"/>
                                      <w:szCs w:val="20"/>
                                    </w:rPr>
                                    <w:t>607,812</w:t>
                                  </w:r>
                                </w:p>
                              </w:tc>
                              <w:tc>
                                <w:tcPr>
                                  <w:tcW w:w="1773" w:type="dxa"/>
                                  <w:tcBorders>
                                    <w:top w:val="double" w:sz="4" w:space="0" w:color="auto"/>
                                    <w:left w:val="nil"/>
                                    <w:bottom w:val="single" w:sz="4" w:space="0" w:color="auto"/>
                                    <w:right w:val="single" w:sz="4" w:space="0" w:color="auto"/>
                                  </w:tcBorders>
                                  <w:shd w:val="clear" w:color="auto" w:fill="auto"/>
                                  <w:noWrap/>
                                  <w:vAlign w:val="center"/>
                                </w:tcPr>
                                <w:p w14:paraId="033CA38A" w14:textId="77777777" w:rsidR="00391F20" w:rsidRPr="00D92D2D" w:rsidRDefault="00391F20" w:rsidP="002B4D8C">
                                  <w:pPr>
                                    <w:overflowPunct/>
                                    <w:ind w:firstLineChars="0" w:firstLine="0"/>
                                    <w:jc w:val="right"/>
                                    <w:rPr>
                                      <w:rFonts w:cs="新細明體"/>
                                      <w:b/>
                                      <w:bCs/>
                                      <w:color w:val="000000"/>
                                      <w:kern w:val="0"/>
                                      <w:sz w:val="20"/>
                                      <w:szCs w:val="20"/>
                                    </w:rPr>
                                  </w:pPr>
                                  <w:r w:rsidRPr="00D92D2D">
                                    <w:rPr>
                                      <w:rFonts w:cs="新細明體"/>
                                      <w:b/>
                                      <w:bCs/>
                                      <w:color w:val="000000"/>
                                      <w:kern w:val="0"/>
                                      <w:sz w:val="20"/>
                                      <w:szCs w:val="20"/>
                                    </w:rPr>
                                    <w:t>502,075</w:t>
                                  </w:r>
                                </w:p>
                              </w:tc>
                              <w:tc>
                                <w:tcPr>
                                  <w:tcW w:w="1315" w:type="dxa"/>
                                  <w:tcBorders>
                                    <w:top w:val="double" w:sz="4" w:space="0" w:color="auto"/>
                                    <w:left w:val="nil"/>
                                    <w:bottom w:val="single" w:sz="4" w:space="0" w:color="auto"/>
                                    <w:right w:val="single" w:sz="4" w:space="0" w:color="auto"/>
                                  </w:tcBorders>
                                  <w:shd w:val="clear" w:color="auto" w:fill="auto"/>
                                  <w:noWrap/>
                                  <w:vAlign w:val="center"/>
                                </w:tcPr>
                                <w:p w14:paraId="485A9383" w14:textId="77777777" w:rsidR="00391F20" w:rsidRPr="00D92D2D" w:rsidRDefault="00391F20" w:rsidP="002B4D8C">
                                  <w:pPr>
                                    <w:overflowPunct/>
                                    <w:ind w:firstLineChars="0" w:firstLine="0"/>
                                    <w:jc w:val="right"/>
                                    <w:rPr>
                                      <w:rFonts w:cs="新細明體"/>
                                      <w:b/>
                                      <w:bCs/>
                                      <w:color w:val="000000"/>
                                      <w:kern w:val="0"/>
                                      <w:sz w:val="20"/>
                                      <w:szCs w:val="20"/>
                                    </w:rPr>
                                  </w:pPr>
                                  <w:r>
                                    <w:rPr>
                                      <w:rFonts w:cs="新細明體" w:hint="eastAsia"/>
                                      <w:b/>
                                      <w:bCs/>
                                      <w:color w:val="000000"/>
                                      <w:kern w:val="0"/>
                                      <w:sz w:val="20"/>
                                      <w:szCs w:val="20"/>
                                    </w:rPr>
                                    <w:t>8</w:t>
                                  </w:r>
                                  <w:r>
                                    <w:rPr>
                                      <w:rFonts w:cs="新細明體"/>
                                      <w:b/>
                                      <w:bCs/>
                                      <w:color w:val="000000"/>
                                      <w:kern w:val="0"/>
                                      <w:sz w:val="20"/>
                                      <w:szCs w:val="20"/>
                                    </w:rPr>
                                    <w:t>2.60</w:t>
                                  </w:r>
                                </w:p>
                              </w:tc>
                            </w:tr>
                            <w:tr w:rsidR="00391F20" w:rsidRPr="002B4D8C" w14:paraId="3315EB42"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255181CC"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112</w:t>
                                  </w:r>
                                </w:p>
                              </w:tc>
                              <w:tc>
                                <w:tcPr>
                                  <w:tcW w:w="1796" w:type="dxa"/>
                                  <w:tcBorders>
                                    <w:top w:val="nil"/>
                                    <w:left w:val="nil"/>
                                    <w:bottom w:val="single" w:sz="4" w:space="0" w:color="auto"/>
                                    <w:right w:val="single" w:sz="4" w:space="0" w:color="auto"/>
                                  </w:tcBorders>
                                  <w:shd w:val="clear" w:color="auto" w:fill="auto"/>
                                  <w:noWrap/>
                                  <w:vAlign w:val="center"/>
                                  <w:hideMark/>
                                </w:tcPr>
                                <w:p w14:paraId="42ED4128"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290,900</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22E97167"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235,000</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70B03609"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80.78</w:t>
                                  </w:r>
                                </w:p>
                              </w:tc>
                            </w:tr>
                            <w:tr w:rsidR="00391F20" w:rsidRPr="002B4D8C" w14:paraId="7B2005EC"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AEF23B5"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113</w:t>
                                  </w:r>
                                </w:p>
                              </w:tc>
                              <w:tc>
                                <w:tcPr>
                                  <w:tcW w:w="1796" w:type="dxa"/>
                                  <w:tcBorders>
                                    <w:top w:val="nil"/>
                                    <w:left w:val="nil"/>
                                    <w:bottom w:val="single" w:sz="4" w:space="0" w:color="auto"/>
                                    <w:right w:val="single" w:sz="4" w:space="0" w:color="auto"/>
                                  </w:tcBorders>
                                  <w:shd w:val="clear" w:color="auto" w:fill="auto"/>
                                  <w:noWrap/>
                                  <w:vAlign w:val="center"/>
                                  <w:hideMark/>
                                </w:tcPr>
                                <w:p w14:paraId="7339C3B2"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316,912</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0A158811"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267,075</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7711A626"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84.27</w:t>
                                  </w:r>
                                </w:p>
                              </w:tc>
                            </w:tr>
                            <w:tr w:rsidR="00391F20" w:rsidRPr="002B4D8C" w14:paraId="353475A0" w14:textId="77777777" w:rsidTr="003214A4">
                              <w:trPr>
                                <w:trHeight w:val="340"/>
                              </w:trPr>
                              <w:tc>
                                <w:tcPr>
                                  <w:tcW w:w="6195" w:type="dxa"/>
                                  <w:gridSpan w:val="4"/>
                                  <w:tcBorders>
                                    <w:top w:val="single" w:sz="4" w:space="0" w:color="auto"/>
                                  </w:tcBorders>
                                  <w:shd w:val="clear" w:color="auto" w:fill="auto"/>
                                  <w:noWrap/>
                                  <w:vAlign w:val="center"/>
                                </w:tcPr>
                                <w:p w14:paraId="16903456" w14:textId="77777777" w:rsidR="00391F20" w:rsidRPr="002B4D8C" w:rsidRDefault="00391F20" w:rsidP="003214A4">
                                  <w:pPr>
                                    <w:overflowPunct/>
                                    <w:spacing w:line="300" w:lineRule="exact"/>
                                    <w:ind w:left="911" w:hangingChars="506" w:hanging="911"/>
                                    <w:rPr>
                                      <w:rFonts w:cs="新細明體"/>
                                      <w:color w:val="000000"/>
                                      <w:kern w:val="0"/>
                                    </w:rPr>
                                  </w:pPr>
                                  <w:r w:rsidRPr="00D9167C">
                                    <w:rPr>
                                      <w:rFonts w:cs="新細明體" w:hint="eastAsia"/>
                                      <w:color w:val="000000"/>
                                      <w:kern w:val="0"/>
                                      <w:sz w:val="18"/>
                                      <w:szCs w:val="18"/>
                                    </w:rPr>
                                    <w:t>資料來源：整理自109至113年度資源回收管理基金</w:t>
                                  </w:r>
                                  <w:r>
                                    <w:rPr>
                                      <w:rFonts w:cs="新細明體" w:hint="eastAsia"/>
                                      <w:color w:val="000000"/>
                                      <w:kern w:val="0"/>
                                      <w:sz w:val="18"/>
                                      <w:szCs w:val="18"/>
                                    </w:rPr>
                                    <w:t>-</w:t>
                                  </w:r>
                                  <w:r w:rsidRPr="00D9167C">
                                    <w:rPr>
                                      <w:rFonts w:cs="新細明體" w:hint="eastAsia"/>
                                      <w:color w:val="000000"/>
                                      <w:kern w:val="0"/>
                                      <w:sz w:val="18"/>
                                      <w:szCs w:val="18"/>
                                    </w:rPr>
                                    <w:t>信</w:t>
                                  </w:r>
                                  <w:r w:rsidRPr="00FB468F">
                                    <w:rPr>
                                      <w:rFonts w:cs="新細明體" w:hint="eastAsia"/>
                                      <w:color w:val="000000"/>
                                      <w:kern w:val="0"/>
                                      <w:sz w:val="18"/>
                                      <w:szCs w:val="18"/>
                                    </w:rPr>
                                    <w:t>託基金部分決</w:t>
                                  </w:r>
                                  <w:r w:rsidRPr="00D9167C">
                                    <w:rPr>
                                      <w:rFonts w:cs="新細明體" w:hint="eastAsia"/>
                                      <w:color w:val="000000"/>
                                      <w:kern w:val="0"/>
                                      <w:sz w:val="18"/>
                                      <w:szCs w:val="18"/>
                                    </w:rPr>
                                    <w:t>算</w:t>
                                  </w:r>
                                  <w:r>
                                    <w:rPr>
                                      <w:rFonts w:cs="新細明體" w:hint="eastAsia"/>
                                      <w:color w:val="000000"/>
                                      <w:kern w:val="0"/>
                                      <w:sz w:val="18"/>
                                      <w:szCs w:val="18"/>
                                    </w:rPr>
                                    <w:t>資料</w:t>
                                  </w:r>
                                  <w:r w:rsidRPr="00D9167C">
                                    <w:rPr>
                                      <w:rFonts w:cs="新細明體" w:hint="eastAsia"/>
                                      <w:color w:val="000000"/>
                                      <w:kern w:val="0"/>
                                      <w:sz w:val="18"/>
                                      <w:szCs w:val="18"/>
                                    </w:rPr>
                                    <w:t>。</w:t>
                                  </w:r>
                                </w:p>
                              </w:tc>
                            </w:tr>
                          </w:tbl>
                          <w:p w14:paraId="38913F4F" w14:textId="77777777" w:rsidR="00391F20" w:rsidRPr="00D9167C" w:rsidRDefault="00391F20" w:rsidP="00391F20">
                            <w:pPr>
                              <w:ind w:firstLineChars="0" w:firstLine="0"/>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761368" id="_x0000_t202" coordsize="21600,21600" o:spt="202" path="m,l,21600r21600,l21600,xe">
                <v:stroke joinstyle="miter"/>
                <v:path gradientshapeok="t" o:connecttype="rect"/>
              </v:shapetype>
              <v:shape id="文字方塊 2" o:spid="_x0000_s1026" type="#_x0000_t202" style="position:absolute;left:0;text-align:left;margin-left:188.85pt;margin-top:4.9pt;width:322.25pt;height:25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" filled="f" stroked="f">
                <v:textbox inset=",,,0">
                  <w:txbxContent>
                    <w:tbl>
                      <w:tblPr>
                        <w:tblW w:w="6195" w:type="dxa"/>
                        <w:tblLayout w:type="fixed"/>
                        <w:tblCellMar>
                          <w:left w:w="28" w:type="dxa"/>
                          <w:right w:w="28" w:type="dxa"/>
                        </w:tblCellMar>
                        <w:tblLook w:val="04A0" w:firstRow="1" w:lastRow="0" w:firstColumn="1" w:lastColumn="0" w:noHBand="0" w:noVBand="1"/>
                      </w:tblPr>
                      <w:tblGrid>
                        <w:gridCol w:w="1311"/>
                        <w:gridCol w:w="1796"/>
                        <w:gridCol w:w="1773"/>
                        <w:gridCol w:w="1315"/>
                      </w:tblGrid>
                      <w:tr w:rsidR="00391F20" w:rsidRPr="002B4D8C" w14:paraId="31EEB03C" w14:textId="77777777" w:rsidTr="00AF52B1">
                        <w:trPr>
                          <w:trHeight w:val="354"/>
                        </w:trPr>
                        <w:tc>
                          <w:tcPr>
                            <w:tcW w:w="6195" w:type="dxa"/>
                            <w:gridSpan w:val="4"/>
                            <w:shd w:val="clear" w:color="auto" w:fill="auto"/>
                            <w:noWrap/>
                            <w:vAlign w:val="center"/>
                          </w:tcPr>
                          <w:p w14:paraId="01ABABE9" w14:textId="77777777" w:rsidR="00391F20" w:rsidRPr="008F52D0" w:rsidRDefault="00391F20" w:rsidP="004C6279">
                            <w:pPr>
                              <w:ind w:firstLineChars="0" w:firstLine="0"/>
                              <w:jc w:val="center"/>
                            </w:pPr>
                            <w:r w:rsidRPr="008F52D0">
                              <w:rPr>
                                <w:rFonts w:cs="新細明體" w:hint="eastAsia"/>
                                <w:b/>
                                <w:color w:val="000000"/>
                                <w:kern w:val="0"/>
                              </w:rPr>
                              <w:t xml:space="preserve">表1　</w:t>
                            </w:r>
                            <w:r>
                              <w:rPr>
                                <w:rFonts w:cs="新細明體" w:hint="eastAsia"/>
                                <w:b/>
                                <w:color w:val="000000"/>
                                <w:kern w:val="0"/>
                              </w:rPr>
                              <w:t>資源</w:t>
                            </w:r>
                            <w:r w:rsidRPr="008F52D0">
                              <w:rPr>
                                <w:rFonts w:cs="新細明體" w:hint="eastAsia"/>
                                <w:b/>
                                <w:color w:val="000000"/>
                                <w:kern w:val="0"/>
                              </w:rPr>
                              <w:t>回收</w:t>
                            </w:r>
                            <w:r>
                              <w:rPr>
                                <w:rFonts w:cs="新細明體" w:hint="eastAsia"/>
                                <w:b/>
                                <w:color w:val="000000"/>
                                <w:kern w:val="0"/>
                              </w:rPr>
                              <w:t>管理</w:t>
                            </w:r>
                            <w:r w:rsidRPr="008F52D0">
                              <w:rPr>
                                <w:rFonts w:cs="新細明體" w:hint="eastAsia"/>
                                <w:b/>
                                <w:color w:val="000000"/>
                                <w:kern w:val="0"/>
                              </w:rPr>
                              <w:t>基金非營業部分撥補信託部分情形</w:t>
                            </w:r>
                          </w:p>
                        </w:tc>
                      </w:tr>
                      <w:tr w:rsidR="00391F20" w:rsidRPr="002B4D8C" w14:paraId="69B8DF05" w14:textId="77777777" w:rsidTr="00AF52B1">
                        <w:trPr>
                          <w:trHeight w:val="354"/>
                        </w:trPr>
                        <w:tc>
                          <w:tcPr>
                            <w:tcW w:w="6195" w:type="dxa"/>
                            <w:gridSpan w:val="4"/>
                            <w:tcBorders>
                              <w:bottom w:val="single" w:sz="4" w:space="0" w:color="auto"/>
                            </w:tcBorders>
                            <w:shd w:val="clear" w:color="auto" w:fill="auto"/>
                            <w:noWrap/>
                            <w:vAlign w:val="center"/>
                          </w:tcPr>
                          <w:p w14:paraId="2CEBB62E" w14:textId="77777777" w:rsidR="00391F20" w:rsidRPr="008F52D0" w:rsidRDefault="00391F20" w:rsidP="002B4D8C">
                            <w:pPr>
                              <w:overflowPunct/>
                              <w:ind w:firstLineChars="0" w:firstLine="0"/>
                              <w:jc w:val="right"/>
                              <w:rPr>
                                <w:rFonts w:cs="新細明體"/>
                                <w:color w:val="000000"/>
                                <w:kern w:val="0"/>
                              </w:rPr>
                            </w:pPr>
                            <w:r w:rsidRPr="008F52D0">
                              <w:rPr>
                                <w:rFonts w:cs="新細明體" w:hint="eastAsia"/>
                                <w:color w:val="000000"/>
                                <w:kern w:val="0"/>
                                <w:sz w:val="20"/>
                                <w:szCs w:val="20"/>
                              </w:rPr>
                              <w:t>單位:新臺幣千元</w:t>
                            </w:r>
                          </w:p>
                        </w:tc>
                      </w:tr>
                      <w:tr w:rsidR="00391F20" w:rsidRPr="002B4D8C" w14:paraId="24250932" w14:textId="77777777" w:rsidTr="004F096D">
                        <w:trPr>
                          <w:trHeight w:val="386"/>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0BAA0"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年度</w:t>
                            </w:r>
                          </w:p>
                        </w:tc>
                        <w:tc>
                          <w:tcPr>
                            <w:tcW w:w="4884" w:type="dxa"/>
                            <w:gridSpan w:val="3"/>
                            <w:tcBorders>
                              <w:top w:val="single" w:sz="4" w:space="0" w:color="auto"/>
                              <w:left w:val="single" w:sz="4" w:space="0" w:color="auto"/>
                              <w:right w:val="single" w:sz="4" w:space="0" w:color="auto"/>
                            </w:tcBorders>
                            <w:shd w:val="clear" w:color="auto" w:fill="auto"/>
                            <w:noWrap/>
                            <w:vAlign w:val="center"/>
                            <w:hideMark/>
                          </w:tcPr>
                          <w:p w14:paraId="581476F9" w14:textId="77777777" w:rsidR="00391F20" w:rsidRPr="002B4D8C" w:rsidRDefault="00391F20" w:rsidP="002B4D8C">
                            <w:pPr>
                              <w:overflowPunct/>
                              <w:ind w:firstLineChars="0" w:firstLine="0"/>
                              <w:jc w:val="center"/>
                              <w:rPr>
                                <w:rFonts w:cs="新細明體"/>
                                <w:color w:val="000000"/>
                                <w:kern w:val="0"/>
                                <w:sz w:val="20"/>
                                <w:szCs w:val="20"/>
                              </w:rPr>
                            </w:pPr>
                          </w:p>
                        </w:tc>
                      </w:tr>
                      <w:tr w:rsidR="00391F20" w:rsidRPr="002B4D8C" w14:paraId="27F0C12D" w14:textId="77777777" w:rsidTr="004F096D">
                        <w:trPr>
                          <w:trHeight w:val="386"/>
                        </w:trPr>
                        <w:tc>
                          <w:tcPr>
                            <w:tcW w:w="1311" w:type="dxa"/>
                            <w:vMerge/>
                            <w:tcBorders>
                              <w:left w:val="single" w:sz="4" w:space="0" w:color="auto"/>
                              <w:bottom w:val="single" w:sz="4" w:space="0" w:color="auto"/>
                              <w:right w:val="single" w:sz="4" w:space="0" w:color="auto"/>
                            </w:tcBorders>
                            <w:vAlign w:val="center"/>
                          </w:tcPr>
                          <w:p w14:paraId="3BDE9BBB" w14:textId="77777777" w:rsidR="00391F20" w:rsidRPr="002B4D8C" w:rsidRDefault="00391F20" w:rsidP="002B4D8C">
                            <w:pPr>
                              <w:overflowPunct/>
                              <w:ind w:firstLineChars="0" w:firstLine="0"/>
                              <w:jc w:val="left"/>
                              <w:rPr>
                                <w:rFonts w:cs="新細明體"/>
                                <w:color w:val="000000"/>
                                <w:kern w:val="0"/>
                                <w:sz w:val="20"/>
                                <w:szCs w:val="20"/>
                              </w:rPr>
                            </w:pPr>
                          </w:p>
                        </w:tc>
                        <w:tc>
                          <w:tcPr>
                            <w:tcW w:w="1796" w:type="dxa"/>
                            <w:tcBorders>
                              <w:left w:val="single" w:sz="4" w:space="0" w:color="auto"/>
                              <w:right w:val="single" w:sz="4" w:space="0" w:color="auto"/>
                            </w:tcBorders>
                            <w:shd w:val="clear" w:color="auto" w:fill="auto"/>
                            <w:vAlign w:val="center"/>
                          </w:tcPr>
                          <w:p w14:paraId="6609233B" w14:textId="77777777" w:rsidR="00391F20" w:rsidRPr="002B4D8C" w:rsidRDefault="00391F20" w:rsidP="00723499">
                            <w:pPr>
                              <w:overflowPunct/>
                              <w:ind w:firstLineChars="0" w:firstLine="0"/>
                              <w:jc w:val="center"/>
                              <w:rPr>
                                <w:rFonts w:cs="新細明體"/>
                                <w:b/>
                                <w:bCs/>
                                <w:color w:val="000000"/>
                                <w:kern w:val="0"/>
                                <w:sz w:val="20"/>
                                <w:szCs w:val="20"/>
                              </w:rPr>
                            </w:pPr>
                            <w:proofErr w:type="gramStart"/>
                            <w:r w:rsidRPr="004354C3">
                              <w:rPr>
                                <w:rFonts w:cs="新細明體" w:hint="eastAsia"/>
                                <w:color w:val="000000"/>
                                <w:kern w:val="0"/>
                                <w:sz w:val="20"/>
                                <w:szCs w:val="20"/>
                              </w:rPr>
                              <w:t>總撥補</w:t>
                            </w:r>
                            <w:proofErr w:type="gramEnd"/>
                            <w:r w:rsidRPr="004354C3">
                              <w:rPr>
                                <w:rFonts w:cs="新細明體" w:hint="eastAsia"/>
                                <w:color w:val="000000"/>
                                <w:kern w:val="0"/>
                                <w:sz w:val="20"/>
                                <w:szCs w:val="20"/>
                              </w:rPr>
                              <w:t>金額</w:t>
                            </w:r>
                          </w:p>
                        </w:tc>
                        <w:tc>
                          <w:tcPr>
                            <w:tcW w:w="3088" w:type="dxa"/>
                            <w:gridSpan w:val="2"/>
                            <w:tcBorders>
                              <w:top w:val="single" w:sz="4" w:space="0" w:color="auto"/>
                              <w:left w:val="nil"/>
                              <w:bottom w:val="single" w:sz="4" w:space="0" w:color="auto"/>
                              <w:right w:val="single" w:sz="4" w:space="0" w:color="auto"/>
                            </w:tcBorders>
                            <w:shd w:val="clear" w:color="auto" w:fill="auto"/>
                            <w:noWrap/>
                            <w:vAlign w:val="center"/>
                          </w:tcPr>
                          <w:p w14:paraId="07998785" w14:textId="77777777" w:rsidR="00391F20" w:rsidRPr="00723499" w:rsidRDefault="00391F20" w:rsidP="002B4D8C">
                            <w:pPr>
                              <w:overflowPunct/>
                              <w:ind w:firstLineChars="0" w:firstLine="0"/>
                              <w:jc w:val="center"/>
                              <w:rPr>
                                <w:rFonts w:cs="新細明體"/>
                                <w:color w:val="000000"/>
                                <w:kern w:val="0"/>
                                <w:sz w:val="20"/>
                                <w:szCs w:val="20"/>
                                <w:highlight w:val="yellow"/>
                              </w:rPr>
                            </w:pPr>
                            <w:r w:rsidRPr="002B4D8C">
                              <w:rPr>
                                <w:rFonts w:cs="新細明體" w:hint="eastAsia"/>
                                <w:color w:val="000000"/>
                                <w:kern w:val="0"/>
                                <w:sz w:val="20"/>
                                <w:szCs w:val="20"/>
                              </w:rPr>
                              <w:t>廢紙餐具部分</w:t>
                            </w:r>
                          </w:p>
                        </w:tc>
                      </w:tr>
                      <w:tr w:rsidR="00391F20" w:rsidRPr="002B4D8C" w14:paraId="7FB2177D" w14:textId="77777777" w:rsidTr="004F096D">
                        <w:trPr>
                          <w:trHeight w:val="386"/>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5A2F963D" w14:textId="77777777" w:rsidR="00391F20" w:rsidRPr="002B4D8C" w:rsidRDefault="00391F20" w:rsidP="002B4D8C">
                            <w:pPr>
                              <w:overflowPunct/>
                              <w:ind w:firstLineChars="0" w:firstLine="0"/>
                              <w:jc w:val="left"/>
                              <w:rPr>
                                <w:rFonts w:cs="新細明體"/>
                                <w:color w:val="000000"/>
                                <w:kern w:val="0"/>
                                <w:sz w:val="20"/>
                                <w:szCs w:val="20"/>
                              </w:rPr>
                            </w:pPr>
                          </w:p>
                        </w:tc>
                        <w:tc>
                          <w:tcPr>
                            <w:tcW w:w="1796" w:type="dxa"/>
                            <w:tcBorders>
                              <w:left w:val="single" w:sz="4" w:space="0" w:color="auto"/>
                              <w:bottom w:val="single" w:sz="4" w:space="0" w:color="auto"/>
                              <w:right w:val="single" w:sz="4" w:space="0" w:color="auto"/>
                            </w:tcBorders>
                            <w:shd w:val="clear" w:color="auto" w:fill="auto"/>
                            <w:vAlign w:val="center"/>
                            <w:hideMark/>
                          </w:tcPr>
                          <w:p w14:paraId="6EA39985" w14:textId="77777777" w:rsidR="00391F20" w:rsidRPr="002B4D8C" w:rsidRDefault="00391F20" w:rsidP="00723499">
                            <w:pPr>
                              <w:overflowPunct/>
                              <w:ind w:firstLineChars="0" w:firstLine="0"/>
                              <w:jc w:val="center"/>
                              <w:rPr>
                                <w:rFonts w:cs="新細明體"/>
                                <w:b/>
                                <w:bCs/>
                                <w:color w:val="000000"/>
                                <w:kern w:val="0"/>
                                <w:sz w:val="20"/>
                                <w:szCs w:val="20"/>
                              </w:rPr>
                            </w:pP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15456AB8"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金額</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231BE1CC" w14:textId="77777777" w:rsidR="00391F20" w:rsidRPr="002B4D8C" w:rsidRDefault="00391F20" w:rsidP="002B4D8C">
                            <w:pPr>
                              <w:overflowPunct/>
                              <w:ind w:firstLineChars="0" w:firstLine="0"/>
                              <w:jc w:val="center"/>
                              <w:rPr>
                                <w:rFonts w:cs="新細明體"/>
                                <w:color w:val="000000"/>
                                <w:kern w:val="0"/>
                                <w:sz w:val="20"/>
                                <w:szCs w:val="20"/>
                              </w:rPr>
                            </w:pPr>
                            <w:r w:rsidRPr="008F52D0">
                              <w:rPr>
                                <w:rFonts w:cs="新細明體" w:hint="eastAsia"/>
                                <w:color w:val="000000"/>
                                <w:kern w:val="0"/>
                                <w:sz w:val="20"/>
                                <w:szCs w:val="20"/>
                              </w:rPr>
                              <w:t>占比</w:t>
                            </w:r>
                          </w:p>
                        </w:tc>
                      </w:tr>
                      <w:tr w:rsidR="00391F20" w:rsidRPr="002B4D8C" w14:paraId="000826DE"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E3C0214" w14:textId="77777777" w:rsidR="00391F20" w:rsidRPr="002B4D8C" w:rsidRDefault="00391F20" w:rsidP="002B4D8C">
                            <w:pPr>
                              <w:overflowPunct/>
                              <w:ind w:firstLineChars="0" w:firstLine="0"/>
                              <w:jc w:val="center"/>
                              <w:rPr>
                                <w:rFonts w:cs="新細明體"/>
                                <w:b/>
                                <w:bCs/>
                                <w:color w:val="000000"/>
                                <w:kern w:val="0"/>
                                <w:sz w:val="20"/>
                                <w:szCs w:val="20"/>
                              </w:rPr>
                            </w:pPr>
                            <w:r w:rsidRPr="002B4D8C">
                              <w:rPr>
                                <w:rFonts w:cs="新細明體" w:hint="eastAsia"/>
                                <w:b/>
                                <w:bCs/>
                                <w:color w:val="000000"/>
                                <w:kern w:val="0"/>
                                <w:sz w:val="20"/>
                                <w:szCs w:val="20"/>
                              </w:rPr>
                              <w:t>合計</w:t>
                            </w:r>
                          </w:p>
                        </w:tc>
                        <w:tc>
                          <w:tcPr>
                            <w:tcW w:w="1796" w:type="dxa"/>
                            <w:tcBorders>
                              <w:top w:val="nil"/>
                              <w:left w:val="nil"/>
                              <w:bottom w:val="nil"/>
                              <w:right w:val="single" w:sz="4" w:space="0" w:color="auto"/>
                            </w:tcBorders>
                            <w:shd w:val="clear" w:color="auto" w:fill="auto"/>
                            <w:noWrap/>
                            <w:vAlign w:val="center"/>
                            <w:hideMark/>
                          </w:tcPr>
                          <w:p w14:paraId="0F28BA38" w14:textId="77777777" w:rsidR="00391F20" w:rsidRPr="002B4D8C" w:rsidRDefault="00391F20" w:rsidP="002B4D8C">
                            <w:pPr>
                              <w:overflowPunct/>
                              <w:ind w:firstLineChars="0" w:firstLine="0"/>
                              <w:jc w:val="right"/>
                              <w:rPr>
                                <w:rFonts w:cs="新細明體"/>
                                <w:b/>
                                <w:bCs/>
                                <w:color w:val="000000"/>
                                <w:kern w:val="0"/>
                                <w:sz w:val="20"/>
                                <w:szCs w:val="20"/>
                              </w:rPr>
                            </w:pPr>
                            <w:r w:rsidRPr="002B4D8C">
                              <w:rPr>
                                <w:rFonts w:cs="新細明體" w:hint="eastAsia"/>
                                <w:b/>
                                <w:bCs/>
                                <w:color w:val="000000"/>
                                <w:kern w:val="0"/>
                                <w:sz w:val="20"/>
                                <w:szCs w:val="20"/>
                              </w:rPr>
                              <w:t>1,625,820</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287CC10D" w14:textId="77777777" w:rsidR="00391F20" w:rsidRPr="002B4D8C" w:rsidRDefault="00391F20" w:rsidP="002B4D8C">
                            <w:pPr>
                              <w:overflowPunct/>
                              <w:ind w:firstLineChars="0" w:firstLine="0"/>
                              <w:jc w:val="right"/>
                              <w:rPr>
                                <w:rFonts w:cs="新細明體"/>
                                <w:b/>
                                <w:bCs/>
                                <w:color w:val="000000"/>
                                <w:kern w:val="0"/>
                                <w:sz w:val="20"/>
                                <w:szCs w:val="20"/>
                              </w:rPr>
                            </w:pPr>
                            <w:r w:rsidRPr="002B4D8C">
                              <w:rPr>
                                <w:rFonts w:cs="新細明體" w:hint="eastAsia"/>
                                <w:b/>
                                <w:bCs/>
                                <w:color w:val="000000"/>
                                <w:kern w:val="0"/>
                                <w:sz w:val="20"/>
                                <w:szCs w:val="20"/>
                              </w:rPr>
                              <w:t>1,290,075</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5506C6DE" w14:textId="77777777" w:rsidR="00391F20" w:rsidRPr="002B4D8C" w:rsidRDefault="00391F20" w:rsidP="002B4D8C">
                            <w:pPr>
                              <w:overflowPunct/>
                              <w:ind w:firstLineChars="0" w:firstLine="0"/>
                              <w:jc w:val="right"/>
                              <w:rPr>
                                <w:rFonts w:cs="新細明體"/>
                                <w:b/>
                                <w:bCs/>
                                <w:color w:val="000000"/>
                                <w:kern w:val="0"/>
                                <w:sz w:val="20"/>
                                <w:szCs w:val="20"/>
                              </w:rPr>
                            </w:pPr>
                            <w:r w:rsidRPr="002B4D8C">
                              <w:rPr>
                                <w:rFonts w:cs="新細明體" w:hint="eastAsia"/>
                                <w:b/>
                                <w:bCs/>
                                <w:color w:val="000000"/>
                                <w:kern w:val="0"/>
                                <w:sz w:val="20"/>
                                <w:szCs w:val="20"/>
                              </w:rPr>
                              <w:t>79.35</w:t>
                            </w:r>
                          </w:p>
                        </w:tc>
                      </w:tr>
                      <w:tr w:rsidR="00391F20" w:rsidRPr="002B4D8C" w14:paraId="7A9C97E4"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53C7BB8F"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109</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14:paraId="30733D89"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232,200</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500C770D"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132,200</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0940161A"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56.93</w:t>
                            </w:r>
                          </w:p>
                        </w:tc>
                      </w:tr>
                      <w:tr w:rsidR="00391F20" w:rsidRPr="002B4D8C" w14:paraId="100EB37B"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47C0BB9"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110</w:t>
                            </w:r>
                          </w:p>
                        </w:tc>
                        <w:tc>
                          <w:tcPr>
                            <w:tcW w:w="1796" w:type="dxa"/>
                            <w:tcBorders>
                              <w:top w:val="nil"/>
                              <w:left w:val="nil"/>
                              <w:bottom w:val="single" w:sz="4" w:space="0" w:color="auto"/>
                              <w:right w:val="single" w:sz="4" w:space="0" w:color="auto"/>
                            </w:tcBorders>
                            <w:shd w:val="clear" w:color="auto" w:fill="auto"/>
                            <w:noWrap/>
                            <w:vAlign w:val="center"/>
                            <w:hideMark/>
                          </w:tcPr>
                          <w:p w14:paraId="05DAA8D4"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364,600</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308B80B8"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284,600</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72D5D30E"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78.06</w:t>
                            </w:r>
                          </w:p>
                        </w:tc>
                      </w:tr>
                      <w:tr w:rsidR="00391F20" w:rsidRPr="002B4D8C" w14:paraId="3037A083" w14:textId="77777777" w:rsidTr="004F096D">
                        <w:trPr>
                          <w:trHeight w:val="386"/>
                        </w:trPr>
                        <w:tc>
                          <w:tcPr>
                            <w:tcW w:w="131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F081EAC"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111</w:t>
                            </w:r>
                          </w:p>
                        </w:tc>
                        <w:tc>
                          <w:tcPr>
                            <w:tcW w:w="1796" w:type="dxa"/>
                            <w:tcBorders>
                              <w:top w:val="single" w:sz="4" w:space="0" w:color="auto"/>
                              <w:left w:val="nil"/>
                              <w:bottom w:val="double" w:sz="4" w:space="0" w:color="auto"/>
                              <w:right w:val="single" w:sz="4" w:space="0" w:color="auto"/>
                            </w:tcBorders>
                            <w:shd w:val="clear" w:color="auto" w:fill="auto"/>
                            <w:noWrap/>
                            <w:vAlign w:val="center"/>
                            <w:hideMark/>
                          </w:tcPr>
                          <w:p w14:paraId="158D6DAD"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421,208</w:t>
                            </w:r>
                          </w:p>
                        </w:tc>
                        <w:tc>
                          <w:tcPr>
                            <w:tcW w:w="1773" w:type="dxa"/>
                            <w:tcBorders>
                              <w:top w:val="single" w:sz="4" w:space="0" w:color="auto"/>
                              <w:left w:val="nil"/>
                              <w:bottom w:val="double" w:sz="4" w:space="0" w:color="auto"/>
                              <w:right w:val="single" w:sz="4" w:space="0" w:color="auto"/>
                            </w:tcBorders>
                            <w:shd w:val="clear" w:color="auto" w:fill="auto"/>
                            <w:noWrap/>
                            <w:vAlign w:val="center"/>
                            <w:hideMark/>
                          </w:tcPr>
                          <w:p w14:paraId="6DB53A5F"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371,200</w:t>
                            </w:r>
                          </w:p>
                        </w:tc>
                        <w:tc>
                          <w:tcPr>
                            <w:tcW w:w="1315" w:type="dxa"/>
                            <w:tcBorders>
                              <w:top w:val="single" w:sz="4" w:space="0" w:color="auto"/>
                              <w:left w:val="nil"/>
                              <w:bottom w:val="double" w:sz="4" w:space="0" w:color="auto"/>
                              <w:right w:val="single" w:sz="4" w:space="0" w:color="auto"/>
                            </w:tcBorders>
                            <w:shd w:val="clear" w:color="auto" w:fill="auto"/>
                            <w:noWrap/>
                            <w:vAlign w:val="center"/>
                            <w:hideMark/>
                          </w:tcPr>
                          <w:p w14:paraId="5C8D3503"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88.13</w:t>
                            </w:r>
                          </w:p>
                        </w:tc>
                      </w:tr>
                      <w:tr w:rsidR="00391F20" w:rsidRPr="002B4D8C" w14:paraId="55D9F324" w14:textId="77777777" w:rsidTr="004F096D">
                        <w:trPr>
                          <w:trHeight w:val="386"/>
                        </w:trPr>
                        <w:tc>
                          <w:tcPr>
                            <w:tcW w:w="1311" w:type="dxa"/>
                            <w:tcBorders>
                              <w:top w:val="double" w:sz="4" w:space="0" w:color="auto"/>
                              <w:left w:val="single" w:sz="4" w:space="0" w:color="auto"/>
                              <w:bottom w:val="single" w:sz="4" w:space="0" w:color="auto"/>
                              <w:right w:val="single" w:sz="4" w:space="0" w:color="auto"/>
                            </w:tcBorders>
                            <w:shd w:val="clear" w:color="auto" w:fill="auto"/>
                            <w:noWrap/>
                            <w:vAlign w:val="center"/>
                          </w:tcPr>
                          <w:p w14:paraId="6115950F" w14:textId="77777777" w:rsidR="00391F20" w:rsidRPr="00D92D2D" w:rsidRDefault="00391F20" w:rsidP="002B4D8C">
                            <w:pPr>
                              <w:overflowPunct/>
                              <w:ind w:firstLineChars="0" w:firstLine="0"/>
                              <w:jc w:val="center"/>
                              <w:rPr>
                                <w:rFonts w:cs="新細明體"/>
                                <w:b/>
                                <w:bCs/>
                                <w:color w:val="000000"/>
                                <w:kern w:val="0"/>
                                <w:sz w:val="20"/>
                                <w:szCs w:val="20"/>
                              </w:rPr>
                            </w:pPr>
                            <w:r w:rsidRPr="00D92D2D">
                              <w:rPr>
                                <w:rFonts w:cs="新細明體" w:hint="eastAsia"/>
                                <w:b/>
                                <w:bCs/>
                                <w:color w:val="000000"/>
                                <w:kern w:val="0"/>
                                <w:sz w:val="20"/>
                                <w:szCs w:val="20"/>
                              </w:rPr>
                              <w:t>小計</w:t>
                            </w:r>
                          </w:p>
                        </w:tc>
                        <w:tc>
                          <w:tcPr>
                            <w:tcW w:w="1796" w:type="dxa"/>
                            <w:tcBorders>
                              <w:top w:val="double" w:sz="4" w:space="0" w:color="auto"/>
                              <w:left w:val="nil"/>
                              <w:bottom w:val="single" w:sz="4" w:space="0" w:color="auto"/>
                              <w:right w:val="single" w:sz="4" w:space="0" w:color="auto"/>
                            </w:tcBorders>
                            <w:shd w:val="clear" w:color="auto" w:fill="auto"/>
                            <w:noWrap/>
                            <w:vAlign w:val="center"/>
                          </w:tcPr>
                          <w:p w14:paraId="140447A1" w14:textId="77777777" w:rsidR="00391F20" w:rsidRPr="00D92D2D" w:rsidRDefault="00391F20" w:rsidP="002B4D8C">
                            <w:pPr>
                              <w:overflowPunct/>
                              <w:ind w:firstLineChars="0" w:firstLine="0"/>
                              <w:jc w:val="right"/>
                              <w:rPr>
                                <w:rFonts w:cs="新細明體"/>
                                <w:b/>
                                <w:bCs/>
                                <w:color w:val="000000"/>
                                <w:kern w:val="0"/>
                                <w:sz w:val="20"/>
                                <w:szCs w:val="20"/>
                              </w:rPr>
                            </w:pPr>
                            <w:r w:rsidRPr="00D92D2D">
                              <w:rPr>
                                <w:rFonts w:cs="新細明體"/>
                                <w:b/>
                                <w:bCs/>
                                <w:color w:val="000000"/>
                                <w:kern w:val="0"/>
                                <w:sz w:val="20"/>
                                <w:szCs w:val="20"/>
                              </w:rPr>
                              <w:t>607,812</w:t>
                            </w:r>
                          </w:p>
                        </w:tc>
                        <w:tc>
                          <w:tcPr>
                            <w:tcW w:w="1773" w:type="dxa"/>
                            <w:tcBorders>
                              <w:top w:val="double" w:sz="4" w:space="0" w:color="auto"/>
                              <w:left w:val="nil"/>
                              <w:bottom w:val="single" w:sz="4" w:space="0" w:color="auto"/>
                              <w:right w:val="single" w:sz="4" w:space="0" w:color="auto"/>
                            </w:tcBorders>
                            <w:shd w:val="clear" w:color="auto" w:fill="auto"/>
                            <w:noWrap/>
                            <w:vAlign w:val="center"/>
                          </w:tcPr>
                          <w:p w14:paraId="033CA38A" w14:textId="77777777" w:rsidR="00391F20" w:rsidRPr="00D92D2D" w:rsidRDefault="00391F20" w:rsidP="002B4D8C">
                            <w:pPr>
                              <w:overflowPunct/>
                              <w:ind w:firstLineChars="0" w:firstLine="0"/>
                              <w:jc w:val="right"/>
                              <w:rPr>
                                <w:rFonts w:cs="新細明體"/>
                                <w:b/>
                                <w:bCs/>
                                <w:color w:val="000000"/>
                                <w:kern w:val="0"/>
                                <w:sz w:val="20"/>
                                <w:szCs w:val="20"/>
                              </w:rPr>
                            </w:pPr>
                            <w:r w:rsidRPr="00D92D2D">
                              <w:rPr>
                                <w:rFonts w:cs="新細明體"/>
                                <w:b/>
                                <w:bCs/>
                                <w:color w:val="000000"/>
                                <w:kern w:val="0"/>
                                <w:sz w:val="20"/>
                                <w:szCs w:val="20"/>
                              </w:rPr>
                              <w:t>502,075</w:t>
                            </w:r>
                          </w:p>
                        </w:tc>
                        <w:tc>
                          <w:tcPr>
                            <w:tcW w:w="1315" w:type="dxa"/>
                            <w:tcBorders>
                              <w:top w:val="double" w:sz="4" w:space="0" w:color="auto"/>
                              <w:left w:val="nil"/>
                              <w:bottom w:val="single" w:sz="4" w:space="0" w:color="auto"/>
                              <w:right w:val="single" w:sz="4" w:space="0" w:color="auto"/>
                            </w:tcBorders>
                            <w:shd w:val="clear" w:color="auto" w:fill="auto"/>
                            <w:noWrap/>
                            <w:vAlign w:val="center"/>
                          </w:tcPr>
                          <w:p w14:paraId="485A9383" w14:textId="77777777" w:rsidR="00391F20" w:rsidRPr="00D92D2D" w:rsidRDefault="00391F20" w:rsidP="002B4D8C">
                            <w:pPr>
                              <w:overflowPunct/>
                              <w:ind w:firstLineChars="0" w:firstLine="0"/>
                              <w:jc w:val="right"/>
                              <w:rPr>
                                <w:rFonts w:cs="新細明體"/>
                                <w:b/>
                                <w:bCs/>
                                <w:color w:val="000000"/>
                                <w:kern w:val="0"/>
                                <w:sz w:val="20"/>
                                <w:szCs w:val="20"/>
                              </w:rPr>
                            </w:pPr>
                            <w:r>
                              <w:rPr>
                                <w:rFonts w:cs="新細明體" w:hint="eastAsia"/>
                                <w:b/>
                                <w:bCs/>
                                <w:color w:val="000000"/>
                                <w:kern w:val="0"/>
                                <w:sz w:val="20"/>
                                <w:szCs w:val="20"/>
                              </w:rPr>
                              <w:t>8</w:t>
                            </w:r>
                            <w:r>
                              <w:rPr>
                                <w:rFonts w:cs="新細明體"/>
                                <w:b/>
                                <w:bCs/>
                                <w:color w:val="000000"/>
                                <w:kern w:val="0"/>
                                <w:sz w:val="20"/>
                                <w:szCs w:val="20"/>
                              </w:rPr>
                              <w:t>2.60</w:t>
                            </w:r>
                          </w:p>
                        </w:tc>
                      </w:tr>
                      <w:tr w:rsidR="00391F20" w:rsidRPr="002B4D8C" w14:paraId="3315EB42"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255181CC"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112</w:t>
                            </w:r>
                          </w:p>
                        </w:tc>
                        <w:tc>
                          <w:tcPr>
                            <w:tcW w:w="1796" w:type="dxa"/>
                            <w:tcBorders>
                              <w:top w:val="nil"/>
                              <w:left w:val="nil"/>
                              <w:bottom w:val="single" w:sz="4" w:space="0" w:color="auto"/>
                              <w:right w:val="single" w:sz="4" w:space="0" w:color="auto"/>
                            </w:tcBorders>
                            <w:shd w:val="clear" w:color="auto" w:fill="auto"/>
                            <w:noWrap/>
                            <w:vAlign w:val="center"/>
                            <w:hideMark/>
                          </w:tcPr>
                          <w:p w14:paraId="42ED4128"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290,900</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22E97167"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235,000</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70B03609"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80.78</w:t>
                            </w:r>
                          </w:p>
                        </w:tc>
                      </w:tr>
                      <w:tr w:rsidR="00391F20" w:rsidRPr="002B4D8C" w14:paraId="7B2005EC" w14:textId="77777777" w:rsidTr="004F096D">
                        <w:trPr>
                          <w:trHeight w:val="386"/>
                        </w:trPr>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AEF23B5" w14:textId="77777777" w:rsidR="00391F20" w:rsidRPr="002B4D8C" w:rsidRDefault="00391F20" w:rsidP="002B4D8C">
                            <w:pPr>
                              <w:overflowPunct/>
                              <w:ind w:firstLineChars="0" w:firstLine="0"/>
                              <w:jc w:val="center"/>
                              <w:rPr>
                                <w:rFonts w:cs="新細明體"/>
                                <w:color w:val="000000"/>
                                <w:kern w:val="0"/>
                                <w:sz w:val="20"/>
                                <w:szCs w:val="20"/>
                              </w:rPr>
                            </w:pPr>
                            <w:r w:rsidRPr="002B4D8C">
                              <w:rPr>
                                <w:rFonts w:cs="新細明體" w:hint="eastAsia"/>
                                <w:color w:val="000000"/>
                                <w:kern w:val="0"/>
                                <w:sz w:val="20"/>
                                <w:szCs w:val="20"/>
                              </w:rPr>
                              <w:t>113</w:t>
                            </w:r>
                          </w:p>
                        </w:tc>
                        <w:tc>
                          <w:tcPr>
                            <w:tcW w:w="1796" w:type="dxa"/>
                            <w:tcBorders>
                              <w:top w:val="nil"/>
                              <w:left w:val="nil"/>
                              <w:bottom w:val="single" w:sz="4" w:space="0" w:color="auto"/>
                              <w:right w:val="single" w:sz="4" w:space="0" w:color="auto"/>
                            </w:tcBorders>
                            <w:shd w:val="clear" w:color="auto" w:fill="auto"/>
                            <w:noWrap/>
                            <w:vAlign w:val="center"/>
                            <w:hideMark/>
                          </w:tcPr>
                          <w:p w14:paraId="7339C3B2"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316,912</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14:paraId="0A158811"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267,075</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7711A626" w14:textId="77777777" w:rsidR="00391F20" w:rsidRPr="002B4D8C" w:rsidRDefault="00391F20" w:rsidP="002B4D8C">
                            <w:pPr>
                              <w:overflowPunct/>
                              <w:ind w:firstLineChars="0" w:firstLine="0"/>
                              <w:jc w:val="right"/>
                              <w:rPr>
                                <w:rFonts w:cs="新細明體"/>
                                <w:color w:val="000000"/>
                                <w:kern w:val="0"/>
                                <w:sz w:val="20"/>
                                <w:szCs w:val="20"/>
                              </w:rPr>
                            </w:pPr>
                            <w:r w:rsidRPr="002B4D8C">
                              <w:rPr>
                                <w:rFonts w:cs="新細明體" w:hint="eastAsia"/>
                                <w:color w:val="000000"/>
                                <w:kern w:val="0"/>
                                <w:sz w:val="20"/>
                                <w:szCs w:val="20"/>
                              </w:rPr>
                              <w:t>84.27</w:t>
                            </w:r>
                          </w:p>
                        </w:tc>
                      </w:tr>
                      <w:tr w:rsidR="00391F20" w:rsidRPr="002B4D8C" w14:paraId="353475A0" w14:textId="77777777" w:rsidTr="003214A4">
                        <w:trPr>
                          <w:trHeight w:val="340"/>
                        </w:trPr>
                        <w:tc>
                          <w:tcPr>
                            <w:tcW w:w="6195" w:type="dxa"/>
                            <w:gridSpan w:val="4"/>
                            <w:tcBorders>
                              <w:top w:val="single" w:sz="4" w:space="0" w:color="auto"/>
                            </w:tcBorders>
                            <w:shd w:val="clear" w:color="auto" w:fill="auto"/>
                            <w:noWrap/>
                            <w:vAlign w:val="center"/>
                          </w:tcPr>
                          <w:p w14:paraId="16903456" w14:textId="77777777" w:rsidR="00391F20" w:rsidRPr="002B4D8C" w:rsidRDefault="00391F20" w:rsidP="003214A4">
                            <w:pPr>
                              <w:overflowPunct/>
                              <w:spacing w:line="300" w:lineRule="exact"/>
                              <w:ind w:left="911" w:hangingChars="506" w:hanging="911"/>
                              <w:rPr>
                                <w:rFonts w:cs="新細明體"/>
                                <w:color w:val="000000"/>
                                <w:kern w:val="0"/>
                              </w:rPr>
                            </w:pPr>
                            <w:r w:rsidRPr="00D9167C">
                              <w:rPr>
                                <w:rFonts w:cs="新細明體" w:hint="eastAsia"/>
                                <w:color w:val="000000"/>
                                <w:kern w:val="0"/>
                                <w:sz w:val="18"/>
                                <w:szCs w:val="18"/>
                              </w:rPr>
                              <w:t>資料來源：整理自109至113年度資源回收管理基金</w:t>
                            </w:r>
                            <w:r>
                              <w:rPr>
                                <w:rFonts w:cs="新細明體" w:hint="eastAsia"/>
                                <w:color w:val="000000"/>
                                <w:kern w:val="0"/>
                                <w:sz w:val="18"/>
                                <w:szCs w:val="18"/>
                              </w:rPr>
                              <w:t>-</w:t>
                            </w:r>
                            <w:r w:rsidRPr="00D9167C">
                              <w:rPr>
                                <w:rFonts w:cs="新細明體" w:hint="eastAsia"/>
                                <w:color w:val="000000"/>
                                <w:kern w:val="0"/>
                                <w:sz w:val="18"/>
                                <w:szCs w:val="18"/>
                              </w:rPr>
                              <w:t>信</w:t>
                            </w:r>
                            <w:r w:rsidRPr="00FB468F">
                              <w:rPr>
                                <w:rFonts w:cs="新細明體" w:hint="eastAsia"/>
                                <w:color w:val="000000"/>
                                <w:kern w:val="0"/>
                                <w:sz w:val="18"/>
                                <w:szCs w:val="18"/>
                              </w:rPr>
                              <w:t>託基金部分決</w:t>
                            </w:r>
                            <w:r w:rsidRPr="00D9167C">
                              <w:rPr>
                                <w:rFonts w:cs="新細明體" w:hint="eastAsia"/>
                                <w:color w:val="000000"/>
                                <w:kern w:val="0"/>
                                <w:sz w:val="18"/>
                                <w:szCs w:val="18"/>
                              </w:rPr>
                              <w:t>算</w:t>
                            </w:r>
                            <w:r>
                              <w:rPr>
                                <w:rFonts w:cs="新細明體" w:hint="eastAsia"/>
                                <w:color w:val="000000"/>
                                <w:kern w:val="0"/>
                                <w:sz w:val="18"/>
                                <w:szCs w:val="18"/>
                              </w:rPr>
                              <w:t>資料</w:t>
                            </w:r>
                            <w:r w:rsidRPr="00D9167C">
                              <w:rPr>
                                <w:rFonts w:cs="新細明體" w:hint="eastAsia"/>
                                <w:color w:val="000000"/>
                                <w:kern w:val="0"/>
                                <w:sz w:val="18"/>
                                <w:szCs w:val="18"/>
                              </w:rPr>
                              <w:t>。</w:t>
                            </w:r>
                          </w:p>
                        </w:tc>
                      </w:tr>
                    </w:tbl>
                    <w:p w14:paraId="38913F4F" w14:textId="77777777" w:rsidR="00391F20" w:rsidRPr="00D9167C" w:rsidRDefault="00391F20" w:rsidP="00391F20">
                      <w:pPr>
                        <w:ind w:firstLineChars="0" w:firstLine="0"/>
                      </w:pPr>
                    </w:p>
                  </w:txbxContent>
                </v:textbox>
                <w10:wrap type="square"/>
              </v:shape>
            </w:pict>
          </mc:Fallback>
        </mc:AlternateContent>
      </w:r>
      <w:r w:rsidR="009E2FFF" w:rsidRPr="002F36BE">
        <w:rPr>
          <w:rFonts w:hint="eastAsia"/>
          <w:color w:val="auto"/>
        </w:rPr>
        <w:t>收基金信託部分</w:t>
      </w:r>
      <w:proofErr w:type="gramStart"/>
      <w:r w:rsidR="009E2FFF" w:rsidRPr="002F36BE">
        <w:rPr>
          <w:color w:val="auto"/>
        </w:rPr>
        <w:t>111</w:t>
      </w:r>
      <w:proofErr w:type="gramEnd"/>
      <w:r w:rsidR="009E2FFF" w:rsidRPr="002F36BE">
        <w:rPr>
          <w:color w:val="auto"/>
        </w:rPr>
        <w:t>年度決算，曾就前行政院環境保護署</w:t>
      </w:r>
      <w:r w:rsidR="003E0A09" w:rsidRPr="002F36BE">
        <w:rPr>
          <w:rFonts w:hint="eastAsia"/>
          <w:color w:val="auto"/>
        </w:rPr>
        <w:t>（</w:t>
      </w:r>
      <w:r w:rsidR="003E0A09" w:rsidRPr="002F36BE">
        <w:rPr>
          <w:color w:val="auto"/>
        </w:rPr>
        <w:t>112</w:t>
      </w:r>
      <w:r w:rsidR="003E0A09" w:rsidRPr="002F36BE">
        <w:rPr>
          <w:rFonts w:hint="eastAsia"/>
          <w:color w:val="auto"/>
        </w:rPr>
        <w:t>年</w:t>
      </w:r>
      <w:r w:rsidR="003E0A09" w:rsidRPr="002F36BE">
        <w:rPr>
          <w:color w:val="auto"/>
        </w:rPr>
        <w:t>8月22日改制為環境部，資源回收管理</w:t>
      </w:r>
      <w:r w:rsidR="008042CA" w:rsidRPr="002F36BE">
        <w:rPr>
          <w:color w:val="auto"/>
        </w:rPr>
        <w:t>相關</w:t>
      </w:r>
      <w:r w:rsidR="003E0A09" w:rsidRPr="002F36BE">
        <w:rPr>
          <w:color w:val="auto"/>
        </w:rPr>
        <w:t>業務由</w:t>
      </w:r>
      <w:r w:rsidR="003E0A09" w:rsidRPr="002F36BE">
        <w:rPr>
          <w:rFonts w:hint="eastAsia"/>
          <w:color w:val="auto"/>
        </w:rPr>
        <w:t>該部資源循環</w:t>
      </w:r>
      <w:r w:rsidR="003E0A09" w:rsidRPr="002F36BE">
        <w:rPr>
          <w:color w:val="auto"/>
        </w:rPr>
        <w:t>署承接</w:t>
      </w:r>
      <w:r w:rsidR="003E0A09" w:rsidRPr="002F36BE">
        <w:rPr>
          <w:rFonts w:hint="eastAsia"/>
          <w:color w:val="auto"/>
        </w:rPr>
        <w:t>）</w:t>
      </w:r>
      <w:r w:rsidR="009E2FFF" w:rsidRPr="002F36BE">
        <w:rPr>
          <w:color w:val="auto"/>
        </w:rPr>
        <w:t>為彌補109至111年度</w:t>
      </w:r>
      <w:r w:rsidR="00590559" w:rsidRPr="002F36BE">
        <w:rPr>
          <w:rFonts w:hint="eastAsia"/>
          <w:color w:val="auto"/>
        </w:rPr>
        <w:t>廢</w:t>
      </w:r>
      <w:r w:rsidR="00590559" w:rsidRPr="002F36BE">
        <w:rPr>
          <w:color w:val="auto"/>
        </w:rPr>
        <w:t>紙餐具材質回收清除處理收支連續短</w:t>
      </w:r>
      <w:proofErr w:type="gramStart"/>
      <w:r w:rsidR="00590559" w:rsidRPr="002F36BE">
        <w:rPr>
          <w:color w:val="auto"/>
        </w:rPr>
        <w:t>絀</w:t>
      </w:r>
      <w:proofErr w:type="gramEnd"/>
      <w:r w:rsidR="009E2FFF" w:rsidRPr="002F36BE">
        <w:rPr>
          <w:color w:val="auto"/>
        </w:rPr>
        <w:t>，</w:t>
      </w:r>
      <w:proofErr w:type="gramStart"/>
      <w:r w:rsidR="009E2FFF" w:rsidRPr="002F36BE">
        <w:rPr>
          <w:color w:val="auto"/>
        </w:rPr>
        <w:t>賡</w:t>
      </w:r>
      <w:proofErr w:type="gramEnd"/>
      <w:r w:rsidR="009E2FFF" w:rsidRPr="002F36BE">
        <w:rPr>
          <w:color w:val="auto"/>
        </w:rPr>
        <w:t>續由</w:t>
      </w:r>
      <w:r w:rsidR="00480EDB" w:rsidRPr="002F36BE">
        <w:rPr>
          <w:rFonts w:hint="eastAsia"/>
          <w:color w:val="auto"/>
        </w:rPr>
        <w:t>回收</w:t>
      </w:r>
      <w:r w:rsidR="009E2FFF" w:rsidRPr="002F36BE">
        <w:rPr>
          <w:color w:val="auto"/>
        </w:rPr>
        <w:t>基金非營業部分撥入應急款項支應，惟部分紙餐具責任業者短漏申報情形嚴重等情，函請強化查核作業，並輔導責任業者辦理登記、申報暨繳交回收清除處理費，以落實污染者付費</w:t>
      </w:r>
      <w:r w:rsidR="00D1113D" w:rsidRPr="002F36BE">
        <w:rPr>
          <w:rFonts w:ascii="新細明體" w:eastAsia="新細明體" w:hAnsi="新細明體" w:hint="eastAsia"/>
          <w:color w:val="auto"/>
        </w:rPr>
        <w:t>，</w:t>
      </w:r>
      <w:r w:rsidR="009E2FFF" w:rsidRPr="002F36BE">
        <w:rPr>
          <w:color w:val="auto"/>
        </w:rPr>
        <w:t>據復將增加查核紙餐具責任業者家數</w:t>
      </w:r>
      <w:r w:rsidR="00E04F1B" w:rsidRPr="002F36BE">
        <w:rPr>
          <w:rFonts w:hint="eastAsia"/>
          <w:color w:val="auto"/>
        </w:rPr>
        <w:t>及</w:t>
      </w:r>
      <w:r w:rsidR="009E2FFF" w:rsidRPr="002F36BE">
        <w:rPr>
          <w:color w:val="auto"/>
        </w:rPr>
        <w:t>精進查核技巧</w:t>
      </w:r>
      <w:r w:rsidR="00E04F1B" w:rsidRPr="002F36BE">
        <w:rPr>
          <w:rFonts w:hint="eastAsia"/>
          <w:color w:val="auto"/>
        </w:rPr>
        <w:t>，</w:t>
      </w:r>
      <w:r w:rsidR="009E2FFF" w:rsidRPr="002F36BE">
        <w:rPr>
          <w:color w:val="auto"/>
        </w:rPr>
        <w:t>並推動紙餐具標示本體來源標誌，以查找疑似逃漏申報之責任</w:t>
      </w:r>
      <w:r w:rsidR="009E2FFF" w:rsidRPr="002F36BE">
        <w:rPr>
          <w:rFonts w:hint="eastAsia"/>
          <w:color w:val="auto"/>
        </w:rPr>
        <w:t>業者等。案經追蹤覆核結果，</w:t>
      </w:r>
      <w:r w:rsidR="00480EDB" w:rsidRPr="002F36BE">
        <w:rPr>
          <w:rFonts w:hint="eastAsia"/>
          <w:color w:val="auto"/>
        </w:rPr>
        <w:t>該署</w:t>
      </w:r>
      <w:r w:rsidR="00E04F1B" w:rsidRPr="002F36BE">
        <w:rPr>
          <w:rFonts w:hint="eastAsia"/>
          <w:color w:val="auto"/>
        </w:rPr>
        <w:t>已</w:t>
      </w:r>
      <w:r w:rsidR="00D1113D" w:rsidRPr="002F36BE">
        <w:rPr>
          <w:rFonts w:hint="eastAsia"/>
          <w:color w:val="auto"/>
        </w:rPr>
        <w:t>運用</w:t>
      </w:r>
      <w:r w:rsidR="003E0A09" w:rsidRPr="002F36BE">
        <w:rPr>
          <w:rFonts w:hint="eastAsia"/>
          <w:color w:val="auto"/>
        </w:rPr>
        <w:t>財政部</w:t>
      </w:r>
      <w:r w:rsidR="00E04F1B" w:rsidRPr="002F36BE">
        <w:rPr>
          <w:rFonts w:hint="eastAsia"/>
          <w:color w:val="auto"/>
        </w:rPr>
        <w:t>國稅局稅籍資料勾</w:t>
      </w:r>
      <w:proofErr w:type="gramStart"/>
      <w:r w:rsidR="00E04F1B" w:rsidRPr="002F36BE">
        <w:rPr>
          <w:rFonts w:hint="eastAsia"/>
          <w:color w:val="auto"/>
        </w:rPr>
        <w:t>稽</w:t>
      </w:r>
      <w:proofErr w:type="gramEnd"/>
      <w:r w:rsidR="00E04F1B" w:rsidRPr="002F36BE">
        <w:rPr>
          <w:rFonts w:hint="eastAsia"/>
          <w:color w:val="auto"/>
        </w:rPr>
        <w:t>上下游紙餐具交貨流向及數量，</w:t>
      </w:r>
      <w:r w:rsidR="00F534A3" w:rsidRPr="002F36BE">
        <w:rPr>
          <w:rFonts w:hint="eastAsia"/>
          <w:color w:val="auto"/>
        </w:rPr>
        <w:t>以</w:t>
      </w:r>
      <w:r w:rsidR="00E04F1B" w:rsidRPr="002F36BE">
        <w:rPr>
          <w:color w:val="auto"/>
        </w:rPr>
        <w:t>查獲應登記未登記責任業者</w:t>
      </w:r>
      <w:r w:rsidR="008F52D0" w:rsidRPr="002F36BE">
        <w:rPr>
          <w:rFonts w:hint="eastAsia"/>
          <w:color w:val="auto"/>
        </w:rPr>
        <w:t>，</w:t>
      </w:r>
      <w:r w:rsidR="00F534A3" w:rsidRPr="002F36BE">
        <w:rPr>
          <w:rFonts w:hint="eastAsia"/>
          <w:color w:val="auto"/>
        </w:rPr>
        <w:t>並</w:t>
      </w:r>
      <w:r w:rsidR="00E04F1B" w:rsidRPr="002F36BE">
        <w:rPr>
          <w:color w:val="auto"/>
        </w:rPr>
        <w:t>針對已登記責任業者持續進行營業（進口）量查核，</w:t>
      </w:r>
      <w:r w:rsidR="00F534A3" w:rsidRPr="002F36BE">
        <w:rPr>
          <w:rFonts w:hint="eastAsia"/>
          <w:color w:val="auto"/>
        </w:rPr>
        <w:t>及</w:t>
      </w:r>
      <w:r w:rsidR="00E04F1B" w:rsidRPr="002F36BE">
        <w:rPr>
          <w:color w:val="auto"/>
        </w:rPr>
        <w:t>移送涉嫌重大逃漏申報之責任</w:t>
      </w:r>
      <w:proofErr w:type="gramStart"/>
      <w:r w:rsidR="00E04F1B" w:rsidRPr="002F36BE">
        <w:rPr>
          <w:color w:val="auto"/>
        </w:rPr>
        <w:t>業者予檢調</w:t>
      </w:r>
      <w:proofErr w:type="gramEnd"/>
      <w:r w:rsidR="00E04F1B" w:rsidRPr="002F36BE">
        <w:rPr>
          <w:color w:val="auto"/>
        </w:rPr>
        <w:t>機關；另自</w:t>
      </w:r>
      <w:proofErr w:type="gramStart"/>
      <w:r w:rsidR="00E04F1B" w:rsidRPr="002F36BE">
        <w:rPr>
          <w:color w:val="auto"/>
        </w:rPr>
        <w:t>111</w:t>
      </w:r>
      <w:proofErr w:type="gramEnd"/>
      <w:r w:rsidR="00E04F1B" w:rsidRPr="002F36BE">
        <w:rPr>
          <w:color w:val="auto"/>
        </w:rPr>
        <w:t>年度起推動新生產紙餐具應標示本體來源標誌</w:t>
      </w:r>
      <w:r w:rsidR="008F52D0" w:rsidRPr="002F36BE">
        <w:rPr>
          <w:rFonts w:hint="eastAsia"/>
          <w:color w:val="auto"/>
        </w:rPr>
        <w:t>等，</w:t>
      </w:r>
      <w:proofErr w:type="gramStart"/>
      <w:r w:rsidR="00D70811" w:rsidRPr="002F36BE">
        <w:rPr>
          <w:rFonts w:hint="eastAsia"/>
          <w:color w:val="auto"/>
        </w:rPr>
        <w:t>惟</w:t>
      </w:r>
      <w:r w:rsidR="00955B86" w:rsidRPr="002F36BE">
        <w:rPr>
          <w:rFonts w:hint="eastAsia"/>
          <w:color w:val="auto"/>
        </w:rPr>
        <w:t>查</w:t>
      </w:r>
      <w:r w:rsidR="008F52D0" w:rsidRPr="002F36BE">
        <w:rPr>
          <w:rFonts w:hint="eastAsia"/>
          <w:color w:val="auto"/>
        </w:rPr>
        <w:t>廢</w:t>
      </w:r>
      <w:r w:rsidR="008F52D0" w:rsidRPr="002F36BE">
        <w:rPr>
          <w:color w:val="auto"/>
        </w:rPr>
        <w:t>紙</w:t>
      </w:r>
      <w:proofErr w:type="gramEnd"/>
      <w:r w:rsidR="008F52D0" w:rsidRPr="002F36BE">
        <w:rPr>
          <w:color w:val="auto"/>
        </w:rPr>
        <w:t>餐具</w:t>
      </w:r>
      <w:r w:rsidR="008F52D0" w:rsidRPr="002F36BE">
        <w:rPr>
          <w:rFonts w:hint="eastAsia"/>
          <w:color w:val="auto"/>
        </w:rPr>
        <w:t>回收</w:t>
      </w:r>
      <w:r w:rsidR="008F52D0" w:rsidRPr="002F36BE">
        <w:rPr>
          <w:color w:val="auto"/>
        </w:rPr>
        <w:t>材質</w:t>
      </w:r>
      <w:r w:rsidR="00D92D2D" w:rsidRPr="002F36BE">
        <w:rPr>
          <w:rFonts w:hint="eastAsia"/>
          <w:color w:val="auto"/>
        </w:rPr>
        <w:t>112及</w:t>
      </w:r>
      <w:proofErr w:type="gramStart"/>
      <w:r w:rsidR="00D92D2D" w:rsidRPr="002F36BE">
        <w:rPr>
          <w:rFonts w:hint="eastAsia"/>
          <w:color w:val="auto"/>
        </w:rPr>
        <w:t>113</w:t>
      </w:r>
      <w:proofErr w:type="gramEnd"/>
      <w:r w:rsidR="00D92D2D" w:rsidRPr="002F36BE">
        <w:rPr>
          <w:rFonts w:hint="eastAsia"/>
          <w:color w:val="auto"/>
        </w:rPr>
        <w:t>年度</w:t>
      </w:r>
      <w:r w:rsidR="008F52D0" w:rsidRPr="002F36BE">
        <w:rPr>
          <w:rFonts w:hint="eastAsia"/>
          <w:color w:val="auto"/>
        </w:rPr>
        <w:t>收支仍呈短</w:t>
      </w:r>
      <w:proofErr w:type="gramStart"/>
      <w:r w:rsidR="008F52D0" w:rsidRPr="002F36BE">
        <w:rPr>
          <w:rFonts w:hint="eastAsia"/>
          <w:color w:val="auto"/>
        </w:rPr>
        <w:t>絀</w:t>
      </w:r>
      <w:proofErr w:type="gramEnd"/>
      <w:r w:rsidR="008F52D0" w:rsidRPr="002F36BE">
        <w:rPr>
          <w:rFonts w:hint="eastAsia"/>
          <w:color w:val="auto"/>
        </w:rPr>
        <w:t>，須由</w:t>
      </w:r>
      <w:r w:rsidR="00D92D2D" w:rsidRPr="002F36BE">
        <w:rPr>
          <w:rFonts w:hint="eastAsia"/>
          <w:color w:val="auto"/>
        </w:rPr>
        <w:t>回收基金非營業部分撥補，</w:t>
      </w:r>
      <w:proofErr w:type="gramStart"/>
      <w:r w:rsidR="00D92D2D" w:rsidRPr="002F36BE">
        <w:rPr>
          <w:rFonts w:hint="eastAsia"/>
          <w:color w:val="auto"/>
        </w:rPr>
        <w:t>受撥補</w:t>
      </w:r>
      <w:proofErr w:type="gramEnd"/>
      <w:r w:rsidR="00D92D2D" w:rsidRPr="002F36BE">
        <w:rPr>
          <w:rFonts w:hint="eastAsia"/>
          <w:color w:val="auto"/>
        </w:rPr>
        <w:t>金額分別為2億3</w:t>
      </w:r>
      <w:r w:rsidR="004D0545" w:rsidRPr="002F36BE">
        <w:rPr>
          <w:rFonts w:hint="eastAsia"/>
          <w:color w:val="auto"/>
        </w:rPr>
        <w:t>,</w:t>
      </w:r>
      <w:r w:rsidR="00D92D2D" w:rsidRPr="002F36BE">
        <w:rPr>
          <w:rFonts w:hint="eastAsia"/>
          <w:color w:val="auto"/>
        </w:rPr>
        <w:t>500萬元及</w:t>
      </w:r>
      <w:r w:rsidR="004D0545" w:rsidRPr="002F36BE">
        <w:rPr>
          <w:rFonts w:hint="eastAsia"/>
          <w:color w:val="auto"/>
        </w:rPr>
        <w:t>2億6</w:t>
      </w:r>
      <w:r w:rsidR="004D0545" w:rsidRPr="002F36BE">
        <w:rPr>
          <w:color w:val="auto"/>
        </w:rPr>
        <w:t>,</w:t>
      </w:r>
      <w:r w:rsidR="004D0545" w:rsidRPr="002F36BE">
        <w:rPr>
          <w:rFonts w:hint="eastAsia"/>
          <w:color w:val="auto"/>
        </w:rPr>
        <w:t>707萬餘元</w:t>
      </w:r>
      <w:r w:rsidR="00D92D2D" w:rsidRPr="002F36BE">
        <w:rPr>
          <w:rFonts w:hint="eastAsia"/>
          <w:color w:val="auto"/>
        </w:rPr>
        <w:t>，累計5億</w:t>
      </w:r>
      <w:r w:rsidR="004D0545" w:rsidRPr="002F36BE">
        <w:rPr>
          <w:rFonts w:hint="eastAsia"/>
          <w:color w:val="auto"/>
        </w:rPr>
        <w:t>2</w:t>
      </w:r>
      <w:r w:rsidR="004D0545" w:rsidRPr="002F36BE">
        <w:rPr>
          <w:color w:val="auto"/>
        </w:rPr>
        <w:t>07</w:t>
      </w:r>
      <w:r w:rsidR="004D0545" w:rsidRPr="002F36BE">
        <w:rPr>
          <w:rFonts w:hint="eastAsia"/>
          <w:color w:val="auto"/>
        </w:rPr>
        <w:t>萬餘元</w:t>
      </w:r>
      <w:r w:rsidR="00203938" w:rsidRPr="002F36BE">
        <w:rPr>
          <w:rFonts w:hint="eastAsia"/>
          <w:color w:val="auto"/>
        </w:rPr>
        <w:t>。</w:t>
      </w:r>
      <w:r w:rsidR="004D0545" w:rsidRPr="002F36BE">
        <w:rPr>
          <w:rFonts w:hint="eastAsia"/>
          <w:color w:val="auto"/>
        </w:rPr>
        <w:t>按信託基金應本穩健</w:t>
      </w:r>
      <w:r w:rsidR="00F534A3" w:rsidRPr="002F36BE">
        <w:rPr>
          <w:rFonts w:hint="eastAsia"/>
          <w:color w:val="auto"/>
        </w:rPr>
        <w:t>經營</w:t>
      </w:r>
      <w:r w:rsidR="004D0545" w:rsidRPr="002F36BE">
        <w:rPr>
          <w:rFonts w:hint="eastAsia"/>
          <w:color w:val="auto"/>
        </w:rPr>
        <w:t>原則，</w:t>
      </w:r>
      <w:r w:rsidR="00F534A3" w:rsidRPr="002F36BE">
        <w:rPr>
          <w:rFonts w:hint="eastAsia"/>
          <w:color w:val="auto"/>
        </w:rPr>
        <w:t>惟</w:t>
      </w:r>
      <w:r w:rsidR="004D0545" w:rsidRPr="002F36BE">
        <w:rPr>
          <w:rFonts w:hint="eastAsia"/>
          <w:color w:val="auto"/>
        </w:rPr>
        <w:t>近年廢紙餐具回收</w:t>
      </w:r>
      <w:proofErr w:type="gramStart"/>
      <w:r w:rsidR="003E0A09" w:rsidRPr="002F36BE">
        <w:rPr>
          <w:rFonts w:hint="eastAsia"/>
          <w:color w:val="auto"/>
        </w:rPr>
        <w:t>處理</w:t>
      </w:r>
      <w:r w:rsidR="004D0545" w:rsidRPr="002F36BE">
        <w:rPr>
          <w:rFonts w:hint="eastAsia"/>
          <w:color w:val="auto"/>
        </w:rPr>
        <w:t>屢由</w:t>
      </w:r>
      <w:r w:rsidR="008F52D0" w:rsidRPr="002F36BE">
        <w:rPr>
          <w:rFonts w:hint="eastAsia"/>
          <w:color w:val="auto"/>
        </w:rPr>
        <w:t>回收</w:t>
      </w:r>
      <w:proofErr w:type="gramEnd"/>
      <w:r w:rsidR="008F52D0" w:rsidRPr="002F36BE">
        <w:rPr>
          <w:rFonts w:hint="eastAsia"/>
          <w:color w:val="auto"/>
        </w:rPr>
        <w:t>基金非營業部分</w:t>
      </w:r>
      <w:proofErr w:type="gramStart"/>
      <w:r w:rsidR="004D0545" w:rsidRPr="002F36BE">
        <w:rPr>
          <w:rFonts w:hint="eastAsia"/>
          <w:color w:val="auto"/>
        </w:rPr>
        <w:t>挹</w:t>
      </w:r>
      <w:proofErr w:type="gramEnd"/>
      <w:r w:rsidR="004D0545" w:rsidRPr="002F36BE">
        <w:rPr>
          <w:rFonts w:hint="eastAsia"/>
          <w:color w:val="auto"/>
        </w:rPr>
        <w:t>注，自109至</w:t>
      </w:r>
      <w:r w:rsidR="004D0545" w:rsidRPr="002F36BE">
        <w:rPr>
          <w:color w:val="auto"/>
        </w:rPr>
        <w:t>113年度</w:t>
      </w:r>
      <w:proofErr w:type="gramStart"/>
      <w:r w:rsidR="004D0545" w:rsidRPr="002F36BE">
        <w:rPr>
          <w:rFonts w:hint="eastAsia"/>
          <w:color w:val="auto"/>
        </w:rPr>
        <w:t>累計受撥補</w:t>
      </w:r>
      <w:proofErr w:type="gramEnd"/>
      <w:r w:rsidR="008F52D0" w:rsidRPr="002F36BE">
        <w:rPr>
          <w:rFonts w:hint="eastAsia"/>
          <w:color w:val="auto"/>
        </w:rPr>
        <w:t>金額</w:t>
      </w:r>
      <w:r w:rsidR="004D0545" w:rsidRPr="002F36BE">
        <w:rPr>
          <w:rFonts w:hint="eastAsia"/>
          <w:color w:val="auto"/>
        </w:rPr>
        <w:t>達12億9</w:t>
      </w:r>
      <w:r w:rsidR="004D0545" w:rsidRPr="002F36BE">
        <w:rPr>
          <w:color w:val="auto"/>
        </w:rPr>
        <w:t>,</w:t>
      </w:r>
      <w:r w:rsidR="004D0545" w:rsidRPr="002F36BE">
        <w:rPr>
          <w:rFonts w:hint="eastAsia"/>
          <w:color w:val="auto"/>
        </w:rPr>
        <w:t>007萬餘</w:t>
      </w:r>
      <w:r w:rsidR="00F534A3" w:rsidRPr="002F36BE">
        <w:rPr>
          <w:rFonts w:hint="eastAsia"/>
          <w:color w:val="auto"/>
        </w:rPr>
        <w:t>元</w:t>
      </w:r>
      <w:r w:rsidR="004D0545" w:rsidRPr="002F36BE">
        <w:rPr>
          <w:rFonts w:hint="eastAsia"/>
          <w:color w:val="auto"/>
        </w:rPr>
        <w:t>，</w:t>
      </w:r>
      <w:proofErr w:type="gramStart"/>
      <w:r w:rsidR="004D0545" w:rsidRPr="002F36BE">
        <w:rPr>
          <w:rFonts w:hint="eastAsia"/>
          <w:color w:val="auto"/>
        </w:rPr>
        <w:t>占總</w:t>
      </w:r>
      <w:r w:rsidR="008F52D0" w:rsidRPr="002F36BE">
        <w:rPr>
          <w:rFonts w:hint="eastAsia"/>
          <w:color w:val="auto"/>
        </w:rPr>
        <w:t>撥補</w:t>
      </w:r>
      <w:proofErr w:type="gramEnd"/>
      <w:r w:rsidR="004D0545" w:rsidRPr="002F36BE">
        <w:rPr>
          <w:rFonts w:hint="eastAsia"/>
          <w:color w:val="auto"/>
        </w:rPr>
        <w:t>金額近</w:t>
      </w:r>
      <w:proofErr w:type="gramStart"/>
      <w:r w:rsidR="004D0545" w:rsidRPr="002F36BE">
        <w:rPr>
          <w:rFonts w:hint="eastAsia"/>
          <w:color w:val="auto"/>
        </w:rPr>
        <w:t>8成</w:t>
      </w:r>
      <w:proofErr w:type="gramEnd"/>
      <w:r w:rsidR="004D0545" w:rsidRPr="002F36BE">
        <w:rPr>
          <w:rFonts w:hint="eastAsia"/>
          <w:color w:val="auto"/>
        </w:rPr>
        <w:t>（</w:t>
      </w:r>
      <w:r w:rsidR="004D0545" w:rsidRPr="002F36BE">
        <w:rPr>
          <w:color w:val="auto"/>
        </w:rPr>
        <w:t>79.35</w:t>
      </w:r>
      <w:r w:rsidR="004D0545" w:rsidRPr="002F36BE">
        <w:rPr>
          <w:rFonts w:hint="eastAsia"/>
          <w:color w:val="auto"/>
        </w:rPr>
        <w:t>％）</w:t>
      </w:r>
      <w:r w:rsidR="008F52D0" w:rsidRPr="002F36BE">
        <w:rPr>
          <w:rFonts w:hint="eastAsia"/>
          <w:color w:val="auto"/>
        </w:rPr>
        <w:t>（</w:t>
      </w:r>
      <w:r w:rsidR="00C868E6" w:rsidRPr="002F36BE">
        <w:rPr>
          <w:rFonts w:hint="eastAsia"/>
          <w:color w:val="auto"/>
        </w:rPr>
        <w:t>表1）</w:t>
      </w:r>
      <w:r w:rsidR="004D0545" w:rsidRPr="002F36BE">
        <w:rPr>
          <w:rFonts w:hint="eastAsia"/>
          <w:color w:val="auto"/>
        </w:rPr>
        <w:t>，</w:t>
      </w:r>
      <w:r w:rsidR="008F52D0" w:rsidRPr="002F36BE">
        <w:rPr>
          <w:rFonts w:hint="eastAsia"/>
          <w:color w:val="auto"/>
        </w:rPr>
        <w:t>顯示該署雖已</w:t>
      </w:r>
      <w:proofErr w:type="gramStart"/>
      <w:r w:rsidR="008F52D0" w:rsidRPr="002F36BE">
        <w:rPr>
          <w:rFonts w:hint="eastAsia"/>
          <w:color w:val="auto"/>
        </w:rPr>
        <w:t>研</w:t>
      </w:r>
      <w:proofErr w:type="gramEnd"/>
      <w:r w:rsidR="008F52D0" w:rsidRPr="002F36BE">
        <w:rPr>
          <w:rFonts w:hint="eastAsia"/>
          <w:color w:val="auto"/>
        </w:rPr>
        <w:t>擬並執行廢紙餐具回收材質之查核精進措施，然</w:t>
      </w:r>
      <w:r w:rsidR="00F534A3" w:rsidRPr="002F36BE">
        <w:rPr>
          <w:rFonts w:hint="eastAsia"/>
          <w:color w:val="auto"/>
        </w:rPr>
        <w:t>收入仍不足支應支出，</w:t>
      </w:r>
      <w:r w:rsidR="008F52D0" w:rsidRPr="002F36BE">
        <w:rPr>
          <w:rFonts w:hint="eastAsia"/>
          <w:color w:val="auto"/>
        </w:rPr>
        <w:t>其仰賴回收基金非營業部分之補助</w:t>
      </w:r>
      <w:r w:rsidR="00F534A3" w:rsidRPr="002F36BE">
        <w:rPr>
          <w:rFonts w:hint="eastAsia"/>
          <w:color w:val="auto"/>
        </w:rPr>
        <w:t>，以</w:t>
      </w:r>
      <w:r w:rsidR="008F52D0" w:rsidRPr="002F36BE">
        <w:rPr>
          <w:rFonts w:hint="eastAsia"/>
          <w:color w:val="auto"/>
        </w:rPr>
        <w:t>維持收支平衡已成常態</w:t>
      </w:r>
      <w:r w:rsidR="00130F1E" w:rsidRPr="002F36BE">
        <w:rPr>
          <w:rFonts w:hint="eastAsia"/>
          <w:color w:val="auto"/>
        </w:rPr>
        <w:t>；</w:t>
      </w:r>
      <w:r w:rsidR="00BF08A8" w:rsidRPr="002F36BE">
        <w:rPr>
          <w:rFonts w:hint="eastAsia"/>
          <w:color w:val="auto"/>
        </w:rPr>
        <w:t>又查回收基金非營業部分之期末基金餘額自</w:t>
      </w:r>
      <w:r w:rsidR="00BF08A8" w:rsidRPr="002F36BE">
        <w:rPr>
          <w:color w:val="auto"/>
        </w:rPr>
        <w:t>109年底</w:t>
      </w:r>
      <w:r w:rsidR="005F5BFA" w:rsidRPr="002F36BE">
        <w:rPr>
          <w:rFonts w:hint="eastAsia"/>
          <w:color w:val="auto"/>
        </w:rPr>
        <w:t>之</w:t>
      </w:r>
      <w:r w:rsidR="00BF08A8" w:rsidRPr="002F36BE">
        <w:rPr>
          <w:color w:val="auto"/>
        </w:rPr>
        <w:t>25億945萬餘元，下降至113年底之21億4,776萬餘元</w:t>
      </w:r>
      <w:r w:rsidR="00C868E6" w:rsidRPr="002F36BE">
        <w:rPr>
          <w:rFonts w:hint="eastAsia"/>
          <w:color w:val="auto"/>
        </w:rPr>
        <w:t>，</w:t>
      </w:r>
      <w:r w:rsidR="00BF08A8" w:rsidRPr="002F36BE">
        <w:rPr>
          <w:rFonts w:hint="eastAsia"/>
          <w:color w:val="auto"/>
        </w:rPr>
        <w:t>降</w:t>
      </w:r>
      <w:r w:rsidR="00BF08A8" w:rsidRPr="002F36BE">
        <w:rPr>
          <w:color w:val="auto"/>
        </w:rPr>
        <w:t>幅達14.41％</w:t>
      </w:r>
      <w:r w:rsidR="00C868E6" w:rsidRPr="002F36BE">
        <w:rPr>
          <w:rFonts w:hint="eastAsia"/>
          <w:color w:val="auto"/>
        </w:rPr>
        <w:t>，</w:t>
      </w:r>
      <w:r w:rsidR="008F52D0" w:rsidRPr="002F36BE">
        <w:rPr>
          <w:rFonts w:hint="eastAsia"/>
          <w:color w:val="auto"/>
        </w:rPr>
        <w:t>亦</w:t>
      </w:r>
      <w:r w:rsidR="00C868E6" w:rsidRPr="002F36BE">
        <w:rPr>
          <w:rFonts w:hint="eastAsia"/>
          <w:color w:val="auto"/>
        </w:rPr>
        <w:t>不利</w:t>
      </w:r>
      <w:r w:rsidR="00BF08A8" w:rsidRPr="002F36BE">
        <w:rPr>
          <w:rFonts w:hint="eastAsia"/>
          <w:color w:val="auto"/>
        </w:rPr>
        <w:t>基金</w:t>
      </w:r>
      <w:r w:rsidR="00C868E6" w:rsidRPr="002F36BE">
        <w:rPr>
          <w:rFonts w:hint="eastAsia"/>
          <w:color w:val="auto"/>
        </w:rPr>
        <w:t>永續發展</w:t>
      </w:r>
      <w:r w:rsidR="00206852" w:rsidRPr="002F36BE">
        <w:rPr>
          <w:rFonts w:hint="eastAsia"/>
          <w:color w:val="auto"/>
        </w:rPr>
        <w:t>，經函請</w:t>
      </w:r>
      <w:r w:rsidR="008042CA" w:rsidRPr="002F36BE">
        <w:rPr>
          <w:rFonts w:hint="eastAsia"/>
          <w:color w:val="auto"/>
        </w:rPr>
        <w:t>資源循環</w:t>
      </w:r>
      <w:r w:rsidR="00206852" w:rsidRPr="002F36BE">
        <w:rPr>
          <w:rFonts w:hint="eastAsia"/>
          <w:color w:val="auto"/>
        </w:rPr>
        <w:t>署</w:t>
      </w:r>
      <w:proofErr w:type="gramStart"/>
      <w:r w:rsidR="00206852" w:rsidRPr="002F36BE">
        <w:rPr>
          <w:rFonts w:hint="eastAsia"/>
          <w:color w:val="auto"/>
        </w:rPr>
        <w:t>釐</w:t>
      </w:r>
      <w:proofErr w:type="gramEnd"/>
      <w:r w:rsidR="00206852" w:rsidRPr="002F36BE">
        <w:rPr>
          <w:rFonts w:hint="eastAsia"/>
          <w:color w:val="auto"/>
        </w:rPr>
        <w:t>清</w:t>
      </w:r>
      <w:r w:rsidR="00206852" w:rsidRPr="002F36BE">
        <w:rPr>
          <w:color w:val="auto"/>
        </w:rPr>
        <w:t>廢</w:t>
      </w:r>
      <w:r w:rsidR="00206852" w:rsidRPr="002F36BE">
        <w:rPr>
          <w:rFonts w:hint="eastAsia"/>
          <w:color w:val="auto"/>
        </w:rPr>
        <w:t>紙</w:t>
      </w:r>
      <w:r w:rsidR="00F23AFB" w:rsidRPr="002F36BE">
        <w:rPr>
          <w:rFonts w:hint="eastAsia"/>
          <w:color w:val="auto"/>
        </w:rPr>
        <w:t>餐具</w:t>
      </w:r>
      <w:r w:rsidR="00206852" w:rsidRPr="002F36BE">
        <w:rPr>
          <w:rFonts w:hint="eastAsia"/>
          <w:color w:val="auto"/>
        </w:rPr>
        <w:t>回收</w:t>
      </w:r>
      <w:r w:rsidR="003E0A09" w:rsidRPr="002F36BE">
        <w:rPr>
          <w:rFonts w:hint="eastAsia"/>
          <w:color w:val="auto"/>
        </w:rPr>
        <w:t>處理</w:t>
      </w:r>
      <w:r w:rsidR="00206852" w:rsidRPr="002F36BE">
        <w:rPr>
          <w:rFonts w:hint="eastAsia"/>
          <w:color w:val="auto"/>
        </w:rPr>
        <w:t>長期入不敷出之癥結原因，</w:t>
      </w:r>
      <w:r w:rsidR="00206852" w:rsidRPr="002F36BE">
        <w:rPr>
          <w:rFonts w:hint="eastAsia"/>
          <w:color w:val="auto"/>
          <w:spacing w:val="-2"/>
        </w:rPr>
        <w:t>並</w:t>
      </w:r>
      <w:proofErr w:type="gramStart"/>
      <w:r w:rsidR="00206852" w:rsidRPr="002F36BE">
        <w:rPr>
          <w:rFonts w:hint="eastAsia"/>
          <w:color w:val="auto"/>
          <w:spacing w:val="-2"/>
        </w:rPr>
        <w:t>研</w:t>
      </w:r>
      <w:proofErr w:type="gramEnd"/>
      <w:r w:rsidR="00206852" w:rsidRPr="002F36BE">
        <w:rPr>
          <w:rFonts w:hint="eastAsia"/>
          <w:color w:val="auto"/>
          <w:spacing w:val="-2"/>
        </w:rPr>
        <w:t>擬</w:t>
      </w:r>
      <w:r w:rsidR="00C868E6" w:rsidRPr="002F36BE">
        <w:rPr>
          <w:rFonts w:hint="eastAsia"/>
          <w:color w:val="auto"/>
          <w:spacing w:val="-2"/>
        </w:rPr>
        <w:t>有效</w:t>
      </w:r>
      <w:r w:rsidR="00FB01B0" w:rsidRPr="002F36BE">
        <w:rPr>
          <w:rFonts w:hint="eastAsia"/>
          <w:color w:val="auto"/>
          <w:spacing w:val="-2"/>
        </w:rPr>
        <w:t>因應改善措施</w:t>
      </w:r>
      <w:r w:rsidR="00C868E6" w:rsidRPr="002F36BE">
        <w:rPr>
          <w:rFonts w:hint="eastAsia"/>
          <w:color w:val="auto"/>
          <w:spacing w:val="-2"/>
        </w:rPr>
        <w:t>，</w:t>
      </w:r>
      <w:r w:rsidR="00FB01B0" w:rsidRPr="002F36BE">
        <w:rPr>
          <w:rFonts w:hint="eastAsia"/>
          <w:color w:val="auto"/>
          <w:spacing w:val="-2"/>
        </w:rPr>
        <w:t>以維基金</w:t>
      </w:r>
      <w:r w:rsidR="00C868E6" w:rsidRPr="002F36BE">
        <w:rPr>
          <w:rFonts w:hint="eastAsia"/>
          <w:color w:val="auto"/>
          <w:spacing w:val="-2"/>
        </w:rPr>
        <w:t>財務穩健</w:t>
      </w:r>
      <w:r w:rsidR="00FB01B0" w:rsidRPr="002F36BE">
        <w:rPr>
          <w:rFonts w:hint="eastAsia"/>
          <w:color w:val="auto"/>
          <w:spacing w:val="-2"/>
        </w:rPr>
        <w:t>。</w:t>
      </w:r>
      <w:r w:rsidR="00FA5161" w:rsidRPr="002F36BE">
        <w:rPr>
          <w:color w:val="auto"/>
          <w:spacing w:val="-2"/>
        </w:rPr>
        <w:t>據復：</w:t>
      </w:r>
      <w:r w:rsidR="00FA5161" w:rsidRPr="002F36BE">
        <w:rPr>
          <w:rFonts w:hint="eastAsia"/>
          <w:color w:val="auto"/>
          <w:spacing w:val="-2"/>
        </w:rPr>
        <w:t>廢紙餐具回收材質</w:t>
      </w:r>
      <w:r w:rsidR="00F23AFB" w:rsidRPr="002F36BE">
        <w:rPr>
          <w:rFonts w:hint="eastAsia"/>
          <w:color w:val="auto"/>
          <w:spacing w:val="-2"/>
        </w:rPr>
        <w:t>因</w:t>
      </w:r>
      <w:r w:rsidR="00955B86" w:rsidRPr="002F36BE">
        <w:rPr>
          <w:rFonts w:hint="eastAsia"/>
          <w:color w:val="auto"/>
          <w:spacing w:val="-2"/>
        </w:rPr>
        <w:t>近年民眾外帶餐飲比率提高，使回收量迅速增加</w:t>
      </w:r>
      <w:r w:rsidR="005F3308" w:rsidRPr="002F36BE">
        <w:rPr>
          <w:rFonts w:hint="eastAsia"/>
          <w:color w:val="auto"/>
          <w:spacing w:val="-2"/>
        </w:rPr>
        <w:t>，</w:t>
      </w:r>
      <w:r w:rsidR="009C3B04" w:rsidRPr="002F36BE">
        <w:rPr>
          <w:rFonts w:hint="eastAsia"/>
          <w:color w:val="auto"/>
          <w:spacing w:val="-2"/>
        </w:rPr>
        <w:t>致入不敷出</w:t>
      </w:r>
      <w:r w:rsidR="00955B86" w:rsidRPr="002F36BE">
        <w:rPr>
          <w:rFonts w:hint="eastAsia"/>
          <w:color w:val="auto"/>
          <w:spacing w:val="-2"/>
        </w:rPr>
        <w:t>，</w:t>
      </w:r>
      <w:r w:rsidR="009C3B04" w:rsidRPr="002F36BE">
        <w:rPr>
          <w:rFonts w:hint="eastAsia"/>
          <w:color w:val="auto"/>
          <w:spacing w:val="-2"/>
        </w:rPr>
        <w:t>已</w:t>
      </w:r>
      <w:r w:rsidR="00FA5161" w:rsidRPr="002F36BE">
        <w:rPr>
          <w:rFonts w:hint="eastAsia"/>
          <w:color w:val="auto"/>
          <w:spacing w:val="-2"/>
        </w:rPr>
        <w:t>考量</w:t>
      </w:r>
      <w:r w:rsidR="00307DB4" w:rsidRPr="002F36BE">
        <w:rPr>
          <w:rFonts w:hint="eastAsia"/>
          <w:color w:val="auto"/>
          <w:spacing w:val="-2"/>
        </w:rPr>
        <w:t>紙餐具</w:t>
      </w:r>
      <w:r w:rsidR="00FA5161" w:rsidRPr="002F36BE">
        <w:rPr>
          <w:rFonts w:hint="eastAsia"/>
          <w:color w:val="auto"/>
          <w:spacing w:val="-2"/>
        </w:rPr>
        <w:t>原料紙板多</w:t>
      </w:r>
      <w:r w:rsidR="00F23AFB" w:rsidRPr="002F36BE">
        <w:rPr>
          <w:rFonts w:hint="eastAsia"/>
          <w:color w:val="auto"/>
          <w:spacing w:val="-2"/>
        </w:rPr>
        <w:t>自</w:t>
      </w:r>
      <w:r w:rsidR="00FA5161" w:rsidRPr="002F36BE">
        <w:rPr>
          <w:rFonts w:hint="eastAsia"/>
          <w:color w:val="auto"/>
          <w:spacing w:val="-2"/>
        </w:rPr>
        <w:t>國外進口，可</w:t>
      </w:r>
      <w:r w:rsidR="00F23AFB" w:rsidRPr="002F36BE">
        <w:rPr>
          <w:rFonts w:hint="eastAsia"/>
          <w:color w:val="auto"/>
          <w:spacing w:val="-2"/>
        </w:rPr>
        <w:t>由</w:t>
      </w:r>
      <w:r w:rsidR="00FA5161" w:rsidRPr="002F36BE">
        <w:rPr>
          <w:rFonts w:hint="eastAsia"/>
          <w:color w:val="auto"/>
          <w:spacing w:val="-2"/>
        </w:rPr>
        <w:t>報關資料掌握進口業者及進口量，</w:t>
      </w:r>
      <w:r w:rsidR="00F23AFB" w:rsidRPr="002F36BE">
        <w:rPr>
          <w:rFonts w:hint="eastAsia"/>
          <w:color w:val="auto"/>
          <w:spacing w:val="-2"/>
        </w:rPr>
        <w:t>刻正</w:t>
      </w:r>
      <w:proofErr w:type="gramStart"/>
      <w:r w:rsidR="00FA5161" w:rsidRPr="002F36BE">
        <w:rPr>
          <w:rFonts w:hint="eastAsia"/>
          <w:color w:val="auto"/>
          <w:spacing w:val="-2"/>
        </w:rPr>
        <w:t>研</w:t>
      </w:r>
      <w:proofErr w:type="gramEnd"/>
      <w:r w:rsidR="00FA5161" w:rsidRPr="002F36BE">
        <w:rPr>
          <w:rFonts w:hint="eastAsia"/>
          <w:color w:val="auto"/>
          <w:spacing w:val="-2"/>
        </w:rPr>
        <w:t>擬改以</w:t>
      </w:r>
      <w:proofErr w:type="gramStart"/>
      <w:r w:rsidR="00FA5161" w:rsidRPr="002F36BE">
        <w:rPr>
          <w:rFonts w:hint="eastAsia"/>
          <w:color w:val="auto"/>
          <w:spacing w:val="-2"/>
        </w:rPr>
        <w:t>紙板課費</w:t>
      </w:r>
      <w:r w:rsidR="009C3B04" w:rsidRPr="002F36BE">
        <w:rPr>
          <w:rFonts w:hint="eastAsia"/>
          <w:color w:val="auto"/>
          <w:spacing w:val="-2"/>
        </w:rPr>
        <w:t>中</w:t>
      </w:r>
      <w:proofErr w:type="gramEnd"/>
      <w:r w:rsidR="004C6279" w:rsidRPr="002F36BE">
        <w:rPr>
          <w:rFonts w:hint="eastAsia"/>
          <w:color w:val="auto"/>
          <w:spacing w:val="-2"/>
        </w:rPr>
        <w:t>，</w:t>
      </w:r>
      <w:r w:rsidR="005F3308" w:rsidRPr="002F36BE">
        <w:rPr>
          <w:rFonts w:hint="eastAsia"/>
          <w:color w:val="auto"/>
          <w:spacing w:val="-2"/>
        </w:rPr>
        <w:t>另</w:t>
      </w:r>
      <w:r w:rsidR="00FA5161" w:rsidRPr="002F36BE">
        <w:rPr>
          <w:color w:val="auto"/>
          <w:spacing w:val="-2"/>
        </w:rPr>
        <w:t>已調降補貼費率及調增收入分配信託基金</w:t>
      </w:r>
      <w:r w:rsidR="00955B86" w:rsidRPr="002F36BE">
        <w:rPr>
          <w:rFonts w:hint="eastAsia"/>
          <w:color w:val="auto"/>
          <w:spacing w:val="-2"/>
        </w:rPr>
        <w:t>之</w:t>
      </w:r>
      <w:r w:rsidR="00FA5161" w:rsidRPr="002F36BE">
        <w:rPr>
          <w:color w:val="auto"/>
          <w:spacing w:val="-2"/>
        </w:rPr>
        <w:t>比例</w:t>
      </w:r>
      <w:r w:rsidR="009C3B04" w:rsidRPr="002F36BE">
        <w:rPr>
          <w:rFonts w:hint="eastAsia"/>
          <w:color w:val="auto"/>
          <w:spacing w:val="-2"/>
        </w:rPr>
        <w:t>，以平衡收支</w:t>
      </w:r>
      <w:r w:rsidR="00FA5161" w:rsidRPr="002F36BE">
        <w:rPr>
          <w:color w:val="auto"/>
        </w:rPr>
        <w:t>。</w:t>
      </w:r>
    </w:p>
    <w:p w14:paraId="30170124" w14:textId="52E3F653" w:rsidR="000E7DE5" w:rsidRPr="002F36BE" w:rsidRDefault="004757C9" w:rsidP="0083789B">
      <w:pPr>
        <w:pStyle w:val="304"/>
        <w:overflowPunct w:val="0"/>
        <w:spacing w:line="520" w:lineRule="exact"/>
        <w:ind w:firstLine="420"/>
        <w:rPr>
          <w:color w:val="auto"/>
          <w:szCs w:val="32"/>
        </w:rPr>
      </w:pPr>
      <w:r w:rsidRPr="002F36BE">
        <w:rPr>
          <w:rFonts w:hint="eastAsia"/>
          <w:color w:val="auto"/>
          <w:szCs w:val="32"/>
        </w:rPr>
        <w:lastRenderedPageBreak/>
        <w:t xml:space="preserve">（四）　</w:t>
      </w:r>
      <w:proofErr w:type="gramStart"/>
      <w:r w:rsidR="001E2184" w:rsidRPr="002F36BE">
        <w:rPr>
          <w:rFonts w:hint="eastAsia"/>
          <w:color w:val="auto"/>
          <w:szCs w:val="32"/>
        </w:rPr>
        <w:t>11</w:t>
      </w:r>
      <w:r w:rsidR="00E02CAE" w:rsidRPr="002F36BE">
        <w:rPr>
          <w:rFonts w:hint="eastAsia"/>
          <w:color w:val="auto"/>
          <w:szCs w:val="32"/>
        </w:rPr>
        <w:t>2</w:t>
      </w:r>
      <w:proofErr w:type="gramEnd"/>
      <w:r w:rsidR="000E7DE5" w:rsidRPr="002F36BE">
        <w:rPr>
          <w:rFonts w:hint="eastAsia"/>
          <w:color w:val="auto"/>
          <w:szCs w:val="32"/>
        </w:rPr>
        <w:t>年度重要審核意見追蹤查核情形</w:t>
      </w:r>
    </w:p>
    <w:p w14:paraId="7D939A6A" w14:textId="42D51C2B" w:rsidR="000576D9" w:rsidRPr="002F36BE" w:rsidRDefault="000576D9" w:rsidP="00AF52B1">
      <w:pPr>
        <w:pStyle w:val="3012"/>
        <w:spacing w:line="540" w:lineRule="exact"/>
        <w:ind w:firstLine="480"/>
        <w:rPr>
          <w:color w:val="auto"/>
        </w:rPr>
      </w:pPr>
      <w:r w:rsidRPr="002F36BE">
        <w:rPr>
          <w:rFonts w:hint="eastAsia"/>
          <w:color w:val="auto"/>
        </w:rPr>
        <w:t>本部於</w:t>
      </w:r>
      <w:proofErr w:type="gramStart"/>
      <w:r w:rsidRPr="002F36BE">
        <w:rPr>
          <w:rFonts w:hint="eastAsia"/>
          <w:color w:val="auto"/>
        </w:rPr>
        <w:t>11</w:t>
      </w:r>
      <w:r w:rsidR="00E02CAE" w:rsidRPr="002F36BE">
        <w:rPr>
          <w:rFonts w:hint="eastAsia"/>
          <w:color w:val="auto"/>
        </w:rPr>
        <w:t>2</w:t>
      </w:r>
      <w:proofErr w:type="gramEnd"/>
      <w:r w:rsidRPr="002F36BE">
        <w:rPr>
          <w:rFonts w:hint="eastAsia"/>
          <w:color w:val="auto"/>
        </w:rPr>
        <w:t>年度審核報告非營業部分內列重要審核意見，計有</w:t>
      </w:r>
      <w:r w:rsidR="00E02CAE" w:rsidRPr="002F36BE">
        <w:rPr>
          <w:rFonts w:hint="eastAsia"/>
          <w:color w:val="auto"/>
        </w:rPr>
        <w:t>環境</w:t>
      </w:r>
      <w:proofErr w:type="gramStart"/>
      <w:r w:rsidR="00E02CAE" w:rsidRPr="002F36BE">
        <w:rPr>
          <w:rFonts w:hint="eastAsia"/>
          <w:color w:val="auto"/>
        </w:rPr>
        <w:t>部</w:t>
      </w:r>
      <w:r w:rsidR="00E02CAE" w:rsidRPr="002F36BE">
        <w:rPr>
          <w:color w:val="auto"/>
        </w:rPr>
        <w:t>為</w:t>
      </w:r>
      <w:r w:rsidR="00E02CAE" w:rsidRPr="002F36BE">
        <w:rPr>
          <w:rFonts w:hint="eastAsia"/>
          <w:color w:val="auto"/>
        </w:rPr>
        <w:t>穩定廢</w:t>
      </w:r>
      <w:proofErr w:type="gramEnd"/>
      <w:r w:rsidR="00E02CAE" w:rsidRPr="002F36BE">
        <w:rPr>
          <w:rFonts w:hint="eastAsia"/>
          <w:color w:val="auto"/>
        </w:rPr>
        <w:t>輪胎及廢資訊物品回收處理之收支衡平，陸續調增回收清除處理費費率，惟近年來回收清除處理收支差短持續擴增，允宜</w:t>
      </w:r>
      <w:proofErr w:type="gramStart"/>
      <w:r w:rsidR="00E02CAE" w:rsidRPr="002F36BE">
        <w:rPr>
          <w:rFonts w:hint="eastAsia"/>
          <w:color w:val="auto"/>
        </w:rPr>
        <w:t>研</w:t>
      </w:r>
      <w:proofErr w:type="gramEnd"/>
      <w:r w:rsidR="00E02CAE" w:rsidRPr="002F36BE">
        <w:rPr>
          <w:rFonts w:hint="eastAsia"/>
          <w:color w:val="auto"/>
        </w:rPr>
        <w:t>謀改善措施，以健全基金財務體制</w:t>
      </w:r>
      <w:r w:rsidRPr="002F36BE">
        <w:rPr>
          <w:rFonts w:hint="eastAsia"/>
          <w:color w:val="auto"/>
        </w:rPr>
        <w:t>1</w:t>
      </w:r>
      <w:r w:rsidR="00FA5161" w:rsidRPr="002F36BE">
        <w:rPr>
          <w:rFonts w:hint="eastAsia"/>
          <w:color w:val="auto"/>
        </w:rPr>
        <w:t>項，經</w:t>
      </w:r>
      <w:proofErr w:type="gramStart"/>
      <w:r w:rsidR="00FA5161" w:rsidRPr="002F36BE">
        <w:rPr>
          <w:rFonts w:hint="eastAsia"/>
          <w:color w:val="auto"/>
        </w:rPr>
        <w:t>賡</w:t>
      </w:r>
      <w:proofErr w:type="gramEnd"/>
      <w:r w:rsidR="00FA5161" w:rsidRPr="002F36BE">
        <w:rPr>
          <w:rFonts w:hint="eastAsia"/>
          <w:color w:val="auto"/>
        </w:rPr>
        <w:t>續追蹤查核實際辦理結果，</w:t>
      </w:r>
      <w:r w:rsidR="00307DB4" w:rsidRPr="002F36BE">
        <w:rPr>
          <w:color w:val="auto"/>
        </w:rPr>
        <w:t>已依改善措施持續辦理。</w:t>
      </w:r>
    </w:p>
    <w:p w14:paraId="2297DAA2" w14:textId="3047D664" w:rsidR="00283957" w:rsidRPr="002F36BE" w:rsidRDefault="000E7DE5" w:rsidP="0083789B">
      <w:pPr>
        <w:pStyle w:val="3012"/>
        <w:spacing w:afterLines="40" w:after="144" w:line="520" w:lineRule="exact"/>
        <w:ind w:firstLine="480"/>
        <w:rPr>
          <w:color w:val="auto"/>
        </w:rPr>
      </w:pPr>
      <w:r w:rsidRPr="002F36BE">
        <w:rPr>
          <w:rFonts w:hint="eastAsia"/>
          <w:color w:val="auto"/>
        </w:rPr>
        <w:t>茲將該基金</w:t>
      </w:r>
      <w:proofErr w:type="gramStart"/>
      <w:r w:rsidR="00FD5EDF" w:rsidRPr="002F36BE">
        <w:rPr>
          <w:rFonts w:hint="eastAsia"/>
          <w:color w:val="auto"/>
        </w:rPr>
        <w:t>11</w:t>
      </w:r>
      <w:r w:rsidR="00E02CAE" w:rsidRPr="002F36BE">
        <w:rPr>
          <w:rFonts w:hint="eastAsia"/>
          <w:color w:val="auto"/>
        </w:rPr>
        <w:t>3</w:t>
      </w:r>
      <w:proofErr w:type="gramEnd"/>
      <w:r w:rsidR="00FD5EDF" w:rsidRPr="002F36BE">
        <w:rPr>
          <w:rFonts w:hint="eastAsia"/>
          <w:color w:val="auto"/>
        </w:rPr>
        <w:t>年度</w:t>
      </w:r>
      <w:r w:rsidRPr="002F36BE">
        <w:rPr>
          <w:rFonts w:hint="eastAsia"/>
          <w:color w:val="auto"/>
        </w:rPr>
        <w:t>收支餘</w:t>
      </w:r>
      <w:proofErr w:type="gramStart"/>
      <w:r w:rsidRPr="002F36BE">
        <w:rPr>
          <w:rFonts w:hint="eastAsia"/>
          <w:color w:val="auto"/>
        </w:rPr>
        <w:t>絀</w:t>
      </w:r>
      <w:proofErr w:type="gramEnd"/>
      <w:r w:rsidRPr="002F36BE">
        <w:rPr>
          <w:rFonts w:hint="eastAsia"/>
          <w:color w:val="auto"/>
        </w:rPr>
        <w:t>及資產負債情形，分別列表如次：</w:t>
      </w:r>
    </w:p>
    <w:p w14:paraId="36AB31B9" w14:textId="236ACC89" w:rsidR="00B91C2A" w:rsidRPr="002F36BE" w:rsidRDefault="00B91C2A" w:rsidP="00A4086A">
      <w:pPr>
        <w:tabs>
          <w:tab w:val="left" w:pos="540"/>
          <w:tab w:val="center" w:pos="4800"/>
        </w:tabs>
        <w:overflowPunct/>
        <w:adjustRightInd w:val="0"/>
        <w:snapToGrid w:val="0"/>
        <w:spacing w:beforeLines="50" w:before="180"/>
        <w:ind w:rightChars="151" w:right="362" w:firstLineChars="0" w:firstLine="0"/>
        <w:jc w:val="center"/>
        <w:rPr>
          <w:rFonts w:cs="Times New Roman"/>
          <w:b/>
          <w:color w:val="auto"/>
          <w:sz w:val="32"/>
          <w:szCs w:val="20"/>
          <w:u w:val="single"/>
        </w:rPr>
      </w:pPr>
      <w:r w:rsidRPr="002F36BE">
        <w:rPr>
          <w:rFonts w:cs="Times New Roman" w:hint="eastAsia"/>
          <w:b/>
          <w:color w:val="auto"/>
          <w:sz w:val="32"/>
          <w:szCs w:val="20"/>
          <w:u w:val="single"/>
        </w:rPr>
        <w:t xml:space="preserve">　資源回收管理基金－信託基金部分收支餘</w:t>
      </w:r>
      <w:proofErr w:type="gramStart"/>
      <w:r w:rsidRPr="002F36BE">
        <w:rPr>
          <w:rFonts w:cs="Times New Roman" w:hint="eastAsia"/>
          <w:b/>
          <w:color w:val="auto"/>
          <w:sz w:val="32"/>
          <w:szCs w:val="20"/>
          <w:u w:val="single"/>
        </w:rPr>
        <w:t>絀</w:t>
      </w:r>
      <w:proofErr w:type="gramEnd"/>
      <w:r w:rsidRPr="002F36BE">
        <w:rPr>
          <w:rFonts w:cs="Times New Roman" w:hint="eastAsia"/>
          <w:b/>
          <w:color w:val="auto"/>
          <w:sz w:val="32"/>
          <w:szCs w:val="20"/>
          <w:u w:val="single"/>
        </w:rPr>
        <w:t xml:space="preserve">表　</w:t>
      </w:r>
    </w:p>
    <w:p w14:paraId="609F5AE0" w14:textId="25FE9998" w:rsidR="00B91C2A" w:rsidRPr="002F36BE" w:rsidRDefault="00B91C2A" w:rsidP="00603EE5">
      <w:pPr>
        <w:pStyle w:val="3T0201"/>
        <w:spacing w:beforeLines="20" w:before="72"/>
        <w:ind w:leftChars="-40" w:left="-96" w:rightChars="22" w:right="53"/>
        <w:rPr>
          <w:color w:val="auto"/>
        </w:rPr>
      </w:pPr>
      <w:r w:rsidRPr="002F36BE">
        <w:rPr>
          <w:rFonts w:hint="eastAsia"/>
          <w:color w:val="auto"/>
        </w:rPr>
        <w:t>中華民國</w:t>
      </w:r>
      <w:proofErr w:type="gramStart"/>
      <w:r w:rsidRPr="002F36BE">
        <w:rPr>
          <w:rFonts w:hint="eastAsia"/>
          <w:color w:val="auto"/>
        </w:rPr>
        <w:t>11</w:t>
      </w:r>
      <w:r w:rsidR="008156B4" w:rsidRPr="002F36BE">
        <w:rPr>
          <w:rFonts w:hint="eastAsia"/>
          <w:color w:val="auto"/>
        </w:rPr>
        <w:t>3</w:t>
      </w:r>
      <w:proofErr w:type="gramEnd"/>
      <w:r w:rsidRPr="002F36BE">
        <w:rPr>
          <w:rFonts w:hint="eastAsia"/>
          <w:color w:val="auto"/>
        </w:rPr>
        <w:t>年度</w:t>
      </w:r>
      <w:r w:rsidR="00B35BDF" w:rsidRPr="002F36BE">
        <w:rPr>
          <w:color w:val="auto"/>
        </w:rPr>
        <w:tab/>
      </w:r>
      <w:r w:rsidR="00603EE5" w:rsidRPr="002F36BE">
        <w:rPr>
          <w:color w:val="auto"/>
        </w:rPr>
        <w:tab/>
      </w:r>
      <w:r w:rsidRPr="002F36BE">
        <w:rPr>
          <w:rFonts w:hint="eastAsia"/>
          <w:color w:val="auto"/>
          <w:spacing w:val="-20"/>
        </w:rPr>
        <w:t>單位：新臺幣元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73"/>
        <w:gridCol w:w="1680"/>
        <w:gridCol w:w="827"/>
        <w:gridCol w:w="1665"/>
        <w:gridCol w:w="841"/>
        <w:gridCol w:w="1722"/>
        <w:gridCol w:w="796"/>
      </w:tblGrid>
      <w:tr w:rsidR="002F36BE" w:rsidRPr="002F36BE" w14:paraId="63115EC2" w14:textId="77777777" w:rsidTr="00A4086A">
        <w:trPr>
          <w:trHeight w:val="510"/>
          <w:jc w:val="center"/>
        </w:trPr>
        <w:tc>
          <w:tcPr>
            <w:tcW w:w="1310" w:type="pct"/>
            <w:vMerge w:val="restart"/>
            <w:tcBorders>
              <w:top w:val="single" w:sz="8" w:space="0" w:color="auto"/>
              <w:left w:val="nil"/>
              <w:bottom w:val="single" w:sz="4" w:space="0" w:color="auto"/>
            </w:tcBorders>
            <w:shd w:val="clear" w:color="auto" w:fill="auto"/>
            <w:vAlign w:val="center"/>
          </w:tcPr>
          <w:p w14:paraId="5C6E26F4"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科目</w:t>
            </w:r>
          </w:p>
        </w:tc>
        <w:tc>
          <w:tcPr>
            <w:tcW w:w="1228" w:type="pct"/>
            <w:gridSpan w:val="2"/>
            <w:tcBorders>
              <w:top w:val="single" w:sz="8" w:space="0" w:color="auto"/>
              <w:bottom w:val="single" w:sz="4" w:space="0" w:color="auto"/>
            </w:tcBorders>
            <w:shd w:val="clear" w:color="auto" w:fill="auto"/>
            <w:vAlign w:val="center"/>
          </w:tcPr>
          <w:p w14:paraId="08D947D8"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預算數</w:t>
            </w:r>
          </w:p>
        </w:tc>
        <w:tc>
          <w:tcPr>
            <w:tcW w:w="1228" w:type="pct"/>
            <w:gridSpan w:val="2"/>
            <w:tcBorders>
              <w:top w:val="single" w:sz="8" w:space="0" w:color="auto"/>
              <w:bottom w:val="single" w:sz="4" w:space="0" w:color="auto"/>
            </w:tcBorders>
            <w:shd w:val="clear" w:color="auto" w:fill="auto"/>
            <w:vAlign w:val="center"/>
          </w:tcPr>
          <w:p w14:paraId="12A5DDD9" w14:textId="77777777" w:rsidR="00B55FF2" w:rsidRPr="002F36BE" w:rsidRDefault="00B55FF2" w:rsidP="00437B2A">
            <w:pPr>
              <w:pStyle w:val="affa"/>
              <w:spacing w:line="240" w:lineRule="exact"/>
              <w:ind w:left="72" w:right="72"/>
              <w:rPr>
                <w:sz w:val="24"/>
                <w:szCs w:val="24"/>
              </w:rPr>
            </w:pPr>
            <w:r w:rsidRPr="002F36BE">
              <w:rPr>
                <w:rFonts w:hint="eastAsia"/>
                <w:spacing w:val="120"/>
                <w:kern w:val="0"/>
                <w:sz w:val="24"/>
                <w:szCs w:val="24"/>
              </w:rPr>
              <w:t>決算</w:t>
            </w:r>
            <w:r w:rsidRPr="002F36BE">
              <w:rPr>
                <w:rFonts w:hint="eastAsia"/>
                <w:kern w:val="0"/>
                <w:sz w:val="24"/>
                <w:szCs w:val="24"/>
              </w:rPr>
              <w:t>數</w:t>
            </w:r>
          </w:p>
        </w:tc>
        <w:tc>
          <w:tcPr>
            <w:tcW w:w="1234" w:type="pct"/>
            <w:gridSpan w:val="2"/>
            <w:tcBorders>
              <w:top w:val="single" w:sz="8" w:space="0" w:color="auto"/>
              <w:bottom w:val="single" w:sz="4" w:space="0" w:color="auto"/>
              <w:right w:val="nil"/>
            </w:tcBorders>
            <w:shd w:val="clear" w:color="auto" w:fill="auto"/>
            <w:vAlign w:val="center"/>
          </w:tcPr>
          <w:p w14:paraId="003C800A" w14:textId="77777777" w:rsidR="00603EE5" w:rsidRPr="002F36BE" w:rsidRDefault="00B55FF2" w:rsidP="00437B2A">
            <w:pPr>
              <w:pStyle w:val="affa"/>
              <w:spacing w:line="240" w:lineRule="exact"/>
              <w:ind w:left="72" w:right="72"/>
              <w:rPr>
                <w:sz w:val="24"/>
                <w:szCs w:val="24"/>
              </w:rPr>
            </w:pPr>
            <w:r w:rsidRPr="002F36BE">
              <w:rPr>
                <w:rFonts w:hint="eastAsia"/>
                <w:sz w:val="24"/>
                <w:szCs w:val="24"/>
              </w:rPr>
              <w:t>決算數與預算數</w:t>
            </w:r>
          </w:p>
          <w:p w14:paraId="2C08A792"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比較增減</w:t>
            </w:r>
          </w:p>
        </w:tc>
      </w:tr>
      <w:tr w:rsidR="002F36BE" w:rsidRPr="002F36BE" w14:paraId="5C13F0BD" w14:textId="77777777" w:rsidTr="00A4086A">
        <w:trPr>
          <w:trHeight w:val="510"/>
          <w:jc w:val="center"/>
        </w:trPr>
        <w:tc>
          <w:tcPr>
            <w:tcW w:w="1310" w:type="pct"/>
            <w:vMerge/>
            <w:tcBorders>
              <w:top w:val="single" w:sz="4" w:space="0" w:color="auto"/>
              <w:left w:val="nil"/>
              <w:bottom w:val="single" w:sz="8" w:space="0" w:color="auto"/>
            </w:tcBorders>
            <w:shd w:val="clear" w:color="auto" w:fill="auto"/>
            <w:vAlign w:val="center"/>
          </w:tcPr>
          <w:p w14:paraId="2C6D3515" w14:textId="77777777" w:rsidR="00B55FF2" w:rsidRPr="002F36BE" w:rsidRDefault="00B55FF2" w:rsidP="00437B2A">
            <w:pPr>
              <w:pStyle w:val="affa"/>
              <w:spacing w:line="240" w:lineRule="exact"/>
              <w:ind w:left="72" w:right="72"/>
              <w:rPr>
                <w:sz w:val="24"/>
                <w:szCs w:val="24"/>
              </w:rPr>
            </w:pPr>
          </w:p>
        </w:tc>
        <w:tc>
          <w:tcPr>
            <w:tcW w:w="823" w:type="pct"/>
            <w:tcBorders>
              <w:top w:val="single" w:sz="4" w:space="0" w:color="auto"/>
              <w:bottom w:val="single" w:sz="8" w:space="0" w:color="auto"/>
            </w:tcBorders>
            <w:shd w:val="clear" w:color="auto" w:fill="auto"/>
            <w:vAlign w:val="center"/>
          </w:tcPr>
          <w:p w14:paraId="749A4316"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金額</w:t>
            </w:r>
          </w:p>
        </w:tc>
        <w:tc>
          <w:tcPr>
            <w:tcW w:w="405" w:type="pct"/>
            <w:tcBorders>
              <w:top w:val="single" w:sz="4" w:space="0" w:color="auto"/>
              <w:bottom w:val="single" w:sz="8" w:space="0" w:color="auto"/>
            </w:tcBorders>
            <w:shd w:val="clear" w:color="auto" w:fill="auto"/>
            <w:vAlign w:val="center"/>
          </w:tcPr>
          <w:p w14:paraId="5D0CA8BD"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w:t>
            </w:r>
          </w:p>
        </w:tc>
        <w:tc>
          <w:tcPr>
            <w:tcW w:w="816" w:type="pct"/>
            <w:tcBorders>
              <w:top w:val="single" w:sz="4" w:space="0" w:color="auto"/>
              <w:bottom w:val="single" w:sz="8" w:space="0" w:color="auto"/>
            </w:tcBorders>
            <w:shd w:val="clear" w:color="auto" w:fill="auto"/>
            <w:vAlign w:val="center"/>
          </w:tcPr>
          <w:p w14:paraId="49B23D57"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金額</w:t>
            </w:r>
          </w:p>
        </w:tc>
        <w:tc>
          <w:tcPr>
            <w:tcW w:w="412" w:type="pct"/>
            <w:tcBorders>
              <w:top w:val="single" w:sz="4" w:space="0" w:color="auto"/>
              <w:bottom w:val="single" w:sz="8" w:space="0" w:color="auto"/>
            </w:tcBorders>
            <w:shd w:val="clear" w:color="auto" w:fill="auto"/>
            <w:vAlign w:val="center"/>
          </w:tcPr>
          <w:p w14:paraId="55E814E9"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w:t>
            </w:r>
          </w:p>
        </w:tc>
        <w:tc>
          <w:tcPr>
            <w:tcW w:w="844" w:type="pct"/>
            <w:tcBorders>
              <w:top w:val="single" w:sz="4" w:space="0" w:color="auto"/>
              <w:bottom w:val="single" w:sz="8" w:space="0" w:color="auto"/>
            </w:tcBorders>
            <w:shd w:val="clear" w:color="auto" w:fill="auto"/>
            <w:vAlign w:val="center"/>
          </w:tcPr>
          <w:p w14:paraId="43771479"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金額</w:t>
            </w:r>
          </w:p>
        </w:tc>
        <w:tc>
          <w:tcPr>
            <w:tcW w:w="390" w:type="pct"/>
            <w:tcBorders>
              <w:top w:val="single" w:sz="4" w:space="0" w:color="auto"/>
              <w:bottom w:val="single" w:sz="8" w:space="0" w:color="auto"/>
              <w:right w:val="nil"/>
            </w:tcBorders>
            <w:shd w:val="clear" w:color="auto" w:fill="auto"/>
            <w:vAlign w:val="center"/>
          </w:tcPr>
          <w:p w14:paraId="4A593A07"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w:t>
            </w:r>
          </w:p>
        </w:tc>
      </w:tr>
      <w:tr w:rsidR="002F36BE" w:rsidRPr="002F36BE" w14:paraId="333B1AD4" w14:textId="77777777" w:rsidTr="00AF52B1">
        <w:trPr>
          <w:trHeight w:val="595"/>
          <w:jc w:val="center"/>
        </w:trPr>
        <w:tc>
          <w:tcPr>
            <w:tcW w:w="1310" w:type="pct"/>
            <w:tcBorders>
              <w:top w:val="nil"/>
              <w:left w:val="nil"/>
              <w:bottom w:val="nil"/>
            </w:tcBorders>
            <w:shd w:val="clear" w:color="auto" w:fill="auto"/>
            <w:vAlign w:val="center"/>
          </w:tcPr>
          <w:p w14:paraId="04076678" w14:textId="48E4EBEE" w:rsidR="008156B4" w:rsidRPr="002F36BE" w:rsidRDefault="008156B4" w:rsidP="008156B4">
            <w:pPr>
              <w:pStyle w:val="1-310"/>
              <w:spacing w:line="240" w:lineRule="exact"/>
              <w:ind w:rightChars="20" w:right="48" w:firstLine="220"/>
              <w:rPr>
                <w:kern w:val="0"/>
                <w:sz w:val="22"/>
                <w:szCs w:val="22"/>
              </w:rPr>
            </w:pPr>
            <w:r w:rsidRPr="002F36BE">
              <w:rPr>
                <w:rFonts w:hint="eastAsia"/>
                <w:kern w:val="0"/>
                <w:sz w:val="22"/>
                <w:szCs w:val="22"/>
              </w:rPr>
              <w:t>總收入</w:t>
            </w:r>
          </w:p>
        </w:tc>
        <w:tc>
          <w:tcPr>
            <w:tcW w:w="823" w:type="pct"/>
            <w:tcBorders>
              <w:top w:val="nil"/>
              <w:bottom w:val="nil"/>
            </w:tcBorders>
            <w:shd w:val="clear" w:color="auto" w:fill="auto"/>
            <w:vAlign w:val="center"/>
          </w:tcPr>
          <w:p w14:paraId="2AF2BAF9" w14:textId="3EE5E0E6"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8,202,178,000</w:t>
            </w:r>
          </w:p>
        </w:tc>
        <w:tc>
          <w:tcPr>
            <w:tcW w:w="405" w:type="pct"/>
            <w:tcBorders>
              <w:top w:val="nil"/>
              <w:bottom w:val="nil"/>
            </w:tcBorders>
            <w:shd w:val="clear" w:color="auto" w:fill="auto"/>
            <w:vAlign w:val="center"/>
          </w:tcPr>
          <w:p w14:paraId="3CFBB0D5" w14:textId="0BDF71B7"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100.00</w:t>
            </w:r>
            <w:r w:rsidRPr="002F36BE">
              <w:rPr>
                <w:rFonts w:asciiTheme="minorEastAsia" w:eastAsiaTheme="minorEastAsia" w:hAnsiTheme="minorEastAsia"/>
                <w:w w:val="100"/>
                <w:szCs w:val="18"/>
                <w:highlight w:val="yellow"/>
              </w:rPr>
              <w:t xml:space="preserve"> </w:t>
            </w:r>
          </w:p>
        </w:tc>
        <w:tc>
          <w:tcPr>
            <w:tcW w:w="816" w:type="pct"/>
            <w:tcBorders>
              <w:top w:val="nil"/>
              <w:bottom w:val="nil"/>
            </w:tcBorders>
            <w:shd w:val="clear" w:color="auto" w:fill="auto"/>
            <w:vAlign w:val="center"/>
          </w:tcPr>
          <w:p w14:paraId="1EBBB512" w14:textId="01E0E73B"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8,502,626,962</w:t>
            </w:r>
          </w:p>
        </w:tc>
        <w:tc>
          <w:tcPr>
            <w:tcW w:w="412" w:type="pct"/>
            <w:tcBorders>
              <w:top w:val="nil"/>
              <w:bottom w:val="nil"/>
            </w:tcBorders>
            <w:shd w:val="clear" w:color="auto" w:fill="auto"/>
            <w:vAlign w:val="center"/>
          </w:tcPr>
          <w:p w14:paraId="221E3747" w14:textId="4DDD716D"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100.00</w:t>
            </w:r>
            <w:r w:rsidRPr="002F36BE">
              <w:rPr>
                <w:rFonts w:asciiTheme="minorEastAsia" w:eastAsiaTheme="minorEastAsia" w:hAnsiTheme="minorEastAsia"/>
                <w:w w:val="100"/>
                <w:szCs w:val="18"/>
                <w:highlight w:val="yellow"/>
              </w:rPr>
              <w:t xml:space="preserve"> </w:t>
            </w:r>
          </w:p>
        </w:tc>
        <w:tc>
          <w:tcPr>
            <w:tcW w:w="844" w:type="pct"/>
            <w:tcBorders>
              <w:top w:val="nil"/>
              <w:bottom w:val="nil"/>
            </w:tcBorders>
            <w:shd w:val="clear" w:color="auto" w:fill="auto"/>
            <w:vAlign w:val="center"/>
          </w:tcPr>
          <w:p w14:paraId="7C3B5A0F" w14:textId="37D4282C"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300,448,962</w:t>
            </w:r>
          </w:p>
        </w:tc>
        <w:tc>
          <w:tcPr>
            <w:tcW w:w="390" w:type="pct"/>
            <w:tcBorders>
              <w:top w:val="nil"/>
              <w:bottom w:val="nil"/>
              <w:right w:val="nil"/>
            </w:tcBorders>
            <w:shd w:val="clear" w:color="auto" w:fill="auto"/>
            <w:vAlign w:val="center"/>
          </w:tcPr>
          <w:p w14:paraId="0BFAE54B" w14:textId="203286F4"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3.66</w:t>
            </w:r>
            <w:r w:rsidRPr="002F36BE">
              <w:rPr>
                <w:rFonts w:asciiTheme="minorEastAsia" w:eastAsiaTheme="minorEastAsia" w:hAnsiTheme="minorEastAsia"/>
                <w:w w:val="100"/>
                <w:szCs w:val="18"/>
              </w:rPr>
              <w:t xml:space="preserve"> </w:t>
            </w:r>
          </w:p>
        </w:tc>
      </w:tr>
      <w:tr w:rsidR="002F36BE" w:rsidRPr="002F36BE" w14:paraId="3203BF5B" w14:textId="77777777" w:rsidTr="00AF52B1">
        <w:trPr>
          <w:trHeight w:val="595"/>
          <w:jc w:val="center"/>
        </w:trPr>
        <w:tc>
          <w:tcPr>
            <w:tcW w:w="1310" w:type="pct"/>
            <w:tcBorders>
              <w:top w:val="nil"/>
              <w:left w:val="nil"/>
              <w:bottom w:val="nil"/>
            </w:tcBorders>
            <w:shd w:val="clear" w:color="auto" w:fill="auto"/>
            <w:vAlign w:val="center"/>
          </w:tcPr>
          <w:p w14:paraId="7D8113C6" w14:textId="70C8F172" w:rsidR="008156B4" w:rsidRPr="002F36BE" w:rsidRDefault="008156B4" w:rsidP="008156B4">
            <w:pPr>
              <w:pStyle w:val="1-310"/>
              <w:spacing w:line="240" w:lineRule="exact"/>
              <w:ind w:rightChars="20" w:right="48" w:firstLine="220"/>
              <w:rPr>
                <w:kern w:val="0"/>
                <w:sz w:val="22"/>
                <w:szCs w:val="22"/>
              </w:rPr>
            </w:pPr>
            <w:r w:rsidRPr="002F36BE">
              <w:rPr>
                <w:rFonts w:hint="eastAsia"/>
                <w:kern w:val="0"/>
                <w:sz w:val="22"/>
                <w:szCs w:val="22"/>
              </w:rPr>
              <w:t>總支出</w:t>
            </w:r>
          </w:p>
        </w:tc>
        <w:tc>
          <w:tcPr>
            <w:tcW w:w="823" w:type="pct"/>
            <w:tcBorders>
              <w:top w:val="nil"/>
              <w:bottom w:val="nil"/>
            </w:tcBorders>
            <w:shd w:val="clear" w:color="auto" w:fill="auto"/>
            <w:vAlign w:val="center"/>
          </w:tcPr>
          <w:p w14:paraId="5BE08E2F" w14:textId="477B0E63"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6,433,389,000</w:t>
            </w:r>
          </w:p>
        </w:tc>
        <w:tc>
          <w:tcPr>
            <w:tcW w:w="405" w:type="pct"/>
            <w:tcBorders>
              <w:top w:val="nil"/>
              <w:bottom w:val="nil"/>
            </w:tcBorders>
            <w:shd w:val="clear" w:color="auto" w:fill="auto"/>
            <w:vAlign w:val="center"/>
          </w:tcPr>
          <w:p w14:paraId="50BB99A2" w14:textId="5E87B45B"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78.44</w:t>
            </w:r>
            <w:r w:rsidRPr="002F36BE">
              <w:rPr>
                <w:rFonts w:asciiTheme="minorEastAsia" w:eastAsiaTheme="minorEastAsia" w:hAnsiTheme="minorEastAsia"/>
                <w:w w:val="100"/>
                <w:szCs w:val="18"/>
                <w:highlight w:val="yellow"/>
              </w:rPr>
              <w:t xml:space="preserve"> </w:t>
            </w:r>
          </w:p>
        </w:tc>
        <w:tc>
          <w:tcPr>
            <w:tcW w:w="816" w:type="pct"/>
            <w:tcBorders>
              <w:top w:val="nil"/>
              <w:bottom w:val="nil"/>
            </w:tcBorders>
            <w:shd w:val="clear" w:color="auto" w:fill="auto"/>
            <w:vAlign w:val="center"/>
          </w:tcPr>
          <w:p w14:paraId="4801BFA8" w14:textId="116FE874"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6,762,303,317</w:t>
            </w:r>
          </w:p>
        </w:tc>
        <w:tc>
          <w:tcPr>
            <w:tcW w:w="412" w:type="pct"/>
            <w:tcBorders>
              <w:top w:val="nil"/>
              <w:bottom w:val="nil"/>
            </w:tcBorders>
            <w:shd w:val="clear" w:color="auto" w:fill="auto"/>
            <w:vAlign w:val="center"/>
          </w:tcPr>
          <w:p w14:paraId="062267C7" w14:textId="52E24D3E"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79.53</w:t>
            </w:r>
            <w:r w:rsidRPr="002F36BE">
              <w:rPr>
                <w:rFonts w:asciiTheme="minorEastAsia" w:eastAsiaTheme="minorEastAsia" w:hAnsiTheme="minorEastAsia"/>
                <w:w w:val="100"/>
                <w:szCs w:val="18"/>
                <w:highlight w:val="yellow"/>
              </w:rPr>
              <w:t xml:space="preserve"> </w:t>
            </w:r>
          </w:p>
        </w:tc>
        <w:tc>
          <w:tcPr>
            <w:tcW w:w="844" w:type="pct"/>
            <w:tcBorders>
              <w:top w:val="nil"/>
              <w:bottom w:val="nil"/>
            </w:tcBorders>
            <w:shd w:val="clear" w:color="auto" w:fill="auto"/>
            <w:vAlign w:val="center"/>
          </w:tcPr>
          <w:p w14:paraId="70F3E54D" w14:textId="56A8F793"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328,914,317</w:t>
            </w:r>
          </w:p>
        </w:tc>
        <w:tc>
          <w:tcPr>
            <w:tcW w:w="390" w:type="pct"/>
            <w:tcBorders>
              <w:top w:val="nil"/>
              <w:bottom w:val="nil"/>
              <w:right w:val="nil"/>
            </w:tcBorders>
            <w:shd w:val="clear" w:color="auto" w:fill="auto"/>
            <w:vAlign w:val="center"/>
          </w:tcPr>
          <w:p w14:paraId="57B0BB06" w14:textId="37ED3405"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w w:val="100"/>
                <w:szCs w:val="18"/>
              </w:rPr>
              <w:t>5.11</w:t>
            </w:r>
            <w:r w:rsidRPr="002F36BE">
              <w:rPr>
                <w:rFonts w:asciiTheme="minorEastAsia" w:eastAsiaTheme="minorEastAsia" w:hAnsiTheme="minorEastAsia"/>
                <w:w w:val="100"/>
                <w:szCs w:val="18"/>
              </w:rPr>
              <w:t xml:space="preserve"> </w:t>
            </w:r>
          </w:p>
        </w:tc>
      </w:tr>
      <w:tr w:rsidR="005F742E" w:rsidRPr="002F36BE" w14:paraId="22737897" w14:textId="77777777" w:rsidTr="00AF52B1">
        <w:trPr>
          <w:trHeight w:val="595"/>
          <w:jc w:val="center"/>
        </w:trPr>
        <w:tc>
          <w:tcPr>
            <w:tcW w:w="1310" w:type="pct"/>
            <w:tcBorders>
              <w:top w:val="nil"/>
              <w:left w:val="nil"/>
              <w:bottom w:val="single" w:sz="8" w:space="0" w:color="auto"/>
            </w:tcBorders>
            <w:shd w:val="clear" w:color="auto" w:fill="auto"/>
            <w:vAlign w:val="center"/>
          </w:tcPr>
          <w:p w14:paraId="54D0C84B" w14:textId="77777777" w:rsidR="008156B4" w:rsidRPr="002F36BE" w:rsidRDefault="008156B4" w:rsidP="001F21CC">
            <w:pPr>
              <w:pStyle w:val="1-310"/>
              <w:spacing w:line="240" w:lineRule="exact"/>
              <w:ind w:rightChars="-5" w:right="-12" w:firstLine="220"/>
              <w:rPr>
                <w:kern w:val="0"/>
                <w:sz w:val="22"/>
                <w:szCs w:val="22"/>
              </w:rPr>
            </w:pPr>
            <w:r w:rsidRPr="002F36BE">
              <w:rPr>
                <w:rFonts w:hint="eastAsia"/>
                <w:b/>
                <w:kern w:val="0"/>
                <w:sz w:val="22"/>
                <w:szCs w:val="22"/>
              </w:rPr>
              <w:t>本期賸餘（短</w:t>
            </w:r>
            <w:proofErr w:type="gramStart"/>
            <w:r w:rsidRPr="002F36BE">
              <w:rPr>
                <w:rFonts w:hint="eastAsia"/>
                <w:b/>
                <w:kern w:val="0"/>
                <w:sz w:val="22"/>
                <w:szCs w:val="22"/>
              </w:rPr>
              <w:t>絀</w:t>
            </w:r>
            <w:proofErr w:type="gramEnd"/>
            <w:r w:rsidRPr="002F36BE">
              <w:rPr>
                <w:rFonts w:hint="eastAsia"/>
                <w:b/>
                <w:kern w:val="0"/>
                <w:sz w:val="22"/>
                <w:szCs w:val="22"/>
              </w:rPr>
              <w:t>）</w:t>
            </w:r>
          </w:p>
        </w:tc>
        <w:tc>
          <w:tcPr>
            <w:tcW w:w="823" w:type="pct"/>
            <w:tcBorders>
              <w:top w:val="nil"/>
              <w:bottom w:val="single" w:sz="8" w:space="0" w:color="auto"/>
            </w:tcBorders>
            <w:shd w:val="clear" w:color="auto" w:fill="auto"/>
            <w:vAlign w:val="center"/>
          </w:tcPr>
          <w:p w14:paraId="68A0D4F6" w14:textId="1C6B4A70"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b/>
                <w:w w:val="100"/>
                <w:szCs w:val="18"/>
              </w:rPr>
              <w:t>1,768,789,000</w:t>
            </w:r>
          </w:p>
        </w:tc>
        <w:tc>
          <w:tcPr>
            <w:tcW w:w="405" w:type="pct"/>
            <w:tcBorders>
              <w:top w:val="nil"/>
              <w:bottom w:val="single" w:sz="8" w:space="0" w:color="auto"/>
            </w:tcBorders>
            <w:shd w:val="clear" w:color="auto" w:fill="auto"/>
            <w:vAlign w:val="center"/>
          </w:tcPr>
          <w:p w14:paraId="7D16DAE6" w14:textId="1437FE98"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b/>
                <w:w w:val="100"/>
                <w:szCs w:val="18"/>
              </w:rPr>
              <w:t>21.56</w:t>
            </w:r>
            <w:r w:rsidRPr="002F36BE">
              <w:rPr>
                <w:rFonts w:asciiTheme="minorEastAsia" w:eastAsiaTheme="minorEastAsia" w:hAnsiTheme="minorEastAsia"/>
                <w:w w:val="100"/>
                <w:szCs w:val="18"/>
                <w:highlight w:val="yellow"/>
              </w:rPr>
              <w:t xml:space="preserve"> </w:t>
            </w:r>
          </w:p>
        </w:tc>
        <w:tc>
          <w:tcPr>
            <w:tcW w:w="816" w:type="pct"/>
            <w:tcBorders>
              <w:top w:val="nil"/>
              <w:bottom w:val="single" w:sz="8" w:space="0" w:color="auto"/>
            </w:tcBorders>
            <w:shd w:val="clear" w:color="auto" w:fill="auto"/>
            <w:vAlign w:val="center"/>
          </w:tcPr>
          <w:p w14:paraId="70D89B38" w14:textId="7280EB65"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b/>
                <w:w w:val="100"/>
                <w:szCs w:val="18"/>
              </w:rPr>
              <w:t>1,740,323,645</w:t>
            </w:r>
          </w:p>
        </w:tc>
        <w:tc>
          <w:tcPr>
            <w:tcW w:w="412" w:type="pct"/>
            <w:tcBorders>
              <w:top w:val="nil"/>
              <w:bottom w:val="single" w:sz="8" w:space="0" w:color="auto"/>
            </w:tcBorders>
            <w:shd w:val="clear" w:color="auto" w:fill="auto"/>
            <w:vAlign w:val="center"/>
          </w:tcPr>
          <w:p w14:paraId="40C7A250" w14:textId="0A3C6A9A"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b/>
                <w:w w:val="100"/>
                <w:szCs w:val="18"/>
              </w:rPr>
              <w:t>20.47</w:t>
            </w:r>
            <w:r w:rsidRPr="002F36BE">
              <w:rPr>
                <w:rFonts w:asciiTheme="minorEastAsia" w:eastAsiaTheme="minorEastAsia" w:hAnsiTheme="minorEastAsia"/>
                <w:w w:val="100"/>
                <w:szCs w:val="18"/>
                <w:highlight w:val="yellow"/>
              </w:rPr>
              <w:t xml:space="preserve"> </w:t>
            </w:r>
          </w:p>
        </w:tc>
        <w:tc>
          <w:tcPr>
            <w:tcW w:w="844" w:type="pct"/>
            <w:tcBorders>
              <w:top w:val="nil"/>
              <w:bottom w:val="single" w:sz="8" w:space="0" w:color="auto"/>
            </w:tcBorders>
            <w:shd w:val="clear" w:color="auto" w:fill="auto"/>
            <w:vAlign w:val="center"/>
          </w:tcPr>
          <w:p w14:paraId="45AAB15A" w14:textId="7FCAAC3D"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b/>
                <w:w w:val="100"/>
                <w:szCs w:val="18"/>
              </w:rPr>
              <w:t>- 28,465,355</w:t>
            </w:r>
          </w:p>
        </w:tc>
        <w:tc>
          <w:tcPr>
            <w:tcW w:w="390" w:type="pct"/>
            <w:tcBorders>
              <w:top w:val="nil"/>
              <w:bottom w:val="single" w:sz="8" w:space="0" w:color="auto"/>
              <w:right w:val="nil"/>
            </w:tcBorders>
            <w:shd w:val="clear" w:color="auto" w:fill="auto"/>
            <w:vAlign w:val="center"/>
          </w:tcPr>
          <w:p w14:paraId="40629ED0" w14:textId="080DB0C7" w:rsidR="008156B4" w:rsidRPr="002F36BE" w:rsidRDefault="008156B4" w:rsidP="008156B4">
            <w:pPr>
              <w:pStyle w:val="35"/>
              <w:spacing w:line="240" w:lineRule="exact"/>
              <w:ind w:rightChars="10" w:right="24"/>
              <w:rPr>
                <w:rFonts w:asciiTheme="minorEastAsia" w:eastAsiaTheme="minorEastAsia" w:hAnsiTheme="minorEastAsia"/>
                <w:w w:val="100"/>
                <w:szCs w:val="18"/>
              </w:rPr>
            </w:pPr>
            <w:r w:rsidRPr="002F36BE">
              <w:rPr>
                <w:rFonts w:asciiTheme="minorEastAsia" w:eastAsiaTheme="minorEastAsia" w:hAnsiTheme="minorEastAsia" w:hint="eastAsia"/>
                <w:b/>
                <w:w w:val="100"/>
                <w:szCs w:val="18"/>
              </w:rPr>
              <w:t>- 1.61</w:t>
            </w:r>
            <w:r w:rsidRPr="002F36BE">
              <w:rPr>
                <w:rFonts w:asciiTheme="minorEastAsia" w:eastAsiaTheme="minorEastAsia" w:hAnsiTheme="minorEastAsia"/>
                <w:w w:val="100"/>
                <w:szCs w:val="18"/>
              </w:rPr>
              <w:t xml:space="preserve"> </w:t>
            </w:r>
          </w:p>
        </w:tc>
      </w:tr>
    </w:tbl>
    <w:p w14:paraId="42E60954" w14:textId="34DD4CFF" w:rsidR="00B55FF2" w:rsidRPr="002F36BE" w:rsidRDefault="00B55FF2" w:rsidP="00234159">
      <w:pPr>
        <w:pStyle w:val="3012"/>
        <w:spacing w:afterLines="40" w:after="144" w:line="80" w:lineRule="exact"/>
        <w:ind w:firstLineChars="83" w:firstLine="66"/>
        <w:rPr>
          <w:color w:val="auto"/>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02"/>
        <w:gridCol w:w="1667"/>
        <w:gridCol w:w="808"/>
        <w:gridCol w:w="1686"/>
        <w:gridCol w:w="827"/>
        <w:gridCol w:w="1690"/>
        <w:gridCol w:w="824"/>
      </w:tblGrid>
      <w:tr w:rsidR="002F36BE" w:rsidRPr="002F36BE" w14:paraId="07B97FBC" w14:textId="77777777" w:rsidTr="00B91C2A">
        <w:trPr>
          <w:trHeight w:val="387"/>
          <w:jc w:val="center"/>
        </w:trPr>
        <w:tc>
          <w:tcPr>
            <w:tcW w:w="5000" w:type="pct"/>
            <w:gridSpan w:val="7"/>
            <w:tcBorders>
              <w:top w:val="nil"/>
              <w:left w:val="nil"/>
              <w:bottom w:val="single" w:sz="8" w:space="0" w:color="auto"/>
              <w:right w:val="nil"/>
            </w:tcBorders>
            <w:shd w:val="clear" w:color="auto" w:fill="auto"/>
            <w:vAlign w:val="center"/>
          </w:tcPr>
          <w:p w14:paraId="0E00B881" w14:textId="77777777" w:rsidR="00B91C2A" w:rsidRPr="002F36BE" w:rsidRDefault="00B91C2A" w:rsidP="00A4086A">
            <w:pPr>
              <w:tabs>
                <w:tab w:val="left" w:pos="540"/>
                <w:tab w:val="center" w:pos="4800"/>
              </w:tabs>
              <w:overflowPunct/>
              <w:adjustRightInd w:val="0"/>
              <w:snapToGrid w:val="0"/>
              <w:spacing w:beforeLines="50" w:before="180"/>
              <w:ind w:rightChars="142" w:right="341" w:firstLineChars="0" w:firstLine="0"/>
              <w:jc w:val="center"/>
              <w:rPr>
                <w:rFonts w:cs="Times New Roman"/>
                <w:b/>
                <w:color w:val="auto"/>
                <w:sz w:val="32"/>
                <w:szCs w:val="20"/>
                <w:u w:val="single"/>
              </w:rPr>
            </w:pPr>
            <w:r w:rsidRPr="002F36BE">
              <w:rPr>
                <w:rFonts w:cs="Times New Roman" w:hint="eastAsia"/>
                <w:b/>
                <w:color w:val="auto"/>
                <w:sz w:val="32"/>
                <w:szCs w:val="20"/>
                <w:u w:val="single"/>
              </w:rPr>
              <w:t xml:space="preserve">　資源回收管理基金－信託基金部分平衡表　</w:t>
            </w:r>
          </w:p>
          <w:p w14:paraId="4CB2F04C" w14:textId="3C32E9FF" w:rsidR="00B55FF2" w:rsidRPr="002F36BE" w:rsidRDefault="00603EE5" w:rsidP="00603EE5">
            <w:pPr>
              <w:pStyle w:val="3T0201"/>
              <w:spacing w:beforeLines="20" w:before="72"/>
              <w:ind w:leftChars="-231" w:left="-554" w:rightChars="8" w:right="19"/>
              <w:rPr>
                <w:b/>
                <w:color w:val="auto"/>
                <w:u w:val="single"/>
              </w:rPr>
            </w:pPr>
            <w:r w:rsidRPr="002F36BE">
              <w:rPr>
                <w:rFonts w:hint="eastAsia"/>
                <w:color w:val="auto"/>
              </w:rPr>
              <w:t>中華民國</w:t>
            </w:r>
            <w:r w:rsidRPr="002F36BE">
              <w:rPr>
                <w:color w:val="auto"/>
              </w:rPr>
              <w:t>11</w:t>
            </w:r>
            <w:r w:rsidR="008156B4" w:rsidRPr="002F36BE">
              <w:rPr>
                <w:rFonts w:hint="eastAsia"/>
                <w:color w:val="auto"/>
              </w:rPr>
              <w:t>3</w:t>
            </w:r>
            <w:r w:rsidRPr="002F36BE">
              <w:rPr>
                <w:color w:val="auto"/>
              </w:rPr>
              <w:t>年12月31日</w:t>
            </w:r>
            <w:r w:rsidRPr="002F36BE">
              <w:rPr>
                <w:color w:val="auto"/>
              </w:rPr>
              <w:tab/>
            </w:r>
            <w:r w:rsidRPr="002F36BE">
              <w:rPr>
                <w:color w:val="auto"/>
              </w:rPr>
              <w:tab/>
            </w:r>
            <w:r w:rsidRPr="002F36BE">
              <w:rPr>
                <w:rFonts w:hint="eastAsia"/>
                <w:color w:val="auto"/>
                <w:spacing w:val="-20"/>
              </w:rPr>
              <w:t>單位：新臺幣元</w:t>
            </w:r>
          </w:p>
        </w:tc>
      </w:tr>
      <w:tr w:rsidR="002F36BE" w:rsidRPr="002F36BE" w14:paraId="374EEB88" w14:textId="77777777" w:rsidTr="00603EE5">
        <w:tblPrEx>
          <w:tblCellMar>
            <w:left w:w="0" w:type="dxa"/>
            <w:right w:w="0" w:type="dxa"/>
          </w:tblCellMar>
        </w:tblPrEx>
        <w:trPr>
          <w:trHeight w:val="510"/>
          <w:jc w:val="center"/>
        </w:trPr>
        <w:tc>
          <w:tcPr>
            <w:tcW w:w="1324" w:type="pct"/>
            <w:vMerge w:val="restart"/>
            <w:tcBorders>
              <w:top w:val="single" w:sz="8" w:space="0" w:color="auto"/>
              <w:left w:val="nil"/>
            </w:tcBorders>
            <w:shd w:val="clear" w:color="auto" w:fill="auto"/>
            <w:vAlign w:val="center"/>
          </w:tcPr>
          <w:p w14:paraId="726606E4"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科目</w:t>
            </w:r>
          </w:p>
        </w:tc>
        <w:tc>
          <w:tcPr>
            <w:tcW w:w="1213" w:type="pct"/>
            <w:gridSpan w:val="2"/>
            <w:tcBorders>
              <w:top w:val="single" w:sz="8" w:space="0" w:color="auto"/>
              <w:bottom w:val="single" w:sz="4" w:space="0" w:color="auto"/>
            </w:tcBorders>
            <w:shd w:val="clear" w:color="auto" w:fill="auto"/>
            <w:vAlign w:val="center"/>
          </w:tcPr>
          <w:p w14:paraId="4F23507D" w14:textId="3E9D2270" w:rsidR="00B55FF2" w:rsidRPr="002F36BE" w:rsidRDefault="00B55FF2" w:rsidP="00437B2A">
            <w:pPr>
              <w:pStyle w:val="affa"/>
              <w:spacing w:line="240" w:lineRule="exact"/>
              <w:ind w:left="72" w:right="72"/>
              <w:rPr>
                <w:rFonts w:ascii="標楷體" w:hAnsi="標楷體"/>
                <w:spacing w:val="-20"/>
                <w:sz w:val="24"/>
                <w:szCs w:val="24"/>
              </w:rPr>
            </w:pPr>
            <w:r w:rsidRPr="002F36BE">
              <w:rPr>
                <w:rFonts w:ascii="標楷體" w:hAnsi="標楷體"/>
                <w:spacing w:val="-20"/>
                <w:sz w:val="24"/>
                <w:szCs w:val="24"/>
              </w:rPr>
              <w:t>11</w:t>
            </w:r>
            <w:r w:rsidR="008156B4" w:rsidRPr="002F36BE">
              <w:rPr>
                <w:rFonts w:ascii="標楷體" w:hAnsi="標楷體" w:hint="eastAsia"/>
                <w:spacing w:val="-20"/>
                <w:sz w:val="24"/>
                <w:szCs w:val="24"/>
              </w:rPr>
              <w:t>3</w:t>
            </w:r>
            <w:r w:rsidRPr="002F36BE">
              <w:rPr>
                <w:rFonts w:ascii="標楷體" w:hAnsi="標楷體" w:hint="eastAsia"/>
                <w:spacing w:val="-20"/>
                <w:sz w:val="24"/>
                <w:szCs w:val="24"/>
              </w:rPr>
              <w:t>年12月31日</w:t>
            </w:r>
          </w:p>
        </w:tc>
        <w:tc>
          <w:tcPr>
            <w:tcW w:w="1231" w:type="pct"/>
            <w:gridSpan w:val="2"/>
            <w:tcBorders>
              <w:top w:val="single" w:sz="8" w:space="0" w:color="auto"/>
              <w:bottom w:val="single" w:sz="4" w:space="0" w:color="auto"/>
            </w:tcBorders>
            <w:shd w:val="clear" w:color="auto" w:fill="auto"/>
            <w:vAlign w:val="center"/>
          </w:tcPr>
          <w:p w14:paraId="18D3A866" w14:textId="62FD8923" w:rsidR="00B55FF2" w:rsidRPr="002F36BE" w:rsidRDefault="00B55FF2" w:rsidP="00437B2A">
            <w:pPr>
              <w:pStyle w:val="affa"/>
              <w:spacing w:line="240" w:lineRule="exact"/>
              <w:ind w:left="72" w:right="72"/>
              <w:rPr>
                <w:rFonts w:ascii="標楷體" w:hAnsi="標楷體"/>
                <w:spacing w:val="-20"/>
                <w:sz w:val="24"/>
                <w:szCs w:val="24"/>
              </w:rPr>
            </w:pPr>
            <w:r w:rsidRPr="002F36BE">
              <w:rPr>
                <w:rFonts w:ascii="標楷體" w:hAnsi="標楷體"/>
                <w:spacing w:val="-20"/>
                <w:sz w:val="24"/>
                <w:szCs w:val="24"/>
              </w:rPr>
              <w:t>11</w:t>
            </w:r>
            <w:r w:rsidR="008156B4" w:rsidRPr="002F36BE">
              <w:rPr>
                <w:rFonts w:ascii="標楷體" w:hAnsi="標楷體" w:hint="eastAsia"/>
                <w:spacing w:val="-20"/>
                <w:sz w:val="24"/>
                <w:szCs w:val="24"/>
              </w:rPr>
              <w:t>2</w:t>
            </w:r>
            <w:r w:rsidRPr="002F36BE">
              <w:rPr>
                <w:rFonts w:ascii="標楷體" w:hAnsi="標楷體" w:hint="eastAsia"/>
                <w:spacing w:val="-20"/>
                <w:sz w:val="24"/>
                <w:szCs w:val="24"/>
              </w:rPr>
              <w:t>年12月31日</w:t>
            </w:r>
          </w:p>
        </w:tc>
        <w:tc>
          <w:tcPr>
            <w:tcW w:w="1232" w:type="pct"/>
            <w:gridSpan w:val="2"/>
            <w:tcBorders>
              <w:top w:val="single" w:sz="8" w:space="0" w:color="auto"/>
              <w:bottom w:val="single" w:sz="4" w:space="0" w:color="auto"/>
              <w:right w:val="nil"/>
            </w:tcBorders>
            <w:shd w:val="clear" w:color="auto" w:fill="auto"/>
            <w:vAlign w:val="center"/>
          </w:tcPr>
          <w:p w14:paraId="0AF0147E"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比較增減</w:t>
            </w:r>
          </w:p>
        </w:tc>
      </w:tr>
      <w:tr w:rsidR="002F36BE" w:rsidRPr="002F36BE" w14:paraId="3DBA6C58" w14:textId="77777777" w:rsidTr="00603EE5">
        <w:tblPrEx>
          <w:tblCellMar>
            <w:left w:w="0" w:type="dxa"/>
            <w:right w:w="0" w:type="dxa"/>
          </w:tblCellMar>
        </w:tblPrEx>
        <w:trPr>
          <w:trHeight w:val="510"/>
          <w:jc w:val="center"/>
        </w:trPr>
        <w:tc>
          <w:tcPr>
            <w:tcW w:w="1324" w:type="pct"/>
            <w:vMerge/>
            <w:tcBorders>
              <w:left w:val="nil"/>
              <w:bottom w:val="single" w:sz="8" w:space="0" w:color="auto"/>
            </w:tcBorders>
            <w:shd w:val="clear" w:color="auto" w:fill="auto"/>
            <w:vAlign w:val="center"/>
          </w:tcPr>
          <w:p w14:paraId="69AE9E5D" w14:textId="77777777" w:rsidR="00B55FF2" w:rsidRPr="002F36BE" w:rsidRDefault="00B55FF2" w:rsidP="00437B2A">
            <w:pPr>
              <w:pStyle w:val="affa"/>
              <w:spacing w:line="240" w:lineRule="exact"/>
              <w:ind w:left="72" w:right="72"/>
              <w:rPr>
                <w:sz w:val="24"/>
                <w:szCs w:val="24"/>
              </w:rPr>
            </w:pPr>
          </w:p>
        </w:tc>
        <w:tc>
          <w:tcPr>
            <w:tcW w:w="817" w:type="pct"/>
            <w:tcBorders>
              <w:bottom w:val="single" w:sz="8" w:space="0" w:color="auto"/>
            </w:tcBorders>
            <w:shd w:val="clear" w:color="auto" w:fill="auto"/>
            <w:vAlign w:val="center"/>
          </w:tcPr>
          <w:p w14:paraId="6AFE4D71"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金額</w:t>
            </w:r>
          </w:p>
        </w:tc>
        <w:tc>
          <w:tcPr>
            <w:tcW w:w="396" w:type="pct"/>
            <w:tcBorders>
              <w:bottom w:val="single" w:sz="8" w:space="0" w:color="auto"/>
            </w:tcBorders>
            <w:shd w:val="clear" w:color="auto" w:fill="auto"/>
            <w:vAlign w:val="center"/>
          </w:tcPr>
          <w:p w14:paraId="38EDEB53"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w:t>
            </w:r>
          </w:p>
        </w:tc>
        <w:tc>
          <w:tcPr>
            <w:tcW w:w="826" w:type="pct"/>
            <w:tcBorders>
              <w:bottom w:val="single" w:sz="8" w:space="0" w:color="auto"/>
            </w:tcBorders>
            <w:shd w:val="clear" w:color="auto" w:fill="auto"/>
            <w:vAlign w:val="center"/>
          </w:tcPr>
          <w:p w14:paraId="1A69B1FC"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金額</w:t>
            </w:r>
          </w:p>
        </w:tc>
        <w:tc>
          <w:tcPr>
            <w:tcW w:w="405" w:type="pct"/>
            <w:tcBorders>
              <w:bottom w:val="single" w:sz="8" w:space="0" w:color="auto"/>
            </w:tcBorders>
            <w:shd w:val="clear" w:color="auto" w:fill="auto"/>
            <w:vAlign w:val="center"/>
          </w:tcPr>
          <w:p w14:paraId="63DDDA6D"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w:t>
            </w:r>
          </w:p>
        </w:tc>
        <w:tc>
          <w:tcPr>
            <w:tcW w:w="828" w:type="pct"/>
            <w:tcBorders>
              <w:bottom w:val="single" w:sz="8" w:space="0" w:color="auto"/>
            </w:tcBorders>
            <w:shd w:val="clear" w:color="auto" w:fill="auto"/>
            <w:vAlign w:val="center"/>
          </w:tcPr>
          <w:p w14:paraId="5111652F"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金額</w:t>
            </w:r>
          </w:p>
        </w:tc>
        <w:tc>
          <w:tcPr>
            <w:tcW w:w="404" w:type="pct"/>
            <w:tcBorders>
              <w:bottom w:val="single" w:sz="8" w:space="0" w:color="auto"/>
              <w:right w:val="nil"/>
            </w:tcBorders>
            <w:shd w:val="clear" w:color="auto" w:fill="auto"/>
            <w:vAlign w:val="center"/>
          </w:tcPr>
          <w:p w14:paraId="236390E5" w14:textId="77777777" w:rsidR="00B55FF2" w:rsidRPr="002F36BE" w:rsidRDefault="00B55FF2" w:rsidP="00437B2A">
            <w:pPr>
              <w:pStyle w:val="affa"/>
              <w:spacing w:line="240" w:lineRule="exact"/>
              <w:ind w:left="72" w:right="72"/>
              <w:rPr>
                <w:sz w:val="24"/>
                <w:szCs w:val="24"/>
              </w:rPr>
            </w:pPr>
            <w:r w:rsidRPr="002F36BE">
              <w:rPr>
                <w:rFonts w:hint="eastAsia"/>
                <w:sz w:val="24"/>
                <w:szCs w:val="24"/>
              </w:rPr>
              <w:t>％</w:t>
            </w:r>
          </w:p>
        </w:tc>
      </w:tr>
      <w:tr w:rsidR="002F36BE" w:rsidRPr="002F36BE" w14:paraId="32154449" w14:textId="77777777" w:rsidTr="00AF52B1">
        <w:tblPrEx>
          <w:tblCellMar>
            <w:left w:w="0" w:type="dxa"/>
            <w:right w:w="0" w:type="dxa"/>
          </w:tblCellMar>
        </w:tblPrEx>
        <w:trPr>
          <w:trHeight w:val="508"/>
          <w:jc w:val="center"/>
        </w:trPr>
        <w:tc>
          <w:tcPr>
            <w:tcW w:w="1324" w:type="pct"/>
            <w:tcBorders>
              <w:top w:val="nil"/>
              <w:left w:val="nil"/>
              <w:bottom w:val="nil"/>
            </w:tcBorders>
            <w:shd w:val="clear" w:color="auto" w:fill="auto"/>
            <w:vAlign w:val="center"/>
          </w:tcPr>
          <w:p w14:paraId="33DB4CED" w14:textId="77777777" w:rsidR="008156B4" w:rsidRPr="002F36BE" w:rsidRDefault="008156B4" w:rsidP="008156B4">
            <w:pPr>
              <w:pStyle w:val="1-1"/>
              <w:spacing w:line="240" w:lineRule="exact"/>
              <w:ind w:rightChars="20" w:right="48"/>
              <w:rPr>
                <w:b w:val="0"/>
                <w:kern w:val="0"/>
                <w:sz w:val="22"/>
                <w:szCs w:val="22"/>
              </w:rPr>
            </w:pPr>
            <w:r w:rsidRPr="002F36BE">
              <w:rPr>
                <w:rFonts w:hint="eastAsia"/>
                <w:kern w:val="0"/>
                <w:sz w:val="22"/>
                <w:szCs w:val="22"/>
              </w:rPr>
              <w:t>資產</w:t>
            </w:r>
          </w:p>
        </w:tc>
        <w:tc>
          <w:tcPr>
            <w:tcW w:w="817" w:type="pct"/>
            <w:tcBorders>
              <w:top w:val="nil"/>
              <w:bottom w:val="nil"/>
            </w:tcBorders>
            <w:shd w:val="clear" w:color="auto" w:fill="auto"/>
            <w:vAlign w:val="center"/>
          </w:tcPr>
          <w:p w14:paraId="7F22FB95" w14:textId="2DEF0932"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21,791,004,297</w:t>
            </w:r>
          </w:p>
        </w:tc>
        <w:tc>
          <w:tcPr>
            <w:tcW w:w="396" w:type="pct"/>
            <w:tcBorders>
              <w:top w:val="nil"/>
              <w:bottom w:val="nil"/>
            </w:tcBorders>
            <w:shd w:val="clear" w:color="auto" w:fill="auto"/>
            <w:vAlign w:val="center"/>
          </w:tcPr>
          <w:p w14:paraId="7C1A7B03" w14:textId="375B4678"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100.00</w:t>
            </w:r>
            <w:r w:rsidRPr="002F36BE">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14:paraId="1EEE13E9" w14:textId="1966EC1B"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20,051,333,585</w:t>
            </w:r>
          </w:p>
        </w:tc>
        <w:tc>
          <w:tcPr>
            <w:tcW w:w="405" w:type="pct"/>
            <w:tcBorders>
              <w:top w:val="nil"/>
              <w:bottom w:val="nil"/>
            </w:tcBorders>
            <w:shd w:val="clear" w:color="auto" w:fill="auto"/>
            <w:vAlign w:val="center"/>
          </w:tcPr>
          <w:p w14:paraId="2E7E81D3" w14:textId="716110DB"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100.00</w:t>
            </w:r>
            <w:r w:rsidRPr="002F36BE">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14:paraId="46474DA0" w14:textId="669DFECA"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1,739,670,712</w:t>
            </w:r>
          </w:p>
        </w:tc>
        <w:tc>
          <w:tcPr>
            <w:tcW w:w="404" w:type="pct"/>
            <w:tcBorders>
              <w:top w:val="nil"/>
              <w:bottom w:val="nil"/>
              <w:right w:val="nil"/>
            </w:tcBorders>
            <w:shd w:val="clear" w:color="auto" w:fill="auto"/>
            <w:vAlign w:val="center"/>
          </w:tcPr>
          <w:p w14:paraId="3879C206" w14:textId="1DE57417"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8.68</w:t>
            </w:r>
            <w:r w:rsidRPr="002F36BE">
              <w:rPr>
                <w:rFonts w:asciiTheme="minorEastAsia" w:eastAsiaTheme="minorEastAsia" w:hAnsiTheme="minorEastAsia"/>
                <w:w w:val="100"/>
                <w:kern w:val="0"/>
                <w:szCs w:val="18"/>
                <w:highlight w:val="yellow"/>
              </w:rPr>
              <w:t xml:space="preserve"> </w:t>
            </w:r>
          </w:p>
        </w:tc>
      </w:tr>
      <w:tr w:rsidR="002F36BE" w:rsidRPr="002F36BE" w14:paraId="3798F9AF" w14:textId="77777777" w:rsidTr="00AF52B1">
        <w:tblPrEx>
          <w:tblCellMar>
            <w:left w:w="0" w:type="dxa"/>
            <w:right w:w="0" w:type="dxa"/>
          </w:tblCellMar>
        </w:tblPrEx>
        <w:trPr>
          <w:trHeight w:val="508"/>
          <w:jc w:val="center"/>
        </w:trPr>
        <w:tc>
          <w:tcPr>
            <w:tcW w:w="1324" w:type="pct"/>
            <w:tcBorders>
              <w:top w:val="nil"/>
              <w:left w:val="nil"/>
              <w:bottom w:val="nil"/>
            </w:tcBorders>
            <w:shd w:val="clear" w:color="auto" w:fill="auto"/>
            <w:vAlign w:val="center"/>
          </w:tcPr>
          <w:p w14:paraId="74E971C5" w14:textId="30809439" w:rsidR="008156B4" w:rsidRPr="002F36BE" w:rsidRDefault="008156B4" w:rsidP="008156B4">
            <w:pPr>
              <w:pStyle w:val="1-1"/>
              <w:spacing w:line="240" w:lineRule="exact"/>
              <w:ind w:leftChars="100" w:left="240" w:rightChars="20" w:right="48"/>
              <w:rPr>
                <w:b w:val="0"/>
                <w:kern w:val="0"/>
                <w:sz w:val="22"/>
                <w:szCs w:val="22"/>
              </w:rPr>
            </w:pPr>
            <w:r w:rsidRPr="002F36BE">
              <w:rPr>
                <w:rFonts w:hint="eastAsia"/>
                <w:b w:val="0"/>
                <w:kern w:val="0"/>
                <w:sz w:val="22"/>
                <w:szCs w:val="22"/>
              </w:rPr>
              <w:t>流動資產</w:t>
            </w:r>
          </w:p>
        </w:tc>
        <w:tc>
          <w:tcPr>
            <w:tcW w:w="817" w:type="pct"/>
            <w:tcBorders>
              <w:top w:val="nil"/>
              <w:bottom w:val="nil"/>
            </w:tcBorders>
            <w:shd w:val="clear" w:color="auto" w:fill="auto"/>
            <w:vAlign w:val="center"/>
          </w:tcPr>
          <w:p w14:paraId="3ABE76D2" w14:textId="43A1878A"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21,533,946,847</w:t>
            </w:r>
          </w:p>
        </w:tc>
        <w:tc>
          <w:tcPr>
            <w:tcW w:w="396" w:type="pct"/>
            <w:tcBorders>
              <w:top w:val="nil"/>
              <w:bottom w:val="nil"/>
            </w:tcBorders>
            <w:shd w:val="clear" w:color="auto" w:fill="auto"/>
            <w:vAlign w:val="center"/>
          </w:tcPr>
          <w:p w14:paraId="37E131A1" w14:textId="03B74E55"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98.82</w:t>
            </w:r>
            <w:r w:rsidRPr="002F36BE">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14:paraId="5539B113" w14:textId="2A694F05"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19,764,646,154</w:t>
            </w:r>
          </w:p>
        </w:tc>
        <w:tc>
          <w:tcPr>
            <w:tcW w:w="405" w:type="pct"/>
            <w:tcBorders>
              <w:top w:val="nil"/>
              <w:bottom w:val="nil"/>
            </w:tcBorders>
            <w:shd w:val="clear" w:color="auto" w:fill="auto"/>
            <w:vAlign w:val="center"/>
          </w:tcPr>
          <w:p w14:paraId="214AF999" w14:textId="6C2B701D"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98.57</w:t>
            </w:r>
            <w:r w:rsidRPr="002F36BE">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14:paraId="5456384D" w14:textId="0F999724"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1,769,300,693</w:t>
            </w:r>
          </w:p>
        </w:tc>
        <w:tc>
          <w:tcPr>
            <w:tcW w:w="404" w:type="pct"/>
            <w:tcBorders>
              <w:top w:val="nil"/>
              <w:bottom w:val="nil"/>
              <w:right w:val="nil"/>
            </w:tcBorders>
            <w:shd w:val="clear" w:color="auto" w:fill="auto"/>
            <w:vAlign w:val="center"/>
          </w:tcPr>
          <w:p w14:paraId="0ABAB406" w14:textId="70795C2C"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8.95</w:t>
            </w:r>
            <w:r w:rsidRPr="002F36BE">
              <w:rPr>
                <w:rFonts w:asciiTheme="minorEastAsia" w:eastAsiaTheme="minorEastAsia" w:hAnsiTheme="minorEastAsia"/>
                <w:w w:val="100"/>
                <w:kern w:val="0"/>
                <w:szCs w:val="18"/>
                <w:highlight w:val="yellow"/>
              </w:rPr>
              <w:t xml:space="preserve"> </w:t>
            </w:r>
          </w:p>
        </w:tc>
      </w:tr>
      <w:tr w:rsidR="002F36BE" w:rsidRPr="002F36BE" w14:paraId="6A56BE13" w14:textId="77777777" w:rsidTr="00AF52B1">
        <w:tblPrEx>
          <w:tblCellMar>
            <w:left w:w="0" w:type="dxa"/>
            <w:right w:w="0" w:type="dxa"/>
          </w:tblCellMar>
        </w:tblPrEx>
        <w:trPr>
          <w:trHeight w:val="508"/>
          <w:jc w:val="center"/>
        </w:trPr>
        <w:tc>
          <w:tcPr>
            <w:tcW w:w="1324" w:type="pct"/>
            <w:tcBorders>
              <w:top w:val="nil"/>
              <w:left w:val="nil"/>
              <w:bottom w:val="nil"/>
            </w:tcBorders>
            <w:shd w:val="clear" w:color="auto" w:fill="auto"/>
            <w:vAlign w:val="center"/>
          </w:tcPr>
          <w:p w14:paraId="02AF8E90" w14:textId="154D0757" w:rsidR="008156B4" w:rsidRPr="002F36BE" w:rsidRDefault="008156B4" w:rsidP="008156B4">
            <w:pPr>
              <w:pStyle w:val="1-1"/>
              <w:spacing w:line="240" w:lineRule="exact"/>
              <w:ind w:leftChars="100" w:left="240" w:rightChars="20" w:right="48"/>
              <w:rPr>
                <w:b w:val="0"/>
                <w:kern w:val="0"/>
                <w:sz w:val="22"/>
                <w:szCs w:val="22"/>
              </w:rPr>
            </w:pPr>
            <w:r w:rsidRPr="002F36BE">
              <w:rPr>
                <w:rFonts w:hint="eastAsia"/>
                <w:b w:val="0"/>
                <w:kern w:val="0"/>
                <w:sz w:val="22"/>
                <w:szCs w:val="22"/>
              </w:rPr>
              <w:t>其他資產</w:t>
            </w:r>
          </w:p>
        </w:tc>
        <w:tc>
          <w:tcPr>
            <w:tcW w:w="817" w:type="pct"/>
            <w:tcBorders>
              <w:top w:val="nil"/>
              <w:bottom w:val="nil"/>
            </w:tcBorders>
            <w:shd w:val="clear" w:color="auto" w:fill="auto"/>
            <w:vAlign w:val="center"/>
          </w:tcPr>
          <w:p w14:paraId="23FCD194" w14:textId="661155F2"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257,057,450</w:t>
            </w:r>
          </w:p>
        </w:tc>
        <w:tc>
          <w:tcPr>
            <w:tcW w:w="396" w:type="pct"/>
            <w:tcBorders>
              <w:top w:val="nil"/>
              <w:bottom w:val="nil"/>
            </w:tcBorders>
            <w:shd w:val="clear" w:color="auto" w:fill="auto"/>
            <w:vAlign w:val="center"/>
          </w:tcPr>
          <w:p w14:paraId="3500D523" w14:textId="20CE823C"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1.18</w:t>
            </w:r>
            <w:r w:rsidRPr="002F36BE">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14:paraId="7BFD7D4C" w14:textId="6461BFCD"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286,687,431</w:t>
            </w:r>
          </w:p>
        </w:tc>
        <w:tc>
          <w:tcPr>
            <w:tcW w:w="405" w:type="pct"/>
            <w:tcBorders>
              <w:top w:val="nil"/>
              <w:bottom w:val="nil"/>
            </w:tcBorders>
            <w:shd w:val="clear" w:color="auto" w:fill="auto"/>
            <w:vAlign w:val="center"/>
          </w:tcPr>
          <w:p w14:paraId="46BCC7CB" w14:textId="7068AC8E"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1.43</w:t>
            </w:r>
            <w:r w:rsidRPr="002F36BE">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14:paraId="534981E6" w14:textId="6900BD63"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- 29,629,981</w:t>
            </w:r>
          </w:p>
        </w:tc>
        <w:tc>
          <w:tcPr>
            <w:tcW w:w="404" w:type="pct"/>
            <w:tcBorders>
              <w:top w:val="nil"/>
              <w:bottom w:val="nil"/>
              <w:right w:val="nil"/>
            </w:tcBorders>
            <w:shd w:val="clear" w:color="auto" w:fill="auto"/>
            <w:vAlign w:val="center"/>
          </w:tcPr>
          <w:p w14:paraId="46093583" w14:textId="15313062"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- 10.34</w:t>
            </w:r>
            <w:r w:rsidRPr="002F36BE">
              <w:rPr>
                <w:rFonts w:asciiTheme="minorEastAsia" w:eastAsiaTheme="minorEastAsia" w:hAnsiTheme="minorEastAsia"/>
                <w:w w:val="100"/>
                <w:kern w:val="0"/>
                <w:szCs w:val="18"/>
                <w:highlight w:val="yellow"/>
              </w:rPr>
              <w:t xml:space="preserve"> </w:t>
            </w:r>
          </w:p>
        </w:tc>
      </w:tr>
      <w:tr w:rsidR="002F36BE" w:rsidRPr="002F36BE" w14:paraId="5B608F40" w14:textId="77777777" w:rsidTr="00AF52B1">
        <w:tblPrEx>
          <w:tblCellMar>
            <w:left w:w="0" w:type="dxa"/>
            <w:right w:w="0" w:type="dxa"/>
          </w:tblCellMar>
        </w:tblPrEx>
        <w:trPr>
          <w:trHeight w:val="508"/>
          <w:jc w:val="center"/>
        </w:trPr>
        <w:tc>
          <w:tcPr>
            <w:tcW w:w="1324" w:type="pct"/>
            <w:tcBorders>
              <w:top w:val="nil"/>
              <w:left w:val="nil"/>
              <w:bottom w:val="nil"/>
            </w:tcBorders>
            <w:shd w:val="clear" w:color="auto" w:fill="auto"/>
            <w:vAlign w:val="center"/>
          </w:tcPr>
          <w:p w14:paraId="1CC6D6CA" w14:textId="5DF40DD0" w:rsidR="008156B4" w:rsidRPr="002F36BE" w:rsidRDefault="008156B4" w:rsidP="008156B4">
            <w:pPr>
              <w:pStyle w:val="1-1"/>
              <w:spacing w:line="240" w:lineRule="exact"/>
              <w:ind w:rightChars="20" w:right="48"/>
              <w:rPr>
                <w:b w:val="0"/>
                <w:kern w:val="0"/>
                <w:sz w:val="22"/>
                <w:szCs w:val="22"/>
              </w:rPr>
            </w:pPr>
            <w:r w:rsidRPr="002F36BE">
              <w:rPr>
                <w:rFonts w:hint="eastAsia"/>
                <w:kern w:val="0"/>
                <w:sz w:val="22"/>
                <w:szCs w:val="22"/>
              </w:rPr>
              <w:t>合計</w:t>
            </w:r>
          </w:p>
        </w:tc>
        <w:tc>
          <w:tcPr>
            <w:tcW w:w="817" w:type="pct"/>
            <w:tcBorders>
              <w:top w:val="nil"/>
              <w:bottom w:val="nil"/>
            </w:tcBorders>
            <w:shd w:val="clear" w:color="auto" w:fill="auto"/>
            <w:vAlign w:val="center"/>
          </w:tcPr>
          <w:p w14:paraId="132ACED7" w14:textId="4ADFDFA0"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21,791,004,297</w:t>
            </w:r>
          </w:p>
        </w:tc>
        <w:tc>
          <w:tcPr>
            <w:tcW w:w="396" w:type="pct"/>
            <w:tcBorders>
              <w:top w:val="nil"/>
              <w:bottom w:val="nil"/>
            </w:tcBorders>
            <w:shd w:val="clear" w:color="auto" w:fill="auto"/>
            <w:vAlign w:val="center"/>
          </w:tcPr>
          <w:p w14:paraId="6C4DBE35" w14:textId="601CE11C"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100.00</w:t>
            </w:r>
            <w:r w:rsidRPr="002F36BE">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14:paraId="7D86E89E" w14:textId="21F830EF"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20,051,333,585</w:t>
            </w:r>
          </w:p>
        </w:tc>
        <w:tc>
          <w:tcPr>
            <w:tcW w:w="405" w:type="pct"/>
            <w:tcBorders>
              <w:top w:val="nil"/>
              <w:bottom w:val="nil"/>
            </w:tcBorders>
            <w:shd w:val="clear" w:color="auto" w:fill="auto"/>
            <w:vAlign w:val="center"/>
          </w:tcPr>
          <w:p w14:paraId="3B96EEDC" w14:textId="68B4A796"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100.00</w:t>
            </w:r>
            <w:r w:rsidRPr="002F36BE">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14:paraId="28563255" w14:textId="69546ED1"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1,739,670,712</w:t>
            </w:r>
          </w:p>
        </w:tc>
        <w:tc>
          <w:tcPr>
            <w:tcW w:w="404" w:type="pct"/>
            <w:tcBorders>
              <w:top w:val="nil"/>
              <w:bottom w:val="nil"/>
              <w:right w:val="nil"/>
            </w:tcBorders>
            <w:shd w:val="clear" w:color="auto" w:fill="auto"/>
            <w:vAlign w:val="center"/>
          </w:tcPr>
          <w:p w14:paraId="0DD5BA81" w14:textId="265408A2"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8.68</w:t>
            </w:r>
            <w:r w:rsidRPr="002F36BE">
              <w:rPr>
                <w:rFonts w:asciiTheme="minorEastAsia" w:eastAsiaTheme="minorEastAsia" w:hAnsiTheme="minorEastAsia"/>
                <w:w w:val="100"/>
                <w:kern w:val="0"/>
                <w:szCs w:val="18"/>
                <w:highlight w:val="yellow"/>
              </w:rPr>
              <w:t xml:space="preserve"> </w:t>
            </w:r>
          </w:p>
        </w:tc>
      </w:tr>
      <w:tr w:rsidR="002F36BE" w:rsidRPr="002F36BE" w14:paraId="06DBB358" w14:textId="77777777" w:rsidTr="00AF52B1">
        <w:tblPrEx>
          <w:tblCellMar>
            <w:left w:w="0" w:type="dxa"/>
            <w:right w:w="0" w:type="dxa"/>
          </w:tblCellMar>
        </w:tblPrEx>
        <w:trPr>
          <w:trHeight w:val="508"/>
          <w:jc w:val="center"/>
        </w:trPr>
        <w:tc>
          <w:tcPr>
            <w:tcW w:w="1324" w:type="pct"/>
            <w:tcBorders>
              <w:top w:val="nil"/>
              <w:left w:val="nil"/>
              <w:bottom w:val="nil"/>
            </w:tcBorders>
            <w:shd w:val="clear" w:color="auto" w:fill="auto"/>
            <w:vAlign w:val="center"/>
          </w:tcPr>
          <w:p w14:paraId="2264606B" w14:textId="2545233B" w:rsidR="008156B4" w:rsidRPr="002F36BE" w:rsidRDefault="008156B4" w:rsidP="008156B4">
            <w:pPr>
              <w:pStyle w:val="1-1"/>
              <w:spacing w:line="240" w:lineRule="exact"/>
              <w:ind w:rightChars="20" w:right="48"/>
              <w:rPr>
                <w:b w:val="0"/>
                <w:kern w:val="0"/>
                <w:sz w:val="22"/>
                <w:szCs w:val="22"/>
              </w:rPr>
            </w:pPr>
            <w:r w:rsidRPr="002F36BE">
              <w:rPr>
                <w:rFonts w:hint="eastAsia"/>
                <w:kern w:val="0"/>
                <w:sz w:val="22"/>
                <w:szCs w:val="22"/>
              </w:rPr>
              <w:t>負債</w:t>
            </w:r>
          </w:p>
        </w:tc>
        <w:tc>
          <w:tcPr>
            <w:tcW w:w="817" w:type="pct"/>
            <w:tcBorders>
              <w:top w:val="nil"/>
              <w:bottom w:val="nil"/>
            </w:tcBorders>
            <w:shd w:val="clear" w:color="auto" w:fill="auto"/>
            <w:vAlign w:val="center"/>
          </w:tcPr>
          <w:p w14:paraId="7FD3BE5C" w14:textId="0ED13ED4"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2,737,061</w:t>
            </w:r>
          </w:p>
        </w:tc>
        <w:tc>
          <w:tcPr>
            <w:tcW w:w="396" w:type="pct"/>
            <w:tcBorders>
              <w:top w:val="nil"/>
              <w:bottom w:val="nil"/>
            </w:tcBorders>
            <w:shd w:val="clear" w:color="auto" w:fill="auto"/>
            <w:vAlign w:val="center"/>
          </w:tcPr>
          <w:p w14:paraId="793AD949" w14:textId="74467803"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0.01</w:t>
            </w:r>
            <w:r w:rsidRPr="002F36BE">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14:paraId="61AECE1D" w14:textId="45D576AB"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3,389,994</w:t>
            </w:r>
          </w:p>
        </w:tc>
        <w:tc>
          <w:tcPr>
            <w:tcW w:w="405" w:type="pct"/>
            <w:tcBorders>
              <w:top w:val="nil"/>
              <w:bottom w:val="nil"/>
            </w:tcBorders>
            <w:shd w:val="clear" w:color="auto" w:fill="auto"/>
            <w:vAlign w:val="center"/>
          </w:tcPr>
          <w:p w14:paraId="0A260D79" w14:textId="2343FC47"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0.02</w:t>
            </w:r>
            <w:r w:rsidRPr="002F36BE">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14:paraId="70DF93C0" w14:textId="4FAEF6D0"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- 652,933</w:t>
            </w:r>
          </w:p>
        </w:tc>
        <w:tc>
          <w:tcPr>
            <w:tcW w:w="404" w:type="pct"/>
            <w:tcBorders>
              <w:top w:val="nil"/>
              <w:bottom w:val="nil"/>
              <w:right w:val="nil"/>
            </w:tcBorders>
            <w:shd w:val="clear" w:color="auto" w:fill="auto"/>
            <w:vAlign w:val="center"/>
          </w:tcPr>
          <w:p w14:paraId="4C3420D0" w14:textId="4C2548F1"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- 19.26</w:t>
            </w:r>
            <w:r w:rsidRPr="002F36BE">
              <w:rPr>
                <w:rFonts w:asciiTheme="minorEastAsia" w:eastAsiaTheme="minorEastAsia" w:hAnsiTheme="minorEastAsia"/>
                <w:w w:val="100"/>
                <w:kern w:val="0"/>
                <w:szCs w:val="18"/>
                <w:highlight w:val="yellow"/>
              </w:rPr>
              <w:t xml:space="preserve"> </w:t>
            </w:r>
          </w:p>
        </w:tc>
      </w:tr>
      <w:tr w:rsidR="002F36BE" w:rsidRPr="002F36BE" w14:paraId="28D92B1E" w14:textId="77777777" w:rsidTr="00AF52B1">
        <w:tblPrEx>
          <w:tblCellMar>
            <w:left w:w="0" w:type="dxa"/>
            <w:right w:w="0" w:type="dxa"/>
          </w:tblCellMar>
        </w:tblPrEx>
        <w:trPr>
          <w:trHeight w:val="508"/>
          <w:jc w:val="center"/>
        </w:trPr>
        <w:tc>
          <w:tcPr>
            <w:tcW w:w="1324" w:type="pct"/>
            <w:tcBorders>
              <w:top w:val="nil"/>
              <w:left w:val="nil"/>
              <w:bottom w:val="nil"/>
            </w:tcBorders>
            <w:shd w:val="clear" w:color="auto" w:fill="auto"/>
            <w:vAlign w:val="center"/>
          </w:tcPr>
          <w:p w14:paraId="357BDA09" w14:textId="77777777" w:rsidR="008156B4" w:rsidRPr="002F36BE" w:rsidRDefault="008156B4" w:rsidP="008156B4">
            <w:pPr>
              <w:pStyle w:val="1-1"/>
              <w:spacing w:line="240" w:lineRule="exact"/>
              <w:ind w:leftChars="100" w:left="240" w:rightChars="20" w:right="48"/>
              <w:rPr>
                <w:b w:val="0"/>
                <w:kern w:val="0"/>
                <w:sz w:val="22"/>
                <w:szCs w:val="22"/>
              </w:rPr>
            </w:pPr>
            <w:r w:rsidRPr="002F36BE">
              <w:rPr>
                <w:rFonts w:hint="eastAsia"/>
                <w:b w:val="0"/>
                <w:kern w:val="0"/>
                <w:sz w:val="22"/>
                <w:szCs w:val="22"/>
              </w:rPr>
              <w:t>流動負債</w:t>
            </w:r>
          </w:p>
        </w:tc>
        <w:tc>
          <w:tcPr>
            <w:tcW w:w="817" w:type="pct"/>
            <w:tcBorders>
              <w:top w:val="nil"/>
              <w:bottom w:val="nil"/>
            </w:tcBorders>
            <w:shd w:val="clear" w:color="auto" w:fill="auto"/>
            <w:vAlign w:val="center"/>
          </w:tcPr>
          <w:p w14:paraId="6B686568" w14:textId="48590CDD"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2,737,061</w:t>
            </w:r>
          </w:p>
        </w:tc>
        <w:tc>
          <w:tcPr>
            <w:tcW w:w="396" w:type="pct"/>
            <w:tcBorders>
              <w:top w:val="nil"/>
              <w:bottom w:val="nil"/>
            </w:tcBorders>
            <w:shd w:val="clear" w:color="auto" w:fill="auto"/>
            <w:vAlign w:val="center"/>
          </w:tcPr>
          <w:p w14:paraId="1F073454" w14:textId="4AC5FF0B"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0.01</w:t>
            </w:r>
            <w:r w:rsidRPr="002F36BE">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14:paraId="726F4391" w14:textId="3842D197"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3,389,994</w:t>
            </w:r>
          </w:p>
        </w:tc>
        <w:tc>
          <w:tcPr>
            <w:tcW w:w="405" w:type="pct"/>
            <w:tcBorders>
              <w:top w:val="nil"/>
              <w:bottom w:val="nil"/>
            </w:tcBorders>
            <w:shd w:val="clear" w:color="auto" w:fill="auto"/>
            <w:vAlign w:val="center"/>
          </w:tcPr>
          <w:p w14:paraId="318015B3" w14:textId="29743A26"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0.02</w:t>
            </w:r>
            <w:r w:rsidRPr="002F36BE">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14:paraId="19CD4FF8" w14:textId="525297B7"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- 652,933</w:t>
            </w:r>
          </w:p>
        </w:tc>
        <w:tc>
          <w:tcPr>
            <w:tcW w:w="404" w:type="pct"/>
            <w:tcBorders>
              <w:top w:val="nil"/>
              <w:bottom w:val="nil"/>
              <w:right w:val="nil"/>
            </w:tcBorders>
            <w:shd w:val="clear" w:color="auto" w:fill="auto"/>
            <w:vAlign w:val="center"/>
          </w:tcPr>
          <w:p w14:paraId="74818BB2" w14:textId="3BB972B3"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- 19.26</w:t>
            </w:r>
            <w:r w:rsidRPr="002F36BE">
              <w:rPr>
                <w:rFonts w:asciiTheme="minorEastAsia" w:eastAsiaTheme="minorEastAsia" w:hAnsiTheme="minorEastAsia"/>
                <w:w w:val="100"/>
                <w:kern w:val="0"/>
                <w:szCs w:val="18"/>
                <w:highlight w:val="yellow"/>
              </w:rPr>
              <w:t xml:space="preserve"> </w:t>
            </w:r>
          </w:p>
        </w:tc>
      </w:tr>
      <w:tr w:rsidR="002F36BE" w:rsidRPr="002F36BE" w14:paraId="5BE0355B" w14:textId="77777777" w:rsidTr="00AF52B1">
        <w:tblPrEx>
          <w:tblCellMar>
            <w:left w:w="0" w:type="dxa"/>
            <w:right w:w="0" w:type="dxa"/>
          </w:tblCellMar>
        </w:tblPrEx>
        <w:trPr>
          <w:trHeight w:val="508"/>
          <w:jc w:val="center"/>
        </w:trPr>
        <w:tc>
          <w:tcPr>
            <w:tcW w:w="1324" w:type="pct"/>
            <w:tcBorders>
              <w:top w:val="nil"/>
              <w:left w:val="nil"/>
              <w:bottom w:val="nil"/>
            </w:tcBorders>
            <w:shd w:val="clear" w:color="auto" w:fill="auto"/>
            <w:vAlign w:val="center"/>
          </w:tcPr>
          <w:p w14:paraId="2E57F6B1" w14:textId="77777777" w:rsidR="008156B4" w:rsidRPr="002F36BE" w:rsidRDefault="008156B4" w:rsidP="008156B4">
            <w:pPr>
              <w:pStyle w:val="1-1"/>
              <w:spacing w:line="240" w:lineRule="exact"/>
              <w:ind w:rightChars="20" w:right="48"/>
              <w:rPr>
                <w:b w:val="0"/>
                <w:kern w:val="0"/>
                <w:sz w:val="22"/>
                <w:szCs w:val="22"/>
              </w:rPr>
            </w:pPr>
            <w:r w:rsidRPr="002F36BE">
              <w:rPr>
                <w:rFonts w:hint="eastAsia"/>
                <w:kern w:val="0"/>
                <w:sz w:val="22"/>
                <w:szCs w:val="22"/>
              </w:rPr>
              <w:t>淨值</w:t>
            </w:r>
          </w:p>
        </w:tc>
        <w:tc>
          <w:tcPr>
            <w:tcW w:w="817" w:type="pct"/>
            <w:tcBorders>
              <w:top w:val="nil"/>
              <w:bottom w:val="nil"/>
            </w:tcBorders>
            <w:shd w:val="clear" w:color="auto" w:fill="auto"/>
            <w:vAlign w:val="center"/>
          </w:tcPr>
          <w:p w14:paraId="7F9FA124" w14:textId="35B66D69"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21,788,267,236</w:t>
            </w:r>
          </w:p>
        </w:tc>
        <w:tc>
          <w:tcPr>
            <w:tcW w:w="396" w:type="pct"/>
            <w:tcBorders>
              <w:top w:val="nil"/>
              <w:bottom w:val="nil"/>
            </w:tcBorders>
            <w:shd w:val="clear" w:color="auto" w:fill="auto"/>
            <w:vAlign w:val="center"/>
          </w:tcPr>
          <w:p w14:paraId="29F5CECD" w14:textId="5F6A5699"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99.99</w:t>
            </w:r>
            <w:r w:rsidRPr="002F36BE">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14:paraId="560B5787" w14:textId="5F2B74AD"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20,047,943,591</w:t>
            </w:r>
          </w:p>
        </w:tc>
        <w:tc>
          <w:tcPr>
            <w:tcW w:w="405" w:type="pct"/>
            <w:tcBorders>
              <w:top w:val="nil"/>
              <w:bottom w:val="nil"/>
            </w:tcBorders>
            <w:shd w:val="clear" w:color="auto" w:fill="auto"/>
            <w:vAlign w:val="center"/>
          </w:tcPr>
          <w:p w14:paraId="0C29B3B5" w14:textId="1779848A"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99.98</w:t>
            </w:r>
            <w:r w:rsidRPr="002F36BE">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14:paraId="36DFDC2E" w14:textId="0AE05AD9"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1,740,323,645</w:t>
            </w:r>
          </w:p>
        </w:tc>
        <w:tc>
          <w:tcPr>
            <w:tcW w:w="404" w:type="pct"/>
            <w:tcBorders>
              <w:top w:val="nil"/>
              <w:bottom w:val="nil"/>
              <w:right w:val="nil"/>
            </w:tcBorders>
            <w:shd w:val="clear" w:color="auto" w:fill="auto"/>
            <w:vAlign w:val="center"/>
          </w:tcPr>
          <w:p w14:paraId="450E97BE" w14:textId="04B09BE4"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8.68</w:t>
            </w:r>
            <w:r w:rsidRPr="002F36BE">
              <w:rPr>
                <w:rFonts w:asciiTheme="minorEastAsia" w:eastAsiaTheme="minorEastAsia" w:hAnsiTheme="minorEastAsia"/>
                <w:w w:val="100"/>
                <w:kern w:val="0"/>
                <w:szCs w:val="18"/>
                <w:highlight w:val="yellow"/>
              </w:rPr>
              <w:t xml:space="preserve"> </w:t>
            </w:r>
          </w:p>
        </w:tc>
      </w:tr>
      <w:tr w:rsidR="002F36BE" w:rsidRPr="002F36BE" w14:paraId="15D8D833" w14:textId="77777777" w:rsidTr="00AF52B1">
        <w:tblPrEx>
          <w:tblCellMar>
            <w:left w:w="0" w:type="dxa"/>
            <w:right w:w="0" w:type="dxa"/>
          </w:tblCellMar>
        </w:tblPrEx>
        <w:trPr>
          <w:trHeight w:val="508"/>
          <w:jc w:val="center"/>
        </w:trPr>
        <w:tc>
          <w:tcPr>
            <w:tcW w:w="1324" w:type="pct"/>
            <w:tcBorders>
              <w:top w:val="nil"/>
              <w:left w:val="nil"/>
              <w:bottom w:val="nil"/>
            </w:tcBorders>
            <w:shd w:val="clear" w:color="auto" w:fill="auto"/>
            <w:vAlign w:val="center"/>
          </w:tcPr>
          <w:p w14:paraId="436BBC06" w14:textId="35162637" w:rsidR="008156B4" w:rsidRPr="002F36BE" w:rsidRDefault="008156B4" w:rsidP="008156B4">
            <w:pPr>
              <w:pStyle w:val="1-1"/>
              <w:spacing w:line="240" w:lineRule="exact"/>
              <w:ind w:leftChars="100" w:left="240" w:rightChars="20" w:right="48"/>
              <w:rPr>
                <w:b w:val="0"/>
                <w:kern w:val="0"/>
                <w:sz w:val="22"/>
                <w:szCs w:val="22"/>
              </w:rPr>
            </w:pPr>
            <w:r w:rsidRPr="002F36BE">
              <w:rPr>
                <w:rFonts w:hint="eastAsia"/>
                <w:b w:val="0"/>
                <w:kern w:val="0"/>
                <w:sz w:val="22"/>
                <w:szCs w:val="22"/>
              </w:rPr>
              <w:t>累積餘</w:t>
            </w:r>
            <w:proofErr w:type="gramStart"/>
            <w:r w:rsidRPr="002F36BE">
              <w:rPr>
                <w:rFonts w:hint="eastAsia"/>
                <w:b w:val="0"/>
                <w:kern w:val="0"/>
                <w:sz w:val="22"/>
                <w:szCs w:val="22"/>
              </w:rPr>
              <w:t>絀</w:t>
            </w:r>
            <w:proofErr w:type="gramEnd"/>
          </w:p>
        </w:tc>
        <w:tc>
          <w:tcPr>
            <w:tcW w:w="817" w:type="pct"/>
            <w:tcBorders>
              <w:top w:val="nil"/>
              <w:bottom w:val="nil"/>
            </w:tcBorders>
            <w:shd w:val="clear" w:color="auto" w:fill="auto"/>
            <w:vAlign w:val="center"/>
          </w:tcPr>
          <w:p w14:paraId="17191576" w14:textId="25EC9DDB"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21,788,267,236</w:t>
            </w:r>
          </w:p>
        </w:tc>
        <w:tc>
          <w:tcPr>
            <w:tcW w:w="396" w:type="pct"/>
            <w:tcBorders>
              <w:top w:val="nil"/>
              <w:bottom w:val="nil"/>
            </w:tcBorders>
            <w:shd w:val="clear" w:color="auto" w:fill="auto"/>
            <w:vAlign w:val="center"/>
          </w:tcPr>
          <w:p w14:paraId="38591D32" w14:textId="580B29A9"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99.99</w:t>
            </w:r>
            <w:r w:rsidRPr="002F36BE">
              <w:rPr>
                <w:rFonts w:asciiTheme="minorEastAsia" w:eastAsiaTheme="minorEastAsia" w:hAnsiTheme="minorEastAsia"/>
                <w:w w:val="100"/>
                <w:kern w:val="0"/>
                <w:szCs w:val="18"/>
                <w:highlight w:val="yellow"/>
              </w:rPr>
              <w:t xml:space="preserve"> </w:t>
            </w:r>
          </w:p>
        </w:tc>
        <w:tc>
          <w:tcPr>
            <w:tcW w:w="826" w:type="pct"/>
            <w:tcBorders>
              <w:top w:val="nil"/>
              <w:bottom w:val="nil"/>
            </w:tcBorders>
            <w:shd w:val="clear" w:color="auto" w:fill="auto"/>
            <w:vAlign w:val="center"/>
          </w:tcPr>
          <w:p w14:paraId="4DC1CC06" w14:textId="1B6A79BE"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20,047,943,591</w:t>
            </w:r>
          </w:p>
        </w:tc>
        <w:tc>
          <w:tcPr>
            <w:tcW w:w="405" w:type="pct"/>
            <w:tcBorders>
              <w:top w:val="nil"/>
              <w:bottom w:val="nil"/>
            </w:tcBorders>
            <w:shd w:val="clear" w:color="auto" w:fill="auto"/>
            <w:vAlign w:val="center"/>
          </w:tcPr>
          <w:p w14:paraId="1EBCD940" w14:textId="7DF863C4"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99.98</w:t>
            </w:r>
            <w:r w:rsidRPr="002F36BE">
              <w:rPr>
                <w:rFonts w:asciiTheme="minorEastAsia" w:eastAsiaTheme="minorEastAsia" w:hAnsiTheme="minorEastAsia"/>
                <w:w w:val="100"/>
                <w:kern w:val="0"/>
                <w:szCs w:val="18"/>
                <w:highlight w:val="yellow"/>
              </w:rPr>
              <w:t xml:space="preserve"> </w:t>
            </w:r>
          </w:p>
        </w:tc>
        <w:tc>
          <w:tcPr>
            <w:tcW w:w="828" w:type="pct"/>
            <w:tcBorders>
              <w:top w:val="nil"/>
              <w:bottom w:val="nil"/>
            </w:tcBorders>
            <w:shd w:val="clear" w:color="auto" w:fill="auto"/>
            <w:vAlign w:val="center"/>
          </w:tcPr>
          <w:p w14:paraId="4DE72246" w14:textId="66A6E8E8"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1,740,323,645</w:t>
            </w:r>
          </w:p>
        </w:tc>
        <w:tc>
          <w:tcPr>
            <w:tcW w:w="404" w:type="pct"/>
            <w:tcBorders>
              <w:top w:val="nil"/>
              <w:bottom w:val="nil"/>
              <w:right w:val="nil"/>
            </w:tcBorders>
            <w:shd w:val="clear" w:color="auto" w:fill="auto"/>
            <w:vAlign w:val="center"/>
          </w:tcPr>
          <w:p w14:paraId="371AAFD9" w14:textId="7B0B780E"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w w:val="100"/>
                <w:kern w:val="0"/>
                <w:szCs w:val="18"/>
              </w:rPr>
              <w:t>8.68</w:t>
            </w:r>
            <w:r w:rsidRPr="002F36BE">
              <w:rPr>
                <w:rFonts w:asciiTheme="minorEastAsia" w:eastAsiaTheme="minorEastAsia" w:hAnsiTheme="minorEastAsia"/>
                <w:w w:val="100"/>
                <w:kern w:val="0"/>
                <w:szCs w:val="18"/>
                <w:highlight w:val="yellow"/>
              </w:rPr>
              <w:t xml:space="preserve"> </w:t>
            </w:r>
          </w:p>
        </w:tc>
      </w:tr>
      <w:tr w:rsidR="008156B4" w:rsidRPr="002F36BE" w14:paraId="34CEAE56" w14:textId="77777777" w:rsidTr="00AF52B1">
        <w:tblPrEx>
          <w:tblCellMar>
            <w:left w:w="0" w:type="dxa"/>
            <w:right w:w="0" w:type="dxa"/>
          </w:tblCellMar>
        </w:tblPrEx>
        <w:trPr>
          <w:trHeight w:val="508"/>
          <w:jc w:val="center"/>
        </w:trPr>
        <w:tc>
          <w:tcPr>
            <w:tcW w:w="1324" w:type="pct"/>
            <w:tcBorders>
              <w:top w:val="nil"/>
              <w:left w:val="nil"/>
              <w:bottom w:val="single" w:sz="8" w:space="0" w:color="auto"/>
            </w:tcBorders>
            <w:shd w:val="clear" w:color="auto" w:fill="auto"/>
            <w:vAlign w:val="center"/>
          </w:tcPr>
          <w:p w14:paraId="3AEAD121" w14:textId="77777777" w:rsidR="008156B4" w:rsidRPr="002F36BE" w:rsidRDefault="008156B4" w:rsidP="008156B4">
            <w:pPr>
              <w:pStyle w:val="1-1"/>
              <w:spacing w:line="240" w:lineRule="exact"/>
              <w:ind w:rightChars="20" w:right="48"/>
              <w:rPr>
                <w:b w:val="0"/>
                <w:kern w:val="0"/>
                <w:sz w:val="22"/>
                <w:szCs w:val="22"/>
              </w:rPr>
            </w:pPr>
            <w:r w:rsidRPr="002F36BE">
              <w:rPr>
                <w:rFonts w:hint="eastAsia"/>
                <w:kern w:val="0"/>
                <w:sz w:val="22"/>
                <w:szCs w:val="22"/>
              </w:rPr>
              <w:t>合計</w:t>
            </w:r>
          </w:p>
        </w:tc>
        <w:tc>
          <w:tcPr>
            <w:tcW w:w="817" w:type="pct"/>
            <w:tcBorders>
              <w:top w:val="nil"/>
              <w:bottom w:val="single" w:sz="8" w:space="0" w:color="auto"/>
            </w:tcBorders>
            <w:shd w:val="clear" w:color="auto" w:fill="auto"/>
            <w:vAlign w:val="center"/>
          </w:tcPr>
          <w:p w14:paraId="5D65A618" w14:textId="473CA891"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21,791,004,297</w:t>
            </w:r>
          </w:p>
        </w:tc>
        <w:tc>
          <w:tcPr>
            <w:tcW w:w="396" w:type="pct"/>
            <w:tcBorders>
              <w:top w:val="nil"/>
              <w:bottom w:val="single" w:sz="8" w:space="0" w:color="auto"/>
            </w:tcBorders>
            <w:shd w:val="clear" w:color="auto" w:fill="auto"/>
            <w:vAlign w:val="center"/>
          </w:tcPr>
          <w:p w14:paraId="1FA1CF05" w14:textId="260B8B3E"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100.00</w:t>
            </w:r>
            <w:r w:rsidRPr="002F36BE">
              <w:rPr>
                <w:rFonts w:asciiTheme="minorEastAsia" w:eastAsiaTheme="minorEastAsia" w:hAnsiTheme="minorEastAsia"/>
                <w:w w:val="100"/>
                <w:kern w:val="0"/>
                <w:szCs w:val="18"/>
                <w:highlight w:val="yellow"/>
              </w:rPr>
              <w:t xml:space="preserve"> </w:t>
            </w:r>
          </w:p>
        </w:tc>
        <w:tc>
          <w:tcPr>
            <w:tcW w:w="826" w:type="pct"/>
            <w:tcBorders>
              <w:top w:val="nil"/>
              <w:bottom w:val="single" w:sz="8" w:space="0" w:color="auto"/>
            </w:tcBorders>
            <w:shd w:val="clear" w:color="auto" w:fill="auto"/>
            <w:vAlign w:val="center"/>
          </w:tcPr>
          <w:p w14:paraId="1D8FC6AA" w14:textId="548BFFB3"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20,051,333,585</w:t>
            </w:r>
          </w:p>
        </w:tc>
        <w:tc>
          <w:tcPr>
            <w:tcW w:w="405" w:type="pct"/>
            <w:tcBorders>
              <w:top w:val="nil"/>
              <w:bottom w:val="single" w:sz="8" w:space="0" w:color="auto"/>
            </w:tcBorders>
            <w:shd w:val="clear" w:color="auto" w:fill="auto"/>
            <w:vAlign w:val="center"/>
          </w:tcPr>
          <w:p w14:paraId="2FC5250D" w14:textId="5A53890F"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100.00</w:t>
            </w:r>
            <w:r w:rsidRPr="002F36BE">
              <w:rPr>
                <w:rFonts w:asciiTheme="minorEastAsia" w:eastAsiaTheme="minorEastAsia" w:hAnsiTheme="minorEastAsia"/>
                <w:w w:val="100"/>
                <w:kern w:val="0"/>
                <w:szCs w:val="18"/>
                <w:highlight w:val="yellow"/>
              </w:rPr>
              <w:t xml:space="preserve"> </w:t>
            </w:r>
          </w:p>
        </w:tc>
        <w:tc>
          <w:tcPr>
            <w:tcW w:w="828" w:type="pct"/>
            <w:tcBorders>
              <w:top w:val="nil"/>
              <w:bottom w:val="single" w:sz="8" w:space="0" w:color="auto"/>
            </w:tcBorders>
            <w:shd w:val="clear" w:color="auto" w:fill="auto"/>
            <w:vAlign w:val="center"/>
          </w:tcPr>
          <w:p w14:paraId="392B2D87" w14:textId="0077DB59"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1,739,670,712</w:t>
            </w:r>
          </w:p>
        </w:tc>
        <w:tc>
          <w:tcPr>
            <w:tcW w:w="404" w:type="pct"/>
            <w:tcBorders>
              <w:top w:val="nil"/>
              <w:bottom w:val="single" w:sz="8" w:space="0" w:color="auto"/>
              <w:right w:val="nil"/>
            </w:tcBorders>
            <w:shd w:val="clear" w:color="auto" w:fill="auto"/>
            <w:vAlign w:val="center"/>
          </w:tcPr>
          <w:p w14:paraId="487E6AA9" w14:textId="0D967358" w:rsidR="008156B4" w:rsidRPr="002F36BE" w:rsidRDefault="008156B4" w:rsidP="008156B4">
            <w:pPr>
              <w:pStyle w:val="35"/>
              <w:spacing w:line="240" w:lineRule="exact"/>
              <w:ind w:rightChars="10" w:right="24"/>
              <w:rPr>
                <w:rFonts w:asciiTheme="minorEastAsia" w:eastAsiaTheme="minorEastAsia" w:hAnsiTheme="minorEastAsia"/>
                <w:w w:val="100"/>
                <w:kern w:val="0"/>
                <w:szCs w:val="18"/>
              </w:rPr>
            </w:pPr>
            <w:r w:rsidRPr="002F36BE">
              <w:rPr>
                <w:rFonts w:asciiTheme="minorEastAsia" w:eastAsiaTheme="minorEastAsia" w:hAnsiTheme="minorEastAsia" w:hint="eastAsia"/>
                <w:b/>
                <w:w w:val="100"/>
                <w:kern w:val="0"/>
                <w:szCs w:val="18"/>
              </w:rPr>
              <w:t>8.68</w:t>
            </w:r>
            <w:r w:rsidRPr="002F36BE">
              <w:rPr>
                <w:rFonts w:asciiTheme="minorEastAsia" w:eastAsiaTheme="minorEastAsia" w:hAnsiTheme="minorEastAsia"/>
                <w:w w:val="100"/>
                <w:kern w:val="0"/>
                <w:szCs w:val="18"/>
                <w:highlight w:val="yellow"/>
              </w:rPr>
              <w:t xml:space="preserve"> </w:t>
            </w:r>
          </w:p>
        </w:tc>
      </w:tr>
    </w:tbl>
    <w:p w14:paraId="7802E404" w14:textId="08FD0B4B" w:rsidR="00283957" w:rsidRPr="002F36BE" w:rsidRDefault="00283957" w:rsidP="0083789B">
      <w:pPr>
        <w:spacing w:line="14" w:lineRule="exact"/>
        <w:ind w:firstLineChars="0" w:firstLine="0"/>
        <w:rPr>
          <w:color w:val="auto"/>
          <w:sz w:val="6"/>
        </w:rPr>
      </w:pPr>
    </w:p>
    <w:sectPr w:rsidR="00283957" w:rsidRPr="002F36BE" w:rsidSect="009863BF">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3A841" w14:textId="77777777" w:rsidR="005900BA" w:rsidRDefault="005900BA" w:rsidP="00F70532">
      <w:pPr>
        <w:ind w:firstLine="480"/>
      </w:pPr>
      <w:r>
        <w:separator/>
      </w:r>
    </w:p>
    <w:p w14:paraId="6D0A8D2B" w14:textId="77777777" w:rsidR="005900BA" w:rsidRDefault="005900BA" w:rsidP="00F70532">
      <w:pPr>
        <w:ind w:firstLine="480"/>
      </w:pPr>
    </w:p>
    <w:p w14:paraId="48D6965E" w14:textId="77777777" w:rsidR="005900BA" w:rsidRDefault="005900BA" w:rsidP="009B0ED7">
      <w:pPr>
        <w:ind w:firstLine="480"/>
      </w:pPr>
    </w:p>
  </w:endnote>
  <w:endnote w:type="continuationSeparator" w:id="0">
    <w:p w14:paraId="7BDA4721" w14:textId="77777777" w:rsidR="005900BA" w:rsidRDefault="005900BA" w:rsidP="00F70532">
      <w:pPr>
        <w:ind w:firstLine="480"/>
      </w:pPr>
      <w:r>
        <w:continuationSeparator/>
      </w:r>
    </w:p>
    <w:p w14:paraId="7FE7B64B" w14:textId="77777777" w:rsidR="005900BA" w:rsidRDefault="005900BA" w:rsidP="00F70532">
      <w:pPr>
        <w:ind w:firstLine="480"/>
      </w:pPr>
    </w:p>
    <w:p w14:paraId="77495E71" w14:textId="77777777" w:rsidR="005900BA" w:rsidRDefault="005900BA"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全字庫正楷體"/>
    <w:charset w:val="88"/>
    <w:family w:val="script"/>
    <w:pitch w:val="fixed"/>
    <w:sig w:usb0="00000000"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136627"/>
      <w:docPartObj>
        <w:docPartGallery w:val="Page Numbers (Bottom of Page)"/>
        <w:docPartUnique/>
      </w:docPartObj>
    </w:sdtPr>
    <w:sdtEndPr/>
    <w:sdtContent>
      <w:p w14:paraId="2B0E0CAC" w14:textId="6B3389CF" w:rsidR="004F096D" w:rsidRPr="004D5063" w:rsidRDefault="004F096D" w:rsidP="009863BF">
        <w:pPr>
          <w:pStyle w:val="a6"/>
          <w:snapToGrid/>
          <w:ind w:firstLineChars="0" w:firstLine="0"/>
          <w:jc w:val="center"/>
        </w:pPr>
        <w:r w:rsidRPr="004D5063">
          <w:rPr>
            <w:rFonts w:hint="eastAsia"/>
          </w:rPr>
          <w:t>丁</w:t>
        </w:r>
        <w:r w:rsidRPr="004D5063">
          <w:t>-</w:t>
        </w:r>
        <w:r w:rsidRPr="004D5063">
          <w:fldChar w:fldCharType="begin"/>
        </w:r>
        <w:r w:rsidRPr="004D5063">
          <w:instrText>PAGE   \* MERGEFORMAT</w:instrText>
        </w:r>
        <w:r w:rsidRPr="004D5063">
          <w:fldChar w:fldCharType="separate"/>
        </w:r>
        <w:r>
          <w:t>21</w:t>
        </w:r>
        <w:r w:rsidRPr="004D5063">
          <w:fldChar w:fldCharType="end"/>
        </w:r>
      </w:p>
    </w:sdtContent>
  </w:sdt>
  <w:p w14:paraId="5508E16C" w14:textId="77777777" w:rsidR="004F096D" w:rsidRDefault="004F096D" w:rsidP="009863BF">
    <w:pPr>
      <w:pStyle w:val="a6"/>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424370"/>
      <w:docPartObj>
        <w:docPartGallery w:val="Page Numbers (Bottom of Page)"/>
        <w:docPartUnique/>
      </w:docPartObj>
    </w:sdtPr>
    <w:sdtEndPr/>
    <w:sdtContent>
      <w:p w14:paraId="754C6181" w14:textId="77777777" w:rsidR="004F096D" w:rsidRPr="004D5063" w:rsidRDefault="004F096D" w:rsidP="009863BF">
        <w:pPr>
          <w:pStyle w:val="a6"/>
          <w:snapToGrid/>
          <w:ind w:firstLineChars="0" w:firstLine="0"/>
          <w:jc w:val="center"/>
        </w:pPr>
        <w:r w:rsidRPr="004D5063">
          <w:rPr>
            <w:rFonts w:hint="eastAsia"/>
          </w:rPr>
          <w:t>丁</w:t>
        </w:r>
        <w:r w:rsidRPr="004D5063">
          <w:t>-</w:t>
        </w:r>
        <w:r w:rsidRPr="004D5063">
          <w:fldChar w:fldCharType="begin"/>
        </w:r>
        <w:r w:rsidRPr="004D5063">
          <w:instrText>PAGE   \* MERGEFORMAT</w:instrText>
        </w:r>
        <w:r w:rsidRPr="004D5063">
          <w:fldChar w:fldCharType="separate"/>
        </w:r>
        <w:r>
          <w:t>1</w:t>
        </w:r>
        <w:r w:rsidRPr="004D5063">
          <w:fldChar w:fldCharType="end"/>
        </w:r>
      </w:p>
    </w:sdtContent>
  </w:sdt>
  <w:p w14:paraId="0E4599C9" w14:textId="77777777" w:rsidR="004F096D" w:rsidRDefault="004F096D" w:rsidP="009863BF">
    <w:pPr>
      <w:pStyle w:val="a6"/>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E14E" w14:textId="77777777" w:rsidR="00940093" w:rsidRDefault="00940093"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F90D" w14:textId="77777777" w:rsidR="005900BA" w:rsidRDefault="005900BA" w:rsidP="00F70532">
      <w:pPr>
        <w:ind w:firstLine="480"/>
      </w:pPr>
      <w:r>
        <w:separator/>
      </w:r>
    </w:p>
    <w:p w14:paraId="2D771FAF" w14:textId="77777777" w:rsidR="005900BA" w:rsidRDefault="005900BA" w:rsidP="00F70532">
      <w:pPr>
        <w:ind w:firstLine="480"/>
      </w:pPr>
    </w:p>
    <w:p w14:paraId="4E073EF6" w14:textId="77777777" w:rsidR="005900BA" w:rsidRDefault="005900BA" w:rsidP="009B0ED7">
      <w:pPr>
        <w:ind w:firstLine="480"/>
      </w:pPr>
    </w:p>
  </w:footnote>
  <w:footnote w:type="continuationSeparator" w:id="0">
    <w:p w14:paraId="3B623053" w14:textId="77777777" w:rsidR="005900BA" w:rsidRDefault="005900BA" w:rsidP="00F70532">
      <w:pPr>
        <w:ind w:firstLine="480"/>
      </w:pPr>
      <w:r>
        <w:continuationSeparator/>
      </w:r>
    </w:p>
    <w:p w14:paraId="40E4AC34" w14:textId="77777777" w:rsidR="005900BA" w:rsidRDefault="005900BA" w:rsidP="00F70532">
      <w:pPr>
        <w:ind w:firstLine="480"/>
      </w:pPr>
    </w:p>
    <w:p w14:paraId="1FAF2EBE" w14:textId="77777777" w:rsidR="005900BA" w:rsidRDefault="005900BA"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B3B8" w14:textId="77777777" w:rsidR="00940093" w:rsidRDefault="00940093" w:rsidP="00F70532">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0838" w14:textId="77777777" w:rsidR="00940093" w:rsidRDefault="00940093"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BFC8E" w14:textId="77777777" w:rsidR="00940093" w:rsidRDefault="00940093"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E3A"/>
    <w:multiLevelType w:val="hybridMultilevel"/>
    <w:tmpl w:val="AFE6B0A4"/>
    <w:lvl w:ilvl="0" w:tplc="7B76D0AA">
      <w:start w:val="1"/>
      <w:numFmt w:val="taiwaneseCountingThousand"/>
      <w:lvlText w:val="（%1）"/>
      <w:lvlJc w:val="left"/>
      <w:pPr>
        <w:ind w:left="1444" w:hanging="876"/>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4AE2B41"/>
    <w:multiLevelType w:val="hybridMultilevel"/>
    <w:tmpl w:val="D0DE8A34"/>
    <w:lvl w:ilvl="0" w:tplc="EE50FC68">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3"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7C55EC"/>
    <w:multiLevelType w:val="hybridMultilevel"/>
    <w:tmpl w:val="3FC60E7C"/>
    <w:lvl w:ilvl="0" w:tplc="23329226">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3"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6"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0" w15:restartNumberingAfterBreak="0">
    <w:nsid w:val="47CC2DE6"/>
    <w:multiLevelType w:val="hybridMultilevel"/>
    <w:tmpl w:val="FA762D1C"/>
    <w:lvl w:ilvl="0" w:tplc="6688DF60">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21"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4" w15:restartNumberingAfterBreak="0">
    <w:nsid w:val="51707BA8"/>
    <w:multiLevelType w:val="hybridMultilevel"/>
    <w:tmpl w:val="C414E2C0"/>
    <w:lvl w:ilvl="0" w:tplc="545E0908">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25"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7"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0"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3"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5"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abstractNumId w:val="25"/>
  </w:num>
  <w:num w:numId="2">
    <w:abstractNumId w:val="16"/>
  </w:num>
  <w:num w:numId="3">
    <w:abstractNumId w:val="4"/>
  </w:num>
  <w:num w:numId="4">
    <w:abstractNumId w:val="14"/>
  </w:num>
  <w:num w:numId="5">
    <w:abstractNumId w:val="29"/>
  </w:num>
  <w:num w:numId="6">
    <w:abstractNumId w:val="5"/>
  </w:num>
  <w:num w:numId="7">
    <w:abstractNumId w:val="8"/>
  </w:num>
  <w:num w:numId="8">
    <w:abstractNumId w:val="31"/>
  </w:num>
  <w:num w:numId="9">
    <w:abstractNumId w:val="11"/>
  </w:num>
  <w:num w:numId="10">
    <w:abstractNumId w:val="21"/>
  </w:num>
  <w:num w:numId="11">
    <w:abstractNumId w:val="18"/>
  </w:num>
  <w:num w:numId="12">
    <w:abstractNumId w:val="30"/>
  </w:num>
  <w:num w:numId="13">
    <w:abstractNumId w:val="13"/>
  </w:num>
  <w:num w:numId="14">
    <w:abstractNumId w:val="9"/>
  </w:num>
  <w:num w:numId="15">
    <w:abstractNumId w:val="6"/>
  </w:num>
  <w:num w:numId="16">
    <w:abstractNumId w:val="27"/>
  </w:num>
  <w:num w:numId="17">
    <w:abstractNumId w:val="28"/>
  </w:num>
  <w:num w:numId="18">
    <w:abstractNumId w:val="12"/>
  </w:num>
  <w:num w:numId="19">
    <w:abstractNumId w:val="0"/>
  </w:num>
  <w:num w:numId="20">
    <w:abstractNumId w:val="1"/>
  </w:num>
  <w:num w:numId="21">
    <w:abstractNumId w:val="3"/>
  </w:num>
  <w:num w:numId="22">
    <w:abstractNumId w:val="26"/>
  </w:num>
  <w:num w:numId="23">
    <w:abstractNumId w:val="32"/>
  </w:num>
  <w:num w:numId="24">
    <w:abstractNumId w:val="7"/>
  </w:num>
  <w:num w:numId="25">
    <w:abstractNumId w:val="33"/>
  </w:num>
  <w:num w:numId="26">
    <w:abstractNumId w:val="22"/>
  </w:num>
  <w:num w:numId="27">
    <w:abstractNumId w:val="19"/>
  </w:num>
  <w:num w:numId="28">
    <w:abstractNumId w:val="35"/>
  </w:num>
  <w:num w:numId="29">
    <w:abstractNumId w:val="23"/>
  </w:num>
  <w:num w:numId="30">
    <w:abstractNumId w:val="15"/>
  </w:num>
  <w:num w:numId="31">
    <w:abstractNumId w:val="34"/>
  </w:num>
  <w:num w:numId="32">
    <w:abstractNumId w:val="17"/>
  </w:num>
  <w:num w:numId="33">
    <w:abstractNumId w:val="2"/>
  </w:num>
  <w:num w:numId="34">
    <w:abstractNumId w:val="20"/>
  </w:num>
  <w:num w:numId="35">
    <w:abstractNumId w:val="24"/>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14337">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921"/>
    <w:rsid w:val="00004980"/>
    <w:rsid w:val="000064E0"/>
    <w:rsid w:val="0000711D"/>
    <w:rsid w:val="0001015B"/>
    <w:rsid w:val="0001579B"/>
    <w:rsid w:val="00017386"/>
    <w:rsid w:val="000225F2"/>
    <w:rsid w:val="00023364"/>
    <w:rsid w:val="0002565F"/>
    <w:rsid w:val="00025EDB"/>
    <w:rsid w:val="000260CC"/>
    <w:rsid w:val="0002664F"/>
    <w:rsid w:val="00026AA2"/>
    <w:rsid w:val="0002789B"/>
    <w:rsid w:val="00031001"/>
    <w:rsid w:val="00032BB0"/>
    <w:rsid w:val="000334C3"/>
    <w:rsid w:val="00033897"/>
    <w:rsid w:val="00033F47"/>
    <w:rsid w:val="00034122"/>
    <w:rsid w:val="00034742"/>
    <w:rsid w:val="00035302"/>
    <w:rsid w:val="00036B9A"/>
    <w:rsid w:val="00036EED"/>
    <w:rsid w:val="00037B10"/>
    <w:rsid w:val="00037BB3"/>
    <w:rsid w:val="000414EE"/>
    <w:rsid w:val="000433D9"/>
    <w:rsid w:val="0004490E"/>
    <w:rsid w:val="000476E1"/>
    <w:rsid w:val="00050072"/>
    <w:rsid w:val="00052070"/>
    <w:rsid w:val="000522FD"/>
    <w:rsid w:val="00052A54"/>
    <w:rsid w:val="000545C4"/>
    <w:rsid w:val="000576D9"/>
    <w:rsid w:val="00060E0A"/>
    <w:rsid w:val="0006469F"/>
    <w:rsid w:val="000662A2"/>
    <w:rsid w:val="00067800"/>
    <w:rsid w:val="00067927"/>
    <w:rsid w:val="000708D6"/>
    <w:rsid w:val="00071DF7"/>
    <w:rsid w:val="000721C8"/>
    <w:rsid w:val="00072CA8"/>
    <w:rsid w:val="00076A4A"/>
    <w:rsid w:val="0007788D"/>
    <w:rsid w:val="00080796"/>
    <w:rsid w:val="000855BC"/>
    <w:rsid w:val="0008574B"/>
    <w:rsid w:val="00085C7A"/>
    <w:rsid w:val="0008733E"/>
    <w:rsid w:val="00091001"/>
    <w:rsid w:val="00091930"/>
    <w:rsid w:val="000A21D5"/>
    <w:rsid w:val="000A5B29"/>
    <w:rsid w:val="000A7EA1"/>
    <w:rsid w:val="000B08BB"/>
    <w:rsid w:val="000B12A4"/>
    <w:rsid w:val="000B44D4"/>
    <w:rsid w:val="000B54D2"/>
    <w:rsid w:val="000B6C38"/>
    <w:rsid w:val="000B6E4C"/>
    <w:rsid w:val="000C0C87"/>
    <w:rsid w:val="000C139E"/>
    <w:rsid w:val="000C3FEA"/>
    <w:rsid w:val="000C673F"/>
    <w:rsid w:val="000D08DD"/>
    <w:rsid w:val="000D1D9E"/>
    <w:rsid w:val="000D337B"/>
    <w:rsid w:val="000D459D"/>
    <w:rsid w:val="000D4AD6"/>
    <w:rsid w:val="000D6B9F"/>
    <w:rsid w:val="000D6C3C"/>
    <w:rsid w:val="000D7187"/>
    <w:rsid w:val="000D76C7"/>
    <w:rsid w:val="000D7934"/>
    <w:rsid w:val="000E7DE5"/>
    <w:rsid w:val="000E7F42"/>
    <w:rsid w:val="000F0EAB"/>
    <w:rsid w:val="000F2CCF"/>
    <w:rsid w:val="000F2D8E"/>
    <w:rsid w:val="00104589"/>
    <w:rsid w:val="00104CC2"/>
    <w:rsid w:val="00107209"/>
    <w:rsid w:val="00107D6F"/>
    <w:rsid w:val="00114031"/>
    <w:rsid w:val="00114456"/>
    <w:rsid w:val="001146BE"/>
    <w:rsid w:val="00117A9B"/>
    <w:rsid w:val="00121356"/>
    <w:rsid w:val="001226FE"/>
    <w:rsid w:val="00126E60"/>
    <w:rsid w:val="0012717E"/>
    <w:rsid w:val="0012775A"/>
    <w:rsid w:val="0013044E"/>
    <w:rsid w:val="00130627"/>
    <w:rsid w:val="00130676"/>
    <w:rsid w:val="00130906"/>
    <w:rsid w:val="00130D14"/>
    <w:rsid w:val="00130F1E"/>
    <w:rsid w:val="001311DC"/>
    <w:rsid w:val="00132DD1"/>
    <w:rsid w:val="0014023F"/>
    <w:rsid w:val="00142437"/>
    <w:rsid w:val="00144F24"/>
    <w:rsid w:val="00145E18"/>
    <w:rsid w:val="001474AF"/>
    <w:rsid w:val="00150BA2"/>
    <w:rsid w:val="0015267E"/>
    <w:rsid w:val="00152874"/>
    <w:rsid w:val="001546FA"/>
    <w:rsid w:val="001557D1"/>
    <w:rsid w:val="00156D1A"/>
    <w:rsid w:val="00160AE5"/>
    <w:rsid w:val="00161296"/>
    <w:rsid w:val="00161F8E"/>
    <w:rsid w:val="00167041"/>
    <w:rsid w:val="00171BBE"/>
    <w:rsid w:val="00172285"/>
    <w:rsid w:val="001743FF"/>
    <w:rsid w:val="00180314"/>
    <w:rsid w:val="00180ECF"/>
    <w:rsid w:val="001829AA"/>
    <w:rsid w:val="00182D45"/>
    <w:rsid w:val="001831AB"/>
    <w:rsid w:val="00185BCF"/>
    <w:rsid w:val="00186B23"/>
    <w:rsid w:val="00190480"/>
    <w:rsid w:val="001915F9"/>
    <w:rsid w:val="00191601"/>
    <w:rsid w:val="0019382F"/>
    <w:rsid w:val="0019740B"/>
    <w:rsid w:val="001A0CDE"/>
    <w:rsid w:val="001A0D48"/>
    <w:rsid w:val="001A10C3"/>
    <w:rsid w:val="001A2AB2"/>
    <w:rsid w:val="001A313F"/>
    <w:rsid w:val="001A342E"/>
    <w:rsid w:val="001A4CFE"/>
    <w:rsid w:val="001A68C4"/>
    <w:rsid w:val="001B11E8"/>
    <w:rsid w:val="001B1201"/>
    <w:rsid w:val="001B2BC3"/>
    <w:rsid w:val="001B5641"/>
    <w:rsid w:val="001B6125"/>
    <w:rsid w:val="001C15A1"/>
    <w:rsid w:val="001C21DE"/>
    <w:rsid w:val="001C3591"/>
    <w:rsid w:val="001D1B7C"/>
    <w:rsid w:val="001D2E9D"/>
    <w:rsid w:val="001D6594"/>
    <w:rsid w:val="001E122B"/>
    <w:rsid w:val="001E1622"/>
    <w:rsid w:val="001E2184"/>
    <w:rsid w:val="001E24DB"/>
    <w:rsid w:val="001E5BF3"/>
    <w:rsid w:val="001E7EA5"/>
    <w:rsid w:val="001F11AD"/>
    <w:rsid w:val="001F13E7"/>
    <w:rsid w:val="001F21CC"/>
    <w:rsid w:val="001F579A"/>
    <w:rsid w:val="001F6A5B"/>
    <w:rsid w:val="001F7503"/>
    <w:rsid w:val="00203938"/>
    <w:rsid w:val="00204007"/>
    <w:rsid w:val="0020410E"/>
    <w:rsid w:val="00205017"/>
    <w:rsid w:val="00205807"/>
    <w:rsid w:val="00206852"/>
    <w:rsid w:val="00206A02"/>
    <w:rsid w:val="002117C3"/>
    <w:rsid w:val="00212AE8"/>
    <w:rsid w:val="002136E9"/>
    <w:rsid w:val="00217463"/>
    <w:rsid w:val="00217C62"/>
    <w:rsid w:val="00222D52"/>
    <w:rsid w:val="00222DFA"/>
    <w:rsid w:val="00225597"/>
    <w:rsid w:val="002258B9"/>
    <w:rsid w:val="00227F43"/>
    <w:rsid w:val="00231248"/>
    <w:rsid w:val="0023279E"/>
    <w:rsid w:val="00233105"/>
    <w:rsid w:val="002338E1"/>
    <w:rsid w:val="00234159"/>
    <w:rsid w:val="002360D8"/>
    <w:rsid w:val="00236184"/>
    <w:rsid w:val="002405BE"/>
    <w:rsid w:val="00240D57"/>
    <w:rsid w:val="0024265A"/>
    <w:rsid w:val="002431ED"/>
    <w:rsid w:val="00243539"/>
    <w:rsid w:val="00243D97"/>
    <w:rsid w:val="00245480"/>
    <w:rsid w:val="00245F49"/>
    <w:rsid w:val="002501CB"/>
    <w:rsid w:val="00250833"/>
    <w:rsid w:val="0025115B"/>
    <w:rsid w:val="0025314A"/>
    <w:rsid w:val="00254ADE"/>
    <w:rsid w:val="00257A5C"/>
    <w:rsid w:val="0026036F"/>
    <w:rsid w:val="00261531"/>
    <w:rsid w:val="00263B1F"/>
    <w:rsid w:val="00271274"/>
    <w:rsid w:val="00272CB7"/>
    <w:rsid w:val="0027317A"/>
    <w:rsid w:val="0027373A"/>
    <w:rsid w:val="00274007"/>
    <w:rsid w:val="0028067F"/>
    <w:rsid w:val="00283957"/>
    <w:rsid w:val="00283F79"/>
    <w:rsid w:val="00284A0B"/>
    <w:rsid w:val="00285F0E"/>
    <w:rsid w:val="00290CB3"/>
    <w:rsid w:val="00290E13"/>
    <w:rsid w:val="00291CB4"/>
    <w:rsid w:val="002920C0"/>
    <w:rsid w:val="002932F7"/>
    <w:rsid w:val="002A3D0B"/>
    <w:rsid w:val="002A53CA"/>
    <w:rsid w:val="002B14F8"/>
    <w:rsid w:val="002B2993"/>
    <w:rsid w:val="002B3235"/>
    <w:rsid w:val="002C16B9"/>
    <w:rsid w:val="002C253B"/>
    <w:rsid w:val="002C332C"/>
    <w:rsid w:val="002C47B5"/>
    <w:rsid w:val="002C50F3"/>
    <w:rsid w:val="002C560F"/>
    <w:rsid w:val="002D5C28"/>
    <w:rsid w:val="002D62D6"/>
    <w:rsid w:val="002D6D52"/>
    <w:rsid w:val="002E0CAB"/>
    <w:rsid w:val="002F09A5"/>
    <w:rsid w:val="002F0E91"/>
    <w:rsid w:val="002F36BE"/>
    <w:rsid w:val="002F646F"/>
    <w:rsid w:val="00300A24"/>
    <w:rsid w:val="003024BE"/>
    <w:rsid w:val="0030368B"/>
    <w:rsid w:val="003052B3"/>
    <w:rsid w:val="00306988"/>
    <w:rsid w:val="00307DB4"/>
    <w:rsid w:val="003113C0"/>
    <w:rsid w:val="003120EF"/>
    <w:rsid w:val="00313221"/>
    <w:rsid w:val="0031496B"/>
    <w:rsid w:val="00314CA3"/>
    <w:rsid w:val="00314D28"/>
    <w:rsid w:val="003214A4"/>
    <w:rsid w:val="00322D17"/>
    <w:rsid w:val="00323BA5"/>
    <w:rsid w:val="00324B97"/>
    <w:rsid w:val="0032556A"/>
    <w:rsid w:val="00332B74"/>
    <w:rsid w:val="00332C82"/>
    <w:rsid w:val="0033367A"/>
    <w:rsid w:val="00333CE1"/>
    <w:rsid w:val="0033425D"/>
    <w:rsid w:val="003347BD"/>
    <w:rsid w:val="003428BA"/>
    <w:rsid w:val="00342B4D"/>
    <w:rsid w:val="0034608F"/>
    <w:rsid w:val="00350CFC"/>
    <w:rsid w:val="003516BB"/>
    <w:rsid w:val="00352DA8"/>
    <w:rsid w:val="003544A5"/>
    <w:rsid w:val="003549DA"/>
    <w:rsid w:val="0035586F"/>
    <w:rsid w:val="00355A12"/>
    <w:rsid w:val="00356112"/>
    <w:rsid w:val="003567A1"/>
    <w:rsid w:val="00360144"/>
    <w:rsid w:val="00360648"/>
    <w:rsid w:val="003610CA"/>
    <w:rsid w:val="003623CD"/>
    <w:rsid w:val="0036548A"/>
    <w:rsid w:val="00366348"/>
    <w:rsid w:val="0036665E"/>
    <w:rsid w:val="0036785D"/>
    <w:rsid w:val="00367B62"/>
    <w:rsid w:val="00370471"/>
    <w:rsid w:val="00371985"/>
    <w:rsid w:val="003738C1"/>
    <w:rsid w:val="00373952"/>
    <w:rsid w:val="003765BB"/>
    <w:rsid w:val="003768D2"/>
    <w:rsid w:val="00376E05"/>
    <w:rsid w:val="003779FE"/>
    <w:rsid w:val="00380BDE"/>
    <w:rsid w:val="00381EA3"/>
    <w:rsid w:val="00381EBE"/>
    <w:rsid w:val="00386A4E"/>
    <w:rsid w:val="003879E5"/>
    <w:rsid w:val="00391F20"/>
    <w:rsid w:val="00392D26"/>
    <w:rsid w:val="00395E9F"/>
    <w:rsid w:val="003A3780"/>
    <w:rsid w:val="003A3A3D"/>
    <w:rsid w:val="003A57D0"/>
    <w:rsid w:val="003A7FC3"/>
    <w:rsid w:val="003B0835"/>
    <w:rsid w:val="003B13F1"/>
    <w:rsid w:val="003B23AA"/>
    <w:rsid w:val="003B2EED"/>
    <w:rsid w:val="003B4825"/>
    <w:rsid w:val="003B48F4"/>
    <w:rsid w:val="003C0039"/>
    <w:rsid w:val="003C07F1"/>
    <w:rsid w:val="003C31C9"/>
    <w:rsid w:val="003C5B7F"/>
    <w:rsid w:val="003C7EAA"/>
    <w:rsid w:val="003D126D"/>
    <w:rsid w:val="003D18E3"/>
    <w:rsid w:val="003D2442"/>
    <w:rsid w:val="003D605C"/>
    <w:rsid w:val="003E0A09"/>
    <w:rsid w:val="003E58E0"/>
    <w:rsid w:val="003E6B2A"/>
    <w:rsid w:val="003F1309"/>
    <w:rsid w:val="003F2603"/>
    <w:rsid w:val="003F4069"/>
    <w:rsid w:val="00400492"/>
    <w:rsid w:val="00401A72"/>
    <w:rsid w:val="00403AD4"/>
    <w:rsid w:val="00404702"/>
    <w:rsid w:val="00405BEE"/>
    <w:rsid w:val="00406A23"/>
    <w:rsid w:val="00406C63"/>
    <w:rsid w:val="004104C5"/>
    <w:rsid w:val="0041139D"/>
    <w:rsid w:val="004129A6"/>
    <w:rsid w:val="00412EE9"/>
    <w:rsid w:val="00412F9A"/>
    <w:rsid w:val="00413053"/>
    <w:rsid w:val="004131D6"/>
    <w:rsid w:val="0041512B"/>
    <w:rsid w:val="00415363"/>
    <w:rsid w:val="0041571C"/>
    <w:rsid w:val="00415F69"/>
    <w:rsid w:val="004215C9"/>
    <w:rsid w:val="004225A3"/>
    <w:rsid w:val="00422BA2"/>
    <w:rsid w:val="00422EDA"/>
    <w:rsid w:val="00424B6D"/>
    <w:rsid w:val="00424DCE"/>
    <w:rsid w:val="00425187"/>
    <w:rsid w:val="00425726"/>
    <w:rsid w:val="00425E21"/>
    <w:rsid w:val="00430CD5"/>
    <w:rsid w:val="00432502"/>
    <w:rsid w:val="00433FF2"/>
    <w:rsid w:val="004349E8"/>
    <w:rsid w:val="00435766"/>
    <w:rsid w:val="0044230B"/>
    <w:rsid w:val="00445FE0"/>
    <w:rsid w:val="00446EB1"/>
    <w:rsid w:val="004477C8"/>
    <w:rsid w:val="00451079"/>
    <w:rsid w:val="004561C7"/>
    <w:rsid w:val="00460BEB"/>
    <w:rsid w:val="00461183"/>
    <w:rsid w:val="00461390"/>
    <w:rsid w:val="00461A8B"/>
    <w:rsid w:val="004626DB"/>
    <w:rsid w:val="00463463"/>
    <w:rsid w:val="00463EF3"/>
    <w:rsid w:val="00467C57"/>
    <w:rsid w:val="00474965"/>
    <w:rsid w:val="004757C9"/>
    <w:rsid w:val="00477E7E"/>
    <w:rsid w:val="00480687"/>
    <w:rsid w:val="00480EDB"/>
    <w:rsid w:val="00481879"/>
    <w:rsid w:val="004824CC"/>
    <w:rsid w:val="00484990"/>
    <w:rsid w:val="00484D7A"/>
    <w:rsid w:val="00487798"/>
    <w:rsid w:val="004A1360"/>
    <w:rsid w:val="004A2722"/>
    <w:rsid w:val="004A2A8B"/>
    <w:rsid w:val="004A41C4"/>
    <w:rsid w:val="004A6D33"/>
    <w:rsid w:val="004A7764"/>
    <w:rsid w:val="004B1962"/>
    <w:rsid w:val="004B6354"/>
    <w:rsid w:val="004C1D6D"/>
    <w:rsid w:val="004C6279"/>
    <w:rsid w:val="004C7331"/>
    <w:rsid w:val="004D0545"/>
    <w:rsid w:val="004D1446"/>
    <w:rsid w:val="004D1754"/>
    <w:rsid w:val="004D667F"/>
    <w:rsid w:val="004E21A2"/>
    <w:rsid w:val="004E3ECE"/>
    <w:rsid w:val="004E53C6"/>
    <w:rsid w:val="004E5C08"/>
    <w:rsid w:val="004E6250"/>
    <w:rsid w:val="004E7572"/>
    <w:rsid w:val="004E78B7"/>
    <w:rsid w:val="004F096D"/>
    <w:rsid w:val="004F1285"/>
    <w:rsid w:val="004F14F8"/>
    <w:rsid w:val="004F7647"/>
    <w:rsid w:val="0050172B"/>
    <w:rsid w:val="005023AE"/>
    <w:rsid w:val="005023BD"/>
    <w:rsid w:val="00503402"/>
    <w:rsid w:val="00503D67"/>
    <w:rsid w:val="00504910"/>
    <w:rsid w:val="00504BA4"/>
    <w:rsid w:val="005062C6"/>
    <w:rsid w:val="005110D1"/>
    <w:rsid w:val="00513021"/>
    <w:rsid w:val="005158AD"/>
    <w:rsid w:val="005179A4"/>
    <w:rsid w:val="00520E2D"/>
    <w:rsid w:val="00521C4C"/>
    <w:rsid w:val="005262DD"/>
    <w:rsid w:val="00526B1C"/>
    <w:rsid w:val="005311C5"/>
    <w:rsid w:val="0053305E"/>
    <w:rsid w:val="0053339C"/>
    <w:rsid w:val="0053435C"/>
    <w:rsid w:val="00535471"/>
    <w:rsid w:val="00537166"/>
    <w:rsid w:val="005407BF"/>
    <w:rsid w:val="00544DA5"/>
    <w:rsid w:val="00545A5A"/>
    <w:rsid w:val="00550E24"/>
    <w:rsid w:val="00550FE6"/>
    <w:rsid w:val="00554CEC"/>
    <w:rsid w:val="00556AE0"/>
    <w:rsid w:val="00561784"/>
    <w:rsid w:val="0056215C"/>
    <w:rsid w:val="00563144"/>
    <w:rsid w:val="00563751"/>
    <w:rsid w:val="00563FD3"/>
    <w:rsid w:val="005641D3"/>
    <w:rsid w:val="00564DFB"/>
    <w:rsid w:val="005658F2"/>
    <w:rsid w:val="00566888"/>
    <w:rsid w:val="00567242"/>
    <w:rsid w:val="0056789A"/>
    <w:rsid w:val="005704CA"/>
    <w:rsid w:val="00570709"/>
    <w:rsid w:val="00580B94"/>
    <w:rsid w:val="00582A09"/>
    <w:rsid w:val="00585AC2"/>
    <w:rsid w:val="00585BE1"/>
    <w:rsid w:val="00585D25"/>
    <w:rsid w:val="00586D2E"/>
    <w:rsid w:val="00586F32"/>
    <w:rsid w:val="005900BA"/>
    <w:rsid w:val="00590559"/>
    <w:rsid w:val="0059254B"/>
    <w:rsid w:val="00595503"/>
    <w:rsid w:val="0059598C"/>
    <w:rsid w:val="005959BF"/>
    <w:rsid w:val="00596A9F"/>
    <w:rsid w:val="005A3F4D"/>
    <w:rsid w:val="005A7CE2"/>
    <w:rsid w:val="005B0ABC"/>
    <w:rsid w:val="005B7A41"/>
    <w:rsid w:val="005C0A32"/>
    <w:rsid w:val="005C2556"/>
    <w:rsid w:val="005C574C"/>
    <w:rsid w:val="005C6090"/>
    <w:rsid w:val="005C73C3"/>
    <w:rsid w:val="005D0275"/>
    <w:rsid w:val="005D17AA"/>
    <w:rsid w:val="005D5A2F"/>
    <w:rsid w:val="005D7387"/>
    <w:rsid w:val="005D7E1E"/>
    <w:rsid w:val="005E0957"/>
    <w:rsid w:val="005E5092"/>
    <w:rsid w:val="005F159A"/>
    <w:rsid w:val="005F30AF"/>
    <w:rsid w:val="005F3308"/>
    <w:rsid w:val="005F40FC"/>
    <w:rsid w:val="005F5BFA"/>
    <w:rsid w:val="005F742E"/>
    <w:rsid w:val="005F79E8"/>
    <w:rsid w:val="005F7E20"/>
    <w:rsid w:val="006011C0"/>
    <w:rsid w:val="00603EE5"/>
    <w:rsid w:val="00604811"/>
    <w:rsid w:val="0060624D"/>
    <w:rsid w:val="00606E84"/>
    <w:rsid w:val="006102AC"/>
    <w:rsid w:val="006104E2"/>
    <w:rsid w:val="00616A4A"/>
    <w:rsid w:val="00623178"/>
    <w:rsid w:val="00626867"/>
    <w:rsid w:val="00630820"/>
    <w:rsid w:val="00633B29"/>
    <w:rsid w:val="00634249"/>
    <w:rsid w:val="006448AE"/>
    <w:rsid w:val="006528FD"/>
    <w:rsid w:val="00653805"/>
    <w:rsid w:val="006558FF"/>
    <w:rsid w:val="006570CD"/>
    <w:rsid w:val="00657D82"/>
    <w:rsid w:val="00666029"/>
    <w:rsid w:val="006721E0"/>
    <w:rsid w:val="00673098"/>
    <w:rsid w:val="00677B03"/>
    <w:rsid w:val="00682AB1"/>
    <w:rsid w:val="00685982"/>
    <w:rsid w:val="006859E1"/>
    <w:rsid w:val="006878E2"/>
    <w:rsid w:val="00687972"/>
    <w:rsid w:val="00687A72"/>
    <w:rsid w:val="00687AE9"/>
    <w:rsid w:val="006922FB"/>
    <w:rsid w:val="00692CE3"/>
    <w:rsid w:val="0069554C"/>
    <w:rsid w:val="006962E7"/>
    <w:rsid w:val="00697CD5"/>
    <w:rsid w:val="006A22B4"/>
    <w:rsid w:val="006A4009"/>
    <w:rsid w:val="006A42B9"/>
    <w:rsid w:val="006A68E6"/>
    <w:rsid w:val="006B07CB"/>
    <w:rsid w:val="006B18A3"/>
    <w:rsid w:val="006B352B"/>
    <w:rsid w:val="006B3986"/>
    <w:rsid w:val="006B40CB"/>
    <w:rsid w:val="006B4140"/>
    <w:rsid w:val="006B4326"/>
    <w:rsid w:val="006B7C8A"/>
    <w:rsid w:val="006C1106"/>
    <w:rsid w:val="006C3481"/>
    <w:rsid w:val="006C4C3A"/>
    <w:rsid w:val="006D0BB7"/>
    <w:rsid w:val="006D6ED3"/>
    <w:rsid w:val="006E15C9"/>
    <w:rsid w:val="006E30B0"/>
    <w:rsid w:val="006F1A48"/>
    <w:rsid w:val="006F35DE"/>
    <w:rsid w:val="006F471E"/>
    <w:rsid w:val="006F4F33"/>
    <w:rsid w:val="006F7CA7"/>
    <w:rsid w:val="00701103"/>
    <w:rsid w:val="0070265C"/>
    <w:rsid w:val="00703BE1"/>
    <w:rsid w:val="00705F9C"/>
    <w:rsid w:val="00705FE0"/>
    <w:rsid w:val="007069FE"/>
    <w:rsid w:val="007079D6"/>
    <w:rsid w:val="00710746"/>
    <w:rsid w:val="00712A19"/>
    <w:rsid w:val="00713AF7"/>
    <w:rsid w:val="007141A1"/>
    <w:rsid w:val="00715CA7"/>
    <w:rsid w:val="00716DB4"/>
    <w:rsid w:val="007179A8"/>
    <w:rsid w:val="00722072"/>
    <w:rsid w:val="00723499"/>
    <w:rsid w:val="007234D7"/>
    <w:rsid w:val="0072439E"/>
    <w:rsid w:val="00725CC4"/>
    <w:rsid w:val="00726F0D"/>
    <w:rsid w:val="0072715B"/>
    <w:rsid w:val="007277BA"/>
    <w:rsid w:val="00730158"/>
    <w:rsid w:val="00732120"/>
    <w:rsid w:val="00733149"/>
    <w:rsid w:val="00734879"/>
    <w:rsid w:val="00735577"/>
    <w:rsid w:val="00740414"/>
    <w:rsid w:val="00740F67"/>
    <w:rsid w:val="00743172"/>
    <w:rsid w:val="00743570"/>
    <w:rsid w:val="00743EC9"/>
    <w:rsid w:val="00744B6B"/>
    <w:rsid w:val="00746AB3"/>
    <w:rsid w:val="00746CF5"/>
    <w:rsid w:val="007474EE"/>
    <w:rsid w:val="00750652"/>
    <w:rsid w:val="00751A55"/>
    <w:rsid w:val="00751DF1"/>
    <w:rsid w:val="0075454D"/>
    <w:rsid w:val="007555F9"/>
    <w:rsid w:val="0075625F"/>
    <w:rsid w:val="0076174D"/>
    <w:rsid w:val="007618B6"/>
    <w:rsid w:val="00764745"/>
    <w:rsid w:val="0076600A"/>
    <w:rsid w:val="00766069"/>
    <w:rsid w:val="00766C1A"/>
    <w:rsid w:val="00771A1F"/>
    <w:rsid w:val="007740BC"/>
    <w:rsid w:val="007742CA"/>
    <w:rsid w:val="007768F0"/>
    <w:rsid w:val="00780B9E"/>
    <w:rsid w:val="00781380"/>
    <w:rsid w:val="0078301A"/>
    <w:rsid w:val="00783FD1"/>
    <w:rsid w:val="00787C21"/>
    <w:rsid w:val="00791EA6"/>
    <w:rsid w:val="00792B76"/>
    <w:rsid w:val="00796F85"/>
    <w:rsid w:val="007A1718"/>
    <w:rsid w:val="007A3361"/>
    <w:rsid w:val="007A36DC"/>
    <w:rsid w:val="007B29F6"/>
    <w:rsid w:val="007B5458"/>
    <w:rsid w:val="007B7053"/>
    <w:rsid w:val="007C0651"/>
    <w:rsid w:val="007C5D26"/>
    <w:rsid w:val="007D0C7A"/>
    <w:rsid w:val="007D1D65"/>
    <w:rsid w:val="007D584D"/>
    <w:rsid w:val="007D6D73"/>
    <w:rsid w:val="007D6F01"/>
    <w:rsid w:val="007E09C1"/>
    <w:rsid w:val="007E4292"/>
    <w:rsid w:val="007E5C86"/>
    <w:rsid w:val="007F360C"/>
    <w:rsid w:val="007F51CE"/>
    <w:rsid w:val="007F5611"/>
    <w:rsid w:val="007F5F95"/>
    <w:rsid w:val="008016C8"/>
    <w:rsid w:val="008042CA"/>
    <w:rsid w:val="00806A40"/>
    <w:rsid w:val="00806ECB"/>
    <w:rsid w:val="00806F7B"/>
    <w:rsid w:val="008147CE"/>
    <w:rsid w:val="00814EF9"/>
    <w:rsid w:val="008156B4"/>
    <w:rsid w:val="00816B3C"/>
    <w:rsid w:val="00817181"/>
    <w:rsid w:val="00817436"/>
    <w:rsid w:val="008209FD"/>
    <w:rsid w:val="00820AAC"/>
    <w:rsid w:val="0082143D"/>
    <w:rsid w:val="008216D1"/>
    <w:rsid w:val="008221D9"/>
    <w:rsid w:val="0082312F"/>
    <w:rsid w:val="00823C9E"/>
    <w:rsid w:val="00823FA5"/>
    <w:rsid w:val="00825AA3"/>
    <w:rsid w:val="008267CD"/>
    <w:rsid w:val="00831B2D"/>
    <w:rsid w:val="00833BB0"/>
    <w:rsid w:val="00834134"/>
    <w:rsid w:val="00836C9E"/>
    <w:rsid w:val="0083789B"/>
    <w:rsid w:val="008378C1"/>
    <w:rsid w:val="00837A7E"/>
    <w:rsid w:val="00840010"/>
    <w:rsid w:val="00840BDF"/>
    <w:rsid w:val="00844A78"/>
    <w:rsid w:val="00844BD3"/>
    <w:rsid w:val="00845328"/>
    <w:rsid w:val="00845C06"/>
    <w:rsid w:val="00846AA9"/>
    <w:rsid w:val="008507B1"/>
    <w:rsid w:val="00853FE3"/>
    <w:rsid w:val="0085416E"/>
    <w:rsid w:val="00854A96"/>
    <w:rsid w:val="00854F6A"/>
    <w:rsid w:val="008564A8"/>
    <w:rsid w:val="00860E47"/>
    <w:rsid w:val="0086110D"/>
    <w:rsid w:val="008637F5"/>
    <w:rsid w:val="008757D6"/>
    <w:rsid w:val="00875E40"/>
    <w:rsid w:val="00881C7C"/>
    <w:rsid w:val="00881CC3"/>
    <w:rsid w:val="0088266B"/>
    <w:rsid w:val="00883AFD"/>
    <w:rsid w:val="00883B6B"/>
    <w:rsid w:val="00885656"/>
    <w:rsid w:val="00886399"/>
    <w:rsid w:val="00894F43"/>
    <w:rsid w:val="00895591"/>
    <w:rsid w:val="00895762"/>
    <w:rsid w:val="00895F8A"/>
    <w:rsid w:val="008A138C"/>
    <w:rsid w:val="008A4C53"/>
    <w:rsid w:val="008A5061"/>
    <w:rsid w:val="008A62A1"/>
    <w:rsid w:val="008B1812"/>
    <w:rsid w:val="008B2ABF"/>
    <w:rsid w:val="008B40BA"/>
    <w:rsid w:val="008B55BB"/>
    <w:rsid w:val="008B7113"/>
    <w:rsid w:val="008C2243"/>
    <w:rsid w:val="008D1AF1"/>
    <w:rsid w:val="008D2AEA"/>
    <w:rsid w:val="008D2C67"/>
    <w:rsid w:val="008E1492"/>
    <w:rsid w:val="008E3976"/>
    <w:rsid w:val="008E3D63"/>
    <w:rsid w:val="008E4A7D"/>
    <w:rsid w:val="008E5F1F"/>
    <w:rsid w:val="008E672E"/>
    <w:rsid w:val="008E6B83"/>
    <w:rsid w:val="008E6CC3"/>
    <w:rsid w:val="008E75E9"/>
    <w:rsid w:val="008F27B3"/>
    <w:rsid w:val="008F3D55"/>
    <w:rsid w:val="008F52D0"/>
    <w:rsid w:val="008F6497"/>
    <w:rsid w:val="008F700F"/>
    <w:rsid w:val="008F74CA"/>
    <w:rsid w:val="00900635"/>
    <w:rsid w:val="00904CC7"/>
    <w:rsid w:val="009055CD"/>
    <w:rsid w:val="00906154"/>
    <w:rsid w:val="0091209C"/>
    <w:rsid w:val="009134C8"/>
    <w:rsid w:val="00916DC0"/>
    <w:rsid w:val="00920F96"/>
    <w:rsid w:val="00924EA2"/>
    <w:rsid w:val="009252A2"/>
    <w:rsid w:val="00927D69"/>
    <w:rsid w:val="00931F1A"/>
    <w:rsid w:val="00933E5E"/>
    <w:rsid w:val="00935A30"/>
    <w:rsid w:val="00940093"/>
    <w:rsid w:val="009402DE"/>
    <w:rsid w:val="009428B9"/>
    <w:rsid w:val="00942E4D"/>
    <w:rsid w:val="00942F89"/>
    <w:rsid w:val="00943DE9"/>
    <w:rsid w:val="0094416E"/>
    <w:rsid w:val="00944A16"/>
    <w:rsid w:val="009460EE"/>
    <w:rsid w:val="0095123D"/>
    <w:rsid w:val="0095253E"/>
    <w:rsid w:val="00955B86"/>
    <w:rsid w:val="00960BDF"/>
    <w:rsid w:val="0096143C"/>
    <w:rsid w:val="009618F0"/>
    <w:rsid w:val="0096197B"/>
    <w:rsid w:val="00962652"/>
    <w:rsid w:val="00967A4A"/>
    <w:rsid w:val="00967FE5"/>
    <w:rsid w:val="0097073B"/>
    <w:rsid w:val="00970A0D"/>
    <w:rsid w:val="00970DEF"/>
    <w:rsid w:val="00970E0F"/>
    <w:rsid w:val="009712FD"/>
    <w:rsid w:val="00974870"/>
    <w:rsid w:val="00974D9B"/>
    <w:rsid w:val="00975D04"/>
    <w:rsid w:val="00976424"/>
    <w:rsid w:val="009853FF"/>
    <w:rsid w:val="00985457"/>
    <w:rsid w:val="00985E58"/>
    <w:rsid w:val="009863BF"/>
    <w:rsid w:val="00991C2C"/>
    <w:rsid w:val="00994183"/>
    <w:rsid w:val="00994ADA"/>
    <w:rsid w:val="009A02E5"/>
    <w:rsid w:val="009A2216"/>
    <w:rsid w:val="009A2EFF"/>
    <w:rsid w:val="009A38C2"/>
    <w:rsid w:val="009A420B"/>
    <w:rsid w:val="009A7A1D"/>
    <w:rsid w:val="009A7BF1"/>
    <w:rsid w:val="009B03C3"/>
    <w:rsid w:val="009B0ED7"/>
    <w:rsid w:val="009B4ADD"/>
    <w:rsid w:val="009B5375"/>
    <w:rsid w:val="009B67FB"/>
    <w:rsid w:val="009C34F2"/>
    <w:rsid w:val="009C3B04"/>
    <w:rsid w:val="009C420E"/>
    <w:rsid w:val="009C6E1E"/>
    <w:rsid w:val="009C7A3D"/>
    <w:rsid w:val="009D108D"/>
    <w:rsid w:val="009D2060"/>
    <w:rsid w:val="009D3383"/>
    <w:rsid w:val="009D3E54"/>
    <w:rsid w:val="009D5641"/>
    <w:rsid w:val="009E08ED"/>
    <w:rsid w:val="009E2FFF"/>
    <w:rsid w:val="009E673A"/>
    <w:rsid w:val="009F17D4"/>
    <w:rsid w:val="009F2BB8"/>
    <w:rsid w:val="009F3635"/>
    <w:rsid w:val="009F5947"/>
    <w:rsid w:val="009F6016"/>
    <w:rsid w:val="009F6BF3"/>
    <w:rsid w:val="00A0114F"/>
    <w:rsid w:val="00A0155F"/>
    <w:rsid w:val="00A021A2"/>
    <w:rsid w:val="00A02876"/>
    <w:rsid w:val="00A02D1A"/>
    <w:rsid w:val="00A02F01"/>
    <w:rsid w:val="00A0366B"/>
    <w:rsid w:val="00A03D27"/>
    <w:rsid w:val="00A07BE1"/>
    <w:rsid w:val="00A10B7A"/>
    <w:rsid w:val="00A148F1"/>
    <w:rsid w:val="00A15386"/>
    <w:rsid w:val="00A20CA7"/>
    <w:rsid w:val="00A21CF6"/>
    <w:rsid w:val="00A25666"/>
    <w:rsid w:val="00A263EC"/>
    <w:rsid w:val="00A308A9"/>
    <w:rsid w:val="00A31F61"/>
    <w:rsid w:val="00A33E00"/>
    <w:rsid w:val="00A36560"/>
    <w:rsid w:val="00A36F24"/>
    <w:rsid w:val="00A40673"/>
    <w:rsid w:val="00A4086A"/>
    <w:rsid w:val="00A41085"/>
    <w:rsid w:val="00A42BD0"/>
    <w:rsid w:val="00A454A5"/>
    <w:rsid w:val="00A45CA9"/>
    <w:rsid w:val="00A460C8"/>
    <w:rsid w:val="00A50243"/>
    <w:rsid w:val="00A50A7E"/>
    <w:rsid w:val="00A53DAD"/>
    <w:rsid w:val="00A56B98"/>
    <w:rsid w:val="00A6127B"/>
    <w:rsid w:val="00A62112"/>
    <w:rsid w:val="00A63128"/>
    <w:rsid w:val="00A66C31"/>
    <w:rsid w:val="00A714A6"/>
    <w:rsid w:val="00A73879"/>
    <w:rsid w:val="00A740E0"/>
    <w:rsid w:val="00A8081A"/>
    <w:rsid w:val="00A814DE"/>
    <w:rsid w:val="00A8584D"/>
    <w:rsid w:val="00A868ED"/>
    <w:rsid w:val="00A86971"/>
    <w:rsid w:val="00A86D3F"/>
    <w:rsid w:val="00A90CCE"/>
    <w:rsid w:val="00A91C36"/>
    <w:rsid w:val="00A9217F"/>
    <w:rsid w:val="00A934A3"/>
    <w:rsid w:val="00A93875"/>
    <w:rsid w:val="00A96E36"/>
    <w:rsid w:val="00AA1171"/>
    <w:rsid w:val="00AA32B3"/>
    <w:rsid w:val="00AA3557"/>
    <w:rsid w:val="00AA4807"/>
    <w:rsid w:val="00AA48B3"/>
    <w:rsid w:val="00AA5726"/>
    <w:rsid w:val="00AA6B31"/>
    <w:rsid w:val="00AA7BB3"/>
    <w:rsid w:val="00AB1690"/>
    <w:rsid w:val="00AC079F"/>
    <w:rsid w:val="00AC0AF1"/>
    <w:rsid w:val="00AC3890"/>
    <w:rsid w:val="00AC3D72"/>
    <w:rsid w:val="00AC3FB3"/>
    <w:rsid w:val="00AC4B65"/>
    <w:rsid w:val="00AC53C7"/>
    <w:rsid w:val="00AC6367"/>
    <w:rsid w:val="00AD0B20"/>
    <w:rsid w:val="00AD1198"/>
    <w:rsid w:val="00AD1A15"/>
    <w:rsid w:val="00AD5A51"/>
    <w:rsid w:val="00AE1057"/>
    <w:rsid w:val="00AE26D5"/>
    <w:rsid w:val="00AE4905"/>
    <w:rsid w:val="00AF0EA7"/>
    <w:rsid w:val="00AF2A8D"/>
    <w:rsid w:val="00AF50C9"/>
    <w:rsid w:val="00AF52B1"/>
    <w:rsid w:val="00AF56B4"/>
    <w:rsid w:val="00AF5B2E"/>
    <w:rsid w:val="00AF5F93"/>
    <w:rsid w:val="00AF62AF"/>
    <w:rsid w:val="00AF663A"/>
    <w:rsid w:val="00AF736B"/>
    <w:rsid w:val="00AF7E87"/>
    <w:rsid w:val="00B00F0E"/>
    <w:rsid w:val="00B03032"/>
    <w:rsid w:val="00B04226"/>
    <w:rsid w:val="00B0492E"/>
    <w:rsid w:val="00B04C59"/>
    <w:rsid w:val="00B05E6E"/>
    <w:rsid w:val="00B06DB7"/>
    <w:rsid w:val="00B06DDC"/>
    <w:rsid w:val="00B074DD"/>
    <w:rsid w:val="00B07C6A"/>
    <w:rsid w:val="00B104B8"/>
    <w:rsid w:val="00B11757"/>
    <w:rsid w:val="00B11D8D"/>
    <w:rsid w:val="00B1798A"/>
    <w:rsid w:val="00B17EFF"/>
    <w:rsid w:val="00B22F74"/>
    <w:rsid w:val="00B26ED6"/>
    <w:rsid w:val="00B26F04"/>
    <w:rsid w:val="00B2767B"/>
    <w:rsid w:val="00B27811"/>
    <w:rsid w:val="00B33644"/>
    <w:rsid w:val="00B35BDF"/>
    <w:rsid w:val="00B372CB"/>
    <w:rsid w:val="00B37EAE"/>
    <w:rsid w:val="00B41596"/>
    <w:rsid w:val="00B427D1"/>
    <w:rsid w:val="00B42F21"/>
    <w:rsid w:val="00B4406E"/>
    <w:rsid w:val="00B454C1"/>
    <w:rsid w:val="00B46B0F"/>
    <w:rsid w:val="00B508EA"/>
    <w:rsid w:val="00B515A8"/>
    <w:rsid w:val="00B52FEB"/>
    <w:rsid w:val="00B54B17"/>
    <w:rsid w:val="00B55FF2"/>
    <w:rsid w:val="00B563D2"/>
    <w:rsid w:val="00B57C4C"/>
    <w:rsid w:val="00B61E08"/>
    <w:rsid w:val="00B620BD"/>
    <w:rsid w:val="00B62300"/>
    <w:rsid w:val="00B63F58"/>
    <w:rsid w:val="00B7018B"/>
    <w:rsid w:val="00B80828"/>
    <w:rsid w:val="00B81108"/>
    <w:rsid w:val="00B81243"/>
    <w:rsid w:val="00B81CCE"/>
    <w:rsid w:val="00B837C3"/>
    <w:rsid w:val="00B862ED"/>
    <w:rsid w:val="00B905E2"/>
    <w:rsid w:val="00B91C2A"/>
    <w:rsid w:val="00B947E7"/>
    <w:rsid w:val="00B9526D"/>
    <w:rsid w:val="00B978FD"/>
    <w:rsid w:val="00BA06CC"/>
    <w:rsid w:val="00BA14B5"/>
    <w:rsid w:val="00BA3C34"/>
    <w:rsid w:val="00BA40FF"/>
    <w:rsid w:val="00BA5711"/>
    <w:rsid w:val="00BA6A5A"/>
    <w:rsid w:val="00BA7288"/>
    <w:rsid w:val="00BA7B75"/>
    <w:rsid w:val="00BB2212"/>
    <w:rsid w:val="00BB2AB3"/>
    <w:rsid w:val="00BB2C9C"/>
    <w:rsid w:val="00BB3363"/>
    <w:rsid w:val="00BC096E"/>
    <w:rsid w:val="00BC2A01"/>
    <w:rsid w:val="00BC2E75"/>
    <w:rsid w:val="00BC54BB"/>
    <w:rsid w:val="00BC5A4A"/>
    <w:rsid w:val="00BC722F"/>
    <w:rsid w:val="00BD4F2B"/>
    <w:rsid w:val="00BE18C6"/>
    <w:rsid w:val="00BE309E"/>
    <w:rsid w:val="00BE743D"/>
    <w:rsid w:val="00BF08A8"/>
    <w:rsid w:val="00BF1444"/>
    <w:rsid w:val="00BF16FE"/>
    <w:rsid w:val="00BF1D41"/>
    <w:rsid w:val="00BF393E"/>
    <w:rsid w:val="00BF4D8D"/>
    <w:rsid w:val="00BF50DB"/>
    <w:rsid w:val="00BF56D5"/>
    <w:rsid w:val="00BF61AD"/>
    <w:rsid w:val="00BF61D8"/>
    <w:rsid w:val="00BF6F60"/>
    <w:rsid w:val="00BF6F7E"/>
    <w:rsid w:val="00BF6FA7"/>
    <w:rsid w:val="00C0230D"/>
    <w:rsid w:val="00C03C66"/>
    <w:rsid w:val="00C0538F"/>
    <w:rsid w:val="00C07F33"/>
    <w:rsid w:val="00C104EC"/>
    <w:rsid w:val="00C11961"/>
    <w:rsid w:val="00C12622"/>
    <w:rsid w:val="00C230CC"/>
    <w:rsid w:val="00C23FBD"/>
    <w:rsid w:val="00C26FBD"/>
    <w:rsid w:val="00C304B4"/>
    <w:rsid w:val="00C31419"/>
    <w:rsid w:val="00C32B6E"/>
    <w:rsid w:val="00C355B6"/>
    <w:rsid w:val="00C3600E"/>
    <w:rsid w:val="00C4159E"/>
    <w:rsid w:val="00C4187E"/>
    <w:rsid w:val="00C42CB2"/>
    <w:rsid w:val="00C44343"/>
    <w:rsid w:val="00C44BA8"/>
    <w:rsid w:val="00C45851"/>
    <w:rsid w:val="00C50123"/>
    <w:rsid w:val="00C539B7"/>
    <w:rsid w:val="00C56DB0"/>
    <w:rsid w:val="00C61809"/>
    <w:rsid w:val="00C62C2D"/>
    <w:rsid w:val="00C65E09"/>
    <w:rsid w:val="00C6796D"/>
    <w:rsid w:val="00C67F28"/>
    <w:rsid w:val="00C729EF"/>
    <w:rsid w:val="00C72DB3"/>
    <w:rsid w:val="00C7337A"/>
    <w:rsid w:val="00C73F1F"/>
    <w:rsid w:val="00C74438"/>
    <w:rsid w:val="00C75330"/>
    <w:rsid w:val="00C7558B"/>
    <w:rsid w:val="00C76439"/>
    <w:rsid w:val="00C846E6"/>
    <w:rsid w:val="00C868E6"/>
    <w:rsid w:val="00C87933"/>
    <w:rsid w:val="00C900A2"/>
    <w:rsid w:val="00C91445"/>
    <w:rsid w:val="00C91A88"/>
    <w:rsid w:val="00C92E8A"/>
    <w:rsid w:val="00C968B1"/>
    <w:rsid w:val="00CA3C07"/>
    <w:rsid w:val="00CA4EEC"/>
    <w:rsid w:val="00CA6466"/>
    <w:rsid w:val="00CA7CDC"/>
    <w:rsid w:val="00CB4F7E"/>
    <w:rsid w:val="00CB6E7F"/>
    <w:rsid w:val="00CB73FE"/>
    <w:rsid w:val="00CC137B"/>
    <w:rsid w:val="00CC5F3E"/>
    <w:rsid w:val="00CC62B6"/>
    <w:rsid w:val="00CD58EA"/>
    <w:rsid w:val="00CD73B4"/>
    <w:rsid w:val="00CE1CDA"/>
    <w:rsid w:val="00CE2095"/>
    <w:rsid w:val="00CE47B6"/>
    <w:rsid w:val="00CE7D1B"/>
    <w:rsid w:val="00CF01A8"/>
    <w:rsid w:val="00CF37D4"/>
    <w:rsid w:val="00CF4190"/>
    <w:rsid w:val="00CF4455"/>
    <w:rsid w:val="00CF6E27"/>
    <w:rsid w:val="00CF75D3"/>
    <w:rsid w:val="00CF7776"/>
    <w:rsid w:val="00D07404"/>
    <w:rsid w:val="00D1113D"/>
    <w:rsid w:val="00D12751"/>
    <w:rsid w:val="00D1498E"/>
    <w:rsid w:val="00D152D3"/>
    <w:rsid w:val="00D16734"/>
    <w:rsid w:val="00D26091"/>
    <w:rsid w:val="00D32062"/>
    <w:rsid w:val="00D32AB0"/>
    <w:rsid w:val="00D33D44"/>
    <w:rsid w:val="00D4178D"/>
    <w:rsid w:val="00D41D36"/>
    <w:rsid w:val="00D42169"/>
    <w:rsid w:val="00D44860"/>
    <w:rsid w:val="00D44B7B"/>
    <w:rsid w:val="00D44F55"/>
    <w:rsid w:val="00D45F8A"/>
    <w:rsid w:val="00D47383"/>
    <w:rsid w:val="00D50B0C"/>
    <w:rsid w:val="00D53B96"/>
    <w:rsid w:val="00D54504"/>
    <w:rsid w:val="00D547FB"/>
    <w:rsid w:val="00D54C7D"/>
    <w:rsid w:val="00D60171"/>
    <w:rsid w:val="00D60DCA"/>
    <w:rsid w:val="00D6256E"/>
    <w:rsid w:val="00D66332"/>
    <w:rsid w:val="00D70046"/>
    <w:rsid w:val="00D70811"/>
    <w:rsid w:val="00D70A9E"/>
    <w:rsid w:val="00D70AFC"/>
    <w:rsid w:val="00D711D6"/>
    <w:rsid w:val="00D72EB9"/>
    <w:rsid w:val="00D730FF"/>
    <w:rsid w:val="00D73163"/>
    <w:rsid w:val="00D771BC"/>
    <w:rsid w:val="00D77214"/>
    <w:rsid w:val="00D82CCB"/>
    <w:rsid w:val="00D830F7"/>
    <w:rsid w:val="00D8562D"/>
    <w:rsid w:val="00D916DA"/>
    <w:rsid w:val="00D92A8E"/>
    <w:rsid w:val="00D92D2D"/>
    <w:rsid w:val="00D9376C"/>
    <w:rsid w:val="00D9428C"/>
    <w:rsid w:val="00D945E5"/>
    <w:rsid w:val="00D95CAE"/>
    <w:rsid w:val="00D96BE6"/>
    <w:rsid w:val="00DA18E6"/>
    <w:rsid w:val="00DA3A8B"/>
    <w:rsid w:val="00DA4671"/>
    <w:rsid w:val="00DA47EC"/>
    <w:rsid w:val="00DA5BC1"/>
    <w:rsid w:val="00DA7388"/>
    <w:rsid w:val="00DB1130"/>
    <w:rsid w:val="00DB3C10"/>
    <w:rsid w:val="00DB4689"/>
    <w:rsid w:val="00DB4E43"/>
    <w:rsid w:val="00DB52DA"/>
    <w:rsid w:val="00DC0B06"/>
    <w:rsid w:val="00DC1377"/>
    <w:rsid w:val="00DC2C8C"/>
    <w:rsid w:val="00DC35A3"/>
    <w:rsid w:val="00DC3DA6"/>
    <w:rsid w:val="00DC43A6"/>
    <w:rsid w:val="00DC47DE"/>
    <w:rsid w:val="00DC5502"/>
    <w:rsid w:val="00DC64AE"/>
    <w:rsid w:val="00DC6676"/>
    <w:rsid w:val="00DD2D8A"/>
    <w:rsid w:val="00DD5277"/>
    <w:rsid w:val="00DD6111"/>
    <w:rsid w:val="00DD6844"/>
    <w:rsid w:val="00DE24AD"/>
    <w:rsid w:val="00DE4456"/>
    <w:rsid w:val="00DE50D7"/>
    <w:rsid w:val="00DE5BB8"/>
    <w:rsid w:val="00DF0990"/>
    <w:rsid w:val="00DF0E22"/>
    <w:rsid w:val="00DF0F04"/>
    <w:rsid w:val="00DF2014"/>
    <w:rsid w:val="00DF5A9B"/>
    <w:rsid w:val="00E02CAE"/>
    <w:rsid w:val="00E03A5B"/>
    <w:rsid w:val="00E04129"/>
    <w:rsid w:val="00E04A39"/>
    <w:rsid w:val="00E04F1B"/>
    <w:rsid w:val="00E04FB4"/>
    <w:rsid w:val="00E05445"/>
    <w:rsid w:val="00E06389"/>
    <w:rsid w:val="00E11812"/>
    <w:rsid w:val="00E118D0"/>
    <w:rsid w:val="00E12A60"/>
    <w:rsid w:val="00E12F11"/>
    <w:rsid w:val="00E130E6"/>
    <w:rsid w:val="00E13FE1"/>
    <w:rsid w:val="00E14ED6"/>
    <w:rsid w:val="00E160C9"/>
    <w:rsid w:val="00E21F0F"/>
    <w:rsid w:val="00E26BF4"/>
    <w:rsid w:val="00E30A74"/>
    <w:rsid w:val="00E30DDF"/>
    <w:rsid w:val="00E31684"/>
    <w:rsid w:val="00E3373B"/>
    <w:rsid w:val="00E34D31"/>
    <w:rsid w:val="00E35021"/>
    <w:rsid w:val="00E37325"/>
    <w:rsid w:val="00E37EEF"/>
    <w:rsid w:val="00E41D8E"/>
    <w:rsid w:val="00E423AF"/>
    <w:rsid w:val="00E4347F"/>
    <w:rsid w:val="00E454E3"/>
    <w:rsid w:val="00E4739C"/>
    <w:rsid w:val="00E5129E"/>
    <w:rsid w:val="00E52EAF"/>
    <w:rsid w:val="00E53CC3"/>
    <w:rsid w:val="00E557B8"/>
    <w:rsid w:val="00E57764"/>
    <w:rsid w:val="00E631A9"/>
    <w:rsid w:val="00E63D2C"/>
    <w:rsid w:val="00E63EFC"/>
    <w:rsid w:val="00E64EEC"/>
    <w:rsid w:val="00E66CCE"/>
    <w:rsid w:val="00E72B79"/>
    <w:rsid w:val="00E8027B"/>
    <w:rsid w:val="00E80B8D"/>
    <w:rsid w:val="00E80E5E"/>
    <w:rsid w:val="00E84B35"/>
    <w:rsid w:val="00E84C6C"/>
    <w:rsid w:val="00E85C65"/>
    <w:rsid w:val="00E87BFE"/>
    <w:rsid w:val="00E905E3"/>
    <w:rsid w:val="00E90E30"/>
    <w:rsid w:val="00E9159D"/>
    <w:rsid w:val="00E91C78"/>
    <w:rsid w:val="00E9204D"/>
    <w:rsid w:val="00E92B39"/>
    <w:rsid w:val="00E933AA"/>
    <w:rsid w:val="00E94E7E"/>
    <w:rsid w:val="00E96505"/>
    <w:rsid w:val="00E9654A"/>
    <w:rsid w:val="00E96A77"/>
    <w:rsid w:val="00E9733A"/>
    <w:rsid w:val="00EA0475"/>
    <w:rsid w:val="00EA0A8E"/>
    <w:rsid w:val="00EA1726"/>
    <w:rsid w:val="00EA495F"/>
    <w:rsid w:val="00EA6CE4"/>
    <w:rsid w:val="00EA7B2B"/>
    <w:rsid w:val="00EB161F"/>
    <w:rsid w:val="00EB1C2B"/>
    <w:rsid w:val="00EB1D74"/>
    <w:rsid w:val="00EB4B3B"/>
    <w:rsid w:val="00EB7786"/>
    <w:rsid w:val="00EB787D"/>
    <w:rsid w:val="00ED1C6C"/>
    <w:rsid w:val="00EE02BE"/>
    <w:rsid w:val="00EE3BDD"/>
    <w:rsid w:val="00EE4349"/>
    <w:rsid w:val="00EE48C8"/>
    <w:rsid w:val="00EF28E9"/>
    <w:rsid w:val="00EF310B"/>
    <w:rsid w:val="00EF34E0"/>
    <w:rsid w:val="00EF4D08"/>
    <w:rsid w:val="00EF50D7"/>
    <w:rsid w:val="00EF539A"/>
    <w:rsid w:val="00EF5FAC"/>
    <w:rsid w:val="00EF77C2"/>
    <w:rsid w:val="00F00D2C"/>
    <w:rsid w:val="00F01BA1"/>
    <w:rsid w:val="00F032F6"/>
    <w:rsid w:val="00F05C50"/>
    <w:rsid w:val="00F05C7C"/>
    <w:rsid w:val="00F068AA"/>
    <w:rsid w:val="00F1098C"/>
    <w:rsid w:val="00F11B84"/>
    <w:rsid w:val="00F141EE"/>
    <w:rsid w:val="00F14A55"/>
    <w:rsid w:val="00F14EB7"/>
    <w:rsid w:val="00F15D72"/>
    <w:rsid w:val="00F16CCC"/>
    <w:rsid w:val="00F21BC6"/>
    <w:rsid w:val="00F21DEE"/>
    <w:rsid w:val="00F2313B"/>
    <w:rsid w:val="00F236F8"/>
    <w:rsid w:val="00F23AFB"/>
    <w:rsid w:val="00F24B14"/>
    <w:rsid w:val="00F25AA6"/>
    <w:rsid w:val="00F30D84"/>
    <w:rsid w:val="00F3201A"/>
    <w:rsid w:val="00F320B3"/>
    <w:rsid w:val="00F35050"/>
    <w:rsid w:val="00F353A3"/>
    <w:rsid w:val="00F35A72"/>
    <w:rsid w:val="00F37E41"/>
    <w:rsid w:val="00F419F6"/>
    <w:rsid w:val="00F42503"/>
    <w:rsid w:val="00F45A08"/>
    <w:rsid w:val="00F46434"/>
    <w:rsid w:val="00F5078B"/>
    <w:rsid w:val="00F533F4"/>
    <w:rsid w:val="00F534A3"/>
    <w:rsid w:val="00F5399A"/>
    <w:rsid w:val="00F53F5D"/>
    <w:rsid w:val="00F54AB0"/>
    <w:rsid w:val="00F55FAF"/>
    <w:rsid w:val="00F60EB6"/>
    <w:rsid w:val="00F70532"/>
    <w:rsid w:val="00F708B9"/>
    <w:rsid w:val="00F70AEE"/>
    <w:rsid w:val="00F715E2"/>
    <w:rsid w:val="00F72BBC"/>
    <w:rsid w:val="00F73AC6"/>
    <w:rsid w:val="00F73FFA"/>
    <w:rsid w:val="00F7491B"/>
    <w:rsid w:val="00F75378"/>
    <w:rsid w:val="00F776EB"/>
    <w:rsid w:val="00F802A5"/>
    <w:rsid w:val="00F80499"/>
    <w:rsid w:val="00F8428D"/>
    <w:rsid w:val="00F852CE"/>
    <w:rsid w:val="00F900DD"/>
    <w:rsid w:val="00F90208"/>
    <w:rsid w:val="00F90E35"/>
    <w:rsid w:val="00F97074"/>
    <w:rsid w:val="00F97BD0"/>
    <w:rsid w:val="00FA0576"/>
    <w:rsid w:val="00FA1983"/>
    <w:rsid w:val="00FA4280"/>
    <w:rsid w:val="00FA5161"/>
    <w:rsid w:val="00FB01B0"/>
    <w:rsid w:val="00FB67F6"/>
    <w:rsid w:val="00FB7A48"/>
    <w:rsid w:val="00FC0EB6"/>
    <w:rsid w:val="00FC1251"/>
    <w:rsid w:val="00FC1873"/>
    <w:rsid w:val="00FC3CF3"/>
    <w:rsid w:val="00FC579D"/>
    <w:rsid w:val="00FC6643"/>
    <w:rsid w:val="00FD3B4B"/>
    <w:rsid w:val="00FD4129"/>
    <w:rsid w:val="00FD4BED"/>
    <w:rsid w:val="00FD5EDF"/>
    <w:rsid w:val="00FD5FDF"/>
    <w:rsid w:val="00FD6A4F"/>
    <w:rsid w:val="00FD70E4"/>
    <w:rsid w:val="00FE0AB0"/>
    <w:rsid w:val="00FE1927"/>
    <w:rsid w:val="00FE210C"/>
    <w:rsid w:val="00FE459A"/>
    <w:rsid w:val="00FE5CC9"/>
    <w:rsid w:val="00FE609F"/>
    <w:rsid w:val="00FE7722"/>
    <w:rsid w:val="00FE7DCB"/>
    <w:rsid w:val="00FE7F3E"/>
    <w:rsid w:val="00FF1A8D"/>
    <w:rsid w:val="00FF3F4E"/>
    <w:rsid w:val="00FF732F"/>
    <w:rsid w:val="00FF76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colormenu v:ext="edit" fillcolor="none"/>
    </o:shapedefaults>
    <o:shapelayout v:ext="edit">
      <o:idmap v:ext="edit" data="1"/>
    </o:shapelayout>
  </w:shapeDefaults>
  <w:decimalSymbol w:val="."/>
  <w:listSeparator w:val=","/>
  <w14:docId w14:val="259A3C23"/>
  <w15:docId w15:val="{509167BA-CD4C-4CCD-BC4A-9CD520C90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01579B"/>
    <w:pPr>
      <w:tabs>
        <w:tab w:val="center" w:pos="4153"/>
        <w:tab w:val="right" w:pos="8306"/>
      </w:tabs>
      <w:snapToGrid w:val="0"/>
    </w:pPr>
    <w:rPr>
      <w:sz w:val="20"/>
      <w:szCs w:val="20"/>
    </w:rPr>
  </w:style>
  <w:style w:type="character" w:customStyle="1" w:styleId="a5">
    <w:name w:val="頁首 字元"/>
    <w:basedOn w:val="a1"/>
    <w:link w:val="a4"/>
    <w:uiPriority w:val="99"/>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39"/>
    <w:qFormat/>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styleId="affc">
    <w:name w:val="Salutation"/>
    <w:basedOn w:val="a0"/>
    <w:next w:val="a0"/>
    <w:link w:val="affd"/>
    <w:uiPriority w:val="99"/>
    <w:unhideWhenUsed/>
    <w:rsid w:val="00206852"/>
  </w:style>
  <w:style w:type="character" w:customStyle="1" w:styleId="affd">
    <w:name w:val="問候 字元"/>
    <w:basedOn w:val="a1"/>
    <w:link w:val="affc"/>
    <w:uiPriority w:val="99"/>
    <w:rsid w:val="00206852"/>
    <w:rPr>
      <w:rFonts w:ascii="標楷體" w:eastAsia="標楷體" w:hAnsi="標楷體" w:cs="標楷體"/>
      <w:color w:val="000000" w:themeColor="text1"/>
    </w:rPr>
  </w:style>
  <w:style w:type="paragraph" w:styleId="affe">
    <w:name w:val="Closing"/>
    <w:basedOn w:val="a0"/>
    <w:link w:val="afff"/>
    <w:uiPriority w:val="99"/>
    <w:unhideWhenUsed/>
    <w:rsid w:val="00206852"/>
    <w:pPr>
      <w:ind w:leftChars="1800" w:left="100"/>
    </w:pPr>
  </w:style>
  <w:style w:type="character" w:customStyle="1" w:styleId="afff">
    <w:name w:val="結語 字元"/>
    <w:basedOn w:val="a1"/>
    <w:link w:val="affe"/>
    <w:uiPriority w:val="99"/>
    <w:rsid w:val="00206852"/>
    <w:rPr>
      <w:rFonts w:ascii="標楷體" w:eastAsia="標楷體" w:hAnsi="標楷體" w:cs="標楷體"/>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8113">
      <w:bodyDiv w:val="1"/>
      <w:marLeft w:val="0"/>
      <w:marRight w:val="0"/>
      <w:marTop w:val="0"/>
      <w:marBottom w:val="0"/>
      <w:divBdr>
        <w:top w:val="none" w:sz="0" w:space="0" w:color="auto"/>
        <w:left w:val="none" w:sz="0" w:space="0" w:color="auto"/>
        <w:bottom w:val="none" w:sz="0" w:space="0" w:color="auto"/>
        <w:right w:val="none" w:sz="0" w:space="0" w:color="auto"/>
      </w:divBdr>
    </w:div>
    <w:div w:id="328561717">
      <w:bodyDiv w:val="1"/>
      <w:marLeft w:val="0"/>
      <w:marRight w:val="0"/>
      <w:marTop w:val="0"/>
      <w:marBottom w:val="0"/>
      <w:divBdr>
        <w:top w:val="none" w:sz="0" w:space="0" w:color="auto"/>
        <w:left w:val="none" w:sz="0" w:space="0" w:color="auto"/>
        <w:bottom w:val="none" w:sz="0" w:space="0" w:color="auto"/>
        <w:right w:val="none" w:sz="0" w:space="0" w:color="auto"/>
      </w:divBdr>
    </w:div>
    <w:div w:id="433062247">
      <w:bodyDiv w:val="1"/>
      <w:marLeft w:val="0"/>
      <w:marRight w:val="0"/>
      <w:marTop w:val="0"/>
      <w:marBottom w:val="0"/>
      <w:divBdr>
        <w:top w:val="none" w:sz="0" w:space="0" w:color="auto"/>
        <w:left w:val="none" w:sz="0" w:space="0" w:color="auto"/>
        <w:bottom w:val="none" w:sz="0" w:space="0" w:color="auto"/>
        <w:right w:val="none" w:sz="0" w:space="0" w:color="auto"/>
      </w:divBdr>
    </w:div>
    <w:div w:id="688793344">
      <w:bodyDiv w:val="1"/>
      <w:marLeft w:val="0"/>
      <w:marRight w:val="0"/>
      <w:marTop w:val="0"/>
      <w:marBottom w:val="0"/>
      <w:divBdr>
        <w:top w:val="none" w:sz="0" w:space="0" w:color="auto"/>
        <w:left w:val="none" w:sz="0" w:space="0" w:color="auto"/>
        <w:bottom w:val="none" w:sz="0" w:space="0" w:color="auto"/>
        <w:right w:val="none" w:sz="0" w:space="0" w:color="auto"/>
      </w:divBdr>
    </w:div>
    <w:div w:id="13187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94D2B-875E-49DF-86D9-92F8BAB7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1973</TotalTime>
  <Pages>3</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吳怡霈</cp:lastModifiedBy>
  <cp:revision>138</cp:revision>
  <cp:lastPrinted>2025-06-18T06:04:00Z</cp:lastPrinted>
  <dcterms:created xsi:type="dcterms:W3CDTF">2024-05-28T05:28:00Z</dcterms:created>
  <dcterms:modified xsi:type="dcterms:W3CDTF">2025-07-10T07:17:00Z</dcterms:modified>
</cp:coreProperties>
</file>