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1B4748" w14:textId="77777777" w:rsidR="00082463" w:rsidRPr="0058177F" w:rsidRDefault="00082463" w:rsidP="00082463">
      <w:pPr>
        <w:widowControl/>
        <w:overflowPunct w:val="0"/>
        <w:jc w:val="both"/>
        <w:outlineLvl w:val="2"/>
        <w:rPr>
          <w:rFonts w:ascii="標楷體" w:eastAsia="標楷體" w:hAnsi="Courier New"/>
          <w:b/>
          <w:sz w:val="36"/>
          <w:szCs w:val="32"/>
        </w:rPr>
      </w:pPr>
      <w:r w:rsidRPr="0058177F">
        <w:rPr>
          <w:rFonts w:ascii="標楷體" w:eastAsia="標楷體" w:hAnsi="Courier New" w:hint="eastAsia"/>
          <w:b/>
          <w:sz w:val="36"/>
          <w:szCs w:val="32"/>
        </w:rPr>
        <w:t>肆、決算審核綜合成果</w:t>
      </w:r>
    </w:p>
    <w:p w14:paraId="338A9296" w14:textId="311B4EC4" w:rsidR="00082463" w:rsidRPr="0058177F" w:rsidRDefault="00082463" w:rsidP="00FF2AF9">
      <w:pPr>
        <w:overflowPunct w:val="0"/>
        <w:spacing w:line="640" w:lineRule="exact"/>
        <w:ind w:firstLineChars="200" w:firstLine="560"/>
        <w:jc w:val="both"/>
        <w:rPr>
          <w:rFonts w:ascii="標楷體" w:eastAsia="標楷體" w:hAnsi="Courier New"/>
          <w:sz w:val="28"/>
          <w:szCs w:val="28"/>
        </w:rPr>
      </w:pPr>
      <w:proofErr w:type="gramStart"/>
      <w:r w:rsidRPr="0058177F">
        <w:rPr>
          <w:rFonts w:ascii="標楷體" w:eastAsia="標楷體" w:hAnsi="Courier New" w:hint="eastAsia"/>
          <w:sz w:val="28"/>
          <w:szCs w:val="28"/>
        </w:rPr>
        <w:t>1</w:t>
      </w:r>
      <w:r w:rsidR="00AB28A4" w:rsidRPr="0058177F">
        <w:rPr>
          <w:rFonts w:ascii="標楷體" w:eastAsia="標楷體" w:hAnsi="Courier New" w:hint="eastAsia"/>
          <w:sz w:val="28"/>
          <w:szCs w:val="28"/>
        </w:rPr>
        <w:t>1</w:t>
      </w:r>
      <w:r w:rsidR="00142707">
        <w:rPr>
          <w:rFonts w:ascii="標楷體" w:eastAsia="標楷體" w:hAnsi="Courier New" w:hint="eastAsia"/>
          <w:sz w:val="28"/>
          <w:szCs w:val="28"/>
        </w:rPr>
        <w:t>3</w:t>
      </w:r>
      <w:proofErr w:type="gramEnd"/>
      <w:r w:rsidRPr="0058177F">
        <w:rPr>
          <w:rFonts w:ascii="標楷體" w:eastAsia="標楷體" w:hAnsi="Courier New" w:hint="eastAsia"/>
          <w:sz w:val="28"/>
          <w:szCs w:val="28"/>
        </w:rPr>
        <w:t>年度中央政府總決算附屬單位決算及綜計表（非營業部分），計列附屬單位決算</w:t>
      </w:r>
      <w:r w:rsidRPr="00142707">
        <w:rPr>
          <w:rFonts w:ascii="標楷體" w:eastAsia="標楷體" w:hAnsi="Courier New" w:hint="eastAsia"/>
          <w:sz w:val="28"/>
          <w:szCs w:val="28"/>
        </w:rPr>
        <w:t>10</w:t>
      </w:r>
      <w:r w:rsidR="00D91633" w:rsidRPr="00142707">
        <w:rPr>
          <w:rFonts w:ascii="標楷體" w:eastAsia="標楷體" w:hAnsi="Courier New" w:hint="eastAsia"/>
          <w:sz w:val="28"/>
          <w:szCs w:val="28"/>
        </w:rPr>
        <w:t>4</w:t>
      </w:r>
      <w:r w:rsidRPr="0058177F">
        <w:rPr>
          <w:rFonts w:ascii="標楷體" w:eastAsia="標楷體" w:hAnsi="Courier New" w:hint="eastAsia"/>
          <w:sz w:val="28"/>
          <w:szCs w:val="28"/>
        </w:rPr>
        <w:t>個單位，其營運（業務）計畫及預算執行情形，經本部依法審核結果，有關財務及績效審計之綜合成果，茲分述如次：</w:t>
      </w:r>
    </w:p>
    <w:p w14:paraId="662660E0" w14:textId="77777777" w:rsidR="00082463" w:rsidRPr="0058177F" w:rsidRDefault="00082463" w:rsidP="00FC5D77">
      <w:pPr>
        <w:overflowPunct w:val="0"/>
        <w:spacing w:line="620" w:lineRule="exact"/>
        <w:jc w:val="both"/>
        <w:rPr>
          <w:rFonts w:ascii="標楷體" w:eastAsia="標楷體" w:hAnsi="Courier New"/>
          <w:b/>
          <w:sz w:val="32"/>
          <w:szCs w:val="32"/>
        </w:rPr>
      </w:pPr>
      <w:r w:rsidRPr="0058177F">
        <w:rPr>
          <w:rFonts w:ascii="標楷體" w:eastAsia="標楷體" w:hAnsi="Courier New" w:hint="eastAsia"/>
          <w:b/>
          <w:sz w:val="32"/>
          <w:szCs w:val="32"/>
        </w:rPr>
        <w:t>一、財務審計成果</w:t>
      </w:r>
    </w:p>
    <w:p w14:paraId="695F7027" w14:textId="59E6251A" w:rsidR="00082463" w:rsidRDefault="00082463" w:rsidP="00FF2AF9">
      <w:pPr>
        <w:overflowPunct w:val="0"/>
        <w:spacing w:line="640" w:lineRule="exact"/>
        <w:ind w:firstLineChars="200" w:firstLine="560"/>
        <w:jc w:val="both"/>
        <w:rPr>
          <w:rFonts w:ascii="標楷體" w:eastAsia="標楷體" w:hAnsi="標楷體"/>
          <w:sz w:val="28"/>
          <w:szCs w:val="28"/>
        </w:rPr>
      </w:pPr>
      <w:proofErr w:type="gramStart"/>
      <w:r w:rsidRPr="0058177F">
        <w:rPr>
          <w:rFonts w:ascii="標楷體" w:eastAsia="標楷體" w:hAnsi="Courier New" w:hint="eastAsia"/>
          <w:sz w:val="28"/>
          <w:szCs w:val="28"/>
        </w:rPr>
        <w:t>1</w:t>
      </w:r>
      <w:r w:rsidR="00D91633">
        <w:rPr>
          <w:rFonts w:ascii="標楷體" w:eastAsia="標楷體" w:hAnsi="Courier New" w:hint="eastAsia"/>
          <w:sz w:val="28"/>
          <w:szCs w:val="28"/>
        </w:rPr>
        <w:t>1</w:t>
      </w:r>
      <w:r w:rsidR="00142707">
        <w:rPr>
          <w:rFonts w:ascii="標楷體" w:eastAsia="標楷體" w:hAnsi="Courier New" w:hint="eastAsia"/>
          <w:sz w:val="28"/>
          <w:szCs w:val="28"/>
        </w:rPr>
        <w:t>3</w:t>
      </w:r>
      <w:proofErr w:type="gramEnd"/>
      <w:r w:rsidRPr="0058177F">
        <w:rPr>
          <w:rFonts w:ascii="標楷體" w:eastAsia="標楷體" w:hAnsi="Courier New" w:hint="eastAsia"/>
          <w:sz w:val="28"/>
          <w:szCs w:val="28"/>
        </w:rPr>
        <w:t>年度中央政府非營業特種基金決算所列收支餘</w:t>
      </w:r>
      <w:proofErr w:type="gramStart"/>
      <w:r w:rsidRPr="0058177F">
        <w:rPr>
          <w:rFonts w:ascii="標楷體" w:eastAsia="標楷體" w:hAnsi="Courier New" w:hint="eastAsia"/>
          <w:sz w:val="28"/>
          <w:szCs w:val="28"/>
        </w:rPr>
        <w:t>絀</w:t>
      </w:r>
      <w:proofErr w:type="gramEnd"/>
      <w:r w:rsidR="007E5D22" w:rsidRPr="0058177F">
        <w:rPr>
          <w:rFonts w:ascii="標楷體" w:eastAsia="標楷體" w:hAnsi="Courier New" w:hint="eastAsia"/>
          <w:sz w:val="28"/>
          <w:szCs w:val="28"/>
        </w:rPr>
        <w:t>，本部審核結果，核有部分會計處</w:t>
      </w:r>
      <w:r w:rsidR="007E5D22" w:rsidRPr="00C54B95">
        <w:rPr>
          <w:rFonts w:ascii="標楷體" w:eastAsia="標楷體" w:hAnsi="Courier New" w:hint="eastAsia"/>
          <w:color w:val="000000" w:themeColor="text1"/>
          <w:sz w:val="28"/>
          <w:szCs w:val="28"/>
        </w:rPr>
        <w:t>理與相關規定</w:t>
      </w:r>
      <w:proofErr w:type="gramStart"/>
      <w:r w:rsidR="007E5D22" w:rsidRPr="00C54B95">
        <w:rPr>
          <w:rFonts w:ascii="標楷體" w:eastAsia="標楷體" w:hAnsi="Courier New" w:hint="eastAsia"/>
          <w:color w:val="000000" w:themeColor="text1"/>
          <w:sz w:val="28"/>
          <w:szCs w:val="28"/>
        </w:rPr>
        <w:t>不符或欠允當</w:t>
      </w:r>
      <w:proofErr w:type="gramEnd"/>
      <w:r w:rsidR="007E5D22" w:rsidRPr="00C54B95">
        <w:rPr>
          <w:rFonts w:ascii="標楷體" w:eastAsia="標楷體" w:hAnsi="Courier New" w:hint="eastAsia"/>
          <w:color w:val="000000" w:themeColor="text1"/>
          <w:sz w:val="28"/>
          <w:szCs w:val="28"/>
        </w:rPr>
        <w:t>，經修正</w:t>
      </w:r>
      <w:r w:rsidR="006A4218" w:rsidRPr="00C54B95">
        <w:rPr>
          <w:rFonts w:ascii="標楷體" w:eastAsia="標楷體" w:hAnsi="Courier New" w:hint="eastAsia"/>
          <w:color w:val="000000" w:themeColor="text1"/>
          <w:sz w:val="28"/>
          <w:szCs w:val="28"/>
        </w:rPr>
        <w:t>淨</w:t>
      </w:r>
      <w:r w:rsidR="00C54B95" w:rsidRPr="00C54B95">
        <w:rPr>
          <w:rFonts w:ascii="標楷體" w:eastAsia="標楷體" w:hAnsi="Courier New" w:hint="eastAsia"/>
          <w:color w:val="000000" w:themeColor="text1"/>
          <w:sz w:val="28"/>
          <w:szCs w:val="28"/>
        </w:rPr>
        <w:t>增</w:t>
      </w:r>
      <w:r w:rsidRPr="00C54B95">
        <w:rPr>
          <w:rFonts w:ascii="標楷體" w:eastAsia="標楷體" w:hAnsi="Courier New" w:hint="eastAsia"/>
          <w:color w:val="000000" w:themeColor="text1"/>
          <w:sz w:val="28"/>
          <w:szCs w:val="28"/>
        </w:rPr>
        <w:t>列收入</w:t>
      </w:r>
      <w:r w:rsidR="006A4218" w:rsidRPr="00C54B95">
        <w:rPr>
          <w:rFonts w:ascii="標楷體" w:eastAsia="標楷體" w:hAnsi="Courier New" w:hint="eastAsia"/>
          <w:color w:val="000000" w:themeColor="text1"/>
          <w:sz w:val="28"/>
          <w:szCs w:val="28"/>
        </w:rPr>
        <w:t>（</w:t>
      </w:r>
      <w:r w:rsidRPr="00C54B95">
        <w:rPr>
          <w:rFonts w:ascii="標楷體" w:eastAsia="標楷體" w:hAnsi="Courier New" w:hint="eastAsia"/>
          <w:color w:val="000000" w:themeColor="text1"/>
          <w:sz w:val="28"/>
          <w:szCs w:val="28"/>
        </w:rPr>
        <w:t>含基金來源</w:t>
      </w:r>
      <w:r w:rsidR="006A4218" w:rsidRPr="00C54B95">
        <w:rPr>
          <w:rFonts w:ascii="標楷體" w:eastAsia="標楷體" w:hAnsi="Courier New" w:hint="eastAsia"/>
          <w:color w:val="000000" w:themeColor="text1"/>
          <w:sz w:val="28"/>
          <w:szCs w:val="28"/>
        </w:rPr>
        <w:t>）</w:t>
      </w:r>
      <w:r w:rsidR="002E6719" w:rsidRPr="00C54B95">
        <w:rPr>
          <w:rFonts w:ascii="標楷體" w:eastAsia="標楷體" w:hAnsi="Courier New" w:hint="eastAsia"/>
          <w:color w:val="000000" w:themeColor="text1"/>
          <w:sz w:val="28"/>
          <w:szCs w:val="28"/>
        </w:rPr>
        <w:t>8</w:t>
      </w:r>
      <w:r w:rsidR="00C54B95" w:rsidRPr="00C54B95">
        <w:rPr>
          <w:rFonts w:ascii="標楷體" w:eastAsia="標楷體" w:hAnsi="Courier New"/>
          <w:color w:val="000000" w:themeColor="text1"/>
          <w:sz w:val="28"/>
          <w:szCs w:val="28"/>
        </w:rPr>
        <w:t>,297</w:t>
      </w:r>
      <w:r w:rsidR="002E6719" w:rsidRPr="00C54B95">
        <w:rPr>
          <w:rFonts w:ascii="標楷體" w:eastAsia="標楷體" w:hAnsi="Courier New" w:hint="eastAsia"/>
          <w:color w:val="000000" w:themeColor="text1"/>
          <w:sz w:val="28"/>
          <w:szCs w:val="28"/>
        </w:rPr>
        <w:t>萬</w:t>
      </w:r>
      <w:r w:rsidRPr="00C54B95">
        <w:rPr>
          <w:rFonts w:ascii="標楷體" w:eastAsia="標楷體" w:hAnsi="Courier New" w:hint="eastAsia"/>
          <w:color w:val="000000" w:themeColor="text1"/>
          <w:sz w:val="28"/>
          <w:szCs w:val="28"/>
        </w:rPr>
        <w:t>餘元</w:t>
      </w:r>
      <w:r w:rsidR="006A4218" w:rsidRPr="00C54B95">
        <w:rPr>
          <w:rFonts w:ascii="標楷體" w:eastAsia="標楷體" w:hAnsi="Courier New" w:hint="eastAsia"/>
          <w:color w:val="000000" w:themeColor="text1"/>
          <w:sz w:val="28"/>
          <w:szCs w:val="28"/>
        </w:rPr>
        <w:t>（</w:t>
      </w:r>
      <w:r w:rsidR="00BB6D5F" w:rsidRPr="00C54B95">
        <w:rPr>
          <w:rFonts w:ascii="標楷體" w:eastAsia="標楷體" w:hAnsi="Courier New" w:hint="eastAsia"/>
          <w:color w:val="000000" w:themeColor="text1"/>
          <w:sz w:val="28"/>
          <w:szCs w:val="28"/>
        </w:rPr>
        <w:t>增列</w:t>
      </w:r>
      <w:r w:rsidR="00C54B95" w:rsidRPr="00C54B95">
        <w:rPr>
          <w:rFonts w:ascii="標楷體" w:eastAsia="標楷體" w:hAnsi="Courier New" w:hint="eastAsia"/>
          <w:color w:val="000000" w:themeColor="text1"/>
          <w:sz w:val="28"/>
          <w:szCs w:val="28"/>
        </w:rPr>
        <w:t>9</w:t>
      </w:r>
      <w:r w:rsidR="00C54B95" w:rsidRPr="00C54B95">
        <w:rPr>
          <w:rFonts w:ascii="標楷體" w:eastAsia="標楷體" w:hAnsi="Courier New"/>
          <w:color w:val="000000" w:themeColor="text1"/>
          <w:sz w:val="28"/>
          <w:szCs w:val="28"/>
        </w:rPr>
        <w:t>,242</w:t>
      </w:r>
      <w:r w:rsidR="00BB6D5F" w:rsidRPr="00C54B95">
        <w:rPr>
          <w:rFonts w:ascii="標楷體" w:eastAsia="標楷體" w:hAnsi="Courier New" w:hint="eastAsia"/>
          <w:color w:val="000000" w:themeColor="text1"/>
          <w:sz w:val="28"/>
          <w:szCs w:val="28"/>
        </w:rPr>
        <w:t>萬餘元，減列</w:t>
      </w:r>
      <w:r w:rsidR="00C54B95" w:rsidRPr="00C54B95">
        <w:rPr>
          <w:rFonts w:ascii="標楷體" w:eastAsia="標楷體" w:hAnsi="Courier New" w:hint="eastAsia"/>
          <w:color w:val="000000" w:themeColor="text1"/>
          <w:sz w:val="28"/>
          <w:szCs w:val="28"/>
        </w:rPr>
        <w:t>9</w:t>
      </w:r>
      <w:r w:rsidR="00C54B95" w:rsidRPr="00C54B95">
        <w:rPr>
          <w:rFonts w:ascii="標楷體" w:eastAsia="標楷體" w:hAnsi="Courier New"/>
          <w:color w:val="000000" w:themeColor="text1"/>
          <w:sz w:val="28"/>
          <w:szCs w:val="28"/>
        </w:rPr>
        <w:t>45</w:t>
      </w:r>
      <w:r w:rsidR="00BB6D5F" w:rsidRPr="00C54B95">
        <w:rPr>
          <w:rFonts w:ascii="標楷體" w:eastAsia="標楷體" w:hAnsi="Courier New" w:hint="eastAsia"/>
          <w:color w:val="000000" w:themeColor="text1"/>
          <w:sz w:val="28"/>
          <w:szCs w:val="28"/>
        </w:rPr>
        <w:t>萬餘元</w:t>
      </w:r>
      <w:r w:rsidR="006A4218" w:rsidRPr="00C54B95">
        <w:rPr>
          <w:rFonts w:ascii="標楷體" w:eastAsia="標楷體" w:hAnsi="Courier New" w:hint="eastAsia"/>
          <w:color w:val="000000" w:themeColor="text1"/>
          <w:sz w:val="28"/>
          <w:szCs w:val="28"/>
        </w:rPr>
        <w:t>）</w:t>
      </w:r>
      <w:r w:rsidRPr="00C54B95">
        <w:rPr>
          <w:rFonts w:ascii="標楷體" w:eastAsia="標楷體" w:hAnsi="Courier New" w:hint="eastAsia"/>
          <w:color w:val="000000" w:themeColor="text1"/>
          <w:sz w:val="28"/>
          <w:szCs w:val="28"/>
        </w:rPr>
        <w:t>、</w:t>
      </w:r>
      <w:proofErr w:type="gramStart"/>
      <w:r w:rsidR="006A4218" w:rsidRPr="00C54B95">
        <w:rPr>
          <w:rFonts w:ascii="標楷體" w:eastAsia="標楷體" w:hAnsi="Courier New" w:hint="eastAsia"/>
          <w:color w:val="000000" w:themeColor="text1"/>
          <w:sz w:val="28"/>
          <w:szCs w:val="28"/>
        </w:rPr>
        <w:t>淨</w:t>
      </w:r>
      <w:r w:rsidRPr="00C54B95">
        <w:rPr>
          <w:rFonts w:ascii="標楷體" w:eastAsia="標楷體" w:hAnsi="Courier New" w:hint="eastAsia"/>
          <w:color w:val="000000" w:themeColor="text1"/>
          <w:sz w:val="28"/>
          <w:szCs w:val="28"/>
        </w:rPr>
        <w:t>減列</w:t>
      </w:r>
      <w:proofErr w:type="gramEnd"/>
      <w:r w:rsidRPr="00C54B95">
        <w:rPr>
          <w:rFonts w:ascii="標楷體" w:eastAsia="標楷體" w:hAnsi="Courier New" w:hint="eastAsia"/>
          <w:color w:val="000000" w:themeColor="text1"/>
          <w:sz w:val="28"/>
          <w:szCs w:val="28"/>
        </w:rPr>
        <w:t>支出（含基金用途）</w:t>
      </w:r>
      <w:r w:rsidR="00C54B95" w:rsidRPr="00C54B95">
        <w:rPr>
          <w:rFonts w:ascii="標楷體" w:eastAsia="標楷體" w:hAnsi="Courier New" w:hint="eastAsia"/>
          <w:color w:val="000000" w:themeColor="text1"/>
          <w:sz w:val="28"/>
          <w:szCs w:val="28"/>
        </w:rPr>
        <w:t>7</w:t>
      </w:r>
      <w:r w:rsidRPr="00C54B95">
        <w:rPr>
          <w:rFonts w:ascii="標楷體" w:eastAsia="標楷體" w:hAnsi="Courier New" w:hint="eastAsia"/>
          <w:color w:val="000000" w:themeColor="text1"/>
          <w:sz w:val="28"/>
          <w:szCs w:val="28"/>
        </w:rPr>
        <w:t>億</w:t>
      </w:r>
      <w:r w:rsidR="00C54B95" w:rsidRPr="00C54B95">
        <w:rPr>
          <w:rFonts w:ascii="標楷體" w:eastAsia="標楷體" w:hAnsi="Courier New" w:hint="eastAsia"/>
          <w:color w:val="000000" w:themeColor="text1"/>
          <w:sz w:val="28"/>
          <w:szCs w:val="28"/>
        </w:rPr>
        <w:t>1</w:t>
      </w:r>
      <w:r w:rsidR="00C54B95" w:rsidRPr="00C54B95">
        <w:rPr>
          <w:rFonts w:ascii="標楷體" w:eastAsia="標楷體" w:hAnsi="Courier New"/>
          <w:color w:val="000000" w:themeColor="text1"/>
          <w:sz w:val="28"/>
          <w:szCs w:val="28"/>
        </w:rPr>
        <w:t>,</w:t>
      </w:r>
      <w:r w:rsidR="00C54B95" w:rsidRPr="00C54B95">
        <w:rPr>
          <w:rFonts w:ascii="標楷體" w:eastAsia="標楷體" w:hAnsi="Courier New" w:hint="eastAsia"/>
          <w:color w:val="000000" w:themeColor="text1"/>
          <w:sz w:val="28"/>
          <w:szCs w:val="28"/>
        </w:rPr>
        <w:t>316萬</w:t>
      </w:r>
      <w:r w:rsidRPr="00C54B95">
        <w:rPr>
          <w:rFonts w:ascii="標楷體" w:eastAsia="標楷體" w:hAnsi="Courier New" w:hint="eastAsia"/>
          <w:color w:val="000000" w:themeColor="text1"/>
          <w:sz w:val="28"/>
          <w:szCs w:val="28"/>
        </w:rPr>
        <w:t>餘元</w:t>
      </w:r>
      <w:r w:rsidR="006A4218" w:rsidRPr="00C54B95">
        <w:rPr>
          <w:rFonts w:ascii="標楷體" w:eastAsia="標楷體" w:hAnsi="Courier New" w:hint="eastAsia"/>
          <w:color w:val="000000" w:themeColor="text1"/>
          <w:sz w:val="28"/>
          <w:szCs w:val="28"/>
        </w:rPr>
        <w:t>（</w:t>
      </w:r>
      <w:r w:rsidR="00E56AC4" w:rsidRPr="00C54B95">
        <w:rPr>
          <w:rFonts w:ascii="標楷體" w:eastAsia="標楷體" w:hAnsi="Courier New" w:hint="eastAsia"/>
          <w:color w:val="000000" w:themeColor="text1"/>
          <w:sz w:val="28"/>
          <w:szCs w:val="28"/>
        </w:rPr>
        <w:t>增列</w:t>
      </w:r>
      <w:r w:rsidR="00C54B95" w:rsidRPr="00C54B95">
        <w:rPr>
          <w:rFonts w:ascii="標楷體" w:eastAsia="標楷體" w:hAnsi="Courier New" w:hint="eastAsia"/>
          <w:color w:val="000000" w:themeColor="text1"/>
          <w:sz w:val="28"/>
          <w:szCs w:val="28"/>
        </w:rPr>
        <w:t>1</w:t>
      </w:r>
      <w:r w:rsidR="003D0152" w:rsidRPr="00C54B95">
        <w:rPr>
          <w:rFonts w:ascii="標楷體" w:eastAsia="標楷體" w:hAnsi="Courier New" w:hint="eastAsia"/>
          <w:color w:val="000000" w:themeColor="text1"/>
          <w:sz w:val="28"/>
          <w:szCs w:val="28"/>
        </w:rPr>
        <w:t>億</w:t>
      </w:r>
      <w:r w:rsidR="00D91633" w:rsidRPr="00C54B95">
        <w:rPr>
          <w:rFonts w:ascii="標楷體" w:eastAsia="標楷體" w:hAnsi="Courier New" w:hint="eastAsia"/>
          <w:color w:val="000000" w:themeColor="text1"/>
          <w:sz w:val="28"/>
          <w:szCs w:val="28"/>
        </w:rPr>
        <w:t>3</w:t>
      </w:r>
      <w:r w:rsidR="003D0152" w:rsidRPr="00C54B95">
        <w:rPr>
          <w:rFonts w:ascii="標楷體" w:eastAsia="標楷體" w:hAnsi="Courier New"/>
          <w:color w:val="000000" w:themeColor="text1"/>
          <w:sz w:val="28"/>
          <w:szCs w:val="28"/>
        </w:rPr>
        <w:t>,</w:t>
      </w:r>
      <w:r w:rsidR="00C54B95" w:rsidRPr="00C54B95">
        <w:rPr>
          <w:rFonts w:ascii="標楷體" w:eastAsia="標楷體" w:hAnsi="Courier New" w:hint="eastAsia"/>
          <w:color w:val="000000" w:themeColor="text1"/>
          <w:sz w:val="28"/>
          <w:szCs w:val="28"/>
        </w:rPr>
        <w:t>494</w:t>
      </w:r>
      <w:r w:rsidR="00BB6D5F" w:rsidRPr="00C54B95">
        <w:rPr>
          <w:rFonts w:ascii="標楷體" w:eastAsia="標楷體" w:hAnsi="Courier New" w:hint="eastAsia"/>
          <w:color w:val="000000" w:themeColor="text1"/>
          <w:sz w:val="28"/>
          <w:szCs w:val="28"/>
        </w:rPr>
        <w:t>萬餘元</w:t>
      </w:r>
      <w:r w:rsidR="003D0152" w:rsidRPr="00C54B95">
        <w:rPr>
          <w:rFonts w:ascii="標楷體" w:eastAsia="標楷體" w:hAnsi="Courier New" w:hint="eastAsia"/>
          <w:color w:val="000000" w:themeColor="text1"/>
          <w:sz w:val="28"/>
          <w:szCs w:val="28"/>
        </w:rPr>
        <w:t>，減列</w:t>
      </w:r>
      <w:r w:rsidR="00C54B95" w:rsidRPr="00C54B95">
        <w:rPr>
          <w:rFonts w:ascii="標楷體" w:eastAsia="標楷體" w:hAnsi="Courier New" w:hint="eastAsia"/>
          <w:color w:val="000000" w:themeColor="text1"/>
          <w:sz w:val="28"/>
          <w:szCs w:val="28"/>
        </w:rPr>
        <w:t>8</w:t>
      </w:r>
      <w:r w:rsidR="003D0152" w:rsidRPr="00C54B95">
        <w:rPr>
          <w:rFonts w:ascii="標楷體" w:eastAsia="標楷體" w:hAnsi="Courier New" w:hint="eastAsia"/>
          <w:color w:val="000000" w:themeColor="text1"/>
          <w:sz w:val="28"/>
          <w:szCs w:val="28"/>
        </w:rPr>
        <w:t>億</w:t>
      </w:r>
      <w:r w:rsidR="00C54B95" w:rsidRPr="00C54B95">
        <w:rPr>
          <w:rFonts w:ascii="標楷體" w:eastAsia="標楷體" w:hAnsi="Courier New" w:hint="eastAsia"/>
          <w:color w:val="000000" w:themeColor="text1"/>
          <w:sz w:val="28"/>
          <w:szCs w:val="28"/>
        </w:rPr>
        <w:t>4</w:t>
      </w:r>
      <w:r w:rsidR="003D0152" w:rsidRPr="00C54B95">
        <w:rPr>
          <w:rFonts w:ascii="標楷體" w:eastAsia="標楷體" w:hAnsi="Courier New"/>
          <w:color w:val="000000" w:themeColor="text1"/>
          <w:sz w:val="28"/>
          <w:szCs w:val="28"/>
        </w:rPr>
        <w:t>,</w:t>
      </w:r>
      <w:r w:rsidR="00C54B95" w:rsidRPr="00C54B95">
        <w:rPr>
          <w:rFonts w:ascii="標楷體" w:eastAsia="標楷體" w:hAnsi="Courier New" w:hint="eastAsia"/>
          <w:color w:val="000000" w:themeColor="text1"/>
          <w:sz w:val="28"/>
          <w:szCs w:val="28"/>
        </w:rPr>
        <w:t>811</w:t>
      </w:r>
      <w:r w:rsidR="003D0152" w:rsidRPr="00C54B95">
        <w:rPr>
          <w:rFonts w:ascii="標楷體" w:eastAsia="標楷體" w:hAnsi="Courier New" w:hint="eastAsia"/>
          <w:color w:val="000000" w:themeColor="text1"/>
          <w:sz w:val="28"/>
          <w:szCs w:val="28"/>
        </w:rPr>
        <w:t>萬餘元</w:t>
      </w:r>
      <w:r w:rsidR="006A4218" w:rsidRPr="00C54B95">
        <w:rPr>
          <w:rFonts w:ascii="標楷體" w:eastAsia="標楷體" w:hAnsi="Courier New" w:hint="eastAsia"/>
          <w:color w:val="000000" w:themeColor="text1"/>
          <w:sz w:val="28"/>
          <w:szCs w:val="28"/>
        </w:rPr>
        <w:t>）</w:t>
      </w:r>
      <w:r w:rsidRPr="00C54B95">
        <w:rPr>
          <w:rFonts w:ascii="標楷體" w:eastAsia="標楷體" w:hAnsi="Courier New" w:hint="eastAsia"/>
          <w:color w:val="000000" w:themeColor="text1"/>
          <w:sz w:val="28"/>
          <w:szCs w:val="28"/>
        </w:rPr>
        <w:t>，有關</w:t>
      </w:r>
      <w:r w:rsidRPr="00C54B95">
        <w:rPr>
          <w:rFonts w:ascii="標楷體" w:eastAsia="標楷體" w:hAnsi="Courier New"/>
          <w:color w:val="000000" w:themeColor="text1"/>
          <w:sz w:val="28"/>
          <w:szCs w:val="28"/>
        </w:rPr>
        <w:t>各基金決算修正情形，請參閱本審核報告</w:t>
      </w:r>
      <w:r w:rsidRPr="00C54B95">
        <w:rPr>
          <w:rFonts w:ascii="標楷體" w:eastAsia="標楷體" w:hAnsi="標楷體" w:hint="eastAsia"/>
          <w:color w:val="000000" w:themeColor="text1"/>
          <w:sz w:val="28"/>
          <w:szCs w:val="28"/>
        </w:rPr>
        <w:t>「</w:t>
      </w:r>
      <w:r w:rsidRPr="00C54B95">
        <w:rPr>
          <w:rFonts w:ascii="標楷體" w:eastAsia="標楷體" w:hAnsi="Courier New"/>
          <w:color w:val="000000" w:themeColor="text1"/>
          <w:sz w:val="28"/>
          <w:szCs w:val="28"/>
        </w:rPr>
        <w:t>乙、</w:t>
      </w:r>
      <w:r w:rsidRPr="00C54B95">
        <w:rPr>
          <w:rFonts w:ascii="標楷體" w:eastAsia="標楷體" w:hAnsi="標楷體" w:hint="eastAsia"/>
          <w:color w:val="000000" w:themeColor="text1"/>
          <w:sz w:val="28"/>
          <w:szCs w:val="28"/>
        </w:rPr>
        <w:t>各基金決算之審核」、「</w:t>
      </w:r>
      <w:r w:rsidR="00D91633" w:rsidRPr="00C54B95">
        <w:rPr>
          <w:rFonts w:ascii="標楷體" w:eastAsia="標楷體" w:hAnsi="標楷體" w:hint="eastAsia"/>
          <w:color w:val="000000" w:themeColor="text1"/>
          <w:sz w:val="28"/>
          <w:szCs w:val="28"/>
        </w:rPr>
        <w:t>戊</w:t>
      </w:r>
      <w:r w:rsidRPr="00C54B95">
        <w:rPr>
          <w:rFonts w:ascii="標楷體" w:eastAsia="標楷體" w:hAnsi="標楷體" w:hint="eastAsia"/>
          <w:color w:val="000000" w:themeColor="text1"/>
          <w:sz w:val="28"/>
          <w:szCs w:val="28"/>
        </w:rPr>
        <w:t>、附表、</w:t>
      </w:r>
      <w:r w:rsidR="00D91633" w:rsidRPr="00C54B95">
        <w:rPr>
          <w:rFonts w:ascii="標楷體" w:eastAsia="標楷體" w:hAnsi="標楷體" w:hint="eastAsia"/>
          <w:color w:val="000000" w:themeColor="text1"/>
          <w:sz w:val="28"/>
          <w:szCs w:val="28"/>
        </w:rPr>
        <w:t>貳</w:t>
      </w:r>
      <w:r w:rsidRPr="00C54B95">
        <w:rPr>
          <w:rFonts w:ascii="標楷體" w:eastAsia="標楷體" w:hAnsi="標楷體" w:hint="eastAsia"/>
          <w:color w:val="000000" w:themeColor="text1"/>
          <w:sz w:val="28"/>
          <w:szCs w:val="28"/>
        </w:rPr>
        <w:t>、</w:t>
      </w:r>
      <w:r w:rsidR="00142707" w:rsidRPr="00C54B95">
        <w:rPr>
          <w:rFonts w:ascii="標楷體" w:eastAsia="標楷體" w:hAnsi="標楷體" w:hint="eastAsia"/>
          <w:color w:val="000000" w:themeColor="text1"/>
          <w:sz w:val="28"/>
          <w:szCs w:val="28"/>
        </w:rPr>
        <w:t>八</w:t>
      </w:r>
      <w:r w:rsidRPr="00C54B95">
        <w:rPr>
          <w:rFonts w:ascii="標楷體" w:eastAsia="標楷體" w:hAnsi="標楷體" w:hint="eastAsia"/>
          <w:color w:val="000000" w:themeColor="text1"/>
          <w:sz w:val="28"/>
          <w:szCs w:val="28"/>
        </w:rPr>
        <w:t>、修正事項明細表」及「</w:t>
      </w:r>
      <w:r w:rsidR="00D91633" w:rsidRPr="00C54B95">
        <w:rPr>
          <w:rFonts w:ascii="標楷體" w:eastAsia="標楷體" w:hAnsi="標楷體" w:hint="eastAsia"/>
          <w:color w:val="000000" w:themeColor="text1"/>
          <w:sz w:val="28"/>
          <w:szCs w:val="28"/>
        </w:rPr>
        <w:t>戊</w:t>
      </w:r>
      <w:r w:rsidRPr="00C54B95">
        <w:rPr>
          <w:rFonts w:ascii="標楷體" w:eastAsia="標楷體" w:hAnsi="標楷體" w:hint="eastAsia"/>
          <w:color w:val="000000" w:themeColor="text1"/>
          <w:sz w:val="28"/>
          <w:szCs w:val="28"/>
        </w:rPr>
        <w:t>、附表、</w:t>
      </w:r>
      <w:r w:rsidR="00D91633" w:rsidRPr="00C54B95">
        <w:rPr>
          <w:rFonts w:ascii="標楷體" w:eastAsia="標楷體" w:hAnsi="標楷體" w:hint="eastAsia"/>
          <w:color w:val="000000" w:themeColor="text1"/>
          <w:sz w:val="28"/>
          <w:szCs w:val="28"/>
        </w:rPr>
        <w:t>參</w:t>
      </w:r>
      <w:r w:rsidRPr="00C54B95">
        <w:rPr>
          <w:rFonts w:ascii="標楷體" w:eastAsia="標楷體" w:hAnsi="標楷體" w:hint="eastAsia"/>
          <w:color w:val="000000" w:themeColor="text1"/>
          <w:sz w:val="28"/>
          <w:szCs w:val="28"/>
        </w:rPr>
        <w:t>、</w:t>
      </w:r>
      <w:r w:rsidR="00142707" w:rsidRPr="00C54B95">
        <w:rPr>
          <w:rFonts w:ascii="標楷體" w:eastAsia="標楷體" w:hAnsi="標楷體" w:hint="eastAsia"/>
          <w:color w:val="000000" w:themeColor="text1"/>
          <w:sz w:val="28"/>
          <w:szCs w:val="28"/>
        </w:rPr>
        <w:t>六</w:t>
      </w:r>
      <w:r w:rsidRPr="00C54B95">
        <w:rPr>
          <w:rFonts w:ascii="標楷體" w:eastAsia="標楷體" w:hAnsi="標楷體" w:hint="eastAsia"/>
          <w:color w:val="000000" w:themeColor="text1"/>
          <w:sz w:val="28"/>
          <w:szCs w:val="28"/>
        </w:rPr>
        <w:t>、修正事項明細表」。</w:t>
      </w:r>
    </w:p>
    <w:p w14:paraId="0D5E6EE6" w14:textId="77777777" w:rsidR="00082463" w:rsidRPr="0058177F" w:rsidRDefault="00082463" w:rsidP="00FC5D77">
      <w:pPr>
        <w:overflowPunct w:val="0"/>
        <w:spacing w:line="620" w:lineRule="exact"/>
        <w:jc w:val="both"/>
        <w:rPr>
          <w:rFonts w:ascii="標楷體" w:eastAsia="標楷體" w:hAnsi="Courier New"/>
          <w:b/>
          <w:sz w:val="32"/>
          <w:szCs w:val="32"/>
        </w:rPr>
      </w:pPr>
      <w:r w:rsidRPr="0058177F">
        <w:rPr>
          <w:rFonts w:ascii="標楷體" w:eastAsia="標楷體" w:hAnsi="Courier New" w:hint="eastAsia"/>
          <w:b/>
          <w:sz w:val="32"/>
          <w:szCs w:val="32"/>
        </w:rPr>
        <w:t>二、績效審計成果</w:t>
      </w:r>
    </w:p>
    <w:p w14:paraId="7AD12227" w14:textId="5F849703" w:rsidR="00082463" w:rsidRPr="00C06F86" w:rsidRDefault="00563205" w:rsidP="00563205">
      <w:pPr>
        <w:overflowPunct w:val="0"/>
        <w:spacing w:line="620" w:lineRule="exact"/>
        <w:ind w:firstLineChars="150" w:firstLine="480"/>
        <w:jc w:val="both"/>
        <w:rPr>
          <w:rFonts w:ascii="標楷體" w:eastAsia="標楷體" w:hAnsi="Courier New"/>
          <w:b/>
          <w:sz w:val="32"/>
          <w:szCs w:val="32"/>
        </w:rPr>
      </w:pPr>
      <w:r>
        <w:rPr>
          <w:rFonts w:ascii="標楷體" w:eastAsia="標楷體" w:hAnsi="Courier New" w:hint="eastAsia"/>
          <w:b/>
          <w:sz w:val="32"/>
          <w:szCs w:val="32"/>
        </w:rPr>
        <w:t>（</w:t>
      </w:r>
      <w:r w:rsidR="00082463" w:rsidRPr="00C06F86">
        <w:rPr>
          <w:rFonts w:ascii="標楷體" w:eastAsia="標楷體" w:hAnsi="Courier New" w:hint="eastAsia"/>
          <w:b/>
          <w:sz w:val="32"/>
          <w:szCs w:val="32"/>
        </w:rPr>
        <w:t>一</w:t>
      </w:r>
      <w:r>
        <w:rPr>
          <w:rFonts w:ascii="標楷體" w:eastAsia="標楷體" w:hAnsi="Courier New" w:hint="eastAsia"/>
          <w:b/>
          <w:sz w:val="32"/>
          <w:szCs w:val="32"/>
        </w:rPr>
        <w:t>）</w:t>
      </w:r>
      <w:r w:rsidR="00082463" w:rsidRPr="00C06F86">
        <w:rPr>
          <w:rFonts w:ascii="標楷體" w:eastAsia="標楷體" w:hAnsi="Courier New" w:hint="eastAsia"/>
          <w:b/>
          <w:sz w:val="32"/>
          <w:szCs w:val="32"/>
        </w:rPr>
        <w:t xml:space="preserve">　</w:t>
      </w:r>
      <w:r w:rsidR="00082463" w:rsidRPr="00C06F86">
        <w:rPr>
          <w:rFonts w:ascii="標楷體" w:eastAsia="標楷體" w:hAnsi="Courier New"/>
          <w:b/>
          <w:sz w:val="32"/>
          <w:szCs w:val="32"/>
        </w:rPr>
        <w:t>未盡職責或效能過低事項之查報</w:t>
      </w:r>
    </w:p>
    <w:p w14:paraId="44181FA3" w14:textId="4262C09C" w:rsidR="00082463" w:rsidRPr="00C54B95" w:rsidRDefault="00082463" w:rsidP="00FF2AF9">
      <w:pPr>
        <w:overflowPunct w:val="0"/>
        <w:spacing w:line="640" w:lineRule="exact"/>
        <w:ind w:firstLineChars="200" w:firstLine="560"/>
        <w:jc w:val="both"/>
        <w:rPr>
          <w:rFonts w:ascii="標楷體" w:eastAsia="標楷體" w:hAnsi="Courier New"/>
          <w:sz w:val="28"/>
          <w:szCs w:val="28"/>
        </w:rPr>
      </w:pPr>
      <w:r w:rsidRPr="00C54B95">
        <w:rPr>
          <w:rFonts w:ascii="標楷體" w:eastAsia="標楷體" w:hAnsi="Courier New"/>
          <w:sz w:val="28"/>
          <w:szCs w:val="28"/>
        </w:rPr>
        <w:t>考核各基金</w:t>
      </w:r>
      <w:r w:rsidR="00B32786" w:rsidRPr="00C54B95">
        <w:rPr>
          <w:rFonts w:ascii="標楷體" w:eastAsia="標楷體" w:hAnsi="Courier New" w:hint="eastAsia"/>
          <w:sz w:val="28"/>
          <w:szCs w:val="28"/>
        </w:rPr>
        <w:t>營運</w:t>
      </w:r>
      <w:r w:rsidR="00750B78" w:rsidRPr="00C54B95">
        <w:rPr>
          <w:rFonts w:ascii="標楷體" w:eastAsia="標楷體" w:hAnsi="Courier New" w:hint="eastAsia"/>
          <w:sz w:val="28"/>
          <w:szCs w:val="28"/>
        </w:rPr>
        <w:t>成</w:t>
      </w:r>
      <w:r w:rsidR="00B32786" w:rsidRPr="00C54B95">
        <w:rPr>
          <w:rFonts w:ascii="標楷體" w:eastAsia="標楷體" w:hAnsi="Courier New" w:hint="eastAsia"/>
          <w:sz w:val="28"/>
          <w:szCs w:val="28"/>
        </w:rPr>
        <w:t>效</w:t>
      </w:r>
      <w:r w:rsidRPr="00C54B95">
        <w:rPr>
          <w:rFonts w:ascii="標楷體" w:eastAsia="標楷體" w:hAnsi="Courier New"/>
          <w:sz w:val="28"/>
          <w:szCs w:val="28"/>
        </w:rPr>
        <w:t>，認為有未盡職責或效能過低情事，經於</w:t>
      </w:r>
      <w:proofErr w:type="gramStart"/>
      <w:r w:rsidR="0049259F" w:rsidRPr="00C54B95">
        <w:rPr>
          <w:rFonts w:ascii="標楷體" w:eastAsia="標楷體" w:hAnsi="Courier New" w:hint="eastAsia"/>
          <w:sz w:val="28"/>
          <w:szCs w:val="28"/>
        </w:rPr>
        <w:t>1</w:t>
      </w:r>
      <w:r w:rsidR="00EC6F42" w:rsidRPr="00C54B95">
        <w:rPr>
          <w:rFonts w:ascii="標楷體" w:eastAsia="標楷體" w:hAnsi="Courier New" w:hint="eastAsia"/>
          <w:sz w:val="28"/>
          <w:szCs w:val="28"/>
        </w:rPr>
        <w:t>1</w:t>
      </w:r>
      <w:r w:rsidR="00C54B95" w:rsidRPr="00C54B95">
        <w:rPr>
          <w:rFonts w:ascii="標楷體" w:eastAsia="標楷體" w:hAnsi="Courier New" w:hint="eastAsia"/>
          <w:sz w:val="28"/>
          <w:szCs w:val="28"/>
        </w:rPr>
        <w:t>3</w:t>
      </w:r>
      <w:proofErr w:type="gramEnd"/>
      <w:r w:rsidRPr="00C54B95">
        <w:rPr>
          <w:rFonts w:ascii="標楷體" w:eastAsia="標楷體" w:hAnsi="Courier New" w:hint="eastAsia"/>
          <w:sz w:val="28"/>
          <w:szCs w:val="28"/>
        </w:rPr>
        <w:t>年度依審計法第69條第1項前段規定通知其上級機關長官，並報告監察院者計</w:t>
      </w:r>
      <w:r w:rsidR="00C47D14" w:rsidRPr="00983D67">
        <w:rPr>
          <w:rFonts w:ascii="標楷體" w:eastAsia="標楷體" w:hAnsi="標楷體" w:hint="eastAsia"/>
          <w:sz w:val="28"/>
          <w:szCs w:val="28"/>
        </w:rPr>
        <w:t>4</w:t>
      </w:r>
      <w:r w:rsidRPr="00C54B95">
        <w:rPr>
          <w:rFonts w:ascii="標楷體" w:eastAsia="標楷體" w:hAnsi="Courier New" w:hint="eastAsia"/>
          <w:sz w:val="28"/>
          <w:szCs w:val="28"/>
        </w:rPr>
        <w:t>件（陳報期間為1</w:t>
      </w:r>
      <w:r w:rsidR="0049259F" w:rsidRPr="00C54B95">
        <w:rPr>
          <w:rFonts w:ascii="標楷體" w:eastAsia="標楷體" w:hAnsi="Courier New" w:hint="eastAsia"/>
          <w:sz w:val="28"/>
          <w:szCs w:val="28"/>
        </w:rPr>
        <w:t>1</w:t>
      </w:r>
      <w:r w:rsidR="00C54B95" w:rsidRPr="00C54B95">
        <w:rPr>
          <w:rFonts w:ascii="標楷體" w:eastAsia="標楷體" w:hAnsi="Courier New" w:hint="eastAsia"/>
          <w:sz w:val="28"/>
          <w:szCs w:val="28"/>
        </w:rPr>
        <w:t>3</w:t>
      </w:r>
      <w:r w:rsidRPr="00C54B95">
        <w:rPr>
          <w:rFonts w:ascii="標楷體" w:eastAsia="標楷體" w:hAnsi="Courier New" w:hint="eastAsia"/>
          <w:sz w:val="28"/>
          <w:szCs w:val="28"/>
        </w:rPr>
        <w:t>年1月1日至12月31日）。茲分述如次：</w:t>
      </w:r>
    </w:p>
    <w:p w14:paraId="6C829896" w14:textId="0349521A" w:rsidR="00EC6F42" w:rsidRPr="00C54B95" w:rsidRDefault="00EC6F42" w:rsidP="00FF2AF9">
      <w:pPr>
        <w:pStyle w:val="12"/>
        <w:kinsoku/>
        <w:autoSpaceDE/>
        <w:autoSpaceDN/>
        <w:spacing w:line="620" w:lineRule="exact"/>
        <w:ind w:firstLineChars="450" w:firstLine="1261"/>
        <w:rPr>
          <w:rFonts w:hAnsi="標楷體"/>
          <w:b/>
          <w:snapToGrid/>
          <w:color w:val="FF0000"/>
          <w:sz w:val="28"/>
          <w:szCs w:val="28"/>
        </w:rPr>
      </w:pPr>
      <w:r w:rsidRPr="00983D67">
        <w:rPr>
          <w:rFonts w:hAnsi="標楷體" w:hint="eastAsia"/>
          <w:b/>
          <w:snapToGrid/>
          <w:sz w:val="28"/>
          <w:szCs w:val="28"/>
        </w:rPr>
        <w:t xml:space="preserve">1.　</w:t>
      </w:r>
      <w:r w:rsidR="00C47D14" w:rsidRPr="00983D67">
        <w:rPr>
          <w:rFonts w:hAnsi="標楷體" w:hint="eastAsia"/>
          <w:b/>
          <w:sz w:val="28"/>
          <w:szCs w:val="28"/>
        </w:rPr>
        <w:t>國</w:t>
      </w:r>
      <w:r w:rsidR="00C47D14" w:rsidRPr="00B86352">
        <w:rPr>
          <w:rFonts w:hAnsi="標楷體" w:hint="eastAsia"/>
          <w:b/>
          <w:sz w:val="28"/>
          <w:szCs w:val="28"/>
        </w:rPr>
        <w:t>立中央大學辦理鹿林前山2公尺望遠鏡天文</w:t>
      </w:r>
      <w:proofErr w:type="gramStart"/>
      <w:r w:rsidR="00C47D14" w:rsidRPr="00B86352">
        <w:rPr>
          <w:rFonts w:hAnsi="標楷體" w:hint="eastAsia"/>
          <w:b/>
          <w:sz w:val="28"/>
          <w:szCs w:val="28"/>
        </w:rPr>
        <w:t>臺</w:t>
      </w:r>
      <w:proofErr w:type="gramEnd"/>
      <w:r w:rsidR="00C47D14" w:rsidRPr="00B86352">
        <w:rPr>
          <w:rFonts w:hAnsi="標楷體" w:hint="eastAsia"/>
          <w:b/>
          <w:sz w:val="28"/>
          <w:szCs w:val="28"/>
        </w:rPr>
        <w:t>與周邊設施興建計畫，</w:t>
      </w:r>
      <w:r w:rsidR="00C47D14" w:rsidRPr="00B86352">
        <w:rPr>
          <w:rFonts w:hAnsi="標楷體" w:hint="eastAsia"/>
          <w:snapToGrid/>
          <w:sz w:val="28"/>
          <w:szCs w:val="28"/>
        </w:rPr>
        <w:t>總經費1億9,050萬元，核有天文</w:t>
      </w:r>
      <w:proofErr w:type="gramStart"/>
      <w:r w:rsidR="00C47D14" w:rsidRPr="00B86352">
        <w:rPr>
          <w:rFonts w:hAnsi="標楷體" w:hint="eastAsia"/>
          <w:snapToGrid/>
          <w:sz w:val="28"/>
          <w:szCs w:val="28"/>
        </w:rPr>
        <w:t>臺</w:t>
      </w:r>
      <w:proofErr w:type="gramEnd"/>
      <w:r w:rsidR="00C47D14" w:rsidRPr="00B86352">
        <w:rPr>
          <w:rFonts w:hAnsi="標楷體" w:hint="eastAsia"/>
          <w:snapToGrid/>
          <w:sz w:val="28"/>
          <w:szCs w:val="28"/>
        </w:rPr>
        <w:t>基地位於嘉義縣鹿林前山野生動物重要棲息環境範圍，依規定應辦理環境影響評估，惟未督促設計監造單位依契約提出環境影響評估報告，又於設計監造單位提出天文</w:t>
      </w:r>
      <w:proofErr w:type="gramStart"/>
      <w:r w:rsidR="00C47D14" w:rsidRPr="00B86352">
        <w:rPr>
          <w:rFonts w:hAnsi="標楷體" w:hint="eastAsia"/>
          <w:snapToGrid/>
          <w:sz w:val="28"/>
          <w:szCs w:val="28"/>
        </w:rPr>
        <w:t>臺</w:t>
      </w:r>
      <w:proofErr w:type="gramEnd"/>
      <w:r w:rsidR="00C47D14" w:rsidRPr="00B86352">
        <w:rPr>
          <w:rFonts w:hAnsi="標楷體" w:hint="eastAsia"/>
          <w:snapToGrid/>
          <w:sz w:val="28"/>
          <w:szCs w:val="28"/>
        </w:rPr>
        <w:t>興建計畫書認為毋須實施環境影響評估時，未詳實審議督促</w:t>
      </w:r>
      <w:proofErr w:type="gramStart"/>
      <w:r w:rsidR="00C47D14" w:rsidRPr="00B86352">
        <w:rPr>
          <w:rFonts w:hAnsi="標楷體" w:hint="eastAsia"/>
          <w:snapToGrid/>
          <w:sz w:val="28"/>
          <w:szCs w:val="28"/>
        </w:rPr>
        <w:t>釐清適</w:t>
      </w:r>
      <w:proofErr w:type="gramEnd"/>
      <w:r w:rsidR="00C47D14" w:rsidRPr="00B86352">
        <w:rPr>
          <w:rFonts w:hAnsi="標楷體" w:hint="eastAsia"/>
          <w:snapToGrid/>
          <w:sz w:val="28"/>
          <w:szCs w:val="28"/>
        </w:rPr>
        <w:t>法性，</w:t>
      </w:r>
      <w:proofErr w:type="gramStart"/>
      <w:r w:rsidR="00C47D14" w:rsidRPr="00B86352">
        <w:rPr>
          <w:rFonts w:hAnsi="標楷體" w:hint="eastAsia"/>
          <w:snapToGrid/>
          <w:sz w:val="28"/>
          <w:szCs w:val="28"/>
        </w:rPr>
        <w:t>嗣</w:t>
      </w:r>
      <w:proofErr w:type="gramEnd"/>
      <w:r w:rsidR="00C47D14" w:rsidRPr="00B86352">
        <w:rPr>
          <w:rFonts w:hAnsi="標楷體" w:hint="eastAsia"/>
          <w:snapToGrid/>
          <w:sz w:val="28"/>
          <w:szCs w:val="28"/>
        </w:rPr>
        <w:t>經環境保護署（112年8月22日改制為環境部）認定須辦理環境影響評估，致嘉義縣政府撤銷已核發之建造執照，延宕工程興建時</w:t>
      </w:r>
      <w:r w:rsidR="00C47D14" w:rsidRPr="00B86352">
        <w:rPr>
          <w:rFonts w:hAnsi="標楷體" w:hint="eastAsia"/>
          <w:snapToGrid/>
          <w:sz w:val="28"/>
          <w:szCs w:val="28"/>
        </w:rPr>
        <w:lastRenderedPageBreak/>
        <w:t>程；</w:t>
      </w:r>
      <w:proofErr w:type="gramStart"/>
      <w:r w:rsidR="00C47D14" w:rsidRPr="00B86352">
        <w:rPr>
          <w:rFonts w:hAnsi="標楷體" w:hint="eastAsia"/>
          <w:snapToGrid/>
          <w:sz w:val="28"/>
          <w:szCs w:val="28"/>
        </w:rPr>
        <w:t>嗣雖補</w:t>
      </w:r>
      <w:proofErr w:type="gramEnd"/>
      <w:r w:rsidR="00C47D14" w:rsidRPr="00B86352">
        <w:rPr>
          <w:rFonts w:hAnsi="標楷體" w:hint="eastAsia"/>
          <w:snapToGrid/>
          <w:sz w:val="28"/>
          <w:szCs w:val="28"/>
        </w:rPr>
        <w:t>辦環境影響評估，惟於通過天文</w:t>
      </w:r>
      <w:proofErr w:type="gramStart"/>
      <w:r w:rsidR="00C47D14" w:rsidRPr="00B86352">
        <w:rPr>
          <w:rFonts w:hAnsi="標楷體" w:hint="eastAsia"/>
          <w:snapToGrid/>
          <w:sz w:val="28"/>
          <w:szCs w:val="28"/>
        </w:rPr>
        <w:t>臺</w:t>
      </w:r>
      <w:proofErr w:type="gramEnd"/>
      <w:r w:rsidR="00C47D14" w:rsidRPr="00B86352">
        <w:rPr>
          <w:rFonts w:hAnsi="標楷體" w:hint="eastAsia"/>
          <w:snapToGrid/>
          <w:sz w:val="28"/>
          <w:szCs w:val="28"/>
        </w:rPr>
        <w:t>工程環境影響審查至取得開發許可，已耗時2年5個多月；又未積極督促設計監造單位依縣府審查意見補正申請建造執照資料，再耗時2年始取得建造執照；復於工程招標階段，未確實檢討流標原因，致連續12次招標因無廠商投標而流標，最終以開發許可及建造執照逾規定期限，於108年11月4日停辦興建工程，致已列支規劃設計及興建經費658</w:t>
      </w:r>
      <w:proofErr w:type="gramStart"/>
      <w:r w:rsidR="00C47D14" w:rsidRPr="00B86352">
        <w:rPr>
          <w:rFonts w:hAnsi="標楷體" w:hint="eastAsia"/>
          <w:snapToGrid/>
          <w:sz w:val="28"/>
          <w:szCs w:val="28"/>
        </w:rPr>
        <w:t>萬餘元暨增加</w:t>
      </w:r>
      <w:proofErr w:type="gramEnd"/>
      <w:r w:rsidR="00C47D14" w:rsidRPr="00B86352">
        <w:rPr>
          <w:rFonts w:hAnsi="標楷體" w:hint="eastAsia"/>
          <w:snapToGrid/>
          <w:sz w:val="28"/>
          <w:szCs w:val="28"/>
        </w:rPr>
        <w:t>之望遠鏡倉儲與維護費626萬餘元，形成不經濟支出；且於停辦工程後亦未積極</w:t>
      </w:r>
      <w:proofErr w:type="gramStart"/>
      <w:r w:rsidR="00C47D14" w:rsidRPr="00B86352">
        <w:rPr>
          <w:rFonts w:hAnsi="標楷體" w:hint="eastAsia"/>
          <w:snapToGrid/>
          <w:sz w:val="28"/>
          <w:szCs w:val="28"/>
        </w:rPr>
        <w:t>研</w:t>
      </w:r>
      <w:proofErr w:type="gramEnd"/>
      <w:r w:rsidR="00C47D14" w:rsidRPr="00B86352">
        <w:rPr>
          <w:rFonts w:hAnsi="標楷體" w:hint="eastAsia"/>
          <w:snapToGrid/>
          <w:sz w:val="28"/>
          <w:szCs w:val="28"/>
        </w:rPr>
        <w:t>擬望遠鏡設備使用規劃，致耗資7,279萬餘元購置之望遠鏡長期閒置，未能達成提升國內天文研究環境目標</w:t>
      </w:r>
      <w:r w:rsidR="00C47D14" w:rsidRPr="00B86352">
        <w:rPr>
          <w:rFonts w:hAnsi="標楷體" w:hint="eastAsia"/>
          <w:sz w:val="28"/>
          <w:szCs w:val="28"/>
        </w:rPr>
        <w:t>。</w:t>
      </w:r>
    </w:p>
    <w:p w14:paraId="6924B3AB" w14:textId="0855FF35" w:rsidR="00EC6F42" w:rsidRPr="00C54B95" w:rsidRDefault="00EC6F42" w:rsidP="00FF2AF9">
      <w:pPr>
        <w:pStyle w:val="12"/>
        <w:kinsoku/>
        <w:autoSpaceDE/>
        <w:autoSpaceDN/>
        <w:spacing w:line="640" w:lineRule="exact"/>
        <w:ind w:firstLineChars="450" w:firstLine="1261"/>
        <w:rPr>
          <w:rFonts w:hAnsi="標楷體"/>
          <w:snapToGrid/>
          <w:color w:val="FF0000"/>
          <w:sz w:val="28"/>
          <w:szCs w:val="28"/>
        </w:rPr>
      </w:pPr>
      <w:r w:rsidRPr="00983D67">
        <w:rPr>
          <w:rFonts w:hAnsi="標楷體" w:hint="eastAsia"/>
          <w:b/>
          <w:snapToGrid/>
          <w:sz w:val="28"/>
          <w:szCs w:val="28"/>
        </w:rPr>
        <w:t xml:space="preserve">2.　</w:t>
      </w:r>
      <w:r w:rsidR="00C47D14" w:rsidRPr="00983D67">
        <w:rPr>
          <w:rFonts w:hAnsi="標楷體" w:cs="SimSun" w:hint="eastAsia"/>
          <w:b/>
          <w:bCs/>
          <w:sz w:val="28"/>
          <w:szCs w:val="28"/>
        </w:rPr>
        <w:t>農業部農田水利署新竹管理處辦理金雅水利大樓新建工程計畫，</w:t>
      </w:r>
      <w:r w:rsidR="00C47D14" w:rsidRPr="00983D67">
        <w:rPr>
          <w:rFonts w:hAnsi="標楷體" w:hint="eastAsia"/>
          <w:snapToGrid/>
          <w:sz w:val="28"/>
          <w:szCs w:val="28"/>
        </w:rPr>
        <w:t>總經費5,515萬餘元，核</w:t>
      </w:r>
      <w:r w:rsidR="00C47D14" w:rsidRPr="00B86352">
        <w:rPr>
          <w:rFonts w:hAnsi="標楷體" w:hint="eastAsia"/>
          <w:snapToGrid/>
          <w:sz w:val="28"/>
          <w:szCs w:val="28"/>
        </w:rPr>
        <w:t>有未督促設計監造單位依契約期限申請各項設備圖說審查，致承包廠商開工後隨即停工；且明知電力及消防安全設備圖說尚未經權責單位核准，違反建造執照規定同意復工，並施作完成地下室臨時擋土構造物，終因消防安全設備圖說審查未果再度停工及通知廠商恢復基地原貌，增加公</w:t>
      </w:r>
      <w:proofErr w:type="gramStart"/>
      <w:r w:rsidR="00C47D14" w:rsidRPr="00B86352">
        <w:rPr>
          <w:rFonts w:hAnsi="標楷體" w:hint="eastAsia"/>
          <w:snapToGrid/>
          <w:sz w:val="28"/>
          <w:szCs w:val="28"/>
        </w:rPr>
        <w:t>帑</w:t>
      </w:r>
      <w:proofErr w:type="gramEnd"/>
      <w:r w:rsidR="00C47D14" w:rsidRPr="00B86352">
        <w:rPr>
          <w:rFonts w:hAnsi="標楷體" w:hint="eastAsia"/>
          <w:snapToGrid/>
          <w:sz w:val="28"/>
          <w:szCs w:val="28"/>
        </w:rPr>
        <w:t>支出；未審慎檢視設計監造單位提送之消防安全設備修正圖說，致相同疏失一再發生，屢遭新竹市</w:t>
      </w:r>
      <w:proofErr w:type="gramStart"/>
      <w:r w:rsidR="00C47D14" w:rsidRPr="00B86352">
        <w:rPr>
          <w:rFonts w:hAnsi="標楷體" w:hint="eastAsia"/>
          <w:snapToGrid/>
          <w:sz w:val="28"/>
          <w:szCs w:val="28"/>
        </w:rPr>
        <w:t>消防局退件</w:t>
      </w:r>
      <w:proofErr w:type="gramEnd"/>
      <w:r w:rsidR="00C47D14" w:rsidRPr="00B86352">
        <w:rPr>
          <w:rFonts w:hAnsi="標楷體" w:hint="eastAsia"/>
          <w:snapToGrid/>
          <w:sz w:val="28"/>
          <w:szCs w:val="28"/>
        </w:rPr>
        <w:t>修正，造成本案工程終止，衍生承包廠商提出要求支付停工期間增加費用839萬餘元之履約爭議，且暫緩續</w:t>
      </w:r>
      <w:proofErr w:type="gramStart"/>
      <w:r w:rsidR="00C47D14" w:rsidRPr="00B86352">
        <w:rPr>
          <w:rFonts w:hAnsi="標楷體" w:hint="eastAsia"/>
          <w:snapToGrid/>
          <w:sz w:val="28"/>
          <w:szCs w:val="28"/>
        </w:rPr>
        <w:t>建金雅大樓</w:t>
      </w:r>
      <w:proofErr w:type="gramEnd"/>
      <w:r w:rsidR="00C47D14" w:rsidRPr="00B86352">
        <w:rPr>
          <w:rFonts w:hAnsi="標楷體" w:hint="eastAsia"/>
          <w:snapToGrid/>
          <w:sz w:val="28"/>
          <w:szCs w:val="28"/>
        </w:rPr>
        <w:t>，致逾原定時程2年餘仍未完工啟用，影響便利農民洽公目的及年收租金目標之達成</w:t>
      </w:r>
      <w:r w:rsidR="00C47D14" w:rsidRPr="00B86352">
        <w:rPr>
          <w:rFonts w:hAnsi="標楷體" w:cs="SimSun" w:hint="eastAsia"/>
          <w:bCs/>
          <w:sz w:val="28"/>
          <w:szCs w:val="28"/>
        </w:rPr>
        <w:t>。</w:t>
      </w:r>
    </w:p>
    <w:p w14:paraId="4EFBF17B" w14:textId="0E15DA2F" w:rsidR="00C47D14" w:rsidRPr="00B86352" w:rsidRDefault="00EC6F42" w:rsidP="00EC6772">
      <w:pPr>
        <w:pStyle w:val="12"/>
        <w:kinsoku/>
        <w:autoSpaceDE/>
        <w:autoSpaceDN/>
        <w:spacing w:line="652" w:lineRule="exact"/>
        <w:ind w:firstLineChars="450" w:firstLine="1261"/>
        <w:rPr>
          <w:rFonts w:hAnsi="標楷體"/>
          <w:snapToGrid/>
          <w:sz w:val="28"/>
          <w:szCs w:val="28"/>
        </w:rPr>
      </w:pPr>
      <w:r w:rsidRPr="00983D67">
        <w:rPr>
          <w:rFonts w:hAnsi="標楷體" w:hint="eastAsia"/>
          <w:b/>
          <w:snapToGrid/>
          <w:sz w:val="28"/>
          <w:szCs w:val="28"/>
        </w:rPr>
        <w:t xml:space="preserve">3.　</w:t>
      </w:r>
      <w:r w:rsidR="00C47D14" w:rsidRPr="00B86352">
        <w:rPr>
          <w:rFonts w:hAnsi="標楷體" w:hint="eastAsia"/>
          <w:b/>
          <w:sz w:val="28"/>
          <w:szCs w:val="28"/>
        </w:rPr>
        <w:t>衛生福利部旗山醫院辦理單房間職務宿舍大樓擴建工程計畫，</w:t>
      </w:r>
      <w:r w:rsidR="00C47D14" w:rsidRPr="00B86352">
        <w:rPr>
          <w:rFonts w:hAnsi="標楷體" w:hint="eastAsia"/>
          <w:snapToGrid/>
          <w:sz w:val="28"/>
          <w:szCs w:val="28"/>
        </w:rPr>
        <w:t>總經費9,850萬元，核有旗山醫院未依環境影響評估法等規定確實檢討應否實施環境影響評估，又未依行為時宿舍管理手冊規定先行將計畫報經行政院核定，</w:t>
      </w:r>
      <w:proofErr w:type="gramStart"/>
      <w:r w:rsidR="00C47D14" w:rsidRPr="00B86352">
        <w:rPr>
          <w:rFonts w:hAnsi="標楷體" w:hint="eastAsia"/>
          <w:snapToGrid/>
          <w:sz w:val="28"/>
          <w:szCs w:val="28"/>
        </w:rPr>
        <w:t>致須於</w:t>
      </w:r>
      <w:proofErr w:type="gramEnd"/>
      <w:r w:rsidR="00C47D14" w:rsidRPr="00B86352">
        <w:rPr>
          <w:rFonts w:hAnsi="標楷體" w:hint="eastAsia"/>
          <w:snapToGrid/>
          <w:sz w:val="28"/>
          <w:szCs w:val="28"/>
        </w:rPr>
        <w:t>計畫推動期間補辦；復於計畫核定前即編列工程預算，計畫推動歷時1年9個月方經行政院核定，影響宿舍之興建期程及已編列預算之執行；又衛生</w:t>
      </w:r>
      <w:proofErr w:type="gramStart"/>
      <w:r w:rsidR="00C47D14" w:rsidRPr="00B86352">
        <w:rPr>
          <w:rFonts w:hAnsi="標楷體" w:hint="eastAsia"/>
          <w:snapToGrid/>
          <w:sz w:val="28"/>
          <w:szCs w:val="28"/>
        </w:rPr>
        <w:t>福利部未參酌</w:t>
      </w:r>
      <w:proofErr w:type="gramEnd"/>
      <w:r w:rsidR="00C47D14" w:rsidRPr="00B86352">
        <w:rPr>
          <w:rFonts w:hAnsi="標楷體" w:hint="eastAsia"/>
          <w:snapToGrid/>
          <w:sz w:val="28"/>
          <w:szCs w:val="28"/>
        </w:rPr>
        <w:t>外部委員意見督</w:t>
      </w:r>
      <w:r w:rsidR="00C47D14" w:rsidRPr="00B86352">
        <w:rPr>
          <w:rFonts w:hAnsi="標楷體" w:hint="eastAsia"/>
          <w:snapToGrid/>
          <w:sz w:val="28"/>
          <w:szCs w:val="28"/>
        </w:rPr>
        <w:lastRenderedPageBreak/>
        <w:t>導旗山醫院於工程發包前妥為審視營建市場等環境變化，合理編列預算，致工程發包預算未符市場行情而流標，加以該院未正視工程預算不足及施工動線不佳等問題，確實</w:t>
      </w:r>
      <w:proofErr w:type="gramStart"/>
      <w:r w:rsidR="00C47D14" w:rsidRPr="00B86352">
        <w:rPr>
          <w:rFonts w:hAnsi="標楷體" w:hint="eastAsia"/>
          <w:snapToGrid/>
          <w:sz w:val="28"/>
          <w:szCs w:val="28"/>
        </w:rPr>
        <w:t>研</w:t>
      </w:r>
      <w:proofErr w:type="gramEnd"/>
      <w:r w:rsidR="00C47D14" w:rsidRPr="00B86352">
        <w:rPr>
          <w:rFonts w:hAnsi="標楷體" w:hint="eastAsia"/>
          <w:snapToGrid/>
          <w:sz w:val="28"/>
          <w:szCs w:val="28"/>
        </w:rPr>
        <w:t>謀因應改善措施，耗時9個月辦理9次招標作業，仍無法完成發包作業，嚴重延宕計畫執行進度；另衛生福利部對於旗山醫院辦理單房間職務宿舍大樓擴建工程持續存在預算執行率偏低及執行進度落後情形，未</w:t>
      </w:r>
      <w:proofErr w:type="gramStart"/>
      <w:r w:rsidR="00C47D14" w:rsidRPr="00B86352">
        <w:rPr>
          <w:rFonts w:hAnsi="標楷體" w:hint="eastAsia"/>
          <w:snapToGrid/>
          <w:sz w:val="28"/>
          <w:szCs w:val="28"/>
        </w:rPr>
        <w:t>採</w:t>
      </w:r>
      <w:proofErr w:type="gramEnd"/>
      <w:r w:rsidR="00C47D14" w:rsidRPr="00B86352">
        <w:rPr>
          <w:rFonts w:hAnsi="標楷體" w:hint="eastAsia"/>
          <w:snapToGrid/>
          <w:sz w:val="28"/>
          <w:szCs w:val="28"/>
        </w:rPr>
        <w:t>行積極有效督導及管考作為，未能發揮促進計畫與預算執行之效能</w:t>
      </w:r>
      <w:r w:rsidR="00C47D14" w:rsidRPr="00B86352">
        <w:rPr>
          <w:rFonts w:hAnsi="標楷體" w:hint="eastAsia"/>
          <w:sz w:val="28"/>
          <w:szCs w:val="28"/>
        </w:rPr>
        <w:t>。</w:t>
      </w:r>
    </w:p>
    <w:p w14:paraId="709ABFD0" w14:textId="39CD4240" w:rsidR="00EC6F42" w:rsidRPr="00C54B95" w:rsidRDefault="00EC6F42" w:rsidP="00FF2AF9">
      <w:pPr>
        <w:pStyle w:val="12"/>
        <w:kinsoku/>
        <w:autoSpaceDE/>
        <w:autoSpaceDN/>
        <w:spacing w:line="660" w:lineRule="exact"/>
        <w:ind w:firstLineChars="450" w:firstLine="1261"/>
        <w:rPr>
          <w:rFonts w:hAnsi="標楷體"/>
          <w:snapToGrid/>
          <w:color w:val="FF0000"/>
          <w:sz w:val="28"/>
          <w:szCs w:val="28"/>
        </w:rPr>
      </w:pPr>
      <w:r w:rsidRPr="00C47D14">
        <w:rPr>
          <w:rFonts w:hAnsi="標楷體" w:hint="eastAsia"/>
          <w:b/>
          <w:snapToGrid/>
          <w:sz w:val="28"/>
          <w:szCs w:val="28"/>
        </w:rPr>
        <w:t xml:space="preserve">4.　</w:t>
      </w:r>
      <w:r w:rsidR="00C47D14" w:rsidRPr="00C47D14">
        <w:rPr>
          <w:rFonts w:hAnsi="標楷體" w:hint="eastAsia"/>
          <w:b/>
          <w:sz w:val="28"/>
          <w:szCs w:val="28"/>
        </w:rPr>
        <w:t>國軍</w:t>
      </w:r>
      <w:r w:rsidR="00C47D14" w:rsidRPr="00B86352">
        <w:rPr>
          <w:rFonts w:hAnsi="標楷體" w:hint="eastAsia"/>
          <w:b/>
          <w:sz w:val="28"/>
          <w:szCs w:val="28"/>
        </w:rPr>
        <w:t>退除役官兵輔導委員會福壽山農場辦理事業廢棄物清除處理、福壽山農場及武陵農場農藥施作</w:t>
      </w:r>
      <w:r w:rsidR="00C47D14" w:rsidRPr="00C06F86">
        <w:rPr>
          <w:rFonts w:hAnsi="標楷體" w:hint="eastAsia"/>
          <w:b/>
          <w:spacing w:val="-4"/>
          <w:sz w:val="28"/>
          <w:szCs w:val="28"/>
        </w:rPr>
        <w:t>，</w:t>
      </w:r>
      <w:r w:rsidR="00C47D14" w:rsidRPr="00C06F86">
        <w:rPr>
          <w:rFonts w:hAnsi="標楷體" w:hint="eastAsia"/>
          <w:snapToGrid/>
          <w:spacing w:val="-4"/>
          <w:sz w:val="28"/>
          <w:szCs w:val="28"/>
        </w:rPr>
        <w:t>核有福壽山農場自行清除處理其產生之事業廢棄物，未依規定取得主管機關許可，且將廢棄物棄</w:t>
      </w:r>
      <w:r w:rsidR="00C47D14" w:rsidRPr="00C06F86">
        <w:rPr>
          <w:rFonts w:hAnsi="標楷體" w:hint="eastAsia"/>
          <w:snapToGrid/>
          <w:spacing w:val="-2"/>
          <w:sz w:val="28"/>
          <w:szCs w:val="28"/>
        </w:rPr>
        <w:t>置於經管之水源水量保護區土地內等，危害自來水水源水質及環境衛生安全；又福壽山及武陵農場未確實依照規定按農藥標示記載之使用範圍施藥，危害大甲溪流域自來水水源水質及水生生物，影響環境生態</w:t>
      </w:r>
      <w:r w:rsidR="00C47D14" w:rsidRPr="00C06F86">
        <w:rPr>
          <w:rFonts w:hAnsi="標楷體" w:hint="eastAsia"/>
          <w:spacing w:val="-2"/>
          <w:sz w:val="28"/>
          <w:szCs w:val="28"/>
        </w:rPr>
        <w:t>。</w:t>
      </w:r>
    </w:p>
    <w:p w14:paraId="7BBD8193" w14:textId="3D715C07" w:rsidR="00082463" w:rsidRPr="00C54B95" w:rsidRDefault="00082463" w:rsidP="00FF2AF9">
      <w:pPr>
        <w:pStyle w:val="a9"/>
        <w:overflowPunct w:val="0"/>
        <w:spacing w:beforeLines="20" w:before="72" w:line="640" w:lineRule="exact"/>
        <w:ind w:firstLine="560"/>
        <w:rPr>
          <w:rFonts w:hAnsi="標楷體"/>
        </w:rPr>
      </w:pPr>
      <w:r w:rsidRPr="00C54B95">
        <w:rPr>
          <w:rFonts w:hAnsi="標楷體" w:hint="eastAsia"/>
        </w:rPr>
        <w:t>另本部於審核報告</w:t>
      </w:r>
      <w:proofErr w:type="gramStart"/>
      <w:r w:rsidRPr="00C54B95">
        <w:rPr>
          <w:rFonts w:hAnsi="標楷體" w:hint="eastAsia"/>
        </w:rPr>
        <w:t>審編期間（</w:t>
      </w:r>
      <w:proofErr w:type="gramEnd"/>
      <w:r w:rsidRPr="00C54B95">
        <w:rPr>
          <w:rFonts w:hAnsi="標楷體" w:hint="eastAsia"/>
        </w:rPr>
        <w:t>11</w:t>
      </w:r>
      <w:r w:rsidR="00C54B95" w:rsidRPr="00C54B95">
        <w:rPr>
          <w:rFonts w:hAnsi="標楷體" w:hint="eastAsia"/>
        </w:rPr>
        <w:t>4</w:t>
      </w:r>
      <w:r w:rsidRPr="00C54B95">
        <w:rPr>
          <w:rFonts w:hAnsi="標楷體" w:hint="eastAsia"/>
        </w:rPr>
        <w:t>年1月1日至6月30日）依法報告監察院者，計有下列</w:t>
      </w:r>
      <w:r w:rsidR="00C47D14">
        <w:rPr>
          <w:rFonts w:hAnsi="標楷體" w:hint="eastAsia"/>
        </w:rPr>
        <w:t>2</w:t>
      </w:r>
      <w:r w:rsidRPr="00C54B95">
        <w:rPr>
          <w:rFonts w:hAnsi="標楷體" w:hint="eastAsia"/>
        </w:rPr>
        <w:t>件（表1）：</w:t>
      </w:r>
    </w:p>
    <w:p w14:paraId="3020DDB6" w14:textId="50FEE66D" w:rsidR="00082463" w:rsidRPr="00C54B95" w:rsidRDefault="00082463" w:rsidP="00FF2AF9">
      <w:pPr>
        <w:overflowPunct w:val="0"/>
        <w:spacing w:beforeLines="50" w:before="180" w:afterLines="30" w:after="108" w:line="520" w:lineRule="exact"/>
        <w:ind w:left="673" w:rightChars="38" w:right="91" w:hangingChars="280" w:hanging="673"/>
        <w:jc w:val="center"/>
        <w:rPr>
          <w:rFonts w:ascii="標楷體" w:eastAsia="標楷體" w:hAnsi="標楷體"/>
          <w:b/>
          <w:bCs/>
        </w:rPr>
      </w:pPr>
      <w:r w:rsidRPr="00C54B95">
        <w:rPr>
          <w:rFonts w:ascii="標楷體" w:eastAsia="標楷體" w:hAnsi="標楷體" w:hint="eastAsia"/>
          <w:b/>
          <w:bCs/>
        </w:rPr>
        <w:t xml:space="preserve">表1　</w:t>
      </w:r>
      <w:proofErr w:type="gramStart"/>
      <w:r w:rsidRPr="00C54B95">
        <w:rPr>
          <w:rFonts w:ascii="標楷體" w:eastAsia="標楷體" w:hAnsi="標楷體" w:hint="eastAsia"/>
          <w:b/>
          <w:bCs/>
        </w:rPr>
        <w:t>審計部於11</w:t>
      </w:r>
      <w:r w:rsidR="00C54B95" w:rsidRPr="00C54B95">
        <w:rPr>
          <w:rFonts w:ascii="標楷體" w:eastAsia="標楷體" w:hAnsi="標楷體" w:hint="eastAsia"/>
          <w:b/>
          <w:bCs/>
        </w:rPr>
        <w:t>4</w:t>
      </w:r>
      <w:r w:rsidRPr="00C54B95">
        <w:rPr>
          <w:rFonts w:ascii="標楷體" w:eastAsia="標楷體" w:hAnsi="標楷體" w:hint="eastAsia"/>
          <w:b/>
          <w:bCs/>
        </w:rPr>
        <w:t>年1月1日</w:t>
      </w:r>
      <w:proofErr w:type="gramEnd"/>
      <w:r w:rsidRPr="00C54B95">
        <w:rPr>
          <w:rFonts w:ascii="標楷體" w:eastAsia="標楷體" w:hAnsi="標楷體" w:hint="eastAsia"/>
          <w:b/>
          <w:bCs/>
        </w:rPr>
        <w:t>至6月30日依審計法第69條第1項前段規定報告監察院案件</w:t>
      </w:r>
    </w:p>
    <w:tbl>
      <w:tblPr>
        <w:tblStyle w:val="aa"/>
        <w:tblW w:w="10201"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1204"/>
        <w:gridCol w:w="8997"/>
      </w:tblGrid>
      <w:tr w:rsidR="00C54B95" w:rsidRPr="00C54B95" w14:paraId="68056203" w14:textId="77777777" w:rsidTr="00EC6772">
        <w:trPr>
          <w:trHeight w:val="595"/>
          <w:jc w:val="center"/>
        </w:trPr>
        <w:tc>
          <w:tcPr>
            <w:tcW w:w="1204" w:type="dxa"/>
            <w:tcBorders>
              <w:top w:val="single" w:sz="4" w:space="0" w:color="000000" w:themeColor="text1"/>
              <w:bottom w:val="single" w:sz="4" w:space="0" w:color="auto"/>
            </w:tcBorders>
            <w:shd w:val="clear" w:color="auto" w:fill="B6DDE8" w:themeFill="accent5" w:themeFillTint="66"/>
            <w:vAlign w:val="center"/>
          </w:tcPr>
          <w:p w14:paraId="77E66BF3" w14:textId="77777777" w:rsidR="00082463" w:rsidRPr="00C47D14" w:rsidRDefault="00082463" w:rsidP="00082463">
            <w:pPr>
              <w:overflowPunct w:val="0"/>
              <w:spacing w:line="0" w:lineRule="atLeast"/>
              <w:jc w:val="center"/>
              <w:rPr>
                <w:rFonts w:ascii="標楷體" w:eastAsia="標楷體" w:hAnsi="標楷體"/>
                <w:b/>
                <w:bCs/>
                <w:sz w:val="20"/>
                <w:szCs w:val="20"/>
              </w:rPr>
            </w:pPr>
            <w:r w:rsidRPr="00C47D14">
              <w:rPr>
                <w:rFonts w:ascii="標楷體" w:eastAsia="標楷體" w:hAnsi="標楷體" w:hint="eastAsia"/>
                <w:b/>
                <w:bCs/>
                <w:sz w:val="20"/>
                <w:szCs w:val="20"/>
              </w:rPr>
              <w:t>項次</w:t>
            </w:r>
          </w:p>
        </w:tc>
        <w:tc>
          <w:tcPr>
            <w:tcW w:w="8997" w:type="dxa"/>
            <w:tcBorders>
              <w:top w:val="single" w:sz="4" w:space="0" w:color="000000" w:themeColor="text1"/>
              <w:bottom w:val="single" w:sz="4" w:space="0" w:color="auto"/>
            </w:tcBorders>
            <w:shd w:val="clear" w:color="auto" w:fill="B6DDE8" w:themeFill="accent5" w:themeFillTint="66"/>
            <w:vAlign w:val="center"/>
          </w:tcPr>
          <w:p w14:paraId="5DC84B80" w14:textId="77777777" w:rsidR="00082463" w:rsidRPr="00C47D14" w:rsidRDefault="00082463" w:rsidP="00082463">
            <w:pPr>
              <w:overflowPunct w:val="0"/>
              <w:spacing w:line="0" w:lineRule="atLeast"/>
              <w:jc w:val="center"/>
              <w:rPr>
                <w:rFonts w:ascii="標楷體" w:eastAsia="標楷體" w:hAnsi="標楷體"/>
                <w:b/>
                <w:bCs/>
                <w:sz w:val="20"/>
                <w:szCs w:val="20"/>
              </w:rPr>
            </w:pPr>
            <w:proofErr w:type="gramStart"/>
            <w:r w:rsidRPr="00C47D14">
              <w:rPr>
                <w:rFonts w:ascii="標楷體" w:eastAsia="標楷體" w:hAnsi="標楷體" w:hint="eastAsia"/>
                <w:b/>
                <w:bCs/>
                <w:sz w:val="20"/>
                <w:szCs w:val="20"/>
              </w:rPr>
              <w:t>案名</w:t>
            </w:r>
            <w:proofErr w:type="gramEnd"/>
          </w:p>
        </w:tc>
      </w:tr>
      <w:tr w:rsidR="00C54B95" w:rsidRPr="00C54B95" w14:paraId="74D8207B" w14:textId="77777777" w:rsidTr="00EC6772">
        <w:trPr>
          <w:trHeight w:val="595"/>
          <w:jc w:val="center"/>
        </w:trPr>
        <w:tc>
          <w:tcPr>
            <w:tcW w:w="1204" w:type="dxa"/>
            <w:tcBorders>
              <w:top w:val="single" w:sz="4" w:space="0" w:color="auto"/>
            </w:tcBorders>
            <w:shd w:val="clear" w:color="auto" w:fill="auto"/>
            <w:vAlign w:val="center"/>
          </w:tcPr>
          <w:p w14:paraId="318DF83D" w14:textId="77777777" w:rsidR="00EC6F42" w:rsidRPr="00C47D14" w:rsidRDefault="00BB59D0" w:rsidP="00EC6F42">
            <w:pPr>
              <w:overflowPunct w:val="0"/>
              <w:spacing w:line="240" w:lineRule="exact"/>
              <w:jc w:val="center"/>
              <w:rPr>
                <w:rFonts w:ascii="標楷體" w:eastAsia="標楷體" w:hAnsi="標楷體"/>
                <w:bCs/>
                <w:sz w:val="20"/>
              </w:rPr>
            </w:pPr>
            <w:r w:rsidRPr="00C47D14">
              <w:rPr>
                <w:rFonts w:ascii="標楷體" w:eastAsia="標楷體" w:hAnsi="標楷體" w:hint="eastAsia"/>
                <w:bCs/>
                <w:sz w:val="20"/>
              </w:rPr>
              <w:t>1</w:t>
            </w:r>
          </w:p>
        </w:tc>
        <w:tc>
          <w:tcPr>
            <w:tcW w:w="8997" w:type="dxa"/>
            <w:tcBorders>
              <w:top w:val="single" w:sz="4" w:space="0" w:color="auto"/>
            </w:tcBorders>
            <w:shd w:val="clear" w:color="auto" w:fill="auto"/>
            <w:vAlign w:val="center"/>
          </w:tcPr>
          <w:p w14:paraId="2E790C43" w14:textId="0FC9F5E6" w:rsidR="00EC6F42" w:rsidRPr="00C06F86" w:rsidRDefault="00C47D14" w:rsidP="00EC6F42">
            <w:pPr>
              <w:overflowPunct w:val="0"/>
              <w:spacing w:line="240" w:lineRule="exact"/>
              <w:jc w:val="both"/>
              <w:rPr>
                <w:rFonts w:ascii="標楷體" w:eastAsia="標楷體" w:hAnsi="標楷體"/>
                <w:bCs/>
                <w:sz w:val="20"/>
                <w:szCs w:val="20"/>
              </w:rPr>
            </w:pPr>
            <w:r w:rsidRPr="00C06F86">
              <w:rPr>
                <w:rFonts w:ascii="標楷體" w:eastAsia="標楷體" w:hAnsi="標楷體" w:hint="eastAsia"/>
                <w:bCs/>
                <w:sz w:val="20"/>
                <w:szCs w:val="20"/>
              </w:rPr>
              <w:t>經濟部產業園區管理局辦理產業園區用地活化措施執行情形</w:t>
            </w:r>
            <w:r w:rsidR="00EC6F42" w:rsidRPr="00C06F86">
              <w:rPr>
                <w:rFonts w:ascii="標楷體" w:eastAsia="標楷體" w:hAnsi="標楷體" w:hint="eastAsia"/>
                <w:bCs/>
                <w:sz w:val="20"/>
                <w:szCs w:val="20"/>
              </w:rPr>
              <w:t>。</w:t>
            </w:r>
          </w:p>
        </w:tc>
      </w:tr>
      <w:tr w:rsidR="00C54B95" w:rsidRPr="00C54B95" w14:paraId="2B5EC69A" w14:textId="77777777" w:rsidTr="00EC6772">
        <w:trPr>
          <w:trHeight w:val="595"/>
          <w:jc w:val="center"/>
        </w:trPr>
        <w:tc>
          <w:tcPr>
            <w:tcW w:w="1204" w:type="dxa"/>
            <w:shd w:val="clear" w:color="auto" w:fill="DAEEF3" w:themeFill="accent5" w:themeFillTint="33"/>
            <w:vAlign w:val="center"/>
          </w:tcPr>
          <w:p w14:paraId="22630D17" w14:textId="77777777" w:rsidR="00BB59D0" w:rsidRPr="00C47D14" w:rsidRDefault="00BB59D0" w:rsidP="00BB59D0">
            <w:pPr>
              <w:overflowPunct w:val="0"/>
              <w:spacing w:line="240" w:lineRule="exact"/>
              <w:jc w:val="center"/>
              <w:rPr>
                <w:rFonts w:ascii="標楷體" w:eastAsia="標楷體" w:hAnsi="標楷體"/>
                <w:bCs/>
                <w:sz w:val="20"/>
              </w:rPr>
            </w:pPr>
            <w:r w:rsidRPr="00C47D14">
              <w:rPr>
                <w:rFonts w:ascii="標楷體" w:eastAsia="標楷體" w:hAnsi="標楷體" w:hint="eastAsia"/>
                <w:bCs/>
                <w:sz w:val="20"/>
              </w:rPr>
              <w:t>2</w:t>
            </w:r>
          </w:p>
        </w:tc>
        <w:tc>
          <w:tcPr>
            <w:tcW w:w="8997" w:type="dxa"/>
            <w:shd w:val="clear" w:color="auto" w:fill="DAEEF3" w:themeFill="accent5" w:themeFillTint="33"/>
            <w:vAlign w:val="center"/>
          </w:tcPr>
          <w:p w14:paraId="4CF9EF51" w14:textId="6F44078C" w:rsidR="00BB59D0" w:rsidRPr="00C06F86" w:rsidRDefault="00C47D14" w:rsidP="00BB59D0">
            <w:pPr>
              <w:overflowPunct w:val="0"/>
              <w:spacing w:line="240" w:lineRule="exact"/>
              <w:jc w:val="both"/>
              <w:rPr>
                <w:rFonts w:ascii="標楷體" w:eastAsia="標楷體" w:hAnsi="標楷體"/>
                <w:bCs/>
                <w:sz w:val="20"/>
                <w:szCs w:val="20"/>
              </w:rPr>
            </w:pPr>
            <w:r w:rsidRPr="00C06F86">
              <w:rPr>
                <w:rFonts w:ascii="標楷體" w:eastAsia="標楷體" w:hAnsi="標楷體" w:hint="eastAsia"/>
                <w:sz w:val="20"/>
                <w:szCs w:val="20"/>
              </w:rPr>
              <w:t>國立</w:t>
            </w:r>
            <w:proofErr w:type="gramStart"/>
            <w:r w:rsidRPr="00C06F86">
              <w:rPr>
                <w:rFonts w:ascii="標楷體" w:eastAsia="標楷體" w:hAnsi="標楷體" w:hint="eastAsia"/>
                <w:sz w:val="20"/>
                <w:szCs w:val="20"/>
              </w:rPr>
              <w:t>臺</w:t>
            </w:r>
            <w:proofErr w:type="gramEnd"/>
            <w:r w:rsidRPr="00C06F86">
              <w:rPr>
                <w:rFonts w:ascii="標楷體" w:eastAsia="標楷體" w:hAnsi="標楷體" w:hint="eastAsia"/>
                <w:sz w:val="20"/>
                <w:szCs w:val="20"/>
              </w:rPr>
              <w:t>北科技大學</w:t>
            </w:r>
            <w:proofErr w:type="gramStart"/>
            <w:r w:rsidRPr="00C06F86">
              <w:rPr>
                <w:rFonts w:ascii="標楷體" w:eastAsia="標楷體" w:hAnsi="標楷體" w:hint="eastAsia"/>
                <w:sz w:val="20"/>
                <w:szCs w:val="20"/>
              </w:rPr>
              <w:t>辦理東校區</w:t>
            </w:r>
            <w:proofErr w:type="gramEnd"/>
            <w:r w:rsidRPr="00C06F86">
              <w:rPr>
                <w:rFonts w:ascii="標楷體" w:eastAsia="標楷體" w:hAnsi="標楷體" w:hint="eastAsia"/>
                <w:sz w:val="20"/>
                <w:szCs w:val="20"/>
              </w:rPr>
              <w:t>教學研究大樓第二期及多功能學生活動中心工程執行情形</w:t>
            </w:r>
            <w:r w:rsidR="00BB59D0" w:rsidRPr="00C06F86">
              <w:rPr>
                <w:rFonts w:ascii="標楷體" w:eastAsia="標楷體" w:hAnsi="標楷體" w:hint="eastAsia"/>
                <w:sz w:val="20"/>
                <w:szCs w:val="20"/>
              </w:rPr>
              <w:t>。</w:t>
            </w:r>
          </w:p>
        </w:tc>
      </w:tr>
    </w:tbl>
    <w:p w14:paraId="3AA2EFD6" w14:textId="7E7CE77F" w:rsidR="00082463" w:rsidRPr="001231E3" w:rsidRDefault="00563205" w:rsidP="00EC6772">
      <w:pPr>
        <w:overflowPunct w:val="0"/>
        <w:spacing w:beforeLines="25" w:before="90" w:line="680" w:lineRule="exact"/>
        <w:ind w:firstLineChars="150" w:firstLine="480"/>
        <w:jc w:val="both"/>
        <w:rPr>
          <w:rFonts w:ascii="標楷體" w:eastAsia="標楷體" w:hAnsi="Courier New"/>
          <w:b/>
          <w:sz w:val="32"/>
          <w:szCs w:val="32"/>
        </w:rPr>
      </w:pPr>
      <w:r>
        <w:rPr>
          <w:rFonts w:ascii="標楷體" w:eastAsia="標楷體" w:hAnsi="Courier New" w:hint="eastAsia"/>
          <w:b/>
          <w:sz w:val="32"/>
          <w:szCs w:val="32"/>
        </w:rPr>
        <w:t>（</w:t>
      </w:r>
      <w:r w:rsidR="00082463" w:rsidRPr="001231E3">
        <w:rPr>
          <w:rFonts w:ascii="標楷體" w:eastAsia="標楷體" w:hAnsi="Courier New" w:hint="eastAsia"/>
          <w:b/>
          <w:sz w:val="32"/>
          <w:szCs w:val="32"/>
        </w:rPr>
        <w:t>二</w:t>
      </w:r>
      <w:r>
        <w:rPr>
          <w:rFonts w:ascii="標楷體" w:eastAsia="標楷體" w:hAnsi="Courier New" w:hint="eastAsia"/>
          <w:b/>
          <w:sz w:val="32"/>
          <w:szCs w:val="32"/>
        </w:rPr>
        <w:t>）</w:t>
      </w:r>
      <w:r w:rsidR="00082463" w:rsidRPr="001231E3">
        <w:rPr>
          <w:rFonts w:ascii="標楷體" w:eastAsia="標楷體" w:hAnsi="Courier New" w:hint="eastAsia"/>
          <w:b/>
          <w:sz w:val="32"/>
          <w:szCs w:val="32"/>
        </w:rPr>
        <w:t xml:space="preserve">　</w:t>
      </w:r>
      <w:r w:rsidR="00082463" w:rsidRPr="001231E3">
        <w:rPr>
          <w:rFonts w:ascii="標楷體" w:eastAsia="標楷體" w:hAnsi="Courier New"/>
          <w:b/>
          <w:sz w:val="32"/>
          <w:szCs w:val="32"/>
        </w:rPr>
        <w:t>監督預算執行及考核財務效能之重要審核意見</w:t>
      </w:r>
    </w:p>
    <w:p w14:paraId="17D7B36B" w14:textId="2C36FF26" w:rsidR="00082463" w:rsidRPr="007F362A" w:rsidRDefault="00082463" w:rsidP="00FF2AF9">
      <w:pPr>
        <w:overflowPunct w:val="0"/>
        <w:spacing w:line="680" w:lineRule="exact"/>
        <w:ind w:firstLineChars="200" w:firstLine="544"/>
        <w:jc w:val="both"/>
        <w:rPr>
          <w:rFonts w:ascii="標楷體" w:eastAsia="標楷體" w:hAnsi="Courier New"/>
          <w:sz w:val="28"/>
          <w:szCs w:val="28"/>
        </w:rPr>
      </w:pPr>
      <w:r w:rsidRPr="001231E3">
        <w:rPr>
          <w:rFonts w:ascii="標楷體" w:eastAsia="標楷體" w:hAnsi="Courier New"/>
          <w:spacing w:val="-4"/>
          <w:sz w:val="28"/>
          <w:szCs w:val="28"/>
        </w:rPr>
        <w:t>依審計法規定監督各基金預算執行及考核財務效能結果，提出審核意見於各該基金管理機關改進，擇其重要列入本報告有關章</w:t>
      </w:r>
      <w:r w:rsidRPr="007F362A">
        <w:rPr>
          <w:rFonts w:ascii="標楷體" w:eastAsia="標楷體" w:hAnsi="Courier New"/>
          <w:spacing w:val="-4"/>
          <w:sz w:val="28"/>
          <w:szCs w:val="28"/>
        </w:rPr>
        <w:t>節者，共</w:t>
      </w:r>
      <w:r w:rsidRPr="007F362A">
        <w:rPr>
          <w:rFonts w:ascii="標楷體" w:eastAsia="標楷體" w:hAnsi="Courier New" w:hint="eastAsia"/>
          <w:spacing w:val="-4"/>
          <w:sz w:val="28"/>
          <w:szCs w:val="28"/>
        </w:rPr>
        <w:t>6類</w:t>
      </w:r>
      <w:r w:rsidR="00DD7C42" w:rsidRPr="007F362A">
        <w:rPr>
          <w:rFonts w:ascii="標楷體" w:eastAsia="標楷體" w:hAnsi="Courier New" w:hint="eastAsia"/>
          <w:spacing w:val="-4"/>
          <w:sz w:val="28"/>
          <w:szCs w:val="28"/>
        </w:rPr>
        <w:t>145</w:t>
      </w:r>
      <w:r w:rsidRPr="007F362A">
        <w:rPr>
          <w:rFonts w:ascii="標楷體" w:eastAsia="標楷體" w:hAnsi="Courier New" w:hint="eastAsia"/>
          <w:spacing w:val="-4"/>
          <w:sz w:val="28"/>
          <w:szCs w:val="28"/>
        </w:rPr>
        <w:t>項（表</w:t>
      </w:r>
      <w:r w:rsidR="008F0B54" w:rsidRPr="007F362A">
        <w:rPr>
          <w:rFonts w:ascii="標楷體" w:eastAsia="標楷體" w:hAnsi="Courier New" w:hint="eastAsia"/>
          <w:spacing w:val="-4"/>
          <w:sz w:val="28"/>
          <w:szCs w:val="28"/>
        </w:rPr>
        <w:t>5</w:t>
      </w:r>
      <w:r w:rsidRPr="007F362A">
        <w:rPr>
          <w:rFonts w:ascii="標楷體" w:eastAsia="標楷體" w:hAnsi="Courier New" w:hint="eastAsia"/>
          <w:spacing w:val="-4"/>
          <w:sz w:val="28"/>
          <w:szCs w:val="28"/>
        </w:rPr>
        <w:t>，甲</w:t>
      </w:r>
      <w:r w:rsidRPr="007F362A">
        <w:rPr>
          <w:rFonts w:ascii="標楷體" w:eastAsia="標楷體" w:hAnsi="Courier New" w:hint="eastAsia"/>
          <w:sz w:val="28"/>
          <w:szCs w:val="28"/>
        </w:rPr>
        <w:t>－</w:t>
      </w:r>
      <w:r w:rsidR="00497B4C">
        <w:rPr>
          <w:rFonts w:ascii="標楷體" w:eastAsia="標楷體" w:hAnsi="標楷體" w:hint="eastAsia"/>
          <w:sz w:val="28"/>
          <w:szCs w:val="28"/>
        </w:rPr>
        <w:t>48</w:t>
      </w:r>
      <w:r w:rsidRPr="007F362A">
        <w:rPr>
          <w:rFonts w:ascii="標楷體" w:eastAsia="標楷體" w:hAnsi="Courier New" w:hint="eastAsia"/>
          <w:sz w:val="28"/>
          <w:szCs w:val="28"/>
        </w:rPr>
        <w:t>頁）：</w:t>
      </w:r>
    </w:p>
    <w:p w14:paraId="490ADF12" w14:textId="6777DE84" w:rsidR="00082463" w:rsidRPr="00487772" w:rsidRDefault="00082463" w:rsidP="00EC6772">
      <w:pPr>
        <w:pStyle w:val="12"/>
        <w:autoSpaceDE/>
        <w:autoSpaceDN/>
        <w:spacing w:line="680" w:lineRule="exact"/>
        <w:ind w:firstLineChars="400" w:firstLine="1121"/>
        <w:rPr>
          <w:rFonts w:hAnsi="標楷體"/>
          <w:sz w:val="28"/>
        </w:rPr>
      </w:pPr>
      <w:r w:rsidRPr="007F362A">
        <w:rPr>
          <w:rFonts w:hAnsi="標楷體" w:hint="eastAsia"/>
          <w:b/>
          <w:sz w:val="28"/>
          <w:szCs w:val="28"/>
        </w:rPr>
        <w:t>1.　對於內部</w:t>
      </w:r>
      <w:proofErr w:type="gramStart"/>
      <w:r w:rsidRPr="007F362A">
        <w:rPr>
          <w:rFonts w:hAnsi="標楷體" w:hint="eastAsia"/>
          <w:b/>
          <w:sz w:val="28"/>
          <w:szCs w:val="28"/>
        </w:rPr>
        <w:t>稽</w:t>
      </w:r>
      <w:proofErr w:type="gramEnd"/>
      <w:r w:rsidRPr="007F362A">
        <w:rPr>
          <w:rFonts w:hAnsi="標楷體" w:hint="eastAsia"/>
          <w:b/>
          <w:sz w:val="28"/>
          <w:szCs w:val="28"/>
        </w:rPr>
        <w:t>（審）核之實施提出意見者，</w:t>
      </w:r>
      <w:r w:rsidRPr="007F362A">
        <w:rPr>
          <w:rFonts w:hAnsi="標楷體" w:hint="eastAsia"/>
          <w:sz w:val="28"/>
          <w:szCs w:val="28"/>
        </w:rPr>
        <w:t>計</w:t>
      </w:r>
      <w:r w:rsidRPr="007F362A">
        <w:rPr>
          <w:rFonts w:hAnsi="標楷體" w:hint="eastAsia"/>
          <w:sz w:val="28"/>
        </w:rPr>
        <w:t>有</w:t>
      </w:r>
      <w:r w:rsidR="00FF2AF9" w:rsidRPr="00487772">
        <w:rPr>
          <w:rFonts w:hAnsi="標楷體" w:hint="eastAsia"/>
          <w:sz w:val="28"/>
        </w:rPr>
        <w:t>部分非營業特種基金採購</w:t>
      </w:r>
      <w:r w:rsidR="00FF2AF9" w:rsidRPr="00487772">
        <w:rPr>
          <w:rFonts w:hAnsi="標楷體" w:hint="eastAsia"/>
          <w:sz w:val="28"/>
        </w:rPr>
        <w:lastRenderedPageBreak/>
        <w:t>三節禮品餽贈外部人員或內部員工，未以「公共關係費」或「員工慰勞費」科目列支，而以體育活動費等科目支應</w:t>
      </w:r>
      <w:r w:rsidR="00FF2AF9">
        <w:rPr>
          <w:rFonts w:hAnsi="標楷體" w:hint="eastAsia"/>
          <w:sz w:val="28"/>
        </w:rPr>
        <w:t>；</w:t>
      </w:r>
      <w:r w:rsidR="00AD19F9" w:rsidRPr="007F362A">
        <w:rPr>
          <w:rFonts w:hAnsi="標楷體" w:hint="eastAsia"/>
          <w:sz w:val="28"/>
        </w:rPr>
        <w:t>就業安定基金管理會及就業安定基金內部管控審核小組未充分發揮審議及考（審）核功能，</w:t>
      </w:r>
      <w:r w:rsidR="00AD19F9" w:rsidRPr="00487772">
        <w:rPr>
          <w:rFonts w:hAnsi="標楷體" w:hint="eastAsia"/>
          <w:sz w:val="28"/>
        </w:rPr>
        <w:t>另</w:t>
      </w:r>
      <w:r w:rsidR="000B41F9" w:rsidRPr="00487772">
        <w:rPr>
          <w:rFonts w:hAnsi="標楷體" w:hint="eastAsia"/>
          <w:sz w:val="28"/>
        </w:rPr>
        <w:t>勞動部</w:t>
      </w:r>
      <w:r w:rsidR="00AD19F9" w:rsidRPr="00487772">
        <w:rPr>
          <w:rFonts w:hAnsi="標楷體" w:hint="eastAsia"/>
          <w:sz w:val="28"/>
        </w:rPr>
        <w:t>勞動力發展署未將就業安定基金經費支用</w:t>
      </w:r>
      <w:proofErr w:type="gramStart"/>
      <w:r w:rsidR="00AD19F9" w:rsidRPr="007F362A">
        <w:rPr>
          <w:rFonts w:hAnsi="標楷體" w:hint="eastAsia"/>
          <w:sz w:val="28"/>
        </w:rPr>
        <w:t>情形納列風險</w:t>
      </w:r>
      <w:proofErr w:type="gramEnd"/>
      <w:r w:rsidR="00AD19F9" w:rsidRPr="007F362A">
        <w:rPr>
          <w:rFonts w:hAnsi="標楷體" w:hint="eastAsia"/>
          <w:sz w:val="28"/>
        </w:rPr>
        <w:t>項目並設立控管機制，衍生就業安定基金各項支用爭議；國防部</w:t>
      </w:r>
      <w:r w:rsidR="00673CD3" w:rsidRPr="007F362A">
        <w:rPr>
          <w:rFonts w:hAnsi="標楷體" w:hint="eastAsia"/>
          <w:sz w:val="28"/>
        </w:rPr>
        <w:t>所屬國軍</w:t>
      </w:r>
      <w:r w:rsidR="008C7B29" w:rsidRPr="007F362A">
        <w:rPr>
          <w:rFonts w:hAnsi="標楷體" w:hint="eastAsia"/>
          <w:sz w:val="28"/>
        </w:rPr>
        <w:t>生產</w:t>
      </w:r>
      <w:r w:rsidR="00673CD3" w:rsidRPr="007F362A">
        <w:rPr>
          <w:rFonts w:hAnsi="標楷體" w:hint="eastAsia"/>
          <w:sz w:val="28"/>
        </w:rPr>
        <w:t>及服務</w:t>
      </w:r>
      <w:r w:rsidR="008C7B29">
        <w:rPr>
          <w:rFonts w:hAnsi="標楷體" w:hint="eastAsia"/>
          <w:sz w:val="28"/>
        </w:rPr>
        <w:t>作業</w:t>
      </w:r>
      <w:r w:rsidR="00673CD3" w:rsidRPr="007F362A">
        <w:rPr>
          <w:rFonts w:hAnsi="標楷體" w:hint="eastAsia"/>
          <w:sz w:val="28"/>
        </w:rPr>
        <w:t>基金，</w:t>
      </w:r>
      <w:r w:rsidR="00FC5D77" w:rsidRPr="007F362A">
        <w:rPr>
          <w:rFonts w:hAnsi="標楷體" w:hint="eastAsia"/>
          <w:sz w:val="28"/>
        </w:rPr>
        <w:t>為健全國軍營站管理，訂有相關管理規定，規範各權責單位</w:t>
      </w:r>
      <w:r w:rsidR="00D21234" w:rsidRPr="007F362A">
        <w:rPr>
          <w:rFonts w:hAnsi="標楷體" w:hint="eastAsia"/>
          <w:sz w:val="28"/>
        </w:rPr>
        <w:t>，</w:t>
      </w:r>
      <w:proofErr w:type="gramStart"/>
      <w:r w:rsidR="00FC5D77" w:rsidRPr="007F362A">
        <w:rPr>
          <w:rFonts w:hAnsi="標楷體" w:hint="eastAsia"/>
          <w:sz w:val="28"/>
        </w:rPr>
        <w:t>推動營站營運</w:t>
      </w:r>
      <w:proofErr w:type="gramEnd"/>
      <w:r w:rsidR="00FC5D77" w:rsidRPr="007F362A">
        <w:rPr>
          <w:rFonts w:hAnsi="標楷體" w:hint="eastAsia"/>
          <w:sz w:val="28"/>
        </w:rPr>
        <w:t>活動之制度及流程，惟執行</w:t>
      </w:r>
      <w:proofErr w:type="gramStart"/>
      <w:r w:rsidR="00FC5D77" w:rsidRPr="007F362A">
        <w:rPr>
          <w:rFonts w:hAnsi="標楷體" w:hint="eastAsia"/>
          <w:sz w:val="28"/>
        </w:rPr>
        <w:t>情形間有違規</w:t>
      </w:r>
      <w:proofErr w:type="gramEnd"/>
      <w:r w:rsidR="00FC5D77" w:rsidRPr="007F362A">
        <w:rPr>
          <w:rFonts w:hAnsi="標楷體" w:hint="eastAsia"/>
          <w:sz w:val="28"/>
        </w:rPr>
        <w:t>調用現役官兵兼辦福利品販售，影</w:t>
      </w:r>
      <w:r w:rsidR="00FC5D77" w:rsidRPr="00487772">
        <w:rPr>
          <w:rFonts w:hAnsi="標楷體" w:hint="eastAsia"/>
          <w:sz w:val="28"/>
        </w:rPr>
        <w:t>響</w:t>
      </w:r>
      <w:proofErr w:type="gramStart"/>
      <w:r w:rsidR="00FC5D77" w:rsidRPr="00487772">
        <w:rPr>
          <w:rFonts w:hAnsi="標楷體" w:hint="eastAsia"/>
          <w:sz w:val="28"/>
        </w:rPr>
        <w:t>戰訓本務</w:t>
      </w:r>
      <w:proofErr w:type="gramEnd"/>
      <w:r w:rsidR="00FC5D77" w:rsidRPr="00487772">
        <w:rPr>
          <w:rFonts w:hAnsi="標楷體" w:hint="eastAsia"/>
          <w:sz w:val="28"/>
        </w:rPr>
        <w:t>，未落實辦理營站經理職務輪調、福利品盤點未盡確實、未善盡營站督導與稽核作業</w:t>
      </w:r>
      <w:r w:rsidR="00472269" w:rsidRPr="00487772">
        <w:rPr>
          <w:rFonts w:hAnsi="標楷體" w:hint="eastAsia"/>
          <w:sz w:val="28"/>
        </w:rPr>
        <w:t>等</w:t>
      </w:r>
      <w:r w:rsidR="005D1310" w:rsidRPr="00487772">
        <w:rPr>
          <w:rFonts w:hAnsi="標楷體" w:hint="eastAsia"/>
          <w:sz w:val="28"/>
        </w:rPr>
        <w:t>3</w:t>
      </w:r>
      <w:r w:rsidR="00472269" w:rsidRPr="00487772">
        <w:rPr>
          <w:rFonts w:hAnsi="標楷體" w:hint="eastAsia"/>
          <w:sz w:val="28"/>
        </w:rPr>
        <w:t>項。</w:t>
      </w:r>
    </w:p>
    <w:p w14:paraId="411C8F27" w14:textId="506421F0" w:rsidR="00082463" w:rsidRPr="007F362A" w:rsidRDefault="00082463" w:rsidP="00FF2AF9">
      <w:pPr>
        <w:pStyle w:val="12"/>
        <w:kinsoku/>
        <w:autoSpaceDE/>
        <w:autoSpaceDN/>
        <w:spacing w:line="660" w:lineRule="exact"/>
        <w:ind w:firstLineChars="400" w:firstLine="1121"/>
        <w:rPr>
          <w:rFonts w:hAnsi="標楷體"/>
          <w:spacing w:val="1"/>
          <w:sz w:val="28"/>
          <w:szCs w:val="28"/>
        </w:rPr>
      </w:pPr>
      <w:r w:rsidRPr="00487772">
        <w:rPr>
          <w:rFonts w:hAnsi="標楷體" w:hint="eastAsia"/>
          <w:b/>
          <w:sz w:val="28"/>
          <w:szCs w:val="28"/>
        </w:rPr>
        <w:t>2.　對於計畫之實施及預算之執行提出意見者，</w:t>
      </w:r>
      <w:r w:rsidRPr="00487772">
        <w:rPr>
          <w:rFonts w:hAnsi="標楷體" w:hint="eastAsia"/>
          <w:sz w:val="28"/>
          <w:szCs w:val="28"/>
        </w:rPr>
        <w:t>計有</w:t>
      </w:r>
      <w:r w:rsidR="0080361F" w:rsidRPr="00487772">
        <w:rPr>
          <w:rFonts w:hAnsi="標楷體" w:hint="eastAsia"/>
          <w:sz w:val="28"/>
          <w:szCs w:val="28"/>
        </w:rPr>
        <w:t>內政部為協助民眾購置自有住宅，由住宅基金</w:t>
      </w:r>
      <w:proofErr w:type="gramStart"/>
      <w:r w:rsidR="0080361F" w:rsidRPr="00487772">
        <w:rPr>
          <w:rFonts w:hAnsi="標楷體" w:hint="eastAsia"/>
          <w:sz w:val="28"/>
          <w:szCs w:val="28"/>
        </w:rPr>
        <w:t>支應新青安</w:t>
      </w:r>
      <w:proofErr w:type="gramEnd"/>
      <w:r w:rsidR="0080361F" w:rsidRPr="00487772">
        <w:rPr>
          <w:rFonts w:hAnsi="標楷體" w:hint="eastAsia"/>
          <w:sz w:val="28"/>
          <w:szCs w:val="28"/>
        </w:rPr>
        <w:t>及農安貸款利息補貼，惟相關管控及監督機制有欠周延，且自購住宅貸</w:t>
      </w:r>
      <w:r w:rsidR="0080361F" w:rsidRPr="007F362A">
        <w:rPr>
          <w:rFonts w:hAnsi="標楷體" w:hint="eastAsia"/>
          <w:sz w:val="28"/>
          <w:szCs w:val="28"/>
        </w:rPr>
        <w:t>款補貼政策間，存有購置房屋限制自住使用不一</w:t>
      </w:r>
      <w:r w:rsidR="008C7B29">
        <w:rPr>
          <w:rFonts w:hAnsi="標楷體" w:hint="eastAsia"/>
          <w:sz w:val="28"/>
          <w:szCs w:val="28"/>
        </w:rPr>
        <w:t>情事</w:t>
      </w:r>
      <w:r w:rsidR="0080361F" w:rsidRPr="007F362A">
        <w:rPr>
          <w:rFonts w:hAnsi="標楷體" w:hint="eastAsia"/>
          <w:sz w:val="28"/>
          <w:szCs w:val="28"/>
        </w:rPr>
        <w:t>；</w:t>
      </w:r>
      <w:r w:rsidR="00AD19F9" w:rsidRPr="007F362A">
        <w:rPr>
          <w:rFonts w:hAnsi="標楷體" w:hint="eastAsia"/>
          <w:sz w:val="28"/>
          <w:szCs w:val="28"/>
        </w:rPr>
        <w:t>政府</w:t>
      </w:r>
      <w:r w:rsidR="00673CD3" w:rsidRPr="007F362A">
        <w:rPr>
          <w:rFonts w:hAnsi="標楷體" w:hint="eastAsia"/>
          <w:sz w:val="28"/>
          <w:szCs w:val="28"/>
        </w:rPr>
        <w:t>運用長照服務發展基金，</w:t>
      </w:r>
      <w:r w:rsidR="00AD19F9" w:rsidRPr="007F362A">
        <w:rPr>
          <w:rFonts w:hAnsi="標楷體" w:hint="eastAsia"/>
          <w:sz w:val="28"/>
          <w:szCs w:val="28"/>
        </w:rPr>
        <w:t>輔導住宿式機構推動自立支援照顧服務，並持續布建日間照顧資源，惟部分機構未能接續申請個別化支持計畫執行指標獎勵，</w:t>
      </w:r>
      <w:proofErr w:type="gramStart"/>
      <w:r w:rsidR="00AD19F9" w:rsidRPr="007F362A">
        <w:rPr>
          <w:rFonts w:hAnsi="標楷體" w:hint="eastAsia"/>
          <w:sz w:val="28"/>
          <w:szCs w:val="28"/>
        </w:rPr>
        <w:t>且間有日照</w:t>
      </w:r>
      <w:proofErr w:type="gramEnd"/>
      <w:r w:rsidR="00AD19F9" w:rsidRPr="007F362A">
        <w:rPr>
          <w:rFonts w:hAnsi="標楷體" w:hint="eastAsia"/>
          <w:sz w:val="28"/>
          <w:szCs w:val="28"/>
        </w:rPr>
        <w:t>服務利用率偏低、部分學區仍未完成日照資源設置規劃</w:t>
      </w:r>
      <w:r w:rsidR="0080361F" w:rsidRPr="007F362A">
        <w:rPr>
          <w:rFonts w:hAnsi="標楷體" w:hint="eastAsia"/>
          <w:sz w:val="28"/>
          <w:szCs w:val="28"/>
        </w:rPr>
        <w:t>；</w:t>
      </w:r>
      <w:r w:rsidR="000B41F9" w:rsidRPr="007F362A">
        <w:rPr>
          <w:rFonts w:hAnsi="標楷體" w:hint="eastAsia"/>
          <w:sz w:val="28"/>
          <w:szCs w:val="28"/>
        </w:rPr>
        <w:t>農業部動植物防疫檢疫署</w:t>
      </w:r>
      <w:r w:rsidR="00673CD3" w:rsidRPr="007F362A">
        <w:rPr>
          <w:rFonts w:hAnsi="標楷體" w:hint="eastAsia"/>
          <w:sz w:val="28"/>
          <w:szCs w:val="28"/>
        </w:rPr>
        <w:t>運用農業發展基金</w:t>
      </w:r>
      <w:r w:rsidR="0080361F" w:rsidRPr="007F362A">
        <w:rPr>
          <w:rFonts w:hAnsi="標楷體" w:hint="eastAsia"/>
          <w:sz w:val="28"/>
          <w:szCs w:val="28"/>
        </w:rPr>
        <w:t>建置多項資訊系統</w:t>
      </w:r>
      <w:r w:rsidR="00673CD3" w:rsidRPr="007F362A">
        <w:rPr>
          <w:rFonts w:hAnsi="標楷體" w:hint="eastAsia"/>
          <w:sz w:val="28"/>
          <w:szCs w:val="28"/>
        </w:rPr>
        <w:t>，</w:t>
      </w:r>
      <w:r w:rsidR="0080361F" w:rsidRPr="007F362A">
        <w:rPr>
          <w:rFonts w:hAnsi="標楷體" w:hint="eastAsia"/>
          <w:sz w:val="28"/>
          <w:szCs w:val="28"/>
        </w:rPr>
        <w:t>協助推動禽流感防疫業務，惟部分系統資料錯漏，致防疫機關難以完整</w:t>
      </w:r>
      <w:proofErr w:type="gramStart"/>
      <w:r w:rsidR="0080361F" w:rsidRPr="007F362A">
        <w:rPr>
          <w:rFonts w:hAnsi="標楷體" w:hint="eastAsia"/>
          <w:sz w:val="28"/>
          <w:szCs w:val="28"/>
        </w:rPr>
        <w:t>掌握養禽場</w:t>
      </w:r>
      <w:proofErr w:type="gramEnd"/>
      <w:r w:rsidR="0080361F" w:rsidRPr="007F362A">
        <w:rPr>
          <w:rFonts w:hAnsi="標楷體" w:hint="eastAsia"/>
          <w:sz w:val="28"/>
          <w:szCs w:val="28"/>
        </w:rPr>
        <w:t>分布位置，或系統功能未</w:t>
      </w:r>
      <w:proofErr w:type="gramStart"/>
      <w:r w:rsidR="0080361F" w:rsidRPr="007F362A">
        <w:rPr>
          <w:rFonts w:hAnsi="標楷體" w:hint="eastAsia"/>
          <w:sz w:val="28"/>
          <w:szCs w:val="28"/>
        </w:rPr>
        <w:t>臻健全，</w:t>
      </w:r>
      <w:proofErr w:type="gramEnd"/>
      <w:r w:rsidR="0080361F" w:rsidRPr="007F362A">
        <w:rPr>
          <w:rFonts w:hAnsi="標楷體" w:hint="eastAsia"/>
          <w:sz w:val="28"/>
          <w:szCs w:val="28"/>
        </w:rPr>
        <w:t>不利防檢疫業務之執行；</w:t>
      </w:r>
      <w:r w:rsidR="000B41F9" w:rsidRPr="007F362A">
        <w:rPr>
          <w:rFonts w:hAnsi="標楷體" w:hint="eastAsia"/>
          <w:sz w:val="28"/>
          <w:szCs w:val="28"/>
        </w:rPr>
        <w:t>經濟部能源署</w:t>
      </w:r>
      <w:r w:rsidR="00635AE6" w:rsidRPr="007F362A">
        <w:rPr>
          <w:rFonts w:hAnsi="標楷體" w:hint="eastAsia"/>
          <w:sz w:val="28"/>
          <w:szCs w:val="28"/>
        </w:rPr>
        <w:t>運用經濟特別收</w:t>
      </w:r>
      <w:r w:rsidR="00635AE6" w:rsidRPr="007F362A">
        <w:rPr>
          <w:rFonts w:hAnsi="標楷體" w:hint="eastAsia"/>
          <w:spacing w:val="1"/>
          <w:sz w:val="28"/>
          <w:szCs w:val="28"/>
        </w:rPr>
        <w:t>入基金</w:t>
      </w:r>
      <w:r w:rsidR="00526A33" w:rsidRPr="007F362A">
        <w:rPr>
          <w:rFonts w:hAnsi="標楷體" w:hint="eastAsia"/>
          <w:spacing w:val="1"/>
          <w:sz w:val="28"/>
          <w:szCs w:val="28"/>
        </w:rPr>
        <w:t>推動陽光社區、</w:t>
      </w:r>
      <w:proofErr w:type="gramStart"/>
      <w:r w:rsidR="00526A33" w:rsidRPr="007F362A">
        <w:rPr>
          <w:rFonts w:hAnsi="標楷體" w:hint="eastAsia"/>
          <w:spacing w:val="1"/>
          <w:sz w:val="28"/>
          <w:szCs w:val="28"/>
        </w:rPr>
        <w:t>綠能屋頂</w:t>
      </w:r>
      <w:proofErr w:type="gramEnd"/>
      <w:r w:rsidR="00526A33" w:rsidRPr="007F362A">
        <w:rPr>
          <w:rFonts w:hAnsi="標楷體" w:hint="eastAsia"/>
          <w:spacing w:val="1"/>
          <w:sz w:val="28"/>
          <w:szCs w:val="28"/>
        </w:rPr>
        <w:t>全民參與等太陽光電補助計畫，以鼓勵再生能源之發展，</w:t>
      </w:r>
      <w:proofErr w:type="gramStart"/>
      <w:r w:rsidR="00526A33" w:rsidRPr="007F362A">
        <w:rPr>
          <w:rFonts w:hAnsi="標楷體" w:hint="eastAsia"/>
          <w:spacing w:val="1"/>
          <w:sz w:val="28"/>
          <w:szCs w:val="28"/>
        </w:rPr>
        <w:t>惟間有推動</w:t>
      </w:r>
      <w:proofErr w:type="gramEnd"/>
      <w:r w:rsidR="00526A33" w:rsidRPr="007F362A">
        <w:rPr>
          <w:rFonts w:hAnsi="標楷體" w:hint="eastAsia"/>
          <w:spacing w:val="1"/>
          <w:sz w:val="28"/>
          <w:szCs w:val="28"/>
        </w:rPr>
        <w:t>成效欠佳、執行結果未達目標，</w:t>
      </w:r>
      <w:proofErr w:type="gramStart"/>
      <w:r w:rsidR="00526A33" w:rsidRPr="007F362A">
        <w:rPr>
          <w:rFonts w:hAnsi="標楷體" w:hint="eastAsia"/>
          <w:spacing w:val="1"/>
          <w:sz w:val="28"/>
          <w:szCs w:val="28"/>
        </w:rPr>
        <w:t>或尚無</w:t>
      </w:r>
      <w:proofErr w:type="gramEnd"/>
      <w:r w:rsidR="00526A33" w:rsidRPr="007F362A">
        <w:rPr>
          <w:rFonts w:hAnsi="標楷體" w:hint="eastAsia"/>
          <w:spacing w:val="1"/>
          <w:sz w:val="28"/>
          <w:szCs w:val="28"/>
        </w:rPr>
        <w:t>相關申請案件</w:t>
      </w:r>
      <w:r w:rsidRPr="007F362A">
        <w:rPr>
          <w:rFonts w:hAnsi="標楷體" w:hint="eastAsia"/>
          <w:spacing w:val="1"/>
          <w:sz w:val="28"/>
          <w:szCs w:val="28"/>
        </w:rPr>
        <w:t>等</w:t>
      </w:r>
      <w:r w:rsidR="005D1310" w:rsidRPr="007F362A">
        <w:rPr>
          <w:rFonts w:hAnsi="標楷體" w:hint="eastAsia"/>
          <w:spacing w:val="1"/>
          <w:sz w:val="28"/>
          <w:szCs w:val="28"/>
        </w:rPr>
        <w:t>93</w:t>
      </w:r>
      <w:r w:rsidRPr="007F362A">
        <w:rPr>
          <w:rFonts w:hAnsi="標楷體" w:hint="eastAsia"/>
          <w:spacing w:val="1"/>
          <w:sz w:val="28"/>
          <w:szCs w:val="28"/>
        </w:rPr>
        <w:t>項。</w:t>
      </w:r>
    </w:p>
    <w:p w14:paraId="7FACAE4B" w14:textId="0C07A0BC" w:rsidR="00082463" w:rsidRPr="007F362A" w:rsidRDefault="00082463" w:rsidP="00FF2AF9">
      <w:pPr>
        <w:pStyle w:val="12"/>
        <w:kinsoku/>
        <w:autoSpaceDE/>
        <w:autoSpaceDN/>
        <w:spacing w:line="640" w:lineRule="exact"/>
        <w:ind w:firstLineChars="400" w:firstLine="1129"/>
        <w:rPr>
          <w:rFonts w:hAnsi="標楷體"/>
          <w:sz w:val="28"/>
          <w:szCs w:val="28"/>
        </w:rPr>
      </w:pPr>
      <w:r w:rsidRPr="007F362A">
        <w:rPr>
          <w:rFonts w:hAnsi="標楷體" w:hint="eastAsia"/>
          <w:b/>
          <w:spacing w:val="1"/>
          <w:sz w:val="28"/>
          <w:szCs w:val="28"/>
        </w:rPr>
        <w:t>3.　對於財務（物）之管理、運用提出意見者，</w:t>
      </w:r>
      <w:r w:rsidRPr="007F362A">
        <w:rPr>
          <w:rFonts w:hAnsi="標楷體" w:hint="eastAsia"/>
          <w:spacing w:val="1"/>
          <w:sz w:val="28"/>
          <w:szCs w:val="28"/>
        </w:rPr>
        <w:t>計有</w:t>
      </w:r>
      <w:r w:rsidR="00D01E1D" w:rsidRPr="007F362A">
        <w:rPr>
          <w:rFonts w:hAnsi="標楷體" w:hint="eastAsia"/>
          <w:spacing w:val="1"/>
          <w:sz w:val="28"/>
          <w:szCs w:val="28"/>
        </w:rPr>
        <w:t>行政院國家科學技術發展基金未依規定程序辦理持有股權處分作業，且持有股權之公司營運多為虧損或</w:t>
      </w:r>
      <w:r w:rsidR="00D01E1D" w:rsidRPr="007F362A">
        <w:rPr>
          <w:rFonts w:hAnsi="標楷體" w:hint="eastAsia"/>
          <w:spacing w:val="1"/>
          <w:sz w:val="28"/>
          <w:szCs w:val="28"/>
        </w:rPr>
        <w:lastRenderedPageBreak/>
        <w:t>未掌握其營運狀況</w:t>
      </w:r>
      <w:r w:rsidR="0080361F" w:rsidRPr="007F362A">
        <w:rPr>
          <w:rFonts w:hAnsi="標楷體" w:hint="eastAsia"/>
          <w:spacing w:val="1"/>
          <w:sz w:val="28"/>
          <w:szCs w:val="28"/>
        </w:rPr>
        <w:t>；</w:t>
      </w:r>
      <w:r w:rsidR="00635AE6" w:rsidRPr="007F362A">
        <w:rPr>
          <w:rFonts w:hAnsi="標楷體" w:hint="eastAsia"/>
          <w:spacing w:val="1"/>
          <w:sz w:val="28"/>
          <w:szCs w:val="28"/>
        </w:rPr>
        <w:t>交通部高速公路局運用交通作業基金辦理國道通行費收繳業務，</w:t>
      </w:r>
      <w:proofErr w:type="gramStart"/>
      <w:r w:rsidR="00635AE6" w:rsidRPr="007F362A">
        <w:rPr>
          <w:rFonts w:hAnsi="標楷體" w:hint="eastAsia"/>
          <w:spacing w:val="1"/>
          <w:sz w:val="28"/>
          <w:szCs w:val="28"/>
        </w:rPr>
        <w:t>惟用路人</w:t>
      </w:r>
      <w:proofErr w:type="gramEnd"/>
      <w:r w:rsidR="00635AE6" w:rsidRPr="007F362A">
        <w:rPr>
          <w:rFonts w:hAnsi="標楷體" w:hint="eastAsia"/>
          <w:spacing w:val="1"/>
          <w:sz w:val="28"/>
          <w:szCs w:val="28"/>
        </w:rPr>
        <w:t>申請終止或車輛已過戶或報廢</w:t>
      </w:r>
      <w:proofErr w:type="gramStart"/>
      <w:r w:rsidR="00635AE6" w:rsidRPr="007F362A">
        <w:rPr>
          <w:rFonts w:hAnsi="標楷體" w:hint="eastAsia"/>
          <w:spacing w:val="1"/>
          <w:sz w:val="28"/>
          <w:szCs w:val="28"/>
        </w:rPr>
        <w:t>之預儲帳戶</w:t>
      </w:r>
      <w:proofErr w:type="gramEnd"/>
      <w:r w:rsidR="00635AE6" w:rsidRPr="007F362A">
        <w:rPr>
          <w:rFonts w:hAnsi="標楷體" w:hint="eastAsia"/>
          <w:spacing w:val="1"/>
          <w:sz w:val="28"/>
          <w:szCs w:val="28"/>
        </w:rPr>
        <w:t>累積未退還</w:t>
      </w:r>
      <w:proofErr w:type="gramStart"/>
      <w:r w:rsidR="00635AE6" w:rsidRPr="007F362A">
        <w:rPr>
          <w:rFonts w:hAnsi="標楷體" w:hint="eastAsia"/>
          <w:spacing w:val="1"/>
          <w:sz w:val="28"/>
          <w:szCs w:val="28"/>
        </w:rPr>
        <w:t>儲值金龐鉅</w:t>
      </w:r>
      <w:proofErr w:type="gramEnd"/>
      <w:r w:rsidR="00635AE6" w:rsidRPr="007F362A">
        <w:rPr>
          <w:rFonts w:hAnsi="標楷體" w:hint="eastAsia"/>
          <w:spacing w:val="1"/>
          <w:sz w:val="28"/>
          <w:szCs w:val="28"/>
        </w:rPr>
        <w:t>，另對長期欠繳通行費未</w:t>
      </w:r>
      <w:proofErr w:type="gramStart"/>
      <w:r w:rsidR="00635AE6" w:rsidRPr="007F362A">
        <w:rPr>
          <w:rFonts w:hAnsi="標楷體" w:hint="eastAsia"/>
          <w:spacing w:val="1"/>
          <w:sz w:val="28"/>
          <w:szCs w:val="28"/>
        </w:rPr>
        <w:t>研</w:t>
      </w:r>
      <w:proofErr w:type="gramEnd"/>
      <w:r w:rsidR="00635AE6" w:rsidRPr="007F362A">
        <w:rPr>
          <w:rFonts w:hAnsi="標楷體" w:hint="eastAsia"/>
          <w:spacing w:val="1"/>
          <w:sz w:val="28"/>
          <w:szCs w:val="28"/>
        </w:rPr>
        <w:t>訂</w:t>
      </w:r>
      <w:r w:rsidR="00635AE6" w:rsidRPr="007F362A">
        <w:rPr>
          <w:rFonts w:hAnsi="標楷體" w:hint="eastAsia"/>
          <w:sz w:val="28"/>
          <w:szCs w:val="28"/>
        </w:rPr>
        <w:t>相關因應措施</w:t>
      </w:r>
      <w:r w:rsidR="002858B4">
        <w:rPr>
          <w:rFonts w:hAnsi="標楷體" w:hint="eastAsia"/>
          <w:sz w:val="28"/>
          <w:szCs w:val="28"/>
        </w:rPr>
        <w:t>；</w:t>
      </w:r>
      <w:r w:rsidR="002858B4" w:rsidRPr="002858B4">
        <w:rPr>
          <w:rFonts w:hAnsi="標楷體" w:hint="eastAsia"/>
          <w:sz w:val="28"/>
          <w:szCs w:val="28"/>
        </w:rPr>
        <w:t>經濟作業基金項下科技產業園區作業基金轄</w:t>
      </w:r>
      <w:r w:rsidR="002858B4">
        <w:rPr>
          <w:rFonts w:hAnsi="標楷體" w:hint="eastAsia"/>
          <w:sz w:val="28"/>
          <w:szCs w:val="28"/>
        </w:rPr>
        <w:t>管</w:t>
      </w:r>
      <w:r w:rsidR="002858B4" w:rsidRPr="002858B4">
        <w:rPr>
          <w:rFonts w:hAnsi="標楷體" w:hint="eastAsia"/>
          <w:sz w:val="28"/>
          <w:szCs w:val="28"/>
        </w:rPr>
        <w:t>園區公有停車場設置電動汽車專用停車位尚未達法定最低應設置量</w:t>
      </w:r>
      <w:r w:rsidR="00D01E1D" w:rsidRPr="007F362A">
        <w:rPr>
          <w:rFonts w:hAnsi="標楷體" w:hint="eastAsia"/>
          <w:sz w:val="28"/>
          <w:szCs w:val="28"/>
        </w:rPr>
        <w:t>；</w:t>
      </w:r>
      <w:r w:rsidR="000B41F9" w:rsidRPr="007F362A">
        <w:rPr>
          <w:rFonts w:hAnsi="標楷體" w:hint="eastAsia"/>
          <w:sz w:val="28"/>
          <w:szCs w:val="28"/>
        </w:rPr>
        <w:t>國軍退除役官兵輔導委員會</w:t>
      </w:r>
      <w:r w:rsidR="00635AE6" w:rsidRPr="007F362A">
        <w:rPr>
          <w:rFonts w:hAnsi="標楷體" w:hint="eastAsia"/>
          <w:sz w:val="28"/>
          <w:szCs w:val="28"/>
        </w:rPr>
        <w:t>為籌措退除役官兵就學、就業等輔導業務所需資金，設置國軍退除役官兵安置基金，</w:t>
      </w:r>
      <w:r w:rsidR="0080361F" w:rsidRPr="007F362A">
        <w:rPr>
          <w:rFonts w:hAnsi="標楷體" w:hint="eastAsia"/>
          <w:sz w:val="28"/>
          <w:szCs w:val="28"/>
        </w:rPr>
        <w:t>惟</w:t>
      </w:r>
      <w:r w:rsidR="00635AE6" w:rsidRPr="007F362A">
        <w:rPr>
          <w:rFonts w:hAnsi="標楷體" w:hint="eastAsia"/>
          <w:sz w:val="28"/>
          <w:szCs w:val="28"/>
        </w:rPr>
        <w:t>經管</w:t>
      </w:r>
      <w:proofErr w:type="gramStart"/>
      <w:r w:rsidR="00635AE6" w:rsidRPr="007F362A">
        <w:rPr>
          <w:rFonts w:hAnsi="標楷體" w:hint="eastAsia"/>
          <w:sz w:val="28"/>
          <w:szCs w:val="28"/>
        </w:rPr>
        <w:t>土地</w:t>
      </w:r>
      <w:r w:rsidR="0080361F" w:rsidRPr="007F362A">
        <w:rPr>
          <w:rFonts w:hAnsi="標楷體" w:hint="eastAsia"/>
          <w:sz w:val="28"/>
          <w:szCs w:val="28"/>
        </w:rPr>
        <w:t>間有部分</w:t>
      </w:r>
      <w:proofErr w:type="gramEnd"/>
      <w:r w:rsidR="0080361F" w:rsidRPr="007F362A">
        <w:rPr>
          <w:rFonts w:hAnsi="標楷體" w:hint="eastAsia"/>
          <w:sz w:val="28"/>
          <w:szCs w:val="28"/>
        </w:rPr>
        <w:t>土地遭違規使用、長期被占建（用）、已供作公共設施使用未檢討折減基金以利後續撥用，及未配合土地移撥檢討減少委外勞務支出</w:t>
      </w:r>
      <w:r w:rsidRPr="007F362A">
        <w:rPr>
          <w:rFonts w:hAnsi="標楷體" w:hint="eastAsia"/>
          <w:sz w:val="28"/>
        </w:rPr>
        <w:t>等</w:t>
      </w:r>
      <w:r w:rsidR="005D1310" w:rsidRPr="007F362A">
        <w:rPr>
          <w:rFonts w:hAnsi="標楷體" w:hint="eastAsia"/>
          <w:sz w:val="28"/>
        </w:rPr>
        <w:t>23</w:t>
      </w:r>
      <w:r w:rsidRPr="007F362A">
        <w:rPr>
          <w:rFonts w:hAnsi="標楷體" w:hint="eastAsia"/>
          <w:sz w:val="28"/>
        </w:rPr>
        <w:t>項。</w:t>
      </w:r>
    </w:p>
    <w:p w14:paraId="1EA77F5D" w14:textId="58A1B831" w:rsidR="00082463" w:rsidRPr="007F362A" w:rsidRDefault="00082463" w:rsidP="00EC6772">
      <w:pPr>
        <w:pStyle w:val="12"/>
        <w:kinsoku/>
        <w:autoSpaceDE/>
        <w:autoSpaceDN/>
        <w:spacing w:line="638" w:lineRule="exact"/>
        <w:ind w:firstLineChars="400" w:firstLine="1121"/>
        <w:rPr>
          <w:rFonts w:hAnsi="標楷體"/>
          <w:sz w:val="28"/>
          <w:szCs w:val="28"/>
        </w:rPr>
      </w:pPr>
      <w:r w:rsidRPr="007F362A">
        <w:rPr>
          <w:rFonts w:hAnsi="標楷體" w:hint="eastAsia"/>
          <w:b/>
          <w:sz w:val="28"/>
          <w:szCs w:val="28"/>
        </w:rPr>
        <w:t>4.　對於產銷營運管理提出意見者，</w:t>
      </w:r>
      <w:r w:rsidRPr="007F362A">
        <w:rPr>
          <w:rFonts w:hAnsi="標楷體" w:hint="eastAsia"/>
          <w:sz w:val="28"/>
          <w:szCs w:val="28"/>
        </w:rPr>
        <w:t>計</w:t>
      </w:r>
      <w:r w:rsidR="00FF16CF" w:rsidRPr="007F362A">
        <w:rPr>
          <w:rFonts w:hAnsi="標楷體" w:hint="eastAsia"/>
          <w:sz w:val="28"/>
        </w:rPr>
        <w:t>有</w:t>
      </w:r>
      <w:r w:rsidR="003A41C9" w:rsidRPr="003A41C9">
        <w:rPr>
          <w:rFonts w:hAnsi="標楷體" w:hint="eastAsia"/>
          <w:sz w:val="28"/>
        </w:rPr>
        <w:t>經濟作業基金</w:t>
      </w:r>
      <w:r w:rsidR="003A41C9">
        <w:rPr>
          <w:rFonts w:hAnsi="標楷體" w:hint="eastAsia"/>
          <w:sz w:val="28"/>
        </w:rPr>
        <w:t>項下</w:t>
      </w:r>
      <w:r w:rsidR="003A41C9" w:rsidRPr="003A41C9">
        <w:rPr>
          <w:rFonts w:hAnsi="標楷體" w:hint="eastAsia"/>
          <w:sz w:val="28"/>
        </w:rPr>
        <w:t>產業園區開發管理</w:t>
      </w:r>
      <w:r w:rsidR="003A41C9">
        <w:rPr>
          <w:rFonts w:hAnsi="標楷體" w:hint="eastAsia"/>
          <w:sz w:val="28"/>
        </w:rPr>
        <w:t>基金</w:t>
      </w:r>
      <w:r w:rsidR="00747CBE" w:rsidRPr="007F362A">
        <w:rPr>
          <w:rFonts w:hAnsi="標楷體" w:hint="eastAsia"/>
          <w:sz w:val="28"/>
        </w:rPr>
        <w:t>所轄產業園區</w:t>
      </w:r>
      <w:r w:rsidR="001231E3" w:rsidRPr="007F362A">
        <w:rPr>
          <w:rFonts w:hAnsi="標楷體" w:hint="eastAsia"/>
          <w:sz w:val="28"/>
        </w:rPr>
        <w:t>對遲未完成建廠及歇業多年之產業用地，未依規定</w:t>
      </w:r>
      <w:proofErr w:type="gramStart"/>
      <w:r w:rsidR="001231E3" w:rsidRPr="007F362A">
        <w:rPr>
          <w:rFonts w:hAnsi="標楷體" w:hint="eastAsia"/>
          <w:sz w:val="28"/>
        </w:rPr>
        <w:t>覈</w:t>
      </w:r>
      <w:proofErr w:type="gramEnd"/>
      <w:r w:rsidR="001231E3" w:rsidRPr="007F362A">
        <w:rPr>
          <w:rFonts w:hAnsi="標楷體" w:hint="eastAsia"/>
          <w:sz w:val="28"/>
        </w:rPr>
        <w:t>實認定為閒置並公告，又已公告閒置用地，逾</w:t>
      </w:r>
      <w:proofErr w:type="gramStart"/>
      <w:r w:rsidR="001231E3" w:rsidRPr="007F362A">
        <w:rPr>
          <w:rFonts w:hAnsi="標楷體" w:hint="eastAsia"/>
          <w:sz w:val="28"/>
        </w:rPr>
        <w:t>8成</w:t>
      </w:r>
      <w:proofErr w:type="gramEnd"/>
      <w:r w:rsidR="001231E3" w:rsidRPr="007F362A">
        <w:rPr>
          <w:rFonts w:hAnsi="標楷體" w:hint="eastAsia"/>
          <w:sz w:val="28"/>
        </w:rPr>
        <w:t>未能於規定期限內完成建廠而辦理展延，</w:t>
      </w:r>
      <w:proofErr w:type="gramStart"/>
      <w:r w:rsidR="001231E3" w:rsidRPr="007F362A">
        <w:rPr>
          <w:rFonts w:hAnsi="標楷體" w:hint="eastAsia"/>
          <w:sz w:val="28"/>
        </w:rPr>
        <w:t>且經展延</w:t>
      </w:r>
      <w:proofErr w:type="gramEnd"/>
      <w:r w:rsidR="001231E3" w:rsidRPr="007F362A">
        <w:rPr>
          <w:rFonts w:hAnsi="標楷體" w:hint="eastAsia"/>
          <w:sz w:val="28"/>
        </w:rPr>
        <w:t>後部分建廠進度仍未如預期；</w:t>
      </w:r>
      <w:r w:rsidR="0080361F" w:rsidRPr="007F362A">
        <w:rPr>
          <w:rFonts w:hAnsi="標楷體" w:hint="eastAsia"/>
          <w:sz w:val="28"/>
        </w:rPr>
        <w:t>衛</w:t>
      </w:r>
      <w:r w:rsidR="000B41F9" w:rsidRPr="007F362A">
        <w:rPr>
          <w:rFonts w:hAnsi="標楷體" w:hint="eastAsia"/>
          <w:sz w:val="28"/>
        </w:rPr>
        <w:t>生</w:t>
      </w:r>
      <w:proofErr w:type="gramStart"/>
      <w:r w:rsidR="0080361F" w:rsidRPr="007F362A">
        <w:rPr>
          <w:rFonts w:hAnsi="標楷體" w:hint="eastAsia"/>
          <w:sz w:val="28"/>
        </w:rPr>
        <w:t>福</w:t>
      </w:r>
      <w:r w:rsidR="000B41F9" w:rsidRPr="007F362A">
        <w:rPr>
          <w:rFonts w:hAnsi="標楷體" w:hint="eastAsia"/>
          <w:sz w:val="28"/>
        </w:rPr>
        <w:t>利</w:t>
      </w:r>
      <w:r w:rsidR="0080361F" w:rsidRPr="007F362A">
        <w:rPr>
          <w:rFonts w:hAnsi="標楷體" w:hint="eastAsia"/>
          <w:sz w:val="28"/>
        </w:rPr>
        <w:t>部為降低</w:t>
      </w:r>
      <w:proofErr w:type="gramEnd"/>
      <w:r w:rsidR="003A41C9">
        <w:rPr>
          <w:rFonts w:hAnsi="標楷體" w:hint="eastAsia"/>
          <w:sz w:val="28"/>
        </w:rPr>
        <w:t>醫療藥品基金項下</w:t>
      </w:r>
      <w:r w:rsidR="0080361F" w:rsidRPr="007F362A">
        <w:rPr>
          <w:rFonts w:hAnsi="標楷體" w:hint="eastAsia"/>
          <w:sz w:val="28"/>
        </w:rPr>
        <w:t>醫院廢棄物處理費用及達成生態永續，持續推動生物醫療廢棄物再利用，惟</w:t>
      </w:r>
      <w:proofErr w:type="gramStart"/>
      <w:r w:rsidR="0080361F" w:rsidRPr="007F362A">
        <w:rPr>
          <w:rFonts w:hAnsi="標楷體" w:hint="eastAsia"/>
          <w:sz w:val="28"/>
        </w:rPr>
        <w:t>間有醫院囿</w:t>
      </w:r>
      <w:proofErr w:type="gramEnd"/>
      <w:r w:rsidR="0080361F" w:rsidRPr="007F362A">
        <w:rPr>
          <w:rFonts w:hAnsi="標楷體" w:hint="eastAsia"/>
          <w:sz w:val="28"/>
        </w:rPr>
        <w:t>於地域限制等，未能全面實施，再利用率仍待提升；</w:t>
      </w:r>
      <w:r w:rsidR="001231E3" w:rsidRPr="007F362A">
        <w:rPr>
          <w:rFonts w:hAnsi="標楷體" w:hint="eastAsia"/>
          <w:sz w:val="28"/>
        </w:rPr>
        <w:t>法務部矯正機關</w:t>
      </w:r>
      <w:r w:rsidR="003A41C9">
        <w:rPr>
          <w:rFonts w:hAnsi="標楷體" w:hint="eastAsia"/>
          <w:sz w:val="28"/>
        </w:rPr>
        <w:t>運用基金</w:t>
      </w:r>
      <w:r w:rsidR="001231E3" w:rsidRPr="007F362A">
        <w:rPr>
          <w:rFonts w:hAnsi="標楷體" w:hint="eastAsia"/>
          <w:sz w:val="28"/>
        </w:rPr>
        <w:t>辦理自營及勞務作業以培養收容人謀生技能，並作為基金主要收入來源，惟近</w:t>
      </w:r>
      <w:proofErr w:type="gramStart"/>
      <w:r w:rsidR="001231E3" w:rsidRPr="007F362A">
        <w:rPr>
          <w:rFonts w:hAnsi="標楷體" w:hint="eastAsia"/>
          <w:sz w:val="28"/>
        </w:rPr>
        <w:t>3</w:t>
      </w:r>
      <w:proofErr w:type="gramEnd"/>
      <w:r w:rsidR="001231E3" w:rsidRPr="007F362A">
        <w:rPr>
          <w:rFonts w:hAnsi="標楷體" w:hint="eastAsia"/>
          <w:sz w:val="28"/>
        </w:rPr>
        <w:t>年度受</w:t>
      </w:r>
      <w:proofErr w:type="gramStart"/>
      <w:r w:rsidR="001231E3" w:rsidRPr="007F362A">
        <w:rPr>
          <w:rFonts w:hAnsi="標楷體" w:hint="eastAsia"/>
          <w:sz w:val="28"/>
        </w:rPr>
        <w:t>疫</w:t>
      </w:r>
      <w:proofErr w:type="gramEnd"/>
      <w:r w:rsidR="001231E3" w:rsidRPr="007F362A">
        <w:rPr>
          <w:rFonts w:hAnsi="標楷體" w:hint="eastAsia"/>
          <w:sz w:val="28"/>
        </w:rPr>
        <w:t>情影響，加以自主監外作業政策及廠商需求環境變遷，勞務收入規模大幅縮減，致基金短</w:t>
      </w:r>
      <w:proofErr w:type="gramStart"/>
      <w:r w:rsidR="001231E3" w:rsidRPr="007F362A">
        <w:rPr>
          <w:rFonts w:hAnsi="標楷體" w:hint="eastAsia"/>
          <w:sz w:val="28"/>
        </w:rPr>
        <w:t>絀</w:t>
      </w:r>
      <w:proofErr w:type="gramEnd"/>
      <w:r w:rsidR="001231E3" w:rsidRPr="007F362A">
        <w:rPr>
          <w:rFonts w:hAnsi="標楷體" w:hint="eastAsia"/>
          <w:sz w:val="28"/>
        </w:rPr>
        <w:t>情形加劇；國立臺灣大學附設醫院雲林及新竹等2家分院護理人員空缺率連續3年高於常態，又新竹分院門診申報量占總申報量逾</w:t>
      </w:r>
      <w:proofErr w:type="gramStart"/>
      <w:r w:rsidR="001231E3" w:rsidRPr="007F362A">
        <w:rPr>
          <w:rFonts w:hAnsi="標楷體" w:hint="eastAsia"/>
          <w:sz w:val="28"/>
        </w:rPr>
        <w:t>5成</w:t>
      </w:r>
      <w:proofErr w:type="gramEnd"/>
      <w:r w:rsidR="001231E3" w:rsidRPr="007F362A">
        <w:rPr>
          <w:rFonts w:hAnsi="標楷體" w:hint="eastAsia"/>
          <w:sz w:val="28"/>
        </w:rPr>
        <w:t>5，恐因健保個別醫院前瞻式預算分區共管方式計畫新制實施，加劇</w:t>
      </w:r>
      <w:r w:rsidR="003A41C9">
        <w:rPr>
          <w:rFonts w:hAnsi="標楷體" w:hint="eastAsia"/>
          <w:sz w:val="28"/>
        </w:rPr>
        <w:t>基金</w:t>
      </w:r>
      <w:r w:rsidR="001231E3" w:rsidRPr="007F362A">
        <w:rPr>
          <w:rFonts w:hAnsi="標楷體" w:hint="eastAsia"/>
          <w:sz w:val="28"/>
        </w:rPr>
        <w:t>營運風險</w:t>
      </w:r>
      <w:r w:rsidR="00395A14" w:rsidRPr="007F362A">
        <w:rPr>
          <w:rFonts w:hAnsi="標楷體" w:hint="eastAsia"/>
          <w:sz w:val="28"/>
        </w:rPr>
        <w:t>等</w:t>
      </w:r>
      <w:r w:rsidR="005D1310" w:rsidRPr="007F362A">
        <w:rPr>
          <w:rFonts w:hAnsi="標楷體" w:hint="eastAsia"/>
          <w:sz w:val="28"/>
        </w:rPr>
        <w:t>12</w:t>
      </w:r>
      <w:r w:rsidRPr="007F362A">
        <w:rPr>
          <w:rFonts w:hAnsi="標楷體" w:hint="eastAsia"/>
          <w:sz w:val="28"/>
          <w:szCs w:val="28"/>
        </w:rPr>
        <w:t>項。</w:t>
      </w:r>
    </w:p>
    <w:p w14:paraId="1ACDE00A" w14:textId="0583BE11" w:rsidR="00082463" w:rsidRPr="00487772" w:rsidRDefault="00082463" w:rsidP="00FF2AF9">
      <w:pPr>
        <w:pStyle w:val="12"/>
        <w:autoSpaceDE/>
        <w:autoSpaceDN/>
        <w:spacing w:line="620" w:lineRule="exact"/>
        <w:ind w:firstLineChars="400" w:firstLine="1121"/>
        <w:rPr>
          <w:rFonts w:hAnsi="標楷體"/>
          <w:sz w:val="28"/>
          <w:szCs w:val="28"/>
        </w:rPr>
      </w:pPr>
      <w:r w:rsidRPr="007F362A">
        <w:rPr>
          <w:rFonts w:hAnsi="標楷體" w:hint="eastAsia"/>
          <w:b/>
          <w:sz w:val="28"/>
          <w:szCs w:val="28"/>
        </w:rPr>
        <w:t>5.　對於採購作業提出意見者，</w:t>
      </w:r>
      <w:r w:rsidRPr="007F362A">
        <w:rPr>
          <w:rFonts w:hAnsi="標楷體" w:hint="eastAsia"/>
          <w:sz w:val="28"/>
          <w:szCs w:val="28"/>
        </w:rPr>
        <w:t>計</w:t>
      </w:r>
      <w:r w:rsidRPr="007F362A">
        <w:rPr>
          <w:rFonts w:hAnsi="標楷體" w:hint="eastAsia"/>
          <w:sz w:val="28"/>
        </w:rPr>
        <w:t>有</w:t>
      </w:r>
      <w:r w:rsidR="00EB7A8D" w:rsidRPr="007F362A">
        <w:rPr>
          <w:rFonts w:hAnsi="標楷體" w:hint="eastAsia"/>
          <w:sz w:val="28"/>
        </w:rPr>
        <w:t>勞動部</w:t>
      </w:r>
      <w:r w:rsidR="00747CBE" w:rsidRPr="007F362A">
        <w:rPr>
          <w:rFonts w:hAnsi="標楷體" w:hint="eastAsia"/>
          <w:sz w:val="28"/>
        </w:rPr>
        <w:t>運用就業安定基金</w:t>
      </w:r>
      <w:r w:rsidR="00EB7A8D" w:rsidRPr="007F362A">
        <w:rPr>
          <w:rFonts w:hAnsi="標楷體" w:hint="eastAsia"/>
          <w:sz w:val="28"/>
        </w:rPr>
        <w:t>辦理文宣媒體通路採購案開口契約，委請廠商提供媒體通路及宣導資料製作等服務，惟其履約</w:t>
      </w:r>
      <w:proofErr w:type="gramStart"/>
      <w:r w:rsidR="00EB7A8D" w:rsidRPr="007F362A">
        <w:rPr>
          <w:rFonts w:hAnsi="標楷體" w:hint="eastAsia"/>
          <w:sz w:val="28"/>
        </w:rPr>
        <w:t>情形間有未</w:t>
      </w:r>
      <w:proofErr w:type="gramEnd"/>
      <w:r w:rsidR="00EB7A8D" w:rsidRPr="007F362A">
        <w:rPr>
          <w:rFonts w:hAnsi="標楷體" w:hint="eastAsia"/>
          <w:sz w:val="28"/>
        </w:rPr>
        <w:t>對履約內容詳細約定，或實際委託項目與契約品項未盡相同等情事，致</w:t>
      </w:r>
      <w:proofErr w:type="gramStart"/>
      <w:r w:rsidR="00EB7A8D" w:rsidRPr="007F362A">
        <w:rPr>
          <w:rFonts w:hAnsi="標楷體" w:hint="eastAsia"/>
          <w:sz w:val="28"/>
        </w:rPr>
        <w:t>難以</w:t>
      </w:r>
      <w:r w:rsidR="00EB7A8D" w:rsidRPr="007F362A">
        <w:rPr>
          <w:rFonts w:hAnsi="標楷體" w:hint="eastAsia"/>
          <w:sz w:val="28"/>
        </w:rPr>
        <w:lastRenderedPageBreak/>
        <w:t>驗核履約</w:t>
      </w:r>
      <w:proofErr w:type="gramEnd"/>
      <w:r w:rsidR="00EB7A8D" w:rsidRPr="007F362A">
        <w:rPr>
          <w:rFonts w:hAnsi="標楷體" w:hint="eastAsia"/>
          <w:sz w:val="28"/>
        </w:rPr>
        <w:t>結果之妥適性；國防部</w:t>
      </w:r>
      <w:r w:rsidR="00747CBE" w:rsidRPr="007F362A">
        <w:rPr>
          <w:rFonts w:hAnsi="標楷體" w:hint="eastAsia"/>
          <w:sz w:val="28"/>
        </w:rPr>
        <w:t>運用國軍老舊眷村改建基金</w:t>
      </w:r>
      <w:r w:rsidR="00EB7A8D" w:rsidRPr="007F362A">
        <w:rPr>
          <w:rFonts w:hAnsi="標楷體" w:hint="eastAsia"/>
          <w:sz w:val="28"/>
        </w:rPr>
        <w:t>辦理眷村文化保存作業，</w:t>
      </w:r>
      <w:proofErr w:type="gramStart"/>
      <w:r w:rsidR="00EB7A8D" w:rsidRPr="007F362A">
        <w:rPr>
          <w:rFonts w:hAnsi="標楷體" w:hint="eastAsia"/>
          <w:sz w:val="28"/>
        </w:rPr>
        <w:t>間有未</w:t>
      </w:r>
      <w:proofErr w:type="gramEnd"/>
      <w:r w:rsidR="00EB7A8D" w:rsidRPr="007F362A">
        <w:rPr>
          <w:rFonts w:hAnsi="標楷體" w:hint="eastAsia"/>
          <w:sz w:val="28"/>
        </w:rPr>
        <w:t>依規定提出可接受容積之基地清單，</w:t>
      </w:r>
      <w:proofErr w:type="gramStart"/>
      <w:r w:rsidR="00EB7A8D" w:rsidRPr="007F362A">
        <w:rPr>
          <w:rFonts w:hAnsi="標楷體" w:hint="eastAsia"/>
          <w:sz w:val="28"/>
        </w:rPr>
        <w:t>致經選定</w:t>
      </w:r>
      <w:proofErr w:type="gramEnd"/>
      <w:r w:rsidR="00EB7A8D" w:rsidRPr="007F362A">
        <w:rPr>
          <w:rFonts w:hAnsi="標楷體" w:hint="eastAsia"/>
          <w:sz w:val="28"/>
        </w:rPr>
        <w:t>眷村文化保存園區之土地</w:t>
      </w:r>
      <w:proofErr w:type="gramStart"/>
      <w:r w:rsidR="00EB7A8D" w:rsidRPr="007F362A">
        <w:rPr>
          <w:rFonts w:hAnsi="標楷體" w:hint="eastAsia"/>
          <w:sz w:val="28"/>
        </w:rPr>
        <w:t>迄</w:t>
      </w:r>
      <w:proofErr w:type="gramEnd"/>
      <w:r w:rsidR="00EB7A8D" w:rsidRPr="007F362A">
        <w:rPr>
          <w:rFonts w:hAnsi="標楷體" w:hint="eastAsia"/>
          <w:sz w:val="28"/>
        </w:rPr>
        <w:t>未完成撥用，或有逾越國軍老舊眷村改建條例授權擇選眷村文化保存之限制及經費支用範圍；國立</w:t>
      </w:r>
      <w:proofErr w:type="gramStart"/>
      <w:r w:rsidR="00EB7A8D" w:rsidRPr="007F362A">
        <w:rPr>
          <w:rFonts w:hAnsi="標楷體" w:hint="eastAsia"/>
          <w:sz w:val="28"/>
        </w:rPr>
        <w:t>臺</w:t>
      </w:r>
      <w:proofErr w:type="gramEnd"/>
      <w:r w:rsidR="00EB7A8D" w:rsidRPr="007F362A">
        <w:rPr>
          <w:rFonts w:hAnsi="標楷體" w:hint="eastAsia"/>
          <w:sz w:val="28"/>
        </w:rPr>
        <w:t>北科技大學</w:t>
      </w:r>
      <w:r w:rsidR="003A41C9">
        <w:rPr>
          <w:rFonts w:hAnsi="標楷體" w:hint="eastAsia"/>
          <w:sz w:val="28"/>
        </w:rPr>
        <w:t>運用基金</w:t>
      </w:r>
      <w:r w:rsidR="00EB7A8D" w:rsidRPr="007F362A">
        <w:rPr>
          <w:rFonts w:hAnsi="標楷體" w:hint="eastAsia"/>
          <w:sz w:val="28"/>
        </w:rPr>
        <w:t>推動教學研究大樓第二期及多功能學生活動中心新建工程，惟未審慎考量2工程興建基地毗鄰特性</w:t>
      </w:r>
      <w:r w:rsidR="00EB7A8D" w:rsidRPr="00487772">
        <w:rPr>
          <w:rFonts w:hAnsi="標楷體" w:hint="eastAsia"/>
          <w:sz w:val="28"/>
        </w:rPr>
        <w:t>及使用需求變更</w:t>
      </w:r>
      <w:r w:rsidR="002858B4">
        <w:rPr>
          <w:rFonts w:hAnsi="標楷體" w:hint="eastAsia"/>
          <w:sz w:val="28"/>
        </w:rPr>
        <w:t>，</w:t>
      </w:r>
      <w:r w:rsidR="00EB7A8D" w:rsidRPr="00487772">
        <w:rPr>
          <w:rFonts w:hAnsi="標楷體" w:hint="eastAsia"/>
          <w:sz w:val="28"/>
        </w:rPr>
        <w:t>復未適時函報修正計畫經費及期程，</w:t>
      </w:r>
      <w:proofErr w:type="gramStart"/>
      <w:r w:rsidR="00EB7A8D" w:rsidRPr="00487772">
        <w:rPr>
          <w:rFonts w:hAnsi="標楷體" w:hint="eastAsia"/>
          <w:sz w:val="28"/>
        </w:rPr>
        <w:t>覈實依</w:t>
      </w:r>
      <w:proofErr w:type="gramEnd"/>
      <w:r w:rsidR="00EB7A8D" w:rsidRPr="00487772">
        <w:rPr>
          <w:rFonts w:hAnsi="標楷體" w:hint="eastAsia"/>
          <w:sz w:val="28"/>
        </w:rPr>
        <w:t>市場行情調整招標預算加以因應，致歷經10年餘仍無法發包施工</w:t>
      </w:r>
      <w:r w:rsidRPr="00487772">
        <w:rPr>
          <w:rFonts w:hAnsi="標楷體" w:hint="eastAsia"/>
          <w:sz w:val="28"/>
        </w:rPr>
        <w:t>等</w:t>
      </w:r>
      <w:r w:rsidR="005D1310" w:rsidRPr="00487772">
        <w:rPr>
          <w:rFonts w:hAnsi="標楷體" w:hint="eastAsia"/>
          <w:sz w:val="28"/>
        </w:rPr>
        <w:t>4</w:t>
      </w:r>
      <w:r w:rsidRPr="00487772">
        <w:rPr>
          <w:rFonts w:hAnsi="標楷體" w:hint="eastAsia"/>
          <w:sz w:val="28"/>
        </w:rPr>
        <w:t>項。</w:t>
      </w:r>
    </w:p>
    <w:p w14:paraId="67189D86" w14:textId="403D2D0D" w:rsidR="00082463" w:rsidRPr="00487772" w:rsidRDefault="00082463" w:rsidP="00EC6772">
      <w:pPr>
        <w:pStyle w:val="12"/>
        <w:autoSpaceDE/>
        <w:autoSpaceDN/>
        <w:spacing w:beforeLines="10" w:before="36" w:line="640" w:lineRule="exact"/>
        <w:ind w:firstLineChars="400" w:firstLine="1121"/>
        <w:rPr>
          <w:rFonts w:hAnsi="標楷體"/>
          <w:sz w:val="28"/>
        </w:rPr>
      </w:pPr>
      <w:r w:rsidRPr="00487772">
        <w:rPr>
          <w:rFonts w:hAnsi="標楷體" w:hint="eastAsia"/>
          <w:b/>
          <w:sz w:val="28"/>
          <w:szCs w:val="28"/>
        </w:rPr>
        <w:t>6.　對於事務管理及其他事項提出意見者，</w:t>
      </w:r>
      <w:r w:rsidRPr="00487772">
        <w:rPr>
          <w:rFonts w:hAnsi="標楷體" w:hint="eastAsia"/>
          <w:sz w:val="28"/>
        </w:rPr>
        <w:t>計有</w:t>
      </w:r>
      <w:r w:rsidR="000B41F9" w:rsidRPr="00487772">
        <w:rPr>
          <w:rFonts w:hAnsi="標楷體" w:hint="eastAsia"/>
          <w:sz w:val="28"/>
        </w:rPr>
        <w:t>經濟部水利署</w:t>
      </w:r>
      <w:r w:rsidR="009D1802" w:rsidRPr="00487772">
        <w:rPr>
          <w:rFonts w:hAnsi="標楷體" w:hint="eastAsia"/>
          <w:sz w:val="28"/>
        </w:rPr>
        <w:t>經管石門及曾文水庫</w:t>
      </w:r>
      <w:r w:rsidR="00747CBE" w:rsidRPr="00487772">
        <w:rPr>
          <w:rFonts w:hAnsi="標楷體" w:hint="eastAsia"/>
          <w:sz w:val="28"/>
        </w:rPr>
        <w:t>之觀光相關營收，為水資源作業基金來源之一，</w:t>
      </w:r>
      <w:r w:rsidR="009D1802" w:rsidRPr="00487772">
        <w:rPr>
          <w:rFonts w:hAnsi="標楷體" w:hint="eastAsia"/>
          <w:sz w:val="28"/>
        </w:rPr>
        <w:t>惟園區公共及遊憩設施逐漸老舊，環境友善程度亦有不足，且水域遊憩活動之公共安全督導機制未審慎評估管理風險</w:t>
      </w:r>
      <w:r w:rsidR="005177EF" w:rsidRPr="00487772">
        <w:rPr>
          <w:rFonts w:hAnsi="標楷體" w:hint="eastAsia"/>
          <w:sz w:val="28"/>
        </w:rPr>
        <w:t>；</w:t>
      </w:r>
      <w:r w:rsidR="00D60D02" w:rsidRPr="00D60D02">
        <w:rPr>
          <w:rFonts w:hAnsi="標楷體" w:hint="eastAsia"/>
          <w:sz w:val="28"/>
        </w:rPr>
        <w:t>國立歷史博物館</w:t>
      </w:r>
      <w:r w:rsidR="003A41C9">
        <w:rPr>
          <w:rFonts w:hAnsi="標楷體" w:hint="eastAsia"/>
          <w:sz w:val="28"/>
        </w:rPr>
        <w:t>運用</w:t>
      </w:r>
      <w:r w:rsidR="00D60D02" w:rsidRPr="00D60D02">
        <w:rPr>
          <w:rFonts w:hAnsi="標楷體" w:hint="eastAsia"/>
          <w:sz w:val="28"/>
        </w:rPr>
        <w:t>基金</w:t>
      </w:r>
      <w:r w:rsidR="005177EF" w:rsidRPr="00487772">
        <w:rPr>
          <w:rFonts w:hAnsi="標楷體" w:hint="eastAsia"/>
          <w:sz w:val="28"/>
        </w:rPr>
        <w:t>建置票</w:t>
      </w:r>
      <w:proofErr w:type="gramStart"/>
      <w:r w:rsidR="005177EF" w:rsidRPr="00487772">
        <w:rPr>
          <w:rFonts w:hAnsi="標楷體" w:hint="eastAsia"/>
          <w:sz w:val="28"/>
        </w:rPr>
        <w:t>務</w:t>
      </w:r>
      <w:proofErr w:type="gramEnd"/>
      <w:r w:rsidR="005177EF" w:rsidRPr="00487772">
        <w:rPr>
          <w:rFonts w:hAnsi="標楷體" w:hint="eastAsia"/>
          <w:sz w:val="28"/>
        </w:rPr>
        <w:t>系統，提供雲端購票服務，惟雲端服務</w:t>
      </w:r>
      <w:proofErr w:type="gramStart"/>
      <w:r w:rsidR="005177EF" w:rsidRPr="00487772">
        <w:rPr>
          <w:rFonts w:hAnsi="標楷體" w:hint="eastAsia"/>
          <w:sz w:val="28"/>
        </w:rPr>
        <w:t>之資安管理</w:t>
      </w:r>
      <w:proofErr w:type="gramEnd"/>
      <w:r w:rsidR="005177EF" w:rsidRPr="00487772">
        <w:rPr>
          <w:rFonts w:hAnsi="標楷體" w:hint="eastAsia"/>
          <w:sz w:val="28"/>
        </w:rPr>
        <w:t>規範未</w:t>
      </w:r>
      <w:proofErr w:type="gramStart"/>
      <w:r w:rsidR="005177EF" w:rsidRPr="00487772">
        <w:rPr>
          <w:rFonts w:hAnsi="標楷體" w:hint="eastAsia"/>
          <w:sz w:val="28"/>
        </w:rPr>
        <w:t>臻</w:t>
      </w:r>
      <w:proofErr w:type="gramEnd"/>
      <w:r w:rsidR="005177EF" w:rsidRPr="00487772">
        <w:rPr>
          <w:rFonts w:hAnsi="標楷體" w:hint="eastAsia"/>
          <w:sz w:val="28"/>
        </w:rPr>
        <w:t>完備，資訊服務採購評選未將受託者資通安全維護措施列為評選標準；有線廣播電視事業發展基金已建立評鑑及財務稽核機制，惟財務檢核所訂指標偏重靜態財務結構，不利掌握營運趨勢與市場風險</w:t>
      </w:r>
      <w:r w:rsidR="000769CF" w:rsidRPr="00487772">
        <w:rPr>
          <w:rFonts w:hAnsi="標楷體" w:hint="eastAsia"/>
          <w:sz w:val="28"/>
        </w:rPr>
        <w:t>；農業部農村發展及水土保持署</w:t>
      </w:r>
      <w:r w:rsidR="00313C46" w:rsidRPr="00487772">
        <w:rPr>
          <w:rFonts w:hAnsi="標楷體" w:hint="eastAsia"/>
          <w:sz w:val="28"/>
        </w:rPr>
        <w:t>運用農業特別收入基金</w:t>
      </w:r>
      <w:r w:rsidR="000769CF" w:rsidRPr="00487772">
        <w:rPr>
          <w:rFonts w:hAnsi="標楷體" w:hint="eastAsia"/>
          <w:sz w:val="28"/>
        </w:rPr>
        <w:t>建置農地管理資訊系統，協助市縣政府執行農地管理及違規查處業務，</w:t>
      </w:r>
      <w:proofErr w:type="gramStart"/>
      <w:r w:rsidR="000769CF" w:rsidRPr="00487772">
        <w:rPr>
          <w:rFonts w:hAnsi="標楷體" w:hint="eastAsia"/>
          <w:sz w:val="28"/>
        </w:rPr>
        <w:t>並串接</w:t>
      </w:r>
      <w:proofErr w:type="gramEnd"/>
      <w:r w:rsidR="000769CF" w:rsidRPr="00487772">
        <w:rPr>
          <w:rFonts w:hAnsi="標楷體" w:hint="eastAsia"/>
          <w:sz w:val="28"/>
        </w:rPr>
        <w:t>國土監測變異點等各項跨機關資料，以掌握農地使用態樣，惟農地違規案件源頭管理及追蹤機制未</w:t>
      </w:r>
      <w:proofErr w:type="gramStart"/>
      <w:r w:rsidR="000769CF" w:rsidRPr="00487772">
        <w:rPr>
          <w:rFonts w:hAnsi="標楷體" w:hint="eastAsia"/>
          <w:sz w:val="28"/>
        </w:rPr>
        <w:t>臻健全，</w:t>
      </w:r>
      <w:proofErr w:type="gramEnd"/>
      <w:r w:rsidR="000769CF" w:rsidRPr="00487772">
        <w:rPr>
          <w:rFonts w:hAnsi="標楷體" w:hint="eastAsia"/>
          <w:sz w:val="28"/>
        </w:rPr>
        <w:t>且未積極運用跨機關資料輔助稽查</w:t>
      </w:r>
      <w:r w:rsidRPr="00487772">
        <w:rPr>
          <w:rFonts w:hAnsi="標楷體" w:hint="eastAsia"/>
          <w:sz w:val="28"/>
        </w:rPr>
        <w:t>等</w:t>
      </w:r>
      <w:r w:rsidR="005D1310" w:rsidRPr="00487772">
        <w:rPr>
          <w:rFonts w:hAnsi="標楷體" w:hint="eastAsia"/>
          <w:sz w:val="28"/>
        </w:rPr>
        <w:t>10</w:t>
      </w:r>
      <w:r w:rsidRPr="00487772">
        <w:rPr>
          <w:rFonts w:hAnsi="標楷體" w:hint="eastAsia"/>
          <w:snapToGrid/>
          <w:sz w:val="28"/>
          <w:szCs w:val="28"/>
        </w:rPr>
        <w:t>項</w:t>
      </w:r>
      <w:r w:rsidRPr="00487772">
        <w:rPr>
          <w:rFonts w:hAnsi="標楷體" w:hint="eastAsia"/>
          <w:sz w:val="28"/>
        </w:rPr>
        <w:t>。</w:t>
      </w:r>
    </w:p>
    <w:p w14:paraId="365FF8DE" w14:textId="77777777" w:rsidR="00082463" w:rsidRPr="00487772" w:rsidRDefault="00082463" w:rsidP="00EC6772">
      <w:pPr>
        <w:overflowPunct w:val="0"/>
        <w:spacing w:line="640" w:lineRule="exact"/>
        <w:jc w:val="both"/>
        <w:rPr>
          <w:rFonts w:ascii="標楷體" w:eastAsia="標楷體" w:hAnsi="Courier New"/>
          <w:b/>
          <w:sz w:val="32"/>
          <w:szCs w:val="32"/>
        </w:rPr>
      </w:pPr>
      <w:r w:rsidRPr="00487772">
        <w:rPr>
          <w:rFonts w:ascii="標楷體" w:eastAsia="標楷體" w:hAnsi="Courier New" w:hint="eastAsia"/>
          <w:b/>
          <w:sz w:val="32"/>
          <w:szCs w:val="32"/>
        </w:rPr>
        <w:t>三、稽察違失之成果</w:t>
      </w:r>
    </w:p>
    <w:p w14:paraId="1ADB38AA" w14:textId="71714ADC" w:rsidR="00082463" w:rsidRPr="00C54B95" w:rsidRDefault="00082463" w:rsidP="00EC6772">
      <w:pPr>
        <w:overflowPunct w:val="0"/>
        <w:spacing w:beforeLines="10" w:before="36" w:afterLines="10" w:after="36" w:line="636" w:lineRule="exact"/>
        <w:ind w:firstLineChars="200" w:firstLine="560"/>
        <w:jc w:val="both"/>
        <w:rPr>
          <w:rFonts w:ascii="標楷體" w:eastAsia="標楷體" w:hAnsi="Courier New"/>
          <w:color w:val="FF0000"/>
          <w:spacing w:val="1"/>
          <w:sz w:val="28"/>
          <w:szCs w:val="28"/>
        </w:rPr>
      </w:pPr>
      <w:r w:rsidRPr="00487772">
        <w:rPr>
          <w:rFonts w:ascii="標楷體" w:eastAsia="標楷體" w:hAnsi="Courier New" w:hint="eastAsia"/>
          <w:sz w:val="28"/>
          <w:szCs w:val="28"/>
        </w:rPr>
        <w:t>稽察發現各機關人員財務上涉有不法或重大違失，或處分不當情事，</w:t>
      </w:r>
      <w:r w:rsidR="00DA7FFA" w:rsidRPr="00487772">
        <w:rPr>
          <w:rFonts w:ascii="標楷體" w:eastAsia="標楷體" w:hAnsi="Courier New" w:hint="eastAsia"/>
          <w:sz w:val="28"/>
          <w:szCs w:val="28"/>
        </w:rPr>
        <w:t>其中：</w:t>
      </w:r>
      <w:r w:rsidR="00BB59D0" w:rsidRPr="00487772">
        <w:rPr>
          <w:rFonts w:ascii="標楷體" w:eastAsia="標楷體" w:hAnsi="Courier New" w:hint="eastAsia"/>
          <w:sz w:val="28"/>
          <w:szCs w:val="28"/>
        </w:rPr>
        <w:t>（一）經依審計法第20條第2項規定，於</w:t>
      </w:r>
      <w:proofErr w:type="gramStart"/>
      <w:r w:rsidR="00BB59D0" w:rsidRPr="00487772">
        <w:rPr>
          <w:rFonts w:ascii="標楷體" w:eastAsia="標楷體" w:hAnsi="Courier New" w:hint="eastAsia"/>
          <w:sz w:val="28"/>
          <w:szCs w:val="28"/>
        </w:rPr>
        <w:t>11</w:t>
      </w:r>
      <w:r w:rsidR="00C54B95" w:rsidRPr="00487772">
        <w:rPr>
          <w:rFonts w:ascii="標楷體" w:eastAsia="標楷體" w:hAnsi="Courier New" w:hint="eastAsia"/>
          <w:sz w:val="28"/>
          <w:szCs w:val="28"/>
        </w:rPr>
        <w:t>3</w:t>
      </w:r>
      <w:proofErr w:type="gramEnd"/>
      <w:r w:rsidR="00BB59D0" w:rsidRPr="00487772">
        <w:rPr>
          <w:rFonts w:ascii="標楷體" w:eastAsia="標楷體" w:hAnsi="Courier New" w:hint="eastAsia"/>
          <w:sz w:val="28"/>
          <w:szCs w:val="28"/>
        </w:rPr>
        <w:t>年度報請監察院依法處理者</w:t>
      </w:r>
      <w:r w:rsidR="00983D67" w:rsidRPr="00487772">
        <w:rPr>
          <w:rFonts w:ascii="標楷體" w:eastAsia="標楷體" w:hAnsi="標楷體" w:hint="eastAsia"/>
          <w:sz w:val="28"/>
          <w:szCs w:val="28"/>
        </w:rPr>
        <w:t>3</w:t>
      </w:r>
      <w:r w:rsidR="00BB59D0" w:rsidRPr="00487772">
        <w:rPr>
          <w:rFonts w:ascii="標楷體" w:eastAsia="標楷體" w:hAnsi="Courier New" w:hint="eastAsia"/>
          <w:sz w:val="28"/>
          <w:szCs w:val="28"/>
        </w:rPr>
        <w:t>件</w:t>
      </w:r>
      <w:r w:rsidR="00DA7FFA" w:rsidRPr="00487772">
        <w:rPr>
          <w:rFonts w:ascii="標楷體" w:eastAsia="標楷體" w:hAnsi="Courier New" w:hint="eastAsia"/>
          <w:sz w:val="28"/>
          <w:szCs w:val="28"/>
        </w:rPr>
        <w:t>；（二</w:t>
      </w:r>
      <w:r w:rsidRPr="00487772">
        <w:rPr>
          <w:rFonts w:ascii="標楷體" w:eastAsia="標楷體" w:hAnsi="Courier New" w:hint="eastAsia"/>
          <w:sz w:val="28"/>
          <w:szCs w:val="28"/>
        </w:rPr>
        <w:t>）通知各機關查明處理業經處分者計有</w:t>
      </w:r>
      <w:r w:rsidR="00983D67" w:rsidRPr="00487772">
        <w:rPr>
          <w:rFonts w:ascii="標楷體" w:eastAsia="標楷體" w:hAnsi="標楷體" w:hint="eastAsia"/>
          <w:sz w:val="28"/>
          <w:szCs w:val="28"/>
        </w:rPr>
        <w:t>1</w:t>
      </w:r>
      <w:r w:rsidR="00983D67" w:rsidRPr="00487772">
        <w:rPr>
          <w:rFonts w:ascii="標楷體" w:eastAsia="標楷體" w:hAnsi="標楷體"/>
          <w:sz w:val="28"/>
          <w:szCs w:val="28"/>
        </w:rPr>
        <w:t>0</w:t>
      </w:r>
      <w:r w:rsidRPr="00487772">
        <w:rPr>
          <w:rFonts w:ascii="標楷體" w:eastAsia="標楷體" w:hAnsi="Courier New" w:hint="eastAsia"/>
          <w:sz w:val="28"/>
          <w:szCs w:val="28"/>
        </w:rPr>
        <w:t>件，受處分人員共計</w:t>
      </w:r>
      <w:r w:rsidR="00983D67" w:rsidRPr="00487772">
        <w:rPr>
          <w:rFonts w:ascii="標楷體" w:eastAsia="標楷體" w:hAnsi="標楷體" w:hint="eastAsia"/>
          <w:sz w:val="28"/>
          <w:szCs w:val="28"/>
        </w:rPr>
        <w:t>2</w:t>
      </w:r>
      <w:r w:rsidR="00983D67" w:rsidRPr="00487772">
        <w:rPr>
          <w:rFonts w:ascii="標楷體" w:eastAsia="標楷體" w:hAnsi="標楷體"/>
          <w:sz w:val="28"/>
          <w:szCs w:val="28"/>
        </w:rPr>
        <w:t>0</w:t>
      </w:r>
      <w:r w:rsidRPr="00487772">
        <w:rPr>
          <w:rFonts w:ascii="標楷體" w:eastAsia="標楷體" w:hAnsi="Courier New" w:hint="eastAsia"/>
          <w:sz w:val="28"/>
          <w:szCs w:val="28"/>
        </w:rPr>
        <w:t>人次</w:t>
      </w:r>
      <w:r w:rsidR="00983D67" w:rsidRPr="00487772">
        <w:rPr>
          <w:rFonts w:ascii="標楷體" w:eastAsia="標楷體" w:hAnsi="Courier New" w:hint="eastAsia"/>
          <w:sz w:val="28"/>
          <w:szCs w:val="28"/>
        </w:rPr>
        <w:t>，其中記大過者1人次、申誡者19人次</w:t>
      </w:r>
      <w:r w:rsidRPr="00487772">
        <w:rPr>
          <w:rFonts w:ascii="標楷體" w:eastAsia="標楷體" w:hAnsi="Courier New" w:hint="eastAsia"/>
          <w:sz w:val="28"/>
          <w:szCs w:val="28"/>
        </w:rPr>
        <w:t>（陳報期間為1</w:t>
      </w:r>
      <w:r w:rsidR="0049259F" w:rsidRPr="00487772">
        <w:rPr>
          <w:rFonts w:ascii="標楷體" w:eastAsia="標楷體" w:hAnsi="Courier New" w:hint="eastAsia"/>
          <w:sz w:val="28"/>
          <w:szCs w:val="28"/>
        </w:rPr>
        <w:t>1</w:t>
      </w:r>
      <w:r w:rsidR="00C54B95" w:rsidRPr="00487772">
        <w:rPr>
          <w:rFonts w:ascii="標楷體" w:eastAsia="標楷體" w:hAnsi="Courier New" w:hint="eastAsia"/>
          <w:sz w:val="28"/>
          <w:szCs w:val="28"/>
        </w:rPr>
        <w:t>3</w:t>
      </w:r>
      <w:r w:rsidRPr="00487772">
        <w:rPr>
          <w:rFonts w:ascii="標楷體" w:eastAsia="標楷體" w:hAnsi="Courier New" w:hint="eastAsia"/>
          <w:sz w:val="28"/>
          <w:szCs w:val="28"/>
        </w:rPr>
        <w:t>年</w:t>
      </w:r>
      <w:r w:rsidRPr="00487772">
        <w:rPr>
          <w:rFonts w:ascii="標楷體" w:eastAsia="標楷體" w:hAnsi="Courier New"/>
          <w:sz w:val="28"/>
          <w:szCs w:val="28"/>
        </w:rPr>
        <w:t>1</w:t>
      </w:r>
      <w:r w:rsidRPr="00487772">
        <w:rPr>
          <w:rFonts w:ascii="標楷體" w:eastAsia="標楷體" w:hAnsi="Courier New" w:hint="eastAsia"/>
          <w:sz w:val="28"/>
          <w:szCs w:val="28"/>
        </w:rPr>
        <w:t>月</w:t>
      </w:r>
      <w:r w:rsidRPr="00487772">
        <w:rPr>
          <w:rFonts w:ascii="標楷體" w:eastAsia="標楷體" w:hAnsi="Courier New"/>
          <w:sz w:val="28"/>
          <w:szCs w:val="28"/>
        </w:rPr>
        <w:t>1</w:t>
      </w:r>
      <w:r w:rsidRPr="00487772">
        <w:rPr>
          <w:rFonts w:ascii="標楷體" w:eastAsia="標楷體" w:hAnsi="Courier New" w:hint="eastAsia"/>
          <w:sz w:val="28"/>
          <w:szCs w:val="28"/>
        </w:rPr>
        <w:t>日至</w:t>
      </w:r>
      <w:r w:rsidRPr="00487772">
        <w:rPr>
          <w:rFonts w:ascii="標楷體" w:eastAsia="標楷體" w:hAnsi="Courier New"/>
          <w:sz w:val="28"/>
          <w:szCs w:val="28"/>
        </w:rPr>
        <w:t>12</w:t>
      </w:r>
      <w:r w:rsidRPr="00487772">
        <w:rPr>
          <w:rFonts w:ascii="標楷體" w:eastAsia="標楷體" w:hAnsi="Courier New" w:hint="eastAsia"/>
          <w:sz w:val="28"/>
          <w:szCs w:val="28"/>
        </w:rPr>
        <w:t>月</w:t>
      </w:r>
      <w:r w:rsidRPr="00C54B95">
        <w:rPr>
          <w:rFonts w:ascii="標楷體" w:eastAsia="標楷體" w:hAnsi="Courier New"/>
          <w:spacing w:val="1"/>
          <w:sz w:val="28"/>
          <w:szCs w:val="28"/>
        </w:rPr>
        <w:t>31</w:t>
      </w:r>
      <w:r w:rsidRPr="00C54B95">
        <w:rPr>
          <w:rFonts w:ascii="標楷體" w:eastAsia="標楷體" w:hAnsi="Courier New" w:hint="eastAsia"/>
          <w:spacing w:val="1"/>
          <w:sz w:val="28"/>
          <w:szCs w:val="28"/>
        </w:rPr>
        <w:t>日）。茲分述如次：</w:t>
      </w:r>
    </w:p>
    <w:p w14:paraId="67198754" w14:textId="2E469DF8" w:rsidR="00BB59D0" w:rsidRPr="00983D67" w:rsidRDefault="00563205" w:rsidP="00563205">
      <w:pPr>
        <w:overflowPunct w:val="0"/>
        <w:spacing w:line="630" w:lineRule="exact"/>
        <w:ind w:firstLineChars="150" w:firstLine="480"/>
        <w:jc w:val="both"/>
        <w:rPr>
          <w:rFonts w:ascii="標楷體" w:eastAsia="標楷體" w:hAnsi="Courier New"/>
          <w:b/>
          <w:sz w:val="32"/>
          <w:szCs w:val="32"/>
        </w:rPr>
      </w:pPr>
      <w:r>
        <w:rPr>
          <w:rFonts w:ascii="標楷體" w:eastAsia="標楷體" w:hAnsi="Courier New" w:hint="eastAsia"/>
          <w:b/>
          <w:sz w:val="32"/>
          <w:szCs w:val="32"/>
        </w:rPr>
        <w:lastRenderedPageBreak/>
        <w:t>（</w:t>
      </w:r>
      <w:r w:rsidR="00BB59D0" w:rsidRPr="00983D67">
        <w:rPr>
          <w:rFonts w:ascii="標楷體" w:eastAsia="標楷體" w:hAnsi="Courier New" w:hint="eastAsia"/>
          <w:b/>
          <w:sz w:val="32"/>
          <w:szCs w:val="32"/>
        </w:rPr>
        <w:t>一</w:t>
      </w:r>
      <w:r>
        <w:rPr>
          <w:rFonts w:ascii="標楷體" w:eastAsia="標楷體" w:hAnsi="Courier New" w:hint="eastAsia"/>
          <w:b/>
          <w:sz w:val="32"/>
          <w:szCs w:val="32"/>
        </w:rPr>
        <w:t>）</w:t>
      </w:r>
      <w:r w:rsidR="00BB59D0" w:rsidRPr="00983D67">
        <w:rPr>
          <w:rFonts w:ascii="標楷體" w:eastAsia="標楷體" w:hAnsi="Courier New" w:hint="eastAsia"/>
          <w:b/>
          <w:sz w:val="32"/>
          <w:szCs w:val="32"/>
        </w:rPr>
        <w:t xml:space="preserve">　報請監察院處理者</w:t>
      </w:r>
    </w:p>
    <w:p w14:paraId="16A65F1D" w14:textId="11D2EFA4" w:rsidR="00C47D14" w:rsidRDefault="00C47D14" w:rsidP="00FF2AF9">
      <w:pPr>
        <w:pStyle w:val="12"/>
        <w:autoSpaceDE/>
        <w:autoSpaceDN/>
        <w:spacing w:beforeLines="10" w:before="36" w:line="630" w:lineRule="exact"/>
        <w:ind w:firstLineChars="400" w:firstLine="1129"/>
        <w:rPr>
          <w:rFonts w:hAnsi="標楷體"/>
          <w:snapToGrid/>
          <w:sz w:val="28"/>
          <w:szCs w:val="28"/>
        </w:rPr>
      </w:pPr>
      <w:r w:rsidRPr="00983D67">
        <w:rPr>
          <w:rFonts w:hAnsi="標楷體" w:hint="eastAsia"/>
          <w:b/>
          <w:spacing w:val="1"/>
          <w:sz w:val="28"/>
          <w:szCs w:val="28"/>
        </w:rPr>
        <w:t xml:space="preserve">1.　</w:t>
      </w:r>
      <w:r w:rsidRPr="00983D67">
        <w:rPr>
          <w:rFonts w:hAnsi="標楷體" w:hint="eastAsia"/>
          <w:b/>
          <w:sz w:val="28"/>
          <w:szCs w:val="28"/>
        </w:rPr>
        <w:t>交通部高速公路局辦理雪山隧道噴霧降溫系統工程技術服務案，</w:t>
      </w:r>
      <w:r w:rsidRPr="00983D67">
        <w:rPr>
          <w:rFonts w:hAnsi="標楷體" w:hint="eastAsia"/>
          <w:snapToGrid/>
          <w:sz w:val="28"/>
          <w:szCs w:val="28"/>
        </w:rPr>
        <w:t>決標金額1,080萬元，核</w:t>
      </w:r>
      <w:r w:rsidRPr="00185A3D">
        <w:rPr>
          <w:rFonts w:hAnsi="標楷體" w:hint="eastAsia"/>
          <w:snapToGrid/>
          <w:sz w:val="28"/>
          <w:szCs w:val="28"/>
        </w:rPr>
        <w:t>有未及時辦理先期規劃構想或可行性評估作業及落實工程技術服務案之全生命週期評估，事先</w:t>
      </w:r>
      <w:proofErr w:type="gramStart"/>
      <w:r w:rsidRPr="00185A3D">
        <w:rPr>
          <w:rFonts w:hAnsi="標楷體" w:hint="eastAsia"/>
          <w:snapToGrid/>
          <w:sz w:val="28"/>
          <w:szCs w:val="28"/>
        </w:rPr>
        <w:t>釐</w:t>
      </w:r>
      <w:proofErr w:type="gramEnd"/>
      <w:r w:rsidRPr="00185A3D">
        <w:rPr>
          <w:rFonts w:hAnsi="標楷體" w:hint="eastAsia"/>
          <w:snapToGrid/>
          <w:sz w:val="28"/>
          <w:szCs w:val="28"/>
        </w:rPr>
        <w:t>清雪山隧道內高溫與車輛故障原因及與行車安全間之關聯等，以確認採購之效益效果與必要性，又未事先檢討與</w:t>
      </w:r>
      <w:proofErr w:type="gramStart"/>
      <w:r w:rsidRPr="00185A3D">
        <w:rPr>
          <w:rFonts w:hAnsi="標楷體" w:hint="eastAsia"/>
          <w:snapToGrid/>
          <w:sz w:val="28"/>
          <w:szCs w:val="28"/>
        </w:rPr>
        <w:t>釐</w:t>
      </w:r>
      <w:proofErr w:type="gramEnd"/>
      <w:r w:rsidRPr="00185A3D">
        <w:rPr>
          <w:rFonts w:hAnsi="標楷體" w:hint="eastAsia"/>
          <w:snapToGrid/>
          <w:sz w:val="28"/>
          <w:szCs w:val="28"/>
        </w:rPr>
        <w:t>清噴霧降溫系統實際執行及操作上存在之不確定風險，即貿然辦理工程技術服務案，嗣後</w:t>
      </w:r>
      <w:proofErr w:type="gramStart"/>
      <w:r w:rsidRPr="00185A3D">
        <w:rPr>
          <w:rFonts w:hAnsi="標楷體" w:hint="eastAsia"/>
          <w:snapToGrid/>
          <w:sz w:val="28"/>
          <w:szCs w:val="28"/>
        </w:rPr>
        <w:t>耽</w:t>
      </w:r>
      <w:proofErr w:type="gramEnd"/>
      <w:r w:rsidRPr="00185A3D">
        <w:rPr>
          <w:rFonts w:hAnsi="標楷體" w:hint="eastAsia"/>
          <w:snapToGrid/>
          <w:sz w:val="28"/>
          <w:szCs w:val="28"/>
        </w:rPr>
        <w:t>延4年3個月後，始以降溫效果有限，車輛故障</w:t>
      </w:r>
      <w:proofErr w:type="gramStart"/>
      <w:r w:rsidRPr="00185A3D">
        <w:rPr>
          <w:rFonts w:hAnsi="標楷體" w:hint="eastAsia"/>
          <w:snapToGrid/>
          <w:sz w:val="28"/>
          <w:szCs w:val="28"/>
        </w:rPr>
        <w:t>不</w:t>
      </w:r>
      <w:proofErr w:type="gramEnd"/>
      <w:r w:rsidRPr="00185A3D">
        <w:rPr>
          <w:rFonts w:hAnsi="標楷體" w:hint="eastAsia"/>
          <w:snapToGrid/>
          <w:sz w:val="28"/>
          <w:szCs w:val="28"/>
        </w:rPr>
        <w:t>全然是溫度所致等由暫緩辦理，</w:t>
      </w:r>
      <w:proofErr w:type="gramStart"/>
      <w:r w:rsidRPr="00185A3D">
        <w:rPr>
          <w:rFonts w:hAnsi="標楷體" w:hint="eastAsia"/>
          <w:snapToGrid/>
          <w:sz w:val="28"/>
          <w:szCs w:val="28"/>
        </w:rPr>
        <w:t>除徒耗行政</w:t>
      </w:r>
      <w:proofErr w:type="gramEnd"/>
      <w:r w:rsidRPr="00185A3D">
        <w:rPr>
          <w:rFonts w:hAnsi="標楷體" w:hint="eastAsia"/>
          <w:snapToGrid/>
          <w:sz w:val="28"/>
          <w:szCs w:val="28"/>
        </w:rPr>
        <w:t>作業人力與時程外，亦造成支付1,023萬餘元服務費用之履約成果，未能發揮應有效益。經函請交通部查明妥適處理，惟未獲負責之答復，經依審計法第20條第2項規定，報請監察院核辦</w:t>
      </w:r>
      <w:r w:rsidRPr="0084198F">
        <w:rPr>
          <w:rFonts w:hAnsi="標楷體" w:hint="eastAsia"/>
          <w:snapToGrid/>
          <w:sz w:val="28"/>
          <w:szCs w:val="28"/>
        </w:rPr>
        <w:t>。</w:t>
      </w:r>
    </w:p>
    <w:p w14:paraId="64402EE2" w14:textId="1EB0AB00" w:rsidR="00C47D14" w:rsidRDefault="00C47D14" w:rsidP="00FF2AF9">
      <w:pPr>
        <w:pStyle w:val="12"/>
        <w:autoSpaceDE/>
        <w:autoSpaceDN/>
        <w:spacing w:beforeLines="10" w:before="36" w:line="630" w:lineRule="exact"/>
        <w:ind w:firstLineChars="400" w:firstLine="1129"/>
        <w:rPr>
          <w:rFonts w:hAnsi="標楷體"/>
          <w:bCs/>
          <w:sz w:val="28"/>
          <w:szCs w:val="28"/>
        </w:rPr>
      </w:pPr>
      <w:r w:rsidRPr="00983D67">
        <w:rPr>
          <w:rFonts w:hAnsi="標楷體" w:hint="eastAsia"/>
          <w:b/>
          <w:spacing w:val="1"/>
          <w:sz w:val="28"/>
          <w:szCs w:val="28"/>
        </w:rPr>
        <w:t xml:space="preserve">2.　</w:t>
      </w:r>
      <w:r w:rsidRPr="00983D67">
        <w:rPr>
          <w:rFonts w:hAnsi="標楷體" w:hint="eastAsia"/>
          <w:b/>
          <w:sz w:val="28"/>
          <w:szCs w:val="28"/>
        </w:rPr>
        <w:t>國軍</w:t>
      </w:r>
      <w:r w:rsidRPr="00C47D14">
        <w:rPr>
          <w:rFonts w:hAnsi="標楷體" w:hint="eastAsia"/>
          <w:b/>
          <w:sz w:val="28"/>
          <w:szCs w:val="28"/>
        </w:rPr>
        <w:t>退除役官兵輔導委員會福壽山農場辦理事業廢棄物清除處理、福壽山農場及武陵農場農藥施作，</w:t>
      </w:r>
      <w:r w:rsidRPr="00C47D14">
        <w:rPr>
          <w:rFonts w:hAnsi="標楷體" w:hint="eastAsia"/>
          <w:bCs/>
          <w:sz w:val="28"/>
          <w:szCs w:val="28"/>
        </w:rPr>
        <w:t>核有福壽山農場自行清除處理其產生之事業廢棄物，未依規定取得主管機關許可，且將廢棄物棄置於經管之水源水量保護區土地內等，危害自來水水源水質及環境衛生安全；又福壽山及武陵農場未確實依照規定按農藥標示記載之使用範圍施藥，危害大甲溪流域自來水水源水質及水生生物，影響環境生態。經函請國軍退除役官兵輔導委員會</w:t>
      </w:r>
      <w:proofErr w:type="gramStart"/>
      <w:r w:rsidRPr="00C47D14">
        <w:rPr>
          <w:rFonts w:hAnsi="標楷體" w:hint="eastAsia"/>
          <w:bCs/>
          <w:sz w:val="28"/>
          <w:szCs w:val="28"/>
        </w:rPr>
        <w:t>查明妥處</w:t>
      </w:r>
      <w:proofErr w:type="gramEnd"/>
      <w:r w:rsidRPr="00C47D14">
        <w:rPr>
          <w:rFonts w:hAnsi="標楷體" w:hint="eastAsia"/>
          <w:bCs/>
          <w:sz w:val="28"/>
          <w:szCs w:val="28"/>
        </w:rPr>
        <w:t>，惟未為負責之答復，經依審計法第20條第2項規定，報請監察院核辦。</w:t>
      </w:r>
    </w:p>
    <w:p w14:paraId="7A9CDD69" w14:textId="7C0D6489" w:rsidR="00C47D14" w:rsidRDefault="00C47D14" w:rsidP="00FF2AF9">
      <w:pPr>
        <w:pStyle w:val="12"/>
        <w:autoSpaceDE/>
        <w:autoSpaceDN/>
        <w:spacing w:beforeLines="10" w:before="36" w:line="630" w:lineRule="exact"/>
        <w:ind w:firstLineChars="400" w:firstLine="1121"/>
        <w:rPr>
          <w:rFonts w:hAnsi="標楷體"/>
          <w:sz w:val="28"/>
          <w:szCs w:val="28"/>
        </w:rPr>
      </w:pPr>
      <w:r>
        <w:rPr>
          <w:rFonts w:hAnsi="標楷體" w:hint="eastAsia"/>
          <w:b/>
          <w:sz w:val="28"/>
          <w:szCs w:val="28"/>
        </w:rPr>
        <w:t>3</w:t>
      </w:r>
      <w:r w:rsidRPr="00B86352">
        <w:rPr>
          <w:rFonts w:hAnsi="標楷體" w:hint="eastAsia"/>
          <w:b/>
          <w:sz w:val="28"/>
          <w:szCs w:val="28"/>
        </w:rPr>
        <w:t>.　國軍退除役官兵輔導委員會武陵農場、福壽山農場轄管土地管理情形，</w:t>
      </w:r>
      <w:r w:rsidRPr="00B86352">
        <w:rPr>
          <w:rFonts w:hAnsi="標楷體" w:hint="eastAsia"/>
          <w:sz w:val="28"/>
          <w:szCs w:val="28"/>
        </w:rPr>
        <w:t>核有福壽山農場部分土地遭</w:t>
      </w:r>
      <w:proofErr w:type="gramStart"/>
      <w:r w:rsidRPr="00B86352">
        <w:rPr>
          <w:rFonts w:hAnsi="標楷體" w:hint="eastAsia"/>
          <w:sz w:val="28"/>
          <w:szCs w:val="28"/>
        </w:rPr>
        <w:t>長期占耕</w:t>
      </w:r>
      <w:proofErr w:type="gramEnd"/>
      <w:r w:rsidRPr="00B86352">
        <w:rPr>
          <w:rFonts w:hAnsi="標楷體" w:hint="eastAsia"/>
          <w:sz w:val="28"/>
          <w:szCs w:val="28"/>
        </w:rPr>
        <w:t>（建）、武陵農場委託經營土地未依契約規定經營項目使用，及未依主管機關規定申辦經營登記許可等情，</w:t>
      </w:r>
      <w:proofErr w:type="gramStart"/>
      <w:r w:rsidRPr="00B86352">
        <w:rPr>
          <w:rFonts w:hAnsi="標楷體" w:hint="eastAsia"/>
          <w:sz w:val="28"/>
          <w:szCs w:val="28"/>
        </w:rPr>
        <w:t>均待檢討</w:t>
      </w:r>
      <w:proofErr w:type="gramEnd"/>
      <w:r w:rsidRPr="00B86352">
        <w:rPr>
          <w:rFonts w:hAnsi="標楷體" w:hint="eastAsia"/>
          <w:sz w:val="28"/>
          <w:szCs w:val="28"/>
        </w:rPr>
        <w:t>改善。經函請國軍退除役官兵輔導委員會</w:t>
      </w:r>
      <w:proofErr w:type="gramStart"/>
      <w:r w:rsidRPr="00B86352">
        <w:rPr>
          <w:rFonts w:hAnsi="標楷體" w:hint="eastAsia"/>
          <w:sz w:val="28"/>
          <w:szCs w:val="28"/>
        </w:rPr>
        <w:t>查明妥處</w:t>
      </w:r>
      <w:proofErr w:type="gramEnd"/>
      <w:r w:rsidRPr="00B86352">
        <w:rPr>
          <w:rFonts w:hAnsi="標楷體" w:hint="eastAsia"/>
          <w:sz w:val="28"/>
          <w:szCs w:val="28"/>
        </w:rPr>
        <w:t>，惟未為負責之答復，經依審計法第20條第2項規定，報請監察院核辦。</w:t>
      </w:r>
    </w:p>
    <w:p w14:paraId="43B309EC" w14:textId="662C4F38" w:rsidR="00BB59D0" w:rsidRPr="00C54B95" w:rsidRDefault="00BB59D0" w:rsidP="00FF2AF9">
      <w:pPr>
        <w:pStyle w:val="a9"/>
        <w:overflowPunct w:val="0"/>
        <w:spacing w:beforeLines="25" w:before="90" w:line="600" w:lineRule="exact"/>
        <w:ind w:firstLine="564"/>
        <w:rPr>
          <w:rFonts w:hAnsi="標楷體"/>
          <w:spacing w:val="1"/>
        </w:rPr>
      </w:pPr>
      <w:r w:rsidRPr="00C54B95">
        <w:rPr>
          <w:rFonts w:hint="eastAsia"/>
          <w:spacing w:val="1"/>
        </w:rPr>
        <w:lastRenderedPageBreak/>
        <w:t>另本部於審核報告</w:t>
      </w:r>
      <w:proofErr w:type="gramStart"/>
      <w:r w:rsidRPr="00C54B95">
        <w:rPr>
          <w:rFonts w:hint="eastAsia"/>
          <w:spacing w:val="1"/>
        </w:rPr>
        <w:t>審編期間（</w:t>
      </w:r>
      <w:proofErr w:type="gramEnd"/>
      <w:r w:rsidRPr="00C54B95">
        <w:rPr>
          <w:rFonts w:hint="eastAsia"/>
          <w:spacing w:val="1"/>
        </w:rPr>
        <w:t>11</w:t>
      </w:r>
      <w:r w:rsidR="00C54B95" w:rsidRPr="00C54B95">
        <w:rPr>
          <w:rFonts w:hint="eastAsia"/>
          <w:spacing w:val="1"/>
        </w:rPr>
        <w:t>4</w:t>
      </w:r>
      <w:r w:rsidRPr="00C54B95">
        <w:rPr>
          <w:rFonts w:hint="eastAsia"/>
          <w:spacing w:val="1"/>
        </w:rPr>
        <w:t>年1月1日至6月30日）</w:t>
      </w:r>
      <w:r w:rsidR="008811C9" w:rsidRPr="00137706">
        <w:rPr>
          <w:rFonts w:hint="eastAsia"/>
          <w:spacing w:val="1"/>
        </w:rPr>
        <w:t>依審計法第20條第2項規定</w:t>
      </w:r>
      <w:r w:rsidRPr="00137706">
        <w:rPr>
          <w:rFonts w:hint="eastAsia"/>
          <w:spacing w:val="1"/>
        </w:rPr>
        <w:t>報請監察院依法處理者</w:t>
      </w:r>
      <w:r w:rsidR="008811C9" w:rsidRPr="00137706">
        <w:rPr>
          <w:rFonts w:hAnsi="標楷體" w:hint="eastAsia"/>
          <w:spacing w:val="1"/>
        </w:rPr>
        <w:t>1</w:t>
      </w:r>
      <w:r w:rsidRPr="00137706">
        <w:rPr>
          <w:rFonts w:hint="eastAsia"/>
          <w:spacing w:val="1"/>
        </w:rPr>
        <w:t>件</w:t>
      </w:r>
      <w:r w:rsidR="008811C9" w:rsidRPr="00137706">
        <w:rPr>
          <w:rFonts w:hint="eastAsia"/>
          <w:spacing w:val="1"/>
        </w:rPr>
        <w:t>，係國防部軍備局生產製造中心第二○二廠辦理105公厘輪型戰車研製案執行情形。</w:t>
      </w:r>
    </w:p>
    <w:p w14:paraId="346BB50A" w14:textId="54CFE2BE" w:rsidR="00082463" w:rsidRPr="00C54B95" w:rsidRDefault="00563205" w:rsidP="00563205">
      <w:pPr>
        <w:overflowPunct w:val="0"/>
        <w:spacing w:line="600" w:lineRule="exact"/>
        <w:ind w:firstLineChars="150" w:firstLine="480"/>
        <w:jc w:val="both"/>
        <w:rPr>
          <w:rFonts w:ascii="標楷體" w:eastAsia="標楷體" w:hAnsi="Courier New"/>
          <w:b/>
          <w:color w:val="FF0000"/>
          <w:sz w:val="32"/>
          <w:szCs w:val="32"/>
        </w:rPr>
      </w:pPr>
      <w:r>
        <w:rPr>
          <w:rFonts w:ascii="標楷體" w:eastAsia="標楷體" w:hAnsi="Courier New" w:hint="eastAsia"/>
          <w:b/>
          <w:sz w:val="32"/>
          <w:szCs w:val="32"/>
        </w:rPr>
        <w:t>（</w:t>
      </w:r>
      <w:r w:rsidR="00BB59D0" w:rsidRPr="00983D67">
        <w:rPr>
          <w:rFonts w:ascii="標楷體" w:eastAsia="標楷體" w:hAnsi="Courier New" w:hint="eastAsia"/>
          <w:b/>
          <w:sz w:val="32"/>
          <w:szCs w:val="32"/>
        </w:rPr>
        <w:t>二</w:t>
      </w:r>
      <w:r>
        <w:rPr>
          <w:rFonts w:ascii="標楷體" w:eastAsia="標楷體" w:hAnsi="Courier New" w:hint="eastAsia"/>
          <w:b/>
          <w:sz w:val="32"/>
          <w:szCs w:val="32"/>
        </w:rPr>
        <w:t>）</w:t>
      </w:r>
      <w:r w:rsidR="00BB59D0" w:rsidRPr="00983D67">
        <w:rPr>
          <w:rFonts w:ascii="標楷體" w:eastAsia="標楷體" w:hAnsi="Courier New" w:hint="eastAsia"/>
          <w:b/>
          <w:sz w:val="32"/>
          <w:szCs w:val="32"/>
        </w:rPr>
        <w:t xml:space="preserve">　</w:t>
      </w:r>
      <w:r w:rsidR="00082463" w:rsidRPr="00983D67">
        <w:rPr>
          <w:rFonts w:ascii="標楷體" w:eastAsia="標楷體" w:hAnsi="Courier New"/>
          <w:b/>
          <w:sz w:val="32"/>
          <w:szCs w:val="32"/>
        </w:rPr>
        <w:t>通知各機關查明經處分者</w:t>
      </w:r>
    </w:p>
    <w:p w14:paraId="230D09D7" w14:textId="059D2A3D" w:rsidR="00003668" w:rsidRPr="00C54B95" w:rsidRDefault="00082463" w:rsidP="00F04E33">
      <w:pPr>
        <w:pStyle w:val="a9"/>
        <w:tabs>
          <w:tab w:val="left" w:pos="142"/>
        </w:tabs>
        <w:overflowPunct w:val="0"/>
        <w:spacing w:line="600" w:lineRule="exact"/>
        <w:ind w:firstLine="560"/>
      </w:pPr>
      <w:r w:rsidRPr="00C54B95">
        <w:rPr>
          <w:rFonts w:hint="eastAsia"/>
        </w:rPr>
        <w:t>各該機關人員核有財務上違失，經通知各機關查明處理業經處分，</w:t>
      </w:r>
      <w:r w:rsidRPr="00C54B95">
        <w:rPr>
          <w:rFonts w:hint="eastAsia"/>
          <w:lang w:eastAsia="zh-HK"/>
        </w:rPr>
        <w:t>於</w:t>
      </w:r>
      <w:proofErr w:type="gramStart"/>
      <w:r w:rsidRPr="00C54B95">
        <w:rPr>
          <w:rFonts w:hint="eastAsia"/>
          <w:lang w:eastAsia="zh-HK"/>
        </w:rPr>
        <w:t>1</w:t>
      </w:r>
      <w:r w:rsidR="0049259F" w:rsidRPr="00C54B95">
        <w:rPr>
          <w:rFonts w:hint="eastAsia"/>
        </w:rPr>
        <w:t>1</w:t>
      </w:r>
      <w:r w:rsidR="00C54B95" w:rsidRPr="00C54B95">
        <w:rPr>
          <w:rFonts w:hint="eastAsia"/>
        </w:rPr>
        <w:t>3</w:t>
      </w:r>
      <w:proofErr w:type="gramEnd"/>
      <w:r w:rsidR="00163060" w:rsidRPr="00C54B95">
        <w:rPr>
          <w:rFonts w:hint="eastAsia"/>
          <w:lang w:eastAsia="zh-HK"/>
        </w:rPr>
        <w:t>年度</w:t>
      </w:r>
      <w:r w:rsidR="00163060" w:rsidRPr="00C54B95">
        <w:rPr>
          <w:rFonts w:hint="eastAsia"/>
        </w:rPr>
        <w:t>陳</w:t>
      </w:r>
      <w:r w:rsidR="00163060" w:rsidRPr="00C54B95">
        <w:rPr>
          <w:rFonts w:hint="eastAsia"/>
          <w:lang w:eastAsia="zh-HK"/>
        </w:rPr>
        <w:t>報監察院</w:t>
      </w:r>
      <w:r w:rsidRPr="00C54B95">
        <w:rPr>
          <w:rFonts w:hint="eastAsia"/>
          <w:lang w:eastAsia="zh-HK"/>
        </w:rPr>
        <w:t>者</w:t>
      </w:r>
      <w:r w:rsidR="008811C9" w:rsidRPr="00983D67">
        <w:rPr>
          <w:rFonts w:hAnsi="標楷體" w:hint="eastAsia"/>
        </w:rPr>
        <w:t>10</w:t>
      </w:r>
      <w:r w:rsidRPr="00C54B95">
        <w:rPr>
          <w:rFonts w:hint="eastAsia"/>
          <w:lang w:eastAsia="zh-HK"/>
        </w:rPr>
        <w:t>件</w:t>
      </w:r>
      <w:r w:rsidR="00FB5AC6" w:rsidRPr="00C54B95">
        <w:rPr>
          <w:rFonts w:hint="eastAsia"/>
        </w:rPr>
        <w:t>（</w:t>
      </w:r>
      <w:r w:rsidRPr="00C54B95">
        <w:rPr>
          <w:rFonts w:hint="eastAsia"/>
        </w:rPr>
        <w:t>表</w:t>
      </w:r>
      <w:r w:rsidR="00137706">
        <w:rPr>
          <w:rFonts w:hint="eastAsia"/>
        </w:rPr>
        <w:t>2</w:t>
      </w:r>
      <w:r w:rsidR="00FB5AC6" w:rsidRPr="00C54B95">
        <w:rPr>
          <w:rFonts w:hAnsi="標楷體" w:hint="eastAsia"/>
        </w:rPr>
        <w:t>）</w:t>
      </w:r>
      <w:r w:rsidRPr="00C54B95">
        <w:rPr>
          <w:rFonts w:hint="eastAsia"/>
        </w:rPr>
        <w:t>，受處分人員共計</w:t>
      </w:r>
      <w:r w:rsidR="005426A5">
        <w:rPr>
          <w:rFonts w:hAnsi="標楷體" w:hint="eastAsia"/>
        </w:rPr>
        <w:t>2</w:t>
      </w:r>
      <w:r w:rsidR="005426A5">
        <w:rPr>
          <w:rFonts w:hAnsi="標楷體"/>
        </w:rPr>
        <w:t>0</w:t>
      </w:r>
      <w:r w:rsidRPr="00C54B95">
        <w:rPr>
          <w:rFonts w:hint="eastAsia"/>
        </w:rPr>
        <w:t>人次，</w:t>
      </w:r>
      <w:r w:rsidR="005426A5" w:rsidRPr="005426A5">
        <w:rPr>
          <w:rFonts w:hint="eastAsia"/>
        </w:rPr>
        <w:t>其中記大過者1人次、申誡者</w:t>
      </w:r>
      <w:r w:rsidR="005426A5">
        <w:t>19</w:t>
      </w:r>
      <w:r w:rsidR="005426A5" w:rsidRPr="005426A5">
        <w:rPr>
          <w:rFonts w:hint="eastAsia"/>
        </w:rPr>
        <w:t>人次</w:t>
      </w:r>
      <w:r w:rsidRPr="00C54B95">
        <w:rPr>
          <w:rFonts w:hint="eastAsia"/>
        </w:rPr>
        <w:t>（表</w:t>
      </w:r>
      <w:r w:rsidR="00137706">
        <w:rPr>
          <w:rFonts w:hint="eastAsia"/>
        </w:rPr>
        <w:t>3</w:t>
      </w:r>
      <w:r w:rsidRPr="00C54B95">
        <w:rPr>
          <w:rFonts w:hint="eastAsia"/>
        </w:rPr>
        <w:t>）。</w:t>
      </w:r>
    </w:p>
    <w:p w14:paraId="463F4257" w14:textId="08AF9924" w:rsidR="00050043" w:rsidRPr="00983D67" w:rsidRDefault="00082463" w:rsidP="00FF2AF9">
      <w:pPr>
        <w:pStyle w:val="a9"/>
        <w:overflowPunct w:val="0"/>
        <w:spacing w:line="600" w:lineRule="exact"/>
        <w:ind w:firstLine="560"/>
      </w:pPr>
      <w:r w:rsidRPr="00C54B95">
        <w:rPr>
          <w:rFonts w:hint="eastAsia"/>
        </w:rPr>
        <w:t>另本部於審核報告</w:t>
      </w:r>
      <w:proofErr w:type="gramStart"/>
      <w:r w:rsidRPr="00C54B95">
        <w:rPr>
          <w:rFonts w:hint="eastAsia"/>
        </w:rPr>
        <w:t>審編期間（</w:t>
      </w:r>
      <w:proofErr w:type="gramEnd"/>
      <w:r w:rsidRPr="00C54B95">
        <w:rPr>
          <w:rFonts w:hint="eastAsia"/>
        </w:rPr>
        <w:t>11</w:t>
      </w:r>
      <w:r w:rsidR="00C54B95" w:rsidRPr="00C54B95">
        <w:rPr>
          <w:rFonts w:hint="eastAsia"/>
        </w:rPr>
        <w:t>4</w:t>
      </w:r>
      <w:r w:rsidRPr="00C54B95">
        <w:rPr>
          <w:rFonts w:hint="eastAsia"/>
        </w:rPr>
        <w:t>年1月1日至6月30日）</w:t>
      </w:r>
      <w:r w:rsidRPr="00983D67">
        <w:rPr>
          <w:rFonts w:hint="eastAsia"/>
        </w:rPr>
        <w:t>通知各該</w:t>
      </w:r>
      <w:r w:rsidRPr="00983D67">
        <w:rPr>
          <w:rFonts w:hAnsi="標楷體" w:hint="eastAsia"/>
        </w:rPr>
        <w:t>機關查明處理業經處</w:t>
      </w:r>
      <w:r w:rsidRPr="00983D67">
        <w:rPr>
          <w:rFonts w:hint="eastAsia"/>
        </w:rPr>
        <w:t>分之違失案件</w:t>
      </w:r>
      <w:r w:rsidR="005426A5" w:rsidRPr="00983D67">
        <w:rPr>
          <w:rFonts w:hAnsi="標楷體" w:hint="eastAsia"/>
        </w:rPr>
        <w:t>2</w:t>
      </w:r>
      <w:r w:rsidRPr="00983D67">
        <w:rPr>
          <w:rFonts w:hint="eastAsia"/>
        </w:rPr>
        <w:t>件（表</w:t>
      </w:r>
      <w:r w:rsidR="00137706" w:rsidRPr="00983D67">
        <w:rPr>
          <w:rFonts w:hint="eastAsia"/>
        </w:rPr>
        <w:t>4</w:t>
      </w:r>
      <w:r w:rsidRPr="00983D67">
        <w:rPr>
          <w:rFonts w:hint="eastAsia"/>
        </w:rPr>
        <w:t>），</w:t>
      </w:r>
      <w:r w:rsidR="009B6E90" w:rsidRPr="00983D67">
        <w:rPr>
          <w:rFonts w:hint="eastAsia"/>
        </w:rPr>
        <w:t>受處分人員共計</w:t>
      </w:r>
      <w:r w:rsidR="005426A5" w:rsidRPr="00983D67">
        <w:rPr>
          <w:rFonts w:hAnsi="標楷體" w:hint="eastAsia"/>
        </w:rPr>
        <w:t>7</w:t>
      </w:r>
      <w:r w:rsidR="009B6E90" w:rsidRPr="00983D67">
        <w:rPr>
          <w:rFonts w:hint="eastAsia"/>
        </w:rPr>
        <w:t>人次</w:t>
      </w:r>
      <w:r w:rsidR="005426A5" w:rsidRPr="00983D67">
        <w:rPr>
          <w:rFonts w:hint="eastAsia"/>
        </w:rPr>
        <w:t>，</w:t>
      </w:r>
      <w:proofErr w:type="gramStart"/>
      <w:r w:rsidR="005426A5" w:rsidRPr="00983D67">
        <w:rPr>
          <w:rFonts w:hint="eastAsia"/>
        </w:rPr>
        <w:t>均核予</w:t>
      </w:r>
      <w:proofErr w:type="gramEnd"/>
      <w:r w:rsidR="005426A5" w:rsidRPr="00983D67">
        <w:rPr>
          <w:rFonts w:hint="eastAsia"/>
        </w:rPr>
        <w:t>申誡處分</w:t>
      </w:r>
      <w:r w:rsidR="00050043" w:rsidRPr="00983D67">
        <w:rPr>
          <w:rFonts w:hint="eastAsia"/>
        </w:rPr>
        <w:t>。</w:t>
      </w:r>
    </w:p>
    <w:p w14:paraId="03E0D728" w14:textId="3DD9EDC7" w:rsidR="00003668" w:rsidRPr="00C54B95" w:rsidRDefault="00003668" w:rsidP="00FF2AF9">
      <w:pPr>
        <w:pStyle w:val="a9"/>
        <w:overflowPunct w:val="0"/>
        <w:spacing w:line="600" w:lineRule="exact"/>
        <w:ind w:firstLine="560"/>
      </w:pPr>
      <w:r w:rsidRPr="00C54B95">
        <w:rPr>
          <w:rFonts w:hint="eastAsia"/>
        </w:rPr>
        <w:t>審計機關對於通知各機關查處者，除要求其提出改善措施，予以列管追蹤查核外，並於報告監察院時，</w:t>
      </w:r>
      <w:proofErr w:type="gramStart"/>
      <w:r w:rsidRPr="00C54B95">
        <w:rPr>
          <w:rFonts w:hint="eastAsia"/>
        </w:rPr>
        <w:t>按違失事</w:t>
      </w:r>
      <w:proofErr w:type="gramEnd"/>
      <w:r w:rsidRPr="00C54B95">
        <w:rPr>
          <w:rFonts w:hint="eastAsia"/>
        </w:rPr>
        <w:t>件性質，以副本抄送相關主管機關，諸如涉及內部審核者，副知行政院主計總處；涉及政府採購者，副知行政院公共工程委員會，以期更能有效發揮審計功能。</w:t>
      </w:r>
    </w:p>
    <w:p w14:paraId="63AABAF3" w14:textId="77FA039C" w:rsidR="00082463" w:rsidRPr="00C54B95" w:rsidRDefault="00082463" w:rsidP="00FC5D77">
      <w:pPr>
        <w:overflowPunct w:val="0"/>
        <w:spacing w:afterLines="50" w:after="180" w:line="480" w:lineRule="exact"/>
        <w:ind w:left="673" w:rightChars="4" w:right="10" w:hangingChars="280" w:hanging="673"/>
        <w:jc w:val="center"/>
        <w:rPr>
          <w:rFonts w:ascii="標楷體" w:eastAsia="標楷體" w:hAnsi="標楷體"/>
          <w:b/>
          <w:bCs/>
        </w:rPr>
      </w:pPr>
      <w:r w:rsidRPr="00C54B95">
        <w:rPr>
          <w:rFonts w:ascii="標楷體" w:eastAsia="標楷體" w:hAnsi="標楷體" w:hint="eastAsia"/>
          <w:b/>
          <w:bCs/>
        </w:rPr>
        <w:t>表</w:t>
      </w:r>
      <w:r w:rsidR="00137706">
        <w:rPr>
          <w:rFonts w:ascii="標楷體" w:eastAsia="標楷體" w:hAnsi="標楷體" w:hint="eastAsia"/>
          <w:b/>
          <w:bCs/>
        </w:rPr>
        <w:t>2</w:t>
      </w:r>
      <w:r w:rsidRPr="00C54B95">
        <w:rPr>
          <w:rFonts w:ascii="標楷體" w:eastAsia="標楷體" w:hAnsi="標楷體" w:hint="eastAsia"/>
          <w:b/>
          <w:bCs/>
        </w:rPr>
        <w:t xml:space="preserve">　審計部於</w:t>
      </w:r>
      <w:proofErr w:type="gramStart"/>
      <w:r w:rsidRPr="00C54B95">
        <w:rPr>
          <w:rFonts w:ascii="標楷體" w:eastAsia="標楷體" w:hAnsi="標楷體" w:hint="eastAsia"/>
          <w:b/>
          <w:bCs/>
        </w:rPr>
        <w:t>1</w:t>
      </w:r>
      <w:r w:rsidR="0049259F" w:rsidRPr="00C54B95">
        <w:rPr>
          <w:rFonts w:ascii="標楷體" w:eastAsia="標楷體" w:hAnsi="標楷體" w:hint="eastAsia"/>
          <w:b/>
          <w:bCs/>
        </w:rPr>
        <w:t>1</w:t>
      </w:r>
      <w:r w:rsidR="00C54B95" w:rsidRPr="00C54B95">
        <w:rPr>
          <w:rFonts w:ascii="標楷體" w:eastAsia="標楷體" w:hAnsi="標楷體" w:hint="eastAsia"/>
          <w:b/>
          <w:bCs/>
        </w:rPr>
        <w:t>3</w:t>
      </w:r>
      <w:proofErr w:type="gramEnd"/>
      <w:r w:rsidRPr="00C54B95">
        <w:rPr>
          <w:rFonts w:ascii="標楷體" w:eastAsia="標楷體" w:hAnsi="標楷體" w:hint="eastAsia"/>
          <w:b/>
          <w:bCs/>
        </w:rPr>
        <w:t>年</w:t>
      </w:r>
      <w:r w:rsidRPr="00C54B95">
        <w:rPr>
          <w:rFonts w:ascii="標楷體" w:eastAsia="標楷體" w:hAnsi="標楷體" w:hint="eastAsia"/>
          <w:b/>
          <w:bCs/>
          <w:lang w:eastAsia="zh-HK"/>
        </w:rPr>
        <w:t>度通知機關查明處分</w:t>
      </w:r>
      <w:r w:rsidRPr="00C54B95">
        <w:rPr>
          <w:rFonts w:ascii="標楷體" w:eastAsia="標楷體" w:hAnsi="標楷體" w:hint="eastAsia"/>
          <w:b/>
          <w:bCs/>
        </w:rPr>
        <w:t>案件</w:t>
      </w:r>
    </w:p>
    <w:tbl>
      <w:tblPr>
        <w:tblStyle w:val="aa"/>
        <w:tblW w:w="10205"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686"/>
        <w:gridCol w:w="9519"/>
      </w:tblGrid>
      <w:tr w:rsidR="00C54B95" w:rsidRPr="00C54B95" w14:paraId="2E7B4BC6" w14:textId="77777777" w:rsidTr="00624759">
        <w:trPr>
          <w:trHeight w:val="556"/>
          <w:jc w:val="center"/>
        </w:trPr>
        <w:tc>
          <w:tcPr>
            <w:tcW w:w="686" w:type="dxa"/>
            <w:tcBorders>
              <w:top w:val="single" w:sz="4" w:space="0" w:color="000000" w:themeColor="text1"/>
              <w:bottom w:val="single" w:sz="4" w:space="0" w:color="000000" w:themeColor="text1"/>
            </w:tcBorders>
            <w:shd w:val="clear" w:color="auto" w:fill="B6DDE8" w:themeFill="accent5" w:themeFillTint="66"/>
            <w:vAlign w:val="center"/>
          </w:tcPr>
          <w:p w14:paraId="27D2D691" w14:textId="77777777" w:rsidR="00082463" w:rsidRPr="00137706" w:rsidRDefault="00082463" w:rsidP="00082463">
            <w:pPr>
              <w:overflowPunct w:val="0"/>
              <w:spacing w:line="0" w:lineRule="atLeast"/>
              <w:jc w:val="center"/>
              <w:rPr>
                <w:rFonts w:ascii="標楷體" w:eastAsia="標楷體" w:hAnsi="標楷體"/>
                <w:b/>
                <w:bCs/>
                <w:sz w:val="20"/>
                <w:szCs w:val="20"/>
              </w:rPr>
            </w:pPr>
            <w:r w:rsidRPr="00137706">
              <w:rPr>
                <w:rFonts w:ascii="標楷體" w:eastAsia="標楷體" w:hAnsi="標楷體" w:hint="eastAsia"/>
                <w:b/>
                <w:bCs/>
                <w:sz w:val="20"/>
                <w:szCs w:val="20"/>
              </w:rPr>
              <w:t>項次</w:t>
            </w:r>
          </w:p>
        </w:tc>
        <w:tc>
          <w:tcPr>
            <w:tcW w:w="9519" w:type="dxa"/>
            <w:tcBorders>
              <w:top w:val="single" w:sz="4" w:space="0" w:color="000000" w:themeColor="text1"/>
              <w:bottom w:val="single" w:sz="4" w:space="0" w:color="000000" w:themeColor="text1"/>
            </w:tcBorders>
            <w:shd w:val="clear" w:color="auto" w:fill="B6DDE8" w:themeFill="accent5" w:themeFillTint="66"/>
            <w:vAlign w:val="center"/>
          </w:tcPr>
          <w:p w14:paraId="5E7E4DCB" w14:textId="77777777" w:rsidR="00082463" w:rsidRPr="00137706" w:rsidRDefault="00082463" w:rsidP="00082463">
            <w:pPr>
              <w:overflowPunct w:val="0"/>
              <w:spacing w:line="0" w:lineRule="atLeast"/>
              <w:jc w:val="center"/>
              <w:rPr>
                <w:rFonts w:ascii="標楷體" w:eastAsia="標楷體" w:hAnsi="標楷體"/>
                <w:b/>
                <w:bCs/>
                <w:sz w:val="20"/>
                <w:szCs w:val="20"/>
              </w:rPr>
            </w:pPr>
            <w:proofErr w:type="gramStart"/>
            <w:r w:rsidRPr="00137706">
              <w:rPr>
                <w:rFonts w:ascii="標楷體" w:eastAsia="標楷體" w:hAnsi="標楷體" w:hint="eastAsia"/>
                <w:b/>
                <w:bCs/>
                <w:sz w:val="20"/>
                <w:szCs w:val="20"/>
              </w:rPr>
              <w:t>案名</w:t>
            </w:r>
            <w:proofErr w:type="gramEnd"/>
          </w:p>
        </w:tc>
      </w:tr>
      <w:tr w:rsidR="00C54B95" w:rsidRPr="00C54B95" w14:paraId="6993C837" w14:textId="77777777" w:rsidTr="00FF2AF9">
        <w:trPr>
          <w:trHeight w:val="482"/>
          <w:jc w:val="center"/>
        </w:trPr>
        <w:tc>
          <w:tcPr>
            <w:tcW w:w="686" w:type="dxa"/>
            <w:tcBorders>
              <w:top w:val="single" w:sz="4" w:space="0" w:color="000000" w:themeColor="text1"/>
              <w:bottom w:val="nil"/>
            </w:tcBorders>
            <w:shd w:val="clear" w:color="auto" w:fill="auto"/>
            <w:vAlign w:val="center"/>
          </w:tcPr>
          <w:p w14:paraId="4B16BB67" w14:textId="77777777" w:rsidR="007A44FA" w:rsidRPr="00137706" w:rsidRDefault="007A44FA" w:rsidP="007A44FA">
            <w:pPr>
              <w:widowControl/>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1</w:t>
            </w:r>
          </w:p>
        </w:tc>
        <w:tc>
          <w:tcPr>
            <w:tcW w:w="9519" w:type="dxa"/>
            <w:tcBorders>
              <w:top w:val="single" w:sz="4" w:space="0" w:color="000000" w:themeColor="text1"/>
              <w:bottom w:val="nil"/>
            </w:tcBorders>
            <w:shd w:val="clear" w:color="auto" w:fill="auto"/>
            <w:vAlign w:val="center"/>
          </w:tcPr>
          <w:p w14:paraId="42203B67" w14:textId="3C0812F7" w:rsidR="007A44FA" w:rsidRPr="00137706" w:rsidRDefault="008811C9" w:rsidP="00C06F86">
            <w:pPr>
              <w:overflowPunct w:val="0"/>
              <w:spacing w:line="300" w:lineRule="exact"/>
              <w:jc w:val="both"/>
              <w:rPr>
                <w:rFonts w:ascii="標楷體" w:eastAsia="標楷體" w:hAnsi="標楷體"/>
                <w:bCs/>
                <w:sz w:val="20"/>
              </w:rPr>
            </w:pPr>
            <w:r w:rsidRPr="00137706">
              <w:rPr>
                <w:rFonts w:ascii="標楷體" w:eastAsia="標楷體" w:hAnsi="標楷體" w:hint="eastAsia"/>
                <w:bCs/>
                <w:sz w:val="20"/>
              </w:rPr>
              <w:t>農業部農田水利署</w:t>
            </w:r>
            <w:proofErr w:type="gramStart"/>
            <w:r w:rsidRPr="00137706">
              <w:rPr>
                <w:rFonts w:ascii="標楷體" w:eastAsia="標楷體" w:hAnsi="標楷體" w:hint="eastAsia"/>
                <w:bCs/>
                <w:sz w:val="20"/>
              </w:rPr>
              <w:t>臺</w:t>
            </w:r>
            <w:proofErr w:type="gramEnd"/>
            <w:r w:rsidRPr="00137706">
              <w:rPr>
                <w:rFonts w:ascii="標楷體" w:eastAsia="標楷體" w:hAnsi="標楷體" w:hint="eastAsia"/>
                <w:bCs/>
                <w:sz w:val="20"/>
              </w:rPr>
              <w:t>中管理處辦理110年土地環境清理巡護、樹木砍除及廢棄物清運委託專業服務案等4件採購案執行情形。</w:t>
            </w:r>
          </w:p>
        </w:tc>
      </w:tr>
      <w:tr w:rsidR="00C54B95" w:rsidRPr="00C54B95" w14:paraId="02E82015" w14:textId="77777777" w:rsidTr="00FF2AF9">
        <w:trPr>
          <w:trHeight w:val="482"/>
          <w:jc w:val="center"/>
        </w:trPr>
        <w:tc>
          <w:tcPr>
            <w:tcW w:w="686" w:type="dxa"/>
            <w:tcBorders>
              <w:top w:val="nil"/>
              <w:bottom w:val="nil"/>
            </w:tcBorders>
            <w:shd w:val="clear" w:color="auto" w:fill="DAEEF3" w:themeFill="accent5" w:themeFillTint="33"/>
            <w:vAlign w:val="center"/>
          </w:tcPr>
          <w:p w14:paraId="6574D21A" w14:textId="77777777" w:rsidR="007A44FA" w:rsidRPr="00137706" w:rsidRDefault="007A44FA"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2</w:t>
            </w:r>
          </w:p>
        </w:tc>
        <w:tc>
          <w:tcPr>
            <w:tcW w:w="9519" w:type="dxa"/>
            <w:tcBorders>
              <w:top w:val="nil"/>
              <w:bottom w:val="nil"/>
            </w:tcBorders>
            <w:shd w:val="clear" w:color="auto" w:fill="DAEEF3" w:themeFill="accent5" w:themeFillTint="33"/>
            <w:vAlign w:val="center"/>
          </w:tcPr>
          <w:p w14:paraId="4DAD0D68" w14:textId="2BAAD43C" w:rsidR="007A44FA" w:rsidRPr="00137706" w:rsidRDefault="008811C9"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國軍</w:t>
            </w:r>
            <w:proofErr w:type="gramStart"/>
            <w:r w:rsidRPr="00137706">
              <w:rPr>
                <w:rFonts w:ascii="標楷體" w:eastAsia="標楷體" w:hAnsi="標楷體" w:hint="eastAsia"/>
                <w:bCs/>
                <w:sz w:val="20"/>
              </w:rPr>
              <w:t>臺</w:t>
            </w:r>
            <w:proofErr w:type="gramEnd"/>
            <w:r w:rsidRPr="00137706">
              <w:rPr>
                <w:rFonts w:ascii="標楷體" w:eastAsia="標楷體" w:hAnsi="標楷體" w:hint="eastAsia"/>
                <w:bCs/>
                <w:sz w:val="20"/>
              </w:rPr>
              <w:t>中總醫院辦理頸椎</w:t>
            </w:r>
            <w:proofErr w:type="gramStart"/>
            <w:r w:rsidRPr="00137706">
              <w:rPr>
                <w:rFonts w:ascii="標楷體" w:eastAsia="標楷體" w:hAnsi="標楷體" w:hint="eastAsia"/>
                <w:bCs/>
                <w:sz w:val="20"/>
              </w:rPr>
              <w:t>椎</w:t>
            </w:r>
            <w:proofErr w:type="gramEnd"/>
            <w:r w:rsidRPr="00137706">
              <w:rPr>
                <w:rFonts w:ascii="標楷體" w:eastAsia="標楷體" w:hAnsi="標楷體" w:hint="eastAsia"/>
                <w:bCs/>
                <w:sz w:val="20"/>
              </w:rPr>
              <w:t>間融合器等8項採購案執行情形</w:t>
            </w:r>
            <w:r w:rsidR="007A44FA" w:rsidRPr="00137706">
              <w:rPr>
                <w:rFonts w:ascii="標楷體" w:eastAsia="標楷體" w:hAnsi="標楷體" w:hint="eastAsia"/>
                <w:bCs/>
                <w:sz w:val="20"/>
              </w:rPr>
              <w:t>。</w:t>
            </w:r>
          </w:p>
        </w:tc>
      </w:tr>
      <w:tr w:rsidR="008811C9" w:rsidRPr="00C54B95" w14:paraId="2AD87108" w14:textId="77777777" w:rsidTr="00FF2AF9">
        <w:trPr>
          <w:trHeight w:val="482"/>
          <w:jc w:val="center"/>
        </w:trPr>
        <w:tc>
          <w:tcPr>
            <w:tcW w:w="686" w:type="dxa"/>
            <w:tcBorders>
              <w:top w:val="nil"/>
              <w:bottom w:val="nil"/>
            </w:tcBorders>
            <w:shd w:val="clear" w:color="auto" w:fill="auto"/>
            <w:vAlign w:val="center"/>
          </w:tcPr>
          <w:p w14:paraId="3858C6D7" w14:textId="0F467FAC" w:rsidR="008811C9" w:rsidRPr="00137706" w:rsidRDefault="00137706"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3</w:t>
            </w:r>
          </w:p>
        </w:tc>
        <w:tc>
          <w:tcPr>
            <w:tcW w:w="9519" w:type="dxa"/>
            <w:tcBorders>
              <w:top w:val="nil"/>
              <w:bottom w:val="nil"/>
            </w:tcBorders>
            <w:shd w:val="clear" w:color="auto" w:fill="auto"/>
            <w:vAlign w:val="center"/>
          </w:tcPr>
          <w:p w14:paraId="40D0F1C9" w14:textId="6A299588" w:rsidR="008811C9" w:rsidRPr="00137706" w:rsidRDefault="008811C9"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國立科學工藝博物館自動售票機</w:t>
            </w:r>
            <w:proofErr w:type="gramStart"/>
            <w:r w:rsidRPr="00137706">
              <w:rPr>
                <w:rFonts w:ascii="標楷體" w:eastAsia="標楷體" w:hAnsi="標楷體" w:hint="eastAsia"/>
                <w:bCs/>
                <w:sz w:val="20"/>
              </w:rPr>
              <w:t>現金存管情形</w:t>
            </w:r>
            <w:proofErr w:type="gramEnd"/>
            <w:r w:rsidRPr="00137706">
              <w:rPr>
                <w:rFonts w:ascii="標楷體" w:eastAsia="標楷體" w:hAnsi="標楷體" w:hint="eastAsia"/>
                <w:bCs/>
                <w:sz w:val="20"/>
              </w:rPr>
              <w:t>。</w:t>
            </w:r>
          </w:p>
        </w:tc>
      </w:tr>
      <w:tr w:rsidR="008811C9" w:rsidRPr="00C54B95" w14:paraId="4298C9B0" w14:textId="77777777" w:rsidTr="00FF2AF9">
        <w:trPr>
          <w:trHeight w:val="482"/>
          <w:jc w:val="center"/>
        </w:trPr>
        <w:tc>
          <w:tcPr>
            <w:tcW w:w="686" w:type="dxa"/>
            <w:tcBorders>
              <w:top w:val="nil"/>
              <w:bottom w:val="nil"/>
            </w:tcBorders>
            <w:shd w:val="clear" w:color="auto" w:fill="DAEEF3" w:themeFill="accent5" w:themeFillTint="33"/>
            <w:vAlign w:val="center"/>
          </w:tcPr>
          <w:p w14:paraId="6470A087" w14:textId="24C18065" w:rsidR="008811C9" w:rsidRPr="00137706" w:rsidRDefault="00137706"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4</w:t>
            </w:r>
          </w:p>
        </w:tc>
        <w:tc>
          <w:tcPr>
            <w:tcW w:w="9519" w:type="dxa"/>
            <w:tcBorders>
              <w:top w:val="nil"/>
              <w:bottom w:val="nil"/>
            </w:tcBorders>
            <w:shd w:val="clear" w:color="auto" w:fill="DAEEF3" w:themeFill="accent5" w:themeFillTint="33"/>
            <w:vAlign w:val="center"/>
          </w:tcPr>
          <w:p w14:paraId="4FCB3ABA" w14:textId="66DE8B64" w:rsidR="008811C9" w:rsidRPr="00137706" w:rsidRDefault="008811C9"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衛生</w:t>
            </w:r>
            <w:proofErr w:type="gramStart"/>
            <w:r w:rsidRPr="00137706">
              <w:rPr>
                <w:rFonts w:ascii="標楷體" w:eastAsia="標楷體" w:hAnsi="標楷體" w:hint="eastAsia"/>
                <w:bCs/>
                <w:sz w:val="20"/>
              </w:rPr>
              <w:t>福利部玉里</w:t>
            </w:r>
            <w:proofErr w:type="gramEnd"/>
            <w:r w:rsidRPr="00137706">
              <w:rPr>
                <w:rFonts w:ascii="標楷體" w:eastAsia="標楷體" w:hAnsi="標楷體" w:hint="eastAsia"/>
                <w:bCs/>
                <w:sz w:val="20"/>
              </w:rPr>
              <w:t>醫院有償撥用國有土地興設病患職能訓練及休閒場所執行情形。</w:t>
            </w:r>
          </w:p>
        </w:tc>
      </w:tr>
      <w:tr w:rsidR="008811C9" w:rsidRPr="00C54B95" w14:paraId="7FEC3224" w14:textId="77777777" w:rsidTr="00FF2AF9">
        <w:trPr>
          <w:trHeight w:val="482"/>
          <w:jc w:val="center"/>
        </w:trPr>
        <w:tc>
          <w:tcPr>
            <w:tcW w:w="686" w:type="dxa"/>
            <w:tcBorders>
              <w:top w:val="nil"/>
              <w:bottom w:val="nil"/>
            </w:tcBorders>
            <w:shd w:val="clear" w:color="auto" w:fill="auto"/>
            <w:vAlign w:val="center"/>
          </w:tcPr>
          <w:p w14:paraId="49C30823" w14:textId="2E67635B" w:rsidR="008811C9" w:rsidRPr="00137706" w:rsidRDefault="00137706"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5</w:t>
            </w:r>
          </w:p>
        </w:tc>
        <w:tc>
          <w:tcPr>
            <w:tcW w:w="9519" w:type="dxa"/>
            <w:tcBorders>
              <w:top w:val="nil"/>
              <w:bottom w:val="nil"/>
            </w:tcBorders>
            <w:shd w:val="clear" w:color="auto" w:fill="auto"/>
            <w:vAlign w:val="center"/>
          </w:tcPr>
          <w:p w14:paraId="5A1C04AC" w14:textId="471E3AE2" w:rsidR="008811C9" w:rsidRPr="00137706" w:rsidRDefault="008811C9"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衛生福利部</w:t>
            </w:r>
            <w:proofErr w:type="gramStart"/>
            <w:r w:rsidRPr="00137706">
              <w:rPr>
                <w:rFonts w:ascii="標楷體" w:eastAsia="標楷體" w:hAnsi="標楷體" w:hint="eastAsia"/>
                <w:bCs/>
                <w:sz w:val="20"/>
              </w:rPr>
              <w:t>臺</w:t>
            </w:r>
            <w:proofErr w:type="gramEnd"/>
            <w:r w:rsidRPr="00137706">
              <w:rPr>
                <w:rFonts w:ascii="標楷體" w:eastAsia="標楷體" w:hAnsi="標楷體" w:hint="eastAsia"/>
                <w:bCs/>
                <w:sz w:val="20"/>
              </w:rPr>
              <w:t>北醫院員工</w:t>
            </w:r>
            <w:proofErr w:type="gramStart"/>
            <w:r w:rsidRPr="00137706">
              <w:rPr>
                <w:rFonts w:ascii="標楷體" w:eastAsia="標楷體" w:hAnsi="標楷體" w:hint="eastAsia"/>
                <w:bCs/>
                <w:sz w:val="20"/>
              </w:rPr>
              <w:t>疑</w:t>
            </w:r>
            <w:proofErr w:type="gramEnd"/>
            <w:r w:rsidRPr="00137706">
              <w:rPr>
                <w:rFonts w:ascii="標楷體" w:eastAsia="標楷體" w:hAnsi="標楷體" w:hint="eastAsia"/>
                <w:bCs/>
                <w:sz w:val="20"/>
              </w:rPr>
              <w:t>刻意積欠醫療費用案。</w:t>
            </w:r>
          </w:p>
        </w:tc>
      </w:tr>
      <w:tr w:rsidR="008811C9" w:rsidRPr="00C54B95" w14:paraId="1C3DBE9C" w14:textId="77777777" w:rsidTr="00FF2AF9">
        <w:trPr>
          <w:trHeight w:val="482"/>
          <w:jc w:val="center"/>
        </w:trPr>
        <w:tc>
          <w:tcPr>
            <w:tcW w:w="686" w:type="dxa"/>
            <w:tcBorders>
              <w:top w:val="nil"/>
              <w:bottom w:val="nil"/>
            </w:tcBorders>
            <w:shd w:val="clear" w:color="auto" w:fill="DAEEF3" w:themeFill="accent5" w:themeFillTint="33"/>
            <w:vAlign w:val="center"/>
          </w:tcPr>
          <w:p w14:paraId="0AB829ED" w14:textId="4F5B6A88" w:rsidR="008811C9" w:rsidRPr="00137706" w:rsidRDefault="00137706"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6</w:t>
            </w:r>
          </w:p>
        </w:tc>
        <w:tc>
          <w:tcPr>
            <w:tcW w:w="9519" w:type="dxa"/>
            <w:tcBorders>
              <w:top w:val="nil"/>
              <w:bottom w:val="nil"/>
            </w:tcBorders>
            <w:shd w:val="clear" w:color="auto" w:fill="DAEEF3" w:themeFill="accent5" w:themeFillTint="33"/>
            <w:vAlign w:val="center"/>
          </w:tcPr>
          <w:p w14:paraId="562D2052" w14:textId="3118E9D5" w:rsidR="008811C9" w:rsidRPr="00137706" w:rsidRDefault="008811C9"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國防醫學院三軍總醫院松山分院未依規定辦理停用高價醫療裝備調節作業。</w:t>
            </w:r>
          </w:p>
        </w:tc>
      </w:tr>
      <w:tr w:rsidR="008811C9" w:rsidRPr="00C54B95" w14:paraId="311E24BA" w14:textId="77777777" w:rsidTr="00FF2AF9">
        <w:trPr>
          <w:trHeight w:val="482"/>
          <w:jc w:val="center"/>
        </w:trPr>
        <w:tc>
          <w:tcPr>
            <w:tcW w:w="686" w:type="dxa"/>
            <w:tcBorders>
              <w:top w:val="nil"/>
              <w:bottom w:val="nil"/>
            </w:tcBorders>
            <w:shd w:val="clear" w:color="auto" w:fill="auto"/>
            <w:vAlign w:val="center"/>
          </w:tcPr>
          <w:p w14:paraId="1E2227F0" w14:textId="0112C065" w:rsidR="008811C9" w:rsidRPr="00137706" w:rsidRDefault="00137706"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7</w:t>
            </w:r>
          </w:p>
        </w:tc>
        <w:tc>
          <w:tcPr>
            <w:tcW w:w="9519" w:type="dxa"/>
            <w:tcBorders>
              <w:top w:val="nil"/>
              <w:bottom w:val="nil"/>
            </w:tcBorders>
            <w:shd w:val="clear" w:color="auto" w:fill="auto"/>
            <w:vAlign w:val="center"/>
          </w:tcPr>
          <w:p w14:paraId="1F62ECAB" w14:textId="0156B2C4" w:rsidR="008811C9" w:rsidRPr="00137706" w:rsidRDefault="008811C9"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國軍退除役官兵輔導委員會所屬清境農場未依物品管理手冊規定設帳登錄案。</w:t>
            </w:r>
          </w:p>
        </w:tc>
      </w:tr>
      <w:tr w:rsidR="008811C9" w:rsidRPr="00C54B95" w14:paraId="4FB8FEE1" w14:textId="77777777" w:rsidTr="00FF2AF9">
        <w:trPr>
          <w:trHeight w:val="482"/>
          <w:jc w:val="center"/>
        </w:trPr>
        <w:tc>
          <w:tcPr>
            <w:tcW w:w="686" w:type="dxa"/>
            <w:tcBorders>
              <w:top w:val="nil"/>
              <w:bottom w:val="nil"/>
            </w:tcBorders>
            <w:shd w:val="clear" w:color="auto" w:fill="DAEEF3" w:themeFill="accent5" w:themeFillTint="33"/>
            <w:vAlign w:val="center"/>
          </w:tcPr>
          <w:p w14:paraId="2700CFED" w14:textId="476BA620" w:rsidR="008811C9" w:rsidRPr="00137706" w:rsidRDefault="00137706"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8</w:t>
            </w:r>
          </w:p>
        </w:tc>
        <w:tc>
          <w:tcPr>
            <w:tcW w:w="9519" w:type="dxa"/>
            <w:tcBorders>
              <w:top w:val="nil"/>
              <w:bottom w:val="nil"/>
            </w:tcBorders>
            <w:shd w:val="clear" w:color="auto" w:fill="DAEEF3" w:themeFill="accent5" w:themeFillTint="33"/>
            <w:vAlign w:val="center"/>
          </w:tcPr>
          <w:p w14:paraId="65357AE8" w14:textId="107A18A1" w:rsidR="008811C9" w:rsidRPr="00137706" w:rsidRDefault="008811C9"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衛生福利部金門醫院長年</w:t>
            </w:r>
            <w:proofErr w:type="gramStart"/>
            <w:r w:rsidRPr="00137706">
              <w:rPr>
                <w:rFonts w:ascii="標楷體" w:eastAsia="標楷體" w:hAnsi="標楷體" w:hint="eastAsia"/>
                <w:bCs/>
                <w:sz w:val="20"/>
              </w:rPr>
              <w:t>怠</w:t>
            </w:r>
            <w:proofErr w:type="gramEnd"/>
            <w:r w:rsidRPr="00137706">
              <w:rPr>
                <w:rFonts w:ascii="標楷體" w:eastAsia="標楷體" w:hAnsi="標楷體" w:hint="eastAsia"/>
                <w:bCs/>
                <w:sz w:val="20"/>
              </w:rPr>
              <w:t>於</w:t>
            </w:r>
            <w:proofErr w:type="gramStart"/>
            <w:r w:rsidRPr="00137706">
              <w:rPr>
                <w:rFonts w:ascii="標楷體" w:eastAsia="標楷體" w:hAnsi="標楷體" w:hint="eastAsia"/>
                <w:bCs/>
                <w:sz w:val="20"/>
              </w:rPr>
              <w:t>釐清前</w:t>
            </w:r>
            <w:proofErr w:type="gramEnd"/>
            <w:r w:rsidRPr="00137706">
              <w:rPr>
                <w:rFonts w:ascii="標楷體" w:eastAsia="標楷體" w:hAnsi="標楷體" w:hint="eastAsia"/>
                <w:bCs/>
                <w:sz w:val="20"/>
              </w:rPr>
              <w:t>職員利用職務之便竄改</w:t>
            </w:r>
            <w:proofErr w:type="gramStart"/>
            <w:r w:rsidRPr="00137706">
              <w:rPr>
                <w:rFonts w:ascii="標楷體" w:eastAsia="標楷體" w:hAnsi="標楷體" w:hint="eastAsia"/>
                <w:bCs/>
                <w:sz w:val="20"/>
              </w:rPr>
              <w:t>勞</w:t>
            </w:r>
            <w:proofErr w:type="gramEnd"/>
            <w:r w:rsidRPr="00137706">
              <w:rPr>
                <w:rFonts w:ascii="標楷體" w:eastAsia="標楷體" w:hAnsi="標楷體" w:hint="eastAsia"/>
                <w:bCs/>
                <w:sz w:val="20"/>
              </w:rPr>
              <w:t>健保保費扣繳金額案。</w:t>
            </w:r>
          </w:p>
        </w:tc>
      </w:tr>
      <w:tr w:rsidR="008811C9" w:rsidRPr="00C54B95" w14:paraId="0F76B4B9" w14:textId="77777777" w:rsidTr="00FF2AF9">
        <w:trPr>
          <w:trHeight w:val="482"/>
          <w:jc w:val="center"/>
        </w:trPr>
        <w:tc>
          <w:tcPr>
            <w:tcW w:w="686" w:type="dxa"/>
            <w:tcBorders>
              <w:top w:val="nil"/>
              <w:bottom w:val="nil"/>
            </w:tcBorders>
            <w:shd w:val="clear" w:color="auto" w:fill="auto"/>
            <w:vAlign w:val="center"/>
          </w:tcPr>
          <w:p w14:paraId="4F6B6A6E" w14:textId="07D105C0" w:rsidR="008811C9" w:rsidRPr="00137706" w:rsidRDefault="00137706"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9</w:t>
            </w:r>
          </w:p>
        </w:tc>
        <w:tc>
          <w:tcPr>
            <w:tcW w:w="9519" w:type="dxa"/>
            <w:tcBorders>
              <w:top w:val="nil"/>
              <w:bottom w:val="nil"/>
            </w:tcBorders>
            <w:shd w:val="clear" w:color="auto" w:fill="auto"/>
            <w:vAlign w:val="center"/>
          </w:tcPr>
          <w:p w14:paraId="66DEE150" w14:textId="23B377F8" w:rsidR="008811C9" w:rsidRPr="00137706" w:rsidRDefault="00137706"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衛生福利部苗栗醫院牙科門診因電氣因素引發火災衍生財物損失案。</w:t>
            </w:r>
          </w:p>
        </w:tc>
      </w:tr>
      <w:tr w:rsidR="008811C9" w:rsidRPr="00C54B95" w14:paraId="3A7C4658" w14:textId="77777777" w:rsidTr="00FF2AF9">
        <w:trPr>
          <w:trHeight w:val="482"/>
          <w:jc w:val="center"/>
        </w:trPr>
        <w:tc>
          <w:tcPr>
            <w:tcW w:w="686" w:type="dxa"/>
            <w:tcBorders>
              <w:top w:val="nil"/>
              <w:bottom w:val="single" w:sz="4" w:space="0" w:color="auto"/>
            </w:tcBorders>
            <w:shd w:val="clear" w:color="auto" w:fill="DAEEF3" w:themeFill="accent5" w:themeFillTint="33"/>
            <w:vAlign w:val="center"/>
          </w:tcPr>
          <w:p w14:paraId="47A0B1F3" w14:textId="524049D7" w:rsidR="008811C9" w:rsidRPr="00137706" w:rsidRDefault="00137706" w:rsidP="007A44FA">
            <w:pPr>
              <w:overflowPunct w:val="0"/>
              <w:spacing w:line="0" w:lineRule="atLeast"/>
              <w:jc w:val="center"/>
              <w:rPr>
                <w:rFonts w:ascii="標楷體" w:eastAsia="標楷體" w:hAnsi="標楷體"/>
                <w:bCs/>
                <w:sz w:val="20"/>
                <w:szCs w:val="20"/>
              </w:rPr>
            </w:pPr>
            <w:r w:rsidRPr="00137706">
              <w:rPr>
                <w:rFonts w:ascii="標楷體" w:eastAsia="標楷體" w:hAnsi="標楷體" w:hint="eastAsia"/>
                <w:bCs/>
                <w:sz w:val="20"/>
                <w:szCs w:val="20"/>
              </w:rPr>
              <w:t>10</w:t>
            </w:r>
          </w:p>
        </w:tc>
        <w:tc>
          <w:tcPr>
            <w:tcW w:w="9519" w:type="dxa"/>
            <w:tcBorders>
              <w:top w:val="nil"/>
              <w:bottom w:val="single" w:sz="4" w:space="0" w:color="auto"/>
            </w:tcBorders>
            <w:shd w:val="clear" w:color="auto" w:fill="DAEEF3" w:themeFill="accent5" w:themeFillTint="33"/>
            <w:vAlign w:val="center"/>
          </w:tcPr>
          <w:p w14:paraId="7AD78E55" w14:textId="2CE95AA0" w:rsidR="008811C9" w:rsidRPr="00137706" w:rsidRDefault="00137706" w:rsidP="007A44FA">
            <w:pPr>
              <w:overflowPunct w:val="0"/>
              <w:spacing w:line="0" w:lineRule="atLeast"/>
              <w:jc w:val="both"/>
              <w:rPr>
                <w:rFonts w:ascii="標楷體" w:eastAsia="標楷體" w:hAnsi="標楷體"/>
                <w:bCs/>
                <w:sz w:val="20"/>
              </w:rPr>
            </w:pPr>
            <w:r w:rsidRPr="00137706">
              <w:rPr>
                <w:rFonts w:ascii="標楷體" w:eastAsia="標楷體" w:hAnsi="標楷體" w:hint="eastAsia"/>
                <w:bCs/>
                <w:sz w:val="20"/>
              </w:rPr>
              <w:t>國軍退除役官兵輔導委員會彰化農場委託經營案件執行情形。</w:t>
            </w:r>
          </w:p>
        </w:tc>
      </w:tr>
    </w:tbl>
    <w:p w14:paraId="1E237C2E" w14:textId="6B1E4F77" w:rsidR="00082463" w:rsidRPr="00C54B95" w:rsidRDefault="00082463" w:rsidP="00C302AF">
      <w:pPr>
        <w:overflowPunct w:val="0"/>
        <w:spacing w:before="100" w:beforeAutospacing="1" w:afterLines="25" w:after="90" w:line="480" w:lineRule="exact"/>
        <w:jc w:val="center"/>
        <w:rPr>
          <w:rFonts w:ascii="標楷體" w:eastAsia="標楷體" w:hAnsi="標楷體"/>
          <w:b/>
          <w:szCs w:val="24"/>
        </w:rPr>
      </w:pPr>
      <w:r w:rsidRPr="00C54B95">
        <w:rPr>
          <w:rFonts w:ascii="標楷體" w:eastAsia="標楷體" w:hAnsi="標楷體" w:hint="eastAsia"/>
          <w:b/>
          <w:szCs w:val="24"/>
        </w:rPr>
        <w:lastRenderedPageBreak/>
        <w:t>表</w:t>
      </w:r>
      <w:r w:rsidR="00137706">
        <w:rPr>
          <w:rFonts w:ascii="標楷體" w:eastAsia="標楷體" w:hAnsi="標楷體" w:hint="eastAsia"/>
          <w:b/>
          <w:szCs w:val="24"/>
        </w:rPr>
        <w:t>3</w:t>
      </w:r>
      <w:r w:rsidRPr="00C54B95">
        <w:rPr>
          <w:rFonts w:ascii="標楷體" w:eastAsia="標楷體" w:hAnsi="標楷體" w:hint="eastAsia"/>
          <w:b/>
          <w:szCs w:val="24"/>
        </w:rPr>
        <w:t xml:space="preserve">　審計部</w:t>
      </w:r>
      <w:proofErr w:type="gramStart"/>
      <w:r w:rsidR="0049259F" w:rsidRPr="00C54B95">
        <w:rPr>
          <w:rFonts w:ascii="標楷體" w:eastAsia="標楷體" w:hAnsi="標楷體" w:hint="eastAsia"/>
          <w:b/>
          <w:szCs w:val="24"/>
        </w:rPr>
        <w:t>11</w:t>
      </w:r>
      <w:r w:rsidR="00C54B95" w:rsidRPr="00C54B95">
        <w:rPr>
          <w:rFonts w:ascii="標楷體" w:eastAsia="標楷體" w:hAnsi="標楷體" w:hint="eastAsia"/>
          <w:b/>
          <w:szCs w:val="24"/>
        </w:rPr>
        <w:t>3</w:t>
      </w:r>
      <w:proofErr w:type="gramEnd"/>
      <w:r w:rsidRPr="00C54B95">
        <w:rPr>
          <w:rFonts w:ascii="標楷體" w:eastAsia="標楷體" w:hAnsi="標楷體" w:hint="eastAsia"/>
          <w:b/>
          <w:szCs w:val="24"/>
        </w:rPr>
        <w:t>年度通知機關查明處分彙計</w:t>
      </w:r>
    </w:p>
    <w:tbl>
      <w:tblPr>
        <w:tblW w:w="10200" w:type="dxa"/>
        <w:tblInd w:w="28" w:type="dxa"/>
        <w:tblCellMar>
          <w:left w:w="28" w:type="dxa"/>
          <w:right w:w="28" w:type="dxa"/>
        </w:tblCellMar>
        <w:tblLook w:val="04A0" w:firstRow="1" w:lastRow="0" w:firstColumn="1" w:lastColumn="0" w:noHBand="0" w:noVBand="1"/>
      </w:tblPr>
      <w:tblGrid>
        <w:gridCol w:w="4354"/>
        <w:gridCol w:w="1396"/>
        <w:gridCol w:w="1483"/>
        <w:gridCol w:w="1483"/>
        <w:gridCol w:w="1484"/>
      </w:tblGrid>
      <w:tr w:rsidR="00137706" w:rsidRPr="00E62BD5" w14:paraId="064D9D96" w14:textId="77777777" w:rsidTr="00F04E33">
        <w:trPr>
          <w:trHeight w:val="397"/>
        </w:trPr>
        <w:tc>
          <w:tcPr>
            <w:tcW w:w="10200"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64A9547" w14:textId="77777777" w:rsidR="00137706" w:rsidRPr="00E62BD5" w:rsidRDefault="00137706" w:rsidP="00FA0857">
            <w:pPr>
              <w:widowControl/>
              <w:overflowPunct w:val="0"/>
              <w:spacing w:line="240" w:lineRule="exact"/>
              <w:jc w:val="both"/>
              <w:rPr>
                <w:rFonts w:ascii="標楷體" w:eastAsia="標楷體" w:hAnsi="標楷體" w:cs="新細明體"/>
                <w:kern w:val="0"/>
                <w:sz w:val="20"/>
              </w:rPr>
            </w:pPr>
            <w:r w:rsidRPr="00E62BD5">
              <w:rPr>
                <w:rFonts w:ascii="標楷體" w:eastAsia="標楷體" w:hAnsi="標楷體" w:hint="eastAsia"/>
                <w:b/>
                <w:sz w:val="20"/>
              </w:rPr>
              <w:t>一、按主管機關別</w:t>
            </w:r>
          </w:p>
        </w:tc>
      </w:tr>
      <w:tr w:rsidR="00137706" w:rsidRPr="00E62BD5" w14:paraId="78FA37C9" w14:textId="77777777" w:rsidTr="00F04E33">
        <w:trPr>
          <w:trHeight w:val="397"/>
        </w:trPr>
        <w:tc>
          <w:tcPr>
            <w:tcW w:w="43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AA34055" w14:textId="77777777"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hint="eastAsia"/>
                <w:bCs/>
                <w:snapToGrid w:val="0"/>
                <w:kern w:val="0"/>
                <w:sz w:val="20"/>
              </w:rPr>
              <w:t>主管機關</w:t>
            </w:r>
          </w:p>
        </w:tc>
        <w:tc>
          <w:tcPr>
            <w:tcW w:w="1396" w:type="dxa"/>
            <w:vMerge w:val="restart"/>
            <w:tcBorders>
              <w:top w:val="nil"/>
              <w:left w:val="nil"/>
              <w:right w:val="single" w:sz="4" w:space="0" w:color="auto"/>
            </w:tcBorders>
            <w:shd w:val="clear" w:color="auto" w:fill="DAEEF3" w:themeFill="accent5" w:themeFillTint="33"/>
            <w:vAlign w:val="center"/>
          </w:tcPr>
          <w:p w14:paraId="13E7E99A" w14:textId="77777777"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hint="eastAsia"/>
                <w:bCs/>
                <w:snapToGrid w:val="0"/>
                <w:kern w:val="0"/>
                <w:sz w:val="20"/>
              </w:rPr>
              <w:t>件   數</w:t>
            </w:r>
          </w:p>
        </w:tc>
        <w:tc>
          <w:tcPr>
            <w:tcW w:w="4450" w:type="dxa"/>
            <w:gridSpan w:val="3"/>
            <w:tcBorders>
              <w:top w:val="nil"/>
              <w:left w:val="nil"/>
              <w:bottom w:val="single" w:sz="4" w:space="0" w:color="auto"/>
              <w:right w:val="single" w:sz="4" w:space="0" w:color="auto"/>
            </w:tcBorders>
            <w:shd w:val="clear" w:color="auto" w:fill="DAEEF3" w:themeFill="accent5" w:themeFillTint="33"/>
            <w:vAlign w:val="center"/>
          </w:tcPr>
          <w:p w14:paraId="42F981ED" w14:textId="77777777"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標楷體" w:hint="eastAsia"/>
                <w:kern w:val="0"/>
                <w:sz w:val="20"/>
              </w:rPr>
              <w:t>受處分人次</w:t>
            </w:r>
          </w:p>
        </w:tc>
      </w:tr>
      <w:tr w:rsidR="00137706" w:rsidRPr="00E62BD5" w14:paraId="79712310" w14:textId="77777777" w:rsidTr="00F04E33">
        <w:trPr>
          <w:trHeight w:val="397"/>
        </w:trPr>
        <w:tc>
          <w:tcPr>
            <w:tcW w:w="43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23B204B" w14:textId="77777777" w:rsidR="00137706" w:rsidRPr="00E62BD5" w:rsidRDefault="00137706" w:rsidP="00FA0857">
            <w:pPr>
              <w:widowControl/>
              <w:overflowPunct w:val="0"/>
              <w:spacing w:line="240" w:lineRule="exact"/>
              <w:rPr>
                <w:rFonts w:ascii="標楷體" w:eastAsia="標楷體" w:hAnsi="標楷體" w:cs="新細明體"/>
                <w:kern w:val="0"/>
                <w:sz w:val="20"/>
              </w:rPr>
            </w:pPr>
          </w:p>
        </w:tc>
        <w:tc>
          <w:tcPr>
            <w:tcW w:w="1396" w:type="dxa"/>
            <w:vMerge/>
            <w:tcBorders>
              <w:left w:val="nil"/>
              <w:bottom w:val="single" w:sz="4" w:space="0" w:color="auto"/>
              <w:right w:val="single" w:sz="4" w:space="0" w:color="auto"/>
            </w:tcBorders>
            <w:shd w:val="clear" w:color="auto" w:fill="DAEEF3" w:themeFill="accent5" w:themeFillTint="33"/>
            <w:vAlign w:val="center"/>
          </w:tcPr>
          <w:p w14:paraId="2152A3E8" w14:textId="77777777" w:rsidR="00137706" w:rsidRPr="00E62BD5" w:rsidRDefault="00137706" w:rsidP="00FA0857">
            <w:pPr>
              <w:widowControl/>
              <w:overflowPunct w:val="0"/>
              <w:spacing w:line="240" w:lineRule="exact"/>
              <w:jc w:val="right"/>
              <w:rPr>
                <w:rFonts w:ascii="標楷體" w:eastAsia="標楷體" w:hAnsi="標楷體" w:cs="新細明體"/>
                <w:kern w:val="0"/>
                <w:sz w:val="20"/>
              </w:rPr>
            </w:pPr>
          </w:p>
        </w:tc>
        <w:tc>
          <w:tcPr>
            <w:tcW w:w="148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A66B9C5" w14:textId="77777777"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合計</w:t>
            </w:r>
          </w:p>
        </w:tc>
        <w:tc>
          <w:tcPr>
            <w:tcW w:w="148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1F1A723" w14:textId="77777777"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大過</w:t>
            </w:r>
          </w:p>
        </w:tc>
        <w:tc>
          <w:tcPr>
            <w:tcW w:w="14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EA5CB32" w14:textId="77777777"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申誡</w:t>
            </w:r>
          </w:p>
        </w:tc>
      </w:tr>
      <w:tr w:rsidR="00137706" w:rsidRPr="00E62BD5" w14:paraId="18C1C795" w14:textId="77777777" w:rsidTr="00F04E33">
        <w:trPr>
          <w:trHeight w:val="397"/>
        </w:trPr>
        <w:tc>
          <w:tcPr>
            <w:tcW w:w="4354"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045B1E38" w14:textId="77777777" w:rsidR="00137706" w:rsidRPr="00E62BD5" w:rsidRDefault="00137706" w:rsidP="00FA0857">
            <w:pPr>
              <w:widowControl/>
              <w:overflowPunct w:val="0"/>
              <w:spacing w:line="240" w:lineRule="exact"/>
              <w:jc w:val="center"/>
              <w:rPr>
                <w:rFonts w:ascii="標楷體" w:eastAsia="標楷體" w:hAnsi="標楷體" w:cs="新細明體"/>
                <w:b/>
                <w:kern w:val="0"/>
                <w:sz w:val="20"/>
              </w:rPr>
            </w:pPr>
            <w:r w:rsidRPr="00E62BD5">
              <w:rPr>
                <w:rFonts w:ascii="標楷體" w:eastAsia="標楷體" w:hAnsi="標楷體" w:hint="eastAsia"/>
                <w:b/>
                <w:snapToGrid w:val="0"/>
                <w:kern w:val="0"/>
                <w:sz w:val="20"/>
              </w:rPr>
              <w:t>合                計</w:t>
            </w:r>
          </w:p>
        </w:tc>
        <w:tc>
          <w:tcPr>
            <w:tcW w:w="1396" w:type="dxa"/>
            <w:tcBorders>
              <w:top w:val="nil"/>
              <w:left w:val="nil"/>
              <w:bottom w:val="single" w:sz="4" w:space="0" w:color="auto"/>
              <w:right w:val="single" w:sz="4" w:space="0" w:color="auto"/>
            </w:tcBorders>
            <w:shd w:val="clear" w:color="auto" w:fill="DAEEF3" w:themeFill="accent5" w:themeFillTint="33"/>
            <w:vAlign w:val="center"/>
          </w:tcPr>
          <w:p w14:paraId="36A2F222" w14:textId="3BAF4233" w:rsidR="00137706" w:rsidRPr="00E62BD5" w:rsidRDefault="005426A5" w:rsidP="005426A5">
            <w:pPr>
              <w:widowControl/>
              <w:overflowPunct w:val="0"/>
              <w:spacing w:line="240" w:lineRule="exact"/>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10</w:t>
            </w:r>
          </w:p>
        </w:tc>
        <w:tc>
          <w:tcPr>
            <w:tcW w:w="1483" w:type="dxa"/>
            <w:tcBorders>
              <w:top w:val="nil"/>
              <w:left w:val="nil"/>
              <w:bottom w:val="single" w:sz="4" w:space="0" w:color="auto"/>
              <w:right w:val="single" w:sz="4" w:space="0" w:color="auto"/>
            </w:tcBorders>
            <w:shd w:val="clear" w:color="auto" w:fill="DAEEF3" w:themeFill="accent5" w:themeFillTint="33"/>
            <w:vAlign w:val="center"/>
          </w:tcPr>
          <w:p w14:paraId="242FC723" w14:textId="2F604991" w:rsidR="00137706" w:rsidRPr="00E62BD5" w:rsidRDefault="005426A5" w:rsidP="005426A5">
            <w:pPr>
              <w:widowControl/>
              <w:overflowPunct w:val="0"/>
              <w:spacing w:line="240" w:lineRule="exact"/>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20</w:t>
            </w:r>
          </w:p>
        </w:tc>
        <w:tc>
          <w:tcPr>
            <w:tcW w:w="148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57F759D0" w14:textId="77777777" w:rsidR="00137706" w:rsidRPr="00E62BD5" w:rsidRDefault="00137706" w:rsidP="005426A5">
            <w:pPr>
              <w:widowControl/>
              <w:overflowPunct w:val="0"/>
              <w:spacing w:line="240" w:lineRule="exact"/>
              <w:ind w:rightChars="20" w:right="48"/>
              <w:jc w:val="right"/>
              <w:rPr>
                <w:rFonts w:ascii="標楷體" w:eastAsia="標楷體" w:hAnsi="標楷體" w:cs="新細明體"/>
                <w:b/>
                <w:kern w:val="0"/>
                <w:sz w:val="20"/>
              </w:rPr>
            </w:pPr>
            <w:r w:rsidRPr="00E62BD5">
              <w:rPr>
                <w:rFonts w:ascii="標楷體" w:eastAsia="標楷體" w:hAnsi="標楷體" w:cs="新細明體" w:hint="eastAsia"/>
                <w:b/>
                <w:kern w:val="0"/>
                <w:sz w:val="20"/>
              </w:rPr>
              <w:t>1</w:t>
            </w:r>
          </w:p>
        </w:tc>
        <w:tc>
          <w:tcPr>
            <w:tcW w:w="1484"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73D6112" w14:textId="1045E69C" w:rsidR="00137706" w:rsidRPr="00E62BD5" w:rsidRDefault="005426A5" w:rsidP="005426A5">
            <w:pPr>
              <w:widowControl/>
              <w:overflowPunct w:val="0"/>
              <w:spacing w:line="240" w:lineRule="exact"/>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19</w:t>
            </w:r>
          </w:p>
        </w:tc>
      </w:tr>
      <w:tr w:rsidR="00137706" w:rsidRPr="00E62BD5" w14:paraId="6BD45EE1"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126303" w14:textId="77777777"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國防部</w:t>
            </w:r>
          </w:p>
        </w:tc>
        <w:tc>
          <w:tcPr>
            <w:tcW w:w="1396" w:type="dxa"/>
            <w:tcBorders>
              <w:top w:val="single" w:sz="4" w:space="0" w:color="auto"/>
              <w:left w:val="nil"/>
              <w:bottom w:val="single" w:sz="4" w:space="0" w:color="auto"/>
              <w:right w:val="single" w:sz="4" w:space="0" w:color="auto"/>
            </w:tcBorders>
            <w:shd w:val="clear" w:color="auto" w:fill="auto"/>
            <w:vAlign w:val="center"/>
          </w:tcPr>
          <w:p w14:paraId="256D59A9" w14:textId="19F4694B" w:rsidR="00137706" w:rsidRPr="00E62BD5" w:rsidRDefault="00137706"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2</w:t>
            </w:r>
          </w:p>
        </w:tc>
        <w:tc>
          <w:tcPr>
            <w:tcW w:w="1483" w:type="dxa"/>
            <w:tcBorders>
              <w:top w:val="single" w:sz="4" w:space="0" w:color="auto"/>
              <w:left w:val="nil"/>
              <w:bottom w:val="single" w:sz="4" w:space="0" w:color="auto"/>
              <w:right w:val="single" w:sz="4" w:space="0" w:color="auto"/>
            </w:tcBorders>
            <w:shd w:val="clear" w:color="auto" w:fill="auto"/>
            <w:vAlign w:val="center"/>
          </w:tcPr>
          <w:p w14:paraId="6F156DA0" w14:textId="739CECD6"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3</w:t>
            </w:r>
          </w:p>
        </w:tc>
        <w:tc>
          <w:tcPr>
            <w:tcW w:w="1483" w:type="dxa"/>
            <w:tcBorders>
              <w:top w:val="single" w:sz="4" w:space="0" w:color="auto"/>
              <w:left w:val="nil"/>
              <w:bottom w:val="single" w:sz="4" w:space="0" w:color="auto"/>
              <w:right w:val="single" w:sz="4" w:space="0" w:color="auto"/>
            </w:tcBorders>
            <w:vAlign w:val="center"/>
          </w:tcPr>
          <w:p w14:paraId="241B8D09" w14:textId="60A141FC" w:rsidR="00137706" w:rsidRPr="00E62BD5" w:rsidRDefault="00137706" w:rsidP="005426A5">
            <w:pPr>
              <w:widowControl/>
              <w:overflowPunct w:val="0"/>
              <w:spacing w:line="240" w:lineRule="exact"/>
              <w:ind w:rightChars="20" w:right="48"/>
              <w:jc w:val="right"/>
              <w:rPr>
                <w:rFonts w:ascii="標楷體" w:eastAsia="標楷體" w:hAnsi="標楷體" w:cs="新細明體"/>
                <w:kern w:val="0"/>
                <w:sz w:val="20"/>
              </w:rPr>
            </w:pPr>
            <w:r w:rsidRPr="00E62BD5">
              <w:rPr>
                <w:rFonts w:ascii="標楷體" w:eastAsia="標楷體" w:hAnsi="標楷體" w:cs="新細明體" w:hint="eastAsia"/>
                <w:kern w:val="0"/>
                <w:sz w:val="20"/>
              </w:rPr>
              <w:t>－</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4FFE5A20" w14:textId="6E176F16"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3</w:t>
            </w:r>
          </w:p>
        </w:tc>
      </w:tr>
      <w:tr w:rsidR="00137706" w:rsidRPr="00E62BD5" w14:paraId="1F1A6987"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48D519" w14:textId="6798CA64"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Pr>
                <w:rFonts w:ascii="標楷體" w:eastAsia="標楷體" w:hAnsi="標楷體" w:cs="新細明體" w:hint="eastAsia"/>
                <w:kern w:val="0"/>
                <w:sz w:val="20"/>
              </w:rPr>
              <w:t>國軍退除役官兵輔導委員會</w:t>
            </w:r>
          </w:p>
        </w:tc>
        <w:tc>
          <w:tcPr>
            <w:tcW w:w="1396" w:type="dxa"/>
            <w:tcBorders>
              <w:top w:val="single" w:sz="4" w:space="0" w:color="auto"/>
              <w:left w:val="nil"/>
              <w:bottom w:val="single" w:sz="4" w:space="0" w:color="auto"/>
              <w:right w:val="single" w:sz="4" w:space="0" w:color="auto"/>
            </w:tcBorders>
            <w:shd w:val="clear" w:color="auto" w:fill="auto"/>
            <w:vAlign w:val="center"/>
          </w:tcPr>
          <w:p w14:paraId="7E24078E" w14:textId="00A0BF37"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2</w:t>
            </w:r>
          </w:p>
        </w:tc>
        <w:tc>
          <w:tcPr>
            <w:tcW w:w="1483" w:type="dxa"/>
            <w:tcBorders>
              <w:top w:val="single" w:sz="4" w:space="0" w:color="auto"/>
              <w:left w:val="nil"/>
              <w:bottom w:val="single" w:sz="4" w:space="0" w:color="auto"/>
              <w:right w:val="single" w:sz="4" w:space="0" w:color="auto"/>
            </w:tcBorders>
            <w:shd w:val="clear" w:color="auto" w:fill="auto"/>
            <w:vAlign w:val="center"/>
          </w:tcPr>
          <w:p w14:paraId="4742CCDE" w14:textId="31D44EEA"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6</w:t>
            </w:r>
          </w:p>
        </w:tc>
        <w:tc>
          <w:tcPr>
            <w:tcW w:w="1483" w:type="dxa"/>
            <w:tcBorders>
              <w:top w:val="single" w:sz="4" w:space="0" w:color="auto"/>
              <w:left w:val="nil"/>
              <w:bottom w:val="single" w:sz="4" w:space="0" w:color="auto"/>
              <w:right w:val="single" w:sz="4" w:space="0" w:color="auto"/>
            </w:tcBorders>
            <w:vAlign w:val="center"/>
          </w:tcPr>
          <w:p w14:paraId="68BA4B45" w14:textId="57675711"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4DE6821D" w14:textId="32840211"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6</w:t>
            </w:r>
          </w:p>
        </w:tc>
      </w:tr>
      <w:tr w:rsidR="00137706" w:rsidRPr="00E62BD5" w14:paraId="761FEF76"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DCD50" w14:textId="28EF66A2" w:rsidR="00137706" w:rsidRPr="00E62BD5" w:rsidRDefault="00137706" w:rsidP="00FA0857">
            <w:pPr>
              <w:widowControl/>
              <w:overflowPunct w:val="0"/>
              <w:spacing w:line="240" w:lineRule="exact"/>
              <w:jc w:val="distribute"/>
              <w:rPr>
                <w:rFonts w:ascii="標楷體" w:eastAsia="標楷體" w:hAnsi="標楷體" w:cs="新細明體"/>
                <w:kern w:val="0"/>
                <w:sz w:val="20"/>
              </w:rPr>
            </w:pPr>
            <w:r>
              <w:rPr>
                <w:rFonts w:ascii="標楷體" w:eastAsia="標楷體" w:hAnsi="標楷體" w:cs="新細明體" w:hint="eastAsia"/>
                <w:kern w:val="0"/>
                <w:sz w:val="20"/>
              </w:rPr>
              <w:t>衛生福利部</w:t>
            </w:r>
          </w:p>
        </w:tc>
        <w:tc>
          <w:tcPr>
            <w:tcW w:w="1396" w:type="dxa"/>
            <w:tcBorders>
              <w:top w:val="single" w:sz="4" w:space="0" w:color="auto"/>
              <w:left w:val="nil"/>
              <w:bottom w:val="single" w:sz="4" w:space="0" w:color="auto"/>
              <w:right w:val="single" w:sz="4" w:space="0" w:color="auto"/>
            </w:tcBorders>
            <w:shd w:val="clear" w:color="auto" w:fill="auto"/>
            <w:vAlign w:val="center"/>
          </w:tcPr>
          <w:p w14:paraId="69EA300E" w14:textId="0D500651"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4</w:t>
            </w:r>
          </w:p>
        </w:tc>
        <w:tc>
          <w:tcPr>
            <w:tcW w:w="1483" w:type="dxa"/>
            <w:tcBorders>
              <w:top w:val="single" w:sz="4" w:space="0" w:color="auto"/>
              <w:left w:val="nil"/>
              <w:bottom w:val="single" w:sz="4" w:space="0" w:color="auto"/>
              <w:right w:val="single" w:sz="4" w:space="0" w:color="auto"/>
            </w:tcBorders>
            <w:shd w:val="clear" w:color="auto" w:fill="auto"/>
            <w:vAlign w:val="center"/>
          </w:tcPr>
          <w:p w14:paraId="5842798D" w14:textId="520F177C"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7</w:t>
            </w:r>
          </w:p>
        </w:tc>
        <w:tc>
          <w:tcPr>
            <w:tcW w:w="1483" w:type="dxa"/>
            <w:tcBorders>
              <w:top w:val="single" w:sz="4" w:space="0" w:color="auto"/>
              <w:left w:val="nil"/>
              <w:bottom w:val="single" w:sz="4" w:space="0" w:color="auto"/>
              <w:right w:val="single" w:sz="4" w:space="0" w:color="auto"/>
            </w:tcBorders>
            <w:vAlign w:val="center"/>
          </w:tcPr>
          <w:p w14:paraId="093E08B7" w14:textId="2804C385"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2BE11CF0" w14:textId="59CD8621"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6</w:t>
            </w:r>
          </w:p>
        </w:tc>
      </w:tr>
      <w:tr w:rsidR="00137706" w:rsidRPr="00E62BD5" w14:paraId="0243E1F9"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F3815D" w14:textId="68F6052B" w:rsidR="00137706" w:rsidRDefault="00137706" w:rsidP="00FA0857">
            <w:pPr>
              <w:widowControl/>
              <w:overflowPunct w:val="0"/>
              <w:spacing w:line="240" w:lineRule="exact"/>
              <w:jc w:val="distribute"/>
              <w:rPr>
                <w:rFonts w:ascii="標楷體" w:eastAsia="標楷體" w:hAnsi="標楷體" w:cs="新細明體"/>
                <w:kern w:val="0"/>
                <w:sz w:val="20"/>
              </w:rPr>
            </w:pPr>
            <w:r>
              <w:rPr>
                <w:rFonts w:ascii="標楷體" w:eastAsia="標楷體" w:hAnsi="標楷體" w:cs="新細明體" w:hint="eastAsia"/>
                <w:kern w:val="0"/>
                <w:sz w:val="20"/>
              </w:rPr>
              <w:t>農業部</w:t>
            </w:r>
          </w:p>
        </w:tc>
        <w:tc>
          <w:tcPr>
            <w:tcW w:w="1396" w:type="dxa"/>
            <w:tcBorders>
              <w:top w:val="single" w:sz="4" w:space="0" w:color="auto"/>
              <w:left w:val="nil"/>
              <w:bottom w:val="single" w:sz="4" w:space="0" w:color="auto"/>
              <w:right w:val="single" w:sz="4" w:space="0" w:color="auto"/>
            </w:tcBorders>
            <w:shd w:val="clear" w:color="auto" w:fill="auto"/>
            <w:vAlign w:val="center"/>
          </w:tcPr>
          <w:p w14:paraId="2DB67F5D" w14:textId="3C9F7E66"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483" w:type="dxa"/>
            <w:tcBorders>
              <w:top w:val="single" w:sz="4" w:space="0" w:color="auto"/>
              <w:left w:val="nil"/>
              <w:bottom w:val="single" w:sz="4" w:space="0" w:color="auto"/>
              <w:right w:val="single" w:sz="4" w:space="0" w:color="auto"/>
            </w:tcBorders>
            <w:shd w:val="clear" w:color="auto" w:fill="auto"/>
            <w:vAlign w:val="center"/>
          </w:tcPr>
          <w:p w14:paraId="4D40DD90" w14:textId="4DC0E3CC"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3</w:t>
            </w:r>
          </w:p>
        </w:tc>
        <w:tc>
          <w:tcPr>
            <w:tcW w:w="1483" w:type="dxa"/>
            <w:tcBorders>
              <w:top w:val="single" w:sz="4" w:space="0" w:color="auto"/>
              <w:left w:val="nil"/>
              <w:bottom w:val="single" w:sz="4" w:space="0" w:color="auto"/>
              <w:right w:val="single" w:sz="4" w:space="0" w:color="auto"/>
            </w:tcBorders>
            <w:vAlign w:val="center"/>
          </w:tcPr>
          <w:p w14:paraId="4C80C1CA" w14:textId="615E625C"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0297527B" w14:textId="7BEFF3A7"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3</w:t>
            </w:r>
          </w:p>
        </w:tc>
      </w:tr>
      <w:tr w:rsidR="00137706" w:rsidRPr="00E62BD5" w14:paraId="36F00E3A"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20697E" w14:textId="4250E39C" w:rsidR="00137706" w:rsidRPr="00E62BD5" w:rsidRDefault="00137706" w:rsidP="00137706">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教育部</w:t>
            </w:r>
          </w:p>
        </w:tc>
        <w:tc>
          <w:tcPr>
            <w:tcW w:w="1396" w:type="dxa"/>
            <w:tcBorders>
              <w:top w:val="single" w:sz="4" w:space="0" w:color="auto"/>
              <w:left w:val="nil"/>
              <w:bottom w:val="single" w:sz="4" w:space="0" w:color="auto"/>
              <w:right w:val="single" w:sz="4" w:space="0" w:color="auto"/>
            </w:tcBorders>
            <w:shd w:val="clear" w:color="auto" w:fill="auto"/>
            <w:vAlign w:val="center"/>
          </w:tcPr>
          <w:p w14:paraId="427BD78C" w14:textId="27BE6143"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483" w:type="dxa"/>
            <w:tcBorders>
              <w:top w:val="single" w:sz="4" w:space="0" w:color="auto"/>
              <w:left w:val="nil"/>
              <w:bottom w:val="single" w:sz="4" w:space="0" w:color="auto"/>
              <w:right w:val="single" w:sz="4" w:space="0" w:color="auto"/>
            </w:tcBorders>
            <w:shd w:val="clear" w:color="auto" w:fill="auto"/>
            <w:vAlign w:val="center"/>
          </w:tcPr>
          <w:p w14:paraId="2408E85C" w14:textId="4DA61C62" w:rsidR="00137706" w:rsidRPr="00E62BD5" w:rsidRDefault="00137706" w:rsidP="005426A5">
            <w:pPr>
              <w:widowControl/>
              <w:overflowPunct w:val="0"/>
              <w:spacing w:line="240" w:lineRule="exact"/>
              <w:ind w:rightChars="20" w:right="48"/>
              <w:jc w:val="right"/>
              <w:rPr>
                <w:rFonts w:ascii="標楷體" w:eastAsia="標楷體" w:hAnsi="標楷體" w:cs="新細明體"/>
                <w:kern w:val="0"/>
                <w:sz w:val="20"/>
              </w:rPr>
            </w:pPr>
            <w:r w:rsidRPr="00E62BD5">
              <w:rPr>
                <w:rFonts w:ascii="標楷體" w:eastAsia="標楷體" w:hAnsi="標楷體" w:cs="新細明體" w:hint="eastAsia"/>
                <w:kern w:val="0"/>
                <w:sz w:val="20"/>
              </w:rPr>
              <w:t>1</w:t>
            </w:r>
          </w:p>
        </w:tc>
        <w:tc>
          <w:tcPr>
            <w:tcW w:w="1483" w:type="dxa"/>
            <w:tcBorders>
              <w:top w:val="single" w:sz="4" w:space="0" w:color="auto"/>
              <w:left w:val="nil"/>
              <w:bottom w:val="single" w:sz="4" w:space="0" w:color="auto"/>
              <w:right w:val="single" w:sz="4" w:space="0" w:color="auto"/>
            </w:tcBorders>
            <w:vAlign w:val="center"/>
          </w:tcPr>
          <w:p w14:paraId="04C6C461" w14:textId="40DBEF82"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58685E21" w14:textId="50802478" w:rsidR="00137706" w:rsidRPr="00E62BD5" w:rsidRDefault="00137706" w:rsidP="005426A5">
            <w:pPr>
              <w:widowControl/>
              <w:overflowPunct w:val="0"/>
              <w:spacing w:line="240" w:lineRule="exact"/>
              <w:ind w:rightChars="20" w:right="48"/>
              <w:jc w:val="right"/>
              <w:rPr>
                <w:rFonts w:ascii="標楷體" w:eastAsia="標楷體" w:hAnsi="標楷體" w:cs="新細明體"/>
                <w:kern w:val="0"/>
                <w:sz w:val="20"/>
              </w:rPr>
            </w:pPr>
            <w:r w:rsidRPr="00E62BD5">
              <w:rPr>
                <w:rFonts w:ascii="標楷體" w:eastAsia="標楷體" w:hAnsi="標楷體" w:cs="新細明體" w:hint="eastAsia"/>
                <w:kern w:val="0"/>
                <w:sz w:val="20"/>
              </w:rPr>
              <w:t>1</w:t>
            </w:r>
          </w:p>
        </w:tc>
      </w:tr>
      <w:tr w:rsidR="00137706" w:rsidRPr="00E62BD5" w14:paraId="20C2CC68" w14:textId="77777777" w:rsidTr="00F04E33">
        <w:trPr>
          <w:trHeight w:val="397"/>
        </w:trPr>
        <w:tc>
          <w:tcPr>
            <w:tcW w:w="10200" w:type="dxa"/>
            <w:gridSpan w:val="5"/>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34F3576" w14:textId="71FE2123" w:rsidR="00137706" w:rsidRPr="00E62BD5" w:rsidRDefault="005E25AF" w:rsidP="00137706">
            <w:pPr>
              <w:widowControl/>
              <w:overflowPunct w:val="0"/>
              <w:spacing w:line="240" w:lineRule="exact"/>
              <w:jc w:val="both"/>
              <w:rPr>
                <w:rFonts w:ascii="標楷體" w:eastAsia="標楷體" w:hAnsi="標楷體" w:cs="新細明體"/>
                <w:kern w:val="0"/>
                <w:sz w:val="20"/>
              </w:rPr>
            </w:pPr>
            <w:r w:rsidRPr="00294EDB">
              <w:rPr>
                <w:rFonts w:ascii="標楷體" w:eastAsia="標楷體" w:hAnsi="標楷體" w:hint="eastAsia"/>
                <w:b/>
                <w:sz w:val="20"/>
              </w:rPr>
              <w:t>二、按疏失原因別</w:t>
            </w:r>
          </w:p>
        </w:tc>
      </w:tr>
      <w:tr w:rsidR="00137706" w:rsidRPr="00E62BD5" w14:paraId="3643F79F" w14:textId="77777777" w:rsidTr="00F04E33">
        <w:trPr>
          <w:trHeight w:val="397"/>
        </w:trPr>
        <w:tc>
          <w:tcPr>
            <w:tcW w:w="435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C2871C5" w14:textId="77777777" w:rsidR="00137706" w:rsidRPr="00E62BD5" w:rsidRDefault="00137706" w:rsidP="00137706">
            <w:pPr>
              <w:overflowPunct w:val="0"/>
              <w:spacing w:line="240" w:lineRule="exact"/>
              <w:jc w:val="distribute"/>
              <w:rPr>
                <w:rFonts w:ascii="標楷體" w:eastAsia="標楷體" w:hAnsi="標楷體" w:cs="新細明體"/>
                <w:kern w:val="0"/>
                <w:sz w:val="20"/>
              </w:rPr>
            </w:pPr>
            <w:r w:rsidRPr="00E62BD5">
              <w:rPr>
                <w:rFonts w:ascii="標楷體" w:eastAsia="標楷體" w:hAnsi="標楷體" w:cs="標楷體" w:hint="eastAsia"/>
                <w:kern w:val="0"/>
                <w:sz w:val="20"/>
              </w:rPr>
              <w:t>疏失原因</w:t>
            </w:r>
          </w:p>
        </w:tc>
        <w:tc>
          <w:tcPr>
            <w:tcW w:w="1396" w:type="dxa"/>
            <w:vMerge w:val="restart"/>
            <w:tcBorders>
              <w:top w:val="single" w:sz="4" w:space="0" w:color="auto"/>
              <w:left w:val="nil"/>
              <w:bottom w:val="single" w:sz="4" w:space="0" w:color="auto"/>
              <w:right w:val="single" w:sz="4" w:space="0" w:color="auto"/>
            </w:tcBorders>
            <w:shd w:val="clear" w:color="auto" w:fill="DAEEF3" w:themeFill="accent5" w:themeFillTint="33"/>
            <w:vAlign w:val="center"/>
          </w:tcPr>
          <w:p w14:paraId="66A1710D" w14:textId="77777777" w:rsidR="00137706" w:rsidRPr="00E62BD5" w:rsidRDefault="00137706" w:rsidP="00137706">
            <w:pPr>
              <w:overflowPunct w:val="0"/>
              <w:spacing w:line="240" w:lineRule="exact"/>
              <w:jc w:val="distribute"/>
              <w:rPr>
                <w:rFonts w:ascii="標楷體" w:eastAsia="標楷體" w:hAnsi="標楷體" w:cs="新細明體"/>
                <w:kern w:val="0"/>
                <w:sz w:val="20"/>
              </w:rPr>
            </w:pPr>
            <w:r w:rsidRPr="00E62BD5">
              <w:rPr>
                <w:rFonts w:ascii="標楷體" w:eastAsia="標楷體" w:hAnsi="標楷體" w:hint="eastAsia"/>
                <w:bCs/>
                <w:snapToGrid w:val="0"/>
                <w:kern w:val="0"/>
                <w:sz w:val="20"/>
              </w:rPr>
              <w:t>件數</w:t>
            </w:r>
          </w:p>
        </w:tc>
        <w:tc>
          <w:tcPr>
            <w:tcW w:w="4450" w:type="dxa"/>
            <w:gridSpan w:val="3"/>
            <w:tcBorders>
              <w:top w:val="single" w:sz="4" w:space="0" w:color="auto"/>
              <w:left w:val="nil"/>
              <w:bottom w:val="single" w:sz="4" w:space="0" w:color="auto"/>
              <w:right w:val="single" w:sz="4" w:space="0" w:color="auto"/>
            </w:tcBorders>
            <w:shd w:val="clear" w:color="auto" w:fill="DAEEF3" w:themeFill="accent5" w:themeFillTint="33"/>
            <w:vAlign w:val="center"/>
          </w:tcPr>
          <w:p w14:paraId="5A7ADB82" w14:textId="77777777" w:rsidR="00137706" w:rsidRPr="00E62BD5" w:rsidRDefault="00137706" w:rsidP="00137706">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標楷體" w:hint="eastAsia"/>
                <w:kern w:val="0"/>
                <w:sz w:val="20"/>
              </w:rPr>
              <w:t>受處分人次</w:t>
            </w:r>
          </w:p>
        </w:tc>
      </w:tr>
      <w:tr w:rsidR="00137706" w:rsidRPr="00E62BD5" w14:paraId="1505701D" w14:textId="77777777" w:rsidTr="00F04E33">
        <w:trPr>
          <w:trHeight w:val="397"/>
        </w:trPr>
        <w:tc>
          <w:tcPr>
            <w:tcW w:w="435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687F7017" w14:textId="77777777" w:rsidR="00137706" w:rsidRPr="00E62BD5" w:rsidRDefault="00137706" w:rsidP="00137706">
            <w:pPr>
              <w:widowControl/>
              <w:overflowPunct w:val="0"/>
              <w:spacing w:line="240" w:lineRule="exact"/>
              <w:rPr>
                <w:rFonts w:ascii="標楷體" w:eastAsia="標楷體" w:hAnsi="標楷體" w:cs="新細明體"/>
                <w:kern w:val="0"/>
                <w:sz w:val="20"/>
              </w:rPr>
            </w:pPr>
          </w:p>
        </w:tc>
        <w:tc>
          <w:tcPr>
            <w:tcW w:w="1396" w:type="dxa"/>
            <w:vMerge/>
            <w:tcBorders>
              <w:top w:val="single" w:sz="4" w:space="0" w:color="auto"/>
              <w:left w:val="nil"/>
              <w:bottom w:val="single" w:sz="4" w:space="0" w:color="auto"/>
              <w:right w:val="single" w:sz="4" w:space="0" w:color="auto"/>
            </w:tcBorders>
            <w:shd w:val="clear" w:color="auto" w:fill="DAEEF3" w:themeFill="accent5" w:themeFillTint="33"/>
            <w:vAlign w:val="center"/>
          </w:tcPr>
          <w:p w14:paraId="7BFC20AE" w14:textId="77777777" w:rsidR="00137706" w:rsidRPr="00E62BD5" w:rsidRDefault="00137706" w:rsidP="00137706">
            <w:pPr>
              <w:widowControl/>
              <w:overflowPunct w:val="0"/>
              <w:spacing w:line="240" w:lineRule="exact"/>
              <w:jc w:val="right"/>
              <w:rPr>
                <w:rFonts w:ascii="標楷體" w:eastAsia="標楷體" w:hAnsi="標楷體" w:cs="新細明體"/>
                <w:kern w:val="0"/>
                <w:sz w:val="20"/>
              </w:rPr>
            </w:pPr>
          </w:p>
        </w:tc>
        <w:tc>
          <w:tcPr>
            <w:tcW w:w="148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27EBCDB" w14:textId="77777777" w:rsidR="00137706" w:rsidRPr="00E62BD5" w:rsidRDefault="00137706" w:rsidP="00137706">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合計</w:t>
            </w:r>
          </w:p>
        </w:tc>
        <w:tc>
          <w:tcPr>
            <w:tcW w:w="148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31FEAF6" w14:textId="77777777" w:rsidR="00137706" w:rsidRPr="00E62BD5" w:rsidRDefault="00137706" w:rsidP="00137706">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大過</w:t>
            </w:r>
          </w:p>
        </w:tc>
        <w:tc>
          <w:tcPr>
            <w:tcW w:w="14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A85AB32" w14:textId="77777777" w:rsidR="00137706" w:rsidRPr="00E62BD5" w:rsidRDefault="00137706" w:rsidP="00137706">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申誡</w:t>
            </w:r>
          </w:p>
        </w:tc>
      </w:tr>
      <w:tr w:rsidR="00137706" w:rsidRPr="00E62BD5" w14:paraId="0E1F4902"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CAABEF0" w14:textId="77777777" w:rsidR="00137706" w:rsidRPr="00E62BD5" w:rsidRDefault="00137706" w:rsidP="00137706">
            <w:pPr>
              <w:widowControl/>
              <w:overflowPunct w:val="0"/>
              <w:spacing w:line="240" w:lineRule="exact"/>
              <w:jc w:val="center"/>
              <w:rPr>
                <w:rFonts w:ascii="標楷體" w:eastAsia="標楷體" w:hAnsi="標楷體" w:cs="新細明體"/>
                <w:b/>
                <w:kern w:val="0"/>
                <w:sz w:val="20"/>
              </w:rPr>
            </w:pPr>
            <w:r w:rsidRPr="00E62BD5">
              <w:rPr>
                <w:rFonts w:ascii="標楷體" w:eastAsia="標楷體" w:hAnsi="標楷體" w:hint="eastAsia"/>
                <w:b/>
                <w:snapToGrid w:val="0"/>
                <w:kern w:val="0"/>
                <w:sz w:val="20"/>
              </w:rPr>
              <w:t>合                計</w:t>
            </w:r>
          </w:p>
        </w:tc>
        <w:tc>
          <w:tcPr>
            <w:tcW w:w="1396"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0D6BABB9" w14:textId="3F0C7265" w:rsidR="00137706" w:rsidRPr="00E62BD5" w:rsidRDefault="005426A5" w:rsidP="005426A5">
            <w:pPr>
              <w:widowControl/>
              <w:overflowPunct w:val="0"/>
              <w:spacing w:line="240" w:lineRule="exact"/>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1</w:t>
            </w:r>
            <w:r>
              <w:rPr>
                <w:rFonts w:ascii="標楷體" w:eastAsia="標楷體" w:hAnsi="標楷體" w:cs="新細明體"/>
                <w:b/>
                <w:kern w:val="0"/>
                <w:sz w:val="20"/>
              </w:rPr>
              <w:t>0</w:t>
            </w:r>
          </w:p>
        </w:tc>
        <w:tc>
          <w:tcPr>
            <w:tcW w:w="148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6A783F6" w14:textId="5B163BE7" w:rsidR="00137706" w:rsidRPr="00E62BD5" w:rsidRDefault="005426A5" w:rsidP="005426A5">
            <w:pPr>
              <w:widowControl/>
              <w:overflowPunct w:val="0"/>
              <w:spacing w:line="240" w:lineRule="exact"/>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2</w:t>
            </w:r>
            <w:r>
              <w:rPr>
                <w:rFonts w:ascii="標楷體" w:eastAsia="標楷體" w:hAnsi="標楷體" w:cs="新細明體"/>
                <w:b/>
                <w:kern w:val="0"/>
                <w:sz w:val="20"/>
              </w:rPr>
              <w:t>0</w:t>
            </w:r>
          </w:p>
        </w:tc>
        <w:tc>
          <w:tcPr>
            <w:tcW w:w="1483"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137E7792" w14:textId="7F050147" w:rsidR="00137706" w:rsidRPr="00E62BD5" w:rsidRDefault="005426A5" w:rsidP="005426A5">
            <w:pPr>
              <w:widowControl/>
              <w:overflowPunct w:val="0"/>
              <w:spacing w:line="240" w:lineRule="exact"/>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1</w:t>
            </w:r>
          </w:p>
        </w:tc>
        <w:tc>
          <w:tcPr>
            <w:tcW w:w="148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5BDD19C" w14:textId="2127627E" w:rsidR="00137706" w:rsidRPr="00E62BD5" w:rsidRDefault="005426A5" w:rsidP="005426A5">
            <w:pPr>
              <w:widowControl/>
              <w:overflowPunct w:val="0"/>
              <w:spacing w:line="240" w:lineRule="exact"/>
              <w:ind w:rightChars="20" w:right="48"/>
              <w:jc w:val="right"/>
              <w:rPr>
                <w:rFonts w:ascii="標楷體" w:eastAsia="標楷體" w:hAnsi="標楷體" w:cs="新細明體"/>
                <w:b/>
                <w:kern w:val="0"/>
                <w:sz w:val="20"/>
              </w:rPr>
            </w:pPr>
            <w:r>
              <w:rPr>
                <w:rFonts w:ascii="標楷體" w:eastAsia="標楷體" w:hAnsi="標楷體" w:cs="新細明體" w:hint="eastAsia"/>
                <w:b/>
                <w:kern w:val="0"/>
                <w:sz w:val="20"/>
              </w:rPr>
              <w:t>1</w:t>
            </w:r>
            <w:r>
              <w:rPr>
                <w:rFonts w:ascii="標楷體" w:eastAsia="標楷體" w:hAnsi="標楷體" w:cs="新細明體"/>
                <w:b/>
                <w:kern w:val="0"/>
                <w:sz w:val="20"/>
              </w:rPr>
              <w:t>9</w:t>
            </w:r>
          </w:p>
        </w:tc>
      </w:tr>
      <w:tr w:rsidR="00137706" w:rsidRPr="00E62BD5" w14:paraId="426584B9"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14:paraId="21294586" w14:textId="77777777" w:rsidR="00137706" w:rsidRPr="00E62BD5" w:rsidRDefault="00137706" w:rsidP="00137706">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內部</w:t>
            </w:r>
            <w:proofErr w:type="gramStart"/>
            <w:r w:rsidRPr="00E62BD5">
              <w:rPr>
                <w:rFonts w:ascii="標楷體" w:eastAsia="標楷體" w:hAnsi="標楷體" w:cs="新細明體" w:hint="eastAsia"/>
                <w:kern w:val="0"/>
                <w:sz w:val="20"/>
              </w:rPr>
              <w:t>稽</w:t>
            </w:r>
            <w:proofErr w:type="gramEnd"/>
            <w:r w:rsidRPr="00E62BD5">
              <w:rPr>
                <w:rFonts w:ascii="標楷體" w:eastAsia="標楷體" w:hAnsi="標楷體" w:cs="新細明體" w:hint="eastAsia"/>
                <w:kern w:val="0"/>
                <w:sz w:val="20"/>
              </w:rPr>
              <w:t>（審）核疏失</w:t>
            </w:r>
          </w:p>
        </w:tc>
        <w:tc>
          <w:tcPr>
            <w:tcW w:w="1396" w:type="dxa"/>
            <w:tcBorders>
              <w:top w:val="single" w:sz="4" w:space="0" w:color="auto"/>
              <w:left w:val="nil"/>
              <w:bottom w:val="single" w:sz="4" w:space="0" w:color="auto"/>
              <w:right w:val="single" w:sz="4" w:space="0" w:color="auto"/>
            </w:tcBorders>
            <w:shd w:val="clear" w:color="auto" w:fill="auto"/>
            <w:vAlign w:val="center"/>
          </w:tcPr>
          <w:p w14:paraId="475CED89" w14:textId="5AFB549A"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2</w:t>
            </w:r>
          </w:p>
        </w:tc>
        <w:tc>
          <w:tcPr>
            <w:tcW w:w="1483" w:type="dxa"/>
            <w:tcBorders>
              <w:top w:val="single" w:sz="4" w:space="0" w:color="auto"/>
              <w:left w:val="nil"/>
              <w:bottom w:val="single" w:sz="4" w:space="0" w:color="auto"/>
              <w:right w:val="single" w:sz="4" w:space="0" w:color="auto"/>
            </w:tcBorders>
            <w:shd w:val="clear" w:color="auto" w:fill="auto"/>
            <w:vAlign w:val="center"/>
          </w:tcPr>
          <w:p w14:paraId="53118207" w14:textId="76E97A40"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7</w:t>
            </w:r>
          </w:p>
        </w:tc>
        <w:tc>
          <w:tcPr>
            <w:tcW w:w="1483" w:type="dxa"/>
            <w:tcBorders>
              <w:top w:val="single" w:sz="4" w:space="0" w:color="auto"/>
              <w:left w:val="nil"/>
              <w:bottom w:val="single" w:sz="4" w:space="0" w:color="auto"/>
              <w:right w:val="single" w:sz="4" w:space="0" w:color="auto"/>
            </w:tcBorders>
            <w:vAlign w:val="center"/>
          </w:tcPr>
          <w:p w14:paraId="61B6178A" w14:textId="7603CF13"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21B1F089" w14:textId="0B2C066A"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6</w:t>
            </w:r>
          </w:p>
        </w:tc>
      </w:tr>
      <w:tr w:rsidR="00137706" w:rsidRPr="00E62BD5" w14:paraId="7227E5E9"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14:paraId="4BA17596" w14:textId="77777777" w:rsidR="00137706" w:rsidRPr="00E62BD5" w:rsidRDefault="00137706" w:rsidP="00137706">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財物管理疏失</w:t>
            </w:r>
          </w:p>
        </w:tc>
        <w:tc>
          <w:tcPr>
            <w:tcW w:w="1396" w:type="dxa"/>
            <w:tcBorders>
              <w:top w:val="single" w:sz="4" w:space="0" w:color="auto"/>
              <w:left w:val="nil"/>
              <w:bottom w:val="single" w:sz="4" w:space="0" w:color="auto"/>
              <w:right w:val="single" w:sz="4" w:space="0" w:color="auto"/>
            </w:tcBorders>
            <w:shd w:val="clear" w:color="auto" w:fill="auto"/>
            <w:vAlign w:val="center"/>
          </w:tcPr>
          <w:p w14:paraId="0C28E72B" w14:textId="32FEC363"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5</w:t>
            </w:r>
          </w:p>
        </w:tc>
        <w:tc>
          <w:tcPr>
            <w:tcW w:w="1483" w:type="dxa"/>
            <w:tcBorders>
              <w:top w:val="single" w:sz="4" w:space="0" w:color="auto"/>
              <w:left w:val="nil"/>
              <w:bottom w:val="single" w:sz="4" w:space="0" w:color="auto"/>
              <w:right w:val="single" w:sz="4" w:space="0" w:color="auto"/>
            </w:tcBorders>
            <w:shd w:val="clear" w:color="auto" w:fill="auto"/>
            <w:vAlign w:val="center"/>
          </w:tcPr>
          <w:p w14:paraId="183910C6" w14:textId="729A6D40"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7</w:t>
            </w:r>
          </w:p>
        </w:tc>
        <w:tc>
          <w:tcPr>
            <w:tcW w:w="1483" w:type="dxa"/>
            <w:tcBorders>
              <w:top w:val="single" w:sz="4" w:space="0" w:color="auto"/>
              <w:left w:val="nil"/>
              <w:bottom w:val="single" w:sz="4" w:space="0" w:color="auto"/>
              <w:right w:val="single" w:sz="4" w:space="0" w:color="auto"/>
            </w:tcBorders>
            <w:vAlign w:val="center"/>
          </w:tcPr>
          <w:p w14:paraId="60453F97" w14:textId="0780C7F2" w:rsidR="00137706" w:rsidRPr="00E62BD5" w:rsidRDefault="005426A5" w:rsidP="005426A5">
            <w:pPr>
              <w:overflowPunct w:val="0"/>
              <w:spacing w:line="240" w:lineRule="exact"/>
              <w:ind w:rightChars="20" w:right="48"/>
              <w:jc w:val="right"/>
            </w:pPr>
            <w:r>
              <w:rPr>
                <w:rFonts w:ascii="標楷體" w:eastAsia="標楷體" w:hAnsi="標楷體" w:cs="新細明體" w:hint="eastAsia"/>
                <w:kern w:val="0"/>
                <w:sz w:val="20"/>
              </w:rPr>
              <w:t>－</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5BA55E84" w14:textId="295E2A9C" w:rsidR="00137706"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7</w:t>
            </w:r>
          </w:p>
        </w:tc>
      </w:tr>
      <w:tr w:rsidR="005426A5" w:rsidRPr="00E62BD5" w14:paraId="5D013347"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14:paraId="180A6242" w14:textId="12192228" w:rsidR="005426A5" w:rsidRPr="00E62BD5" w:rsidRDefault="005426A5" w:rsidP="00137706">
            <w:pPr>
              <w:widowControl/>
              <w:overflowPunct w:val="0"/>
              <w:spacing w:line="240" w:lineRule="exact"/>
              <w:jc w:val="distribute"/>
              <w:rPr>
                <w:rFonts w:ascii="標楷體" w:eastAsia="標楷體" w:hAnsi="標楷體" w:cs="新細明體"/>
                <w:kern w:val="0"/>
                <w:sz w:val="20"/>
              </w:rPr>
            </w:pPr>
            <w:r w:rsidRPr="00E62BD5">
              <w:rPr>
                <w:rFonts w:ascii="標楷體" w:eastAsia="標楷體" w:hAnsi="標楷體" w:cs="新細明體" w:hint="eastAsia"/>
                <w:kern w:val="0"/>
                <w:sz w:val="20"/>
              </w:rPr>
              <w:t>採購作業疏失</w:t>
            </w:r>
          </w:p>
        </w:tc>
        <w:tc>
          <w:tcPr>
            <w:tcW w:w="1396" w:type="dxa"/>
            <w:tcBorders>
              <w:top w:val="single" w:sz="4" w:space="0" w:color="auto"/>
              <w:left w:val="nil"/>
              <w:bottom w:val="single" w:sz="4" w:space="0" w:color="auto"/>
              <w:right w:val="single" w:sz="4" w:space="0" w:color="auto"/>
            </w:tcBorders>
            <w:shd w:val="clear" w:color="auto" w:fill="auto"/>
            <w:vAlign w:val="center"/>
          </w:tcPr>
          <w:p w14:paraId="6168472E" w14:textId="72833AD2" w:rsidR="005426A5"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2</w:t>
            </w:r>
          </w:p>
        </w:tc>
        <w:tc>
          <w:tcPr>
            <w:tcW w:w="1483" w:type="dxa"/>
            <w:tcBorders>
              <w:top w:val="single" w:sz="4" w:space="0" w:color="auto"/>
              <w:left w:val="nil"/>
              <w:bottom w:val="single" w:sz="4" w:space="0" w:color="auto"/>
              <w:right w:val="single" w:sz="4" w:space="0" w:color="auto"/>
            </w:tcBorders>
            <w:shd w:val="clear" w:color="auto" w:fill="auto"/>
            <w:vAlign w:val="center"/>
          </w:tcPr>
          <w:p w14:paraId="787F9B4E" w14:textId="2F747510" w:rsidR="005426A5"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5</w:t>
            </w:r>
          </w:p>
        </w:tc>
        <w:tc>
          <w:tcPr>
            <w:tcW w:w="1483" w:type="dxa"/>
            <w:tcBorders>
              <w:top w:val="single" w:sz="4" w:space="0" w:color="auto"/>
              <w:left w:val="nil"/>
              <w:bottom w:val="single" w:sz="4" w:space="0" w:color="auto"/>
              <w:right w:val="single" w:sz="4" w:space="0" w:color="auto"/>
            </w:tcBorders>
            <w:vAlign w:val="center"/>
          </w:tcPr>
          <w:p w14:paraId="5275F93E" w14:textId="1C852FF7" w:rsidR="005426A5" w:rsidRPr="00E62BD5" w:rsidRDefault="005426A5" w:rsidP="005426A5">
            <w:pPr>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12E7ADBF" w14:textId="21688549" w:rsidR="005426A5"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5</w:t>
            </w:r>
          </w:p>
        </w:tc>
      </w:tr>
      <w:tr w:rsidR="005426A5" w:rsidRPr="00E62BD5" w14:paraId="19CC0BC5" w14:textId="77777777" w:rsidTr="00F04E33">
        <w:trPr>
          <w:trHeight w:val="397"/>
        </w:trPr>
        <w:tc>
          <w:tcPr>
            <w:tcW w:w="4354" w:type="dxa"/>
            <w:tcBorders>
              <w:top w:val="single" w:sz="4" w:space="0" w:color="auto"/>
              <w:left w:val="single" w:sz="4" w:space="0" w:color="auto"/>
              <w:bottom w:val="single" w:sz="4" w:space="0" w:color="auto"/>
              <w:right w:val="single" w:sz="4" w:space="0" w:color="auto"/>
            </w:tcBorders>
            <w:shd w:val="clear" w:color="auto" w:fill="auto"/>
            <w:vAlign w:val="center"/>
          </w:tcPr>
          <w:p w14:paraId="3221D8EC" w14:textId="0E4D3367" w:rsidR="005426A5" w:rsidRPr="00E62BD5" w:rsidRDefault="005426A5" w:rsidP="00137706">
            <w:pPr>
              <w:widowControl/>
              <w:overflowPunct w:val="0"/>
              <w:spacing w:line="240" w:lineRule="exact"/>
              <w:jc w:val="distribute"/>
              <w:rPr>
                <w:rFonts w:ascii="標楷體" w:eastAsia="標楷體" w:hAnsi="標楷體" w:cs="新細明體"/>
                <w:kern w:val="0"/>
                <w:sz w:val="20"/>
              </w:rPr>
            </w:pPr>
            <w:r w:rsidRPr="005426A5">
              <w:rPr>
                <w:rFonts w:ascii="標楷體" w:eastAsia="標楷體" w:hAnsi="標楷體" w:cs="新細明體" w:hint="eastAsia"/>
                <w:kern w:val="0"/>
                <w:sz w:val="20"/>
              </w:rPr>
              <w:t>帳</w:t>
            </w:r>
            <w:proofErr w:type="gramStart"/>
            <w:r w:rsidRPr="005426A5">
              <w:rPr>
                <w:rFonts w:ascii="標楷體" w:eastAsia="標楷體" w:hAnsi="標楷體" w:cs="新細明體" w:hint="eastAsia"/>
                <w:kern w:val="0"/>
                <w:sz w:val="20"/>
              </w:rPr>
              <w:t>務</w:t>
            </w:r>
            <w:proofErr w:type="gramEnd"/>
            <w:r w:rsidRPr="005426A5">
              <w:rPr>
                <w:rFonts w:ascii="標楷體" w:eastAsia="標楷體" w:hAnsi="標楷體" w:cs="新細明體" w:hint="eastAsia"/>
                <w:kern w:val="0"/>
                <w:sz w:val="20"/>
              </w:rPr>
              <w:t>處理疏失</w:t>
            </w:r>
          </w:p>
        </w:tc>
        <w:tc>
          <w:tcPr>
            <w:tcW w:w="1396" w:type="dxa"/>
            <w:tcBorders>
              <w:top w:val="single" w:sz="4" w:space="0" w:color="auto"/>
              <w:left w:val="nil"/>
              <w:bottom w:val="single" w:sz="4" w:space="0" w:color="auto"/>
              <w:right w:val="single" w:sz="4" w:space="0" w:color="auto"/>
            </w:tcBorders>
            <w:shd w:val="clear" w:color="auto" w:fill="auto"/>
            <w:vAlign w:val="center"/>
          </w:tcPr>
          <w:p w14:paraId="578BB066" w14:textId="41CDFBE4" w:rsidR="005426A5"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483" w:type="dxa"/>
            <w:tcBorders>
              <w:top w:val="single" w:sz="4" w:space="0" w:color="auto"/>
              <w:left w:val="nil"/>
              <w:bottom w:val="single" w:sz="4" w:space="0" w:color="auto"/>
              <w:right w:val="single" w:sz="4" w:space="0" w:color="auto"/>
            </w:tcBorders>
            <w:shd w:val="clear" w:color="auto" w:fill="auto"/>
            <w:vAlign w:val="center"/>
          </w:tcPr>
          <w:p w14:paraId="24FB0AA7" w14:textId="1645206A" w:rsidR="005426A5"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c>
          <w:tcPr>
            <w:tcW w:w="1483" w:type="dxa"/>
            <w:tcBorders>
              <w:top w:val="single" w:sz="4" w:space="0" w:color="auto"/>
              <w:left w:val="nil"/>
              <w:bottom w:val="single" w:sz="4" w:space="0" w:color="auto"/>
              <w:right w:val="single" w:sz="4" w:space="0" w:color="auto"/>
            </w:tcBorders>
            <w:vAlign w:val="center"/>
          </w:tcPr>
          <w:p w14:paraId="4DD47B17" w14:textId="203951D5" w:rsidR="005426A5" w:rsidRPr="00E62BD5" w:rsidRDefault="005426A5" w:rsidP="005426A5">
            <w:pPr>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w:t>
            </w:r>
          </w:p>
        </w:tc>
        <w:tc>
          <w:tcPr>
            <w:tcW w:w="1484" w:type="dxa"/>
            <w:tcBorders>
              <w:top w:val="single" w:sz="4" w:space="0" w:color="auto"/>
              <w:left w:val="single" w:sz="4" w:space="0" w:color="auto"/>
              <w:bottom w:val="single" w:sz="4" w:space="0" w:color="auto"/>
              <w:right w:val="single" w:sz="4" w:space="0" w:color="auto"/>
            </w:tcBorders>
            <w:shd w:val="clear" w:color="auto" w:fill="auto"/>
            <w:vAlign w:val="center"/>
          </w:tcPr>
          <w:p w14:paraId="6B82F3B3" w14:textId="52051478" w:rsidR="005426A5" w:rsidRPr="00E62BD5" w:rsidRDefault="005426A5" w:rsidP="005426A5">
            <w:pPr>
              <w:widowControl/>
              <w:overflowPunct w:val="0"/>
              <w:spacing w:line="240" w:lineRule="exact"/>
              <w:ind w:rightChars="20" w:right="48"/>
              <w:jc w:val="right"/>
              <w:rPr>
                <w:rFonts w:ascii="標楷體" w:eastAsia="標楷體" w:hAnsi="標楷體" w:cs="新細明體"/>
                <w:kern w:val="0"/>
                <w:sz w:val="20"/>
              </w:rPr>
            </w:pPr>
            <w:r>
              <w:rPr>
                <w:rFonts w:ascii="標楷體" w:eastAsia="標楷體" w:hAnsi="標楷體" w:cs="新細明體" w:hint="eastAsia"/>
                <w:kern w:val="0"/>
                <w:sz w:val="20"/>
              </w:rPr>
              <w:t>1</w:t>
            </w:r>
          </w:p>
        </w:tc>
      </w:tr>
    </w:tbl>
    <w:p w14:paraId="677F97DE" w14:textId="77777777" w:rsidR="00082463" w:rsidRPr="00C54B95" w:rsidRDefault="00082463" w:rsidP="00082463">
      <w:pPr>
        <w:overflowPunct w:val="0"/>
        <w:spacing w:line="140" w:lineRule="exact"/>
        <w:ind w:rightChars="77" w:right="185"/>
        <w:rPr>
          <w:rFonts w:ascii="標楷體" w:eastAsia="標楷體" w:hAnsi="標楷體"/>
          <w:b/>
          <w:bCs/>
          <w:color w:val="FF0000"/>
          <w:sz w:val="2"/>
          <w:szCs w:val="2"/>
          <w:shd w:val="pct15" w:color="auto" w:fill="FFFFFF"/>
        </w:rPr>
      </w:pPr>
    </w:p>
    <w:p w14:paraId="24F20926" w14:textId="0C2DA31F" w:rsidR="00082463" w:rsidRPr="00C54B95" w:rsidRDefault="00082463" w:rsidP="00FC5D77">
      <w:pPr>
        <w:overflowPunct w:val="0"/>
        <w:spacing w:afterLines="25" w:after="90" w:line="480" w:lineRule="exact"/>
        <w:jc w:val="center"/>
        <w:rPr>
          <w:rFonts w:ascii="標楷體" w:eastAsia="標楷體" w:hAnsi="標楷體"/>
          <w:b/>
          <w:szCs w:val="24"/>
        </w:rPr>
      </w:pPr>
      <w:r w:rsidRPr="00C54B95">
        <w:rPr>
          <w:rFonts w:ascii="標楷體" w:eastAsia="標楷體" w:hAnsi="標楷體" w:hint="eastAsia"/>
          <w:b/>
          <w:szCs w:val="24"/>
        </w:rPr>
        <w:t>表</w:t>
      </w:r>
      <w:r w:rsidR="00137706">
        <w:rPr>
          <w:rFonts w:ascii="標楷體" w:eastAsia="標楷體" w:hAnsi="標楷體" w:hint="eastAsia"/>
          <w:b/>
          <w:szCs w:val="24"/>
        </w:rPr>
        <w:t>4</w:t>
      </w:r>
      <w:r w:rsidRPr="00C54B95">
        <w:rPr>
          <w:rFonts w:ascii="標楷體" w:eastAsia="標楷體" w:hAnsi="標楷體" w:hint="eastAsia"/>
          <w:b/>
          <w:szCs w:val="24"/>
        </w:rPr>
        <w:t xml:space="preserve">　</w:t>
      </w:r>
      <w:proofErr w:type="gramStart"/>
      <w:r w:rsidRPr="00C54B95">
        <w:rPr>
          <w:rFonts w:ascii="標楷體" w:eastAsia="標楷體" w:hAnsi="標楷體" w:hint="eastAsia"/>
          <w:b/>
          <w:szCs w:val="24"/>
        </w:rPr>
        <w:t>審計部於11</w:t>
      </w:r>
      <w:r w:rsidR="00C54B95" w:rsidRPr="00C54B95">
        <w:rPr>
          <w:rFonts w:ascii="標楷體" w:eastAsia="標楷體" w:hAnsi="標楷體" w:hint="eastAsia"/>
          <w:b/>
          <w:szCs w:val="24"/>
        </w:rPr>
        <w:t>4</w:t>
      </w:r>
      <w:r w:rsidRPr="00C54B95">
        <w:rPr>
          <w:rFonts w:ascii="標楷體" w:eastAsia="標楷體" w:hAnsi="標楷體" w:hint="eastAsia"/>
          <w:b/>
          <w:szCs w:val="24"/>
        </w:rPr>
        <w:t>年1月1日</w:t>
      </w:r>
      <w:proofErr w:type="gramEnd"/>
      <w:r w:rsidRPr="00C54B95">
        <w:rPr>
          <w:rFonts w:ascii="標楷體" w:eastAsia="標楷體" w:hAnsi="標楷體" w:hint="eastAsia"/>
          <w:b/>
          <w:szCs w:val="24"/>
        </w:rPr>
        <w:t>至6月30日通知機關查明處分案件</w:t>
      </w:r>
    </w:p>
    <w:tbl>
      <w:tblPr>
        <w:tblStyle w:val="aa"/>
        <w:tblW w:w="10182"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none" w:sz="0" w:space="0" w:color="auto"/>
          <w:insideV w:val="single" w:sz="4" w:space="0" w:color="000000" w:themeColor="text1"/>
        </w:tblBorders>
        <w:tblLook w:val="04A0" w:firstRow="1" w:lastRow="0" w:firstColumn="1" w:lastColumn="0" w:noHBand="0" w:noVBand="1"/>
      </w:tblPr>
      <w:tblGrid>
        <w:gridCol w:w="1204"/>
        <w:gridCol w:w="8978"/>
      </w:tblGrid>
      <w:tr w:rsidR="00C54B95" w:rsidRPr="00C54B95" w14:paraId="49253D92" w14:textId="77777777" w:rsidTr="008F3B57">
        <w:trPr>
          <w:trHeight w:val="516"/>
          <w:jc w:val="center"/>
        </w:trPr>
        <w:tc>
          <w:tcPr>
            <w:tcW w:w="1204" w:type="dxa"/>
            <w:tcBorders>
              <w:top w:val="single" w:sz="4" w:space="0" w:color="000000" w:themeColor="text1"/>
              <w:bottom w:val="single" w:sz="4" w:space="0" w:color="auto"/>
            </w:tcBorders>
            <w:shd w:val="clear" w:color="auto" w:fill="B6DDE8" w:themeFill="accent5" w:themeFillTint="66"/>
            <w:vAlign w:val="center"/>
          </w:tcPr>
          <w:p w14:paraId="7455C70D" w14:textId="77777777" w:rsidR="007A44FA" w:rsidRPr="00137706" w:rsidRDefault="007A44FA" w:rsidP="007A44FA">
            <w:pPr>
              <w:overflowPunct w:val="0"/>
              <w:spacing w:line="0" w:lineRule="atLeast"/>
              <w:jc w:val="center"/>
              <w:rPr>
                <w:rFonts w:ascii="標楷體" w:eastAsia="標楷體" w:hAnsi="標楷體"/>
                <w:b/>
                <w:bCs/>
                <w:sz w:val="20"/>
                <w:szCs w:val="20"/>
              </w:rPr>
            </w:pPr>
            <w:r w:rsidRPr="00137706">
              <w:rPr>
                <w:rFonts w:ascii="標楷體" w:eastAsia="標楷體" w:hAnsi="標楷體" w:hint="eastAsia"/>
                <w:b/>
                <w:bCs/>
                <w:sz w:val="20"/>
                <w:szCs w:val="20"/>
              </w:rPr>
              <w:t>項次</w:t>
            </w:r>
          </w:p>
        </w:tc>
        <w:tc>
          <w:tcPr>
            <w:tcW w:w="8978" w:type="dxa"/>
            <w:tcBorders>
              <w:top w:val="single" w:sz="4" w:space="0" w:color="000000" w:themeColor="text1"/>
              <w:bottom w:val="single" w:sz="4" w:space="0" w:color="auto"/>
            </w:tcBorders>
            <w:shd w:val="clear" w:color="auto" w:fill="B6DDE8" w:themeFill="accent5" w:themeFillTint="66"/>
            <w:vAlign w:val="center"/>
          </w:tcPr>
          <w:p w14:paraId="19C22C2B" w14:textId="77777777" w:rsidR="007A44FA" w:rsidRPr="00137706" w:rsidRDefault="007A44FA" w:rsidP="007A44FA">
            <w:pPr>
              <w:overflowPunct w:val="0"/>
              <w:spacing w:line="0" w:lineRule="atLeast"/>
              <w:jc w:val="center"/>
              <w:rPr>
                <w:rFonts w:ascii="標楷體" w:eastAsia="標楷體" w:hAnsi="標楷體"/>
                <w:b/>
                <w:bCs/>
                <w:sz w:val="20"/>
                <w:szCs w:val="20"/>
              </w:rPr>
            </w:pPr>
            <w:proofErr w:type="gramStart"/>
            <w:r w:rsidRPr="00137706">
              <w:rPr>
                <w:rFonts w:ascii="標楷體" w:eastAsia="標楷體" w:hAnsi="標楷體" w:hint="eastAsia"/>
                <w:b/>
                <w:bCs/>
                <w:sz w:val="20"/>
                <w:szCs w:val="20"/>
              </w:rPr>
              <w:t>案名</w:t>
            </w:r>
            <w:proofErr w:type="gramEnd"/>
          </w:p>
        </w:tc>
      </w:tr>
      <w:tr w:rsidR="00C54B95" w:rsidRPr="00C54B95" w14:paraId="1EA47624" w14:textId="77777777" w:rsidTr="00C06F86">
        <w:trPr>
          <w:trHeight w:val="567"/>
          <w:jc w:val="center"/>
        </w:trPr>
        <w:tc>
          <w:tcPr>
            <w:tcW w:w="1204" w:type="dxa"/>
            <w:tcBorders>
              <w:top w:val="single" w:sz="4" w:space="0" w:color="auto"/>
            </w:tcBorders>
            <w:shd w:val="clear" w:color="auto" w:fill="auto"/>
            <w:vAlign w:val="center"/>
          </w:tcPr>
          <w:p w14:paraId="34B7DC9C" w14:textId="77777777" w:rsidR="007A44FA" w:rsidRPr="00137706" w:rsidRDefault="007A44FA" w:rsidP="007A44FA">
            <w:pPr>
              <w:overflowPunct w:val="0"/>
              <w:spacing w:line="240" w:lineRule="exact"/>
              <w:jc w:val="center"/>
              <w:rPr>
                <w:rFonts w:ascii="標楷體" w:eastAsia="標楷體" w:hAnsi="標楷體"/>
                <w:bCs/>
                <w:sz w:val="20"/>
              </w:rPr>
            </w:pPr>
            <w:r w:rsidRPr="00137706">
              <w:rPr>
                <w:rFonts w:ascii="標楷體" w:eastAsia="標楷體" w:hAnsi="標楷體" w:hint="eastAsia"/>
                <w:bCs/>
                <w:sz w:val="20"/>
              </w:rPr>
              <w:t>1</w:t>
            </w:r>
          </w:p>
        </w:tc>
        <w:tc>
          <w:tcPr>
            <w:tcW w:w="8978" w:type="dxa"/>
            <w:tcBorders>
              <w:top w:val="single" w:sz="4" w:space="0" w:color="auto"/>
            </w:tcBorders>
            <w:shd w:val="clear" w:color="auto" w:fill="auto"/>
            <w:vAlign w:val="center"/>
          </w:tcPr>
          <w:p w14:paraId="0C972CF5" w14:textId="528301B4" w:rsidR="007A44FA" w:rsidRPr="00137706" w:rsidRDefault="005426A5" w:rsidP="00294EDB">
            <w:pPr>
              <w:overflowPunct w:val="0"/>
              <w:spacing w:line="240" w:lineRule="exact"/>
              <w:jc w:val="both"/>
              <w:rPr>
                <w:rFonts w:ascii="標楷體" w:eastAsia="標楷體" w:hAnsi="標楷體"/>
                <w:bCs/>
                <w:sz w:val="20"/>
              </w:rPr>
            </w:pPr>
            <w:r w:rsidRPr="005426A5">
              <w:rPr>
                <w:rFonts w:ascii="標楷體" w:eastAsia="標楷體" w:hAnsi="標楷體" w:hint="eastAsia"/>
                <w:bCs/>
                <w:sz w:val="20"/>
              </w:rPr>
              <w:t>農業部農田水利署新竹管理處辦理金雅水利大樓新建工程計畫執行情形</w:t>
            </w:r>
            <w:r w:rsidR="007A44FA" w:rsidRPr="00137706">
              <w:rPr>
                <w:rFonts w:ascii="標楷體" w:eastAsia="標楷體" w:hAnsi="標楷體" w:hint="eastAsia"/>
                <w:bCs/>
                <w:sz w:val="20"/>
              </w:rPr>
              <w:t>。</w:t>
            </w:r>
          </w:p>
        </w:tc>
      </w:tr>
      <w:tr w:rsidR="00C54B95" w:rsidRPr="00C54B95" w14:paraId="4C21CE61" w14:textId="77777777" w:rsidTr="00C06F86">
        <w:trPr>
          <w:trHeight w:val="567"/>
          <w:jc w:val="center"/>
        </w:trPr>
        <w:tc>
          <w:tcPr>
            <w:tcW w:w="1204" w:type="dxa"/>
            <w:shd w:val="clear" w:color="auto" w:fill="DAEEF3" w:themeFill="accent5" w:themeFillTint="33"/>
            <w:vAlign w:val="center"/>
          </w:tcPr>
          <w:p w14:paraId="26551354" w14:textId="77777777" w:rsidR="007A44FA" w:rsidRPr="00137706" w:rsidRDefault="007A44FA" w:rsidP="007A44FA">
            <w:pPr>
              <w:overflowPunct w:val="0"/>
              <w:spacing w:line="240" w:lineRule="exact"/>
              <w:jc w:val="center"/>
              <w:rPr>
                <w:rFonts w:ascii="標楷體" w:eastAsia="標楷體" w:hAnsi="標楷體"/>
                <w:bCs/>
                <w:sz w:val="20"/>
              </w:rPr>
            </w:pPr>
            <w:r w:rsidRPr="00137706">
              <w:rPr>
                <w:rFonts w:ascii="標楷體" w:eastAsia="標楷體" w:hAnsi="標楷體" w:hint="eastAsia"/>
                <w:bCs/>
                <w:sz w:val="20"/>
              </w:rPr>
              <w:t>2</w:t>
            </w:r>
          </w:p>
        </w:tc>
        <w:tc>
          <w:tcPr>
            <w:tcW w:w="8978" w:type="dxa"/>
            <w:shd w:val="clear" w:color="auto" w:fill="DAEEF3" w:themeFill="accent5" w:themeFillTint="33"/>
            <w:vAlign w:val="center"/>
          </w:tcPr>
          <w:p w14:paraId="28D34599" w14:textId="7147161B" w:rsidR="007A44FA" w:rsidRPr="00137706" w:rsidRDefault="005426A5" w:rsidP="00294EDB">
            <w:pPr>
              <w:overflowPunct w:val="0"/>
              <w:spacing w:line="240" w:lineRule="exact"/>
              <w:jc w:val="both"/>
              <w:rPr>
                <w:rFonts w:ascii="標楷體" w:eastAsia="標楷體" w:hAnsi="標楷體"/>
                <w:bCs/>
                <w:sz w:val="20"/>
              </w:rPr>
            </w:pPr>
            <w:r w:rsidRPr="005426A5">
              <w:rPr>
                <w:rFonts w:ascii="標楷體" w:eastAsia="標楷體" w:hAnsi="標楷體" w:hint="eastAsia"/>
                <w:bCs/>
                <w:sz w:val="20"/>
              </w:rPr>
              <w:t>陸軍</w:t>
            </w:r>
            <w:proofErr w:type="gramStart"/>
            <w:r w:rsidRPr="005426A5">
              <w:rPr>
                <w:rFonts w:ascii="標楷體" w:eastAsia="標楷體" w:hAnsi="標楷體" w:hint="eastAsia"/>
                <w:bCs/>
                <w:sz w:val="20"/>
              </w:rPr>
              <w:t>砲</w:t>
            </w:r>
            <w:proofErr w:type="gramEnd"/>
            <w:r w:rsidRPr="005426A5">
              <w:rPr>
                <w:rFonts w:ascii="標楷體" w:eastAsia="標楷體" w:hAnsi="標楷體" w:hint="eastAsia"/>
                <w:bCs/>
                <w:sz w:val="20"/>
              </w:rPr>
              <w:t>兵</w:t>
            </w:r>
            <w:proofErr w:type="gramStart"/>
            <w:r w:rsidRPr="005426A5">
              <w:rPr>
                <w:rFonts w:ascii="標楷體" w:eastAsia="標楷體" w:hAnsi="標楷體" w:hint="eastAsia"/>
                <w:bCs/>
                <w:sz w:val="20"/>
              </w:rPr>
              <w:t>部隊測考中心</w:t>
            </w:r>
            <w:proofErr w:type="gramEnd"/>
            <w:r w:rsidRPr="005426A5">
              <w:rPr>
                <w:rFonts w:ascii="標楷體" w:eastAsia="標楷體" w:hAnsi="標楷體" w:hint="eastAsia"/>
                <w:bCs/>
                <w:sz w:val="20"/>
              </w:rPr>
              <w:t>所屬224營站經營管理情形。</w:t>
            </w:r>
          </w:p>
        </w:tc>
      </w:tr>
    </w:tbl>
    <w:p w14:paraId="0CC60BF0" w14:textId="39A86385" w:rsidR="00082463" w:rsidRPr="00C54B95" w:rsidRDefault="00082463" w:rsidP="008F3B57">
      <w:pPr>
        <w:overflowPunct w:val="0"/>
        <w:spacing w:beforeLines="30" w:before="108" w:line="680" w:lineRule="exact"/>
        <w:jc w:val="both"/>
        <w:rPr>
          <w:rFonts w:ascii="標楷體" w:eastAsia="標楷體" w:hAnsi="Courier New"/>
          <w:b/>
          <w:sz w:val="32"/>
          <w:szCs w:val="32"/>
        </w:rPr>
      </w:pPr>
      <w:r w:rsidRPr="00C54B95">
        <w:rPr>
          <w:rFonts w:ascii="標楷體" w:eastAsia="標楷體" w:hAnsi="Courier New" w:hint="eastAsia"/>
          <w:b/>
          <w:sz w:val="32"/>
          <w:szCs w:val="32"/>
        </w:rPr>
        <w:t>四、</w:t>
      </w:r>
      <w:proofErr w:type="gramStart"/>
      <w:r w:rsidRPr="00C54B95">
        <w:rPr>
          <w:rFonts w:ascii="標楷體" w:eastAsia="標楷體" w:hAnsi="Courier New" w:hint="eastAsia"/>
          <w:b/>
          <w:sz w:val="32"/>
          <w:szCs w:val="32"/>
        </w:rPr>
        <w:t>1</w:t>
      </w:r>
      <w:r w:rsidR="005A1B71" w:rsidRPr="00C54B95">
        <w:rPr>
          <w:rFonts w:ascii="標楷體" w:eastAsia="標楷體" w:hAnsi="Courier New"/>
          <w:b/>
          <w:sz w:val="32"/>
          <w:szCs w:val="32"/>
        </w:rPr>
        <w:t>1</w:t>
      </w:r>
      <w:r w:rsidR="00142707" w:rsidRPr="00C54B95">
        <w:rPr>
          <w:rFonts w:ascii="標楷體" w:eastAsia="標楷體" w:hAnsi="Courier New" w:hint="eastAsia"/>
          <w:b/>
          <w:sz w:val="32"/>
          <w:szCs w:val="32"/>
        </w:rPr>
        <w:t>2</w:t>
      </w:r>
      <w:proofErr w:type="gramEnd"/>
      <w:r w:rsidRPr="00C54B95">
        <w:rPr>
          <w:rFonts w:ascii="標楷體" w:eastAsia="標楷體" w:hAnsi="Courier New" w:hint="eastAsia"/>
          <w:b/>
          <w:sz w:val="32"/>
          <w:szCs w:val="32"/>
        </w:rPr>
        <w:t>年度重要審核意見追蹤查核概述</w:t>
      </w:r>
    </w:p>
    <w:p w14:paraId="58467354" w14:textId="69457130" w:rsidR="008C6184" w:rsidRDefault="00082463" w:rsidP="00EC6772">
      <w:pPr>
        <w:overflowPunct w:val="0"/>
        <w:spacing w:line="664" w:lineRule="exact"/>
        <w:ind w:firstLineChars="200" w:firstLine="556"/>
        <w:jc w:val="both"/>
        <w:rPr>
          <w:rFonts w:ascii="標楷體" w:eastAsia="標楷體" w:hAnsi="Courier New"/>
          <w:color w:val="FF0000"/>
          <w:spacing w:val="-1"/>
          <w:sz w:val="28"/>
          <w:szCs w:val="28"/>
        </w:rPr>
      </w:pPr>
      <w:r w:rsidRPr="00C06F86">
        <w:rPr>
          <w:rFonts w:ascii="標楷體" w:eastAsia="標楷體" w:hAnsi="Courier New"/>
          <w:spacing w:val="-1"/>
          <w:sz w:val="28"/>
          <w:szCs w:val="28"/>
        </w:rPr>
        <w:t>本</w:t>
      </w:r>
      <w:r w:rsidRPr="00C54B95">
        <w:rPr>
          <w:rFonts w:ascii="標楷體" w:eastAsia="標楷體" w:hAnsi="Courier New"/>
          <w:spacing w:val="-1"/>
          <w:sz w:val="28"/>
          <w:szCs w:val="28"/>
        </w:rPr>
        <w:t>部於</w:t>
      </w:r>
      <w:proofErr w:type="gramStart"/>
      <w:r w:rsidRPr="00C54B95">
        <w:rPr>
          <w:rFonts w:ascii="標楷體" w:eastAsia="標楷體" w:hAnsi="Courier New" w:hint="eastAsia"/>
          <w:spacing w:val="-1"/>
          <w:sz w:val="28"/>
          <w:szCs w:val="28"/>
        </w:rPr>
        <w:t>1</w:t>
      </w:r>
      <w:r w:rsidR="00684E33" w:rsidRPr="00C54B95">
        <w:rPr>
          <w:rFonts w:ascii="標楷體" w:eastAsia="標楷體" w:hAnsi="Courier New"/>
          <w:spacing w:val="-1"/>
          <w:sz w:val="28"/>
          <w:szCs w:val="28"/>
        </w:rPr>
        <w:t>1</w:t>
      </w:r>
      <w:r w:rsidR="00142707" w:rsidRPr="00C54B95">
        <w:rPr>
          <w:rFonts w:ascii="標楷體" w:eastAsia="標楷體" w:hAnsi="Courier New" w:hint="eastAsia"/>
          <w:spacing w:val="-1"/>
          <w:sz w:val="28"/>
          <w:szCs w:val="28"/>
        </w:rPr>
        <w:t>2</w:t>
      </w:r>
      <w:proofErr w:type="gramEnd"/>
      <w:r w:rsidRPr="00C54B95">
        <w:rPr>
          <w:rFonts w:ascii="標楷體" w:eastAsia="標楷體" w:hAnsi="Courier New" w:hint="eastAsia"/>
          <w:spacing w:val="-1"/>
          <w:sz w:val="28"/>
          <w:szCs w:val="28"/>
        </w:rPr>
        <w:t>年度審核報告提列有關非營業部分（含其他特種基金）之重要審核意見計</w:t>
      </w:r>
      <w:r w:rsidRPr="00CE7E85">
        <w:rPr>
          <w:rFonts w:ascii="標楷體" w:eastAsia="標楷體" w:hAnsi="Courier New" w:hint="eastAsia"/>
          <w:spacing w:val="-1"/>
          <w:sz w:val="28"/>
          <w:szCs w:val="28"/>
        </w:rPr>
        <w:t>有</w:t>
      </w:r>
      <w:r w:rsidR="00CE7E85" w:rsidRPr="00CE7E85">
        <w:rPr>
          <w:rFonts w:ascii="標楷體" w:eastAsia="標楷體" w:hAnsi="Courier New" w:hint="eastAsia"/>
          <w:spacing w:val="-1"/>
          <w:sz w:val="28"/>
          <w:szCs w:val="28"/>
        </w:rPr>
        <w:t>142</w:t>
      </w:r>
      <w:r w:rsidRPr="00CE7E85">
        <w:rPr>
          <w:rFonts w:ascii="標楷體" w:eastAsia="標楷體" w:hAnsi="Courier New" w:hint="eastAsia"/>
          <w:spacing w:val="-1"/>
          <w:sz w:val="28"/>
          <w:szCs w:val="28"/>
        </w:rPr>
        <w:t>項（表</w:t>
      </w:r>
      <w:r w:rsidR="00137706" w:rsidRPr="00CE7E85">
        <w:rPr>
          <w:rFonts w:ascii="標楷體" w:eastAsia="標楷體" w:hAnsi="Courier New" w:hint="eastAsia"/>
          <w:spacing w:val="-1"/>
          <w:sz w:val="28"/>
          <w:szCs w:val="28"/>
        </w:rPr>
        <w:t>5</w:t>
      </w:r>
      <w:r w:rsidRPr="00CE7E85">
        <w:rPr>
          <w:rFonts w:ascii="標楷體" w:eastAsia="標楷體" w:hAnsi="Courier New" w:hint="eastAsia"/>
          <w:spacing w:val="-1"/>
          <w:sz w:val="28"/>
          <w:szCs w:val="28"/>
        </w:rPr>
        <w:t>），為促使各機關確實有效落實辦理所提改善措施，仍</w:t>
      </w:r>
      <w:proofErr w:type="gramStart"/>
      <w:r w:rsidRPr="00CE7E85">
        <w:rPr>
          <w:rFonts w:ascii="標楷體" w:eastAsia="標楷體" w:hAnsi="Courier New" w:hint="eastAsia"/>
          <w:spacing w:val="-1"/>
          <w:sz w:val="28"/>
          <w:szCs w:val="28"/>
        </w:rPr>
        <w:t>賡</w:t>
      </w:r>
      <w:proofErr w:type="gramEnd"/>
      <w:r w:rsidRPr="00CE7E85">
        <w:rPr>
          <w:rFonts w:ascii="標楷體" w:eastAsia="標楷體" w:hAnsi="Courier New" w:hint="eastAsia"/>
          <w:spacing w:val="-1"/>
          <w:sz w:val="28"/>
          <w:szCs w:val="28"/>
        </w:rPr>
        <w:t>續追蹤查核實際辦理結果，</w:t>
      </w:r>
      <w:proofErr w:type="gramStart"/>
      <w:r w:rsidRPr="00CE7E85">
        <w:rPr>
          <w:rFonts w:ascii="標楷體" w:eastAsia="標楷體" w:hAnsi="Courier New" w:hint="eastAsia"/>
          <w:spacing w:val="-1"/>
          <w:sz w:val="28"/>
          <w:szCs w:val="28"/>
        </w:rPr>
        <w:t>經核仍待</w:t>
      </w:r>
      <w:proofErr w:type="gramEnd"/>
      <w:r w:rsidRPr="00CE7E85">
        <w:rPr>
          <w:rFonts w:ascii="標楷體" w:eastAsia="標楷體" w:hAnsi="Courier New" w:hint="eastAsia"/>
          <w:spacing w:val="-1"/>
          <w:sz w:val="28"/>
          <w:szCs w:val="28"/>
        </w:rPr>
        <w:t>繼續改善者</w:t>
      </w:r>
      <w:r w:rsidR="00CE7E85" w:rsidRPr="00CE7E85">
        <w:rPr>
          <w:rFonts w:ascii="標楷體" w:eastAsia="標楷體" w:hAnsi="Courier New" w:hint="eastAsia"/>
          <w:spacing w:val="-1"/>
          <w:sz w:val="28"/>
          <w:szCs w:val="28"/>
        </w:rPr>
        <w:t>35</w:t>
      </w:r>
      <w:r w:rsidRPr="00CE7E85">
        <w:rPr>
          <w:rFonts w:ascii="標楷體" w:eastAsia="標楷體" w:hAnsi="Courier New" w:hint="eastAsia"/>
          <w:spacing w:val="-1"/>
          <w:sz w:val="28"/>
          <w:szCs w:val="28"/>
        </w:rPr>
        <w:t>項、</w:t>
      </w:r>
      <w:r w:rsidR="008769CF" w:rsidRPr="00CE7E85">
        <w:rPr>
          <w:rFonts w:ascii="標楷體" w:eastAsia="標楷體" w:hAnsi="Courier New" w:hint="eastAsia"/>
          <w:spacing w:val="-1"/>
          <w:sz w:val="28"/>
          <w:szCs w:val="28"/>
        </w:rPr>
        <w:t>處理中者</w:t>
      </w:r>
      <w:r w:rsidR="00CE7E85" w:rsidRPr="00CE7E85">
        <w:rPr>
          <w:rFonts w:ascii="標楷體" w:eastAsia="標楷體" w:hAnsi="Courier New" w:hint="eastAsia"/>
          <w:spacing w:val="-1"/>
          <w:sz w:val="28"/>
          <w:szCs w:val="28"/>
        </w:rPr>
        <w:t>7</w:t>
      </w:r>
      <w:r w:rsidR="008769CF" w:rsidRPr="00CE7E85">
        <w:rPr>
          <w:rFonts w:ascii="標楷體" w:eastAsia="標楷體" w:hAnsi="Courier New" w:hint="eastAsia"/>
          <w:spacing w:val="-1"/>
          <w:sz w:val="28"/>
          <w:szCs w:val="28"/>
        </w:rPr>
        <w:t>項、</w:t>
      </w:r>
      <w:r w:rsidRPr="00CE7E85">
        <w:rPr>
          <w:rFonts w:ascii="標楷體" w:eastAsia="標楷體" w:hAnsi="Courier New" w:hint="eastAsia"/>
          <w:spacing w:val="-1"/>
          <w:sz w:val="28"/>
          <w:szCs w:val="28"/>
        </w:rPr>
        <w:t>已</w:t>
      </w:r>
      <w:proofErr w:type="gramStart"/>
      <w:r w:rsidRPr="00CE7E85">
        <w:rPr>
          <w:rFonts w:ascii="標楷體" w:eastAsia="標楷體" w:hAnsi="Courier New" w:hint="eastAsia"/>
          <w:spacing w:val="-1"/>
          <w:sz w:val="28"/>
          <w:szCs w:val="28"/>
        </w:rPr>
        <w:t>研</w:t>
      </w:r>
      <w:proofErr w:type="gramEnd"/>
      <w:r w:rsidRPr="00CE7E85">
        <w:rPr>
          <w:rFonts w:ascii="標楷體" w:eastAsia="標楷體" w:hAnsi="Courier New" w:hint="eastAsia"/>
          <w:spacing w:val="-1"/>
          <w:sz w:val="28"/>
          <w:szCs w:val="28"/>
        </w:rPr>
        <w:t>謀改善或依改善措施持續辦理者</w:t>
      </w:r>
      <w:r w:rsidR="00CE7E85" w:rsidRPr="00CE7E85">
        <w:rPr>
          <w:rFonts w:ascii="標楷體" w:eastAsia="標楷體" w:hAnsi="Courier New" w:hint="eastAsia"/>
          <w:spacing w:val="-1"/>
          <w:sz w:val="28"/>
          <w:szCs w:val="28"/>
        </w:rPr>
        <w:t>100</w:t>
      </w:r>
      <w:r w:rsidRPr="00CE7E85">
        <w:rPr>
          <w:rFonts w:ascii="標楷體" w:eastAsia="標楷體" w:hAnsi="Courier New" w:hint="eastAsia"/>
          <w:spacing w:val="-1"/>
          <w:sz w:val="28"/>
          <w:szCs w:val="28"/>
        </w:rPr>
        <w:t>項，其中仍待繼續改善者，</w:t>
      </w:r>
      <w:r w:rsidRPr="000B41F9">
        <w:rPr>
          <w:rFonts w:ascii="標楷體" w:eastAsia="標楷體" w:hAnsi="Courier New" w:hint="eastAsia"/>
          <w:spacing w:val="-1"/>
          <w:sz w:val="28"/>
          <w:szCs w:val="28"/>
        </w:rPr>
        <w:t>經再綜合</w:t>
      </w:r>
      <w:proofErr w:type="gramStart"/>
      <w:r w:rsidRPr="000B41F9">
        <w:rPr>
          <w:rFonts w:ascii="標楷體" w:eastAsia="標楷體" w:hAnsi="Courier New" w:hint="eastAsia"/>
          <w:spacing w:val="-1"/>
          <w:sz w:val="28"/>
          <w:szCs w:val="28"/>
        </w:rPr>
        <w:t>研</w:t>
      </w:r>
      <w:proofErr w:type="gramEnd"/>
      <w:r w:rsidRPr="000B41F9">
        <w:rPr>
          <w:rFonts w:ascii="標楷體" w:eastAsia="標楷體" w:hAnsi="Courier New" w:hint="eastAsia"/>
          <w:spacing w:val="-1"/>
          <w:sz w:val="28"/>
          <w:szCs w:val="28"/>
        </w:rPr>
        <w:t>提審核意見</w:t>
      </w:r>
      <w:r w:rsidR="00CE7E85" w:rsidRPr="000B41F9">
        <w:rPr>
          <w:rFonts w:ascii="標楷體" w:eastAsia="標楷體" w:hAnsi="Courier New" w:hint="eastAsia"/>
          <w:spacing w:val="-1"/>
          <w:sz w:val="28"/>
          <w:szCs w:val="28"/>
        </w:rPr>
        <w:t>35</w:t>
      </w:r>
      <w:r w:rsidRPr="000B41F9">
        <w:rPr>
          <w:rFonts w:ascii="標楷體" w:eastAsia="標楷體" w:hAnsi="Courier New" w:hint="eastAsia"/>
          <w:spacing w:val="-1"/>
          <w:sz w:val="28"/>
          <w:szCs w:val="28"/>
        </w:rPr>
        <w:t>項</w:t>
      </w:r>
      <w:r w:rsidRPr="000B41F9">
        <w:rPr>
          <w:rFonts w:ascii="標楷體" w:eastAsia="標楷體" w:hAnsi="標楷體" w:hint="eastAsia"/>
          <w:spacing w:val="-1"/>
          <w:sz w:val="28"/>
          <w:szCs w:val="28"/>
        </w:rPr>
        <w:t>（詳</w:t>
      </w:r>
      <w:r w:rsidR="003A2871" w:rsidRPr="000B41F9">
        <w:rPr>
          <w:rFonts w:ascii="標楷體" w:eastAsia="標楷體" w:hAnsi="標楷體" w:hint="eastAsia"/>
          <w:spacing w:val="-1"/>
          <w:sz w:val="28"/>
          <w:szCs w:val="28"/>
        </w:rPr>
        <w:t>乙、各基金決算之審核</w:t>
      </w:r>
      <w:r w:rsidRPr="000B41F9">
        <w:rPr>
          <w:rFonts w:ascii="標楷體" w:eastAsia="標楷體" w:hAnsi="標楷體" w:hint="eastAsia"/>
          <w:spacing w:val="-1"/>
          <w:sz w:val="28"/>
          <w:szCs w:val="28"/>
        </w:rPr>
        <w:t>）</w:t>
      </w:r>
      <w:r w:rsidRPr="000B41F9">
        <w:rPr>
          <w:rFonts w:ascii="標楷體" w:eastAsia="標楷體" w:hAnsi="Courier New" w:hint="eastAsia"/>
          <w:spacing w:val="-1"/>
          <w:sz w:val="28"/>
          <w:szCs w:val="28"/>
        </w:rPr>
        <w:t>，</w:t>
      </w:r>
      <w:proofErr w:type="gramStart"/>
      <w:r w:rsidRPr="000B41F9">
        <w:rPr>
          <w:rFonts w:ascii="標楷體" w:eastAsia="標楷體" w:hAnsi="Courier New" w:hint="eastAsia"/>
          <w:spacing w:val="-1"/>
          <w:sz w:val="28"/>
          <w:szCs w:val="28"/>
        </w:rPr>
        <w:t>本部均已列</w:t>
      </w:r>
      <w:proofErr w:type="gramEnd"/>
      <w:r w:rsidRPr="000B41F9">
        <w:rPr>
          <w:rFonts w:ascii="標楷體" w:eastAsia="標楷體" w:hAnsi="Courier New" w:hint="eastAsia"/>
          <w:spacing w:val="-1"/>
          <w:sz w:val="28"/>
          <w:szCs w:val="28"/>
        </w:rPr>
        <w:t>管注意追蹤其辦理情形。</w:t>
      </w:r>
    </w:p>
    <w:p w14:paraId="2B28C857" w14:textId="63D71EA1" w:rsidR="00082463" w:rsidRPr="008F0B54" w:rsidRDefault="00082463" w:rsidP="00FC5D77">
      <w:pPr>
        <w:overflowPunct w:val="0"/>
        <w:spacing w:before="100" w:beforeAutospacing="1" w:afterLines="25" w:after="90" w:line="480" w:lineRule="exact"/>
        <w:jc w:val="center"/>
        <w:rPr>
          <w:rFonts w:ascii="標楷體" w:eastAsia="標楷體" w:hAnsi="標楷體"/>
          <w:b/>
          <w:szCs w:val="20"/>
        </w:rPr>
      </w:pPr>
      <w:r w:rsidRPr="008F0B54">
        <w:rPr>
          <w:rFonts w:ascii="標楷體" w:eastAsia="標楷體" w:hAnsi="標楷體" w:hint="eastAsia"/>
          <w:b/>
          <w:szCs w:val="20"/>
        </w:rPr>
        <w:lastRenderedPageBreak/>
        <w:t>表</w:t>
      </w:r>
      <w:r w:rsidR="00137706" w:rsidRPr="008F0B54">
        <w:rPr>
          <w:rFonts w:ascii="標楷體" w:eastAsia="標楷體" w:hAnsi="標楷體" w:hint="eastAsia"/>
          <w:b/>
          <w:szCs w:val="20"/>
        </w:rPr>
        <w:t>5</w:t>
      </w:r>
      <w:r w:rsidRPr="008F0B54">
        <w:rPr>
          <w:rFonts w:ascii="標楷體" w:eastAsia="標楷體" w:hAnsi="標楷體" w:hint="eastAsia"/>
          <w:b/>
          <w:szCs w:val="20"/>
        </w:rPr>
        <w:t xml:space="preserve">　審核報告非營業部分所列重要審核意見分類及覆核辦理情形</w:t>
      </w:r>
    </w:p>
    <w:tbl>
      <w:tblPr>
        <w:tblW w:w="10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534"/>
        <w:gridCol w:w="638"/>
        <w:gridCol w:w="616"/>
        <w:gridCol w:w="616"/>
        <w:gridCol w:w="616"/>
        <w:gridCol w:w="615"/>
        <w:gridCol w:w="616"/>
        <w:gridCol w:w="616"/>
        <w:gridCol w:w="838"/>
        <w:gridCol w:w="838"/>
        <w:gridCol w:w="838"/>
        <w:gridCol w:w="838"/>
      </w:tblGrid>
      <w:tr w:rsidR="00C54B95" w:rsidRPr="00C54B95" w14:paraId="7B66E462" w14:textId="77777777" w:rsidTr="00EC6772">
        <w:trPr>
          <w:cantSplit/>
          <w:trHeight w:val="319"/>
        </w:trPr>
        <w:tc>
          <w:tcPr>
            <w:tcW w:w="2534" w:type="dxa"/>
            <w:vMerge w:val="restart"/>
            <w:tcBorders>
              <w:top w:val="single" w:sz="12" w:space="0" w:color="auto"/>
              <w:left w:val="nil"/>
              <w:right w:val="single" w:sz="12" w:space="0" w:color="auto"/>
            </w:tcBorders>
            <w:shd w:val="clear" w:color="auto" w:fill="B6DDE8"/>
            <w:vAlign w:val="center"/>
          </w:tcPr>
          <w:p w14:paraId="569A7F74" w14:textId="77777777" w:rsidR="00082463" w:rsidRPr="005E1FAF" w:rsidRDefault="00082463" w:rsidP="00082463">
            <w:pPr>
              <w:overflowPunct w:val="0"/>
              <w:snapToGrid w:val="0"/>
              <w:spacing w:line="240" w:lineRule="exact"/>
              <w:jc w:val="center"/>
              <w:rPr>
                <w:rFonts w:ascii="標楷體" w:eastAsia="標楷體" w:hAnsi="標楷體"/>
                <w:sz w:val="20"/>
              </w:rPr>
            </w:pPr>
            <w:r w:rsidRPr="005E1FAF">
              <w:rPr>
                <w:rFonts w:ascii="標楷體" w:eastAsia="標楷體" w:hAnsi="標楷體" w:hint="eastAsia"/>
                <w:sz w:val="20"/>
              </w:rPr>
              <w:t>主管機關名稱</w:t>
            </w:r>
          </w:p>
        </w:tc>
        <w:tc>
          <w:tcPr>
            <w:tcW w:w="4333" w:type="dxa"/>
            <w:gridSpan w:val="7"/>
            <w:tcBorders>
              <w:top w:val="single" w:sz="12" w:space="0" w:color="auto"/>
              <w:left w:val="single" w:sz="12" w:space="0" w:color="auto"/>
              <w:bottom w:val="single" w:sz="8" w:space="0" w:color="auto"/>
              <w:right w:val="single" w:sz="12" w:space="0" w:color="auto"/>
            </w:tcBorders>
            <w:shd w:val="clear" w:color="auto" w:fill="B6DDE8"/>
            <w:vAlign w:val="center"/>
          </w:tcPr>
          <w:p w14:paraId="00187AC8" w14:textId="3933C1BE" w:rsidR="00082463" w:rsidRPr="005E1FAF" w:rsidRDefault="00082463" w:rsidP="00D64813">
            <w:pPr>
              <w:overflowPunct w:val="0"/>
              <w:snapToGrid w:val="0"/>
              <w:spacing w:line="240" w:lineRule="atLeast"/>
              <w:jc w:val="center"/>
              <w:rPr>
                <w:rFonts w:ascii="標楷體" w:eastAsia="標楷體" w:hAnsi="標楷體"/>
                <w:sz w:val="20"/>
              </w:rPr>
            </w:pPr>
            <w:proofErr w:type="gramStart"/>
            <w:r w:rsidRPr="005E1FAF">
              <w:rPr>
                <w:rFonts w:ascii="標楷體" w:eastAsia="標楷體" w:hAnsi="標楷體"/>
                <w:sz w:val="20"/>
              </w:rPr>
              <w:t>1</w:t>
            </w:r>
            <w:r w:rsidR="00D85EB7" w:rsidRPr="005E1FAF">
              <w:rPr>
                <w:rFonts w:ascii="標楷體" w:eastAsia="標楷體" w:hAnsi="標楷體" w:hint="eastAsia"/>
                <w:sz w:val="20"/>
              </w:rPr>
              <w:t>1</w:t>
            </w:r>
            <w:r w:rsidR="005E1FAF" w:rsidRPr="005E1FAF">
              <w:rPr>
                <w:rFonts w:ascii="標楷體" w:eastAsia="標楷體" w:hAnsi="標楷體" w:hint="eastAsia"/>
                <w:sz w:val="20"/>
              </w:rPr>
              <w:t>3</w:t>
            </w:r>
            <w:proofErr w:type="gramEnd"/>
            <w:r w:rsidRPr="005E1FAF">
              <w:rPr>
                <w:rFonts w:ascii="標楷體" w:eastAsia="標楷體" w:hAnsi="標楷體" w:hint="eastAsia"/>
                <w:sz w:val="20"/>
              </w:rPr>
              <w:t>年度重要審核意見</w:t>
            </w:r>
          </w:p>
        </w:tc>
        <w:tc>
          <w:tcPr>
            <w:tcW w:w="3352" w:type="dxa"/>
            <w:gridSpan w:val="4"/>
            <w:tcBorders>
              <w:top w:val="single" w:sz="12" w:space="0" w:color="auto"/>
              <w:left w:val="single" w:sz="12" w:space="0" w:color="auto"/>
              <w:bottom w:val="single" w:sz="8" w:space="0" w:color="auto"/>
              <w:right w:val="nil"/>
            </w:tcBorders>
            <w:shd w:val="clear" w:color="auto" w:fill="B6DDE8"/>
            <w:vAlign w:val="center"/>
          </w:tcPr>
          <w:p w14:paraId="462B04E0" w14:textId="27D6A71A" w:rsidR="00082463" w:rsidRPr="005E1FAF" w:rsidRDefault="00082463" w:rsidP="00D64813">
            <w:pPr>
              <w:overflowPunct w:val="0"/>
              <w:snapToGrid w:val="0"/>
              <w:spacing w:line="240" w:lineRule="atLeast"/>
              <w:ind w:leftChars="20" w:left="48" w:rightChars="20" w:right="48"/>
              <w:jc w:val="distribute"/>
              <w:rPr>
                <w:rFonts w:ascii="標楷體" w:eastAsia="標楷體" w:hAnsi="標楷體"/>
                <w:spacing w:val="-20"/>
                <w:sz w:val="20"/>
              </w:rPr>
            </w:pPr>
            <w:proofErr w:type="gramStart"/>
            <w:r w:rsidRPr="005E1FAF">
              <w:rPr>
                <w:rFonts w:ascii="標楷體" w:eastAsia="標楷體" w:hAnsi="標楷體"/>
                <w:spacing w:val="-20"/>
                <w:sz w:val="20"/>
              </w:rPr>
              <w:t>1</w:t>
            </w:r>
            <w:r w:rsidR="00D64813" w:rsidRPr="005E1FAF">
              <w:rPr>
                <w:rFonts w:ascii="標楷體" w:eastAsia="標楷體" w:hAnsi="標楷體"/>
                <w:spacing w:val="-20"/>
                <w:sz w:val="20"/>
              </w:rPr>
              <w:t>1</w:t>
            </w:r>
            <w:r w:rsidR="005E1FAF" w:rsidRPr="005E1FAF">
              <w:rPr>
                <w:rFonts w:ascii="標楷體" w:eastAsia="標楷體" w:hAnsi="標楷體" w:hint="eastAsia"/>
                <w:spacing w:val="-20"/>
                <w:sz w:val="20"/>
              </w:rPr>
              <w:t>2</w:t>
            </w:r>
            <w:proofErr w:type="gramEnd"/>
            <w:r w:rsidRPr="005E1FAF">
              <w:rPr>
                <w:rFonts w:ascii="標楷體" w:eastAsia="標楷體" w:hAnsi="標楷體" w:hint="eastAsia"/>
                <w:spacing w:val="-20"/>
                <w:sz w:val="20"/>
              </w:rPr>
              <w:t>年度重要審核意見覆核情形</w:t>
            </w:r>
          </w:p>
        </w:tc>
      </w:tr>
      <w:tr w:rsidR="00C54B95" w:rsidRPr="00C54B95" w14:paraId="2124D5B1" w14:textId="77777777" w:rsidTr="00EC6772">
        <w:trPr>
          <w:cantSplit/>
          <w:trHeight w:val="516"/>
        </w:trPr>
        <w:tc>
          <w:tcPr>
            <w:tcW w:w="2534" w:type="dxa"/>
            <w:vMerge/>
            <w:tcBorders>
              <w:left w:val="nil"/>
              <w:right w:val="single" w:sz="12" w:space="0" w:color="auto"/>
            </w:tcBorders>
            <w:shd w:val="clear" w:color="auto" w:fill="B6DDE8"/>
            <w:vAlign w:val="center"/>
          </w:tcPr>
          <w:p w14:paraId="3554775E" w14:textId="77777777" w:rsidR="00082463" w:rsidRPr="005E1FAF" w:rsidRDefault="00082463" w:rsidP="00082463">
            <w:pPr>
              <w:overflowPunct w:val="0"/>
              <w:snapToGrid w:val="0"/>
              <w:spacing w:line="600" w:lineRule="exact"/>
              <w:jc w:val="center"/>
              <w:rPr>
                <w:rFonts w:ascii="標楷體" w:eastAsia="標楷體" w:hAnsi="標楷體"/>
                <w:sz w:val="20"/>
              </w:rPr>
            </w:pPr>
          </w:p>
        </w:tc>
        <w:tc>
          <w:tcPr>
            <w:tcW w:w="638" w:type="dxa"/>
            <w:vMerge w:val="restart"/>
            <w:tcBorders>
              <w:top w:val="single" w:sz="8" w:space="0" w:color="auto"/>
              <w:left w:val="single" w:sz="12" w:space="0" w:color="auto"/>
              <w:right w:val="single" w:sz="12" w:space="0" w:color="auto"/>
            </w:tcBorders>
            <w:shd w:val="clear" w:color="auto" w:fill="B6DDE8"/>
            <w:vAlign w:val="center"/>
          </w:tcPr>
          <w:p w14:paraId="04741D0E" w14:textId="77777777" w:rsidR="00082463" w:rsidRPr="005E1FAF" w:rsidRDefault="00082463" w:rsidP="00082463">
            <w:pPr>
              <w:overflowPunct w:val="0"/>
              <w:snapToGrid w:val="0"/>
              <w:spacing w:line="240" w:lineRule="atLeast"/>
              <w:jc w:val="distribute"/>
              <w:rPr>
                <w:rFonts w:ascii="標楷體" w:eastAsia="標楷體" w:hAnsi="標楷體"/>
                <w:sz w:val="20"/>
              </w:rPr>
            </w:pPr>
            <w:r w:rsidRPr="005E1FAF">
              <w:rPr>
                <w:rFonts w:ascii="標楷體" w:eastAsia="標楷體" w:hAnsi="標楷體"/>
                <w:sz w:val="20"/>
              </w:rPr>
              <w:t>項數</w:t>
            </w:r>
          </w:p>
          <w:p w14:paraId="758B55A2" w14:textId="77777777" w:rsidR="00082463" w:rsidRPr="005E1FAF" w:rsidRDefault="00082463" w:rsidP="00082463">
            <w:pPr>
              <w:overflowPunct w:val="0"/>
              <w:snapToGrid w:val="0"/>
              <w:spacing w:line="240" w:lineRule="atLeast"/>
              <w:jc w:val="distribute"/>
              <w:rPr>
                <w:rFonts w:ascii="標楷體" w:eastAsia="標楷體" w:hAnsi="標楷體"/>
                <w:sz w:val="20"/>
              </w:rPr>
            </w:pPr>
            <w:r w:rsidRPr="005E1FAF">
              <w:rPr>
                <w:rFonts w:ascii="標楷體" w:eastAsia="標楷體" w:hAnsi="標楷體" w:hint="eastAsia"/>
                <w:sz w:val="20"/>
              </w:rPr>
              <w:t>合計</w:t>
            </w:r>
          </w:p>
        </w:tc>
        <w:tc>
          <w:tcPr>
            <w:tcW w:w="3695" w:type="dxa"/>
            <w:gridSpan w:val="6"/>
            <w:tcBorders>
              <w:top w:val="single" w:sz="8" w:space="0" w:color="auto"/>
              <w:left w:val="single" w:sz="12" w:space="0" w:color="auto"/>
              <w:bottom w:val="single" w:sz="2" w:space="0" w:color="auto"/>
              <w:right w:val="single" w:sz="12" w:space="0" w:color="auto"/>
            </w:tcBorders>
            <w:shd w:val="clear" w:color="auto" w:fill="B6DDE8"/>
            <w:vAlign w:val="center"/>
          </w:tcPr>
          <w:p w14:paraId="7D6126DA" w14:textId="77777777" w:rsidR="00082463" w:rsidRPr="005E1FAF" w:rsidRDefault="00082463" w:rsidP="00082463">
            <w:pPr>
              <w:overflowPunct w:val="0"/>
              <w:snapToGrid w:val="0"/>
              <w:spacing w:line="240" w:lineRule="atLeast"/>
              <w:jc w:val="center"/>
              <w:rPr>
                <w:rFonts w:ascii="標楷體" w:eastAsia="標楷體" w:hAnsi="標楷體"/>
                <w:sz w:val="20"/>
              </w:rPr>
            </w:pPr>
            <w:r w:rsidRPr="005E1FAF">
              <w:rPr>
                <w:rFonts w:ascii="標楷體" w:eastAsia="標楷體" w:hAnsi="標楷體"/>
                <w:sz w:val="20"/>
              </w:rPr>
              <w:t>分類</w:t>
            </w:r>
            <w:r w:rsidRPr="005E1FAF">
              <w:rPr>
                <w:rFonts w:ascii="標楷體" w:eastAsia="標楷體" w:hAnsi="標楷體" w:hint="eastAsia"/>
                <w:sz w:val="20"/>
              </w:rPr>
              <w:t>（</w:t>
            </w:r>
            <w:proofErr w:type="gramStart"/>
            <w:r w:rsidRPr="005E1FAF">
              <w:rPr>
                <w:rFonts w:ascii="標楷體" w:eastAsia="標楷體" w:hAnsi="標楷體" w:hint="eastAsia"/>
                <w:sz w:val="20"/>
              </w:rPr>
              <w:t>註</w:t>
            </w:r>
            <w:proofErr w:type="gramEnd"/>
            <w:r w:rsidRPr="005E1FAF">
              <w:rPr>
                <w:rFonts w:ascii="標楷體" w:eastAsia="標楷體" w:hAnsi="標楷體" w:hint="eastAsia"/>
                <w:sz w:val="20"/>
              </w:rPr>
              <w:t>1）</w:t>
            </w:r>
          </w:p>
        </w:tc>
        <w:tc>
          <w:tcPr>
            <w:tcW w:w="838" w:type="dxa"/>
            <w:vMerge w:val="restart"/>
            <w:tcBorders>
              <w:top w:val="single" w:sz="8" w:space="0" w:color="auto"/>
              <w:left w:val="single" w:sz="12" w:space="0" w:color="auto"/>
              <w:right w:val="nil"/>
            </w:tcBorders>
            <w:shd w:val="clear" w:color="auto" w:fill="B6DDE8"/>
            <w:vAlign w:val="center"/>
          </w:tcPr>
          <w:p w14:paraId="131C74E8" w14:textId="77777777" w:rsidR="00082463" w:rsidRPr="005E1FAF" w:rsidRDefault="00082463" w:rsidP="00082463">
            <w:pPr>
              <w:overflowPunct w:val="0"/>
              <w:snapToGrid w:val="0"/>
              <w:spacing w:line="240" w:lineRule="atLeast"/>
              <w:jc w:val="distribute"/>
              <w:rPr>
                <w:rFonts w:ascii="標楷體" w:eastAsia="標楷體" w:hAnsi="標楷體"/>
                <w:sz w:val="20"/>
              </w:rPr>
            </w:pPr>
            <w:r w:rsidRPr="005E1FAF">
              <w:rPr>
                <w:rFonts w:ascii="標楷體" w:eastAsia="標楷體" w:hAnsi="標楷體" w:hint="eastAsia"/>
                <w:sz w:val="20"/>
              </w:rPr>
              <w:t>項數</w:t>
            </w:r>
          </w:p>
          <w:p w14:paraId="45BD9790" w14:textId="77777777" w:rsidR="00082463" w:rsidRPr="005E1FAF" w:rsidRDefault="00082463" w:rsidP="00082463">
            <w:pPr>
              <w:overflowPunct w:val="0"/>
              <w:snapToGrid w:val="0"/>
              <w:spacing w:line="240" w:lineRule="atLeast"/>
              <w:jc w:val="distribute"/>
              <w:rPr>
                <w:rFonts w:ascii="標楷體" w:eastAsia="標楷體" w:hAnsi="標楷體"/>
                <w:spacing w:val="-20"/>
                <w:sz w:val="20"/>
              </w:rPr>
            </w:pPr>
            <w:r w:rsidRPr="005E1FAF">
              <w:rPr>
                <w:rFonts w:ascii="標楷體" w:eastAsia="標楷體" w:hAnsi="標楷體" w:hint="eastAsia"/>
                <w:sz w:val="20"/>
              </w:rPr>
              <w:t>合計</w:t>
            </w:r>
          </w:p>
        </w:tc>
        <w:tc>
          <w:tcPr>
            <w:tcW w:w="838" w:type="dxa"/>
            <w:vMerge w:val="restart"/>
            <w:tcBorders>
              <w:top w:val="single" w:sz="8" w:space="0" w:color="auto"/>
              <w:left w:val="single" w:sz="4" w:space="0" w:color="auto"/>
              <w:right w:val="nil"/>
            </w:tcBorders>
            <w:shd w:val="clear" w:color="auto" w:fill="B6DDE8"/>
            <w:vAlign w:val="center"/>
          </w:tcPr>
          <w:p w14:paraId="156C3A65" w14:textId="77777777" w:rsidR="00082463" w:rsidRPr="005E1FAF" w:rsidRDefault="00082463" w:rsidP="00082463">
            <w:pPr>
              <w:overflowPunct w:val="0"/>
              <w:snapToGrid w:val="0"/>
              <w:spacing w:line="240" w:lineRule="atLeast"/>
              <w:ind w:rightChars="20" w:right="48"/>
              <w:jc w:val="distribute"/>
              <w:rPr>
                <w:rFonts w:ascii="標楷體" w:eastAsia="標楷體" w:hAnsi="標楷體"/>
                <w:spacing w:val="-20"/>
                <w:sz w:val="20"/>
              </w:rPr>
            </w:pPr>
            <w:r w:rsidRPr="005E1FAF">
              <w:rPr>
                <w:rFonts w:ascii="標楷體" w:eastAsia="標楷體" w:hAnsi="標楷體" w:hint="eastAsia"/>
                <w:spacing w:val="-20"/>
                <w:sz w:val="20"/>
              </w:rPr>
              <w:t>仍待繼</w:t>
            </w:r>
          </w:p>
          <w:p w14:paraId="7408E850" w14:textId="77777777" w:rsidR="00082463" w:rsidRPr="005E1FAF" w:rsidRDefault="00082463" w:rsidP="00082463">
            <w:pPr>
              <w:overflowPunct w:val="0"/>
              <w:snapToGrid w:val="0"/>
              <w:spacing w:line="240" w:lineRule="atLeast"/>
              <w:ind w:rightChars="20" w:right="48"/>
              <w:jc w:val="distribute"/>
              <w:rPr>
                <w:rFonts w:ascii="標楷體" w:eastAsia="標楷體" w:hAnsi="標楷體"/>
                <w:spacing w:val="-30"/>
                <w:sz w:val="20"/>
              </w:rPr>
            </w:pPr>
            <w:r w:rsidRPr="005E1FAF">
              <w:rPr>
                <w:rFonts w:ascii="標楷體" w:eastAsia="標楷體" w:hAnsi="標楷體" w:hint="eastAsia"/>
                <w:spacing w:val="-20"/>
                <w:sz w:val="20"/>
              </w:rPr>
              <w:t>續改善</w:t>
            </w:r>
          </w:p>
        </w:tc>
        <w:tc>
          <w:tcPr>
            <w:tcW w:w="838" w:type="dxa"/>
            <w:vMerge w:val="restart"/>
            <w:tcBorders>
              <w:top w:val="single" w:sz="8" w:space="0" w:color="auto"/>
              <w:left w:val="single" w:sz="4" w:space="0" w:color="auto"/>
              <w:right w:val="nil"/>
            </w:tcBorders>
            <w:shd w:val="clear" w:color="auto" w:fill="B6DDE8"/>
            <w:vAlign w:val="center"/>
          </w:tcPr>
          <w:p w14:paraId="14C54B0A" w14:textId="77777777" w:rsidR="00082463" w:rsidRPr="005E1FAF" w:rsidRDefault="00082463" w:rsidP="004F68D2">
            <w:pPr>
              <w:overflowPunct w:val="0"/>
              <w:snapToGrid w:val="0"/>
              <w:spacing w:line="240" w:lineRule="atLeast"/>
              <w:ind w:rightChars="13" w:right="31"/>
              <w:jc w:val="distribute"/>
              <w:rPr>
                <w:rFonts w:ascii="標楷體" w:eastAsia="標楷體" w:hAnsi="標楷體"/>
                <w:spacing w:val="-20"/>
                <w:sz w:val="20"/>
              </w:rPr>
            </w:pPr>
            <w:r w:rsidRPr="005E1FAF">
              <w:rPr>
                <w:rFonts w:ascii="標楷體" w:eastAsia="標楷體" w:hAnsi="標楷體" w:hint="eastAsia"/>
                <w:spacing w:val="-20"/>
                <w:sz w:val="20"/>
              </w:rPr>
              <w:t>處理中</w:t>
            </w:r>
          </w:p>
        </w:tc>
        <w:tc>
          <w:tcPr>
            <w:tcW w:w="838" w:type="dxa"/>
            <w:vMerge w:val="restart"/>
            <w:tcBorders>
              <w:top w:val="single" w:sz="8" w:space="0" w:color="auto"/>
              <w:left w:val="single" w:sz="4" w:space="0" w:color="auto"/>
              <w:right w:val="nil"/>
            </w:tcBorders>
            <w:shd w:val="clear" w:color="auto" w:fill="B6DDE8"/>
            <w:vAlign w:val="center"/>
          </w:tcPr>
          <w:p w14:paraId="6FDC696A" w14:textId="77777777" w:rsidR="00082463" w:rsidRPr="005E1FAF" w:rsidRDefault="00082463" w:rsidP="009D1F2F">
            <w:pPr>
              <w:overflowPunct w:val="0"/>
              <w:snapToGrid w:val="0"/>
              <w:spacing w:line="240" w:lineRule="atLeast"/>
              <w:ind w:rightChars="13" w:right="31"/>
              <w:jc w:val="distribute"/>
              <w:rPr>
                <w:rFonts w:ascii="標楷體" w:eastAsia="標楷體" w:hAnsi="標楷體"/>
                <w:spacing w:val="-16"/>
                <w:w w:val="95"/>
                <w:sz w:val="20"/>
              </w:rPr>
            </w:pPr>
            <w:r w:rsidRPr="005E1FAF">
              <w:rPr>
                <w:rFonts w:ascii="標楷體" w:eastAsia="標楷體" w:hAnsi="標楷體" w:hint="eastAsia"/>
                <w:spacing w:val="-16"/>
                <w:w w:val="95"/>
                <w:sz w:val="20"/>
              </w:rPr>
              <w:t>已改善辦理</w:t>
            </w:r>
          </w:p>
          <w:p w14:paraId="75C4FCD8" w14:textId="77777777" w:rsidR="00082463" w:rsidRPr="005E1FAF" w:rsidRDefault="00082463" w:rsidP="00082463">
            <w:pPr>
              <w:overflowPunct w:val="0"/>
              <w:snapToGrid w:val="0"/>
              <w:spacing w:line="240" w:lineRule="atLeast"/>
              <w:ind w:rightChars="20" w:right="48"/>
              <w:jc w:val="center"/>
              <w:rPr>
                <w:rFonts w:ascii="標楷體" w:eastAsia="標楷體" w:hAnsi="標楷體"/>
                <w:sz w:val="20"/>
              </w:rPr>
            </w:pPr>
            <w:r w:rsidRPr="005E1FAF">
              <w:rPr>
                <w:rFonts w:ascii="標楷體" w:eastAsia="標楷體" w:hAnsi="標楷體" w:hint="eastAsia"/>
                <w:spacing w:val="-30"/>
                <w:sz w:val="20"/>
              </w:rPr>
              <w:t>（</w:t>
            </w:r>
            <w:proofErr w:type="gramStart"/>
            <w:r w:rsidRPr="005E1FAF">
              <w:rPr>
                <w:rFonts w:ascii="標楷體" w:eastAsia="標楷體" w:hAnsi="標楷體" w:hint="eastAsia"/>
                <w:spacing w:val="-30"/>
                <w:sz w:val="20"/>
              </w:rPr>
              <w:t>註</w:t>
            </w:r>
            <w:proofErr w:type="gramEnd"/>
            <w:r w:rsidRPr="005E1FAF">
              <w:rPr>
                <w:rFonts w:ascii="標楷體" w:eastAsia="標楷體" w:hAnsi="標楷體" w:hint="eastAsia"/>
                <w:spacing w:val="-30"/>
                <w:sz w:val="20"/>
              </w:rPr>
              <w:t>2）</w:t>
            </w:r>
          </w:p>
        </w:tc>
      </w:tr>
      <w:tr w:rsidR="00C54B95" w:rsidRPr="00C54B95" w14:paraId="6E05CC51" w14:textId="77777777" w:rsidTr="009D1F2F">
        <w:trPr>
          <w:cantSplit/>
          <w:trHeight w:val="172"/>
        </w:trPr>
        <w:tc>
          <w:tcPr>
            <w:tcW w:w="2534" w:type="dxa"/>
            <w:vMerge/>
            <w:tcBorders>
              <w:left w:val="nil"/>
              <w:bottom w:val="single" w:sz="12" w:space="0" w:color="auto"/>
              <w:right w:val="single" w:sz="12" w:space="0" w:color="auto"/>
            </w:tcBorders>
            <w:shd w:val="clear" w:color="auto" w:fill="B6DDE8"/>
            <w:vAlign w:val="center"/>
          </w:tcPr>
          <w:p w14:paraId="1D26BE72" w14:textId="77777777" w:rsidR="00082463" w:rsidRPr="00C54B95" w:rsidRDefault="00082463" w:rsidP="00082463">
            <w:pPr>
              <w:overflowPunct w:val="0"/>
              <w:snapToGrid w:val="0"/>
              <w:spacing w:line="600" w:lineRule="exact"/>
              <w:jc w:val="center"/>
              <w:rPr>
                <w:rFonts w:ascii="標楷體" w:eastAsia="標楷體" w:hAnsi="標楷體"/>
                <w:color w:val="FF0000"/>
                <w:sz w:val="20"/>
                <w:highlight w:val="yellow"/>
              </w:rPr>
            </w:pPr>
          </w:p>
        </w:tc>
        <w:tc>
          <w:tcPr>
            <w:tcW w:w="638" w:type="dxa"/>
            <w:vMerge/>
            <w:tcBorders>
              <w:left w:val="single" w:sz="12" w:space="0" w:color="auto"/>
              <w:bottom w:val="single" w:sz="12" w:space="0" w:color="auto"/>
              <w:right w:val="single" w:sz="12" w:space="0" w:color="auto"/>
            </w:tcBorders>
            <w:shd w:val="clear" w:color="auto" w:fill="B6DDE8"/>
            <w:vAlign w:val="center"/>
          </w:tcPr>
          <w:p w14:paraId="7264D867" w14:textId="77777777" w:rsidR="00082463" w:rsidRPr="00C54B95" w:rsidRDefault="00082463" w:rsidP="00082463">
            <w:pPr>
              <w:overflowPunct w:val="0"/>
              <w:snapToGrid w:val="0"/>
              <w:spacing w:line="240" w:lineRule="atLeast"/>
              <w:jc w:val="center"/>
              <w:rPr>
                <w:rFonts w:ascii="標楷體" w:eastAsia="標楷體" w:hAnsi="標楷體"/>
                <w:color w:val="FF0000"/>
                <w:sz w:val="20"/>
                <w:highlight w:val="yellow"/>
              </w:rPr>
            </w:pPr>
          </w:p>
        </w:tc>
        <w:tc>
          <w:tcPr>
            <w:tcW w:w="616" w:type="dxa"/>
            <w:tcBorders>
              <w:top w:val="single" w:sz="2" w:space="0" w:color="auto"/>
              <w:left w:val="single" w:sz="12" w:space="0" w:color="auto"/>
              <w:bottom w:val="single" w:sz="12" w:space="0" w:color="auto"/>
              <w:right w:val="single" w:sz="2" w:space="0" w:color="auto"/>
            </w:tcBorders>
            <w:shd w:val="clear" w:color="auto" w:fill="B6DDE8"/>
            <w:vAlign w:val="center"/>
          </w:tcPr>
          <w:p w14:paraId="21CEE214"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1</w:t>
            </w:r>
            <w:r w:rsidRPr="005E1FA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14:paraId="18C3DA15"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2</w:t>
            </w:r>
            <w:r w:rsidRPr="005E1FA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14:paraId="2C920FAD"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3</w:t>
            </w:r>
            <w:r w:rsidRPr="005E1FAF">
              <w:rPr>
                <w:rFonts w:ascii="標楷體" w:eastAsia="標楷體" w:hAnsi="標楷體"/>
                <w:spacing w:val="-10"/>
                <w:sz w:val="20"/>
              </w:rPr>
              <w:t>）</w:t>
            </w:r>
          </w:p>
        </w:tc>
        <w:tc>
          <w:tcPr>
            <w:tcW w:w="615" w:type="dxa"/>
            <w:tcBorders>
              <w:top w:val="single" w:sz="2" w:space="0" w:color="auto"/>
              <w:left w:val="single" w:sz="2" w:space="0" w:color="auto"/>
              <w:bottom w:val="single" w:sz="12" w:space="0" w:color="auto"/>
              <w:right w:val="single" w:sz="2" w:space="0" w:color="auto"/>
            </w:tcBorders>
            <w:shd w:val="clear" w:color="auto" w:fill="B6DDE8"/>
            <w:vAlign w:val="center"/>
          </w:tcPr>
          <w:p w14:paraId="7A703497"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4</w:t>
            </w:r>
            <w:r w:rsidRPr="005E1FA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2" w:space="0" w:color="auto"/>
            </w:tcBorders>
            <w:shd w:val="clear" w:color="auto" w:fill="B6DDE8"/>
            <w:vAlign w:val="center"/>
          </w:tcPr>
          <w:p w14:paraId="3D9E6F67"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5</w:t>
            </w:r>
            <w:r w:rsidRPr="005E1FAF">
              <w:rPr>
                <w:rFonts w:ascii="標楷體" w:eastAsia="標楷體" w:hAnsi="標楷體"/>
                <w:spacing w:val="-10"/>
                <w:sz w:val="20"/>
              </w:rPr>
              <w:t>）</w:t>
            </w:r>
          </w:p>
        </w:tc>
        <w:tc>
          <w:tcPr>
            <w:tcW w:w="616" w:type="dxa"/>
            <w:tcBorders>
              <w:top w:val="single" w:sz="2" w:space="0" w:color="auto"/>
              <w:left w:val="single" w:sz="2" w:space="0" w:color="auto"/>
              <w:bottom w:val="single" w:sz="12" w:space="0" w:color="auto"/>
              <w:right w:val="single" w:sz="12" w:space="0" w:color="auto"/>
            </w:tcBorders>
            <w:shd w:val="clear" w:color="auto" w:fill="B6DDE8"/>
            <w:vAlign w:val="center"/>
          </w:tcPr>
          <w:p w14:paraId="0224A7A6" w14:textId="77777777" w:rsidR="00082463" w:rsidRPr="005E1FAF" w:rsidRDefault="00082463" w:rsidP="00082463">
            <w:pPr>
              <w:overflowPunct w:val="0"/>
              <w:snapToGrid w:val="0"/>
              <w:spacing w:line="240" w:lineRule="atLeast"/>
              <w:jc w:val="center"/>
              <w:rPr>
                <w:rFonts w:ascii="標楷體" w:eastAsia="標楷體" w:hAnsi="標楷體"/>
                <w:spacing w:val="-10"/>
                <w:sz w:val="20"/>
              </w:rPr>
            </w:pPr>
            <w:r w:rsidRPr="005E1FAF">
              <w:rPr>
                <w:rFonts w:ascii="標楷體" w:eastAsia="標楷體" w:hAnsi="標楷體"/>
                <w:spacing w:val="-10"/>
                <w:sz w:val="20"/>
              </w:rPr>
              <w:t>（</w:t>
            </w:r>
            <w:r w:rsidRPr="005E1FAF">
              <w:rPr>
                <w:rFonts w:ascii="標楷體" w:eastAsia="標楷體" w:hAnsi="標楷體" w:hint="eastAsia"/>
                <w:spacing w:val="-10"/>
                <w:sz w:val="20"/>
              </w:rPr>
              <w:t>6</w:t>
            </w:r>
            <w:r w:rsidRPr="005E1FAF">
              <w:rPr>
                <w:rFonts w:ascii="標楷體" w:eastAsia="標楷體" w:hAnsi="標楷體"/>
                <w:spacing w:val="-10"/>
                <w:sz w:val="20"/>
              </w:rPr>
              <w:t>）</w:t>
            </w:r>
          </w:p>
        </w:tc>
        <w:tc>
          <w:tcPr>
            <w:tcW w:w="838" w:type="dxa"/>
            <w:vMerge/>
            <w:tcBorders>
              <w:left w:val="single" w:sz="12" w:space="0" w:color="auto"/>
              <w:bottom w:val="single" w:sz="12" w:space="0" w:color="auto"/>
              <w:right w:val="nil"/>
            </w:tcBorders>
            <w:shd w:val="clear" w:color="auto" w:fill="B6DDE8"/>
            <w:vAlign w:val="center"/>
          </w:tcPr>
          <w:p w14:paraId="53404DFD" w14:textId="77777777" w:rsidR="00082463" w:rsidRPr="00C54B95" w:rsidRDefault="00082463" w:rsidP="00082463">
            <w:pPr>
              <w:overflowPunct w:val="0"/>
              <w:snapToGrid w:val="0"/>
              <w:spacing w:line="240" w:lineRule="atLeast"/>
              <w:jc w:val="distribute"/>
              <w:rPr>
                <w:rFonts w:ascii="標楷體" w:eastAsia="標楷體" w:hAnsi="標楷體"/>
                <w:color w:val="FF0000"/>
                <w:spacing w:val="-20"/>
                <w:sz w:val="20"/>
                <w:highlight w:val="yellow"/>
              </w:rPr>
            </w:pPr>
          </w:p>
        </w:tc>
        <w:tc>
          <w:tcPr>
            <w:tcW w:w="838" w:type="dxa"/>
            <w:vMerge/>
            <w:tcBorders>
              <w:left w:val="single" w:sz="4" w:space="0" w:color="auto"/>
              <w:bottom w:val="single" w:sz="12" w:space="0" w:color="auto"/>
              <w:right w:val="nil"/>
            </w:tcBorders>
            <w:shd w:val="clear" w:color="auto" w:fill="B6DDE8"/>
            <w:vAlign w:val="center"/>
          </w:tcPr>
          <w:p w14:paraId="64FCD613" w14:textId="77777777" w:rsidR="00082463" w:rsidRPr="00C54B95" w:rsidRDefault="00082463" w:rsidP="00082463">
            <w:pPr>
              <w:overflowPunct w:val="0"/>
              <w:snapToGrid w:val="0"/>
              <w:spacing w:line="240" w:lineRule="atLeast"/>
              <w:jc w:val="distribute"/>
              <w:rPr>
                <w:rFonts w:ascii="標楷體" w:eastAsia="標楷體" w:hAnsi="標楷體"/>
                <w:color w:val="FF0000"/>
                <w:spacing w:val="-20"/>
                <w:sz w:val="20"/>
                <w:highlight w:val="yellow"/>
              </w:rPr>
            </w:pPr>
          </w:p>
        </w:tc>
        <w:tc>
          <w:tcPr>
            <w:tcW w:w="838" w:type="dxa"/>
            <w:vMerge/>
            <w:tcBorders>
              <w:left w:val="single" w:sz="4" w:space="0" w:color="auto"/>
              <w:bottom w:val="single" w:sz="12" w:space="0" w:color="auto"/>
              <w:right w:val="nil"/>
            </w:tcBorders>
            <w:shd w:val="clear" w:color="auto" w:fill="B6DDE8"/>
            <w:vAlign w:val="center"/>
          </w:tcPr>
          <w:p w14:paraId="52AD8EB6" w14:textId="77777777" w:rsidR="00082463" w:rsidRPr="00C54B95" w:rsidRDefault="00082463" w:rsidP="00082463">
            <w:pPr>
              <w:overflowPunct w:val="0"/>
              <w:snapToGrid w:val="0"/>
              <w:spacing w:line="240" w:lineRule="atLeast"/>
              <w:ind w:leftChars="-10" w:left="-24" w:rightChars="13" w:right="31"/>
              <w:jc w:val="distribute"/>
              <w:rPr>
                <w:rFonts w:ascii="標楷體" w:eastAsia="標楷體" w:hAnsi="標楷體"/>
                <w:color w:val="FF0000"/>
                <w:spacing w:val="-20"/>
                <w:sz w:val="20"/>
                <w:highlight w:val="yellow"/>
              </w:rPr>
            </w:pPr>
          </w:p>
        </w:tc>
        <w:tc>
          <w:tcPr>
            <w:tcW w:w="838" w:type="dxa"/>
            <w:vMerge/>
            <w:tcBorders>
              <w:left w:val="single" w:sz="4" w:space="0" w:color="auto"/>
              <w:bottom w:val="single" w:sz="12" w:space="0" w:color="auto"/>
              <w:right w:val="nil"/>
            </w:tcBorders>
            <w:shd w:val="clear" w:color="auto" w:fill="B6DDE8"/>
            <w:vAlign w:val="center"/>
          </w:tcPr>
          <w:p w14:paraId="6748C6F6" w14:textId="77777777" w:rsidR="00082463" w:rsidRPr="00C54B95" w:rsidRDefault="00082463" w:rsidP="00082463">
            <w:pPr>
              <w:overflowPunct w:val="0"/>
              <w:snapToGrid w:val="0"/>
              <w:spacing w:line="240" w:lineRule="atLeast"/>
              <w:jc w:val="center"/>
              <w:rPr>
                <w:rFonts w:ascii="標楷體" w:eastAsia="標楷體" w:hAnsi="標楷體"/>
                <w:color w:val="FF0000"/>
                <w:sz w:val="20"/>
                <w:highlight w:val="yellow"/>
              </w:rPr>
            </w:pPr>
          </w:p>
        </w:tc>
      </w:tr>
      <w:tr w:rsidR="006114A7" w:rsidRPr="00C54B95" w14:paraId="477A306E" w14:textId="77777777" w:rsidTr="009D1F2F">
        <w:trPr>
          <w:cantSplit/>
          <w:trHeight w:val="363"/>
        </w:trPr>
        <w:tc>
          <w:tcPr>
            <w:tcW w:w="2534" w:type="dxa"/>
            <w:tcBorders>
              <w:top w:val="single" w:sz="12" w:space="0" w:color="auto"/>
              <w:left w:val="nil"/>
              <w:bottom w:val="single" w:sz="4" w:space="0" w:color="auto"/>
              <w:right w:val="single" w:sz="12" w:space="0" w:color="auto"/>
            </w:tcBorders>
            <w:vAlign w:val="center"/>
          </w:tcPr>
          <w:p w14:paraId="6F7C306A" w14:textId="77777777" w:rsidR="006114A7" w:rsidRPr="00C54B95" w:rsidRDefault="006114A7" w:rsidP="006114A7">
            <w:pPr>
              <w:overflowPunct w:val="0"/>
              <w:snapToGrid w:val="0"/>
              <w:ind w:rightChars="37" w:right="89"/>
              <w:jc w:val="distribute"/>
              <w:rPr>
                <w:rFonts w:ascii="標楷體" w:eastAsia="標楷體" w:hAnsi="標楷體"/>
                <w:b/>
                <w:color w:val="FF0000"/>
                <w:spacing w:val="-26"/>
                <w:sz w:val="20"/>
              </w:rPr>
            </w:pPr>
            <w:r w:rsidRPr="00B44CBB">
              <w:rPr>
                <w:rFonts w:ascii="標楷體" w:eastAsia="標楷體" w:hAnsi="標楷體" w:hint="eastAsia"/>
                <w:b/>
                <w:noProof/>
                <w:spacing w:val="-26"/>
                <w:sz w:val="20"/>
              </w:rPr>
              <w:t>合計</w:t>
            </w:r>
          </w:p>
        </w:tc>
        <w:tc>
          <w:tcPr>
            <w:tcW w:w="638" w:type="dxa"/>
            <w:tcBorders>
              <w:top w:val="single" w:sz="12" w:space="0" w:color="auto"/>
              <w:left w:val="single" w:sz="12" w:space="0" w:color="auto"/>
              <w:bottom w:val="single" w:sz="12" w:space="0" w:color="auto"/>
              <w:right w:val="single" w:sz="12" w:space="0" w:color="auto"/>
            </w:tcBorders>
            <w:vAlign w:val="center"/>
          </w:tcPr>
          <w:p w14:paraId="0A5A4F6B" w14:textId="6CF18144"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145</w:t>
            </w:r>
          </w:p>
        </w:tc>
        <w:tc>
          <w:tcPr>
            <w:tcW w:w="616" w:type="dxa"/>
            <w:tcBorders>
              <w:top w:val="single" w:sz="12" w:space="0" w:color="auto"/>
              <w:left w:val="single" w:sz="12" w:space="0" w:color="auto"/>
              <w:bottom w:val="single" w:sz="12" w:space="0" w:color="auto"/>
              <w:right w:val="single" w:sz="2" w:space="0" w:color="auto"/>
            </w:tcBorders>
            <w:vAlign w:val="center"/>
          </w:tcPr>
          <w:p w14:paraId="45A5678E" w14:textId="07F8F4BC"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3</w:t>
            </w:r>
          </w:p>
        </w:tc>
        <w:tc>
          <w:tcPr>
            <w:tcW w:w="616" w:type="dxa"/>
            <w:tcBorders>
              <w:top w:val="single" w:sz="12" w:space="0" w:color="auto"/>
              <w:left w:val="single" w:sz="2" w:space="0" w:color="auto"/>
              <w:bottom w:val="single" w:sz="12" w:space="0" w:color="auto"/>
              <w:right w:val="single" w:sz="2" w:space="0" w:color="auto"/>
            </w:tcBorders>
            <w:vAlign w:val="center"/>
          </w:tcPr>
          <w:p w14:paraId="75828873" w14:textId="2354A4A4"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93</w:t>
            </w:r>
          </w:p>
        </w:tc>
        <w:tc>
          <w:tcPr>
            <w:tcW w:w="616" w:type="dxa"/>
            <w:tcBorders>
              <w:top w:val="single" w:sz="12" w:space="0" w:color="auto"/>
              <w:left w:val="single" w:sz="2" w:space="0" w:color="auto"/>
              <w:bottom w:val="single" w:sz="12" w:space="0" w:color="auto"/>
              <w:right w:val="single" w:sz="2" w:space="0" w:color="auto"/>
            </w:tcBorders>
            <w:vAlign w:val="center"/>
          </w:tcPr>
          <w:p w14:paraId="2BB9AA20" w14:textId="18786512"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23</w:t>
            </w:r>
          </w:p>
        </w:tc>
        <w:tc>
          <w:tcPr>
            <w:tcW w:w="615" w:type="dxa"/>
            <w:tcBorders>
              <w:top w:val="single" w:sz="12" w:space="0" w:color="auto"/>
              <w:left w:val="single" w:sz="2" w:space="0" w:color="auto"/>
              <w:bottom w:val="single" w:sz="12" w:space="0" w:color="auto"/>
              <w:right w:val="single" w:sz="2" w:space="0" w:color="auto"/>
            </w:tcBorders>
            <w:vAlign w:val="center"/>
          </w:tcPr>
          <w:p w14:paraId="0CC05B54" w14:textId="2BBC9ED2"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12</w:t>
            </w:r>
          </w:p>
        </w:tc>
        <w:tc>
          <w:tcPr>
            <w:tcW w:w="616" w:type="dxa"/>
            <w:tcBorders>
              <w:top w:val="single" w:sz="12" w:space="0" w:color="auto"/>
              <w:left w:val="single" w:sz="2" w:space="0" w:color="auto"/>
              <w:bottom w:val="single" w:sz="12" w:space="0" w:color="auto"/>
              <w:right w:val="single" w:sz="2" w:space="0" w:color="auto"/>
            </w:tcBorders>
            <w:vAlign w:val="center"/>
          </w:tcPr>
          <w:p w14:paraId="4A7C66DA" w14:textId="7E259E46"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4</w:t>
            </w:r>
          </w:p>
        </w:tc>
        <w:tc>
          <w:tcPr>
            <w:tcW w:w="616" w:type="dxa"/>
            <w:tcBorders>
              <w:top w:val="single" w:sz="12" w:space="0" w:color="auto"/>
              <w:left w:val="single" w:sz="2" w:space="0" w:color="auto"/>
              <w:bottom w:val="single" w:sz="12" w:space="0" w:color="auto"/>
              <w:right w:val="single" w:sz="12" w:space="0" w:color="auto"/>
            </w:tcBorders>
            <w:vAlign w:val="center"/>
          </w:tcPr>
          <w:p w14:paraId="2182A206" w14:textId="231CC795"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10</w:t>
            </w:r>
          </w:p>
        </w:tc>
        <w:tc>
          <w:tcPr>
            <w:tcW w:w="838" w:type="dxa"/>
            <w:tcBorders>
              <w:top w:val="single" w:sz="12" w:space="0" w:color="auto"/>
              <w:left w:val="single" w:sz="12" w:space="0" w:color="auto"/>
              <w:bottom w:val="single" w:sz="4" w:space="0" w:color="auto"/>
              <w:right w:val="single" w:sz="4" w:space="0" w:color="auto"/>
            </w:tcBorders>
            <w:vAlign w:val="center"/>
          </w:tcPr>
          <w:p w14:paraId="2B8E7814" w14:textId="3FEBB5B3"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142</w:t>
            </w:r>
          </w:p>
        </w:tc>
        <w:tc>
          <w:tcPr>
            <w:tcW w:w="838" w:type="dxa"/>
            <w:tcBorders>
              <w:top w:val="single" w:sz="12" w:space="0" w:color="auto"/>
              <w:left w:val="single" w:sz="4" w:space="0" w:color="auto"/>
              <w:bottom w:val="single" w:sz="4" w:space="0" w:color="auto"/>
              <w:right w:val="single" w:sz="4" w:space="0" w:color="auto"/>
            </w:tcBorders>
            <w:vAlign w:val="center"/>
          </w:tcPr>
          <w:p w14:paraId="1E942250" w14:textId="1C084CDE" w:rsidR="006114A7" w:rsidRPr="00B44CBB" w:rsidRDefault="006114A7" w:rsidP="006114A7">
            <w:pPr>
              <w:overflowPunct w:val="0"/>
              <w:snapToGrid w:val="0"/>
              <w:spacing w:line="0" w:lineRule="atLeast"/>
              <w:ind w:rightChars="10" w:right="24"/>
              <w:jc w:val="right"/>
              <w:rPr>
                <w:rFonts w:ascii="標楷體" w:eastAsia="標楷體" w:hAnsi="標楷體"/>
                <w:b/>
                <w:sz w:val="20"/>
              </w:rPr>
            </w:pPr>
            <w:r w:rsidRPr="00B44CBB">
              <w:rPr>
                <w:rFonts w:ascii="標楷體" w:eastAsia="標楷體" w:hAnsi="標楷體" w:hint="eastAsia"/>
                <w:b/>
                <w:sz w:val="20"/>
              </w:rPr>
              <w:t>3</w:t>
            </w:r>
            <w:r w:rsidR="008C6184" w:rsidRPr="00B44CBB">
              <w:rPr>
                <w:rFonts w:ascii="標楷體" w:eastAsia="標楷體" w:hAnsi="標楷體" w:hint="eastAsia"/>
                <w:b/>
                <w:sz w:val="20"/>
              </w:rPr>
              <w:t>5</w:t>
            </w:r>
          </w:p>
          <w:p w14:paraId="30A2CB55" w14:textId="21F772B0" w:rsidR="006114A7" w:rsidRPr="00B44CBB" w:rsidRDefault="006114A7" w:rsidP="006114A7">
            <w:pPr>
              <w:overflowPunct w:val="0"/>
              <w:snapToGrid w:val="0"/>
              <w:spacing w:line="0" w:lineRule="atLeast"/>
              <w:ind w:leftChars="-53" w:left="-127" w:rightChars="10" w:right="24" w:firstLineChars="37" w:firstLine="58"/>
              <w:jc w:val="right"/>
              <w:rPr>
                <w:rFonts w:ascii="標楷體" w:eastAsia="標楷體" w:hAnsi="標楷體"/>
                <w:b/>
                <w:noProof/>
                <w:spacing w:val="-22"/>
                <w:sz w:val="20"/>
              </w:rPr>
            </w:pPr>
            <w:r w:rsidRPr="00B44CBB">
              <w:rPr>
                <w:rFonts w:ascii="標楷體" w:eastAsia="標楷體" w:hAnsi="標楷體" w:hint="eastAsia"/>
                <w:spacing w:val="-22"/>
                <w:sz w:val="20"/>
              </w:rPr>
              <w:t>（2</w:t>
            </w:r>
            <w:r w:rsidR="008C6184" w:rsidRPr="00B44CBB">
              <w:rPr>
                <w:rFonts w:ascii="標楷體" w:eastAsia="標楷體" w:hAnsi="標楷體" w:hint="eastAsia"/>
                <w:spacing w:val="-22"/>
                <w:sz w:val="20"/>
              </w:rPr>
              <w:t>4.65</w:t>
            </w:r>
            <w:r w:rsidRPr="00B44CBB">
              <w:rPr>
                <w:rFonts w:ascii="標楷體" w:eastAsia="標楷體" w:hAnsi="標楷體" w:hint="eastAsia"/>
                <w:spacing w:val="-22"/>
                <w:sz w:val="20"/>
              </w:rPr>
              <w:t>％）</w:t>
            </w:r>
          </w:p>
        </w:tc>
        <w:tc>
          <w:tcPr>
            <w:tcW w:w="838" w:type="dxa"/>
            <w:tcBorders>
              <w:top w:val="single" w:sz="12" w:space="0" w:color="auto"/>
              <w:left w:val="single" w:sz="4" w:space="0" w:color="auto"/>
              <w:bottom w:val="single" w:sz="4" w:space="0" w:color="auto"/>
              <w:right w:val="single" w:sz="4" w:space="0" w:color="auto"/>
            </w:tcBorders>
            <w:vAlign w:val="center"/>
          </w:tcPr>
          <w:p w14:paraId="282C6268" w14:textId="23E6C4CA" w:rsidR="006114A7" w:rsidRPr="00B44CBB" w:rsidRDefault="008C6184" w:rsidP="006114A7">
            <w:pPr>
              <w:overflowPunct w:val="0"/>
              <w:snapToGrid w:val="0"/>
              <w:spacing w:line="0" w:lineRule="atLeast"/>
              <w:ind w:rightChars="10" w:right="24"/>
              <w:jc w:val="right"/>
              <w:rPr>
                <w:rFonts w:ascii="標楷體" w:eastAsia="標楷體" w:hAnsi="標楷體"/>
                <w:b/>
                <w:noProof/>
                <w:sz w:val="20"/>
              </w:rPr>
            </w:pPr>
            <w:r w:rsidRPr="00B44CBB">
              <w:rPr>
                <w:rFonts w:ascii="標楷體" w:eastAsia="標楷體" w:hAnsi="標楷體" w:hint="eastAsia"/>
                <w:b/>
                <w:noProof/>
                <w:sz w:val="20"/>
              </w:rPr>
              <w:t>7</w:t>
            </w:r>
          </w:p>
          <w:p w14:paraId="103AF5A1" w14:textId="0FA1C72E" w:rsidR="006114A7" w:rsidRPr="00B44CBB" w:rsidRDefault="006114A7" w:rsidP="006114A7">
            <w:pPr>
              <w:overflowPunct w:val="0"/>
              <w:snapToGrid w:val="0"/>
              <w:spacing w:line="0" w:lineRule="atLeast"/>
              <w:ind w:leftChars="-53" w:left="-127" w:rightChars="10" w:right="24" w:firstLineChars="37" w:firstLine="58"/>
              <w:jc w:val="right"/>
              <w:rPr>
                <w:rFonts w:ascii="標楷體" w:eastAsia="標楷體" w:hAnsi="標楷體"/>
                <w:noProof/>
                <w:spacing w:val="-22"/>
                <w:sz w:val="20"/>
              </w:rPr>
            </w:pPr>
            <w:r w:rsidRPr="00B44CBB">
              <w:rPr>
                <w:rFonts w:ascii="標楷體" w:eastAsia="標楷體" w:hAnsi="標楷體" w:hint="eastAsia"/>
                <w:spacing w:val="-22"/>
                <w:sz w:val="20"/>
              </w:rPr>
              <w:t>（</w:t>
            </w:r>
            <w:r w:rsidR="008C6184" w:rsidRPr="00B44CBB">
              <w:rPr>
                <w:rFonts w:ascii="標楷體" w:eastAsia="標楷體" w:hAnsi="標楷體" w:hint="eastAsia"/>
                <w:spacing w:val="-22"/>
                <w:sz w:val="20"/>
              </w:rPr>
              <w:t>4</w:t>
            </w:r>
            <w:r w:rsidRPr="00B44CBB">
              <w:rPr>
                <w:rFonts w:ascii="標楷體" w:eastAsia="標楷體" w:hAnsi="標楷體" w:hint="eastAsia"/>
                <w:spacing w:val="-22"/>
                <w:sz w:val="20"/>
              </w:rPr>
              <w:t>.</w:t>
            </w:r>
            <w:r w:rsidR="008C6184" w:rsidRPr="00B44CBB">
              <w:rPr>
                <w:rFonts w:ascii="標楷體" w:eastAsia="標楷體" w:hAnsi="標楷體" w:hint="eastAsia"/>
                <w:spacing w:val="-22"/>
                <w:sz w:val="20"/>
              </w:rPr>
              <w:t>93</w:t>
            </w:r>
            <w:r w:rsidRPr="00B44CBB">
              <w:rPr>
                <w:rFonts w:ascii="標楷體" w:eastAsia="標楷體" w:hAnsi="標楷體" w:hint="eastAsia"/>
                <w:spacing w:val="-22"/>
                <w:sz w:val="20"/>
              </w:rPr>
              <w:t>％）</w:t>
            </w:r>
          </w:p>
        </w:tc>
        <w:tc>
          <w:tcPr>
            <w:tcW w:w="838" w:type="dxa"/>
            <w:tcBorders>
              <w:top w:val="single" w:sz="12" w:space="0" w:color="auto"/>
              <w:left w:val="single" w:sz="4" w:space="0" w:color="auto"/>
              <w:bottom w:val="single" w:sz="4" w:space="0" w:color="auto"/>
              <w:right w:val="nil"/>
            </w:tcBorders>
            <w:vAlign w:val="center"/>
          </w:tcPr>
          <w:p w14:paraId="40EDD32A" w14:textId="62A88827" w:rsidR="006114A7" w:rsidRPr="00B44CBB" w:rsidRDefault="006114A7" w:rsidP="006114A7">
            <w:pPr>
              <w:overflowPunct w:val="0"/>
              <w:snapToGrid w:val="0"/>
              <w:spacing w:line="0" w:lineRule="atLeast"/>
              <w:ind w:rightChars="10" w:right="24"/>
              <w:jc w:val="right"/>
              <w:rPr>
                <w:rFonts w:ascii="標楷體" w:eastAsia="標楷體" w:hAnsi="標楷體"/>
                <w:b/>
                <w:noProof/>
                <w:sz w:val="20"/>
              </w:rPr>
            </w:pPr>
            <w:r w:rsidRPr="00B44CBB">
              <w:rPr>
                <w:rFonts w:ascii="標楷體" w:eastAsia="標楷體" w:hAnsi="標楷體" w:hint="eastAsia"/>
                <w:b/>
                <w:noProof/>
                <w:sz w:val="20"/>
              </w:rPr>
              <w:t>1</w:t>
            </w:r>
            <w:r w:rsidR="008C6184" w:rsidRPr="00B44CBB">
              <w:rPr>
                <w:rFonts w:ascii="標楷體" w:eastAsia="標楷體" w:hAnsi="標楷體" w:hint="eastAsia"/>
                <w:b/>
                <w:noProof/>
                <w:sz w:val="20"/>
              </w:rPr>
              <w:t>00</w:t>
            </w:r>
          </w:p>
          <w:p w14:paraId="7ECADC81" w14:textId="0CF08E8C" w:rsidR="006114A7" w:rsidRPr="00B44CBB" w:rsidRDefault="006114A7" w:rsidP="006114A7">
            <w:pPr>
              <w:overflowPunct w:val="0"/>
              <w:snapToGrid w:val="0"/>
              <w:spacing w:line="0" w:lineRule="atLeast"/>
              <w:ind w:leftChars="-53" w:left="-127" w:rightChars="10" w:right="24" w:firstLineChars="37" w:firstLine="58"/>
              <w:jc w:val="right"/>
              <w:rPr>
                <w:rFonts w:ascii="標楷體" w:eastAsia="標楷體" w:hAnsi="標楷體"/>
                <w:noProof/>
                <w:spacing w:val="-22"/>
                <w:sz w:val="20"/>
              </w:rPr>
            </w:pPr>
            <w:r w:rsidRPr="00B44CBB">
              <w:rPr>
                <w:rFonts w:ascii="標楷體" w:eastAsia="標楷體" w:hAnsi="標楷體" w:hint="eastAsia"/>
                <w:spacing w:val="-22"/>
                <w:sz w:val="20"/>
              </w:rPr>
              <w:t>（7</w:t>
            </w:r>
            <w:r w:rsidR="008C6184" w:rsidRPr="00B44CBB">
              <w:rPr>
                <w:rFonts w:ascii="標楷體" w:eastAsia="標楷體" w:hAnsi="標楷體" w:hint="eastAsia"/>
                <w:spacing w:val="-22"/>
                <w:sz w:val="20"/>
              </w:rPr>
              <w:t>0.42</w:t>
            </w:r>
            <w:r w:rsidRPr="00B44CBB">
              <w:rPr>
                <w:rFonts w:ascii="標楷體" w:eastAsia="標楷體" w:hAnsi="標楷體" w:hint="eastAsia"/>
                <w:spacing w:val="-22"/>
                <w:sz w:val="20"/>
              </w:rPr>
              <w:t>％）</w:t>
            </w:r>
          </w:p>
        </w:tc>
      </w:tr>
      <w:tr w:rsidR="006114A7" w:rsidRPr="00C54B95" w14:paraId="05FF6F44" w14:textId="77777777" w:rsidTr="00363BCC">
        <w:trPr>
          <w:cantSplit/>
          <w:trHeight w:val="380"/>
        </w:trPr>
        <w:tc>
          <w:tcPr>
            <w:tcW w:w="2534" w:type="dxa"/>
            <w:tcBorders>
              <w:top w:val="single" w:sz="12" w:space="0" w:color="auto"/>
              <w:left w:val="nil"/>
              <w:bottom w:val="single" w:sz="4" w:space="0" w:color="auto"/>
              <w:right w:val="single" w:sz="12" w:space="0" w:color="auto"/>
            </w:tcBorders>
            <w:shd w:val="clear" w:color="auto" w:fill="B6DDE8"/>
            <w:vAlign w:val="center"/>
          </w:tcPr>
          <w:p w14:paraId="35A0D7A2" w14:textId="77777777" w:rsidR="006114A7" w:rsidRPr="00CB2CA7" w:rsidRDefault="006114A7" w:rsidP="006114A7">
            <w:pPr>
              <w:overflowPunct w:val="0"/>
              <w:snapToGrid w:val="0"/>
              <w:ind w:leftChars="100" w:left="240" w:rightChars="100" w:right="240"/>
              <w:jc w:val="distribute"/>
              <w:rPr>
                <w:rFonts w:ascii="標楷體" w:eastAsia="標楷體" w:hAnsi="標楷體"/>
                <w:b/>
                <w:noProof/>
                <w:spacing w:val="-26"/>
                <w:sz w:val="20"/>
              </w:rPr>
            </w:pPr>
            <w:r w:rsidRPr="00CB2CA7">
              <w:rPr>
                <w:rFonts w:ascii="標楷體" w:eastAsia="標楷體" w:hAnsi="標楷體" w:hint="eastAsia"/>
                <w:b/>
                <w:noProof/>
                <w:spacing w:val="-26"/>
                <w:sz w:val="20"/>
              </w:rPr>
              <w:t>小計</w:t>
            </w:r>
          </w:p>
        </w:tc>
        <w:tc>
          <w:tcPr>
            <w:tcW w:w="638" w:type="dxa"/>
            <w:tcBorders>
              <w:top w:val="single" w:sz="12" w:space="0" w:color="auto"/>
              <w:left w:val="single" w:sz="12" w:space="0" w:color="auto"/>
              <w:bottom w:val="single" w:sz="4" w:space="0" w:color="auto"/>
              <w:right w:val="single" w:sz="12" w:space="0" w:color="auto"/>
            </w:tcBorders>
            <w:shd w:val="clear" w:color="auto" w:fill="B6DDE8"/>
            <w:vAlign w:val="center"/>
          </w:tcPr>
          <w:p w14:paraId="767D3C5D" w14:textId="4EFF4748"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143</w:t>
            </w:r>
          </w:p>
        </w:tc>
        <w:tc>
          <w:tcPr>
            <w:tcW w:w="616" w:type="dxa"/>
            <w:tcBorders>
              <w:top w:val="single" w:sz="12" w:space="0" w:color="auto"/>
              <w:left w:val="single" w:sz="12" w:space="0" w:color="auto"/>
              <w:bottom w:val="single" w:sz="4" w:space="0" w:color="auto"/>
              <w:right w:val="single" w:sz="2" w:space="0" w:color="auto"/>
            </w:tcBorders>
            <w:shd w:val="clear" w:color="auto" w:fill="B6DDE8"/>
            <w:vAlign w:val="center"/>
          </w:tcPr>
          <w:p w14:paraId="3D81A5CF" w14:textId="325E7391"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3</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14:paraId="31C2D0F0" w14:textId="2BF4316C"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93</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14:paraId="19D65FC1" w14:textId="19CE9722"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21</w:t>
            </w:r>
          </w:p>
        </w:tc>
        <w:tc>
          <w:tcPr>
            <w:tcW w:w="615" w:type="dxa"/>
            <w:tcBorders>
              <w:top w:val="single" w:sz="12" w:space="0" w:color="auto"/>
              <w:left w:val="single" w:sz="2" w:space="0" w:color="auto"/>
              <w:bottom w:val="single" w:sz="4" w:space="0" w:color="auto"/>
              <w:right w:val="single" w:sz="2" w:space="0" w:color="auto"/>
            </w:tcBorders>
            <w:shd w:val="clear" w:color="auto" w:fill="B6DDE8"/>
            <w:vAlign w:val="center"/>
          </w:tcPr>
          <w:p w14:paraId="50243D6A" w14:textId="1FAC0247"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12</w:t>
            </w:r>
          </w:p>
        </w:tc>
        <w:tc>
          <w:tcPr>
            <w:tcW w:w="616" w:type="dxa"/>
            <w:tcBorders>
              <w:top w:val="single" w:sz="12" w:space="0" w:color="auto"/>
              <w:left w:val="single" w:sz="2" w:space="0" w:color="auto"/>
              <w:bottom w:val="single" w:sz="4" w:space="0" w:color="auto"/>
              <w:right w:val="single" w:sz="2" w:space="0" w:color="auto"/>
            </w:tcBorders>
            <w:shd w:val="clear" w:color="auto" w:fill="B6DDE8"/>
            <w:vAlign w:val="center"/>
          </w:tcPr>
          <w:p w14:paraId="1954DE3B" w14:textId="24E02880"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4</w:t>
            </w:r>
          </w:p>
        </w:tc>
        <w:tc>
          <w:tcPr>
            <w:tcW w:w="616" w:type="dxa"/>
            <w:tcBorders>
              <w:top w:val="single" w:sz="12" w:space="0" w:color="auto"/>
              <w:left w:val="single" w:sz="2" w:space="0" w:color="auto"/>
              <w:bottom w:val="single" w:sz="4" w:space="0" w:color="auto"/>
              <w:right w:val="single" w:sz="12" w:space="0" w:color="auto"/>
            </w:tcBorders>
            <w:shd w:val="clear" w:color="auto" w:fill="B6DDE8"/>
            <w:vAlign w:val="center"/>
          </w:tcPr>
          <w:p w14:paraId="67DE454A" w14:textId="7B414727" w:rsidR="006114A7" w:rsidRPr="00B44CBB" w:rsidRDefault="008C6184"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10</w:t>
            </w:r>
          </w:p>
        </w:tc>
        <w:tc>
          <w:tcPr>
            <w:tcW w:w="838" w:type="dxa"/>
            <w:tcBorders>
              <w:top w:val="single" w:sz="12" w:space="0" w:color="auto"/>
              <w:left w:val="single" w:sz="12" w:space="0" w:color="auto"/>
              <w:bottom w:val="single" w:sz="4" w:space="0" w:color="auto"/>
              <w:right w:val="single" w:sz="4" w:space="0" w:color="auto"/>
            </w:tcBorders>
            <w:shd w:val="clear" w:color="auto" w:fill="B6DDE8"/>
            <w:vAlign w:val="center"/>
          </w:tcPr>
          <w:p w14:paraId="55150924" w14:textId="1889245E" w:rsidR="006114A7" w:rsidRPr="00B44CBB" w:rsidRDefault="006114A7"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138</w:t>
            </w:r>
          </w:p>
        </w:tc>
        <w:tc>
          <w:tcPr>
            <w:tcW w:w="838" w:type="dxa"/>
            <w:tcBorders>
              <w:top w:val="single" w:sz="12" w:space="0" w:color="auto"/>
              <w:left w:val="single" w:sz="4" w:space="0" w:color="auto"/>
              <w:bottom w:val="single" w:sz="4" w:space="0" w:color="auto"/>
              <w:right w:val="single" w:sz="4" w:space="0" w:color="auto"/>
            </w:tcBorders>
            <w:shd w:val="clear" w:color="auto" w:fill="B6DDE8"/>
            <w:vAlign w:val="center"/>
          </w:tcPr>
          <w:p w14:paraId="230C7B14" w14:textId="2C19F792" w:rsidR="006114A7" w:rsidRPr="00B44CBB" w:rsidRDefault="008C6184" w:rsidP="006114A7">
            <w:pPr>
              <w:ind w:rightChars="10" w:right="24"/>
              <w:jc w:val="right"/>
              <w:rPr>
                <w:rFonts w:ascii="標楷體" w:eastAsia="標楷體" w:hAnsi="標楷體"/>
                <w:b/>
                <w:sz w:val="20"/>
                <w:szCs w:val="20"/>
              </w:rPr>
            </w:pPr>
            <w:r w:rsidRPr="00B44CBB">
              <w:rPr>
                <w:rFonts w:ascii="標楷體" w:eastAsia="標楷體" w:hAnsi="標楷體" w:hint="eastAsia"/>
                <w:b/>
                <w:sz w:val="20"/>
                <w:szCs w:val="20"/>
              </w:rPr>
              <w:t>35</w:t>
            </w:r>
          </w:p>
        </w:tc>
        <w:tc>
          <w:tcPr>
            <w:tcW w:w="838" w:type="dxa"/>
            <w:tcBorders>
              <w:top w:val="single" w:sz="12" w:space="0" w:color="auto"/>
              <w:left w:val="single" w:sz="4" w:space="0" w:color="auto"/>
              <w:bottom w:val="single" w:sz="4" w:space="0" w:color="auto"/>
              <w:right w:val="single" w:sz="4" w:space="0" w:color="auto"/>
            </w:tcBorders>
            <w:shd w:val="clear" w:color="auto" w:fill="B6DDE8"/>
            <w:vAlign w:val="center"/>
          </w:tcPr>
          <w:p w14:paraId="30DA6F4E" w14:textId="7B3B629E" w:rsidR="006114A7" w:rsidRPr="00B44CBB" w:rsidRDefault="008C6184" w:rsidP="006114A7">
            <w:pPr>
              <w:ind w:rightChars="10" w:right="24"/>
              <w:jc w:val="right"/>
              <w:rPr>
                <w:rFonts w:ascii="標楷體" w:eastAsia="標楷體" w:hAnsi="標楷體"/>
                <w:b/>
                <w:sz w:val="20"/>
                <w:szCs w:val="20"/>
              </w:rPr>
            </w:pPr>
            <w:r w:rsidRPr="00B44CBB">
              <w:rPr>
                <w:rFonts w:ascii="標楷體" w:eastAsia="標楷體" w:hAnsi="標楷體" w:hint="eastAsia"/>
                <w:b/>
                <w:sz w:val="20"/>
                <w:szCs w:val="20"/>
              </w:rPr>
              <w:t>7</w:t>
            </w:r>
          </w:p>
        </w:tc>
        <w:tc>
          <w:tcPr>
            <w:tcW w:w="838" w:type="dxa"/>
            <w:tcBorders>
              <w:top w:val="single" w:sz="12" w:space="0" w:color="auto"/>
              <w:left w:val="single" w:sz="4" w:space="0" w:color="auto"/>
              <w:bottom w:val="single" w:sz="4" w:space="0" w:color="auto"/>
              <w:right w:val="nil"/>
            </w:tcBorders>
            <w:shd w:val="clear" w:color="auto" w:fill="B6DDE8"/>
            <w:vAlign w:val="center"/>
          </w:tcPr>
          <w:p w14:paraId="46ECD04A" w14:textId="20B9E9B6" w:rsidR="006114A7" w:rsidRPr="00B44CBB" w:rsidRDefault="008C6184" w:rsidP="006114A7">
            <w:pPr>
              <w:ind w:rightChars="10" w:right="24"/>
              <w:jc w:val="right"/>
              <w:rPr>
                <w:rFonts w:ascii="標楷體" w:eastAsia="標楷體" w:hAnsi="標楷體"/>
                <w:b/>
                <w:sz w:val="20"/>
                <w:szCs w:val="20"/>
              </w:rPr>
            </w:pPr>
            <w:r w:rsidRPr="00B44CBB">
              <w:rPr>
                <w:rFonts w:ascii="標楷體" w:eastAsia="標楷體" w:hAnsi="標楷體" w:hint="eastAsia"/>
                <w:b/>
                <w:sz w:val="20"/>
                <w:szCs w:val="20"/>
              </w:rPr>
              <w:t>96</w:t>
            </w:r>
          </w:p>
        </w:tc>
      </w:tr>
      <w:tr w:rsidR="006114A7" w:rsidRPr="00C54B95" w14:paraId="0D5DDD15"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335C4903"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總統府主管</w:t>
            </w:r>
          </w:p>
        </w:tc>
        <w:tc>
          <w:tcPr>
            <w:tcW w:w="638" w:type="dxa"/>
            <w:tcBorders>
              <w:top w:val="single" w:sz="4" w:space="0" w:color="auto"/>
              <w:left w:val="single" w:sz="12" w:space="0" w:color="auto"/>
              <w:bottom w:val="single" w:sz="4" w:space="0" w:color="auto"/>
              <w:right w:val="single" w:sz="12" w:space="0" w:color="auto"/>
            </w:tcBorders>
            <w:vAlign w:val="center"/>
          </w:tcPr>
          <w:p w14:paraId="7669D29A" w14:textId="1747ACC2"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6" w:type="dxa"/>
            <w:tcBorders>
              <w:top w:val="single" w:sz="4" w:space="0" w:color="auto"/>
              <w:left w:val="single" w:sz="12" w:space="0" w:color="auto"/>
              <w:bottom w:val="single" w:sz="4" w:space="0" w:color="auto"/>
              <w:right w:val="single" w:sz="2" w:space="0" w:color="auto"/>
            </w:tcBorders>
            <w:vAlign w:val="center"/>
          </w:tcPr>
          <w:p w14:paraId="54C147F8" w14:textId="05194AE5"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15F2CFD6" w14:textId="365AF188"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6" w:type="dxa"/>
            <w:tcBorders>
              <w:top w:val="single" w:sz="4" w:space="0" w:color="auto"/>
              <w:left w:val="single" w:sz="2" w:space="0" w:color="auto"/>
              <w:bottom w:val="single" w:sz="4" w:space="0" w:color="auto"/>
              <w:right w:val="single" w:sz="2" w:space="0" w:color="auto"/>
            </w:tcBorders>
            <w:vAlign w:val="center"/>
          </w:tcPr>
          <w:p w14:paraId="1F1BF6F2" w14:textId="27B65558"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0EDD7038" w14:textId="18F4D049"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6026C0B3" w14:textId="02E746A8"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49BB813F" w14:textId="7D8E4F1A"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395A2F25" w14:textId="4F6C9879"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838" w:type="dxa"/>
            <w:tcBorders>
              <w:left w:val="single" w:sz="4" w:space="0" w:color="auto"/>
              <w:bottom w:val="single" w:sz="4" w:space="0" w:color="auto"/>
              <w:right w:val="single" w:sz="4" w:space="0" w:color="auto"/>
            </w:tcBorders>
            <w:vAlign w:val="center"/>
          </w:tcPr>
          <w:p w14:paraId="53CF6F70" w14:textId="577DA1DD" w:rsidR="006114A7" w:rsidRPr="00B44CBB" w:rsidRDefault="008C6184" w:rsidP="006114A7">
            <w:pPr>
              <w:ind w:rightChars="10" w:right="24"/>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single" w:sz="4" w:space="0" w:color="auto"/>
            </w:tcBorders>
            <w:vAlign w:val="center"/>
          </w:tcPr>
          <w:p w14:paraId="57F30316" w14:textId="09B79127" w:rsidR="006114A7" w:rsidRPr="00B44CBB" w:rsidRDefault="008C6184" w:rsidP="006114A7">
            <w:pPr>
              <w:ind w:rightChars="10" w:right="24"/>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0CA564F" w14:textId="62482DED" w:rsidR="006114A7" w:rsidRPr="00B44CBB" w:rsidRDefault="008C6184" w:rsidP="006114A7">
            <w:pPr>
              <w:ind w:rightChars="10" w:right="24"/>
              <w:jc w:val="right"/>
              <w:rPr>
                <w:rFonts w:ascii="標楷體" w:eastAsia="標楷體" w:hAnsi="標楷體"/>
                <w:sz w:val="20"/>
                <w:szCs w:val="20"/>
              </w:rPr>
            </w:pPr>
            <w:r w:rsidRPr="00B44CBB">
              <w:rPr>
                <w:rFonts w:ascii="標楷體" w:eastAsia="標楷體" w:hAnsi="標楷體" w:hint="eastAsia"/>
                <w:sz w:val="20"/>
                <w:szCs w:val="20"/>
              </w:rPr>
              <w:t>3</w:t>
            </w:r>
          </w:p>
        </w:tc>
      </w:tr>
      <w:tr w:rsidR="006114A7" w:rsidRPr="00C54B95" w14:paraId="2B396118"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64F733F0"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行政院主管(</w:t>
            </w:r>
            <w:proofErr w:type="gramStart"/>
            <w:r w:rsidRPr="00CB2CA7">
              <w:rPr>
                <w:rFonts w:ascii="標楷體" w:eastAsia="標楷體" w:hAnsi="標楷體" w:hint="eastAsia"/>
                <w:sz w:val="20"/>
              </w:rPr>
              <w:t>註</w:t>
            </w:r>
            <w:proofErr w:type="gramEnd"/>
            <w:r w:rsidRPr="00CB2CA7">
              <w:rPr>
                <w:rFonts w:ascii="標楷體" w:eastAsia="標楷體" w:hAnsi="標楷體" w:hint="eastAsia"/>
                <w:sz w:val="20"/>
              </w:rPr>
              <w:t>3)</w:t>
            </w:r>
          </w:p>
        </w:tc>
        <w:tc>
          <w:tcPr>
            <w:tcW w:w="638" w:type="dxa"/>
            <w:tcBorders>
              <w:top w:val="single" w:sz="4" w:space="0" w:color="auto"/>
              <w:left w:val="single" w:sz="12" w:space="0" w:color="auto"/>
              <w:bottom w:val="single" w:sz="4" w:space="0" w:color="auto"/>
              <w:right w:val="single" w:sz="12" w:space="0" w:color="auto"/>
            </w:tcBorders>
            <w:vAlign w:val="center"/>
          </w:tcPr>
          <w:p w14:paraId="7A9058B3" w14:textId="3520B110"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15</w:t>
            </w:r>
          </w:p>
        </w:tc>
        <w:tc>
          <w:tcPr>
            <w:tcW w:w="616" w:type="dxa"/>
            <w:tcBorders>
              <w:top w:val="single" w:sz="4" w:space="0" w:color="auto"/>
              <w:left w:val="single" w:sz="12" w:space="0" w:color="auto"/>
              <w:bottom w:val="single" w:sz="4" w:space="0" w:color="auto"/>
              <w:right w:val="single" w:sz="2" w:space="0" w:color="auto"/>
            </w:tcBorders>
            <w:vAlign w:val="center"/>
          </w:tcPr>
          <w:p w14:paraId="0EA7B50E" w14:textId="423571D4"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52D98E76" w14:textId="57D83223"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10</w:t>
            </w:r>
          </w:p>
        </w:tc>
        <w:tc>
          <w:tcPr>
            <w:tcW w:w="616" w:type="dxa"/>
            <w:tcBorders>
              <w:top w:val="single" w:sz="4" w:space="0" w:color="auto"/>
              <w:left w:val="single" w:sz="2" w:space="0" w:color="auto"/>
              <w:bottom w:val="single" w:sz="4" w:space="0" w:color="auto"/>
              <w:right w:val="single" w:sz="2" w:space="0" w:color="auto"/>
            </w:tcBorders>
            <w:vAlign w:val="center"/>
          </w:tcPr>
          <w:p w14:paraId="7F3B1D6E" w14:textId="1C084A46"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5" w:type="dxa"/>
            <w:tcBorders>
              <w:top w:val="single" w:sz="4" w:space="0" w:color="auto"/>
              <w:left w:val="single" w:sz="2" w:space="0" w:color="auto"/>
              <w:bottom w:val="single" w:sz="4" w:space="0" w:color="auto"/>
              <w:right w:val="single" w:sz="2" w:space="0" w:color="auto"/>
            </w:tcBorders>
            <w:vAlign w:val="center"/>
          </w:tcPr>
          <w:p w14:paraId="19E4F9A0" w14:textId="051625F1"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04941ED" w14:textId="3DBA3F1B"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1572C990" w14:textId="2D13BD43" w:rsidR="006114A7" w:rsidRPr="00B44CBB" w:rsidRDefault="008C6184"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6FAB5015" w14:textId="01D32C23"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13</w:t>
            </w:r>
          </w:p>
        </w:tc>
        <w:tc>
          <w:tcPr>
            <w:tcW w:w="838" w:type="dxa"/>
            <w:tcBorders>
              <w:left w:val="single" w:sz="4" w:space="0" w:color="auto"/>
              <w:bottom w:val="single" w:sz="4" w:space="0" w:color="auto"/>
              <w:right w:val="single" w:sz="4" w:space="0" w:color="auto"/>
            </w:tcBorders>
            <w:vAlign w:val="center"/>
          </w:tcPr>
          <w:p w14:paraId="1A2C3BBC" w14:textId="69506DA2" w:rsidR="006114A7" w:rsidRPr="00B44CBB" w:rsidRDefault="008C6184" w:rsidP="006114A7">
            <w:pPr>
              <w:ind w:rightChars="10" w:right="24"/>
              <w:jc w:val="right"/>
              <w:rPr>
                <w:rFonts w:ascii="標楷體" w:eastAsia="標楷體" w:hAnsi="標楷體"/>
                <w:sz w:val="20"/>
                <w:szCs w:val="20"/>
              </w:rPr>
            </w:pPr>
            <w:r w:rsidRPr="00B44CBB">
              <w:rPr>
                <w:rFonts w:ascii="標楷體" w:eastAsia="標楷體" w:hAnsi="標楷體" w:hint="eastAsia"/>
                <w:sz w:val="20"/>
                <w:szCs w:val="20"/>
              </w:rPr>
              <w:t>6</w:t>
            </w:r>
          </w:p>
        </w:tc>
        <w:tc>
          <w:tcPr>
            <w:tcW w:w="838" w:type="dxa"/>
            <w:tcBorders>
              <w:top w:val="single" w:sz="4" w:space="0" w:color="auto"/>
              <w:left w:val="single" w:sz="4" w:space="0" w:color="auto"/>
              <w:bottom w:val="single" w:sz="4" w:space="0" w:color="auto"/>
              <w:right w:val="single" w:sz="4" w:space="0" w:color="auto"/>
            </w:tcBorders>
            <w:vAlign w:val="center"/>
          </w:tcPr>
          <w:p w14:paraId="2DFC5BF6" w14:textId="4D8AC5D4" w:rsidR="006114A7" w:rsidRPr="00B44CBB" w:rsidRDefault="008C6184" w:rsidP="006114A7">
            <w:pPr>
              <w:ind w:rightChars="10" w:right="24"/>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4560BCD7" w14:textId="5FD43805" w:rsidR="006114A7" w:rsidRPr="00B44CBB" w:rsidRDefault="008C6184" w:rsidP="006114A7">
            <w:pPr>
              <w:ind w:rightChars="10" w:right="24"/>
              <w:jc w:val="right"/>
              <w:rPr>
                <w:rFonts w:ascii="標楷體" w:eastAsia="標楷體" w:hAnsi="標楷體"/>
                <w:sz w:val="20"/>
                <w:szCs w:val="20"/>
              </w:rPr>
            </w:pPr>
            <w:r w:rsidRPr="00B44CBB">
              <w:rPr>
                <w:rFonts w:ascii="標楷體" w:eastAsia="標楷體" w:hAnsi="標楷體" w:hint="eastAsia"/>
                <w:sz w:val="20"/>
                <w:szCs w:val="20"/>
              </w:rPr>
              <w:t>7</w:t>
            </w:r>
          </w:p>
        </w:tc>
      </w:tr>
      <w:tr w:rsidR="006114A7" w:rsidRPr="00C54B95" w14:paraId="0A5A9E0F"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534E9927"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內政部主管</w:t>
            </w:r>
          </w:p>
        </w:tc>
        <w:tc>
          <w:tcPr>
            <w:tcW w:w="638" w:type="dxa"/>
            <w:tcBorders>
              <w:top w:val="single" w:sz="4" w:space="0" w:color="auto"/>
              <w:left w:val="single" w:sz="12" w:space="0" w:color="auto"/>
              <w:bottom w:val="single" w:sz="4" w:space="0" w:color="auto"/>
              <w:right w:val="single" w:sz="12" w:space="0" w:color="auto"/>
            </w:tcBorders>
            <w:vAlign w:val="center"/>
          </w:tcPr>
          <w:p w14:paraId="0956594B" w14:textId="21155ABF"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9</w:t>
            </w:r>
          </w:p>
        </w:tc>
        <w:tc>
          <w:tcPr>
            <w:tcW w:w="616" w:type="dxa"/>
            <w:tcBorders>
              <w:top w:val="single" w:sz="4" w:space="0" w:color="auto"/>
              <w:left w:val="single" w:sz="12" w:space="0" w:color="auto"/>
              <w:bottom w:val="single" w:sz="4" w:space="0" w:color="auto"/>
              <w:right w:val="single" w:sz="2" w:space="0" w:color="auto"/>
            </w:tcBorders>
            <w:vAlign w:val="center"/>
          </w:tcPr>
          <w:p w14:paraId="50AC49D8" w14:textId="4B471F03"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C99B4C3" w14:textId="027D96D4"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7</w:t>
            </w:r>
          </w:p>
        </w:tc>
        <w:tc>
          <w:tcPr>
            <w:tcW w:w="616" w:type="dxa"/>
            <w:tcBorders>
              <w:top w:val="single" w:sz="4" w:space="0" w:color="auto"/>
              <w:left w:val="single" w:sz="2" w:space="0" w:color="auto"/>
              <w:bottom w:val="single" w:sz="4" w:space="0" w:color="auto"/>
              <w:right w:val="single" w:sz="2" w:space="0" w:color="auto"/>
            </w:tcBorders>
            <w:vAlign w:val="center"/>
          </w:tcPr>
          <w:p w14:paraId="2FB8A01E" w14:textId="270FE33D"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5" w:type="dxa"/>
            <w:tcBorders>
              <w:top w:val="single" w:sz="4" w:space="0" w:color="auto"/>
              <w:left w:val="single" w:sz="2" w:space="0" w:color="auto"/>
              <w:bottom w:val="single" w:sz="4" w:space="0" w:color="auto"/>
              <w:right w:val="single" w:sz="2" w:space="0" w:color="auto"/>
            </w:tcBorders>
            <w:vAlign w:val="center"/>
          </w:tcPr>
          <w:p w14:paraId="58E35B5D" w14:textId="278D52B0"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2534EF08" w14:textId="73A9E4E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7AC2BD20" w14:textId="57BF703F"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1BDE6FCF" w14:textId="4219DEA5"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9</w:t>
            </w:r>
          </w:p>
        </w:tc>
        <w:tc>
          <w:tcPr>
            <w:tcW w:w="838" w:type="dxa"/>
            <w:tcBorders>
              <w:left w:val="single" w:sz="4" w:space="0" w:color="auto"/>
              <w:bottom w:val="single" w:sz="4" w:space="0" w:color="auto"/>
              <w:right w:val="single" w:sz="4" w:space="0" w:color="auto"/>
            </w:tcBorders>
            <w:vAlign w:val="center"/>
          </w:tcPr>
          <w:p w14:paraId="3F74235A" w14:textId="66420451"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838" w:type="dxa"/>
            <w:tcBorders>
              <w:top w:val="single" w:sz="4" w:space="0" w:color="auto"/>
              <w:left w:val="single" w:sz="4" w:space="0" w:color="auto"/>
              <w:bottom w:val="single" w:sz="4" w:space="0" w:color="auto"/>
              <w:right w:val="single" w:sz="4" w:space="0" w:color="auto"/>
            </w:tcBorders>
            <w:vAlign w:val="center"/>
          </w:tcPr>
          <w:p w14:paraId="657D14A7" w14:textId="66CE8B2F"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A8E2629" w14:textId="1CBE85C9"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5</w:t>
            </w:r>
          </w:p>
        </w:tc>
      </w:tr>
      <w:tr w:rsidR="006114A7" w:rsidRPr="00C54B95" w14:paraId="590283DC"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516E4A8A"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國防部主管</w:t>
            </w:r>
          </w:p>
        </w:tc>
        <w:tc>
          <w:tcPr>
            <w:tcW w:w="638" w:type="dxa"/>
            <w:tcBorders>
              <w:top w:val="single" w:sz="4" w:space="0" w:color="auto"/>
              <w:left w:val="single" w:sz="12" w:space="0" w:color="auto"/>
              <w:bottom w:val="single" w:sz="4" w:space="0" w:color="auto"/>
              <w:right w:val="single" w:sz="12" w:space="0" w:color="auto"/>
            </w:tcBorders>
            <w:vAlign w:val="center"/>
          </w:tcPr>
          <w:p w14:paraId="0F2E669A" w14:textId="48FDB82E"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11</w:t>
            </w:r>
          </w:p>
        </w:tc>
        <w:tc>
          <w:tcPr>
            <w:tcW w:w="616" w:type="dxa"/>
            <w:tcBorders>
              <w:top w:val="single" w:sz="4" w:space="0" w:color="auto"/>
              <w:left w:val="single" w:sz="12" w:space="0" w:color="auto"/>
              <w:bottom w:val="single" w:sz="4" w:space="0" w:color="auto"/>
              <w:right w:val="single" w:sz="2" w:space="0" w:color="auto"/>
            </w:tcBorders>
            <w:vAlign w:val="center"/>
          </w:tcPr>
          <w:p w14:paraId="0222ECF4" w14:textId="488F9AD2"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10E8F94D" w14:textId="48334986"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7</w:t>
            </w:r>
          </w:p>
        </w:tc>
        <w:tc>
          <w:tcPr>
            <w:tcW w:w="616" w:type="dxa"/>
            <w:tcBorders>
              <w:top w:val="single" w:sz="4" w:space="0" w:color="auto"/>
              <w:left w:val="single" w:sz="2" w:space="0" w:color="auto"/>
              <w:bottom w:val="single" w:sz="4" w:space="0" w:color="auto"/>
              <w:right w:val="single" w:sz="2" w:space="0" w:color="auto"/>
            </w:tcBorders>
            <w:vAlign w:val="center"/>
          </w:tcPr>
          <w:p w14:paraId="54B0BC57" w14:textId="72986E59"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1B363D62" w14:textId="5CCE2FE9"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ADDA209" w14:textId="6D10E6EB"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12" w:space="0" w:color="auto"/>
            </w:tcBorders>
            <w:vAlign w:val="center"/>
          </w:tcPr>
          <w:p w14:paraId="739DE70B" w14:textId="3C77A714"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0BB57E8B" w14:textId="29D621FD"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10</w:t>
            </w:r>
          </w:p>
        </w:tc>
        <w:tc>
          <w:tcPr>
            <w:tcW w:w="838" w:type="dxa"/>
            <w:tcBorders>
              <w:left w:val="single" w:sz="4" w:space="0" w:color="auto"/>
              <w:bottom w:val="single" w:sz="4" w:space="0" w:color="auto"/>
              <w:right w:val="single" w:sz="4" w:space="0" w:color="auto"/>
            </w:tcBorders>
            <w:vAlign w:val="center"/>
          </w:tcPr>
          <w:p w14:paraId="4CC4638D" w14:textId="755B62AB"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252BF5E3" w14:textId="4DE534C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838" w:type="dxa"/>
            <w:tcBorders>
              <w:top w:val="single" w:sz="4" w:space="0" w:color="auto"/>
              <w:left w:val="single" w:sz="4" w:space="0" w:color="auto"/>
              <w:bottom w:val="single" w:sz="4" w:space="0" w:color="auto"/>
              <w:right w:val="nil"/>
            </w:tcBorders>
            <w:vAlign w:val="center"/>
          </w:tcPr>
          <w:p w14:paraId="2284BAE4" w14:textId="6D269D7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8</w:t>
            </w:r>
          </w:p>
        </w:tc>
      </w:tr>
      <w:tr w:rsidR="006114A7" w:rsidRPr="00C54B95" w14:paraId="5AB68E76"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50897041"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財政部主管</w:t>
            </w:r>
          </w:p>
        </w:tc>
        <w:tc>
          <w:tcPr>
            <w:tcW w:w="638" w:type="dxa"/>
            <w:tcBorders>
              <w:top w:val="single" w:sz="4" w:space="0" w:color="auto"/>
              <w:left w:val="single" w:sz="12" w:space="0" w:color="auto"/>
              <w:bottom w:val="single" w:sz="4" w:space="0" w:color="auto"/>
              <w:right w:val="single" w:sz="12" w:space="0" w:color="auto"/>
            </w:tcBorders>
            <w:vAlign w:val="center"/>
          </w:tcPr>
          <w:p w14:paraId="43A44594" w14:textId="55517EB5"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14:paraId="100E220D" w14:textId="3276DACB"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93CF3B0" w14:textId="14B46CF3"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25D6BCD" w14:textId="68C4598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54FD482D" w14:textId="4FAB732C"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13C6C2BD" w14:textId="7F6E44BC"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4B2995B7" w14:textId="444FD3C3"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15616B25" w14:textId="12C765E9"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vAlign w:val="center"/>
          </w:tcPr>
          <w:p w14:paraId="55581FDD" w14:textId="457BB63B"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30CB4EAF" w14:textId="045AD252"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2964A8C" w14:textId="2B4353A1"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r>
      <w:tr w:rsidR="006114A7" w:rsidRPr="00C54B95" w14:paraId="0E4DFFC9"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28842827"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教育部主管</w:t>
            </w:r>
          </w:p>
        </w:tc>
        <w:tc>
          <w:tcPr>
            <w:tcW w:w="638" w:type="dxa"/>
            <w:tcBorders>
              <w:top w:val="single" w:sz="4" w:space="0" w:color="auto"/>
              <w:left w:val="single" w:sz="12" w:space="0" w:color="auto"/>
              <w:bottom w:val="single" w:sz="4" w:space="0" w:color="auto"/>
              <w:right w:val="single" w:sz="12" w:space="0" w:color="auto"/>
            </w:tcBorders>
            <w:vAlign w:val="center"/>
          </w:tcPr>
          <w:p w14:paraId="71051E22" w14:textId="0C62F53A"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16</w:t>
            </w:r>
          </w:p>
        </w:tc>
        <w:tc>
          <w:tcPr>
            <w:tcW w:w="616" w:type="dxa"/>
            <w:tcBorders>
              <w:top w:val="single" w:sz="4" w:space="0" w:color="auto"/>
              <w:left w:val="single" w:sz="12" w:space="0" w:color="auto"/>
              <w:bottom w:val="single" w:sz="4" w:space="0" w:color="auto"/>
              <w:right w:val="single" w:sz="2" w:space="0" w:color="auto"/>
            </w:tcBorders>
            <w:vAlign w:val="center"/>
          </w:tcPr>
          <w:p w14:paraId="6C61E081" w14:textId="4B667162"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1EEB345" w14:textId="3418A919"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9</w:t>
            </w:r>
          </w:p>
        </w:tc>
        <w:tc>
          <w:tcPr>
            <w:tcW w:w="616" w:type="dxa"/>
            <w:tcBorders>
              <w:top w:val="single" w:sz="4" w:space="0" w:color="auto"/>
              <w:left w:val="single" w:sz="2" w:space="0" w:color="auto"/>
              <w:bottom w:val="single" w:sz="4" w:space="0" w:color="auto"/>
              <w:right w:val="single" w:sz="2" w:space="0" w:color="auto"/>
            </w:tcBorders>
            <w:vAlign w:val="center"/>
          </w:tcPr>
          <w:p w14:paraId="3D602207" w14:textId="311BFE86"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5" w:type="dxa"/>
            <w:tcBorders>
              <w:top w:val="single" w:sz="4" w:space="0" w:color="auto"/>
              <w:left w:val="single" w:sz="2" w:space="0" w:color="auto"/>
              <w:bottom w:val="single" w:sz="4" w:space="0" w:color="auto"/>
              <w:right w:val="single" w:sz="2" w:space="0" w:color="auto"/>
            </w:tcBorders>
            <w:vAlign w:val="center"/>
          </w:tcPr>
          <w:p w14:paraId="2C0636B8" w14:textId="1A001760"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6" w:type="dxa"/>
            <w:tcBorders>
              <w:top w:val="single" w:sz="4" w:space="0" w:color="auto"/>
              <w:left w:val="single" w:sz="2" w:space="0" w:color="auto"/>
              <w:bottom w:val="single" w:sz="4" w:space="0" w:color="auto"/>
              <w:right w:val="single" w:sz="2" w:space="0" w:color="auto"/>
            </w:tcBorders>
            <w:vAlign w:val="center"/>
          </w:tcPr>
          <w:p w14:paraId="056E08F7" w14:textId="108D764D"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12" w:space="0" w:color="auto"/>
            </w:tcBorders>
            <w:vAlign w:val="center"/>
          </w:tcPr>
          <w:p w14:paraId="695A9038" w14:textId="1E0012D6"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525B9FCA" w14:textId="5C0DE8A4"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15</w:t>
            </w:r>
          </w:p>
        </w:tc>
        <w:tc>
          <w:tcPr>
            <w:tcW w:w="838" w:type="dxa"/>
            <w:tcBorders>
              <w:left w:val="single" w:sz="4" w:space="0" w:color="auto"/>
              <w:bottom w:val="single" w:sz="4" w:space="0" w:color="auto"/>
              <w:right w:val="single" w:sz="4" w:space="0" w:color="auto"/>
            </w:tcBorders>
            <w:vAlign w:val="center"/>
          </w:tcPr>
          <w:p w14:paraId="200DF45B" w14:textId="03DF4B53"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838" w:type="dxa"/>
            <w:tcBorders>
              <w:top w:val="single" w:sz="4" w:space="0" w:color="auto"/>
              <w:left w:val="single" w:sz="4" w:space="0" w:color="auto"/>
              <w:bottom w:val="single" w:sz="4" w:space="0" w:color="auto"/>
              <w:right w:val="single" w:sz="4" w:space="0" w:color="auto"/>
            </w:tcBorders>
            <w:vAlign w:val="center"/>
          </w:tcPr>
          <w:p w14:paraId="52641715" w14:textId="28596FBE"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nil"/>
            </w:tcBorders>
            <w:vAlign w:val="center"/>
          </w:tcPr>
          <w:p w14:paraId="64D65A2B" w14:textId="1F153D2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11</w:t>
            </w:r>
          </w:p>
        </w:tc>
      </w:tr>
      <w:tr w:rsidR="006114A7" w:rsidRPr="00C54B95" w14:paraId="55802BDB"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615A8587"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法務部主管</w:t>
            </w:r>
          </w:p>
        </w:tc>
        <w:tc>
          <w:tcPr>
            <w:tcW w:w="638" w:type="dxa"/>
            <w:tcBorders>
              <w:top w:val="single" w:sz="4" w:space="0" w:color="auto"/>
              <w:left w:val="single" w:sz="12" w:space="0" w:color="auto"/>
              <w:bottom w:val="single" w:sz="4" w:space="0" w:color="auto"/>
              <w:right w:val="single" w:sz="12" w:space="0" w:color="auto"/>
            </w:tcBorders>
            <w:vAlign w:val="center"/>
          </w:tcPr>
          <w:p w14:paraId="68C17F21" w14:textId="0CD7C43B"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14:paraId="62371530" w14:textId="4C8FD4B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634CA78" w14:textId="44E03CAF"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62485D58" w14:textId="6984D4FF"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0D31EDA3" w14:textId="27EC2928"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4F763292" w14:textId="29F3BA4D"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047EF943" w14:textId="063EDC7D"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162D3A3D" w14:textId="2898213C"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838" w:type="dxa"/>
            <w:tcBorders>
              <w:left w:val="single" w:sz="4" w:space="0" w:color="auto"/>
              <w:bottom w:val="single" w:sz="4" w:space="0" w:color="auto"/>
              <w:right w:val="single" w:sz="4" w:space="0" w:color="auto"/>
            </w:tcBorders>
            <w:vAlign w:val="center"/>
          </w:tcPr>
          <w:p w14:paraId="601FE0CB" w14:textId="349D69F3"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838" w:type="dxa"/>
            <w:tcBorders>
              <w:top w:val="single" w:sz="4" w:space="0" w:color="auto"/>
              <w:left w:val="single" w:sz="4" w:space="0" w:color="auto"/>
              <w:bottom w:val="single" w:sz="4" w:space="0" w:color="auto"/>
              <w:right w:val="single" w:sz="4" w:space="0" w:color="auto"/>
            </w:tcBorders>
            <w:vAlign w:val="center"/>
          </w:tcPr>
          <w:p w14:paraId="41FFB326" w14:textId="15F64E25"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98885C2" w14:textId="2520A421"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r>
      <w:tr w:rsidR="006114A7" w:rsidRPr="00C54B95" w14:paraId="5436FC53"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311F5C3B"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經濟部主管</w:t>
            </w:r>
          </w:p>
        </w:tc>
        <w:tc>
          <w:tcPr>
            <w:tcW w:w="638" w:type="dxa"/>
            <w:tcBorders>
              <w:top w:val="single" w:sz="4" w:space="0" w:color="auto"/>
              <w:left w:val="single" w:sz="12" w:space="0" w:color="auto"/>
              <w:bottom w:val="single" w:sz="4" w:space="0" w:color="auto"/>
              <w:right w:val="single" w:sz="12" w:space="0" w:color="auto"/>
            </w:tcBorders>
            <w:vAlign w:val="center"/>
          </w:tcPr>
          <w:p w14:paraId="1B221DF3" w14:textId="2E85F031"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11</w:t>
            </w:r>
          </w:p>
        </w:tc>
        <w:tc>
          <w:tcPr>
            <w:tcW w:w="616" w:type="dxa"/>
            <w:tcBorders>
              <w:top w:val="single" w:sz="4" w:space="0" w:color="auto"/>
              <w:left w:val="single" w:sz="12" w:space="0" w:color="auto"/>
              <w:bottom w:val="single" w:sz="4" w:space="0" w:color="auto"/>
              <w:right w:val="single" w:sz="2" w:space="0" w:color="auto"/>
            </w:tcBorders>
            <w:vAlign w:val="center"/>
          </w:tcPr>
          <w:p w14:paraId="06E3B6F1" w14:textId="635C555A"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68EDEFD9" w14:textId="68433775"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8</w:t>
            </w:r>
          </w:p>
        </w:tc>
        <w:tc>
          <w:tcPr>
            <w:tcW w:w="616" w:type="dxa"/>
            <w:tcBorders>
              <w:top w:val="single" w:sz="4" w:space="0" w:color="auto"/>
              <w:left w:val="single" w:sz="2" w:space="0" w:color="auto"/>
              <w:bottom w:val="single" w:sz="4" w:space="0" w:color="auto"/>
              <w:right w:val="single" w:sz="2" w:space="0" w:color="auto"/>
            </w:tcBorders>
            <w:vAlign w:val="center"/>
          </w:tcPr>
          <w:p w14:paraId="0B174FCC" w14:textId="75B37491"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185CF12C" w14:textId="008BE28E"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409CD0F8" w14:textId="117F0914"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5B098578" w14:textId="518BED2D"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17524275" w14:textId="7D2995C4"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11</w:t>
            </w:r>
          </w:p>
        </w:tc>
        <w:tc>
          <w:tcPr>
            <w:tcW w:w="838" w:type="dxa"/>
            <w:tcBorders>
              <w:left w:val="single" w:sz="4" w:space="0" w:color="auto"/>
              <w:bottom w:val="single" w:sz="4" w:space="0" w:color="auto"/>
              <w:right w:val="single" w:sz="4" w:space="0" w:color="auto"/>
            </w:tcBorders>
            <w:vAlign w:val="center"/>
          </w:tcPr>
          <w:p w14:paraId="49CC51A1" w14:textId="0016C370"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838" w:type="dxa"/>
            <w:tcBorders>
              <w:top w:val="single" w:sz="4" w:space="0" w:color="auto"/>
              <w:left w:val="single" w:sz="4" w:space="0" w:color="auto"/>
              <w:bottom w:val="single" w:sz="4" w:space="0" w:color="auto"/>
              <w:right w:val="single" w:sz="4" w:space="0" w:color="auto"/>
            </w:tcBorders>
            <w:vAlign w:val="center"/>
          </w:tcPr>
          <w:p w14:paraId="3E646022" w14:textId="045440A9"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BC8DF9B" w14:textId="2F4143E0"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7</w:t>
            </w:r>
          </w:p>
        </w:tc>
      </w:tr>
      <w:tr w:rsidR="006114A7" w:rsidRPr="00C54B95" w14:paraId="430A45B3"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5C7ACCC6"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交通部主管</w:t>
            </w:r>
          </w:p>
        </w:tc>
        <w:tc>
          <w:tcPr>
            <w:tcW w:w="638" w:type="dxa"/>
            <w:tcBorders>
              <w:top w:val="single" w:sz="4" w:space="0" w:color="auto"/>
              <w:left w:val="single" w:sz="12" w:space="0" w:color="auto"/>
              <w:bottom w:val="single" w:sz="4" w:space="0" w:color="auto"/>
              <w:right w:val="single" w:sz="12" w:space="0" w:color="auto"/>
            </w:tcBorders>
            <w:vAlign w:val="center"/>
          </w:tcPr>
          <w:p w14:paraId="6E0EB2DA" w14:textId="23D429C0"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18</w:t>
            </w:r>
          </w:p>
        </w:tc>
        <w:tc>
          <w:tcPr>
            <w:tcW w:w="616" w:type="dxa"/>
            <w:tcBorders>
              <w:top w:val="single" w:sz="4" w:space="0" w:color="auto"/>
              <w:left w:val="single" w:sz="12" w:space="0" w:color="auto"/>
              <w:bottom w:val="single" w:sz="4" w:space="0" w:color="auto"/>
              <w:right w:val="single" w:sz="2" w:space="0" w:color="auto"/>
            </w:tcBorders>
            <w:vAlign w:val="center"/>
          </w:tcPr>
          <w:p w14:paraId="44F036C1" w14:textId="1D52789A"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4E7150C5" w14:textId="3B28F3ED"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12</w:t>
            </w:r>
          </w:p>
        </w:tc>
        <w:tc>
          <w:tcPr>
            <w:tcW w:w="616" w:type="dxa"/>
            <w:tcBorders>
              <w:top w:val="single" w:sz="4" w:space="0" w:color="auto"/>
              <w:left w:val="single" w:sz="2" w:space="0" w:color="auto"/>
              <w:bottom w:val="single" w:sz="4" w:space="0" w:color="auto"/>
              <w:right w:val="single" w:sz="2" w:space="0" w:color="auto"/>
            </w:tcBorders>
            <w:vAlign w:val="center"/>
          </w:tcPr>
          <w:p w14:paraId="6C347A6B" w14:textId="2D22AA2F"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615" w:type="dxa"/>
            <w:tcBorders>
              <w:top w:val="single" w:sz="4" w:space="0" w:color="auto"/>
              <w:left w:val="single" w:sz="2" w:space="0" w:color="auto"/>
              <w:bottom w:val="single" w:sz="4" w:space="0" w:color="auto"/>
              <w:right w:val="single" w:sz="2" w:space="0" w:color="auto"/>
            </w:tcBorders>
            <w:vAlign w:val="center"/>
          </w:tcPr>
          <w:p w14:paraId="34494771" w14:textId="25E793CF"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A469B87" w14:textId="401E31A8"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01C99650" w14:textId="6163E27B"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838" w:type="dxa"/>
            <w:tcBorders>
              <w:left w:val="single" w:sz="12" w:space="0" w:color="auto"/>
              <w:bottom w:val="single" w:sz="4" w:space="0" w:color="auto"/>
              <w:right w:val="single" w:sz="4" w:space="0" w:color="auto"/>
            </w:tcBorders>
            <w:vAlign w:val="center"/>
          </w:tcPr>
          <w:p w14:paraId="2D982FBD" w14:textId="655EFD41"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18</w:t>
            </w:r>
          </w:p>
        </w:tc>
        <w:tc>
          <w:tcPr>
            <w:tcW w:w="838" w:type="dxa"/>
            <w:tcBorders>
              <w:left w:val="single" w:sz="4" w:space="0" w:color="auto"/>
              <w:bottom w:val="single" w:sz="4" w:space="0" w:color="auto"/>
              <w:right w:val="single" w:sz="4" w:space="0" w:color="auto"/>
            </w:tcBorders>
            <w:vAlign w:val="center"/>
          </w:tcPr>
          <w:p w14:paraId="426C33BD" w14:textId="1D4E4A8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838" w:type="dxa"/>
            <w:tcBorders>
              <w:top w:val="single" w:sz="4" w:space="0" w:color="auto"/>
              <w:left w:val="single" w:sz="4" w:space="0" w:color="auto"/>
              <w:bottom w:val="single" w:sz="4" w:space="0" w:color="auto"/>
              <w:right w:val="single" w:sz="4" w:space="0" w:color="auto"/>
            </w:tcBorders>
            <w:vAlign w:val="center"/>
          </w:tcPr>
          <w:p w14:paraId="4C09AE7B" w14:textId="5F8DD743"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838" w:type="dxa"/>
            <w:tcBorders>
              <w:top w:val="single" w:sz="4" w:space="0" w:color="auto"/>
              <w:left w:val="single" w:sz="4" w:space="0" w:color="auto"/>
              <w:bottom w:val="single" w:sz="4" w:space="0" w:color="auto"/>
              <w:right w:val="nil"/>
            </w:tcBorders>
            <w:vAlign w:val="center"/>
          </w:tcPr>
          <w:p w14:paraId="2A776FD7" w14:textId="001BB07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12</w:t>
            </w:r>
          </w:p>
        </w:tc>
      </w:tr>
      <w:tr w:rsidR="006114A7" w:rsidRPr="00C54B95" w14:paraId="449DF1FA"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7C20BF83" w14:textId="77777777" w:rsidR="006114A7" w:rsidRPr="00CB2CA7" w:rsidRDefault="006114A7" w:rsidP="006114A7">
            <w:pPr>
              <w:overflowPunct w:val="0"/>
              <w:snapToGrid w:val="0"/>
              <w:ind w:rightChars="20" w:right="48"/>
              <w:jc w:val="distribute"/>
              <w:rPr>
                <w:rFonts w:ascii="標楷體" w:eastAsia="標楷體" w:hAnsi="標楷體"/>
                <w:spacing w:val="-30"/>
                <w:sz w:val="20"/>
              </w:rPr>
            </w:pPr>
            <w:r w:rsidRPr="00CB2CA7">
              <w:rPr>
                <w:rFonts w:ascii="標楷體" w:eastAsia="標楷體" w:hAnsi="標楷體" w:hint="eastAsia"/>
                <w:spacing w:val="-30"/>
                <w:sz w:val="20"/>
              </w:rPr>
              <w:t>國軍退除役官兵輔導委員會主管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0F5FFC7A" w14:textId="4FF46A7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7</w:t>
            </w:r>
          </w:p>
        </w:tc>
        <w:tc>
          <w:tcPr>
            <w:tcW w:w="616" w:type="dxa"/>
            <w:tcBorders>
              <w:top w:val="single" w:sz="4" w:space="0" w:color="auto"/>
              <w:left w:val="single" w:sz="12" w:space="0" w:color="auto"/>
              <w:bottom w:val="single" w:sz="4" w:space="0" w:color="auto"/>
              <w:right w:val="single" w:sz="2" w:space="0" w:color="auto"/>
            </w:tcBorders>
            <w:vAlign w:val="center"/>
          </w:tcPr>
          <w:p w14:paraId="70659FC5" w14:textId="6EA532A4"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5AF4567" w14:textId="5294AE7F"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616" w:type="dxa"/>
            <w:tcBorders>
              <w:top w:val="single" w:sz="4" w:space="0" w:color="auto"/>
              <w:left w:val="single" w:sz="2" w:space="0" w:color="auto"/>
              <w:bottom w:val="single" w:sz="4" w:space="0" w:color="auto"/>
              <w:right w:val="single" w:sz="2" w:space="0" w:color="auto"/>
            </w:tcBorders>
            <w:vAlign w:val="center"/>
          </w:tcPr>
          <w:p w14:paraId="30062536" w14:textId="2CF70DC9"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76CE4335" w14:textId="1CD8B515"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61F54A1A" w14:textId="40A7B108"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1A28BF68" w14:textId="7C3F67E7"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2843CB34" w14:textId="43513440"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7</w:t>
            </w:r>
          </w:p>
        </w:tc>
        <w:tc>
          <w:tcPr>
            <w:tcW w:w="838" w:type="dxa"/>
            <w:tcBorders>
              <w:left w:val="single" w:sz="4" w:space="0" w:color="auto"/>
              <w:bottom w:val="single" w:sz="4" w:space="0" w:color="auto"/>
              <w:right w:val="single" w:sz="4" w:space="0" w:color="auto"/>
            </w:tcBorders>
            <w:vAlign w:val="center"/>
          </w:tcPr>
          <w:p w14:paraId="4BD75C3D" w14:textId="414D6872"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1FFA5B8A" w14:textId="51ACC57D"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62968CA1" w14:textId="6C214019" w:rsidR="006114A7" w:rsidRPr="00B44CBB" w:rsidRDefault="00F3367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7</w:t>
            </w:r>
          </w:p>
        </w:tc>
      </w:tr>
      <w:tr w:rsidR="006114A7" w:rsidRPr="00C54B95" w14:paraId="0F711AC2"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7A58D677" w14:textId="5B4AA917" w:rsidR="006114A7" w:rsidRPr="00CB2CA7" w:rsidRDefault="006114A7" w:rsidP="006114A7">
            <w:pPr>
              <w:overflowPunct w:val="0"/>
              <w:snapToGrid w:val="0"/>
              <w:ind w:rightChars="5" w:right="12"/>
              <w:jc w:val="distribute"/>
              <w:rPr>
                <w:rFonts w:ascii="標楷體" w:eastAsia="標楷體" w:hAnsi="標楷體"/>
                <w:spacing w:val="-22"/>
                <w:sz w:val="20"/>
              </w:rPr>
            </w:pPr>
            <w:r w:rsidRPr="00CB2CA7">
              <w:rPr>
                <w:rFonts w:ascii="標楷體" w:eastAsia="標楷體" w:hAnsi="標楷體" w:hint="eastAsia"/>
                <w:spacing w:val="-22"/>
                <w:sz w:val="20"/>
              </w:rPr>
              <w:t>國家科學及技術委員會主管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3D287A7B" w14:textId="27F6A116"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6" w:type="dxa"/>
            <w:tcBorders>
              <w:top w:val="single" w:sz="4" w:space="0" w:color="auto"/>
              <w:left w:val="single" w:sz="12" w:space="0" w:color="auto"/>
              <w:bottom w:val="single" w:sz="4" w:space="0" w:color="auto"/>
              <w:right w:val="single" w:sz="2" w:space="0" w:color="auto"/>
            </w:tcBorders>
            <w:vAlign w:val="center"/>
          </w:tcPr>
          <w:p w14:paraId="54EFA636" w14:textId="3B8E9A4A"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8C8442E" w14:textId="68C1E5CB"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05EC5508" w14:textId="71997F93"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5686CFD9" w14:textId="28C01AA6"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14:paraId="0CE09DAA" w14:textId="6CCB09AD"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200D3077" w14:textId="443F149A"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3509176E" w14:textId="50FB245F"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838" w:type="dxa"/>
            <w:tcBorders>
              <w:left w:val="single" w:sz="4" w:space="0" w:color="auto"/>
              <w:bottom w:val="single" w:sz="4" w:space="0" w:color="auto"/>
              <w:right w:val="single" w:sz="4" w:space="0" w:color="auto"/>
            </w:tcBorders>
            <w:vAlign w:val="center"/>
          </w:tcPr>
          <w:p w14:paraId="38D49467" w14:textId="4306415F"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4E4E0B29" w14:textId="6206A2CA"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30EF246" w14:textId="33A011F3"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r>
      <w:tr w:rsidR="006114A7" w:rsidRPr="00C54B95" w14:paraId="31822DC6"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011C4837" w14:textId="1DDA318E" w:rsidR="006114A7" w:rsidRPr="00CB2CA7" w:rsidRDefault="006114A7" w:rsidP="006114A7">
            <w:pPr>
              <w:overflowPunct w:val="0"/>
              <w:snapToGrid w:val="0"/>
              <w:ind w:rightChars="20" w:right="48"/>
              <w:jc w:val="distribute"/>
              <w:rPr>
                <w:rFonts w:ascii="標楷體" w:eastAsia="標楷體" w:hAnsi="標楷體"/>
                <w:spacing w:val="-16"/>
                <w:w w:val="90"/>
                <w:sz w:val="20"/>
              </w:rPr>
            </w:pPr>
            <w:r w:rsidRPr="00CB2CA7">
              <w:rPr>
                <w:rFonts w:ascii="標楷體" w:eastAsia="標楷體" w:hAnsi="標楷體" w:hint="eastAsia"/>
                <w:spacing w:val="-16"/>
                <w:w w:val="90"/>
                <w:sz w:val="20"/>
              </w:rPr>
              <w:t>核能安全委員會主管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350B2140" w14:textId="1EDD66B4"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14:paraId="070761BB" w14:textId="2EB9CF8C"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413CFADE" w14:textId="295C04A1"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5B70F41F" w14:textId="4A2A5500"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175226C6" w14:textId="550BC9E6"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45A647C8" w14:textId="404D61C8"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171C92EF" w14:textId="73AD1EB4"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3E3D950B" w14:textId="56851302"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vAlign w:val="center"/>
          </w:tcPr>
          <w:p w14:paraId="5B8BA601" w14:textId="537FD28E"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176C5A7E" w14:textId="69BD7277"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32D85D5B" w14:textId="2B2F49A7" w:rsidR="006114A7" w:rsidRPr="00B44CBB" w:rsidRDefault="00FD5666" w:rsidP="008F0B54">
            <w:pPr>
              <w:ind w:rightChars="20" w:right="48"/>
              <w:jc w:val="right"/>
              <w:rPr>
                <w:rFonts w:ascii="標楷體" w:eastAsia="標楷體" w:hAnsi="標楷體"/>
                <w:sz w:val="20"/>
                <w:szCs w:val="20"/>
              </w:rPr>
            </w:pPr>
            <w:r>
              <w:rPr>
                <w:rFonts w:ascii="標楷體" w:eastAsia="標楷體" w:hAnsi="標楷體" w:hint="eastAsia"/>
                <w:sz w:val="20"/>
                <w:szCs w:val="20"/>
              </w:rPr>
              <w:t>1</w:t>
            </w:r>
          </w:p>
        </w:tc>
      </w:tr>
      <w:tr w:rsidR="006114A7" w:rsidRPr="00C54B95" w14:paraId="2145F2E7"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6A22C3DE" w14:textId="272B6ABD"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農業部主管</w:t>
            </w:r>
          </w:p>
        </w:tc>
        <w:tc>
          <w:tcPr>
            <w:tcW w:w="638" w:type="dxa"/>
            <w:tcBorders>
              <w:top w:val="single" w:sz="4" w:space="0" w:color="auto"/>
              <w:left w:val="single" w:sz="12" w:space="0" w:color="auto"/>
              <w:bottom w:val="single" w:sz="4" w:space="0" w:color="auto"/>
              <w:right w:val="single" w:sz="12" w:space="0" w:color="auto"/>
            </w:tcBorders>
            <w:vAlign w:val="center"/>
          </w:tcPr>
          <w:p w14:paraId="52C10BAA" w14:textId="3FA9EFCA"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12</w:t>
            </w:r>
          </w:p>
        </w:tc>
        <w:tc>
          <w:tcPr>
            <w:tcW w:w="616" w:type="dxa"/>
            <w:tcBorders>
              <w:top w:val="single" w:sz="4" w:space="0" w:color="auto"/>
              <w:left w:val="single" w:sz="12" w:space="0" w:color="auto"/>
              <w:bottom w:val="single" w:sz="4" w:space="0" w:color="auto"/>
              <w:right w:val="single" w:sz="2" w:space="0" w:color="auto"/>
            </w:tcBorders>
            <w:vAlign w:val="center"/>
          </w:tcPr>
          <w:p w14:paraId="52E967CD" w14:textId="7560F285"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5F4004A7" w14:textId="20677858"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10</w:t>
            </w:r>
          </w:p>
        </w:tc>
        <w:tc>
          <w:tcPr>
            <w:tcW w:w="616" w:type="dxa"/>
            <w:tcBorders>
              <w:top w:val="single" w:sz="4" w:space="0" w:color="auto"/>
              <w:left w:val="single" w:sz="2" w:space="0" w:color="auto"/>
              <w:bottom w:val="single" w:sz="4" w:space="0" w:color="auto"/>
              <w:right w:val="single" w:sz="2" w:space="0" w:color="auto"/>
            </w:tcBorders>
            <w:vAlign w:val="center"/>
          </w:tcPr>
          <w:p w14:paraId="35FF6B10" w14:textId="3C807F44"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22BB09F9" w14:textId="289F2F7E"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7C7A6208" w14:textId="7DEDBBCD"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7E0FBF2B" w14:textId="244AAF2B"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3D25D4F9" w14:textId="40887D63"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12</w:t>
            </w:r>
          </w:p>
        </w:tc>
        <w:tc>
          <w:tcPr>
            <w:tcW w:w="838" w:type="dxa"/>
            <w:tcBorders>
              <w:left w:val="single" w:sz="4" w:space="0" w:color="auto"/>
              <w:bottom w:val="single" w:sz="4" w:space="0" w:color="auto"/>
              <w:right w:val="single" w:sz="4" w:space="0" w:color="auto"/>
            </w:tcBorders>
            <w:vAlign w:val="center"/>
          </w:tcPr>
          <w:p w14:paraId="6F683423" w14:textId="602EDCA9"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838" w:type="dxa"/>
            <w:tcBorders>
              <w:top w:val="single" w:sz="4" w:space="0" w:color="auto"/>
              <w:left w:val="single" w:sz="4" w:space="0" w:color="auto"/>
              <w:bottom w:val="single" w:sz="4" w:space="0" w:color="auto"/>
              <w:right w:val="single" w:sz="4" w:space="0" w:color="auto"/>
            </w:tcBorders>
            <w:vAlign w:val="center"/>
          </w:tcPr>
          <w:p w14:paraId="0BA52133" w14:textId="00D429A6"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nil"/>
            </w:tcBorders>
            <w:vAlign w:val="center"/>
          </w:tcPr>
          <w:p w14:paraId="58F74604" w14:textId="664E6825"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7</w:t>
            </w:r>
          </w:p>
        </w:tc>
      </w:tr>
      <w:tr w:rsidR="006114A7" w:rsidRPr="00C54B95" w14:paraId="32CA616F"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13844D88"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勞動部主管</w:t>
            </w:r>
          </w:p>
        </w:tc>
        <w:tc>
          <w:tcPr>
            <w:tcW w:w="638" w:type="dxa"/>
            <w:tcBorders>
              <w:top w:val="single" w:sz="4" w:space="0" w:color="auto"/>
              <w:left w:val="single" w:sz="12" w:space="0" w:color="auto"/>
              <w:bottom w:val="single" w:sz="4" w:space="0" w:color="auto"/>
              <w:right w:val="single" w:sz="12" w:space="0" w:color="auto"/>
            </w:tcBorders>
            <w:vAlign w:val="center"/>
          </w:tcPr>
          <w:p w14:paraId="559F0411" w14:textId="68FE3F0A"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7</w:t>
            </w:r>
          </w:p>
        </w:tc>
        <w:tc>
          <w:tcPr>
            <w:tcW w:w="616" w:type="dxa"/>
            <w:tcBorders>
              <w:top w:val="single" w:sz="4" w:space="0" w:color="auto"/>
              <w:left w:val="single" w:sz="12" w:space="0" w:color="auto"/>
              <w:bottom w:val="single" w:sz="4" w:space="0" w:color="auto"/>
              <w:right w:val="single" w:sz="2" w:space="0" w:color="auto"/>
            </w:tcBorders>
            <w:vAlign w:val="center"/>
          </w:tcPr>
          <w:p w14:paraId="506BD9B7" w14:textId="7CC541A3"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548C1DA4" w14:textId="367416B5"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6" w:type="dxa"/>
            <w:tcBorders>
              <w:top w:val="single" w:sz="4" w:space="0" w:color="auto"/>
              <w:left w:val="single" w:sz="2" w:space="0" w:color="auto"/>
              <w:bottom w:val="single" w:sz="4" w:space="0" w:color="auto"/>
              <w:right w:val="single" w:sz="2" w:space="0" w:color="auto"/>
            </w:tcBorders>
            <w:vAlign w:val="center"/>
          </w:tcPr>
          <w:p w14:paraId="1E5A0674" w14:textId="1E97E769"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7EB65CDD" w14:textId="44956FD3"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35158A7D" w14:textId="33EFD2D6"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12" w:space="0" w:color="auto"/>
            </w:tcBorders>
            <w:vAlign w:val="center"/>
          </w:tcPr>
          <w:p w14:paraId="166EAF29" w14:textId="127825C6"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2F4271E4" w14:textId="41799616"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838" w:type="dxa"/>
            <w:tcBorders>
              <w:left w:val="single" w:sz="4" w:space="0" w:color="auto"/>
              <w:bottom w:val="single" w:sz="4" w:space="0" w:color="auto"/>
              <w:right w:val="single" w:sz="4" w:space="0" w:color="auto"/>
            </w:tcBorders>
            <w:vAlign w:val="center"/>
          </w:tcPr>
          <w:p w14:paraId="231801EF" w14:textId="264DE217"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6B0EF9F3" w14:textId="14E758EF"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3897CE19" w14:textId="0A4B94BB"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r>
      <w:tr w:rsidR="006114A7" w:rsidRPr="00C54B95" w14:paraId="5BA2D67E"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1908BCB0"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衛生福利部主管</w:t>
            </w:r>
          </w:p>
        </w:tc>
        <w:tc>
          <w:tcPr>
            <w:tcW w:w="638" w:type="dxa"/>
            <w:tcBorders>
              <w:top w:val="single" w:sz="4" w:space="0" w:color="auto"/>
              <w:left w:val="single" w:sz="12" w:space="0" w:color="auto"/>
              <w:bottom w:val="single" w:sz="4" w:space="0" w:color="auto"/>
              <w:right w:val="single" w:sz="12" w:space="0" w:color="auto"/>
            </w:tcBorders>
            <w:vAlign w:val="center"/>
          </w:tcPr>
          <w:p w14:paraId="7F3B6BD9" w14:textId="51FBD6B0"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14</w:t>
            </w:r>
          </w:p>
        </w:tc>
        <w:tc>
          <w:tcPr>
            <w:tcW w:w="616" w:type="dxa"/>
            <w:tcBorders>
              <w:top w:val="single" w:sz="4" w:space="0" w:color="auto"/>
              <w:left w:val="single" w:sz="12" w:space="0" w:color="auto"/>
              <w:bottom w:val="single" w:sz="4" w:space="0" w:color="auto"/>
              <w:right w:val="single" w:sz="2" w:space="0" w:color="auto"/>
            </w:tcBorders>
            <w:vAlign w:val="center"/>
          </w:tcPr>
          <w:p w14:paraId="25A561B7" w14:textId="4567F335"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54A262F3" w14:textId="1015C7CB"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10</w:t>
            </w:r>
          </w:p>
        </w:tc>
        <w:tc>
          <w:tcPr>
            <w:tcW w:w="616" w:type="dxa"/>
            <w:tcBorders>
              <w:top w:val="single" w:sz="4" w:space="0" w:color="auto"/>
              <w:left w:val="single" w:sz="2" w:space="0" w:color="auto"/>
              <w:bottom w:val="single" w:sz="4" w:space="0" w:color="auto"/>
              <w:right w:val="single" w:sz="2" w:space="0" w:color="auto"/>
            </w:tcBorders>
            <w:vAlign w:val="center"/>
          </w:tcPr>
          <w:p w14:paraId="74BAEA54" w14:textId="2E9E6E1F"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5" w:type="dxa"/>
            <w:tcBorders>
              <w:top w:val="single" w:sz="4" w:space="0" w:color="auto"/>
              <w:left w:val="single" w:sz="2" w:space="0" w:color="auto"/>
              <w:bottom w:val="single" w:sz="4" w:space="0" w:color="auto"/>
              <w:right w:val="single" w:sz="2" w:space="0" w:color="auto"/>
            </w:tcBorders>
            <w:vAlign w:val="center"/>
          </w:tcPr>
          <w:p w14:paraId="41BC817E" w14:textId="0EF357A8"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14:paraId="77C084AE" w14:textId="28768AF2"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2FAEF31C" w14:textId="66BD2141"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65B1423A" w14:textId="6D46C255"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14</w:t>
            </w:r>
          </w:p>
        </w:tc>
        <w:tc>
          <w:tcPr>
            <w:tcW w:w="838" w:type="dxa"/>
            <w:tcBorders>
              <w:left w:val="single" w:sz="4" w:space="0" w:color="auto"/>
              <w:bottom w:val="single" w:sz="4" w:space="0" w:color="auto"/>
              <w:right w:val="single" w:sz="4" w:space="0" w:color="auto"/>
            </w:tcBorders>
            <w:vAlign w:val="center"/>
          </w:tcPr>
          <w:p w14:paraId="5C4688BB" w14:textId="00B1B56D"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5</w:t>
            </w:r>
          </w:p>
        </w:tc>
        <w:tc>
          <w:tcPr>
            <w:tcW w:w="838" w:type="dxa"/>
            <w:tcBorders>
              <w:top w:val="single" w:sz="4" w:space="0" w:color="auto"/>
              <w:left w:val="single" w:sz="4" w:space="0" w:color="auto"/>
              <w:bottom w:val="single" w:sz="4" w:space="0" w:color="auto"/>
              <w:right w:val="single" w:sz="4" w:space="0" w:color="auto"/>
            </w:tcBorders>
            <w:vAlign w:val="center"/>
          </w:tcPr>
          <w:p w14:paraId="18F849B9" w14:textId="3C89BEE9"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831053E" w14:textId="0B6DBFD9"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9</w:t>
            </w:r>
          </w:p>
        </w:tc>
      </w:tr>
      <w:tr w:rsidR="006114A7" w:rsidRPr="00C54B95" w14:paraId="29FFA632"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110B77BE" w14:textId="725A3DA9"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環境部主管</w:t>
            </w:r>
          </w:p>
        </w:tc>
        <w:tc>
          <w:tcPr>
            <w:tcW w:w="638" w:type="dxa"/>
            <w:tcBorders>
              <w:top w:val="single" w:sz="4" w:space="0" w:color="auto"/>
              <w:left w:val="single" w:sz="12" w:space="0" w:color="auto"/>
              <w:bottom w:val="single" w:sz="4" w:space="0" w:color="auto"/>
              <w:right w:val="single" w:sz="12" w:space="0" w:color="auto"/>
            </w:tcBorders>
            <w:vAlign w:val="center"/>
          </w:tcPr>
          <w:p w14:paraId="7FFD70F0" w14:textId="0C65A68D"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6" w:type="dxa"/>
            <w:tcBorders>
              <w:top w:val="single" w:sz="4" w:space="0" w:color="auto"/>
              <w:left w:val="single" w:sz="12" w:space="0" w:color="auto"/>
              <w:bottom w:val="single" w:sz="4" w:space="0" w:color="auto"/>
              <w:right w:val="single" w:sz="2" w:space="0" w:color="auto"/>
            </w:tcBorders>
            <w:vAlign w:val="center"/>
          </w:tcPr>
          <w:p w14:paraId="38E29AE1" w14:textId="32B323F9"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685C6E98" w14:textId="1D77DC81"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3D0BBAA6" w14:textId="1A52FA90"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06044EB2" w14:textId="7C63148A"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6E4BB4B7" w14:textId="0017F51D"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6960B734" w14:textId="3222FA21"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3E61474B" w14:textId="0912A27D"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838" w:type="dxa"/>
            <w:tcBorders>
              <w:left w:val="single" w:sz="4" w:space="0" w:color="auto"/>
              <w:bottom w:val="single" w:sz="4" w:space="0" w:color="auto"/>
              <w:right w:val="single" w:sz="4" w:space="0" w:color="auto"/>
            </w:tcBorders>
            <w:vAlign w:val="center"/>
          </w:tcPr>
          <w:p w14:paraId="34F8D653" w14:textId="02E29E5B"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4942EBF8" w14:textId="4AE1CC6B"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7635D51" w14:textId="536C0A07"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r>
      <w:tr w:rsidR="006114A7" w:rsidRPr="00C54B95" w14:paraId="3A43E50E"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4F97A7BA"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文化部主管</w:t>
            </w:r>
          </w:p>
        </w:tc>
        <w:tc>
          <w:tcPr>
            <w:tcW w:w="638" w:type="dxa"/>
            <w:tcBorders>
              <w:top w:val="single" w:sz="4" w:space="0" w:color="auto"/>
              <w:left w:val="single" w:sz="12" w:space="0" w:color="auto"/>
              <w:bottom w:val="single" w:sz="4" w:space="0" w:color="auto"/>
              <w:right w:val="single" w:sz="12" w:space="0" w:color="auto"/>
            </w:tcBorders>
            <w:vAlign w:val="center"/>
          </w:tcPr>
          <w:p w14:paraId="080A6310" w14:textId="72C98143"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616" w:type="dxa"/>
            <w:tcBorders>
              <w:top w:val="single" w:sz="4" w:space="0" w:color="auto"/>
              <w:left w:val="single" w:sz="12" w:space="0" w:color="auto"/>
              <w:bottom w:val="single" w:sz="4" w:space="0" w:color="auto"/>
              <w:right w:val="single" w:sz="2" w:space="0" w:color="auto"/>
            </w:tcBorders>
            <w:vAlign w:val="center"/>
          </w:tcPr>
          <w:p w14:paraId="11872426" w14:textId="3770D58F"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8827649" w14:textId="7EBDB047"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6" w:type="dxa"/>
            <w:tcBorders>
              <w:top w:val="single" w:sz="4" w:space="0" w:color="auto"/>
              <w:left w:val="single" w:sz="2" w:space="0" w:color="auto"/>
              <w:bottom w:val="single" w:sz="4" w:space="0" w:color="auto"/>
              <w:right w:val="single" w:sz="2" w:space="0" w:color="auto"/>
            </w:tcBorders>
            <w:vAlign w:val="center"/>
          </w:tcPr>
          <w:p w14:paraId="10009601" w14:textId="4E20921F" w:rsidR="006114A7" w:rsidRPr="00B44CBB" w:rsidRDefault="002A084A"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018762C8" w14:textId="6FCB6227"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41E551E5" w14:textId="68816E19"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1583A3B9" w14:textId="11C71AAD" w:rsidR="006114A7" w:rsidRPr="00B44CBB" w:rsidRDefault="00363BCC" w:rsidP="008F0B54">
            <w:pPr>
              <w:ind w:rightChars="20" w:right="48"/>
              <w:jc w:val="right"/>
              <w:rPr>
                <w:rFonts w:ascii="標楷體" w:eastAsia="標楷體" w:hAnsi="標楷體"/>
                <w:sz w:val="20"/>
                <w:szCs w:val="20"/>
              </w:rPr>
            </w:pPr>
            <w:r>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762CB3DD" w14:textId="5FE99578"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838" w:type="dxa"/>
            <w:tcBorders>
              <w:left w:val="single" w:sz="4" w:space="0" w:color="auto"/>
              <w:bottom w:val="single" w:sz="4" w:space="0" w:color="auto"/>
              <w:right w:val="single" w:sz="4" w:space="0" w:color="auto"/>
            </w:tcBorders>
            <w:vAlign w:val="center"/>
          </w:tcPr>
          <w:p w14:paraId="2BFD2650" w14:textId="1720A871"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single" w:sz="4" w:space="0" w:color="auto"/>
            </w:tcBorders>
            <w:vAlign w:val="center"/>
          </w:tcPr>
          <w:p w14:paraId="29B39CD0" w14:textId="5AEAA7AE"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6A93918E" w14:textId="772F93A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r>
      <w:tr w:rsidR="006114A7" w:rsidRPr="00C54B95" w14:paraId="1C24CF75"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59B71636"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國立故宮博物院主管</w:t>
            </w:r>
          </w:p>
        </w:tc>
        <w:tc>
          <w:tcPr>
            <w:tcW w:w="638" w:type="dxa"/>
            <w:tcBorders>
              <w:top w:val="single" w:sz="4" w:space="0" w:color="auto"/>
              <w:left w:val="single" w:sz="12" w:space="0" w:color="auto"/>
              <w:bottom w:val="single" w:sz="4" w:space="0" w:color="auto"/>
              <w:right w:val="single" w:sz="12" w:space="0" w:color="auto"/>
            </w:tcBorders>
            <w:vAlign w:val="center"/>
          </w:tcPr>
          <w:p w14:paraId="5FDC046F" w14:textId="773F6406"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14:paraId="16A308F8" w14:textId="55ED209B"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79BC220" w14:textId="0508BFD7"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D7309A8" w14:textId="3BB4534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41466F89" w14:textId="0FEC93A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4631BE33" w14:textId="01E94FFA"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7D5A85C9" w14:textId="6EADE94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14CB795E" w14:textId="79E1FD9E"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838" w:type="dxa"/>
            <w:tcBorders>
              <w:left w:val="single" w:sz="4" w:space="0" w:color="auto"/>
              <w:bottom w:val="single" w:sz="4" w:space="0" w:color="auto"/>
              <w:right w:val="single" w:sz="4" w:space="0" w:color="auto"/>
            </w:tcBorders>
            <w:vAlign w:val="center"/>
          </w:tcPr>
          <w:p w14:paraId="5CFBBCAD" w14:textId="20DB699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40821529" w14:textId="1C6EAF22"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59729757" w14:textId="5D4166B1"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r>
      <w:tr w:rsidR="006114A7" w:rsidRPr="00C54B95" w14:paraId="0AD6ADA5"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4B376FBB"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金融監督管理委員會主管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28C62390" w14:textId="310D8F1C"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14:paraId="544F21DB" w14:textId="7037F3D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AD2A087" w14:textId="2D929B0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7D65504D" w14:textId="6C525B9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32C6A484" w14:textId="2E90C052"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9A23040" w14:textId="022EC51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2E21C7FD" w14:textId="574A9DE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61020C5A" w14:textId="3363A60A"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vAlign w:val="center"/>
          </w:tcPr>
          <w:p w14:paraId="26A0B190" w14:textId="64995FE5"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7DC8A51F" w14:textId="6B00BA04"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15737EDD" w14:textId="15ED25E4"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r>
      <w:tr w:rsidR="006114A7" w:rsidRPr="00C54B95" w14:paraId="316C183F"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68D03FBF"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國家通訊傳播委員會主管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182A740E" w14:textId="45D347D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616" w:type="dxa"/>
            <w:tcBorders>
              <w:top w:val="single" w:sz="4" w:space="0" w:color="auto"/>
              <w:left w:val="single" w:sz="12" w:space="0" w:color="auto"/>
              <w:bottom w:val="single" w:sz="4" w:space="0" w:color="auto"/>
              <w:right w:val="single" w:sz="2" w:space="0" w:color="auto"/>
            </w:tcBorders>
            <w:vAlign w:val="center"/>
          </w:tcPr>
          <w:p w14:paraId="2FB3059E" w14:textId="5576C1F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01EB51A6" w14:textId="47FB0A0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6" w:type="dxa"/>
            <w:tcBorders>
              <w:top w:val="single" w:sz="4" w:space="0" w:color="auto"/>
              <w:left w:val="single" w:sz="2" w:space="0" w:color="auto"/>
              <w:bottom w:val="single" w:sz="4" w:space="0" w:color="auto"/>
              <w:right w:val="single" w:sz="2" w:space="0" w:color="auto"/>
            </w:tcBorders>
            <w:vAlign w:val="center"/>
          </w:tcPr>
          <w:p w14:paraId="3BA7F937" w14:textId="04BD63DA"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36107765" w14:textId="70AC4E7A"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30C121F4" w14:textId="1D4B8593"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7C405352" w14:textId="7550179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12" w:space="0" w:color="auto"/>
              <w:bottom w:val="single" w:sz="4" w:space="0" w:color="auto"/>
              <w:right w:val="single" w:sz="4" w:space="0" w:color="auto"/>
            </w:tcBorders>
            <w:vAlign w:val="center"/>
          </w:tcPr>
          <w:p w14:paraId="4AC96E25" w14:textId="544E2A87"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c>
          <w:tcPr>
            <w:tcW w:w="838" w:type="dxa"/>
            <w:tcBorders>
              <w:left w:val="single" w:sz="4" w:space="0" w:color="auto"/>
              <w:bottom w:val="single" w:sz="4" w:space="0" w:color="auto"/>
              <w:right w:val="single" w:sz="4" w:space="0" w:color="auto"/>
            </w:tcBorders>
            <w:vAlign w:val="center"/>
          </w:tcPr>
          <w:p w14:paraId="2C9356F0" w14:textId="1CA4F43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2B7AF255" w14:textId="7F3A84A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26AF62C0" w14:textId="02FEDE5F"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3</w:t>
            </w:r>
          </w:p>
        </w:tc>
      </w:tr>
      <w:tr w:rsidR="006114A7" w:rsidRPr="00C54B95" w14:paraId="38D8394E"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1AEB0114"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原住民族委員會主管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44952E16" w14:textId="06A599E3"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14:paraId="2A15E952" w14:textId="1A0D55D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25A4B4C6" w14:textId="0CA3B2D4"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2" w:space="0" w:color="auto"/>
              <w:bottom w:val="single" w:sz="4" w:space="0" w:color="auto"/>
              <w:right w:val="single" w:sz="2" w:space="0" w:color="auto"/>
            </w:tcBorders>
            <w:vAlign w:val="center"/>
          </w:tcPr>
          <w:p w14:paraId="3AB7DC6F" w14:textId="7F10386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3A905342" w14:textId="2C50D79E"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4DD6E903" w14:textId="346CA4F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48B5F05B" w14:textId="47004B2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06D2ABDA" w14:textId="1ACE3650"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838" w:type="dxa"/>
            <w:tcBorders>
              <w:left w:val="single" w:sz="4" w:space="0" w:color="auto"/>
              <w:bottom w:val="single" w:sz="4" w:space="0" w:color="auto"/>
              <w:right w:val="single" w:sz="4" w:space="0" w:color="auto"/>
            </w:tcBorders>
            <w:vAlign w:val="center"/>
          </w:tcPr>
          <w:p w14:paraId="5B178709" w14:textId="2F0996C9"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30A450FE" w14:textId="1E9EA0A5"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nil"/>
            </w:tcBorders>
            <w:vAlign w:val="center"/>
          </w:tcPr>
          <w:p w14:paraId="2AC3E941" w14:textId="6DA24113"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r>
      <w:tr w:rsidR="006114A7" w:rsidRPr="00C54B95" w14:paraId="0D1EB22C"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5A1B453E" w14:textId="77777777" w:rsidR="006114A7" w:rsidRPr="00CB2CA7" w:rsidRDefault="006114A7" w:rsidP="006114A7">
            <w:pPr>
              <w:overflowPunct w:val="0"/>
              <w:snapToGrid w:val="0"/>
              <w:ind w:rightChars="5" w:right="12"/>
              <w:jc w:val="distribute"/>
              <w:rPr>
                <w:rFonts w:ascii="標楷體" w:eastAsia="標楷體" w:hAnsi="標楷體"/>
                <w:spacing w:val="-26"/>
                <w:sz w:val="20"/>
              </w:rPr>
            </w:pPr>
            <w:r w:rsidRPr="00CB2CA7">
              <w:rPr>
                <w:rFonts w:ascii="標楷體" w:eastAsia="標楷體" w:hAnsi="標楷體" w:hint="eastAsia"/>
                <w:sz w:val="20"/>
              </w:rPr>
              <w:t>公平交易委員會主管</w:t>
            </w:r>
          </w:p>
        </w:tc>
        <w:tc>
          <w:tcPr>
            <w:tcW w:w="638" w:type="dxa"/>
            <w:tcBorders>
              <w:top w:val="single" w:sz="4" w:space="0" w:color="auto"/>
              <w:left w:val="single" w:sz="12" w:space="0" w:color="auto"/>
              <w:bottom w:val="single" w:sz="4" w:space="0" w:color="auto"/>
              <w:right w:val="single" w:sz="12" w:space="0" w:color="auto"/>
            </w:tcBorders>
            <w:vAlign w:val="center"/>
          </w:tcPr>
          <w:p w14:paraId="633C488B" w14:textId="04A76C9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12" w:space="0" w:color="auto"/>
              <w:bottom w:val="single" w:sz="4" w:space="0" w:color="auto"/>
              <w:right w:val="single" w:sz="2" w:space="0" w:color="auto"/>
            </w:tcBorders>
            <w:vAlign w:val="center"/>
          </w:tcPr>
          <w:p w14:paraId="1AB7E15A" w14:textId="25FDABE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1B4CFFE8" w14:textId="0FB8AEF6"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4022252" w14:textId="3B1CD86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vAlign w:val="center"/>
          </w:tcPr>
          <w:p w14:paraId="10EBA917" w14:textId="5CA5BFE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3BC2903A" w14:textId="5DBEEEE2"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3223D5BE" w14:textId="00DF2D45"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23CB973E" w14:textId="3172D0A2"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4" w:space="0" w:color="auto"/>
              <w:bottom w:val="single" w:sz="4" w:space="0" w:color="auto"/>
              <w:right w:val="single" w:sz="4" w:space="0" w:color="auto"/>
            </w:tcBorders>
            <w:vAlign w:val="center"/>
          </w:tcPr>
          <w:p w14:paraId="5475E85C" w14:textId="0CD86964"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4A5FEC29" w14:textId="654FD314"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5CF3B975" w14:textId="4261A2FC"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r>
      <w:tr w:rsidR="006114A7" w:rsidRPr="00C54B95" w14:paraId="4F58A1BA"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6DA5EE57" w14:textId="77777777" w:rsidR="006114A7" w:rsidRPr="00CB2CA7" w:rsidRDefault="006114A7" w:rsidP="006114A7">
            <w:pPr>
              <w:overflowPunct w:val="0"/>
              <w:snapToGrid w:val="0"/>
              <w:ind w:rightChars="5" w:right="12"/>
              <w:jc w:val="distribute"/>
              <w:rPr>
                <w:rFonts w:ascii="標楷體" w:eastAsia="標楷體" w:hAnsi="標楷體"/>
                <w:spacing w:val="-32"/>
                <w:sz w:val="20"/>
              </w:rPr>
            </w:pPr>
            <w:r w:rsidRPr="00CB2CA7">
              <w:rPr>
                <w:rFonts w:ascii="標楷體" w:eastAsia="標楷體" w:hAnsi="標楷體" w:hint="eastAsia"/>
                <w:sz w:val="20"/>
              </w:rPr>
              <w:t>考試院考選部主管</w:t>
            </w:r>
          </w:p>
        </w:tc>
        <w:tc>
          <w:tcPr>
            <w:tcW w:w="638" w:type="dxa"/>
            <w:tcBorders>
              <w:top w:val="single" w:sz="4" w:space="0" w:color="auto"/>
              <w:left w:val="single" w:sz="12" w:space="0" w:color="auto"/>
              <w:bottom w:val="single" w:sz="4" w:space="0" w:color="auto"/>
              <w:right w:val="single" w:sz="12" w:space="0" w:color="auto"/>
            </w:tcBorders>
            <w:vAlign w:val="center"/>
          </w:tcPr>
          <w:p w14:paraId="11B56DD4" w14:textId="36B67151"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6" w:type="dxa"/>
            <w:tcBorders>
              <w:top w:val="single" w:sz="4" w:space="0" w:color="auto"/>
              <w:left w:val="single" w:sz="12" w:space="0" w:color="auto"/>
              <w:bottom w:val="single" w:sz="4" w:space="0" w:color="auto"/>
              <w:right w:val="single" w:sz="2" w:space="0" w:color="auto"/>
            </w:tcBorders>
            <w:vAlign w:val="center"/>
          </w:tcPr>
          <w:p w14:paraId="784318FB" w14:textId="10260D1E"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41225383" w14:textId="1ED1DF77"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5CEAAC05" w14:textId="7476881B"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615" w:type="dxa"/>
            <w:tcBorders>
              <w:top w:val="single" w:sz="4" w:space="0" w:color="auto"/>
              <w:left w:val="single" w:sz="2" w:space="0" w:color="auto"/>
              <w:bottom w:val="single" w:sz="4" w:space="0" w:color="auto"/>
              <w:right w:val="single" w:sz="2" w:space="0" w:color="auto"/>
            </w:tcBorders>
            <w:vAlign w:val="center"/>
          </w:tcPr>
          <w:p w14:paraId="31D61715" w14:textId="025076A3"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vAlign w:val="center"/>
          </w:tcPr>
          <w:p w14:paraId="7D403D3E" w14:textId="63E40462"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vAlign w:val="center"/>
          </w:tcPr>
          <w:p w14:paraId="247A71B4" w14:textId="3D891426"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vAlign w:val="center"/>
          </w:tcPr>
          <w:p w14:paraId="0868DBBD" w14:textId="3F58DC26"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left w:val="single" w:sz="4" w:space="0" w:color="auto"/>
              <w:bottom w:val="single" w:sz="4" w:space="0" w:color="auto"/>
              <w:right w:val="single" w:sz="4" w:space="0" w:color="auto"/>
            </w:tcBorders>
            <w:vAlign w:val="center"/>
          </w:tcPr>
          <w:p w14:paraId="39C290DE" w14:textId="4ED6B98A"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1</w:t>
            </w:r>
          </w:p>
        </w:tc>
        <w:tc>
          <w:tcPr>
            <w:tcW w:w="838" w:type="dxa"/>
            <w:tcBorders>
              <w:top w:val="single" w:sz="4" w:space="0" w:color="auto"/>
              <w:left w:val="single" w:sz="4" w:space="0" w:color="auto"/>
              <w:bottom w:val="single" w:sz="4" w:space="0" w:color="auto"/>
              <w:right w:val="single" w:sz="4" w:space="0" w:color="auto"/>
            </w:tcBorders>
            <w:vAlign w:val="center"/>
          </w:tcPr>
          <w:p w14:paraId="783C58C1" w14:textId="1E98C4C4"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3E25E896" w14:textId="65C160A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r>
      <w:tr w:rsidR="006114A7" w:rsidRPr="00C54B95" w14:paraId="05EEF599" w14:textId="77777777" w:rsidTr="00363BCC">
        <w:trPr>
          <w:cantSplit/>
          <w:trHeight w:val="380"/>
        </w:trPr>
        <w:tc>
          <w:tcPr>
            <w:tcW w:w="2534" w:type="dxa"/>
            <w:tcBorders>
              <w:top w:val="single" w:sz="4" w:space="0" w:color="auto"/>
              <w:left w:val="nil"/>
              <w:bottom w:val="single" w:sz="4" w:space="0" w:color="auto"/>
              <w:right w:val="single" w:sz="12" w:space="0" w:color="auto"/>
            </w:tcBorders>
            <w:shd w:val="clear" w:color="auto" w:fill="B6DDE8"/>
            <w:vAlign w:val="center"/>
          </w:tcPr>
          <w:p w14:paraId="1641313E" w14:textId="77777777" w:rsidR="006114A7" w:rsidRPr="00CB2CA7" w:rsidRDefault="006114A7" w:rsidP="006114A7">
            <w:pPr>
              <w:overflowPunct w:val="0"/>
              <w:snapToGrid w:val="0"/>
              <w:ind w:leftChars="100" w:left="240" w:rightChars="100" w:right="240"/>
              <w:jc w:val="distribute"/>
              <w:rPr>
                <w:rFonts w:ascii="標楷體" w:eastAsia="標楷體" w:hAnsi="標楷體"/>
                <w:sz w:val="20"/>
              </w:rPr>
            </w:pPr>
            <w:r w:rsidRPr="00CB2CA7">
              <w:rPr>
                <w:rFonts w:ascii="標楷體" w:eastAsia="標楷體" w:hAnsi="標楷體" w:hint="eastAsia"/>
                <w:b/>
                <w:noProof/>
                <w:spacing w:val="-26"/>
                <w:sz w:val="20"/>
              </w:rPr>
              <w:t>小計</w:t>
            </w:r>
          </w:p>
        </w:tc>
        <w:tc>
          <w:tcPr>
            <w:tcW w:w="638" w:type="dxa"/>
            <w:tcBorders>
              <w:top w:val="single" w:sz="4" w:space="0" w:color="auto"/>
              <w:left w:val="single" w:sz="12" w:space="0" w:color="auto"/>
              <w:bottom w:val="single" w:sz="4" w:space="0" w:color="auto"/>
              <w:right w:val="single" w:sz="12" w:space="0" w:color="auto"/>
            </w:tcBorders>
            <w:shd w:val="clear" w:color="auto" w:fill="B6DDE8"/>
            <w:vAlign w:val="center"/>
          </w:tcPr>
          <w:p w14:paraId="5E0AD4BD" w14:textId="46A6C602"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2</w:t>
            </w:r>
          </w:p>
        </w:tc>
        <w:tc>
          <w:tcPr>
            <w:tcW w:w="616" w:type="dxa"/>
            <w:tcBorders>
              <w:top w:val="single" w:sz="4" w:space="0" w:color="auto"/>
              <w:left w:val="single" w:sz="12" w:space="0" w:color="auto"/>
              <w:bottom w:val="single" w:sz="4" w:space="0" w:color="auto"/>
              <w:right w:val="single" w:sz="2" w:space="0" w:color="auto"/>
            </w:tcBorders>
            <w:shd w:val="clear" w:color="auto" w:fill="B6DDE8"/>
            <w:vAlign w:val="center"/>
          </w:tcPr>
          <w:p w14:paraId="60903FDC" w14:textId="6F52F1CB"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14:paraId="18EEB5AA" w14:textId="4ADCEFDE"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14:paraId="18BBECF6" w14:textId="118AEEB5"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2</w:t>
            </w:r>
          </w:p>
        </w:tc>
        <w:tc>
          <w:tcPr>
            <w:tcW w:w="615" w:type="dxa"/>
            <w:tcBorders>
              <w:top w:val="single" w:sz="4" w:space="0" w:color="auto"/>
              <w:left w:val="single" w:sz="2" w:space="0" w:color="auto"/>
              <w:bottom w:val="single" w:sz="4" w:space="0" w:color="auto"/>
              <w:right w:val="single" w:sz="2" w:space="0" w:color="auto"/>
            </w:tcBorders>
            <w:shd w:val="clear" w:color="auto" w:fill="B6DDE8"/>
            <w:vAlign w:val="center"/>
          </w:tcPr>
          <w:p w14:paraId="7C7E67AA" w14:textId="2365BA98"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shd w:val="clear" w:color="auto" w:fill="B6DDE8"/>
            <w:vAlign w:val="center"/>
          </w:tcPr>
          <w:p w14:paraId="185BDDD8" w14:textId="5F03E9EF"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shd w:val="clear" w:color="auto" w:fill="B6DDE8"/>
            <w:vAlign w:val="center"/>
          </w:tcPr>
          <w:p w14:paraId="175A6F54" w14:textId="34326CA9"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shd w:val="clear" w:color="auto" w:fill="B6DDE8"/>
            <w:vAlign w:val="center"/>
          </w:tcPr>
          <w:p w14:paraId="036DA46A" w14:textId="6CBFA5E4" w:rsidR="006114A7" w:rsidRPr="00B44CBB" w:rsidRDefault="006114A7"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4</w:t>
            </w:r>
          </w:p>
        </w:tc>
        <w:tc>
          <w:tcPr>
            <w:tcW w:w="838" w:type="dxa"/>
            <w:tcBorders>
              <w:left w:val="single" w:sz="4" w:space="0" w:color="auto"/>
              <w:bottom w:val="single" w:sz="4" w:space="0" w:color="auto"/>
              <w:right w:val="single" w:sz="4" w:space="0" w:color="auto"/>
            </w:tcBorders>
            <w:shd w:val="clear" w:color="auto" w:fill="B6DDE8"/>
            <w:vAlign w:val="center"/>
          </w:tcPr>
          <w:p w14:paraId="20492125" w14:textId="46E0D864"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shd w:val="clear" w:color="auto" w:fill="B6DDE8"/>
            <w:vAlign w:val="center"/>
          </w:tcPr>
          <w:p w14:paraId="3089497B" w14:textId="58108977"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shd w:val="clear" w:color="auto" w:fill="B6DDE8"/>
            <w:vAlign w:val="center"/>
          </w:tcPr>
          <w:p w14:paraId="1DD4C0A3" w14:textId="0D768994" w:rsidR="006114A7" w:rsidRPr="00B44CBB" w:rsidRDefault="00B44CBB" w:rsidP="008F0B54">
            <w:pPr>
              <w:ind w:rightChars="20" w:right="48"/>
              <w:jc w:val="right"/>
              <w:rPr>
                <w:rFonts w:ascii="標楷體" w:eastAsia="標楷體" w:hAnsi="標楷體"/>
                <w:b/>
                <w:sz w:val="20"/>
                <w:szCs w:val="20"/>
              </w:rPr>
            </w:pPr>
            <w:r w:rsidRPr="00B44CBB">
              <w:rPr>
                <w:rFonts w:ascii="標楷體" w:eastAsia="標楷體" w:hAnsi="標楷體" w:hint="eastAsia"/>
                <w:b/>
                <w:sz w:val="20"/>
                <w:szCs w:val="20"/>
              </w:rPr>
              <w:t>4</w:t>
            </w:r>
          </w:p>
        </w:tc>
      </w:tr>
      <w:tr w:rsidR="006114A7" w:rsidRPr="00C54B95" w14:paraId="24E99FEC" w14:textId="77777777" w:rsidTr="00363BCC">
        <w:trPr>
          <w:cantSplit/>
          <w:trHeight w:val="380"/>
        </w:trPr>
        <w:tc>
          <w:tcPr>
            <w:tcW w:w="2534" w:type="dxa"/>
            <w:tcBorders>
              <w:top w:val="single" w:sz="4" w:space="0" w:color="auto"/>
              <w:left w:val="nil"/>
              <w:bottom w:val="single" w:sz="4" w:space="0" w:color="auto"/>
              <w:right w:val="single" w:sz="12" w:space="0" w:color="auto"/>
            </w:tcBorders>
            <w:vAlign w:val="center"/>
          </w:tcPr>
          <w:p w14:paraId="3B50B3E4" w14:textId="77777777" w:rsidR="006114A7" w:rsidRPr="00CB2CA7" w:rsidRDefault="006114A7" w:rsidP="006114A7">
            <w:pPr>
              <w:overflowPunct w:val="0"/>
              <w:snapToGrid w:val="0"/>
              <w:ind w:rightChars="30" w:right="72"/>
              <w:jc w:val="distribute"/>
              <w:rPr>
                <w:rFonts w:ascii="標楷體" w:eastAsia="標楷體" w:hAnsi="標楷體"/>
                <w:noProof/>
                <w:spacing w:val="-26"/>
                <w:sz w:val="20"/>
              </w:rPr>
            </w:pPr>
            <w:r w:rsidRPr="00CB2CA7">
              <w:rPr>
                <w:rFonts w:ascii="標楷體" w:eastAsia="標楷體" w:hAnsi="標楷體" w:hint="eastAsia"/>
                <w:noProof/>
                <w:spacing w:val="-26"/>
                <w:sz w:val="20"/>
              </w:rPr>
              <w:t>國家金融安定基金</w:t>
            </w:r>
          </w:p>
        </w:tc>
        <w:tc>
          <w:tcPr>
            <w:tcW w:w="638" w:type="dxa"/>
            <w:tcBorders>
              <w:top w:val="single" w:sz="4" w:space="0" w:color="auto"/>
              <w:left w:val="single" w:sz="12" w:space="0" w:color="auto"/>
              <w:bottom w:val="single" w:sz="4" w:space="0" w:color="auto"/>
              <w:right w:val="single" w:sz="12" w:space="0" w:color="auto"/>
            </w:tcBorders>
          </w:tcPr>
          <w:p w14:paraId="22120C58" w14:textId="0707098E"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12" w:space="0" w:color="auto"/>
              <w:bottom w:val="single" w:sz="4" w:space="0" w:color="auto"/>
              <w:right w:val="single" w:sz="2" w:space="0" w:color="auto"/>
            </w:tcBorders>
          </w:tcPr>
          <w:p w14:paraId="29704FA1" w14:textId="5C12DCA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54ABAE27" w14:textId="18EAED9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5944DFC3" w14:textId="19F4508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5" w:type="dxa"/>
            <w:tcBorders>
              <w:top w:val="single" w:sz="4" w:space="0" w:color="auto"/>
              <w:left w:val="single" w:sz="2" w:space="0" w:color="auto"/>
              <w:bottom w:val="single" w:sz="4" w:space="0" w:color="auto"/>
              <w:right w:val="single" w:sz="2" w:space="0" w:color="auto"/>
            </w:tcBorders>
          </w:tcPr>
          <w:p w14:paraId="424934A0" w14:textId="10B4256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2" w:space="0" w:color="auto"/>
            </w:tcBorders>
          </w:tcPr>
          <w:p w14:paraId="0D74B079" w14:textId="62B1EDF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4" w:space="0" w:color="auto"/>
              <w:right w:val="single" w:sz="12" w:space="0" w:color="auto"/>
            </w:tcBorders>
          </w:tcPr>
          <w:p w14:paraId="50A2DD56" w14:textId="0D7F6C62"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4" w:space="0" w:color="auto"/>
              <w:right w:val="single" w:sz="4" w:space="0" w:color="auto"/>
            </w:tcBorders>
          </w:tcPr>
          <w:p w14:paraId="1311FBBF" w14:textId="7AF0BF76"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4" w:space="0" w:color="auto"/>
              <w:bottom w:val="single" w:sz="4" w:space="0" w:color="auto"/>
              <w:right w:val="single" w:sz="4" w:space="0" w:color="auto"/>
            </w:tcBorders>
            <w:vAlign w:val="center"/>
          </w:tcPr>
          <w:p w14:paraId="33F37726" w14:textId="3ADA525D"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single" w:sz="4" w:space="0" w:color="auto"/>
            </w:tcBorders>
            <w:vAlign w:val="center"/>
          </w:tcPr>
          <w:p w14:paraId="1E2EBF74" w14:textId="33A4E5CC"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4" w:space="0" w:color="auto"/>
              <w:right w:val="nil"/>
            </w:tcBorders>
            <w:vAlign w:val="center"/>
          </w:tcPr>
          <w:p w14:paraId="02738608" w14:textId="1788A319"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r>
      <w:tr w:rsidR="006114A7" w:rsidRPr="00C54B95" w14:paraId="10635E6E" w14:textId="77777777" w:rsidTr="00363BCC">
        <w:trPr>
          <w:cantSplit/>
          <w:trHeight w:val="380"/>
        </w:trPr>
        <w:tc>
          <w:tcPr>
            <w:tcW w:w="2534" w:type="dxa"/>
            <w:tcBorders>
              <w:top w:val="single" w:sz="4" w:space="0" w:color="auto"/>
              <w:left w:val="nil"/>
              <w:bottom w:val="single" w:sz="12" w:space="0" w:color="auto"/>
              <w:right w:val="single" w:sz="12" w:space="0" w:color="auto"/>
            </w:tcBorders>
            <w:vAlign w:val="center"/>
          </w:tcPr>
          <w:p w14:paraId="31A8F15C" w14:textId="77777777" w:rsidR="006114A7" w:rsidRPr="00CB2CA7" w:rsidRDefault="006114A7" w:rsidP="006114A7">
            <w:pPr>
              <w:overflowPunct w:val="0"/>
              <w:snapToGrid w:val="0"/>
              <w:ind w:rightChars="30" w:right="72"/>
              <w:jc w:val="distribute"/>
              <w:rPr>
                <w:rFonts w:ascii="標楷體" w:eastAsia="標楷體" w:hAnsi="標楷體"/>
                <w:spacing w:val="-26"/>
                <w:sz w:val="20"/>
              </w:rPr>
            </w:pPr>
            <w:r w:rsidRPr="00CB2CA7">
              <w:rPr>
                <w:rFonts w:ascii="標楷體" w:eastAsia="標楷體" w:hAnsi="標楷體" w:hint="eastAsia"/>
                <w:noProof/>
                <w:spacing w:val="-26"/>
                <w:sz w:val="20"/>
              </w:rPr>
              <w:t>信託基金</w:t>
            </w:r>
          </w:p>
        </w:tc>
        <w:tc>
          <w:tcPr>
            <w:tcW w:w="638" w:type="dxa"/>
            <w:tcBorders>
              <w:top w:val="single" w:sz="4" w:space="0" w:color="auto"/>
              <w:left w:val="single" w:sz="12" w:space="0" w:color="auto"/>
              <w:bottom w:val="single" w:sz="12" w:space="0" w:color="auto"/>
              <w:right w:val="single" w:sz="12" w:space="0" w:color="auto"/>
            </w:tcBorders>
            <w:vAlign w:val="center"/>
          </w:tcPr>
          <w:p w14:paraId="394031FC" w14:textId="3406435C"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6" w:type="dxa"/>
            <w:tcBorders>
              <w:top w:val="single" w:sz="4" w:space="0" w:color="auto"/>
              <w:left w:val="single" w:sz="12" w:space="0" w:color="auto"/>
              <w:bottom w:val="single" w:sz="12" w:space="0" w:color="auto"/>
              <w:right w:val="single" w:sz="2" w:space="0" w:color="auto"/>
            </w:tcBorders>
            <w:vAlign w:val="center"/>
          </w:tcPr>
          <w:p w14:paraId="6ECA6909" w14:textId="5AA6C4E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12" w:space="0" w:color="auto"/>
              <w:right w:val="single" w:sz="2" w:space="0" w:color="auto"/>
            </w:tcBorders>
            <w:vAlign w:val="center"/>
          </w:tcPr>
          <w:p w14:paraId="662C6BF6" w14:textId="07A9A0D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12" w:space="0" w:color="auto"/>
              <w:right w:val="single" w:sz="2" w:space="0" w:color="auto"/>
            </w:tcBorders>
            <w:vAlign w:val="center"/>
          </w:tcPr>
          <w:p w14:paraId="5136B992" w14:textId="4CC1018F"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2</w:t>
            </w:r>
          </w:p>
        </w:tc>
        <w:tc>
          <w:tcPr>
            <w:tcW w:w="615" w:type="dxa"/>
            <w:tcBorders>
              <w:top w:val="single" w:sz="4" w:space="0" w:color="auto"/>
              <w:left w:val="single" w:sz="2" w:space="0" w:color="auto"/>
              <w:bottom w:val="single" w:sz="12" w:space="0" w:color="auto"/>
              <w:right w:val="single" w:sz="2" w:space="0" w:color="auto"/>
            </w:tcBorders>
            <w:vAlign w:val="center"/>
          </w:tcPr>
          <w:p w14:paraId="3B7A03E2" w14:textId="6A0C6FA8"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12" w:space="0" w:color="auto"/>
              <w:right w:val="single" w:sz="2" w:space="0" w:color="auto"/>
            </w:tcBorders>
            <w:vAlign w:val="center"/>
          </w:tcPr>
          <w:p w14:paraId="52F3D9E1" w14:textId="7A246E8C"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616" w:type="dxa"/>
            <w:tcBorders>
              <w:top w:val="single" w:sz="4" w:space="0" w:color="auto"/>
              <w:left w:val="single" w:sz="2" w:space="0" w:color="auto"/>
              <w:bottom w:val="single" w:sz="12" w:space="0" w:color="auto"/>
              <w:right w:val="single" w:sz="12" w:space="0" w:color="auto"/>
            </w:tcBorders>
            <w:vAlign w:val="center"/>
          </w:tcPr>
          <w:p w14:paraId="6FFA7257" w14:textId="6C6DAF09"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left w:val="single" w:sz="12" w:space="0" w:color="auto"/>
              <w:bottom w:val="single" w:sz="12" w:space="0" w:color="auto"/>
              <w:right w:val="single" w:sz="4" w:space="0" w:color="auto"/>
            </w:tcBorders>
            <w:vAlign w:val="center"/>
          </w:tcPr>
          <w:p w14:paraId="76015921" w14:textId="45B9EAFF" w:rsidR="006114A7" w:rsidRPr="00B44CBB" w:rsidRDefault="006114A7"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c>
          <w:tcPr>
            <w:tcW w:w="838" w:type="dxa"/>
            <w:tcBorders>
              <w:left w:val="single" w:sz="4" w:space="0" w:color="auto"/>
              <w:bottom w:val="single" w:sz="12" w:space="0" w:color="auto"/>
              <w:right w:val="single" w:sz="4" w:space="0" w:color="auto"/>
            </w:tcBorders>
            <w:vAlign w:val="center"/>
          </w:tcPr>
          <w:p w14:paraId="2CC54BFD" w14:textId="6496920C"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12" w:space="0" w:color="auto"/>
              <w:right w:val="single" w:sz="4" w:space="0" w:color="auto"/>
            </w:tcBorders>
            <w:vAlign w:val="center"/>
          </w:tcPr>
          <w:p w14:paraId="2800EC46" w14:textId="7F6DD582"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w:t>
            </w:r>
          </w:p>
        </w:tc>
        <w:tc>
          <w:tcPr>
            <w:tcW w:w="838" w:type="dxa"/>
            <w:tcBorders>
              <w:top w:val="single" w:sz="4" w:space="0" w:color="auto"/>
              <w:left w:val="single" w:sz="4" w:space="0" w:color="auto"/>
              <w:bottom w:val="single" w:sz="12" w:space="0" w:color="auto"/>
              <w:right w:val="nil"/>
            </w:tcBorders>
            <w:vAlign w:val="center"/>
          </w:tcPr>
          <w:p w14:paraId="4674F838" w14:textId="6FE5AFA0" w:rsidR="006114A7" w:rsidRPr="00B44CBB" w:rsidRDefault="00B44CBB" w:rsidP="008F0B54">
            <w:pPr>
              <w:ind w:rightChars="20" w:right="48"/>
              <w:jc w:val="right"/>
              <w:rPr>
                <w:rFonts w:ascii="標楷體" w:eastAsia="標楷體" w:hAnsi="標楷體"/>
                <w:sz w:val="20"/>
                <w:szCs w:val="20"/>
              </w:rPr>
            </w:pPr>
            <w:r w:rsidRPr="00B44CBB">
              <w:rPr>
                <w:rFonts w:ascii="標楷體" w:eastAsia="標楷體" w:hAnsi="標楷體" w:hint="eastAsia"/>
                <w:sz w:val="20"/>
                <w:szCs w:val="20"/>
              </w:rPr>
              <w:t>4</w:t>
            </w:r>
          </w:p>
        </w:tc>
      </w:tr>
    </w:tbl>
    <w:p w14:paraId="1B9CD588" w14:textId="77777777" w:rsidR="00082463" w:rsidRPr="00CB2CA7" w:rsidRDefault="00082463" w:rsidP="003E018A">
      <w:pPr>
        <w:tabs>
          <w:tab w:val="left" w:pos="284"/>
        </w:tabs>
        <w:overflowPunct w:val="0"/>
        <w:spacing w:beforeLines="10" w:before="36" w:line="220" w:lineRule="exact"/>
        <w:ind w:left="600" w:right="-6" w:hangingChars="300" w:hanging="600"/>
        <w:jc w:val="both"/>
        <w:rPr>
          <w:rFonts w:ascii="標楷體" w:eastAsia="標楷體" w:hAnsi="標楷體"/>
          <w:sz w:val="20"/>
        </w:rPr>
      </w:pPr>
      <w:proofErr w:type="gramStart"/>
      <w:r w:rsidRPr="00CB2CA7">
        <w:rPr>
          <w:rFonts w:ascii="標楷體" w:eastAsia="標楷體" w:hAnsi="標楷體" w:hint="eastAsia"/>
          <w:sz w:val="20"/>
        </w:rPr>
        <w:t>註</w:t>
      </w:r>
      <w:proofErr w:type="gramEnd"/>
      <w:r w:rsidRPr="00CB2CA7">
        <w:rPr>
          <w:rFonts w:ascii="標楷體" w:eastAsia="標楷體" w:hAnsi="標楷體" w:hint="eastAsia"/>
          <w:sz w:val="20"/>
        </w:rPr>
        <w:t>：1.分類：（1）對於內部</w:t>
      </w:r>
      <w:proofErr w:type="gramStart"/>
      <w:r w:rsidRPr="00CB2CA7">
        <w:rPr>
          <w:rFonts w:ascii="標楷體" w:eastAsia="標楷體" w:hAnsi="標楷體" w:hint="eastAsia"/>
          <w:sz w:val="20"/>
        </w:rPr>
        <w:t>稽</w:t>
      </w:r>
      <w:proofErr w:type="gramEnd"/>
      <w:r w:rsidRPr="00CB2CA7">
        <w:rPr>
          <w:rFonts w:ascii="標楷體" w:eastAsia="標楷體" w:hAnsi="標楷體" w:hint="eastAsia"/>
          <w:sz w:val="20"/>
        </w:rPr>
        <w:t>（審）核之實施提出意見者；（2）對於計畫之實施及預算之執行提出意見者；（3）對於財務（物）之管理、運用提出意見者；（4）對於產銷營運管理提出意見者；（5）對於採購作業提出意見者；（6）對於事務管理及其他事項提出意見者。</w:t>
      </w:r>
    </w:p>
    <w:p w14:paraId="6AB88F0E" w14:textId="77777777" w:rsidR="00082463" w:rsidRPr="00CB2CA7" w:rsidRDefault="00082463" w:rsidP="003E018A">
      <w:pPr>
        <w:tabs>
          <w:tab w:val="left" w:pos="284"/>
          <w:tab w:val="left" w:pos="993"/>
        </w:tabs>
        <w:overflowPunct w:val="0"/>
        <w:spacing w:line="220" w:lineRule="exact"/>
        <w:ind w:leftChars="169" w:left="406" w:right="-6"/>
        <w:jc w:val="both"/>
        <w:rPr>
          <w:rFonts w:ascii="標楷體" w:eastAsia="標楷體" w:hAnsi="標楷體"/>
          <w:sz w:val="20"/>
        </w:rPr>
      </w:pPr>
      <w:r w:rsidRPr="00CB2CA7">
        <w:rPr>
          <w:rFonts w:ascii="標楷體" w:eastAsia="標楷體" w:hAnsi="標楷體" w:hint="eastAsia"/>
          <w:sz w:val="20"/>
        </w:rPr>
        <w:t>2.係機關已</w:t>
      </w:r>
      <w:proofErr w:type="gramStart"/>
      <w:r w:rsidRPr="00CB2CA7">
        <w:rPr>
          <w:rFonts w:ascii="標楷體" w:eastAsia="標楷體" w:hAnsi="標楷體" w:hint="eastAsia"/>
          <w:sz w:val="20"/>
        </w:rPr>
        <w:t>研</w:t>
      </w:r>
      <w:proofErr w:type="gramEnd"/>
      <w:r w:rsidRPr="00CB2CA7">
        <w:rPr>
          <w:rFonts w:ascii="標楷體" w:eastAsia="標楷體" w:hAnsi="標楷體" w:hint="eastAsia"/>
          <w:sz w:val="20"/>
        </w:rPr>
        <w:t>謀改善或依改善措施持續辦理。</w:t>
      </w:r>
    </w:p>
    <w:p w14:paraId="063E73F5" w14:textId="3986CBCD" w:rsidR="008158B2" w:rsidRPr="00CB2CA7" w:rsidRDefault="00082463" w:rsidP="003E018A">
      <w:pPr>
        <w:tabs>
          <w:tab w:val="left" w:pos="284"/>
          <w:tab w:val="left" w:pos="993"/>
        </w:tabs>
        <w:overflowPunct w:val="0"/>
        <w:spacing w:line="220" w:lineRule="exact"/>
        <w:ind w:leftChars="169" w:left="406" w:right="-6"/>
        <w:jc w:val="both"/>
        <w:rPr>
          <w:rFonts w:ascii="標楷體" w:eastAsia="標楷體" w:hAnsi="標楷體"/>
          <w:sz w:val="20"/>
        </w:rPr>
      </w:pPr>
      <w:r w:rsidRPr="00DD7C42">
        <w:rPr>
          <w:rFonts w:ascii="標楷體" w:eastAsia="標楷體" w:hAnsi="標楷體" w:hint="eastAsia"/>
          <w:sz w:val="20"/>
        </w:rPr>
        <w:t>3.行政院主管項下包含</w:t>
      </w:r>
      <w:r w:rsidR="00DD7C42" w:rsidRPr="00DD7C42">
        <w:rPr>
          <w:rFonts w:ascii="標楷體" w:eastAsia="標楷體" w:hAnsi="標楷體" w:hint="eastAsia"/>
          <w:sz w:val="20"/>
        </w:rPr>
        <w:t>6</w:t>
      </w:r>
      <w:r w:rsidRPr="00DD7C42">
        <w:rPr>
          <w:rFonts w:ascii="標楷體" w:eastAsia="標楷體" w:hAnsi="標楷體" w:hint="eastAsia"/>
          <w:sz w:val="20"/>
        </w:rPr>
        <w:t>項整體性建議意見，係於「甲</w:t>
      </w:r>
      <w:r w:rsidRPr="00DD7C42">
        <w:rPr>
          <w:rFonts w:ascii="標楷體" w:eastAsia="標楷體" w:hAnsi="標楷體"/>
          <w:sz w:val="20"/>
        </w:rPr>
        <w:t>、參、營運效能之</w:t>
      </w:r>
      <w:r w:rsidRPr="00CB2CA7">
        <w:rPr>
          <w:rFonts w:ascii="標楷體" w:eastAsia="標楷體" w:hAnsi="標楷體"/>
          <w:sz w:val="20"/>
        </w:rPr>
        <w:t>考核</w:t>
      </w:r>
      <w:r w:rsidRPr="00CB2CA7">
        <w:rPr>
          <w:rFonts w:ascii="標楷體" w:eastAsia="標楷體" w:hAnsi="標楷體" w:hint="eastAsia"/>
          <w:sz w:val="20"/>
        </w:rPr>
        <w:t>」揭露。</w:t>
      </w:r>
    </w:p>
    <w:sectPr w:rsidR="008158B2" w:rsidRPr="00CB2CA7" w:rsidSect="00540BD7">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3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893B1" w14:textId="77777777" w:rsidR="001D5706" w:rsidRDefault="001D5706" w:rsidP="00297F8F">
      <w:r>
        <w:separator/>
      </w:r>
    </w:p>
  </w:endnote>
  <w:endnote w:type="continuationSeparator" w:id="0">
    <w:p w14:paraId="3BCEC414" w14:textId="77777777" w:rsidR="001D5706" w:rsidRDefault="001D5706"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52661048"/>
      <w:docPartObj>
        <w:docPartGallery w:val="Page Numbers (Bottom of Page)"/>
        <w:docPartUnique/>
      </w:docPartObj>
    </w:sdtPr>
    <w:sdtEndPr/>
    <w:sdtContent>
      <w:p w14:paraId="5F613A96" w14:textId="550B9EFB" w:rsidR="00AA0394" w:rsidRDefault="00AA0394" w:rsidP="00540BD7">
        <w:pPr>
          <w:pStyle w:val="a5"/>
          <w:snapToGrid/>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141CA8" w:rsidRPr="00141CA8">
          <w:rPr>
            <w:noProof/>
            <w:lang w:val="zh-TW"/>
          </w:rPr>
          <w:t>50</w:t>
        </w:r>
        <w:r w:rsidRPr="006B0007">
          <w:fldChar w:fldCharType="end"/>
        </w:r>
      </w:p>
      <w:p w14:paraId="30117205" w14:textId="77777777" w:rsidR="00AA0394" w:rsidRDefault="001C3AC6" w:rsidP="00540BD7">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sdtContent>
      <w:p w14:paraId="0596C251" w14:textId="0F3D64A1" w:rsidR="00AA0394" w:rsidRDefault="00AA0394" w:rsidP="00540BD7">
        <w:pPr>
          <w:pStyle w:val="a5"/>
          <w:snapToGrid/>
          <w:ind w:firstLineChars="0" w:firstLine="0"/>
          <w:jc w:val="center"/>
        </w:pPr>
        <w:r w:rsidRPr="006B0007">
          <w:rPr>
            <w:rFonts w:hint="eastAsia"/>
          </w:rPr>
          <w:t>甲-</w:t>
        </w:r>
        <w:r w:rsidRPr="006B0007">
          <w:fldChar w:fldCharType="begin"/>
        </w:r>
        <w:r w:rsidRPr="006B0007">
          <w:instrText>PAGE   \* MERGEFORMAT</w:instrText>
        </w:r>
        <w:r w:rsidRPr="006B0007">
          <w:fldChar w:fldCharType="separate"/>
        </w:r>
        <w:r w:rsidR="00141CA8" w:rsidRPr="00141CA8">
          <w:rPr>
            <w:noProof/>
            <w:lang w:val="zh-TW"/>
          </w:rPr>
          <w:t>49</w:t>
        </w:r>
        <w:r w:rsidRPr="006B0007">
          <w:fldChar w:fldCharType="end"/>
        </w:r>
      </w:p>
      <w:p w14:paraId="736EA52A" w14:textId="0C7F2AB9" w:rsidR="00AA0394" w:rsidRDefault="001C3AC6" w:rsidP="000774BF">
        <w:pPr>
          <w:pStyle w:val="a5"/>
          <w:ind w:firstLineChars="0" w:firstLine="0"/>
          <w:jc w:val="center"/>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BC280" w14:textId="77777777" w:rsidR="00AA0394" w:rsidRDefault="00AA0394">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42799" w14:textId="77777777" w:rsidR="001D5706" w:rsidRDefault="001D5706" w:rsidP="00297F8F">
      <w:r>
        <w:separator/>
      </w:r>
    </w:p>
  </w:footnote>
  <w:footnote w:type="continuationSeparator" w:id="0">
    <w:p w14:paraId="3780990F" w14:textId="77777777" w:rsidR="001D5706" w:rsidRDefault="001D5706"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F6C28" w14:textId="77777777" w:rsidR="00AA0394" w:rsidRDefault="00AA0394">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A9BA4" w14:textId="77777777" w:rsidR="00AA0394" w:rsidRDefault="00AA0394">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1A606" w14:textId="77777777" w:rsidR="00AA0394" w:rsidRDefault="00AA0394">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3"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4"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6" w15:restartNumberingAfterBreak="0">
    <w:nsid w:val="5EF4773C"/>
    <w:multiLevelType w:val="hybridMultilevel"/>
    <w:tmpl w:val="B62C5FC4"/>
    <w:lvl w:ilvl="0" w:tplc="905211DE">
      <w:start w:val="1"/>
      <w:numFmt w:val="taiwaneseCountingThousand"/>
      <w:lvlText w:val="(%1)"/>
      <w:lvlJc w:val="left"/>
      <w:pPr>
        <w:ind w:left="1601" w:hanging="96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num w:numId="1">
    <w:abstractNumId w:val="1"/>
  </w:num>
  <w:num w:numId="2">
    <w:abstractNumId w:val="2"/>
  </w:num>
  <w:num w:numId="3">
    <w:abstractNumId w:val="5"/>
  </w:num>
  <w:num w:numId="4">
    <w:abstractNumId w:val="4"/>
  </w:num>
  <w:num w:numId="5">
    <w:abstractNumId w:val="0"/>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mirrorMargins/>
  <w:bordersDoNotSurroundHeader/>
  <w:bordersDoNotSurroundFooter/>
  <w:hideSpellingErrors/>
  <w:hideGrammaticalErrors/>
  <w:proofState w:spelling="clean" w:grammar="clean"/>
  <w:defaultTabStop w:val="480"/>
  <w:evenAndOddHeaders/>
  <w:displayHorizontalDrawingGridEvery w:val="0"/>
  <w:displayVerticalDrawingGridEvery w:val="2"/>
  <w:characterSpacingControl w:val="compressPunctuation"/>
  <w:hdrShapeDefaults>
    <o:shapedefaults v:ext="edit" spidmax="14337">
      <o:colormru v:ext="edit" colors="#cce8cf"/>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73"/>
    <w:rsid w:val="00001BEC"/>
    <w:rsid w:val="00001DD5"/>
    <w:rsid w:val="0000287B"/>
    <w:rsid w:val="00003668"/>
    <w:rsid w:val="0000428D"/>
    <w:rsid w:val="00005743"/>
    <w:rsid w:val="00005DF5"/>
    <w:rsid w:val="00012AC5"/>
    <w:rsid w:val="00015E8D"/>
    <w:rsid w:val="00020D1A"/>
    <w:rsid w:val="00026028"/>
    <w:rsid w:val="00050043"/>
    <w:rsid w:val="000510CC"/>
    <w:rsid w:val="00051280"/>
    <w:rsid w:val="000523F2"/>
    <w:rsid w:val="00054346"/>
    <w:rsid w:val="00063E18"/>
    <w:rsid w:val="000769CF"/>
    <w:rsid w:val="000774BF"/>
    <w:rsid w:val="0007776B"/>
    <w:rsid w:val="000805B4"/>
    <w:rsid w:val="00080E12"/>
    <w:rsid w:val="00082463"/>
    <w:rsid w:val="00087D20"/>
    <w:rsid w:val="00091330"/>
    <w:rsid w:val="000945AE"/>
    <w:rsid w:val="0009687E"/>
    <w:rsid w:val="000B41F9"/>
    <w:rsid w:val="000B78BE"/>
    <w:rsid w:val="000C1ED5"/>
    <w:rsid w:val="000C4771"/>
    <w:rsid w:val="000C5591"/>
    <w:rsid w:val="000C6BEF"/>
    <w:rsid w:val="000C6F57"/>
    <w:rsid w:val="000D535F"/>
    <w:rsid w:val="000D54CF"/>
    <w:rsid w:val="000D5509"/>
    <w:rsid w:val="000D62D7"/>
    <w:rsid w:val="000F1D9F"/>
    <w:rsid w:val="000F3782"/>
    <w:rsid w:val="0011205D"/>
    <w:rsid w:val="0011418F"/>
    <w:rsid w:val="00114EC7"/>
    <w:rsid w:val="001231E3"/>
    <w:rsid w:val="0012372B"/>
    <w:rsid w:val="00126AB3"/>
    <w:rsid w:val="00133A54"/>
    <w:rsid w:val="00137706"/>
    <w:rsid w:val="00141CA8"/>
    <w:rsid w:val="00142707"/>
    <w:rsid w:val="00144A9B"/>
    <w:rsid w:val="001462DE"/>
    <w:rsid w:val="00153C5B"/>
    <w:rsid w:val="001575A3"/>
    <w:rsid w:val="0016058E"/>
    <w:rsid w:val="00163060"/>
    <w:rsid w:val="0018134E"/>
    <w:rsid w:val="00183086"/>
    <w:rsid w:val="001A0968"/>
    <w:rsid w:val="001A0F79"/>
    <w:rsid w:val="001B095F"/>
    <w:rsid w:val="001B4486"/>
    <w:rsid w:val="001B4728"/>
    <w:rsid w:val="001B4FCA"/>
    <w:rsid w:val="001C3AC6"/>
    <w:rsid w:val="001C46E7"/>
    <w:rsid w:val="001C4DDC"/>
    <w:rsid w:val="001C783D"/>
    <w:rsid w:val="001D5706"/>
    <w:rsid w:val="001D7C59"/>
    <w:rsid w:val="001D7E7C"/>
    <w:rsid w:val="001F1B35"/>
    <w:rsid w:val="001F3176"/>
    <w:rsid w:val="00201FCD"/>
    <w:rsid w:val="00203F8E"/>
    <w:rsid w:val="0021147A"/>
    <w:rsid w:val="002141F7"/>
    <w:rsid w:val="002147CC"/>
    <w:rsid w:val="002161A5"/>
    <w:rsid w:val="00220AFA"/>
    <w:rsid w:val="002349D3"/>
    <w:rsid w:val="00240874"/>
    <w:rsid w:val="002505EB"/>
    <w:rsid w:val="002550EE"/>
    <w:rsid w:val="00255DCD"/>
    <w:rsid w:val="00263A57"/>
    <w:rsid w:val="002655E2"/>
    <w:rsid w:val="0026786C"/>
    <w:rsid w:val="00272986"/>
    <w:rsid w:val="00273917"/>
    <w:rsid w:val="002758D4"/>
    <w:rsid w:val="002858B4"/>
    <w:rsid w:val="00285EAB"/>
    <w:rsid w:val="0029100E"/>
    <w:rsid w:val="00293406"/>
    <w:rsid w:val="00294EDB"/>
    <w:rsid w:val="00297F8F"/>
    <w:rsid w:val="002A084A"/>
    <w:rsid w:val="002A298F"/>
    <w:rsid w:val="002A2CC3"/>
    <w:rsid w:val="002A345C"/>
    <w:rsid w:val="002A6408"/>
    <w:rsid w:val="002C7462"/>
    <w:rsid w:val="002D5EF7"/>
    <w:rsid w:val="002E3233"/>
    <w:rsid w:val="002E5B2D"/>
    <w:rsid w:val="002E6719"/>
    <w:rsid w:val="002F110B"/>
    <w:rsid w:val="002F279E"/>
    <w:rsid w:val="002F58FF"/>
    <w:rsid w:val="002F78AB"/>
    <w:rsid w:val="002F7FF6"/>
    <w:rsid w:val="00305B53"/>
    <w:rsid w:val="003126EA"/>
    <w:rsid w:val="00313C46"/>
    <w:rsid w:val="0034090E"/>
    <w:rsid w:val="003528FD"/>
    <w:rsid w:val="00355D24"/>
    <w:rsid w:val="00363039"/>
    <w:rsid w:val="00363BCC"/>
    <w:rsid w:val="00364AAC"/>
    <w:rsid w:val="003708FB"/>
    <w:rsid w:val="00371CF9"/>
    <w:rsid w:val="003850C7"/>
    <w:rsid w:val="003871D2"/>
    <w:rsid w:val="0039217B"/>
    <w:rsid w:val="00393FD1"/>
    <w:rsid w:val="003957EA"/>
    <w:rsid w:val="00395A14"/>
    <w:rsid w:val="003A2871"/>
    <w:rsid w:val="003A2EE0"/>
    <w:rsid w:val="003A41C9"/>
    <w:rsid w:val="003A5950"/>
    <w:rsid w:val="003B01A4"/>
    <w:rsid w:val="003B17B7"/>
    <w:rsid w:val="003B5DB2"/>
    <w:rsid w:val="003C7BE8"/>
    <w:rsid w:val="003D0152"/>
    <w:rsid w:val="003D045A"/>
    <w:rsid w:val="003D0FA5"/>
    <w:rsid w:val="003D49A6"/>
    <w:rsid w:val="003E018A"/>
    <w:rsid w:val="003E0A4B"/>
    <w:rsid w:val="003E327E"/>
    <w:rsid w:val="003E72A9"/>
    <w:rsid w:val="003F5FCD"/>
    <w:rsid w:val="004134E5"/>
    <w:rsid w:val="00413A82"/>
    <w:rsid w:val="00420514"/>
    <w:rsid w:val="00426ADA"/>
    <w:rsid w:val="004271F9"/>
    <w:rsid w:val="00427AB2"/>
    <w:rsid w:val="004348B7"/>
    <w:rsid w:val="00434A0C"/>
    <w:rsid w:val="00434EB3"/>
    <w:rsid w:val="00441091"/>
    <w:rsid w:val="004501F2"/>
    <w:rsid w:val="00450B39"/>
    <w:rsid w:val="004571F6"/>
    <w:rsid w:val="00457FFC"/>
    <w:rsid w:val="0046104A"/>
    <w:rsid w:val="0046566E"/>
    <w:rsid w:val="004717D3"/>
    <w:rsid w:val="00472269"/>
    <w:rsid w:val="004726AB"/>
    <w:rsid w:val="004823D2"/>
    <w:rsid w:val="00482D39"/>
    <w:rsid w:val="00487772"/>
    <w:rsid w:val="0049259F"/>
    <w:rsid w:val="00493302"/>
    <w:rsid w:val="00497B4C"/>
    <w:rsid w:val="004A24AF"/>
    <w:rsid w:val="004A37A4"/>
    <w:rsid w:val="004C4F09"/>
    <w:rsid w:val="004C5D01"/>
    <w:rsid w:val="004E28BF"/>
    <w:rsid w:val="004E604E"/>
    <w:rsid w:val="004E7E3A"/>
    <w:rsid w:val="004F2CF0"/>
    <w:rsid w:val="004F4C14"/>
    <w:rsid w:val="004F6369"/>
    <w:rsid w:val="004F68D2"/>
    <w:rsid w:val="005030E8"/>
    <w:rsid w:val="00504666"/>
    <w:rsid w:val="005128AE"/>
    <w:rsid w:val="00514122"/>
    <w:rsid w:val="00514A89"/>
    <w:rsid w:val="005177EF"/>
    <w:rsid w:val="00526A33"/>
    <w:rsid w:val="00540BD7"/>
    <w:rsid w:val="005426A5"/>
    <w:rsid w:val="0054683C"/>
    <w:rsid w:val="00563205"/>
    <w:rsid w:val="00570AAE"/>
    <w:rsid w:val="00571862"/>
    <w:rsid w:val="00572F29"/>
    <w:rsid w:val="00574286"/>
    <w:rsid w:val="005811FC"/>
    <w:rsid w:val="0058177F"/>
    <w:rsid w:val="005871AD"/>
    <w:rsid w:val="005920D0"/>
    <w:rsid w:val="005A1B71"/>
    <w:rsid w:val="005A280E"/>
    <w:rsid w:val="005A702A"/>
    <w:rsid w:val="005B1212"/>
    <w:rsid w:val="005B3476"/>
    <w:rsid w:val="005B5C62"/>
    <w:rsid w:val="005B6771"/>
    <w:rsid w:val="005B6ACB"/>
    <w:rsid w:val="005B6FF5"/>
    <w:rsid w:val="005C2BC0"/>
    <w:rsid w:val="005C3FB8"/>
    <w:rsid w:val="005C6582"/>
    <w:rsid w:val="005C6A15"/>
    <w:rsid w:val="005D1310"/>
    <w:rsid w:val="005E1FAF"/>
    <w:rsid w:val="005E25AF"/>
    <w:rsid w:val="005E315B"/>
    <w:rsid w:val="005E57BA"/>
    <w:rsid w:val="005F5E4A"/>
    <w:rsid w:val="006004AD"/>
    <w:rsid w:val="006041CE"/>
    <w:rsid w:val="006050E9"/>
    <w:rsid w:val="006068AF"/>
    <w:rsid w:val="006114A7"/>
    <w:rsid w:val="00611D5B"/>
    <w:rsid w:val="00612E47"/>
    <w:rsid w:val="00613834"/>
    <w:rsid w:val="00615C23"/>
    <w:rsid w:val="006164C3"/>
    <w:rsid w:val="00624759"/>
    <w:rsid w:val="00631603"/>
    <w:rsid w:val="00635AE6"/>
    <w:rsid w:val="006379A2"/>
    <w:rsid w:val="006427BD"/>
    <w:rsid w:val="00653613"/>
    <w:rsid w:val="00654CB0"/>
    <w:rsid w:val="0065600F"/>
    <w:rsid w:val="00656F54"/>
    <w:rsid w:val="0067150D"/>
    <w:rsid w:val="00673CD3"/>
    <w:rsid w:val="00684E33"/>
    <w:rsid w:val="00686900"/>
    <w:rsid w:val="00692D62"/>
    <w:rsid w:val="00695448"/>
    <w:rsid w:val="006A4218"/>
    <w:rsid w:val="006B3BA9"/>
    <w:rsid w:val="006C245F"/>
    <w:rsid w:val="006C5D73"/>
    <w:rsid w:val="006D3987"/>
    <w:rsid w:val="006E0499"/>
    <w:rsid w:val="006E6475"/>
    <w:rsid w:val="006E6FCE"/>
    <w:rsid w:val="006F0D31"/>
    <w:rsid w:val="006F758A"/>
    <w:rsid w:val="00701BA0"/>
    <w:rsid w:val="007060FD"/>
    <w:rsid w:val="00706265"/>
    <w:rsid w:val="0072358C"/>
    <w:rsid w:val="00731ABC"/>
    <w:rsid w:val="00735C23"/>
    <w:rsid w:val="00740478"/>
    <w:rsid w:val="00747CBE"/>
    <w:rsid w:val="00750B78"/>
    <w:rsid w:val="00754C11"/>
    <w:rsid w:val="00764E20"/>
    <w:rsid w:val="00767486"/>
    <w:rsid w:val="0077561D"/>
    <w:rsid w:val="007A44FA"/>
    <w:rsid w:val="007B29F9"/>
    <w:rsid w:val="007B6B89"/>
    <w:rsid w:val="007E0809"/>
    <w:rsid w:val="007E4195"/>
    <w:rsid w:val="007E5D22"/>
    <w:rsid w:val="007F3482"/>
    <w:rsid w:val="007F362A"/>
    <w:rsid w:val="0080361F"/>
    <w:rsid w:val="00807FAE"/>
    <w:rsid w:val="008158B2"/>
    <w:rsid w:val="00823833"/>
    <w:rsid w:val="00823B22"/>
    <w:rsid w:val="0083221F"/>
    <w:rsid w:val="00841083"/>
    <w:rsid w:val="008439A4"/>
    <w:rsid w:val="0085417F"/>
    <w:rsid w:val="008668DE"/>
    <w:rsid w:val="008738D1"/>
    <w:rsid w:val="008769CF"/>
    <w:rsid w:val="008811C9"/>
    <w:rsid w:val="00895B7A"/>
    <w:rsid w:val="008A5AF2"/>
    <w:rsid w:val="008B6AB6"/>
    <w:rsid w:val="008C2518"/>
    <w:rsid w:val="008C6184"/>
    <w:rsid w:val="008C7B29"/>
    <w:rsid w:val="008C7DDF"/>
    <w:rsid w:val="008D4765"/>
    <w:rsid w:val="008E3A9A"/>
    <w:rsid w:val="008F0B54"/>
    <w:rsid w:val="008F2909"/>
    <w:rsid w:val="008F301E"/>
    <w:rsid w:val="008F3B57"/>
    <w:rsid w:val="008F7542"/>
    <w:rsid w:val="00900AE7"/>
    <w:rsid w:val="009016C9"/>
    <w:rsid w:val="00907186"/>
    <w:rsid w:val="00913329"/>
    <w:rsid w:val="009144F6"/>
    <w:rsid w:val="00924E89"/>
    <w:rsid w:val="00930C85"/>
    <w:rsid w:val="00930DCC"/>
    <w:rsid w:val="009319B9"/>
    <w:rsid w:val="00932C2C"/>
    <w:rsid w:val="00936017"/>
    <w:rsid w:val="0093652A"/>
    <w:rsid w:val="00936A2B"/>
    <w:rsid w:val="009452BD"/>
    <w:rsid w:val="00954D33"/>
    <w:rsid w:val="00955F4D"/>
    <w:rsid w:val="00957DD1"/>
    <w:rsid w:val="009731F6"/>
    <w:rsid w:val="00983D67"/>
    <w:rsid w:val="00983F5A"/>
    <w:rsid w:val="00992ECF"/>
    <w:rsid w:val="009A3E0E"/>
    <w:rsid w:val="009A654C"/>
    <w:rsid w:val="009B4CF3"/>
    <w:rsid w:val="009B6E90"/>
    <w:rsid w:val="009B7776"/>
    <w:rsid w:val="009D1802"/>
    <w:rsid w:val="009D1F2F"/>
    <w:rsid w:val="009D5FD9"/>
    <w:rsid w:val="009F4D24"/>
    <w:rsid w:val="00A30D52"/>
    <w:rsid w:val="00A32196"/>
    <w:rsid w:val="00A32C9E"/>
    <w:rsid w:val="00A33AC2"/>
    <w:rsid w:val="00A3540E"/>
    <w:rsid w:val="00A362B6"/>
    <w:rsid w:val="00A37E97"/>
    <w:rsid w:val="00A44FB9"/>
    <w:rsid w:val="00A5109D"/>
    <w:rsid w:val="00A56573"/>
    <w:rsid w:val="00A56C7B"/>
    <w:rsid w:val="00A63355"/>
    <w:rsid w:val="00A75FB0"/>
    <w:rsid w:val="00A800E8"/>
    <w:rsid w:val="00A815DF"/>
    <w:rsid w:val="00A8348E"/>
    <w:rsid w:val="00AA0394"/>
    <w:rsid w:val="00AA5828"/>
    <w:rsid w:val="00AB2314"/>
    <w:rsid w:val="00AB28A4"/>
    <w:rsid w:val="00AB3CE3"/>
    <w:rsid w:val="00AC4B3D"/>
    <w:rsid w:val="00AC610C"/>
    <w:rsid w:val="00AD005B"/>
    <w:rsid w:val="00AD19F9"/>
    <w:rsid w:val="00AD3A01"/>
    <w:rsid w:val="00AD3A26"/>
    <w:rsid w:val="00AE48DF"/>
    <w:rsid w:val="00AE7425"/>
    <w:rsid w:val="00B04B50"/>
    <w:rsid w:val="00B12027"/>
    <w:rsid w:val="00B3109A"/>
    <w:rsid w:val="00B32786"/>
    <w:rsid w:val="00B32C97"/>
    <w:rsid w:val="00B36A93"/>
    <w:rsid w:val="00B37FC3"/>
    <w:rsid w:val="00B417D3"/>
    <w:rsid w:val="00B44CBB"/>
    <w:rsid w:val="00B5260E"/>
    <w:rsid w:val="00B558A4"/>
    <w:rsid w:val="00B71447"/>
    <w:rsid w:val="00B73349"/>
    <w:rsid w:val="00B75E1F"/>
    <w:rsid w:val="00B81B9F"/>
    <w:rsid w:val="00B82A50"/>
    <w:rsid w:val="00BA2269"/>
    <w:rsid w:val="00BA701E"/>
    <w:rsid w:val="00BB59D0"/>
    <w:rsid w:val="00BB6D5F"/>
    <w:rsid w:val="00BC1B29"/>
    <w:rsid w:val="00BC1C5B"/>
    <w:rsid w:val="00BC2D36"/>
    <w:rsid w:val="00BD1EDB"/>
    <w:rsid w:val="00BD2E69"/>
    <w:rsid w:val="00BE3EE3"/>
    <w:rsid w:val="00BE4BC4"/>
    <w:rsid w:val="00C004C2"/>
    <w:rsid w:val="00C02284"/>
    <w:rsid w:val="00C05BB9"/>
    <w:rsid w:val="00C06D03"/>
    <w:rsid w:val="00C06F86"/>
    <w:rsid w:val="00C109B5"/>
    <w:rsid w:val="00C130FA"/>
    <w:rsid w:val="00C15932"/>
    <w:rsid w:val="00C20510"/>
    <w:rsid w:val="00C224C1"/>
    <w:rsid w:val="00C23CC7"/>
    <w:rsid w:val="00C25F01"/>
    <w:rsid w:val="00C302AF"/>
    <w:rsid w:val="00C34411"/>
    <w:rsid w:val="00C3506A"/>
    <w:rsid w:val="00C36EAC"/>
    <w:rsid w:val="00C475F4"/>
    <w:rsid w:val="00C47D14"/>
    <w:rsid w:val="00C52C77"/>
    <w:rsid w:val="00C53259"/>
    <w:rsid w:val="00C54B95"/>
    <w:rsid w:val="00C62CF2"/>
    <w:rsid w:val="00C70552"/>
    <w:rsid w:val="00C82B58"/>
    <w:rsid w:val="00C841DF"/>
    <w:rsid w:val="00CA3A50"/>
    <w:rsid w:val="00CA69B0"/>
    <w:rsid w:val="00CB2CA7"/>
    <w:rsid w:val="00CB2FBA"/>
    <w:rsid w:val="00CC3C49"/>
    <w:rsid w:val="00CD03D9"/>
    <w:rsid w:val="00CD5E39"/>
    <w:rsid w:val="00CD6BC8"/>
    <w:rsid w:val="00CD768B"/>
    <w:rsid w:val="00CE5667"/>
    <w:rsid w:val="00CE7E85"/>
    <w:rsid w:val="00CF042F"/>
    <w:rsid w:val="00CF53DC"/>
    <w:rsid w:val="00D01E1D"/>
    <w:rsid w:val="00D04EBC"/>
    <w:rsid w:val="00D12F5E"/>
    <w:rsid w:val="00D21234"/>
    <w:rsid w:val="00D21F00"/>
    <w:rsid w:val="00D27EE6"/>
    <w:rsid w:val="00D458F9"/>
    <w:rsid w:val="00D46A05"/>
    <w:rsid w:val="00D60D02"/>
    <w:rsid w:val="00D64813"/>
    <w:rsid w:val="00D7272E"/>
    <w:rsid w:val="00D72F0D"/>
    <w:rsid w:val="00D761CA"/>
    <w:rsid w:val="00D76471"/>
    <w:rsid w:val="00D85EB7"/>
    <w:rsid w:val="00D91633"/>
    <w:rsid w:val="00D97B4E"/>
    <w:rsid w:val="00DA0BBA"/>
    <w:rsid w:val="00DA7FFA"/>
    <w:rsid w:val="00DB3D35"/>
    <w:rsid w:val="00DB5FD7"/>
    <w:rsid w:val="00DB6080"/>
    <w:rsid w:val="00DB6E7C"/>
    <w:rsid w:val="00DB7C7E"/>
    <w:rsid w:val="00DC63BD"/>
    <w:rsid w:val="00DD2377"/>
    <w:rsid w:val="00DD7C42"/>
    <w:rsid w:val="00DE246E"/>
    <w:rsid w:val="00DE6CCF"/>
    <w:rsid w:val="00DE796F"/>
    <w:rsid w:val="00DF174A"/>
    <w:rsid w:val="00DF6AF2"/>
    <w:rsid w:val="00E116F2"/>
    <w:rsid w:val="00E13EA8"/>
    <w:rsid w:val="00E207C8"/>
    <w:rsid w:val="00E329A0"/>
    <w:rsid w:val="00E3741C"/>
    <w:rsid w:val="00E42FB5"/>
    <w:rsid w:val="00E56AC4"/>
    <w:rsid w:val="00E578DA"/>
    <w:rsid w:val="00E60200"/>
    <w:rsid w:val="00E60819"/>
    <w:rsid w:val="00E62BD5"/>
    <w:rsid w:val="00E6756E"/>
    <w:rsid w:val="00E7345D"/>
    <w:rsid w:val="00E92D6D"/>
    <w:rsid w:val="00E95AB8"/>
    <w:rsid w:val="00EA6513"/>
    <w:rsid w:val="00EB7A8D"/>
    <w:rsid w:val="00EC10C0"/>
    <w:rsid w:val="00EC6772"/>
    <w:rsid w:val="00EC6F42"/>
    <w:rsid w:val="00ED5A60"/>
    <w:rsid w:val="00ED7A11"/>
    <w:rsid w:val="00EE3591"/>
    <w:rsid w:val="00EE46B3"/>
    <w:rsid w:val="00EE7AE1"/>
    <w:rsid w:val="00EF587E"/>
    <w:rsid w:val="00F04E33"/>
    <w:rsid w:val="00F060C0"/>
    <w:rsid w:val="00F10B15"/>
    <w:rsid w:val="00F26F54"/>
    <w:rsid w:val="00F27CCC"/>
    <w:rsid w:val="00F3367A"/>
    <w:rsid w:val="00F50265"/>
    <w:rsid w:val="00F51D37"/>
    <w:rsid w:val="00F565D5"/>
    <w:rsid w:val="00F66491"/>
    <w:rsid w:val="00F7000B"/>
    <w:rsid w:val="00F701AA"/>
    <w:rsid w:val="00F73A33"/>
    <w:rsid w:val="00F90191"/>
    <w:rsid w:val="00F91641"/>
    <w:rsid w:val="00F9256F"/>
    <w:rsid w:val="00FA248F"/>
    <w:rsid w:val="00FA6465"/>
    <w:rsid w:val="00FA7863"/>
    <w:rsid w:val="00FB321F"/>
    <w:rsid w:val="00FB39C3"/>
    <w:rsid w:val="00FB3D92"/>
    <w:rsid w:val="00FB4017"/>
    <w:rsid w:val="00FB4108"/>
    <w:rsid w:val="00FB4D42"/>
    <w:rsid w:val="00FB5AC6"/>
    <w:rsid w:val="00FC08B0"/>
    <w:rsid w:val="00FC20C8"/>
    <w:rsid w:val="00FC2F3E"/>
    <w:rsid w:val="00FC5D77"/>
    <w:rsid w:val="00FC6EB8"/>
    <w:rsid w:val="00FD2E93"/>
    <w:rsid w:val="00FD5666"/>
    <w:rsid w:val="00FD78A1"/>
    <w:rsid w:val="00FD7A38"/>
    <w:rsid w:val="00FD7AF9"/>
    <w:rsid w:val="00FE2A13"/>
    <w:rsid w:val="00FF0489"/>
    <w:rsid w:val="00FF05D0"/>
    <w:rsid w:val="00FF16CF"/>
    <w:rsid w:val="00FF1C4C"/>
    <w:rsid w:val="00FF2987"/>
    <w:rsid w:val="00FF2AF9"/>
    <w:rsid w:val="00FF52BE"/>
    <w:rsid w:val="00FF5D1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colormru v:ext="edit" colors="#cce8cf"/>
      <o:colormenu v:ext="edit" fillcolor="none"/>
    </o:shapedefaults>
    <o:shapelayout v:ext="edit">
      <o:idmap v:ext="edit" data="1"/>
    </o:shapelayout>
  </w:shapeDefaults>
  <w:decimalSymbol w:val="."/>
  <w:listSeparator w:val=","/>
  <w14:docId w14:val="5748E201"/>
  <w15:docId w15:val="{D95B5E7D-69A9-49DD-B3B3-9B0A32BCA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
    <w:link w:val="20"/>
    <w:uiPriority w:val="9"/>
    <w:semiHidden/>
    <w:unhideWhenUsed/>
    <w:qFormat/>
    <w:rsid w:val="00A56573"/>
    <w:pPr>
      <w:keepNext/>
      <w:spacing w:line="720" w:lineRule="auto"/>
      <w:outlineLvl w:val="1"/>
    </w:pPr>
    <w:rPr>
      <w:rFonts w:asciiTheme="majorHAnsi" w:eastAsiaTheme="majorEastAsia" w:hAnsiTheme="majorHAnsi" w:cstheme="majorBidi"/>
      <w:b/>
      <w:bCs/>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1"/>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1">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character" w:customStyle="1" w:styleId="20">
    <w:name w:val="標題 2 字元"/>
    <w:basedOn w:val="a0"/>
    <w:link w:val="2"/>
    <w:uiPriority w:val="9"/>
    <w:semiHidden/>
    <w:rsid w:val="00A56573"/>
    <w:rPr>
      <w:rFonts w:asciiTheme="majorHAnsi" w:eastAsiaTheme="majorEastAsia" w:hAnsiTheme="majorHAnsi" w:cstheme="majorBidi"/>
      <w:b/>
      <w:bCs/>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62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6B702-18BD-485B-BE3D-F4981FD3F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1124</TotalTime>
  <Pages>10</Pages>
  <Words>1151</Words>
  <Characters>6561</Characters>
  <Application>Microsoft Office Word</Application>
  <DocSecurity>0</DocSecurity>
  <Lines>54</Lines>
  <Paragraphs>15</Paragraphs>
  <ScaleCrop>false</ScaleCrop>
  <Company/>
  <LinksUpToDate>false</LinksUpToDate>
  <CharactersWithSpaces>7697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莊惠婷</dc:creator>
  <cp:lastModifiedBy>王以璇</cp:lastModifiedBy>
  <cp:revision>29</cp:revision>
  <cp:lastPrinted>2025-07-08T01:10:00Z</cp:lastPrinted>
  <dcterms:created xsi:type="dcterms:W3CDTF">2025-06-23T06:12:00Z</dcterms:created>
  <dcterms:modified xsi:type="dcterms:W3CDTF">2025-07-10T02:14:00Z</dcterms:modified>
</cp:coreProperties>
</file>