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86E06" w14:textId="28DBBA75" w:rsidR="00803AD1" w:rsidRPr="00557E8C" w:rsidRDefault="00A24C05" w:rsidP="007D354C">
      <w:pPr>
        <w:pStyle w:val="40"/>
        <w:suppressAutoHyphens/>
        <w:ind w:firstLine="480"/>
        <w:rPr>
          <w:color w:val="000000" w:themeColor="text1"/>
          <w:sz w:val="32"/>
          <w:szCs w:val="28"/>
        </w:rPr>
      </w:pPr>
      <w:r>
        <w:rPr>
          <w:rFonts w:hint="eastAsia"/>
          <w:color w:val="000000" w:themeColor="text1"/>
          <w:sz w:val="32"/>
          <w:szCs w:val="28"/>
        </w:rPr>
        <w:t>(</w:t>
      </w:r>
      <w:r w:rsidR="0063395A" w:rsidRPr="00557E8C">
        <w:rPr>
          <w:rFonts w:hint="eastAsia"/>
          <w:color w:val="000000" w:themeColor="text1"/>
          <w:sz w:val="32"/>
          <w:szCs w:val="28"/>
        </w:rPr>
        <w:t>二</w:t>
      </w:r>
      <w:r>
        <w:rPr>
          <w:rFonts w:hint="eastAsia"/>
          <w:color w:val="000000" w:themeColor="text1"/>
          <w:sz w:val="32"/>
          <w:szCs w:val="28"/>
        </w:rPr>
        <w:t>)</w:t>
      </w:r>
      <w:r w:rsidR="00803AD1" w:rsidRPr="00557E8C">
        <w:rPr>
          <w:rFonts w:hint="eastAsia"/>
          <w:color w:val="000000" w:themeColor="text1"/>
          <w:sz w:val="32"/>
          <w:szCs w:val="28"/>
        </w:rPr>
        <w:t>核能發電後端營運基金</w:t>
      </w:r>
    </w:p>
    <w:p w14:paraId="0FC1B1C1" w14:textId="2BB3CACA" w:rsidR="002758DF" w:rsidRPr="00557E8C" w:rsidRDefault="00803AD1" w:rsidP="00BD2256">
      <w:pPr>
        <w:widowControl/>
        <w:suppressAutoHyphens/>
        <w:overflowPunct w:val="0"/>
        <w:spacing w:line="620" w:lineRule="exact"/>
        <w:ind w:firstLineChars="200" w:firstLine="480"/>
        <w:jc w:val="both"/>
        <w:rPr>
          <w:rFonts w:ascii="標楷體" w:eastAsia="標楷體" w:hAnsi="標楷體" w:cs="標楷體"/>
          <w:color w:val="000000" w:themeColor="text1"/>
        </w:rPr>
      </w:pPr>
      <w:r w:rsidRPr="00557E8C">
        <w:rPr>
          <w:rFonts w:ascii="標楷體" w:eastAsia="標楷體" w:hAnsi="標楷體" w:cs="標楷體" w:hint="eastAsia"/>
          <w:color w:val="000000" w:themeColor="text1"/>
        </w:rPr>
        <w:t>政府為應核能發電特性，提列核能發電後端營運工作所需費用，經行政院於86年12月10日以台（86）</w:t>
      </w:r>
      <w:proofErr w:type="gramStart"/>
      <w:r w:rsidRPr="00557E8C">
        <w:rPr>
          <w:rFonts w:ascii="標楷體" w:eastAsia="標楷體" w:hAnsi="標楷體" w:cs="標楷體" w:hint="eastAsia"/>
          <w:color w:val="000000" w:themeColor="text1"/>
        </w:rPr>
        <w:t>孝授二</w:t>
      </w:r>
      <w:proofErr w:type="gramEnd"/>
      <w:r w:rsidRPr="00557E8C">
        <w:rPr>
          <w:rFonts w:ascii="標楷體" w:eastAsia="標楷體" w:hAnsi="標楷體" w:cs="標楷體" w:hint="eastAsia"/>
          <w:color w:val="000000" w:themeColor="text1"/>
        </w:rPr>
        <w:t>字第11311號函</w:t>
      </w:r>
      <w:r w:rsidR="006F4503" w:rsidRPr="00557E8C">
        <w:rPr>
          <w:rFonts w:ascii="標楷體" w:eastAsia="標楷體" w:hAnsi="標楷體" w:cs="標楷體" w:hint="eastAsia"/>
          <w:color w:val="000000" w:themeColor="text1"/>
        </w:rPr>
        <w:t>核定</w:t>
      </w:r>
      <w:r w:rsidRPr="00557E8C">
        <w:rPr>
          <w:rFonts w:ascii="標楷體" w:eastAsia="標楷體" w:hAnsi="標楷體" w:cs="標楷體" w:hint="eastAsia"/>
          <w:color w:val="000000" w:themeColor="text1"/>
        </w:rPr>
        <w:t>，設立核能發電後端營運基金。</w:t>
      </w:r>
      <w:r w:rsidR="008A361C" w:rsidRPr="00557E8C">
        <w:rPr>
          <w:rFonts w:ascii="標楷體" w:eastAsia="標楷體" w:hAnsi="標楷體" w:cs="標楷體" w:hint="eastAsia"/>
          <w:color w:val="000000" w:themeColor="text1"/>
        </w:rPr>
        <w:t>該基金</w:t>
      </w:r>
      <w:proofErr w:type="gramStart"/>
      <w:r w:rsidR="008A361C" w:rsidRPr="00557E8C">
        <w:rPr>
          <w:rFonts w:ascii="標楷體" w:eastAsia="標楷體" w:hAnsi="標楷體" w:cs="標楷體" w:hint="eastAsia"/>
          <w:color w:val="000000" w:themeColor="text1"/>
        </w:rPr>
        <w:t>113</w:t>
      </w:r>
      <w:proofErr w:type="gramEnd"/>
      <w:r w:rsidR="008A361C" w:rsidRPr="00557E8C">
        <w:rPr>
          <w:rFonts w:ascii="標楷體" w:eastAsia="標楷體" w:hAnsi="標楷體" w:cs="標楷體" w:hint="eastAsia"/>
          <w:color w:val="000000" w:themeColor="text1"/>
        </w:rPr>
        <w:t>年度各項業務計畫及預算之執行等，經予書面審核，並於期中派員就地抽查，茲將</w:t>
      </w:r>
      <w:r w:rsidR="00A345F4" w:rsidRPr="00557E8C">
        <w:rPr>
          <w:rFonts w:ascii="標楷體" w:eastAsia="標楷體" w:hAnsi="標楷體" w:cs="標楷體" w:hint="eastAsia"/>
          <w:color w:val="000000" w:themeColor="text1"/>
        </w:rPr>
        <w:t>查</w:t>
      </w:r>
      <w:r w:rsidR="008A361C" w:rsidRPr="00557E8C">
        <w:rPr>
          <w:rFonts w:ascii="標楷體" w:eastAsia="標楷體" w:hAnsi="標楷體" w:cs="標楷體" w:hint="eastAsia"/>
          <w:color w:val="000000" w:themeColor="text1"/>
        </w:rPr>
        <w:t>核結果說明如次</w:t>
      </w:r>
      <w:r w:rsidRPr="00557E8C">
        <w:rPr>
          <w:rFonts w:ascii="標楷體" w:eastAsia="標楷體" w:hAnsi="標楷體" w:cs="標楷體" w:hint="eastAsia"/>
          <w:color w:val="000000" w:themeColor="text1"/>
        </w:rPr>
        <w:t>：</w:t>
      </w:r>
    </w:p>
    <w:p w14:paraId="14CCE254" w14:textId="77777777" w:rsidR="00803AD1" w:rsidRPr="00557E8C" w:rsidRDefault="00803AD1" w:rsidP="005677F8">
      <w:pPr>
        <w:pStyle w:val="123"/>
        <w:suppressAutoHyphens/>
        <w:spacing w:line="600" w:lineRule="exact"/>
        <w:ind w:firstLine="1261"/>
        <w:rPr>
          <w:rFonts w:hAnsi="標楷體" w:cs="標楷體"/>
          <w:b/>
          <w:color w:val="000000" w:themeColor="text1"/>
          <w:sz w:val="28"/>
          <w:szCs w:val="28"/>
        </w:rPr>
      </w:pPr>
      <w:r w:rsidRPr="00557E8C">
        <w:rPr>
          <w:rFonts w:hAnsi="標楷體" w:cs="標楷體" w:hint="eastAsia"/>
          <w:b/>
          <w:color w:val="000000" w:themeColor="text1"/>
          <w:sz w:val="28"/>
          <w:szCs w:val="28"/>
        </w:rPr>
        <w:t>1.　業務計畫實施情形之查核</w:t>
      </w:r>
    </w:p>
    <w:p w14:paraId="1313603F" w14:textId="18B86A29" w:rsidR="00803AD1" w:rsidRPr="00557E8C" w:rsidRDefault="00803AD1" w:rsidP="00205BD6">
      <w:pPr>
        <w:widowControl/>
        <w:suppressAutoHyphens/>
        <w:overflowPunct w:val="0"/>
        <w:spacing w:line="640" w:lineRule="exact"/>
        <w:ind w:firstLineChars="200" w:firstLine="480"/>
        <w:jc w:val="both"/>
        <w:rPr>
          <w:rFonts w:ascii="標楷體" w:eastAsia="標楷體" w:hAnsi="標楷體" w:cs="標楷體"/>
          <w:color w:val="000000" w:themeColor="text1"/>
        </w:rPr>
      </w:pPr>
      <w:r w:rsidRPr="00557E8C">
        <w:rPr>
          <w:rFonts w:ascii="標楷體" w:eastAsia="標楷體" w:hAnsi="標楷體" w:cs="標楷體" w:hint="eastAsia"/>
          <w:color w:val="000000" w:themeColor="text1"/>
        </w:rPr>
        <w:t>該基金主要業務係辦理低放射性廢棄物之處理、貯存及最終處置，用過核子燃料貯存及最終處置，核子設施除役拆廠及其廢棄物處理及最終處置等。</w:t>
      </w:r>
      <w:proofErr w:type="gramStart"/>
      <w:r w:rsidRPr="00557E8C">
        <w:rPr>
          <w:rFonts w:ascii="標楷體" w:eastAsia="標楷體" w:hAnsi="標楷體" w:cs="標楷體" w:hint="eastAsia"/>
          <w:color w:val="000000" w:themeColor="text1"/>
        </w:rPr>
        <w:t>1</w:t>
      </w:r>
      <w:r w:rsidR="009B3D5D" w:rsidRPr="00557E8C">
        <w:rPr>
          <w:rFonts w:ascii="標楷體" w:eastAsia="標楷體" w:hAnsi="標楷體" w:cs="標楷體"/>
          <w:color w:val="000000" w:themeColor="text1"/>
        </w:rPr>
        <w:t>1</w:t>
      </w:r>
      <w:r w:rsidR="00F04171" w:rsidRPr="00557E8C">
        <w:rPr>
          <w:rFonts w:ascii="標楷體" w:eastAsia="標楷體" w:hAnsi="標楷體" w:cs="標楷體"/>
          <w:color w:val="000000" w:themeColor="text1"/>
        </w:rPr>
        <w:t>3</w:t>
      </w:r>
      <w:proofErr w:type="gramEnd"/>
      <w:r w:rsidRPr="00557E8C">
        <w:rPr>
          <w:rFonts w:ascii="標楷體" w:eastAsia="標楷體" w:hAnsi="標楷體" w:cs="標楷體" w:hint="eastAsia"/>
          <w:color w:val="000000" w:themeColor="text1"/>
        </w:rPr>
        <w:t>年度業務計畫5項，實施結果，實際</w:t>
      </w:r>
      <w:proofErr w:type="gramStart"/>
      <w:r w:rsidRPr="00557E8C">
        <w:rPr>
          <w:rFonts w:ascii="標楷體" w:eastAsia="標楷體" w:hAnsi="標楷體" w:cs="標楷體" w:hint="eastAsia"/>
          <w:color w:val="000000" w:themeColor="text1"/>
        </w:rPr>
        <w:t>數</w:t>
      </w:r>
      <w:r w:rsidR="0077659D" w:rsidRPr="00557E8C">
        <w:rPr>
          <w:rFonts w:ascii="標楷體" w:eastAsia="標楷體" w:hAnsi="標楷體" w:cs="標楷體" w:hint="eastAsia"/>
          <w:color w:val="000000" w:themeColor="text1"/>
        </w:rPr>
        <w:t>均</w:t>
      </w:r>
      <w:r w:rsidRPr="00557E8C">
        <w:rPr>
          <w:rFonts w:ascii="標楷體" w:eastAsia="標楷體" w:hAnsi="標楷體" w:cs="標楷體" w:hint="eastAsia"/>
          <w:color w:val="000000" w:themeColor="text1"/>
        </w:rPr>
        <w:t>較原</w:t>
      </w:r>
      <w:proofErr w:type="gramEnd"/>
      <w:r w:rsidRPr="00557E8C">
        <w:rPr>
          <w:rFonts w:ascii="標楷體" w:eastAsia="標楷體" w:hAnsi="標楷體" w:cs="標楷體" w:hint="eastAsia"/>
          <w:color w:val="000000" w:themeColor="text1"/>
        </w:rPr>
        <w:t>預計減少，其執行情形列表如次：</w:t>
      </w:r>
    </w:p>
    <w:tbl>
      <w:tblPr>
        <w:tblW w:w="5000" w:type="pct"/>
        <w:tblCellMar>
          <w:left w:w="28" w:type="dxa"/>
          <w:right w:w="28" w:type="dxa"/>
        </w:tblCellMar>
        <w:tblLook w:val="04A0" w:firstRow="1" w:lastRow="0" w:firstColumn="1" w:lastColumn="0" w:noHBand="0" w:noVBand="1"/>
      </w:tblPr>
      <w:tblGrid>
        <w:gridCol w:w="1970"/>
        <w:gridCol w:w="656"/>
        <w:gridCol w:w="1137"/>
        <w:gridCol w:w="1137"/>
        <w:gridCol w:w="1196"/>
        <w:gridCol w:w="851"/>
        <w:gridCol w:w="3257"/>
      </w:tblGrid>
      <w:tr w:rsidR="00557E8C" w:rsidRPr="00557E8C" w14:paraId="091D7060" w14:textId="77777777" w:rsidTr="007D354C">
        <w:trPr>
          <w:trHeight w:val="340"/>
        </w:trPr>
        <w:tc>
          <w:tcPr>
            <w:tcW w:w="965" w:type="pct"/>
            <w:vMerge w:val="restart"/>
            <w:tcBorders>
              <w:top w:val="single" w:sz="8" w:space="0" w:color="auto"/>
              <w:left w:val="nil"/>
              <w:bottom w:val="single" w:sz="8" w:space="0" w:color="000000"/>
              <w:right w:val="single" w:sz="4" w:space="0" w:color="auto"/>
            </w:tcBorders>
            <w:shd w:val="clear" w:color="auto" w:fill="auto"/>
            <w:vAlign w:val="center"/>
            <w:hideMark/>
          </w:tcPr>
          <w:p w14:paraId="5A5313FE" w14:textId="77777777" w:rsidR="00FC2731" w:rsidRPr="00557E8C" w:rsidRDefault="00FC2731" w:rsidP="005677F8">
            <w:pPr>
              <w:widowControl/>
              <w:suppressAutoHyphens/>
              <w:overflowPunct w:val="0"/>
              <w:spacing w:line="24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項目</w:t>
            </w:r>
          </w:p>
        </w:tc>
        <w:tc>
          <w:tcPr>
            <w:tcW w:w="321"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032D3B3" w14:textId="77777777" w:rsidR="00FC2731" w:rsidRPr="00557E8C" w:rsidRDefault="00FC2731" w:rsidP="005677F8">
            <w:pPr>
              <w:widowControl/>
              <w:suppressAutoHyphens/>
              <w:overflowPunct w:val="0"/>
              <w:spacing w:line="24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單位</w:t>
            </w:r>
          </w:p>
        </w:tc>
        <w:tc>
          <w:tcPr>
            <w:tcW w:w="557"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8F042B4" w14:textId="77777777" w:rsidR="00FC2731" w:rsidRPr="00557E8C" w:rsidRDefault="00FC2731" w:rsidP="005677F8">
            <w:pPr>
              <w:widowControl/>
              <w:suppressAutoHyphens/>
              <w:overflowPunct w:val="0"/>
              <w:spacing w:line="24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預計數</w:t>
            </w:r>
          </w:p>
        </w:tc>
        <w:tc>
          <w:tcPr>
            <w:tcW w:w="557"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343BFAF0" w14:textId="77777777" w:rsidR="00FC2731" w:rsidRPr="00557E8C" w:rsidRDefault="00FC2731" w:rsidP="005677F8">
            <w:pPr>
              <w:widowControl/>
              <w:suppressAutoHyphens/>
              <w:overflowPunct w:val="0"/>
              <w:spacing w:line="24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實際數</w:t>
            </w:r>
          </w:p>
        </w:tc>
        <w:tc>
          <w:tcPr>
            <w:tcW w:w="2599" w:type="pct"/>
            <w:gridSpan w:val="3"/>
            <w:tcBorders>
              <w:top w:val="single" w:sz="8" w:space="0" w:color="auto"/>
              <w:left w:val="single" w:sz="4" w:space="0" w:color="auto"/>
              <w:bottom w:val="single" w:sz="4" w:space="0" w:color="auto"/>
              <w:right w:val="nil"/>
            </w:tcBorders>
            <w:shd w:val="clear" w:color="auto" w:fill="auto"/>
            <w:vAlign w:val="center"/>
            <w:hideMark/>
          </w:tcPr>
          <w:p w14:paraId="7C16934A" w14:textId="77777777" w:rsidR="00FC2731" w:rsidRPr="00557E8C" w:rsidRDefault="00FC2731" w:rsidP="005677F8">
            <w:pPr>
              <w:widowControl/>
              <w:suppressAutoHyphens/>
              <w:overflowPunct w:val="0"/>
              <w:spacing w:line="24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比較增減</w:t>
            </w:r>
          </w:p>
        </w:tc>
      </w:tr>
      <w:tr w:rsidR="00557E8C" w:rsidRPr="00557E8C" w14:paraId="27DB1280" w14:textId="77777777" w:rsidTr="007D354C">
        <w:trPr>
          <w:trHeight w:val="340"/>
        </w:trPr>
        <w:tc>
          <w:tcPr>
            <w:tcW w:w="965" w:type="pct"/>
            <w:vMerge/>
            <w:tcBorders>
              <w:top w:val="single" w:sz="8" w:space="0" w:color="auto"/>
              <w:left w:val="nil"/>
              <w:bottom w:val="single" w:sz="8" w:space="0" w:color="auto"/>
              <w:right w:val="single" w:sz="4" w:space="0" w:color="auto"/>
            </w:tcBorders>
            <w:vAlign w:val="center"/>
            <w:hideMark/>
          </w:tcPr>
          <w:p w14:paraId="496CDB55" w14:textId="77777777" w:rsidR="00FC2731" w:rsidRPr="00557E8C" w:rsidRDefault="00FC2731" w:rsidP="005677F8">
            <w:pPr>
              <w:widowControl/>
              <w:suppressAutoHyphens/>
              <w:overflowPunct w:val="0"/>
              <w:spacing w:line="240" w:lineRule="exact"/>
              <w:rPr>
                <w:rFonts w:ascii="標楷體" w:eastAsia="標楷體" w:hAnsi="標楷體" w:cs="新細明體"/>
                <w:color w:val="000000" w:themeColor="text1"/>
                <w:kern w:val="0"/>
                <w:sz w:val="22"/>
                <w:szCs w:val="22"/>
                <w:lang w:bidi="hi-IN"/>
              </w:rPr>
            </w:pPr>
          </w:p>
        </w:tc>
        <w:tc>
          <w:tcPr>
            <w:tcW w:w="321" w:type="pct"/>
            <w:vMerge/>
            <w:tcBorders>
              <w:top w:val="single" w:sz="8" w:space="0" w:color="auto"/>
              <w:left w:val="single" w:sz="4" w:space="0" w:color="auto"/>
              <w:bottom w:val="single" w:sz="8" w:space="0" w:color="auto"/>
              <w:right w:val="single" w:sz="4" w:space="0" w:color="auto"/>
            </w:tcBorders>
            <w:vAlign w:val="center"/>
            <w:hideMark/>
          </w:tcPr>
          <w:p w14:paraId="70271827" w14:textId="77777777" w:rsidR="00FC2731" w:rsidRPr="00557E8C" w:rsidRDefault="00FC2731" w:rsidP="005677F8">
            <w:pPr>
              <w:widowControl/>
              <w:suppressAutoHyphens/>
              <w:overflowPunct w:val="0"/>
              <w:spacing w:line="240" w:lineRule="exact"/>
              <w:jc w:val="distribute"/>
              <w:rPr>
                <w:rFonts w:ascii="標楷體" w:eastAsia="標楷體" w:hAnsi="標楷體" w:cs="新細明體"/>
                <w:color w:val="000000" w:themeColor="text1"/>
                <w:kern w:val="0"/>
                <w:sz w:val="22"/>
                <w:szCs w:val="22"/>
                <w:lang w:bidi="hi-IN"/>
              </w:rPr>
            </w:pPr>
          </w:p>
        </w:tc>
        <w:tc>
          <w:tcPr>
            <w:tcW w:w="557" w:type="pct"/>
            <w:vMerge/>
            <w:tcBorders>
              <w:top w:val="single" w:sz="8" w:space="0" w:color="auto"/>
              <w:left w:val="single" w:sz="4" w:space="0" w:color="auto"/>
              <w:bottom w:val="single" w:sz="8" w:space="0" w:color="auto"/>
              <w:right w:val="single" w:sz="4" w:space="0" w:color="auto"/>
            </w:tcBorders>
            <w:vAlign w:val="center"/>
            <w:hideMark/>
          </w:tcPr>
          <w:p w14:paraId="26D68CED" w14:textId="77777777" w:rsidR="00FC2731" w:rsidRPr="00557E8C" w:rsidRDefault="00FC2731" w:rsidP="005677F8">
            <w:pPr>
              <w:widowControl/>
              <w:suppressAutoHyphens/>
              <w:overflowPunct w:val="0"/>
              <w:spacing w:line="240" w:lineRule="exact"/>
              <w:jc w:val="distribute"/>
              <w:rPr>
                <w:rFonts w:ascii="標楷體" w:eastAsia="標楷體" w:hAnsi="標楷體" w:cs="新細明體"/>
                <w:color w:val="000000" w:themeColor="text1"/>
                <w:kern w:val="0"/>
                <w:sz w:val="22"/>
                <w:szCs w:val="22"/>
                <w:lang w:bidi="hi-IN"/>
              </w:rPr>
            </w:pPr>
          </w:p>
        </w:tc>
        <w:tc>
          <w:tcPr>
            <w:tcW w:w="557" w:type="pct"/>
            <w:vMerge/>
            <w:tcBorders>
              <w:top w:val="single" w:sz="8" w:space="0" w:color="auto"/>
              <w:left w:val="single" w:sz="4" w:space="0" w:color="auto"/>
              <w:bottom w:val="single" w:sz="8" w:space="0" w:color="auto"/>
              <w:right w:val="single" w:sz="4" w:space="0" w:color="auto"/>
            </w:tcBorders>
            <w:vAlign w:val="center"/>
            <w:hideMark/>
          </w:tcPr>
          <w:p w14:paraId="0FE92436" w14:textId="77777777" w:rsidR="00FC2731" w:rsidRPr="00557E8C" w:rsidRDefault="00FC2731" w:rsidP="005677F8">
            <w:pPr>
              <w:widowControl/>
              <w:suppressAutoHyphens/>
              <w:overflowPunct w:val="0"/>
              <w:spacing w:line="240" w:lineRule="exact"/>
              <w:jc w:val="distribute"/>
              <w:rPr>
                <w:rFonts w:ascii="標楷體" w:eastAsia="標楷體" w:hAnsi="標楷體" w:cs="新細明體"/>
                <w:color w:val="000000" w:themeColor="text1"/>
                <w:kern w:val="0"/>
                <w:sz w:val="22"/>
                <w:szCs w:val="22"/>
                <w:lang w:bidi="hi-IN"/>
              </w:rPr>
            </w:pPr>
          </w:p>
        </w:tc>
        <w:tc>
          <w:tcPr>
            <w:tcW w:w="58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E1EE35C" w14:textId="77777777" w:rsidR="00FC2731" w:rsidRPr="00557E8C" w:rsidRDefault="00FC2731" w:rsidP="005677F8">
            <w:pPr>
              <w:widowControl/>
              <w:suppressAutoHyphens/>
              <w:overflowPunct w:val="0"/>
              <w:spacing w:line="24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增減數</w:t>
            </w:r>
          </w:p>
        </w:tc>
        <w:tc>
          <w:tcPr>
            <w:tcW w:w="417"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02054606" w14:textId="77777777" w:rsidR="00FC2731" w:rsidRPr="00557E8C" w:rsidRDefault="00FC2731" w:rsidP="005677F8">
            <w:pPr>
              <w:widowControl/>
              <w:suppressAutoHyphens/>
              <w:overflowPunct w:val="0"/>
              <w:spacing w:line="24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 xml:space="preserve"> ％ </w:t>
            </w:r>
          </w:p>
        </w:tc>
        <w:tc>
          <w:tcPr>
            <w:tcW w:w="1596" w:type="pct"/>
            <w:tcBorders>
              <w:top w:val="single" w:sz="4" w:space="0" w:color="auto"/>
              <w:left w:val="single" w:sz="4" w:space="0" w:color="auto"/>
              <w:bottom w:val="single" w:sz="8" w:space="0" w:color="auto"/>
              <w:right w:val="nil"/>
            </w:tcBorders>
            <w:shd w:val="clear" w:color="auto" w:fill="auto"/>
            <w:vAlign w:val="center"/>
            <w:hideMark/>
          </w:tcPr>
          <w:p w14:paraId="1F5C0290" w14:textId="77777777" w:rsidR="00FC2731" w:rsidRPr="00557E8C" w:rsidRDefault="00FC2731" w:rsidP="005677F8">
            <w:pPr>
              <w:widowControl/>
              <w:suppressAutoHyphens/>
              <w:overflowPunct w:val="0"/>
              <w:spacing w:line="24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原因</w:t>
            </w:r>
          </w:p>
        </w:tc>
      </w:tr>
      <w:tr w:rsidR="00557E8C" w:rsidRPr="00557E8C" w14:paraId="1A3BE0ED" w14:textId="77777777" w:rsidTr="00BE7E16">
        <w:trPr>
          <w:trHeight w:val="737"/>
        </w:trPr>
        <w:tc>
          <w:tcPr>
            <w:tcW w:w="965" w:type="pct"/>
            <w:tcBorders>
              <w:top w:val="single" w:sz="8" w:space="0" w:color="auto"/>
              <w:left w:val="nil"/>
              <w:bottom w:val="nil"/>
              <w:right w:val="single" w:sz="4" w:space="0" w:color="auto"/>
            </w:tcBorders>
            <w:shd w:val="clear" w:color="auto" w:fill="auto"/>
            <w:hideMark/>
          </w:tcPr>
          <w:p w14:paraId="211758FD" w14:textId="77777777" w:rsidR="00F04171" w:rsidRPr="00557E8C" w:rsidRDefault="00F04171" w:rsidP="00BD2256">
            <w:pPr>
              <w:widowControl/>
              <w:suppressAutoHyphens/>
              <w:overflowPunct w:val="0"/>
              <w:spacing w:line="28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低放射性廢棄物</w:t>
            </w:r>
          </w:p>
          <w:p w14:paraId="1A618E38" w14:textId="42FA8D9B" w:rsidR="00F04171" w:rsidRPr="00557E8C" w:rsidRDefault="00F04171" w:rsidP="00BD2256">
            <w:pPr>
              <w:widowControl/>
              <w:suppressAutoHyphens/>
              <w:overflowPunct w:val="0"/>
              <w:spacing w:line="28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處理及貯存計畫</w:t>
            </w:r>
          </w:p>
        </w:tc>
        <w:tc>
          <w:tcPr>
            <w:tcW w:w="321" w:type="pct"/>
            <w:tcBorders>
              <w:top w:val="single" w:sz="8" w:space="0" w:color="auto"/>
              <w:left w:val="single" w:sz="4" w:space="0" w:color="auto"/>
              <w:bottom w:val="nil"/>
              <w:right w:val="single" w:sz="4" w:space="0" w:color="auto"/>
            </w:tcBorders>
            <w:shd w:val="clear" w:color="auto" w:fill="auto"/>
            <w:hideMark/>
          </w:tcPr>
          <w:p w14:paraId="2B99CC64" w14:textId="77777777" w:rsidR="00F04171" w:rsidRPr="00557E8C" w:rsidRDefault="00F04171" w:rsidP="00BD2256">
            <w:pPr>
              <w:widowControl/>
              <w:suppressAutoHyphens/>
              <w:overflowPunct w:val="0"/>
              <w:spacing w:line="32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千元</w:t>
            </w:r>
          </w:p>
        </w:tc>
        <w:tc>
          <w:tcPr>
            <w:tcW w:w="557" w:type="pct"/>
            <w:tcBorders>
              <w:left w:val="single" w:sz="4" w:space="0" w:color="auto"/>
              <w:right w:val="single" w:sz="4" w:space="0" w:color="auto"/>
            </w:tcBorders>
            <w:hideMark/>
          </w:tcPr>
          <w:p w14:paraId="4642EE32" w14:textId="4CC47C6F" w:rsidR="00F04171" w:rsidRPr="00557E8C" w:rsidRDefault="00F04171" w:rsidP="00BD2256">
            <w:pPr>
              <w:widowControl/>
              <w:suppressAutoHyphens/>
              <w:overflowPunct w:val="0"/>
              <w:spacing w:line="320" w:lineRule="exact"/>
              <w:ind w:rightChars="10" w:right="24"/>
              <w:jc w:val="right"/>
              <w:rPr>
                <w:rFonts w:ascii="標楷體" w:eastAsia="標楷體" w:hAnsi="標楷體" w:cs="新細明體"/>
                <w:color w:val="000000" w:themeColor="text1"/>
                <w:kern w:val="0"/>
                <w:sz w:val="22"/>
                <w:szCs w:val="22"/>
                <w:lang w:bidi="hi-IN"/>
              </w:rPr>
            </w:pPr>
            <w:r w:rsidRPr="00557E8C">
              <w:rPr>
                <w:rFonts w:ascii="標楷體" w:eastAsia="標楷體" w:hAnsi="標楷體"/>
                <w:color w:val="000000" w:themeColor="text1"/>
                <w:sz w:val="22"/>
                <w:szCs w:val="22"/>
              </w:rPr>
              <w:t>89,191</w:t>
            </w:r>
          </w:p>
        </w:tc>
        <w:tc>
          <w:tcPr>
            <w:tcW w:w="557" w:type="pct"/>
            <w:tcBorders>
              <w:left w:val="single" w:sz="4" w:space="0" w:color="auto"/>
              <w:right w:val="single" w:sz="4" w:space="0" w:color="auto"/>
            </w:tcBorders>
            <w:hideMark/>
          </w:tcPr>
          <w:p w14:paraId="10B8D427" w14:textId="31136D23" w:rsidR="00F04171" w:rsidRPr="00557E8C" w:rsidRDefault="00F04171" w:rsidP="00BD2256">
            <w:pPr>
              <w:widowControl/>
              <w:suppressAutoHyphens/>
              <w:overflowPunct w:val="0"/>
              <w:spacing w:line="320" w:lineRule="exact"/>
              <w:ind w:rightChars="10" w:right="24"/>
              <w:jc w:val="right"/>
              <w:rPr>
                <w:rFonts w:ascii="標楷體" w:eastAsia="標楷體" w:hAnsi="標楷體" w:cs="新細明體"/>
                <w:color w:val="000000" w:themeColor="text1"/>
                <w:kern w:val="0"/>
                <w:sz w:val="22"/>
                <w:szCs w:val="22"/>
                <w:lang w:bidi="hi-IN"/>
              </w:rPr>
            </w:pPr>
            <w:r w:rsidRPr="00557E8C">
              <w:rPr>
                <w:rFonts w:ascii="標楷體" w:eastAsia="標楷體" w:hAnsi="標楷體"/>
                <w:color w:val="000000" w:themeColor="text1"/>
                <w:sz w:val="22"/>
                <w:szCs w:val="22"/>
              </w:rPr>
              <w:t>82,451</w:t>
            </w:r>
          </w:p>
        </w:tc>
        <w:tc>
          <w:tcPr>
            <w:tcW w:w="586" w:type="pct"/>
            <w:tcBorders>
              <w:left w:val="single" w:sz="4" w:space="0" w:color="auto"/>
              <w:right w:val="single" w:sz="4" w:space="0" w:color="auto"/>
            </w:tcBorders>
            <w:hideMark/>
          </w:tcPr>
          <w:p w14:paraId="1DAF836F" w14:textId="4E8659BB" w:rsidR="00F04171" w:rsidRPr="00557E8C" w:rsidRDefault="00F04171" w:rsidP="00BD2256">
            <w:pPr>
              <w:widowControl/>
              <w:suppressAutoHyphens/>
              <w:overflowPunct w:val="0"/>
              <w:spacing w:line="320" w:lineRule="exact"/>
              <w:ind w:rightChars="10" w:right="24"/>
              <w:jc w:val="right"/>
              <w:rPr>
                <w:rFonts w:ascii="標楷體" w:eastAsia="標楷體" w:hAnsi="標楷體" w:cs="新細明體"/>
                <w:color w:val="000000" w:themeColor="text1"/>
                <w:spacing w:val="-12"/>
                <w:kern w:val="0"/>
                <w:sz w:val="22"/>
                <w:szCs w:val="22"/>
                <w:lang w:bidi="hi-IN"/>
              </w:rPr>
            </w:pPr>
            <w:r w:rsidRPr="00557E8C">
              <w:rPr>
                <w:rFonts w:ascii="標楷體" w:eastAsia="標楷體" w:hAnsi="標楷體"/>
                <w:color w:val="000000" w:themeColor="text1"/>
                <w:sz w:val="22"/>
                <w:szCs w:val="22"/>
              </w:rPr>
              <w:t>- 6,739</w:t>
            </w:r>
          </w:p>
        </w:tc>
        <w:tc>
          <w:tcPr>
            <w:tcW w:w="417" w:type="pct"/>
            <w:tcBorders>
              <w:left w:val="single" w:sz="4" w:space="0" w:color="auto"/>
              <w:right w:val="single" w:sz="4" w:space="0" w:color="auto"/>
            </w:tcBorders>
            <w:hideMark/>
          </w:tcPr>
          <w:p w14:paraId="7151F3B1" w14:textId="46D2F2AC" w:rsidR="00F04171" w:rsidRPr="00557E8C" w:rsidRDefault="00F04171" w:rsidP="00BD2256">
            <w:pPr>
              <w:widowControl/>
              <w:suppressAutoHyphens/>
              <w:overflowPunct w:val="0"/>
              <w:spacing w:line="320" w:lineRule="exact"/>
              <w:ind w:rightChars="10" w:right="24"/>
              <w:jc w:val="right"/>
              <w:rPr>
                <w:rFonts w:ascii="標楷體" w:eastAsia="標楷體" w:hAnsi="標楷體" w:cs="新細明體"/>
                <w:color w:val="000000" w:themeColor="text1"/>
                <w:kern w:val="0"/>
                <w:sz w:val="22"/>
                <w:szCs w:val="22"/>
                <w:lang w:bidi="hi-IN"/>
              </w:rPr>
            </w:pPr>
            <w:r w:rsidRPr="00557E8C">
              <w:rPr>
                <w:rFonts w:ascii="標楷體" w:eastAsia="標楷體" w:hAnsi="標楷體"/>
                <w:color w:val="000000" w:themeColor="text1"/>
                <w:sz w:val="22"/>
                <w:szCs w:val="22"/>
              </w:rPr>
              <w:t>- 7.56</w:t>
            </w:r>
          </w:p>
        </w:tc>
        <w:tc>
          <w:tcPr>
            <w:tcW w:w="1596" w:type="pct"/>
            <w:tcBorders>
              <w:top w:val="single" w:sz="8" w:space="0" w:color="auto"/>
              <w:left w:val="single" w:sz="4" w:space="0" w:color="auto"/>
              <w:bottom w:val="nil"/>
              <w:right w:val="nil"/>
            </w:tcBorders>
            <w:shd w:val="clear" w:color="auto" w:fill="auto"/>
            <w:hideMark/>
          </w:tcPr>
          <w:p w14:paraId="6FFEBA3E" w14:textId="75CD7438" w:rsidR="00F04171" w:rsidRPr="00557E8C" w:rsidRDefault="00F04171" w:rsidP="00BD2256">
            <w:pPr>
              <w:widowControl/>
              <w:suppressAutoHyphens/>
              <w:overflowPunct w:val="0"/>
              <w:spacing w:line="300" w:lineRule="exact"/>
              <w:jc w:val="both"/>
              <w:rPr>
                <w:rFonts w:ascii="標楷體" w:eastAsia="標楷體" w:hAnsi="標楷體" w:cs="Calibri"/>
                <w:color w:val="000000" w:themeColor="text1"/>
                <w:spacing w:val="-4"/>
                <w:kern w:val="0"/>
                <w:sz w:val="22"/>
                <w:szCs w:val="22"/>
                <w:lang w:bidi="hi-IN"/>
              </w:rPr>
            </w:pPr>
          </w:p>
        </w:tc>
      </w:tr>
      <w:tr w:rsidR="00557E8C" w:rsidRPr="00557E8C" w14:paraId="403FE10B" w14:textId="77777777" w:rsidTr="00BE7E16">
        <w:trPr>
          <w:trHeight w:val="1020"/>
        </w:trPr>
        <w:tc>
          <w:tcPr>
            <w:tcW w:w="965" w:type="pct"/>
            <w:tcBorders>
              <w:top w:val="nil"/>
              <w:left w:val="nil"/>
              <w:bottom w:val="nil"/>
              <w:right w:val="single" w:sz="4" w:space="0" w:color="auto"/>
            </w:tcBorders>
            <w:shd w:val="clear" w:color="auto" w:fill="auto"/>
            <w:hideMark/>
          </w:tcPr>
          <w:p w14:paraId="61E4886F" w14:textId="77777777" w:rsidR="00F04171" w:rsidRPr="00557E8C" w:rsidRDefault="00F04171" w:rsidP="00BD2256">
            <w:pPr>
              <w:widowControl/>
              <w:suppressAutoHyphens/>
              <w:overflowPunct w:val="0"/>
              <w:spacing w:line="28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低放射性廢棄物</w:t>
            </w:r>
          </w:p>
          <w:p w14:paraId="06309614" w14:textId="17BDA80C" w:rsidR="00F04171" w:rsidRPr="00557E8C" w:rsidRDefault="00F04171" w:rsidP="00BD2256">
            <w:pPr>
              <w:widowControl/>
              <w:suppressAutoHyphens/>
              <w:overflowPunct w:val="0"/>
              <w:spacing w:line="28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最終處置計畫</w:t>
            </w:r>
          </w:p>
        </w:tc>
        <w:tc>
          <w:tcPr>
            <w:tcW w:w="321" w:type="pct"/>
            <w:tcBorders>
              <w:top w:val="nil"/>
              <w:left w:val="single" w:sz="4" w:space="0" w:color="auto"/>
              <w:bottom w:val="nil"/>
              <w:right w:val="single" w:sz="4" w:space="0" w:color="auto"/>
            </w:tcBorders>
            <w:shd w:val="clear" w:color="auto" w:fill="auto"/>
            <w:hideMark/>
          </w:tcPr>
          <w:p w14:paraId="10FA36AA" w14:textId="77777777" w:rsidR="00F04171" w:rsidRPr="00557E8C" w:rsidRDefault="00F04171" w:rsidP="00BD2256">
            <w:pPr>
              <w:widowControl/>
              <w:suppressAutoHyphens/>
              <w:overflowPunct w:val="0"/>
              <w:spacing w:line="32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千元</w:t>
            </w:r>
          </w:p>
        </w:tc>
        <w:tc>
          <w:tcPr>
            <w:tcW w:w="557" w:type="pct"/>
            <w:tcBorders>
              <w:left w:val="single" w:sz="4" w:space="0" w:color="auto"/>
              <w:right w:val="single" w:sz="4" w:space="0" w:color="auto"/>
            </w:tcBorders>
            <w:hideMark/>
          </w:tcPr>
          <w:p w14:paraId="6A0FD07A" w14:textId="1B2298B4" w:rsidR="00F04171" w:rsidRPr="00557E8C" w:rsidRDefault="00F04171" w:rsidP="00BD2256">
            <w:pPr>
              <w:widowControl/>
              <w:suppressAutoHyphens/>
              <w:overflowPunct w:val="0"/>
              <w:spacing w:line="320" w:lineRule="exact"/>
              <w:ind w:rightChars="10" w:right="24"/>
              <w:jc w:val="right"/>
              <w:rPr>
                <w:rFonts w:ascii="標楷體" w:eastAsia="標楷體" w:hAnsi="標楷體" w:cs="新細明體"/>
                <w:color w:val="000000" w:themeColor="text1"/>
                <w:kern w:val="0"/>
                <w:sz w:val="22"/>
                <w:szCs w:val="22"/>
                <w:lang w:bidi="hi-IN"/>
              </w:rPr>
            </w:pPr>
            <w:r w:rsidRPr="00557E8C">
              <w:rPr>
                <w:rFonts w:ascii="標楷體" w:eastAsia="標楷體" w:hAnsi="標楷體"/>
                <w:color w:val="000000" w:themeColor="text1"/>
                <w:sz w:val="22"/>
                <w:szCs w:val="22"/>
              </w:rPr>
              <w:t>95,707</w:t>
            </w:r>
          </w:p>
        </w:tc>
        <w:tc>
          <w:tcPr>
            <w:tcW w:w="557" w:type="pct"/>
            <w:tcBorders>
              <w:left w:val="single" w:sz="4" w:space="0" w:color="auto"/>
              <w:right w:val="single" w:sz="4" w:space="0" w:color="auto"/>
            </w:tcBorders>
            <w:hideMark/>
          </w:tcPr>
          <w:p w14:paraId="7BBDC56A" w14:textId="20D0B8A9" w:rsidR="00F04171" w:rsidRPr="00557E8C" w:rsidRDefault="00F04171" w:rsidP="00BD2256">
            <w:pPr>
              <w:widowControl/>
              <w:suppressAutoHyphens/>
              <w:overflowPunct w:val="0"/>
              <w:spacing w:line="320" w:lineRule="exact"/>
              <w:ind w:rightChars="10" w:right="24"/>
              <w:jc w:val="right"/>
              <w:rPr>
                <w:rFonts w:ascii="標楷體" w:eastAsia="標楷體" w:hAnsi="標楷體" w:cs="新細明體"/>
                <w:color w:val="000000" w:themeColor="text1"/>
                <w:kern w:val="0"/>
                <w:sz w:val="22"/>
                <w:szCs w:val="22"/>
                <w:lang w:bidi="hi-IN"/>
              </w:rPr>
            </w:pPr>
            <w:r w:rsidRPr="00557E8C">
              <w:rPr>
                <w:rFonts w:ascii="標楷體" w:eastAsia="標楷體" w:hAnsi="標楷體"/>
                <w:color w:val="000000" w:themeColor="text1"/>
                <w:sz w:val="22"/>
                <w:szCs w:val="22"/>
              </w:rPr>
              <w:t>81,482</w:t>
            </w:r>
          </w:p>
        </w:tc>
        <w:tc>
          <w:tcPr>
            <w:tcW w:w="586" w:type="pct"/>
            <w:tcBorders>
              <w:left w:val="single" w:sz="4" w:space="0" w:color="auto"/>
              <w:right w:val="single" w:sz="4" w:space="0" w:color="auto"/>
            </w:tcBorders>
            <w:hideMark/>
          </w:tcPr>
          <w:p w14:paraId="3A4B5F55" w14:textId="44D971CC" w:rsidR="00F04171" w:rsidRPr="00557E8C" w:rsidRDefault="00F04171" w:rsidP="00BD2256">
            <w:pPr>
              <w:widowControl/>
              <w:suppressAutoHyphens/>
              <w:overflowPunct w:val="0"/>
              <w:spacing w:line="320" w:lineRule="exact"/>
              <w:ind w:rightChars="10" w:right="24"/>
              <w:jc w:val="right"/>
              <w:rPr>
                <w:rFonts w:ascii="標楷體" w:eastAsia="標楷體" w:hAnsi="標楷體" w:cs="新細明體"/>
                <w:color w:val="000000" w:themeColor="text1"/>
                <w:spacing w:val="-12"/>
                <w:kern w:val="0"/>
                <w:sz w:val="22"/>
                <w:szCs w:val="22"/>
                <w:lang w:bidi="hi-IN"/>
              </w:rPr>
            </w:pPr>
            <w:r w:rsidRPr="00557E8C">
              <w:rPr>
                <w:rFonts w:ascii="標楷體" w:eastAsia="標楷體" w:hAnsi="標楷體"/>
                <w:color w:val="000000" w:themeColor="text1"/>
                <w:sz w:val="22"/>
                <w:szCs w:val="22"/>
              </w:rPr>
              <w:t>- 14,224</w:t>
            </w:r>
          </w:p>
        </w:tc>
        <w:tc>
          <w:tcPr>
            <w:tcW w:w="417" w:type="pct"/>
            <w:tcBorders>
              <w:left w:val="single" w:sz="4" w:space="0" w:color="auto"/>
              <w:right w:val="single" w:sz="4" w:space="0" w:color="auto"/>
            </w:tcBorders>
            <w:hideMark/>
          </w:tcPr>
          <w:p w14:paraId="7895020A" w14:textId="5433519A" w:rsidR="00F04171" w:rsidRPr="00557E8C" w:rsidRDefault="00F04171" w:rsidP="00BD2256">
            <w:pPr>
              <w:widowControl/>
              <w:suppressAutoHyphens/>
              <w:overflowPunct w:val="0"/>
              <w:spacing w:line="320" w:lineRule="exact"/>
              <w:ind w:rightChars="10" w:right="24"/>
              <w:jc w:val="right"/>
              <w:rPr>
                <w:rFonts w:ascii="標楷體" w:eastAsia="標楷體" w:hAnsi="標楷體" w:cs="新細明體"/>
                <w:color w:val="000000" w:themeColor="text1"/>
                <w:kern w:val="0"/>
                <w:sz w:val="22"/>
                <w:szCs w:val="22"/>
                <w:lang w:bidi="hi-IN"/>
              </w:rPr>
            </w:pPr>
            <w:r w:rsidRPr="00557E8C">
              <w:rPr>
                <w:rFonts w:ascii="標楷體" w:eastAsia="標楷體" w:hAnsi="標楷體"/>
                <w:color w:val="000000" w:themeColor="text1"/>
                <w:sz w:val="22"/>
                <w:szCs w:val="22"/>
              </w:rPr>
              <w:t>- 14.86</w:t>
            </w:r>
          </w:p>
        </w:tc>
        <w:tc>
          <w:tcPr>
            <w:tcW w:w="1596" w:type="pct"/>
            <w:tcBorders>
              <w:top w:val="nil"/>
              <w:left w:val="single" w:sz="4" w:space="0" w:color="auto"/>
              <w:bottom w:val="nil"/>
              <w:right w:val="nil"/>
            </w:tcBorders>
            <w:shd w:val="clear" w:color="auto" w:fill="auto"/>
            <w:hideMark/>
          </w:tcPr>
          <w:p w14:paraId="077C2263" w14:textId="4D2A9539" w:rsidR="00F04171" w:rsidRPr="00557E8C" w:rsidRDefault="00DB60A6" w:rsidP="00BD2256">
            <w:pPr>
              <w:widowControl/>
              <w:suppressAutoHyphens/>
              <w:overflowPunct w:val="0"/>
              <w:spacing w:line="300" w:lineRule="exact"/>
              <w:jc w:val="both"/>
              <w:rPr>
                <w:rFonts w:ascii="標楷體" w:eastAsia="標楷體" w:hAnsi="標楷體" w:cs="新細明體"/>
                <w:color w:val="000000" w:themeColor="text1"/>
                <w:spacing w:val="2"/>
                <w:kern w:val="0"/>
                <w:sz w:val="22"/>
                <w:szCs w:val="22"/>
                <w:lang w:bidi="hi-IN"/>
              </w:rPr>
            </w:pPr>
            <w:r w:rsidRPr="00557E8C">
              <w:rPr>
                <w:rFonts w:ascii="標楷體" w:eastAsia="標楷體" w:hAnsi="標楷體" w:hint="eastAsia"/>
                <w:color w:val="000000" w:themeColor="text1"/>
                <w:spacing w:val="2"/>
                <w:sz w:val="22"/>
                <w:szCs w:val="22"/>
              </w:rPr>
              <w:t>中期暫時貯存計畫仍在</w:t>
            </w:r>
            <w:proofErr w:type="gramStart"/>
            <w:r w:rsidRPr="00557E8C">
              <w:rPr>
                <w:rFonts w:ascii="標楷體" w:eastAsia="標楷體" w:hAnsi="標楷體" w:hint="eastAsia"/>
                <w:color w:val="000000" w:themeColor="text1"/>
                <w:spacing w:val="2"/>
                <w:sz w:val="22"/>
                <w:szCs w:val="22"/>
              </w:rPr>
              <w:t>研</w:t>
            </w:r>
            <w:proofErr w:type="gramEnd"/>
            <w:r w:rsidRPr="00557E8C">
              <w:rPr>
                <w:rFonts w:ascii="標楷體" w:eastAsia="標楷體" w:hAnsi="標楷體" w:hint="eastAsia"/>
                <w:color w:val="000000" w:themeColor="text1"/>
                <w:spacing w:val="2"/>
                <w:sz w:val="22"/>
                <w:szCs w:val="22"/>
              </w:rPr>
              <w:t>議</w:t>
            </w:r>
            <w:r w:rsidR="00A345F4" w:rsidRPr="00557E8C">
              <w:rPr>
                <w:rFonts w:ascii="標楷體" w:eastAsia="標楷體" w:hAnsi="標楷體" w:hint="eastAsia"/>
                <w:color w:val="000000" w:themeColor="text1"/>
                <w:spacing w:val="2"/>
                <w:sz w:val="22"/>
                <w:szCs w:val="22"/>
              </w:rPr>
              <w:t>階段，</w:t>
            </w:r>
            <w:r w:rsidRPr="00557E8C">
              <w:rPr>
                <w:rFonts w:ascii="標楷體" w:eastAsia="標楷體" w:hAnsi="標楷體" w:hint="eastAsia"/>
                <w:color w:val="000000" w:themeColor="text1"/>
                <w:spacing w:val="2"/>
                <w:sz w:val="22"/>
                <w:szCs w:val="22"/>
              </w:rPr>
              <w:t>暫緩執行。</w:t>
            </w:r>
          </w:p>
        </w:tc>
      </w:tr>
      <w:tr w:rsidR="00557E8C" w:rsidRPr="00557E8C" w14:paraId="3C386F9C" w14:textId="77777777" w:rsidTr="00BE7E16">
        <w:trPr>
          <w:trHeight w:val="1020"/>
        </w:trPr>
        <w:tc>
          <w:tcPr>
            <w:tcW w:w="965" w:type="pct"/>
            <w:tcBorders>
              <w:top w:val="nil"/>
              <w:left w:val="nil"/>
              <w:bottom w:val="nil"/>
              <w:right w:val="single" w:sz="4" w:space="0" w:color="auto"/>
            </w:tcBorders>
            <w:shd w:val="clear" w:color="auto" w:fill="auto"/>
            <w:hideMark/>
          </w:tcPr>
          <w:p w14:paraId="63698105" w14:textId="77777777" w:rsidR="00F04171" w:rsidRPr="00557E8C" w:rsidRDefault="00F04171" w:rsidP="00BD2256">
            <w:pPr>
              <w:widowControl/>
              <w:suppressAutoHyphens/>
              <w:overflowPunct w:val="0"/>
              <w:spacing w:line="28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用過核子燃料</w:t>
            </w:r>
          </w:p>
          <w:p w14:paraId="6DA93BDC" w14:textId="1752ED62" w:rsidR="00F04171" w:rsidRPr="00557E8C" w:rsidRDefault="00F04171" w:rsidP="00BD2256">
            <w:pPr>
              <w:widowControl/>
              <w:suppressAutoHyphens/>
              <w:overflowPunct w:val="0"/>
              <w:spacing w:line="28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貯存計畫</w:t>
            </w:r>
          </w:p>
        </w:tc>
        <w:tc>
          <w:tcPr>
            <w:tcW w:w="321" w:type="pct"/>
            <w:tcBorders>
              <w:top w:val="nil"/>
              <w:left w:val="single" w:sz="4" w:space="0" w:color="auto"/>
              <w:bottom w:val="nil"/>
              <w:right w:val="single" w:sz="4" w:space="0" w:color="auto"/>
            </w:tcBorders>
            <w:shd w:val="clear" w:color="auto" w:fill="auto"/>
            <w:hideMark/>
          </w:tcPr>
          <w:p w14:paraId="106A5119" w14:textId="77777777" w:rsidR="00F04171" w:rsidRPr="00557E8C" w:rsidRDefault="00F04171" w:rsidP="00BD2256">
            <w:pPr>
              <w:widowControl/>
              <w:suppressAutoHyphens/>
              <w:overflowPunct w:val="0"/>
              <w:spacing w:line="32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千元</w:t>
            </w:r>
          </w:p>
        </w:tc>
        <w:tc>
          <w:tcPr>
            <w:tcW w:w="557" w:type="pct"/>
            <w:tcBorders>
              <w:left w:val="single" w:sz="4" w:space="0" w:color="auto"/>
              <w:right w:val="single" w:sz="4" w:space="0" w:color="auto"/>
            </w:tcBorders>
            <w:hideMark/>
          </w:tcPr>
          <w:p w14:paraId="59B5EE64" w14:textId="3E7FD486" w:rsidR="00F04171" w:rsidRPr="00557E8C" w:rsidRDefault="00F04171" w:rsidP="00BD2256">
            <w:pPr>
              <w:widowControl/>
              <w:suppressAutoHyphens/>
              <w:overflowPunct w:val="0"/>
              <w:spacing w:line="320" w:lineRule="exact"/>
              <w:ind w:rightChars="10" w:right="24"/>
              <w:jc w:val="right"/>
              <w:rPr>
                <w:rFonts w:ascii="標楷體" w:eastAsia="標楷體" w:hAnsi="標楷體" w:cs="新細明體"/>
                <w:color w:val="000000" w:themeColor="text1"/>
                <w:kern w:val="0"/>
                <w:sz w:val="22"/>
                <w:szCs w:val="22"/>
                <w:lang w:bidi="hi-IN"/>
              </w:rPr>
            </w:pPr>
            <w:r w:rsidRPr="00557E8C">
              <w:rPr>
                <w:rFonts w:ascii="標楷體" w:eastAsia="標楷體" w:hAnsi="標楷體"/>
                <w:color w:val="000000" w:themeColor="text1"/>
                <w:sz w:val="22"/>
                <w:szCs w:val="22"/>
              </w:rPr>
              <w:t>984,397</w:t>
            </w:r>
          </w:p>
        </w:tc>
        <w:tc>
          <w:tcPr>
            <w:tcW w:w="557" w:type="pct"/>
            <w:tcBorders>
              <w:left w:val="single" w:sz="4" w:space="0" w:color="auto"/>
              <w:right w:val="single" w:sz="4" w:space="0" w:color="auto"/>
            </w:tcBorders>
            <w:hideMark/>
          </w:tcPr>
          <w:p w14:paraId="33876904" w14:textId="7538E1E9" w:rsidR="00F04171" w:rsidRPr="00557E8C" w:rsidRDefault="00F04171" w:rsidP="00BD2256">
            <w:pPr>
              <w:widowControl/>
              <w:suppressAutoHyphens/>
              <w:overflowPunct w:val="0"/>
              <w:spacing w:line="320" w:lineRule="exact"/>
              <w:ind w:rightChars="10" w:right="24"/>
              <w:jc w:val="right"/>
              <w:rPr>
                <w:rFonts w:ascii="標楷體" w:eastAsia="標楷體" w:hAnsi="標楷體" w:cs="新細明體"/>
                <w:color w:val="000000" w:themeColor="text1"/>
                <w:kern w:val="0"/>
                <w:sz w:val="22"/>
                <w:szCs w:val="22"/>
                <w:lang w:bidi="hi-IN"/>
              </w:rPr>
            </w:pPr>
            <w:r w:rsidRPr="00557E8C">
              <w:rPr>
                <w:rFonts w:ascii="標楷體" w:eastAsia="標楷體" w:hAnsi="標楷體"/>
                <w:color w:val="000000" w:themeColor="text1"/>
                <w:sz w:val="22"/>
                <w:szCs w:val="22"/>
              </w:rPr>
              <w:t>358,584</w:t>
            </w:r>
          </w:p>
        </w:tc>
        <w:tc>
          <w:tcPr>
            <w:tcW w:w="586" w:type="pct"/>
            <w:tcBorders>
              <w:left w:val="single" w:sz="4" w:space="0" w:color="auto"/>
              <w:right w:val="single" w:sz="4" w:space="0" w:color="auto"/>
            </w:tcBorders>
            <w:hideMark/>
          </w:tcPr>
          <w:p w14:paraId="6CD48D80" w14:textId="7E4AEAAF" w:rsidR="00F04171" w:rsidRPr="00557E8C" w:rsidRDefault="00F04171" w:rsidP="00BD2256">
            <w:pPr>
              <w:widowControl/>
              <w:suppressAutoHyphens/>
              <w:overflowPunct w:val="0"/>
              <w:spacing w:line="320" w:lineRule="exact"/>
              <w:ind w:rightChars="10" w:right="24"/>
              <w:jc w:val="right"/>
              <w:rPr>
                <w:rFonts w:ascii="標楷體" w:eastAsia="標楷體" w:hAnsi="標楷體" w:cs="新細明體"/>
                <w:color w:val="000000" w:themeColor="text1"/>
                <w:spacing w:val="-12"/>
                <w:kern w:val="0"/>
                <w:sz w:val="22"/>
                <w:szCs w:val="22"/>
                <w:lang w:bidi="hi-IN"/>
              </w:rPr>
            </w:pPr>
            <w:r w:rsidRPr="00557E8C">
              <w:rPr>
                <w:rFonts w:ascii="標楷體" w:eastAsia="標楷體" w:hAnsi="標楷體"/>
                <w:color w:val="000000" w:themeColor="text1"/>
                <w:sz w:val="22"/>
                <w:szCs w:val="22"/>
              </w:rPr>
              <w:t>- 625,812</w:t>
            </w:r>
          </w:p>
        </w:tc>
        <w:tc>
          <w:tcPr>
            <w:tcW w:w="417" w:type="pct"/>
            <w:tcBorders>
              <w:left w:val="single" w:sz="4" w:space="0" w:color="auto"/>
              <w:right w:val="single" w:sz="4" w:space="0" w:color="auto"/>
            </w:tcBorders>
            <w:hideMark/>
          </w:tcPr>
          <w:p w14:paraId="3145598B" w14:textId="563DCC97" w:rsidR="00F04171" w:rsidRPr="00557E8C" w:rsidRDefault="00F04171" w:rsidP="00BD2256">
            <w:pPr>
              <w:widowControl/>
              <w:suppressAutoHyphens/>
              <w:overflowPunct w:val="0"/>
              <w:spacing w:line="320" w:lineRule="exact"/>
              <w:ind w:rightChars="10" w:right="24"/>
              <w:jc w:val="right"/>
              <w:rPr>
                <w:rFonts w:ascii="標楷體" w:eastAsia="標楷體" w:hAnsi="標楷體" w:cs="新細明體"/>
                <w:color w:val="000000" w:themeColor="text1"/>
                <w:kern w:val="0"/>
                <w:sz w:val="22"/>
                <w:szCs w:val="22"/>
                <w:lang w:bidi="hi-IN"/>
              </w:rPr>
            </w:pPr>
            <w:r w:rsidRPr="00557E8C">
              <w:rPr>
                <w:rFonts w:ascii="標楷體" w:eastAsia="標楷體" w:hAnsi="標楷體"/>
                <w:color w:val="000000" w:themeColor="text1"/>
                <w:sz w:val="22"/>
                <w:szCs w:val="22"/>
              </w:rPr>
              <w:t>- 63.57</w:t>
            </w:r>
          </w:p>
        </w:tc>
        <w:tc>
          <w:tcPr>
            <w:tcW w:w="1596" w:type="pct"/>
            <w:tcBorders>
              <w:top w:val="nil"/>
              <w:left w:val="single" w:sz="4" w:space="0" w:color="auto"/>
              <w:bottom w:val="nil"/>
              <w:right w:val="nil"/>
            </w:tcBorders>
            <w:shd w:val="clear" w:color="auto" w:fill="auto"/>
            <w:hideMark/>
          </w:tcPr>
          <w:p w14:paraId="4C88EEA8" w14:textId="3CBB4481" w:rsidR="00F04171" w:rsidRPr="00557E8C" w:rsidRDefault="00A345F4" w:rsidP="00BD2256">
            <w:pPr>
              <w:widowControl/>
              <w:suppressAutoHyphens/>
              <w:overflowPunct w:val="0"/>
              <w:spacing w:line="300" w:lineRule="exact"/>
              <w:jc w:val="both"/>
              <w:rPr>
                <w:rFonts w:ascii="標楷體" w:eastAsia="標楷體" w:hAnsi="標楷體"/>
                <w:color w:val="000000" w:themeColor="text1"/>
                <w:sz w:val="22"/>
                <w:szCs w:val="22"/>
              </w:rPr>
            </w:pPr>
            <w:r w:rsidRPr="00557E8C">
              <w:rPr>
                <w:rFonts w:ascii="標楷體" w:eastAsia="標楷體" w:hAnsi="標楷體" w:hint="eastAsia"/>
                <w:color w:val="000000" w:themeColor="text1"/>
                <w:sz w:val="22"/>
                <w:szCs w:val="22"/>
              </w:rPr>
              <w:t>第一</w:t>
            </w:r>
            <w:r w:rsidR="00DF0271" w:rsidRPr="00557E8C">
              <w:rPr>
                <w:rFonts w:ascii="標楷體" w:eastAsia="標楷體" w:hAnsi="標楷體" w:hint="eastAsia"/>
                <w:color w:val="000000" w:themeColor="text1"/>
                <w:sz w:val="22"/>
                <w:szCs w:val="22"/>
              </w:rPr>
              <w:t>、</w:t>
            </w:r>
            <w:r w:rsidRPr="00557E8C">
              <w:rPr>
                <w:rFonts w:ascii="標楷體" w:eastAsia="標楷體" w:hAnsi="標楷體" w:hint="eastAsia"/>
                <w:color w:val="000000" w:themeColor="text1"/>
                <w:sz w:val="22"/>
                <w:szCs w:val="22"/>
              </w:rPr>
              <w:t>第二</w:t>
            </w:r>
            <w:r w:rsidR="0002139B" w:rsidRPr="00557E8C">
              <w:rPr>
                <w:rFonts w:ascii="標楷體" w:eastAsia="標楷體" w:hAnsi="標楷體" w:hint="eastAsia"/>
                <w:color w:val="000000" w:themeColor="text1"/>
                <w:sz w:val="22"/>
                <w:szCs w:val="22"/>
              </w:rPr>
              <w:t>核能發電廠</w:t>
            </w:r>
            <w:proofErr w:type="gramStart"/>
            <w:r w:rsidR="00DB60A6" w:rsidRPr="00557E8C">
              <w:rPr>
                <w:rFonts w:ascii="標楷體" w:eastAsia="標楷體" w:hAnsi="標楷體" w:hint="eastAsia"/>
                <w:color w:val="000000" w:themeColor="text1"/>
                <w:sz w:val="22"/>
                <w:szCs w:val="22"/>
              </w:rPr>
              <w:t>室內</w:t>
            </w:r>
            <w:bookmarkStart w:id="0" w:name="_Hlk201128892"/>
            <w:r w:rsidR="00DB60A6" w:rsidRPr="00557E8C">
              <w:rPr>
                <w:rFonts w:ascii="標楷體" w:eastAsia="標楷體" w:hAnsi="標楷體" w:hint="eastAsia"/>
                <w:color w:val="000000" w:themeColor="text1"/>
                <w:sz w:val="22"/>
                <w:szCs w:val="22"/>
              </w:rPr>
              <w:t>乾</w:t>
            </w:r>
            <w:r w:rsidR="00955A42" w:rsidRPr="00557E8C">
              <w:rPr>
                <w:rFonts w:ascii="標楷體" w:eastAsia="標楷體" w:hAnsi="標楷體" w:hint="eastAsia"/>
                <w:color w:val="000000" w:themeColor="text1"/>
                <w:sz w:val="22"/>
                <w:szCs w:val="22"/>
              </w:rPr>
              <w:t>式</w:t>
            </w:r>
            <w:proofErr w:type="gramEnd"/>
            <w:r w:rsidR="00DB60A6" w:rsidRPr="00557E8C">
              <w:rPr>
                <w:rFonts w:ascii="標楷體" w:eastAsia="標楷體" w:hAnsi="標楷體" w:hint="eastAsia"/>
                <w:color w:val="000000" w:themeColor="text1"/>
                <w:sz w:val="22"/>
                <w:szCs w:val="22"/>
              </w:rPr>
              <w:t>貯</w:t>
            </w:r>
            <w:r w:rsidR="00955A42" w:rsidRPr="00557E8C">
              <w:rPr>
                <w:rFonts w:ascii="標楷體" w:eastAsia="標楷體" w:hAnsi="標楷體" w:hint="eastAsia"/>
                <w:color w:val="000000" w:themeColor="text1"/>
                <w:sz w:val="22"/>
                <w:szCs w:val="22"/>
              </w:rPr>
              <w:t>存</w:t>
            </w:r>
            <w:bookmarkEnd w:id="0"/>
            <w:r w:rsidR="00DB60A6" w:rsidRPr="00557E8C">
              <w:rPr>
                <w:rFonts w:ascii="標楷體" w:eastAsia="標楷體" w:hAnsi="標楷體" w:hint="eastAsia"/>
                <w:color w:val="000000" w:themeColor="text1"/>
                <w:sz w:val="22"/>
                <w:szCs w:val="22"/>
              </w:rPr>
              <w:t>設施</w:t>
            </w:r>
            <w:r w:rsidR="0002139B" w:rsidRPr="00557E8C">
              <w:rPr>
                <w:rFonts w:ascii="標楷體" w:eastAsia="標楷體" w:hAnsi="標楷體" w:hint="eastAsia"/>
                <w:color w:val="000000" w:themeColor="text1"/>
                <w:sz w:val="22"/>
                <w:szCs w:val="22"/>
              </w:rPr>
              <w:t>尚未完成</w:t>
            </w:r>
            <w:r w:rsidR="00DB60A6" w:rsidRPr="00557E8C">
              <w:rPr>
                <w:rFonts w:ascii="標楷體" w:eastAsia="標楷體" w:hAnsi="標楷體" w:hint="eastAsia"/>
                <w:color w:val="000000" w:themeColor="text1"/>
                <w:sz w:val="22"/>
                <w:szCs w:val="22"/>
              </w:rPr>
              <w:t>決標</w:t>
            </w:r>
            <w:r w:rsidR="00955A42" w:rsidRPr="00557E8C">
              <w:rPr>
                <w:rFonts w:ascii="標楷體" w:eastAsia="標楷體" w:hAnsi="標楷體" w:hint="eastAsia"/>
                <w:color w:val="000000" w:themeColor="text1"/>
                <w:sz w:val="22"/>
                <w:szCs w:val="22"/>
              </w:rPr>
              <w:t>，</w:t>
            </w:r>
            <w:r w:rsidR="00955047" w:rsidRPr="00557E8C">
              <w:rPr>
                <w:rFonts w:ascii="標楷體" w:eastAsia="標楷體" w:hAnsi="標楷體" w:hint="eastAsia"/>
                <w:color w:val="000000" w:themeColor="text1"/>
                <w:sz w:val="22"/>
                <w:szCs w:val="22"/>
              </w:rPr>
              <w:t>及</w:t>
            </w:r>
            <w:r w:rsidRPr="00557E8C">
              <w:rPr>
                <w:rFonts w:ascii="標楷體" w:eastAsia="標楷體" w:hAnsi="標楷體" w:hint="eastAsia"/>
                <w:color w:val="000000" w:themeColor="text1"/>
                <w:sz w:val="22"/>
                <w:szCs w:val="22"/>
              </w:rPr>
              <w:t>第</w:t>
            </w:r>
            <w:proofErr w:type="gramStart"/>
            <w:r w:rsidRPr="00557E8C">
              <w:rPr>
                <w:rFonts w:ascii="標楷體" w:eastAsia="標楷體" w:hAnsi="標楷體" w:hint="eastAsia"/>
                <w:color w:val="000000" w:themeColor="text1"/>
                <w:sz w:val="22"/>
                <w:szCs w:val="22"/>
              </w:rPr>
              <w:t>三</w:t>
            </w:r>
            <w:proofErr w:type="gramEnd"/>
            <w:r w:rsidRPr="00557E8C">
              <w:rPr>
                <w:rFonts w:ascii="標楷體" w:eastAsia="標楷體" w:hAnsi="標楷體" w:hint="eastAsia"/>
                <w:color w:val="000000" w:themeColor="text1"/>
                <w:sz w:val="22"/>
                <w:szCs w:val="22"/>
              </w:rPr>
              <w:t>核能發電廠</w:t>
            </w:r>
            <w:r w:rsidR="00955047" w:rsidRPr="00557E8C">
              <w:rPr>
                <w:rFonts w:ascii="標楷體" w:eastAsia="標楷體" w:hAnsi="標楷體" w:hint="eastAsia"/>
                <w:color w:val="000000" w:themeColor="text1"/>
                <w:sz w:val="22"/>
                <w:szCs w:val="22"/>
              </w:rPr>
              <w:t>尚在修訂招標規範</w:t>
            </w:r>
            <w:r w:rsidRPr="00557E8C">
              <w:rPr>
                <w:rFonts w:ascii="標楷體" w:eastAsia="標楷體" w:hAnsi="標楷體" w:hint="eastAsia"/>
                <w:color w:val="000000" w:themeColor="text1"/>
                <w:sz w:val="22"/>
                <w:szCs w:val="22"/>
              </w:rPr>
              <w:t>，致</w:t>
            </w:r>
            <w:r w:rsidR="00890414" w:rsidRPr="00557E8C">
              <w:rPr>
                <w:rFonts w:ascii="標楷體" w:eastAsia="標楷體" w:hAnsi="標楷體" w:hint="eastAsia"/>
                <w:color w:val="000000" w:themeColor="text1"/>
                <w:sz w:val="22"/>
                <w:szCs w:val="22"/>
              </w:rPr>
              <w:t>執行</w:t>
            </w:r>
            <w:r w:rsidR="00955047" w:rsidRPr="00557E8C">
              <w:rPr>
                <w:rFonts w:ascii="標楷體" w:eastAsia="標楷體" w:hAnsi="標楷體" w:hint="eastAsia"/>
                <w:color w:val="000000" w:themeColor="text1"/>
                <w:sz w:val="22"/>
                <w:szCs w:val="22"/>
              </w:rPr>
              <w:t>進度落後</w:t>
            </w:r>
            <w:r w:rsidR="00F04171" w:rsidRPr="00557E8C">
              <w:rPr>
                <w:rFonts w:ascii="標楷體" w:eastAsia="標楷體" w:hAnsi="標楷體" w:hint="eastAsia"/>
                <w:color w:val="000000" w:themeColor="text1"/>
                <w:sz w:val="22"/>
                <w:szCs w:val="22"/>
              </w:rPr>
              <w:t>。</w:t>
            </w:r>
          </w:p>
        </w:tc>
      </w:tr>
      <w:tr w:rsidR="00557E8C" w:rsidRPr="00557E8C" w14:paraId="09399289" w14:textId="77777777" w:rsidTr="00BE7E16">
        <w:trPr>
          <w:trHeight w:val="737"/>
        </w:trPr>
        <w:tc>
          <w:tcPr>
            <w:tcW w:w="965" w:type="pct"/>
            <w:tcBorders>
              <w:top w:val="nil"/>
              <w:left w:val="nil"/>
              <w:right w:val="single" w:sz="4" w:space="0" w:color="auto"/>
            </w:tcBorders>
            <w:shd w:val="clear" w:color="auto" w:fill="auto"/>
            <w:hideMark/>
          </w:tcPr>
          <w:p w14:paraId="2955095D" w14:textId="77777777" w:rsidR="00F04171" w:rsidRPr="00557E8C" w:rsidRDefault="00F04171" w:rsidP="00BD2256">
            <w:pPr>
              <w:widowControl/>
              <w:suppressAutoHyphens/>
              <w:overflowPunct w:val="0"/>
              <w:spacing w:line="28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用過核子燃料</w:t>
            </w:r>
          </w:p>
          <w:p w14:paraId="5C1E7F93" w14:textId="61879466" w:rsidR="00F04171" w:rsidRPr="00557E8C" w:rsidRDefault="00F04171" w:rsidP="00BD2256">
            <w:pPr>
              <w:widowControl/>
              <w:suppressAutoHyphens/>
              <w:overflowPunct w:val="0"/>
              <w:spacing w:line="28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最終處置計畫</w:t>
            </w:r>
          </w:p>
        </w:tc>
        <w:tc>
          <w:tcPr>
            <w:tcW w:w="321" w:type="pct"/>
            <w:tcBorders>
              <w:top w:val="nil"/>
              <w:left w:val="single" w:sz="4" w:space="0" w:color="auto"/>
              <w:right w:val="single" w:sz="4" w:space="0" w:color="auto"/>
            </w:tcBorders>
            <w:shd w:val="clear" w:color="auto" w:fill="auto"/>
            <w:hideMark/>
          </w:tcPr>
          <w:p w14:paraId="19110452" w14:textId="77777777" w:rsidR="00F04171" w:rsidRPr="00557E8C" w:rsidRDefault="00F04171" w:rsidP="00BD2256">
            <w:pPr>
              <w:widowControl/>
              <w:suppressAutoHyphens/>
              <w:overflowPunct w:val="0"/>
              <w:spacing w:line="32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千元</w:t>
            </w:r>
          </w:p>
        </w:tc>
        <w:tc>
          <w:tcPr>
            <w:tcW w:w="557" w:type="pct"/>
            <w:tcBorders>
              <w:left w:val="single" w:sz="4" w:space="0" w:color="auto"/>
              <w:right w:val="single" w:sz="4" w:space="0" w:color="auto"/>
            </w:tcBorders>
            <w:hideMark/>
          </w:tcPr>
          <w:p w14:paraId="3CDF7011" w14:textId="483BFA53" w:rsidR="00F04171" w:rsidRPr="00557E8C" w:rsidRDefault="00F04171" w:rsidP="00BD2256">
            <w:pPr>
              <w:widowControl/>
              <w:suppressAutoHyphens/>
              <w:overflowPunct w:val="0"/>
              <w:spacing w:line="320" w:lineRule="exact"/>
              <w:ind w:rightChars="10" w:right="24"/>
              <w:jc w:val="right"/>
              <w:rPr>
                <w:rFonts w:ascii="標楷體" w:eastAsia="標楷體" w:hAnsi="標楷體" w:cs="新細明體"/>
                <w:color w:val="000000" w:themeColor="text1"/>
                <w:kern w:val="0"/>
                <w:sz w:val="22"/>
                <w:szCs w:val="22"/>
                <w:lang w:bidi="hi-IN"/>
              </w:rPr>
            </w:pPr>
            <w:r w:rsidRPr="00557E8C">
              <w:rPr>
                <w:rFonts w:ascii="標楷體" w:eastAsia="標楷體" w:hAnsi="標楷體"/>
                <w:color w:val="000000" w:themeColor="text1"/>
                <w:sz w:val="22"/>
                <w:szCs w:val="22"/>
              </w:rPr>
              <w:t>263,607</w:t>
            </w:r>
          </w:p>
        </w:tc>
        <w:tc>
          <w:tcPr>
            <w:tcW w:w="557" w:type="pct"/>
            <w:tcBorders>
              <w:left w:val="single" w:sz="4" w:space="0" w:color="auto"/>
              <w:right w:val="single" w:sz="4" w:space="0" w:color="auto"/>
            </w:tcBorders>
            <w:hideMark/>
          </w:tcPr>
          <w:p w14:paraId="62DB1171" w14:textId="375DA268" w:rsidR="00F04171" w:rsidRPr="00557E8C" w:rsidRDefault="00F04171" w:rsidP="00BD2256">
            <w:pPr>
              <w:widowControl/>
              <w:suppressAutoHyphens/>
              <w:overflowPunct w:val="0"/>
              <w:spacing w:line="320" w:lineRule="exact"/>
              <w:ind w:rightChars="10" w:right="24"/>
              <w:jc w:val="right"/>
              <w:rPr>
                <w:rFonts w:ascii="標楷體" w:eastAsia="標楷體" w:hAnsi="標楷體" w:cs="新細明體"/>
                <w:color w:val="000000" w:themeColor="text1"/>
                <w:kern w:val="0"/>
                <w:sz w:val="22"/>
                <w:szCs w:val="22"/>
                <w:lang w:bidi="hi-IN"/>
              </w:rPr>
            </w:pPr>
            <w:r w:rsidRPr="00557E8C">
              <w:rPr>
                <w:rFonts w:ascii="標楷體" w:eastAsia="標楷體" w:hAnsi="標楷體"/>
                <w:color w:val="000000" w:themeColor="text1"/>
                <w:sz w:val="22"/>
                <w:szCs w:val="22"/>
              </w:rPr>
              <w:t>261,335</w:t>
            </w:r>
          </w:p>
        </w:tc>
        <w:tc>
          <w:tcPr>
            <w:tcW w:w="586" w:type="pct"/>
            <w:tcBorders>
              <w:left w:val="single" w:sz="4" w:space="0" w:color="auto"/>
              <w:right w:val="single" w:sz="4" w:space="0" w:color="auto"/>
            </w:tcBorders>
            <w:hideMark/>
          </w:tcPr>
          <w:p w14:paraId="09391104" w14:textId="2122EC31" w:rsidR="00F04171" w:rsidRPr="00557E8C" w:rsidRDefault="00F04171" w:rsidP="00BD2256">
            <w:pPr>
              <w:widowControl/>
              <w:suppressAutoHyphens/>
              <w:overflowPunct w:val="0"/>
              <w:spacing w:line="320" w:lineRule="exact"/>
              <w:ind w:rightChars="10" w:right="24"/>
              <w:jc w:val="right"/>
              <w:rPr>
                <w:rFonts w:ascii="標楷體" w:eastAsia="標楷體" w:hAnsi="標楷體" w:cs="新細明體"/>
                <w:color w:val="000000" w:themeColor="text1"/>
                <w:spacing w:val="-12"/>
                <w:kern w:val="0"/>
                <w:sz w:val="22"/>
                <w:szCs w:val="22"/>
                <w:lang w:bidi="hi-IN"/>
              </w:rPr>
            </w:pPr>
            <w:r w:rsidRPr="00557E8C">
              <w:rPr>
                <w:rFonts w:ascii="標楷體" w:eastAsia="標楷體" w:hAnsi="標楷體"/>
                <w:color w:val="000000" w:themeColor="text1"/>
                <w:sz w:val="22"/>
                <w:szCs w:val="22"/>
              </w:rPr>
              <w:t>- 2,271</w:t>
            </w:r>
          </w:p>
        </w:tc>
        <w:tc>
          <w:tcPr>
            <w:tcW w:w="417" w:type="pct"/>
            <w:tcBorders>
              <w:left w:val="single" w:sz="4" w:space="0" w:color="auto"/>
              <w:right w:val="single" w:sz="4" w:space="0" w:color="auto"/>
            </w:tcBorders>
            <w:hideMark/>
          </w:tcPr>
          <w:p w14:paraId="6D4E8EAE" w14:textId="4BCE1EC8" w:rsidR="00F04171" w:rsidRPr="00557E8C" w:rsidRDefault="00F04171" w:rsidP="00BD2256">
            <w:pPr>
              <w:widowControl/>
              <w:suppressAutoHyphens/>
              <w:overflowPunct w:val="0"/>
              <w:spacing w:line="320" w:lineRule="exact"/>
              <w:ind w:rightChars="10" w:right="24"/>
              <w:jc w:val="right"/>
              <w:rPr>
                <w:rFonts w:ascii="標楷體" w:eastAsia="標楷體" w:hAnsi="標楷體" w:cs="新細明體"/>
                <w:color w:val="000000" w:themeColor="text1"/>
                <w:kern w:val="0"/>
                <w:sz w:val="22"/>
                <w:szCs w:val="22"/>
                <w:lang w:bidi="hi-IN"/>
              </w:rPr>
            </w:pPr>
            <w:r w:rsidRPr="00557E8C">
              <w:rPr>
                <w:rFonts w:ascii="標楷體" w:eastAsia="標楷體" w:hAnsi="標楷體"/>
                <w:color w:val="000000" w:themeColor="text1"/>
                <w:sz w:val="22"/>
                <w:szCs w:val="22"/>
              </w:rPr>
              <w:t>- 0.86</w:t>
            </w:r>
          </w:p>
        </w:tc>
        <w:tc>
          <w:tcPr>
            <w:tcW w:w="1596" w:type="pct"/>
            <w:tcBorders>
              <w:top w:val="nil"/>
              <w:left w:val="single" w:sz="4" w:space="0" w:color="auto"/>
              <w:right w:val="nil"/>
            </w:tcBorders>
            <w:shd w:val="clear" w:color="auto" w:fill="auto"/>
            <w:hideMark/>
          </w:tcPr>
          <w:p w14:paraId="79C4AD4E" w14:textId="65F07390" w:rsidR="00F04171" w:rsidRPr="00557E8C" w:rsidRDefault="00F04171" w:rsidP="00BD2256">
            <w:pPr>
              <w:widowControl/>
              <w:suppressAutoHyphens/>
              <w:overflowPunct w:val="0"/>
              <w:spacing w:line="300" w:lineRule="exact"/>
              <w:jc w:val="both"/>
              <w:rPr>
                <w:rFonts w:ascii="標楷體" w:eastAsia="標楷體" w:hAnsi="標楷體" w:cs="新細明體"/>
                <w:color w:val="000000" w:themeColor="text1"/>
                <w:kern w:val="0"/>
                <w:sz w:val="22"/>
                <w:szCs w:val="22"/>
                <w:lang w:bidi="hi-IN"/>
              </w:rPr>
            </w:pPr>
          </w:p>
        </w:tc>
      </w:tr>
      <w:tr w:rsidR="00557E8C" w:rsidRPr="00557E8C" w14:paraId="3CA713EA" w14:textId="77777777" w:rsidTr="00BE7E16">
        <w:trPr>
          <w:trHeight w:val="1020"/>
        </w:trPr>
        <w:tc>
          <w:tcPr>
            <w:tcW w:w="965" w:type="pct"/>
            <w:tcBorders>
              <w:top w:val="nil"/>
              <w:left w:val="nil"/>
              <w:bottom w:val="single" w:sz="8" w:space="0" w:color="auto"/>
              <w:right w:val="single" w:sz="4" w:space="0" w:color="auto"/>
            </w:tcBorders>
            <w:shd w:val="clear" w:color="auto" w:fill="auto"/>
            <w:hideMark/>
          </w:tcPr>
          <w:p w14:paraId="5C562D61" w14:textId="77777777" w:rsidR="00F04171" w:rsidRPr="00557E8C" w:rsidRDefault="00F04171" w:rsidP="00BD2256">
            <w:pPr>
              <w:widowControl/>
              <w:suppressAutoHyphens/>
              <w:overflowPunct w:val="0"/>
              <w:spacing w:line="28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核子設施除役拆廠</w:t>
            </w:r>
          </w:p>
          <w:p w14:paraId="37ADF065" w14:textId="77777777" w:rsidR="00F04171" w:rsidRPr="00557E8C" w:rsidRDefault="00F04171" w:rsidP="00BD2256">
            <w:pPr>
              <w:widowControl/>
              <w:suppressAutoHyphens/>
              <w:overflowPunct w:val="0"/>
              <w:spacing w:line="28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及其廢棄物處理</w:t>
            </w:r>
          </w:p>
          <w:p w14:paraId="00B7355D" w14:textId="7117C358" w:rsidR="00F04171" w:rsidRPr="00557E8C" w:rsidRDefault="00F04171" w:rsidP="00BD2256">
            <w:pPr>
              <w:widowControl/>
              <w:suppressAutoHyphens/>
              <w:overflowPunct w:val="0"/>
              <w:spacing w:line="28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及最終處置計畫</w:t>
            </w:r>
          </w:p>
        </w:tc>
        <w:tc>
          <w:tcPr>
            <w:tcW w:w="321" w:type="pct"/>
            <w:tcBorders>
              <w:top w:val="nil"/>
              <w:left w:val="single" w:sz="4" w:space="0" w:color="auto"/>
              <w:bottom w:val="single" w:sz="8" w:space="0" w:color="auto"/>
              <w:right w:val="single" w:sz="4" w:space="0" w:color="auto"/>
            </w:tcBorders>
            <w:shd w:val="clear" w:color="auto" w:fill="auto"/>
            <w:hideMark/>
          </w:tcPr>
          <w:p w14:paraId="0F86EEFB" w14:textId="77777777" w:rsidR="00F04171" w:rsidRPr="00557E8C" w:rsidRDefault="00F04171" w:rsidP="00BD2256">
            <w:pPr>
              <w:widowControl/>
              <w:suppressAutoHyphens/>
              <w:overflowPunct w:val="0"/>
              <w:spacing w:line="320" w:lineRule="exact"/>
              <w:jc w:val="distribute"/>
              <w:rPr>
                <w:rFonts w:ascii="標楷體" w:eastAsia="標楷體" w:hAnsi="標楷體" w:cs="新細明體"/>
                <w:color w:val="000000" w:themeColor="text1"/>
                <w:kern w:val="0"/>
                <w:sz w:val="22"/>
                <w:szCs w:val="22"/>
                <w:lang w:bidi="hi-IN"/>
              </w:rPr>
            </w:pPr>
            <w:r w:rsidRPr="00557E8C">
              <w:rPr>
                <w:rFonts w:ascii="標楷體" w:eastAsia="標楷體" w:hAnsi="標楷體" w:cs="新細明體" w:hint="eastAsia"/>
                <w:color w:val="000000" w:themeColor="text1"/>
                <w:kern w:val="0"/>
                <w:sz w:val="22"/>
                <w:szCs w:val="22"/>
                <w:lang w:bidi="hi-IN"/>
              </w:rPr>
              <w:t>千元</w:t>
            </w:r>
          </w:p>
        </w:tc>
        <w:tc>
          <w:tcPr>
            <w:tcW w:w="557" w:type="pct"/>
            <w:tcBorders>
              <w:left w:val="single" w:sz="4" w:space="0" w:color="auto"/>
              <w:bottom w:val="single" w:sz="8" w:space="0" w:color="auto"/>
              <w:right w:val="single" w:sz="4" w:space="0" w:color="auto"/>
            </w:tcBorders>
            <w:hideMark/>
          </w:tcPr>
          <w:p w14:paraId="468ABD85" w14:textId="6B3CAA9F" w:rsidR="00F04171" w:rsidRPr="00557E8C" w:rsidRDefault="00F04171" w:rsidP="00BD2256">
            <w:pPr>
              <w:widowControl/>
              <w:suppressAutoHyphens/>
              <w:overflowPunct w:val="0"/>
              <w:spacing w:line="320" w:lineRule="exact"/>
              <w:ind w:rightChars="10" w:right="24"/>
              <w:jc w:val="right"/>
              <w:rPr>
                <w:rFonts w:ascii="標楷體" w:eastAsia="標楷體" w:hAnsi="標楷體" w:cs="新細明體"/>
                <w:color w:val="000000" w:themeColor="text1"/>
                <w:kern w:val="0"/>
                <w:sz w:val="22"/>
                <w:szCs w:val="22"/>
                <w:lang w:bidi="hi-IN"/>
              </w:rPr>
            </w:pPr>
            <w:r w:rsidRPr="00557E8C">
              <w:rPr>
                <w:rFonts w:ascii="標楷體" w:eastAsia="標楷體" w:hAnsi="標楷體"/>
                <w:color w:val="000000" w:themeColor="text1"/>
                <w:sz w:val="22"/>
                <w:szCs w:val="22"/>
              </w:rPr>
              <w:t>4,992,144</w:t>
            </w:r>
          </w:p>
        </w:tc>
        <w:tc>
          <w:tcPr>
            <w:tcW w:w="557" w:type="pct"/>
            <w:tcBorders>
              <w:left w:val="single" w:sz="4" w:space="0" w:color="auto"/>
              <w:bottom w:val="single" w:sz="8" w:space="0" w:color="auto"/>
              <w:right w:val="single" w:sz="4" w:space="0" w:color="auto"/>
            </w:tcBorders>
            <w:hideMark/>
          </w:tcPr>
          <w:p w14:paraId="53956E58" w14:textId="3DCEFB85" w:rsidR="00F04171" w:rsidRPr="00557E8C" w:rsidRDefault="00F04171" w:rsidP="00BD2256">
            <w:pPr>
              <w:widowControl/>
              <w:suppressAutoHyphens/>
              <w:overflowPunct w:val="0"/>
              <w:spacing w:line="320" w:lineRule="exact"/>
              <w:ind w:rightChars="10" w:right="24"/>
              <w:jc w:val="right"/>
              <w:rPr>
                <w:rFonts w:ascii="標楷體" w:eastAsia="標楷體" w:hAnsi="標楷體" w:cs="新細明體"/>
                <w:color w:val="000000" w:themeColor="text1"/>
                <w:kern w:val="0"/>
                <w:sz w:val="22"/>
                <w:szCs w:val="22"/>
                <w:lang w:bidi="hi-IN"/>
              </w:rPr>
            </w:pPr>
            <w:r w:rsidRPr="00557E8C">
              <w:rPr>
                <w:rFonts w:ascii="標楷體" w:eastAsia="標楷體" w:hAnsi="標楷體"/>
                <w:color w:val="000000" w:themeColor="text1"/>
                <w:sz w:val="22"/>
                <w:szCs w:val="22"/>
              </w:rPr>
              <w:t>4,314,346</w:t>
            </w:r>
          </w:p>
        </w:tc>
        <w:tc>
          <w:tcPr>
            <w:tcW w:w="586" w:type="pct"/>
            <w:tcBorders>
              <w:left w:val="single" w:sz="4" w:space="0" w:color="auto"/>
              <w:bottom w:val="single" w:sz="8" w:space="0" w:color="auto"/>
              <w:right w:val="single" w:sz="4" w:space="0" w:color="auto"/>
            </w:tcBorders>
            <w:hideMark/>
          </w:tcPr>
          <w:p w14:paraId="26B71204" w14:textId="6E72373A" w:rsidR="00F04171" w:rsidRPr="00557E8C" w:rsidRDefault="00F04171" w:rsidP="00BD2256">
            <w:pPr>
              <w:widowControl/>
              <w:suppressAutoHyphens/>
              <w:overflowPunct w:val="0"/>
              <w:spacing w:line="320" w:lineRule="exact"/>
              <w:ind w:rightChars="10" w:right="24"/>
              <w:jc w:val="right"/>
              <w:rPr>
                <w:rFonts w:ascii="標楷體" w:eastAsia="標楷體" w:hAnsi="標楷體" w:cs="新細明體"/>
                <w:color w:val="000000" w:themeColor="text1"/>
                <w:spacing w:val="-12"/>
                <w:kern w:val="0"/>
                <w:sz w:val="22"/>
                <w:szCs w:val="22"/>
                <w:lang w:bidi="hi-IN"/>
              </w:rPr>
            </w:pPr>
            <w:r w:rsidRPr="00557E8C">
              <w:rPr>
                <w:rFonts w:ascii="標楷體" w:eastAsia="標楷體" w:hAnsi="標楷體"/>
                <w:color w:val="000000" w:themeColor="text1"/>
                <w:sz w:val="22"/>
                <w:szCs w:val="22"/>
              </w:rPr>
              <w:t>- 677,797</w:t>
            </w:r>
          </w:p>
        </w:tc>
        <w:tc>
          <w:tcPr>
            <w:tcW w:w="417" w:type="pct"/>
            <w:tcBorders>
              <w:left w:val="single" w:sz="4" w:space="0" w:color="auto"/>
              <w:bottom w:val="single" w:sz="8" w:space="0" w:color="auto"/>
              <w:right w:val="single" w:sz="4" w:space="0" w:color="auto"/>
            </w:tcBorders>
            <w:hideMark/>
          </w:tcPr>
          <w:p w14:paraId="583AFA72" w14:textId="3D672C86" w:rsidR="00F04171" w:rsidRPr="00557E8C" w:rsidRDefault="00F04171" w:rsidP="00BD2256">
            <w:pPr>
              <w:widowControl/>
              <w:suppressAutoHyphens/>
              <w:overflowPunct w:val="0"/>
              <w:spacing w:line="320" w:lineRule="exact"/>
              <w:ind w:rightChars="10" w:right="24"/>
              <w:jc w:val="right"/>
              <w:rPr>
                <w:rFonts w:ascii="標楷體" w:eastAsia="標楷體" w:hAnsi="標楷體" w:cs="新細明體"/>
                <w:color w:val="000000" w:themeColor="text1"/>
                <w:kern w:val="0"/>
                <w:sz w:val="22"/>
                <w:szCs w:val="22"/>
                <w:lang w:bidi="hi-IN"/>
              </w:rPr>
            </w:pPr>
            <w:r w:rsidRPr="00557E8C">
              <w:rPr>
                <w:rFonts w:ascii="標楷體" w:eastAsia="標楷體" w:hAnsi="標楷體"/>
                <w:color w:val="000000" w:themeColor="text1"/>
                <w:sz w:val="22"/>
                <w:szCs w:val="22"/>
              </w:rPr>
              <w:t>- 13.58</w:t>
            </w:r>
          </w:p>
        </w:tc>
        <w:tc>
          <w:tcPr>
            <w:tcW w:w="1596" w:type="pct"/>
            <w:tcBorders>
              <w:top w:val="nil"/>
              <w:left w:val="single" w:sz="4" w:space="0" w:color="auto"/>
              <w:bottom w:val="single" w:sz="8" w:space="0" w:color="auto"/>
              <w:right w:val="nil"/>
            </w:tcBorders>
            <w:shd w:val="clear" w:color="auto" w:fill="auto"/>
            <w:hideMark/>
          </w:tcPr>
          <w:p w14:paraId="69A6BCD5" w14:textId="70747A41" w:rsidR="00F04171" w:rsidRPr="00557E8C" w:rsidRDefault="00955833" w:rsidP="00BD2256">
            <w:pPr>
              <w:widowControl/>
              <w:suppressAutoHyphens/>
              <w:overflowPunct w:val="0"/>
              <w:spacing w:line="300" w:lineRule="exact"/>
              <w:jc w:val="both"/>
              <w:rPr>
                <w:rFonts w:ascii="標楷體" w:eastAsia="標楷體" w:hAnsi="標楷體" w:cs="Calibri"/>
                <w:color w:val="000000" w:themeColor="text1"/>
                <w:kern w:val="0"/>
                <w:sz w:val="22"/>
                <w:szCs w:val="22"/>
                <w:lang w:bidi="hi-IN"/>
              </w:rPr>
            </w:pPr>
            <w:r w:rsidRPr="00557E8C">
              <w:rPr>
                <w:rFonts w:ascii="標楷體" w:eastAsia="標楷體" w:hAnsi="標楷體" w:hint="eastAsia"/>
                <w:color w:val="000000" w:themeColor="text1"/>
                <w:sz w:val="22"/>
                <w:szCs w:val="22"/>
              </w:rPr>
              <w:t>部分</w:t>
            </w:r>
            <w:r w:rsidR="0002139B" w:rsidRPr="00557E8C">
              <w:rPr>
                <w:rFonts w:ascii="標楷體" w:eastAsia="標楷體" w:hAnsi="標楷體" w:hint="eastAsia"/>
                <w:color w:val="000000" w:themeColor="text1"/>
                <w:sz w:val="22"/>
                <w:szCs w:val="22"/>
              </w:rPr>
              <w:t>檢驗設備</w:t>
            </w:r>
            <w:r w:rsidR="00DB60A6" w:rsidRPr="00557E8C">
              <w:rPr>
                <w:rFonts w:ascii="標楷體" w:eastAsia="標楷體" w:hAnsi="標楷體" w:hint="eastAsia"/>
                <w:color w:val="000000" w:themeColor="text1"/>
                <w:sz w:val="22"/>
                <w:szCs w:val="22"/>
              </w:rPr>
              <w:t>重新規劃採購內容</w:t>
            </w:r>
            <w:r w:rsidR="00955A42" w:rsidRPr="00557E8C">
              <w:rPr>
                <w:rFonts w:ascii="標楷體" w:eastAsia="標楷體" w:hAnsi="標楷體" w:hint="eastAsia"/>
                <w:color w:val="000000" w:themeColor="text1"/>
                <w:sz w:val="22"/>
                <w:szCs w:val="22"/>
              </w:rPr>
              <w:t>，</w:t>
            </w:r>
            <w:r w:rsidR="00DB60A6" w:rsidRPr="00557E8C">
              <w:rPr>
                <w:rFonts w:ascii="標楷體" w:eastAsia="標楷體" w:hAnsi="標楷體" w:hint="eastAsia"/>
                <w:color w:val="000000" w:themeColor="text1"/>
                <w:sz w:val="22"/>
                <w:szCs w:val="22"/>
              </w:rPr>
              <w:t>暫緩執行</w:t>
            </w:r>
            <w:r w:rsidR="00F04171" w:rsidRPr="00557E8C">
              <w:rPr>
                <w:rFonts w:ascii="標楷體" w:eastAsia="標楷體" w:hAnsi="標楷體" w:hint="eastAsia"/>
                <w:color w:val="000000" w:themeColor="text1"/>
                <w:sz w:val="22"/>
                <w:szCs w:val="22"/>
              </w:rPr>
              <w:t>。</w:t>
            </w:r>
          </w:p>
        </w:tc>
      </w:tr>
    </w:tbl>
    <w:p w14:paraId="565EFF2E" w14:textId="4BC4CBE0" w:rsidR="00E711DD" w:rsidRPr="000F6824" w:rsidRDefault="00E711DD" w:rsidP="00E711DD">
      <w:pPr>
        <w:overflowPunct w:val="0"/>
        <w:jc w:val="both"/>
        <w:rPr>
          <w:rFonts w:ascii="標楷體" w:eastAsia="標楷體" w:hAnsi="標楷體"/>
          <w:color w:val="000000" w:themeColor="text1"/>
          <w:sz w:val="20"/>
          <w:szCs w:val="28"/>
        </w:rPr>
      </w:pPr>
      <w:proofErr w:type="gramStart"/>
      <w:r w:rsidRPr="000F6824">
        <w:rPr>
          <w:rFonts w:ascii="標楷體" w:eastAsia="標楷體" w:hAnsi="標楷體" w:hint="eastAsia"/>
          <w:color w:val="000000" w:themeColor="text1"/>
          <w:sz w:val="20"/>
          <w:szCs w:val="28"/>
        </w:rPr>
        <w:t>註</w:t>
      </w:r>
      <w:proofErr w:type="gramEnd"/>
      <w:r w:rsidRPr="000F6824">
        <w:rPr>
          <w:rFonts w:ascii="標楷體" w:eastAsia="標楷體" w:hAnsi="標楷體" w:hint="eastAsia"/>
          <w:color w:val="000000" w:themeColor="text1"/>
          <w:sz w:val="20"/>
          <w:szCs w:val="28"/>
        </w:rPr>
        <w:t>：本表係就業</w:t>
      </w:r>
      <w:r w:rsidR="00313D9B" w:rsidRPr="000F6824">
        <w:rPr>
          <w:rFonts w:ascii="標楷體" w:eastAsia="標楷體" w:hAnsi="標楷體" w:hint="eastAsia"/>
          <w:color w:val="000000" w:themeColor="text1"/>
          <w:sz w:val="20"/>
          <w:szCs w:val="28"/>
        </w:rPr>
        <w:t>務計畫</w:t>
      </w:r>
      <w:r w:rsidRPr="000F6824">
        <w:rPr>
          <w:rFonts w:ascii="標楷體" w:eastAsia="標楷體" w:hAnsi="標楷體" w:hint="eastAsia"/>
          <w:color w:val="000000" w:themeColor="text1"/>
          <w:sz w:val="20"/>
          <w:szCs w:val="28"/>
        </w:rPr>
        <w:t>實際數與預計數差異達10％或達3</w:t>
      </w:r>
      <w:proofErr w:type="gramStart"/>
      <w:r w:rsidRPr="000F6824">
        <w:rPr>
          <w:rFonts w:ascii="標楷體" w:eastAsia="標楷體" w:hAnsi="標楷體" w:hint="eastAsia"/>
          <w:color w:val="000000" w:themeColor="text1"/>
          <w:sz w:val="20"/>
          <w:szCs w:val="28"/>
        </w:rPr>
        <w:t>千萬</w:t>
      </w:r>
      <w:proofErr w:type="gramEnd"/>
      <w:r w:rsidRPr="000F6824">
        <w:rPr>
          <w:rFonts w:ascii="標楷體" w:eastAsia="標楷體" w:hAnsi="標楷體" w:hint="eastAsia"/>
          <w:color w:val="000000" w:themeColor="text1"/>
          <w:sz w:val="20"/>
          <w:szCs w:val="28"/>
        </w:rPr>
        <w:t>以上者，說明差異原因</w:t>
      </w:r>
      <w:r w:rsidR="003C6DAC" w:rsidRPr="000F6824">
        <w:rPr>
          <w:rFonts w:ascii="標楷體" w:eastAsia="標楷體" w:hAnsi="標楷體" w:hint="eastAsia"/>
          <w:color w:val="000000" w:themeColor="text1"/>
          <w:sz w:val="20"/>
          <w:szCs w:val="28"/>
        </w:rPr>
        <w:t>。</w:t>
      </w:r>
    </w:p>
    <w:p w14:paraId="50BD1CB5" w14:textId="686C91C2" w:rsidR="00575DCE" w:rsidRPr="00557E8C" w:rsidRDefault="00D141FD" w:rsidP="00110999">
      <w:pPr>
        <w:pStyle w:val="123"/>
        <w:suppressAutoHyphens/>
        <w:spacing w:line="520" w:lineRule="exact"/>
        <w:ind w:firstLine="1261"/>
        <w:rPr>
          <w:rFonts w:hAnsi="標楷體" w:cs="標楷體"/>
          <w:b/>
          <w:color w:val="000000" w:themeColor="text1"/>
          <w:sz w:val="28"/>
          <w:szCs w:val="28"/>
        </w:rPr>
      </w:pPr>
      <w:r w:rsidRPr="00557E8C">
        <w:rPr>
          <w:rFonts w:hAnsi="標楷體" w:cs="標楷體" w:hint="eastAsia"/>
          <w:b/>
          <w:color w:val="000000" w:themeColor="text1"/>
          <w:sz w:val="28"/>
          <w:szCs w:val="28"/>
        </w:rPr>
        <w:t>2.　預算執行情形之審核</w:t>
      </w:r>
    </w:p>
    <w:p w14:paraId="02031AE2" w14:textId="79EBB754" w:rsidR="00D141FD" w:rsidRPr="00557E8C" w:rsidRDefault="00E711DD" w:rsidP="00696040">
      <w:pPr>
        <w:widowControl/>
        <w:suppressAutoHyphens/>
        <w:overflowPunct w:val="0"/>
        <w:spacing w:line="630" w:lineRule="exact"/>
        <w:ind w:firstLineChars="200" w:firstLine="480"/>
        <w:jc w:val="both"/>
        <w:rPr>
          <w:rFonts w:ascii="標楷體" w:eastAsia="標楷體" w:hAnsi="標楷體" w:cs="標楷體"/>
          <w:color w:val="000000" w:themeColor="text1"/>
        </w:rPr>
      </w:pPr>
      <w:proofErr w:type="gramStart"/>
      <w:r w:rsidRPr="00557E8C">
        <w:rPr>
          <w:rFonts w:ascii="標楷體" w:eastAsia="標楷體" w:hAnsi="標楷體" w:cs="標楷體" w:hint="eastAsia"/>
          <w:color w:val="000000" w:themeColor="text1"/>
        </w:rPr>
        <w:t>113</w:t>
      </w:r>
      <w:proofErr w:type="gramEnd"/>
      <w:r w:rsidRPr="00557E8C">
        <w:rPr>
          <w:rFonts w:ascii="標楷體" w:eastAsia="標楷體" w:hAnsi="標楷體" w:cs="標楷體" w:hint="eastAsia"/>
          <w:color w:val="000000" w:themeColor="text1"/>
        </w:rPr>
        <w:t>年度決算審核結果，審定本期賸餘226億2,853萬餘元，較預算賸餘203億3,741萬餘元，增加22億9,112萬餘元，約11.27％，主要係</w:t>
      </w:r>
      <w:r w:rsidR="00BD34C5" w:rsidRPr="00557E8C">
        <w:rPr>
          <w:rFonts w:ascii="標楷體" w:eastAsia="標楷體" w:hAnsi="標楷體" w:cs="標楷體" w:hint="eastAsia"/>
          <w:color w:val="000000" w:themeColor="text1"/>
        </w:rPr>
        <w:t>第一</w:t>
      </w:r>
      <w:r w:rsidR="00DF0271" w:rsidRPr="00557E8C">
        <w:rPr>
          <w:rFonts w:ascii="標楷體" w:eastAsia="標楷體" w:hAnsi="標楷體" w:cs="標楷體" w:hint="eastAsia"/>
          <w:color w:val="000000" w:themeColor="text1"/>
        </w:rPr>
        <w:t>、</w:t>
      </w:r>
      <w:r w:rsidR="00BD34C5" w:rsidRPr="00557E8C">
        <w:rPr>
          <w:rFonts w:ascii="標楷體" w:eastAsia="標楷體" w:hAnsi="標楷體" w:cs="標楷體" w:hint="eastAsia"/>
          <w:color w:val="000000" w:themeColor="text1"/>
        </w:rPr>
        <w:t>第二核能發電廠</w:t>
      </w:r>
      <w:proofErr w:type="gramStart"/>
      <w:r w:rsidRPr="00557E8C">
        <w:rPr>
          <w:rFonts w:ascii="標楷體" w:eastAsia="標楷體" w:hAnsi="標楷體" w:cs="標楷體" w:hint="eastAsia"/>
          <w:color w:val="000000" w:themeColor="text1"/>
        </w:rPr>
        <w:t>室內</w:t>
      </w:r>
      <w:r w:rsidR="00703A83" w:rsidRPr="00557E8C">
        <w:rPr>
          <w:rFonts w:ascii="標楷體" w:eastAsia="標楷體" w:hAnsi="標楷體" w:cs="標楷體" w:hint="eastAsia"/>
          <w:color w:val="000000" w:themeColor="text1"/>
        </w:rPr>
        <w:t>乾式</w:t>
      </w:r>
      <w:proofErr w:type="gramEnd"/>
      <w:r w:rsidR="00703A83" w:rsidRPr="00557E8C">
        <w:rPr>
          <w:rFonts w:ascii="標楷體" w:eastAsia="標楷體" w:hAnsi="標楷體" w:cs="標楷體" w:hint="eastAsia"/>
          <w:color w:val="000000" w:themeColor="text1"/>
        </w:rPr>
        <w:t>貯存</w:t>
      </w:r>
      <w:r w:rsidRPr="00557E8C">
        <w:rPr>
          <w:rFonts w:ascii="標楷體" w:eastAsia="標楷體" w:hAnsi="標楷體" w:cs="標楷體" w:hint="eastAsia"/>
          <w:color w:val="000000" w:themeColor="text1"/>
        </w:rPr>
        <w:t>設施</w:t>
      </w:r>
      <w:r w:rsidR="00BD34C5" w:rsidRPr="00557E8C">
        <w:rPr>
          <w:rFonts w:ascii="標楷體" w:eastAsia="標楷體" w:hAnsi="標楷體" w:cs="標楷體" w:hint="eastAsia"/>
          <w:color w:val="000000" w:themeColor="text1"/>
        </w:rPr>
        <w:t>歷經</w:t>
      </w:r>
      <w:r w:rsidRPr="00557E8C">
        <w:rPr>
          <w:rFonts w:ascii="標楷體" w:eastAsia="標楷體" w:hAnsi="標楷體" w:cs="標楷體" w:hint="eastAsia"/>
          <w:color w:val="000000" w:themeColor="text1"/>
        </w:rPr>
        <w:t>多次流標</w:t>
      </w:r>
      <w:r w:rsidR="00BD34C5" w:rsidRPr="00557E8C">
        <w:rPr>
          <w:rFonts w:ascii="標楷體" w:eastAsia="標楷體" w:hAnsi="標楷體" w:cs="標楷體" w:hint="eastAsia"/>
          <w:color w:val="000000" w:themeColor="text1"/>
        </w:rPr>
        <w:t>後</w:t>
      </w:r>
      <w:r w:rsidR="004D279A" w:rsidRPr="00557E8C">
        <w:rPr>
          <w:rFonts w:ascii="標楷體" w:eastAsia="標楷體" w:hAnsi="標楷體" w:cs="標楷體" w:hint="eastAsia"/>
          <w:color w:val="000000" w:themeColor="text1"/>
        </w:rPr>
        <w:t>，改</w:t>
      </w:r>
      <w:proofErr w:type="gramStart"/>
      <w:r w:rsidRPr="00557E8C">
        <w:rPr>
          <w:rFonts w:ascii="標楷體" w:eastAsia="標楷體" w:hAnsi="標楷體" w:cs="標楷體" w:hint="eastAsia"/>
          <w:color w:val="000000" w:themeColor="text1"/>
        </w:rPr>
        <w:t>採</w:t>
      </w:r>
      <w:proofErr w:type="gramEnd"/>
      <w:r w:rsidRPr="00557E8C">
        <w:rPr>
          <w:rFonts w:ascii="標楷體" w:eastAsia="標楷體" w:hAnsi="標楷體" w:cs="標楷體" w:hint="eastAsia"/>
          <w:color w:val="000000" w:themeColor="text1"/>
        </w:rPr>
        <w:t>合併招標</w:t>
      </w:r>
      <w:r w:rsidR="00703A83" w:rsidRPr="00557E8C">
        <w:rPr>
          <w:rFonts w:ascii="標楷體" w:eastAsia="標楷體" w:hAnsi="標楷體" w:cs="標楷體" w:hint="eastAsia"/>
          <w:color w:val="000000" w:themeColor="text1"/>
        </w:rPr>
        <w:t>，</w:t>
      </w:r>
      <w:r w:rsidR="0058744A" w:rsidRPr="00557E8C">
        <w:rPr>
          <w:rFonts w:ascii="標楷體" w:eastAsia="標楷體" w:hAnsi="標楷體" w:cs="標楷體" w:hint="eastAsia"/>
          <w:color w:val="000000" w:themeColor="text1"/>
        </w:rPr>
        <w:t>尚在辦理招標作業中</w:t>
      </w:r>
      <w:r w:rsidRPr="00557E8C">
        <w:rPr>
          <w:rFonts w:ascii="標楷體" w:eastAsia="標楷體" w:hAnsi="標楷體" w:cs="標楷體" w:hint="eastAsia"/>
          <w:color w:val="000000" w:themeColor="text1"/>
        </w:rPr>
        <w:t>，及</w:t>
      </w:r>
      <w:r w:rsidR="004D279A" w:rsidRPr="00557E8C">
        <w:rPr>
          <w:rFonts w:ascii="標楷體" w:eastAsia="標楷體" w:hAnsi="標楷體" w:cs="標楷體" w:hint="eastAsia"/>
          <w:color w:val="000000" w:themeColor="text1"/>
        </w:rPr>
        <w:t>第</w:t>
      </w:r>
      <w:proofErr w:type="gramStart"/>
      <w:r w:rsidR="004D279A" w:rsidRPr="00557E8C">
        <w:rPr>
          <w:rFonts w:ascii="標楷體" w:eastAsia="標楷體" w:hAnsi="標楷體" w:cs="標楷體" w:hint="eastAsia"/>
          <w:color w:val="000000" w:themeColor="text1"/>
        </w:rPr>
        <w:t>三</w:t>
      </w:r>
      <w:proofErr w:type="gramEnd"/>
      <w:r w:rsidR="004D279A" w:rsidRPr="00557E8C">
        <w:rPr>
          <w:rFonts w:ascii="標楷體" w:eastAsia="標楷體" w:hAnsi="標楷體" w:cs="標楷體" w:hint="eastAsia"/>
          <w:color w:val="000000" w:themeColor="text1"/>
        </w:rPr>
        <w:t>核能發電廠</w:t>
      </w:r>
      <w:proofErr w:type="gramStart"/>
      <w:r w:rsidRPr="00557E8C">
        <w:rPr>
          <w:rFonts w:ascii="標楷體" w:eastAsia="標楷體" w:hAnsi="標楷體" w:cs="標楷體" w:hint="eastAsia"/>
          <w:color w:val="000000" w:themeColor="text1"/>
        </w:rPr>
        <w:t>室內</w:t>
      </w:r>
      <w:r w:rsidR="00703A83" w:rsidRPr="00557E8C">
        <w:rPr>
          <w:rFonts w:ascii="標楷體" w:eastAsia="標楷體" w:hAnsi="標楷體" w:cs="標楷體" w:hint="eastAsia"/>
          <w:color w:val="000000" w:themeColor="text1"/>
        </w:rPr>
        <w:t>乾式</w:t>
      </w:r>
      <w:proofErr w:type="gramEnd"/>
      <w:r w:rsidR="00703A83" w:rsidRPr="00557E8C">
        <w:rPr>
          <w:rFonts w:ascii="標楷體" w:eastAsia="標楷體" w:hAnsi="標楷體" w:cs="標楷體" w:hint="eastAsia"/>
          <w:color w:val="000000" w:themeColor="text1"/>
        </w:rPr>
        <w:t>貯存</w:t>
      </w:r>
      <w:r w:rsidRPr="00557E8C">
        <w:rPr>
          <w:rFonts w:ascii="標楷體" w:eastAsia="標楷體" w:hAnsi="標楷體" w:cs="標楷體" w:hint="eastAsia"/>
          <w:color w:val="000000" w:themeColor="text1"/>
        </w:rPr>
        <w:t>設施</w:t>
      </w:r>
      <w:r w:rsidR="0058744A" w:rsidRPr="00557E8C">
        <w:rPr>
          <w:rFonts w:ascii="標楷體" w:eastAsia="標楷體" w:hAnsi="標楷體" w:cs="標楷體" w:hint="eastAsia"/>
          <w:color w:val="000000" w:themeColor="text1"/>
        </w:rPr>
        <w:t>仍</w:t>
      </w:r>
      <w:r w:rsidRPr="00557E8C">
        <w:rPr>
          <w:rFonts w:ascii="標楷體" w:eastAsia="標楷體" w:hAnsi="標楷體" w:cs="標楷體" w:hint="eastAsia"/>
          <w:color w:val="000000" w:themeColor="text1"/>
        </w:rPr>
        <w:t>在修訂招標規範</w:t>
      </w:r>
      <w:r w:rsidR="0058744A" w:rsidRPr="00557E8C">
        <w:rPr>
          <w:rFonts w:ascii="標楷體" w:eastAsia="標楷體" w:hAnsi="標楷體" w:cs="標楷體" w:hint="eastAsia"/>
          <w:color w:val="000000" w:themeColor="text1"/>
        </w:rPr>
        <w:t>中</w:t>
      </w:r>
      <w:r w:rsidRPr="00557E8C">
        <w:rPr>
          <w:rFonts w:ascii="標楷體" w:eastAsia="標楷體" w:hAnsi="標楷體" w:cs="標楷體" w:hint="eastAsia"/>
          <w:color w:val="000000" w:themeColor="text1"/>
        </w:rPr>
        <w:t>等，執行進度較預計落後所致</w:t>
      </w:r>
      <w:r w:rsidR="00D141FD" w:rsidRPr="00557E8C">
        <w:rPr>
          <w:rFonts w:ascii="標楷體" w:eastAsia="標楷體" w:hAnsi="標楷體" w:cs="標楷體" w:hint="eastAsia"/>
          <w:color w:val="000000" w:themeColor="text1"/>
        </w:rPr>
        <w:t>。</w:t>
      </w:r>
    </w:p>
    <w:p w14:paraId="4C2AFC62" w14:textId="77777777" w:rsidR="00803AD1" w:rsidRPr="00557E8C" w:rsidRDefault="00D141FD" w:rsidP="00696040">
      <w:pPr>
        <w:pStyle w:val="123"/>
        <w:suppressAutoHyphens/>
        <w:spacing w:line="580" w:lineRule="exact"/>
        <w:ind w:firstLine="1261"/>
        <w:rPr>
          <w:rFonts w:hAnsi="標楷體" w:cs="標楷體"/>
          <w:b/>
          <w:color w:val="000000" w:themeColor="text1"/>
          <w:sz w:val="28"/>
          <w:szCs w:val="28"/>
        </w:rPr>
      </w:pPr>
      <w:r w:rsidRPr="00557E8C">
        <w:rPr>
          <w:rFonts w:hAnsi="標楷體" w:cs="標楷體" w:hint="eastAsia"/>
          <w:b/>
          <w:color w:val="000000" w:themeColor="text1"/>
          <w:sz w:val="28"/>
          <w:szCs w:val="28"/>
        </w:rPr>
        <w:lastRenderedPageBreak/>
        <w:t>3.　餘</w:t>
      </w:r>
      <w:proofErr w:type="gramStart"/>
      <w:r w:rsidRPr="00557E8C">
        <w:rPr>
          <w:rFonts w:hAnsi="標楷體" w:cs="標楷體" w:hint="eastAsia"/>
          <w:b/>
          <w:color w:val="000000" w:themeColor="text1"/>
          <w:sz w:val="28"/>
          <w:szCs w:val="28"/>
        </w:rPr>
        <w:t>絀</w:t>
      </w:r>
      <w:proofErr w:type="gramEnd"/>
      <w:r w:rsidRPr="00557E8C">
        <w:rPr>
          <w:rFonts w:hAnsi="標楷體" w:cs="標楷體" w:hint="eastAsia"/>
          <w:b/>
          <w:color w:val="000000" w:themeColor="text1"/>
          <w:sz w:val="28"/>
          <w:szCs w:val="28"/>
        </w:rPr>
        <w:t>之審定</w:t>
      </w:r>
    </w:p>
    <w:p w14:paraId="282122DB" w14:textId="6F31E7B1" w:rsidR="00D141FD" w:rsidRPr="00557E8C" w:rsidRDefault="00B3262B" w:rsidP="00696040">
      <w:pPr>
        <w:widowControl/>
        <w:suppressAutoHyphens/>
        <w:overflowPunct w:val="0"/>
        <w:spacing w:line="580" w:lineRule="exact"/>
        <w:ind w:firstLineChars="200" w:firstLine="480"/>
        <w:jc w:val="both"/>
        <w:rPr>
          <w:rFonts w:ascii="標楷體" w:eastAsia="標楷體" w:hAnsi="標楷體" w:cs="標楷體"/>
          <w:color w:val="000000" w:themeColor="text1"/>
        </w:rPr>
      </w:pPr>
      <w:proofErr w:type="gramStart"/>
      <w:r w:rsidRPr="00557E8C">
        <w:rPr>
          <w:rFonts w:ascii="標楷體" w:eastAsia="標楷體" w:hAnsi="標楷體" w:cs="標楷體" w:hint="eastAsia"/>
          <w:color w:val="000000" w:themeColor="text1"/>
        </w:rPr>
        <w:t>113</w:t>
      </w:r>
      <w:proofErr w:type="gramEnd"/>
      <w:r w:rsidRPr="00557E8C">
        <w:rPr>
          <w:rFonts w:ascii="標楷體" w:eastAsia="標楷體" w:hAnsi="標楷體" w:cs="標楷體" w:hint="eastAsia"/>
          <w:color w:val="000000" w:themeColor="text1"/>
        </w:rPr>
        <w:t>年度決算經行政院核定賸餘22,539,307,848元，本部依法審核修正減列基金用途之核子設施除役拆廠及其廢棄物處理及最終處置計畫支出89,231,111元，主要</w:t>
      </w:r>
      <w:proofErr w:type="gramStart"/>
      <w:r w:rsidRPr="00557E8C">
        <w:rPr>
          <w:rFonts w:ascii="標楷體" w:eastAsia="標楷體" w:hAnsi="標楷體" w:cs="標楷體" w:hint="eastAsia"/>
          <w:color w:val="000000" w:themeColor="text1"/>
        </w:rPr>
        <w:t>係溢估</w:t>
      </w:r>
      <w:proofErr w:type="gramEnd"/>
      <w:r w:rsidRPr="00557E8C">
        <w:rPr>
          <w:rFonts w:ascii="標楷體" w:eastAsia="標楷體" w:hAnsi="標楷體" w:cs="標楷體" w:hint="eastAsia"/>
          <w:color w:val="000000" w:themeColor="text1"/>
        </w:rPr>
        <w:t>分攤之保安警察費用，並同數增列賸餘89,231,111元，審定本期賸餘22,628,538,959元</w:t>
      </w:r>
      <w:r w:rsidR="0098657E" w:rsidRPr="00557E8C">
        <w:rPr>
          <w:rFonts w:ascii="標楷體" w:eastAsia="標楷體" w:hAnsi="標楷體" w:cs="標楷體" w:hint="eastAsia"/>
          <w:color w:val="000000" w:themeColor="text1"/>
        </w:rPr>
        <w:t>。</w:t>
      </w:r>
    </w:p>
    <w:p w14:paraId="1A430194" w14:textId="293E362E" w:rsidR="008E1816" w:rsidRPr="00557E8C" w:rsidRDefault="004F390C" w:rsidP="00696040">
      <w:pPr>
        <w:pStyle w:val="123"/>
        <w:suppressAutoHyphens/>
        <w:spacing w:line="580" w:lineRule="exact"/>
        <w:ind w:firstLine="1261"/>
        <w:rPr>
          <w:rFonts w:hAnsi="標楷體" w:cs="標楷體"/>
          <w:b/>
          <w:color w:val="000000" w:themeColor="text1"/>
          <w:sz w:val="28"/>
          <w:szCs w:val="28"/>
        </w:rPr>
      </w:pPr>
      <w:r w:rsidRPr="00557E8C">
        <w:rPr>
          <w:rFonts w:hAnsi="標楷體" w:cs="標楷體" w:hint="eastAsia"/>
          <w:b/>
          <w:color w:val="000000" w:themeColor="text1"/>
          <w:sz w:val="28"/>
          <w:szCs w:val="28"/>
        </w:rPr>
        <w:t>4.　現金流量之查核</w:t>
      </w:r>
    </w:p>
    <w:p w14:paraId="17A05253" w14:textId="5595AFB4" w:rsidR="00B5769B" w:rsidRPr="00557E8C" w:rsidRDefault="00B3262B" w:rsidP="00696040">
      <w:pPr>
        <w:widowControl/>
        <w:suppressAutoHyphens/>
        <w:overflowPunct w:val="0"/>
        <w:spacing w:line="580" w:lineRule="exact"/>
        <w:ind w:firstLineChars="200" w:firstLine="480"/>
        <w:jc w:val="both"/>
        <w:rPr>
          <w:rFonts w:ascii="標楷體" w:eastAsia="標楷體" w:hAnsi="標楷體" w:cs="標楷體"/>
          <w:color w:val="000000" w:themeColor="text1"/>
        </w:rPr>
      </w:pPr>
      <w:proofErr w:type="gramStart"/>
      <w:r w:rsidRPr="00557E8C">
        <w:rPr>
          <w:rFonts w:ascii="標楷體" w:eastAsia="標楷體" w:hAnsi="標楷體" w:cs="標楷體" w:hint="eastAsia"/>
          <w:color w:val="000000" w:themeColor="text1"/>
        </w:rPr>
        <w:t>113</w:t>
      </w:r>
      <w:proofErr w:type="gramEnd"/>
      <w:r w:rsidRPr="00557E8C">
        <w:rPr>
          <w:rFonts w:ascii="標楷體" w:eastAsia="標楷體" w:hAnsi="標楷體" w:cs="標楷體" w:hint="eastAsia"/>
          <w:color w:val="000000" w:themeColor="text1"/>
        </w:rPr>
        <w:t>年度期初現金及約當現金1,254萬餘元，經業務及投資活動結果，現金及約當現金淨增30萬餘元，期末現金及約當現金為1,284萬餘元</w:t>
      </w:r>
      <w:r w:rsidR="00B5769B" w:rsidRPr="00557E8C">
        <w:rPr>
          <w:rFonts w:ascii="標楷體" w:eastAsia="標楷體" w:hAnsi="標楷體" w:cs="標楷體" w:hint="eastAsia"/>
          <w:color w:val="000000" w:themeColor="text1"/>
        </w:rPr>
        <w:t>。</w:t>
      </w:r>
    </w:p>
    <w:p w14:paraId="7C82FF88" w14:textId="77777777" w:rsidR="00E01C56" w:rsidRPr="00557E8C" w:rsidRDefault="00E01C56" w:rsidP="00696040">
      <w:pPr>
        <w:pStyle w:val="123"/>
        <w:suppressAutoHyphens/>
        <w:spacing w:line="580" w:lineRule="exact"/>
        <w:ind w:firstLine="1261"/>
        <w:rPr>
          <w:rFonts w:hAnsi="標楷體" w:cs="標楷體"/>
          <w:b/>
          <w:color w:val="000000" w:themeColor="text1"/>
          <w:sz w:val="28"/>
          <w:szCs w:val="28"/>
        </w:rPr>
      </w:pPr>
      <w:r w:rsidRPr="00557E8C">
        <w:rPr>
          <w:rFonts w:hAnsi="標楷體" w:cs="標楷體" w:hint="eastAsia"/>
          <w:b/>
          <w:color w:val="000000" w:themeColor="text1"/>
          <w:sz w:val="28"/>
          <w:szCs w:val="28"/>
        </w:rPr>
        <w:t>5.　重要審核意見</w:t>
      </w:r>
    </w:p>
    <w:p w14:paraId="0A566815" w14:textId="7A157F92" w:rsidR="00E01C56" w:rsidRPr="00557E8C" w:rsidRDefault="00E646A2" w:rsidP="00696040">
      <w:pPr>
        <w:pStyle w:val="ad"/>
        <w:widowControl w:val="0"/>
        <w:suppressAutoHyphens/>
        <w:adjustRightInd/>
        <w:snapToGrid/>
        <w:spacing w:line="580" w:lineRule="exact"/>
        <w:ind w:firstLineChars="450" w:firstLine="1261"/>
        <w:outlineLvl w:val="9"/>
        <w:rPr>
          <w:color w:val="000000" w:themeColor="text1"/>
          <w:kern w:val="0"/>
          <w:sz w:val="28"/>
        </w:rPr>
      </w:pPr>
      <w:r w:rsidRPr="00557E8C">
        <w:rPr>
          <w:rFonts w:hint="eastAsia"/>
          <w:color w:val="000000" w:themeColor="text1"/>
          <w:kern w:val="0"/>
          <w:sz w:val="28"/>
        </w:rPr>
        <w:t>（1</w:t>
      </w:r>
      <w:r w:rsidRPr="00557E8C">
        <w:rPr>
          <w:color w:val="000000" w:themeColor="text1"/>
          <w:kern w:val="0"/>
          <w:sz w:val="28"/>
        </w:rPr>
        <w:t>）</w:t>
      </w:r>
      <w:r w:rsidR="00512C30" w:rsidRPr="00557E8C">
        <w:rPr>
          <w:rFonts w:hint="eastAsia"/>
          <w:color w:val="000000" w:themeColor="text1"/>
          <w:kern w:val="0"/>
          <w:sz w:val="28"/>
        </w:rPr>
        <w:t xml:space="preserve">　</w:t>
      </w:r>
      <w:r w:rsidR="0004125B" w:rsidRPr="00557E8C">
        <w:rPr>
          <w:rFonts w:hint="eastAsia"/>
          <w:color w:val="000000" w:themeColor="text1"/>
          <w:spacing w:val="2"/>
          <w:kern w:val="0"/>
          <w:sz w:val="28"/>
        </w:rPr>
        <w:t>第二核能發電廠除役計畫環評作業已審議通過，惟除役區域內部分殯葬用地所有權歸屬</w:t>
      </w:r>
      <w:proofErr w:type="gramStart"/>
      <w:r w:rsidR="0004125B" w:rsidRPr="00557E8C">
        <w:rPr>
          <w:rFonts w:hint="eastAsia"/>
          <w:color w:val="000000" w:themeColor="text1"/>
          <w:spacing w:val="2"/>
          <w:kern w:val="0"/>
          <w:sz w:val="28"/>
        </w:rPr>
        <w:t>釐</w:t>
      </w:r>
      <w:proofErr w:type="gramEnd"/>
      <w:r w:rsidR="0004125B" w:rsidRPr="00557E8C">
        <w:rPr>
          <w:rFonts w:hint="eastAsia"/>
          <w:color w:val="000000" w:themeColor="text1"/>
          <w:spacing w:val="2"/>
          <w:kern w:val="0"/>
          <w:sz w:val="28"/>
        </w:rPr>
        <w:t>清及協調仍未完成，致除役許可仍無法取得；又第一核能發電廠除役因拆除原供水設備，影響鄰近民眾用水權益，經核後端基金墊付新用水設施款項，惟墊付款項撥付已逾</w:t>
      </w:r>
      <w:r w:rsidR="000C77D8" w:rsidRPr="00557E8C">
        <w:rPr>
          <w:rFonts w:hint="eastAsia"/>
          <w:color w:val="000000" w:themeColor="text1"/>
          <w:spacing w:val="2"/>
          <w:kern w:val="0"/>
          <w:sz w:val="28"/>
        </w:rPr>
        <w:t>（</w:t>
      </w:r>
      <w:r w:rsidR="0004125B" w:rsidRPr="00557E8C">
        <w:rPr>
          <w:rFonts w:hint="eastAsia"/>
          <w:color w:val="000000" w:themeColor="text1"/>
          <w:spacing w:val="2"/>
          <w:kern w:val="0"/>
          <w:sz w:val="28"/>
        </w:rPr>
        <w:t>近</w:t>
      </w:r>
      <w:r w:rsidR="000C77D8" w:rsidRPr="00557E8C">
        <w:rPr>
          <w:rFonts w:hint="eastAsia"/>
          <w:color w:val="000000" w:themeColor="text1"/>
          <w:spacing w:val="2"/>
          <w:kern w:val="0"/>
          <w:sz w:val="28"/>
        </w:rPr>
        <w:t>）</w:t>
      </w:r>
      <w:r w:rsidR="0004125B" w:rsidRPr="00557E8C">
        <w:rPr>
          <w:rFonts w:hint="eastAsia"/>
          <w:color w:val="000000" w:themeColor="text1"/>
          <w:spacing w:val="2"/>
          <w:kern w:val="0"/>
          <w:sz w:val="28"/>
        </w:rPr>
        <w:t>2年，未歸墊比率近</w:t>
      </w:r>
      <w:proofErr w:type="gramStart"/>
      <w:r w:rsidR="0004125B" w:rsidRPr="00557E8C">
        <w:rPr>
          <w:rFonts w:hint="eastAsia"/>
          <w:color w:val="000000" w:themeColor="text1"/>
          <w:spacing w:val="2"/>
          <w:kern w:val="0"/>
          <w:sz w:val="28"/>
        </w:rPr>
        <w:t>9成</w:t>
      </w:r>
      <w:proofErr w:type="gramEnd"/>
      <w:r w:rsidR="0004125B" w:rsidRPr="00557E8C">
        <w:rPr>
          <w:rFonts w:hint="eastAsia"/>
          <w:color w:val="000000" w:themeColor="text1"/>
          <w:spacing w:val="2"/>
          <w:kern w:val="0"/>
          <w:sz w:val="28"/>
        </w:rPr>
        <w:t>，允宜督促</w:t>
      </w:r>
      <w:proofErr w:type="gramStart"/>
      <w:r w:rsidR="0004125B" w:rsidRPr="00557E8C">
        <w:rPr>
          <w:rFonts w:hint="eastAsia"/>
          <w:color w:val="000000" w:themeColor="text1"/>
          <w:spacing w:val="2"/>
          <w:kern w:val="0"/>
          <w:sz w:val="28"/>
        </w:rPr>
        <w:t>釐</w:t>
      </w:r>
      <w:proofErr w:type="gramEnd"/>
      <w:r w:rsidR="0004125B" w:rsidRPr="00557E8C">
        <w:rPr>
          <w:rFonts w:hint="eastAsia"/>
          <w:color w:val="000000" w:themeColor="text1"/>
          <w:spacing w:val="2"/>
          <w:kern w:val="0"/>
          <w:sz w:val="28"/>
        </w:rPr>
        <w:t>清第二核能發電廠除役計畫用地範圍並加強溝通，以利取得除役許可，暨儘速收回核後端基金墊付款項</w:t>
      </w:r>
      <w:r w:rsidR="0041312B" w:rsidRPr="00557E8C">
        <w:rPr>
          <w:rFonts w:hint="eastAsia"/>
          <w:color w:val="000000" w:themeColor="text1"/>
          <w:kern w:val="0"/>
          <w:sz w:val="28"/>
        </w:rPr>
        <w:t>。</w:t>
      </w:r>
    </w:p>
    <w:p w14:paraId="298C9CAE" w14:textId="204A8F08" w:rsidR="00E646A2" w:rsidRPr="00557E8C" w:rsidRDefault="0004125B" w:rsidP="00696040">
      <w:pPr>
        <w:pStyle w:val="ae"/>
        <w:suppressAutoHyphens/>
        <w:ind w:firstLine="480"/>
        <w:rPr>
          <w:color w:val="000000" w:themeColor="text1"/>
        </w:rPr>
      </w:pPr>
      <w:r w:rsidRPr="00557E8C">
        <w:rPr>
          <w:rFonts w:hint="eastAsia"/>
          <w:color w:val="000000" w:themeColor="text1"/>
        </w:rPr>
        <w:t>經濟部考量核能發電運轉安全性及核廢料處理問題，規劃於核能發電廠運轉執照到期後陸續進行除役工作，</w:t>
      </w:r>
      <w:proofErr w:type="gramStart"/>
      <w:r w:rsidRPr="00557E8C">
        <w:rPr>
          <w:rFonts w:hint="eastAsia"/>
          <w:color w:val="000000" w:themeColor="text1"/>
        </w:rPr>
        <w:t>爰</w:t>
      </w:r>
      <w:proofErr w:type="gramEnd"/>
      <w:r w:rsidRPr="00557E8C">
        <w:rPr>
          <w:rFonts w:hint="eastAsia"/>
          <w:color w:val="000000" w:themeColor="text1"/>
        </w:rPr>
        <w:t>設立核能發電後端營運基金</w:t>
      </w:r>
      <w:r w:rsidR="000C77D8" w:rsidRPr="00557E8C">
        <w:rPr>
          <w:rFonts w:hint="eastAsia"/>
          <w:color w:val="000000" w:themeColor="text1"/>
        </w:rPr>
        <w:t>（</w:t>
      </w:r>
      <w:r w:rsidRPr="00557E8C">
        <w:rPr>
          <w:rFonts w:hint="eastAsia"/>
          <w:color w:val="000000" w:themeColor="text1"/>
        </w:rPr>
        <w:t>下稱核後端基金</w:t>
      </w:r>
      <w:r w:rsidR="000C77D8" w:rsidRPr="00557E8C">
        <w:rPr>
          <w:rFonts w:hint="eastAsia"/>
          <w:color w:val="000000" w:themeColor="text1"/>
        </w:rPr>
        <w:t>）</w:t>
      </w:r>
      <w:r w:rsidRPr="00557E8C">
        <w:rPr>
          <w:rFonts w:hint="eastAsia"/>
          <w:color w:val="000000" w:themeColor="text1"/>
        </w:rPr>
        <w:t>，委由台灣電力股份有限公司</w:t>
      </w:r>
      <w:r w:rsidR="000C77D8" w:rsidRPr="00557E8C">
        <w:rPr>
          <w:rFonts w:hint="eastAsia"/>
          <w:color w:val="000000" w:themeColor="text1"/>
        </w:rPr>
        <w:t>（</w:t>
      </w:r>
      <w:r w:rsidRPr="00557E8C">
        <w:rPr>
          <w:rFonts w:hint="eastAsia"/>
          <w:color w:val="000000" w:themeColor="text1"/>
        </w:rPr>
        <w:t>下稱台灣電力公司</w:t>
      </w:r>
      <w:r w:rsidR="000C77D8" w:rsidRPr="00557E8C">
        <w:rPr>
          <w:rFonts w:hint="eastAsia"/>
          <w:color w:val="000000" w:themeColor="text1"/>
        </w:rPr>
        <w:t>）</w:t>
      </w:r>
      <w:r w:rsidRPr="00557E8C">
        <w:rPr>
          <w:rFonts w:hint="eastAsia"/>
          <w:color w:val="000000" w:themeColor="text1"/>
        </w:rPr>
        <w:t>辦理核能發電廠放射性廢棄物處理、最終處置、除役及必要之回饋措施等作業。截至113年底止，核後端基金餘額為4,574億餘元。經查執行情形，核有下列事項：</w:t>
      </w:r>
    </w:p>
    <w:p w14:paraId="43EA07ED" w14:textId="331394DD" w:rsidR="00993F76" w:rsidRPr="00557E8C" w:rsidRDefault="0004125B" w:rsidP="00696040">
      <w:pPr>
        <w:pStyle w:val="a3"/>
        <w:overflowPunct w:val="0"/>
        <w:spacing w:line="580" w:lineRule="exact"/>
        <w:ind w:leftChars="0" w:left="0" w:firstLineChars="700" w:firstLine="1682"/>
        <w:jc w:val="both"/>
        <w:rPr>
          <w:rFonts w:ascii="標楷體" w:eastAsia="標楷體" w:hAnsi="標楷體"/>
          <w:color w:val="000000" w:themeColor="text1"/>
          <w:szCs w:val="32"/>
        </w:rPr>
      </w:pPr>
      <w:r w:rsidRPr="00557E8C">
        <w:rPr>
          <w:rFonts w:ascii="標楷體" w:eastAsia="標楷體" w:hAnsi="標楷體" w:hint="eastAsia"/>
          <w:b/>
          <w:bCs/>
          <w:color w:val="000000" w:themeColor="text1"/>
        </w:rPr>
        <w:t>A</w:t>
      </w:r>
      <w:r w:rsidRPr="00557E8C">
        <w:rPr>
          <w:rFonts w:ascii="標楷體" w:eastAsia="標楷體" w:hAnsi="標楷體"/>
          <w:b/>
          <w:bCs/>
          <w:color w:val="000000" w:themeColor="text1"/>
        </w:rPr>
        <w:t>.</w:t>
      </w:r>
      <w:r w:rsidR="006D0193">
        <w:rPr>
          <w:rFonts w:ascii="標楷體" w:eastAsia="標楷體" w:hAnsi="標楷體" w:hint="eastAsia"/>
          <w:b/>
          <w:bCs/>
          <w:color w:val="000000" w:themeColor="text1"/>
        </w:rPr>
        <w:t xml:space="preserve">　</w:t>
      </w:r>
      <w:r w:rsidRPr="00557E8C">
        <w:rPr>
          <w:rFonts w:ascii="標楷體" w:eastAsia="標楷體" w:hAnsi="標楷體" w:hint="eastAsia"/>
          <w:b/>
          <w:bCs/>
          <w:color w:val="000000" w:themeColor="text1"/>
        </w:rPr>
        <w:t>第二核能發電廠除役計畫環評作業已報經主管機關於112年1月審議通過，</w:t>
      </w:r>
      <w:proofErr w:type="gramStart"/>
      <w:r w:rsidRPr="00557E8C">
        <w:rPr>
          <w:rFonts w:ascii="標楷體" w:eastAsia="標楷體" w:hAnsi="標楷體" w:hint="eastAsia"/>
          <w:b/>
          <w:bCs/>
          <w:color w:val="000000" w:themeColor="text1"/>
        </w:rPr>
        <w:t>囿</w:t>
      </w:r>
      <w:proofErr w:type="gramEnd"/>
      <w:r w:rsidRPr="00557E8C">
        <w:rPr>
          <w:rFonts w:ascii="標楷體" w:eastAsia="標楷體" w:hAnsi="標楷體" w:hint="eastAsia"/>
          <w:b/>
          <w:bCs/>
          <w:color w:val="000000" w:themeColor="text1"/>
        </w:rPr>
        <w:t>於除役區域內部分殯葬用地涉及民眾權益，所有權歸屬</w:t>
      </w:r>
      <w:proofErr w:type="gramStart"/>
      <w:r w:rsidRPr="00557E8C">
        <w:rPr>
          <w:rFonts w:ascii="標楷體" w:eastAsia="標楷體" w:hAnsi="標楷體" w:hint="eastAsia"/>
          <w:b/>
          <w:bCs/>
          <w:color w:val="000000" w:themeColor="text1"/>
        </w:rPr>
        <w:t>釐</w:t>
      </w:r>
      <w:proofErr w:type="gramEnd"/>
      <w:r w:rsidRPr="00557E8C">
        <w:rPr>
          <w:rFonts w:ascii="標楷體" w:eastAsia="標楷體" w:hAnsi="標楷體" w:hint="eastAsia"/>
          <w:b/>
          <w:bCs/>
          <w:color w:val="000000" w:themeColor="text1"/>
        </w:rPr>
        <w:t>清及協調2年餘仍未完成，致除役許可仍無法取得，影響後續除役計畫推動：</w:t>
      </w:r>
      <w:r w:rsidR="00F52B5D" w:rsidRPr="00F52B5D">
        <w:rPr>
          <w:rFonts w:ascii="標楷體" w:eastAsia="標楷體" w:hAnsi="標楷體" w:hint="eastAsia"/>
          <w:color w:val="000000" w:themeColor="text1"/>
        </w:rPr>
        <w:t>台灣電力公司</w:t>
      </w:r>
      <w:r w:rsidRPr="00557E8C">
        <w:rPr>
          <w:rFonts w:ascii="標楷體" w:eastAsia="標楷體" w:hAnsi="標楷體" w:hint="eastAsia"/>
          <w:color w:val="000000" w:themeColor="text1"/>
          <w:szCs w:val="32"/>
        </w:rPr>
        <w:t>第二核能發電廠</w:t>
      </w:r>
      <w:r w:rsidR="000C77D8" w:rsidRPr="00557E8C">
        <w:rPr>
          <w:rFonts w:ascii="標楷體" w:eastAsia="標楷體" w:hAnsi="標楷體" w:hint="eastAsia"/>
          <w:color w:val="000000" w:themeColor="text1"/>
          <w:szCs w:val="32"/>
        </w:rPr>
        <w:t>（</w:t>
      </w:r>
      <w:r w:rsidRPr="00557E8C">
        <w:rPr>
          <w:rFonts w:ascii="標楷體" w:eastAsia="標楷體" w:hAnsi="標楷體" w:hint="eastAsia"/>
          <w:color w:val="000000" w:themeColor="text1"/>
          <w:szCs w:val="32"/>
        </w:rPr>
        <w:t>下稱核二廠</w:t>
      </w:r>
      <w:r w:rsidR="000C77D8" w:rsidRPr="00557E8C">
        <w:rPr>
          <w:rFonts w:ascii="標楷體" w:eastAsia="標楷體" w:hAnsi="標楷體" w:hint="eastAsia"/>
          <w:color w:val="000000" w:themeColor="text1"/>
          <w:szCs w:val="32"/>
        </w:rPr>
        <w:t>）</w:t>
      </w:r>
      <w:r w:rsidRPr="00557E8C">
        <w:rPr>
          <w:rFonts w:ascii="標楷體" w:eastAsia="標楷體" w:hAnsi="標楷體" w:hint="eastAsia"/>
          <w:color w:val="000000" w:themeColor="text1"/>
          <w:szCs w:val="32"/>
        </w:rPr>
        <w:t>除役計畫環評作業已報經前行政院環境保護署（112年8月22日改制為環境部，下稱環境部</w:t>
      </w:r>
      <w:r w:rsidR="000C77D8" w:rsidRPr="00557E8C">
        <w:rPr>
          <w:rFonts w:ascii="標楷體" w:eastAsia="標楷體" w:hAnsi="標楷體" w:hint="eastAsia"/>
          <w:color w:val="000000" w:themeColor="text1"/>
          <w:szCs w:val="32"/>
        </w:rPr>
        <w:t>）</w:t>
      </w:r>
      <w:r w:rsidRPr="00557E8C">
        <w:rPr>
          <w:rFonts w:ascii="標楷體" w:eastAsia="標楷體" w:hAnsi="標楷體" w:hint="eastAsia"/>
          <w:color w:val="000000" w:themeColor="text1"/>
          <w:szCs w:val="32"/>
        </w:rPr>
        <w:t>於112年1月6日核准通過，惟環境部核准之核二廠除役計畫環境評估書所列除役範圍區域，包括部分公墓殯葬用地等公共用地，非屬管制範圍土地，與</w:t>
      </w:r>
      <w:r w:rsidR="00696040">
        <w:rPr>
          <w:rFonts w:ascii="標楷體" w:eastAsia="標楷體" w:hAnsi="標楷體" w:hint="eastAsia"/>
          <w:color w:val="000000" w:themeColor="text1"/>
          <w:szCs w:val="32"/>
        </w:rPr>
        <w:t>前行政院原子能委員會（112年9月27日改制為</w:t>
      </w:r>
      <w:r w:rsidRPr="00557E8C">
        <w:rPr>
          <w:rFonts w:ascii="標楷體" w:eastAsia="標楷體" w:hAnsi="標楷體" w:hint="eastAsia"/>
          <w:color w:val="000000" w:themeColor="text1"/>
          <w:szCs w:val="32"/>
        </w:rPr>
        <w:t>核能安全</w:t>
      </w:r>
      <w:r w:rsidRPr="00557E8C">
        <w:rPr>
          <w:rFonts w:ascii="標楷體" w:eastAsia="標楷體" w:hAnsi="標楷體" w:hint="eastAsia"/>
          <w:color w:val="000000" w:themeColor="text1"/>
          <w:szCs w:val="32"/>
        </w:rPr>
        <w:lastRenderedPageBreak/>
        <w:t>委員會</w:t>
      </w:r>
      <w:r w:rsidR="00696040">
        <w:rPr>
          <w:rFonts w:ascii="標楷體" w:eastAsia="標楷體" w:hAnsi="標楷體" w:hint="eastAsia"/>
          <w:color w:val="000000" w:themeColor="text1"/>
          <w:szCs w:val="32"/>
        </w:rPr>
        <w:t>，下稱核能安全委員會）</w:t>
      </w:r>
      <w:r w:rsidRPr="00557E8C">
        <w:rPr>
          <w:rFonts w:ascii="標楷體" w:eastAsia="標楷體" w:hAnsi="標楷體" w:hint="eastAsia"/>
          <w:color w:val="000000" w:themeColor="text1"/>
          <w:szCs w:val="32"/>
        </w:rPr>
        <w:t>核定除役計畫所列之除役範圍</w:t>
      </w:r>
      <w:r w:rsidR="00C70D81" w:rsidRPr="00557E8C">
        <w:rPr>
          <w:rFonts w:ascii="標楷體" w:eastAsia="標楷體" w:hAnsi="標楷體" w:hint="eastAsia"/>
          <w:color w:val="000000" w:themeColor="text1"/>
          <w:szCs w:val="32"/>
        </w:rPr>
        <w:t>相異</w:t>
      </w:r>
      <w:r w:rsidRPr="00557E8C">
        <w:rPr>
          <w:rFonts w:ascii="標楷體" w:eastAsia="標楷體" w:hAnsi="標楷體" w:hint="eastAsia"/>
          <w:color w:val="000000" w:themeColor="text1"/>
          <w:szCs w:val="32"/>
        </w:rPr>
        <w:t>。台灣電力公司</w:t>
      </w:r>
      <w:r w:rsidR="00411C6B" w:rsidRPr="00557E8C">
        <w:rPr>
          <w:rFonts w:ascii="標楷體" w:eastAsia="標楷體" w:hAnsi="標楷體" w:hint="eastAsia"/>
          <w:color w:val="000000" w:themeColor="text1"/>
          <w:szCs w:val="32"/>
        </w:rPr>
        <w:t>為避</w:t>
      </w:r>
      <w:r w:rsidRPr="00557E8C">
        <w:rPr>
          <w:rFonts w:ascii="標楷體" w:eastAsia="標楷體" w:hAnsi="標楷體" w:hint="eastAsia"/>
          <w:color w:val="000000" w:themeColor="text1"/>
          <w:szCs w:val="32"/>
        </w:rPr>
        <w:t>免民眾相關墓地殯葬權益受損，自112年4月起辦理「交通部觀光署北海岸及觀音山國家風景區管理處用地及新北市萬里區公墓使用現況調查」、「釐清鄰接地點與風水地鑑界」等，並於112年11月完成48處外圍道路及公墓殯葬等用地鑑界，及於113年1月就除役範圍內墓地遭占用之萬里區5筆土地，於墓地出入口設立告示牌，提醒占用民眾儘速遷葬並騰空地上物返還。因近百座占用土地墓碑未於</w:t>
      </w:r>
      <w:r w:rsidR="00F52B5D">
        <w:rPr>
          <w:rFonts w:ascii="標楷體" w:eastAsia="標楷體" w:hAnsi="標楷體" w:hint="eastAsia"/>
          <w:color w:val="000000" w:themeColor="text1"/>
          <w:szCs w:val="32"/>
        </w:rPr>
        <w:t>新北市</w:t>
      </w:r>
      <w:r w:rsidRPr="00557E8C">
        <w:rPr>
          <w:rFonts w:ascii="標楷體" w:eastAsia="標楷體" w:hAnsi="標楷體" w:hint="eastAsia"/>
          <w:color w:val="000000" w:themeColor="text1"/>
          <w:szCs w:val="32"/>
        </w:rPr>
        <w:t>萬里區公所錄案埋葬，致無法尋獲墓主，截至114年4月底止，核二廠除役範圍內遭占用土地之部分侵權行為人仍無法釐清，致無法向環境部提出核二廠除役計畫「除役範圍變更」備查，連帶影響後續核能安全委員會核發除役許可作業，經函請經濟部督促檢討改善，俾利後續除役工作進行。據復：</w:t>
      </w:r>
      <w:r w:rsidR="00362174" w:rsidRPr="00557E8C">
        <w:rPr>
          <w:rFonts w:ascii="標楷體" w:eastAsia="標楷體" w:hAnsi="標楷體" w:hint="eastAsia"/>
          <w:color w:val="000000" w:themeColor="text1"/>
          <w:szCs w:val="32"/>
        </w:rPr>
        <w:t>台灣電力公司將持續透過拜會北海</w:t>
      </w:r>
      <w:r w:rsidR="00F52B5D">
        <w:rPr>
          <w:rFonts w:ascii="標楷體" w:eastAsia="標楷體" w:hAnsi="標楷體" w:hint="eastAsia"/>
          <w:color w:val="000000" w:themeColor="text1"/>
          <w:szCs w:val="32"/>
        </w:rPr>
        <w:t>岸</w:t>
      </w:r>
      <w:r w:rsidR="00362174" w:rsidRPr="00557E8C">
        <w:rPr>
          <w:rFonts w:ascii="標楷體" w:eastAsia="標楷體" w:hAnsi="標楷體" w:hint="eastAsia"/>
          <w:color w:val="000000" w:themeColor="text1"/>
          <w:szCs w:val="32"/>
        </w:rPr>
        <w:t>地區利害關係人及村里宣導會等活動</w:t>
      </w:r>
      <w:r w:rsidR="00D81393" w:rsidRPr="00557E8C">
        <w:rPr>
          <w:rFonts w:ascii="標楷體" w:eastAsia="標楷體" w:hAnsi="標楷體" w:hint="eastAsia"/>
          <w:color w:val="000000" w:themeColor="text1"/>
          <w:szCs w:val="32"/>
        </w:rPr>
        <w:t>，</w:t>
      </w:r>
      <w:r w:rsidR="00362174" w:rsidRPr="00557E8C">
        <w:rPr>
          <w:rFonts w:ascii="標楷體" w:eastAsia="標楷體" w:hAnsi="標楷體" w:hint="eastAsia"/>
          <w:color w:val="000000" w:themeColor="text1"/>
          <w:szCs w:val="32"/>
        </w:rPr>
        <w:t>與民眾進行溝通並宣導除役資訊，以</w:t>
      </w:r>
      <w:r w:rsidR="007B20B7" w:rsidRPr="00557E8C">
        <w:rPr>
          <w:rFonts w:ascii="標楷體" w:eastAsia="標楷體" w:hAnsi="標楷體" w:hint="eastAsia"/>
          <w:color w:val="000000" w:themeColor="text1"/>
          <w:szCs w:val="32"/>
        </w:rPr>
        <w:t>提升</w:t>
      </w:r>
      <w:r w:rsidR="00362174" w:rsidRPr="00557E8C">
        <w:rPr>
          <w:rFonts w:ascii="標楷體" w:eastAsia="標楷體" w:hAnsi="標楷體" w:hint="eastAsia"/>
          <w:color w:val="000000" w:themeColor="text1"/>
          <w:szCs w:val="32"/>
        </w:rPr>
        <w:t>墓主</w:t>
      </w:r>
      <w:r w:rsidR="001E5A03" w:rsidRPr="00557E8C">
        <w:rPr>
          <w:rFonts w:ascii="標楷體" w:eastAsia="標楷體" w:hAnsi="標楷體" w:hint="eastAsia"/>
          <w:color w:val="000000" w:themeColor="text1"/>
          <w:szCs w:val="32"/>
        </w:rPr>
        <w:t>與台灣電力公司</w:t>
      </w:r>
      <w:r w:rsidR="00362174" w:rsidRPr="00557E8C">
        <w:rPr>
          <w:rFonts w:ascii="標楷體" w:eastAsia="標楷體" w:hAnsi="標楷體" w:hint="eastAsia"/>
          <w:color w:val="000000" w:themeColor="text1"/>
          <w:szCs w:val="32"/>
        </w:rPr>
        <w:t>聯繫之意願。</w:t>
      </w:r>
    </w:p>
    <w:p w14:paraId="32BA8644" w14:textId="1D75CC4A" w:rsidR="0004125B" w:rsidRPr="00BD2256" w:rsidRDefault="0004125B" w:rsidP="00696040">
      <w:pPr>
        <w:pStyle w:val="a3"/>
        <w:overflowPunct w:val="0"/>
        <w:spacing w:line="584" w:lineRule="exact"/>
        <w:ind w:leftChars="0" w:left="0" w:firstLineChars="700" w:firstLine="1682"/>
        <w:jc w:val="both"/>
        <w:rPr>
          <w:rFonts w:ascii="標楷體" w:eastAsia="標楷體" w:hAnsi="標楷體"/>
          <w:color w:val="000000" w:themeColor="text1"/>
          <w:spacing w:val="6"/>
        </w:rPr>
      </w:pPr>
      <w:r w:rsidRPr="00557E8C">
        <w:rPr>
          <w:rFonts w:ascii="標楷體" w:eastAsia="標楷體" w:hAnsi="標楷體" w:hint="eastAsia"/>
          <w:b/>
          <w:bCs/>
          <w:color w:val="000000" w:themeColor="text1"/>
          <w:szCs w:val="32"/>
        </w:rPr>
        <w:t>B.</w:t>
      </w:r>
      <w:r w:rsidR="00F52B5D">
        <w:rPr>
          <w:rFonts w:ascii="標楷體" w:eastAsia="標楷體" w:hAnsi="標楷體" w:hint="eastAsia"/>
          <w:b/>
          <w:bCs/>
          <w:color w:val="000000" w:themeColor="text1"/>
          <w:szCs w:val="32"/>
        </w:rPr>
        <w:t xml:space="preserve">　</w:t>
      </w:r>
      <w:r w:rsidRPr="00557E8C">
        <w:rPr>
          <w:rFonts w:ascii="標楷體" w:eastAsia="標楷體" w:hAnsi="標楷體" w:hint="eastAsia"/>
          <w:b/>
          <w:bCs/>
          <w:color w:val="000000" w:themeColor="text1"/>
          <w:szCs w:val="32"/>
        </w:rPr>
        <w:t>台灣電</w:t>
      </w:r>
      <w:r w:rsidRPr="00557E8C">
        <w:rPr>
          <w:rFonts w:ascii="標楷體" w:eastAsia="標楷體" w:hAnsi="標楷體" w:hint="eastAsia"/>
          <w:b/>
          <w:bCs/>
          <w:color w:val="000000" w:themeColor="text1"/>
          <w:spacing w:val="6"/>
          <w:szCs w:val="32"/>
        </w:rPr>
        <w:t>力公司配合第一核能發電廠除役期程，辦理區內供水設備拆除作業，因影響</w:t>
      </w:r>
      <w:r w:rsidR="001972A2" w:rsidRPr="00557E8C">
        <w:rPr>
          <w:rFonts w:ascii="標楷體" w:eastAsia="標楷體" w:hAnsi="標楷體" w:hint="eastAsia"/>
          <w:b/>
          <w:bCs/>
          <w:color w:val="000000" w:themeColor="text1"/>
          <w:spacing w:val="6"/>
          <w:szCs w:val="32"/>
        </w:rPr>
        <w:t>鄰</w:t>
      </w:r>
      <w:r w:rsidRPr="00557E8C">
        <w:rPr>
          <w:rFonts w:ascii="標楷體" w:eastAsia="標楷體" w:hAnsi="標楷體" w:hint="eastAsia"/>
          <w:b/>
          <w:bCs/>
          <w:color w:val="000000" w:themeColor="text1"/>
          <w:spacing w:val="6"/>
          <w:szCs w:val="32"/>
        </w:rPr>
        <w:t>近地區民眾用水權益，經協調由核後端基金先行墊付</w:t>
      </w:r>
      <w:r w:rsidR="001972A2" w:rsidRPr="00557E8C">
        <w:rPr>
          <w:rFonts w:ascii="標楷體" w:eastAsia="標楷體" w:hAnsi="標楷體" w:hint="eastAsia"/>
          <w:b/>
          <w:bCs/>
          <w:color w:val="000000" w:themeColor="text1"/>
          <w:spacing w:val="6"/>
          <w:szCs w:val="32"/>
        </w:rPr>
        <w:t>新用水設施</w:t>
      </w:r>
      <w:r w:rsidRPr="00557E8C">
        <w:rPr>
          <w:rFonts w:ascii="標楷體" w:eastAsia="標楷體" w:hAnsi="標楷體" w:hint="eastAsia"/>
          <w:b/>
          <w:bCs/>
          <w:color w:val="000000" w:themeColor="text1"/>
          <w:spacing w:val="6"/>
          <w:szCs w:val="32"/>
        </w:rPr>
        <w:t>工程款項，惟墊付款項撥付已逾</w:t>
      </w:r>
      <w:r w:rsidR="000C77D8" w:rsidRPr="00557E8C">
        <w:rPr>
          <w:rFonts w:ascii="標楷體" w:eastAsia="標楷體" w:hAnsi="標楷體" w:hint="eastAsia"/>
          <w:b/>
          <w:bCs/>
          <w:color w:val="000000" w:themeColor="text1"/>
          <w:spacing w:val="6"/>
          <w:szCs w:val="32"/>
        </w:rPr>
        <w:t>（</w:t>
      </w:r>
      <w:r w:rsidRPr="00557E8C">
        <w:rPr>
          <w:rFonts w:ascii="標楷體" w:eastAsia="標楷體" w:hAnsi="標楷體" w:hint="eastAsia"/>
          <w:b/>
          <w:bCs/>
          <w:color w:val="000000" w:themeColor="text1"/>
          <w:spacing w:val="6"/>
          <w:szCs w:val="32"/>
        </w:rPr>
        <w:t>近</w:t>
      </w:r>
      <w:r w:rsidR="000C77D8" w:rsidRPr="00557E8C">
        <w:rPr>
          <w:rFonts w:ascii="標楷體" w:eastAsia="標楷體" w:hAnsi="標楷體" w:hint="eastAsia"/>
          <w:b/>
          <w:bCs/>
          <w:color w:val="000000" w:themeColor="text1"/>
          <w:spacing w:val="6"/>
          <w:szCs w:val="32"/>
        </w:rPr>
        <w:t>）</w:t>
      </w:r>
      <w:r w:rsidRPr="00557E8C">
        <w:rPr>
          <w:rFonts w:ascii="標楷體" w:eastAsia="標楷體" w:hAnsi="標楷體" w:hint="eastAsia"/>
          <w:b/>
          <w:bCs/>
          <w:color w:val="000000" w:themeColor="text1"/>
          <w:spacing w:val="6"/>
          <w:szCs w:val="32"/>
        </w:rPr>
        <w:t>2年，未歸墊比率仍近</w:t>
      </w:r>
      <w:proofErr w:type="gramStart"/>
      <w:r w:rsidRPr="00557E8C">
        <w:rPr>
          <w:rFonts w:ascii="標楷體" w:eastAsia="標楷體" w:hAnsi="標楷體" w:hint="eastAsia"/>
          <w:b/>
          <w:bCs/>
          <w:color w:val="000000" w:themeColor="text1"/>
          <w:spacing w:val="6"/>
          <w:szCs w:val="32"/>
        </w:rPr>
        <w:t>9成</w:t>
      </w:r>
      <w:proofErr w:type="gramEnd"/>
      <w:r w:rsidRPr="00557E8C">
        <w:rPr>
          <w:rFonts w:ascii="標楷體" w:eastAsia="標楷體" w:hAnsi="標楷體" w:hint="eastAsia"/>
          <w:b/>
          <w:bCs/>
          <w:color w:val="000000" w:themeColor="text1"/>
          <w:spacing w:val="6"/>
          <w:szCs w:val="32"/>
        </w:rPr>
        <w:t>，允宜督促完成歸墊收回</w:t>
      </w:r>
      <w:r w:rsidR="001972A2" w:rsidRPr="00557E8C">
        <w:rPr>
          <w:rFonts w:ascii="標楷體" w:eastAsia="標楷體" w:hAnsi="標楷體" w:hint="eastAsia"/>
          <w:b/>
          <w:bCs/>
          <w:color w:val="000000" w:themeColor="text1"/>
          <w:spacing w:val="6"/>
          <w:szCs w:val="32"/>
        </w:rPr>
        <w:t>，以維護基金權益</w:t>
      </w:r>
      <w:r w:rsidRPr="00557E8C">
        <w:rPr>
          <w:rFonts w:ascii="標楷體" w:eastAsia="標楷體" w:hAnsi="標楷體" w:hint="eastAsia"/>
          <w:b/>
          <w:bCs/>
          <w:color w:val="000000" w:themeColor="text1"/>
          <w:spacing w:val="6"/>
          <w:szCs w:val="32"/>
        </w:rPr>
        <w:t>：</w:t>
      </w:r>
      <w:r w:rsidRPr="00557E8C">
        <w:rPr>
          <w:rFonts w:ascii="標楷體" w:eastAsia="標楷體" w:hAnsi="標楷體" w:hint="eastAsia"/>
          <w:color w:val="000000" w:themeColor="text1"/>
          <w:spacing w:val="6"/>
          <w:szCs w:val="32"/>
        </w:rPr>
        <w:t>台灣電力公司</w:t>
      </w:r>
      <w:r w:rsidRPr="00557E8C">
        <w:rPr>
          <w:rFonts w:ascii="標楷體" w:eastAsia="標楷體" w:hAnsi="標楷體" w:hint="eastAsia"/>
          <w:color w:val="000000" w:themeColor="text1"/>
          <w:spacing w:val="6"/>
        </w:rPr>
        <w:t>第一核能發電廠</w:t>
      </w:r>
      <w:r w:rsidR="000C77D8" w:rsidRPr="00557E8C">
        <w:rPr>
          <w:rFonts w:ascii="標楷體" w:eastAsia="標楷體" w:hAnsi="標楷體" w:hint="eastAsia"/>
          <w:color w:val="000000" w:themeColor="text1"/>
          <w:spacing w:val="6"/>
        </w:rPr>
        <w:t>（</w:t>
      </w:r>
      <w:r w:rsidRPr="00557E8C">
        <w:rPr>
          <w:rFonts w:ascii="標楷體" w:eastAsia="標楷體" w:hAnsi="標楷體" w:hint="eastAsia"/>
          <w:color w:val="000000" w:themeColor="text1"/>
          <w:spacing w:val="6"/>
        </w:rPr>
        <w:t>下稱核一廠</w:t>
      </w:r>
      <w:r w:rsidR="000C77D8" w:rsidRPr="00557E8C">
        <w:rPr>
          <w:rFonts w:ascii="標楷體" w:eastAsia="標楷體" w:hAnsi="標楷體" w:hint="eastAsia"/>
          <w:color w:val="000000" w:themeColor="text1"/>
          <w:spacing w:val="6"/>
        </w:rPr>
        <w:t>）</w:t>
      </w:r>
      <w:r w:rsidRPr="00557E8C">
        <w:rPr>
          <w:rFonts w:ascii="標楷體" w:eastAsia="標楷體" w:hAnsi="標楷體" w:hint="eastAsia"/>
          <w:color w:val="000000" w:themeColor="text1"/>
          <w:spacing w:val="6"/>
        </w:rPr>
        <w:t>建造時，因當地100餘住戶位於核一廠預定用地，須配合拆遷至</w:t>
      </w:r>
      <w:r w:rsidR="001972A2" w:rsidRPr="00557E8C">
        <w:rPr>
          <w:rFonts w:ascii="標楷體" w:eastAsia="標楷體" w:hAnsi="標楷體" w:hint="eastAsia"/>
          <w:color w:val="000000" w:themeColor="text1"/>
          <w:spacing w:val="6"/>
        </w:rPr>
        <w:t>鄰</w:t>
      </w:r>
      <w:r w:rsidRPr="00557E8C">
        <w:rPr>
          <w:rFonts w:ascii="標楷體" w:eastAsia="標楷體" w:hAnsi="標楷體" w:hint="eastAsia"/>
          <w:color w:val="000000" w:themeColor="text1"/>
          <w:spacing w:val="6"/>
        </w:rPr>
        <w:t>近地點茂林里居住，並於廠區內興建供水設備無償提供飲用水。嗣核一廠於108年7月進入除役</w:t>
      </w:r>
      <w:r w:rsidRPr="00557E8C">
        <w:rPr>
          <w:rFonts w:ascii="標楷體" w:eastAsia="標楷體" w:hAnsi="標楷體" w:hint="eastAsia"/>
          <w:color w:val="000000" w:themeColor="text1"/>
          <w:spacing w:val="7"/>
        </w:rPr>
        <w:t>階段，前項供水設備規劃作為室內乾式貯存設施用地，爰須配</w:t>
      </w:r>
      <w:r w:rsidRPr="00557E8C">
        <w:rPr>
          <w:rFonts w:ascii="標楷體" w:eastAsia="標楷體" w:hAnsi="標楷體" w:hint="eastAsia"/>
          <w:color w:val="000000" w:themeColor="text1"/>
          <w:spacing w:val="6"/>
        </w:rPr>
        <w:t>合拆除並於112年6月停止供水。</w:t>
      </w:r>
      <w:r w:rsidRPr="00557E8C">
        <w:rPr>
          <w:rFonts w:ascii="標楷體" w:eastAsia="標楷體" w:hAnsi="標楷體" w:hint="eastAsia"/>
          <w:color w:val="000000" w:themeColor="text1"/>
          <w:spacing w:val="7"/>
          <w:szCs w:val="32"/>
        </w:rPr>
        <w:t>台灣電力公司</w:t>
      </w:r>
      <w:r w:rsidRPr="00557E8C">
        <w:rPr>
          <w:rFonts w:ascii="標楷體" w:eastAsia="標楷體" w:hAnsi="標楷體" w:hint="eastAsia"/>
          <w:color w:val="000000" w:themeColor="text1"/>
          <w:spacing w:val="7"/>
        </w:rPr>
        <w:t>經與新北市石門區公所</w:t>
      </w:r>
      <w:r w:rsidRPr="00557E8C">
        <w:rPr>
          <w:rFonts w:ascii="標楷體" w:eastAsia="標楷體" w:hAnsi="標楷體" w:hint="eastAsia"/>
          <w:color w:val="000000" w:themeColor="text1"/>
          <w:spacing w:val="6"/>
        </w:rPr>
        <w:t>多次協調並向台灣自來水股份有限公司</w:t>
      </w:r>
      <w:r w:rsidR="000C77D8" w:rsidRPr="00557E8C">
        <w:rPr>
          <w:rFonts w:ascii="標楷體" w:eastAsia="標楷體" w:hAnsi="標楷體" w:hint="eastAsia"/>
          <w:color w:val="000000" w:themeColor="text1"/>
          <w:spacing w:val="6"/>
        </w:rPr>
        <w:t>（</w:t>
      </w:r>
      <w:r w:rsidRPr="00557E8C">
        <w:rPr>
          <w:rFonts w:ascii="標楷體" w:eastAsia="標楷體" w:hAnsi="標楷體" w:hint="eastAsia"/>
          <w:color w:val="000000" w:themeColor="text1"/>
          <w:spacing w:val="6"/>
        </w:rPr>
        <w:t>下稱台灣自來水公司</w:t>
      </w:r>
      <w:r w:rsidR="000C77D8" w:rsidRPr="00557E8C">
        <w:rPr>
          <w:rFonts w:ascii="標楷體" w:eastAsia="標楷體" w:hAnsi="標楷體" w:hint="eastAsia"/>
          <w:color w:val="000000" w:themeColor="text1"/>
          <w:spacing w:val="6"/>
        </w:rPr>
        <w:t>）</w:t>
      </w:r>
      <w:r w:rsidRPr="00557E8C">
        <w:rPr>
          <w:rFonts w:ascii="標楷體" w:eastAsia="標楷體" w:hAnsi="標楷體" w:hint="eastAsia"/>
          <w:color w:val="000000" w:themeColor="text1"/>
          <w:spacing w:val="6"/>
        </w:rPr>
        <w:t>提出供水申請</w:t>
      </w:r>
      <w:r w:rsidR="000C77D8" w:rsidRPr="00557E8C">
        <w:rPr>
          <w:rFonts w:ascii="標楷體" w:eastAsia="標楷體" w:hAnsi="標楷體" w:hint="eastAsia"/>
          <w:color w:val="000000" w:themeColor="text1"/>
          <w:spacing w:val="6"/>
        </w:rPr>
        <w:t>（</w:t>
      </w:r>
      <w:r w:rsidRPr="00557E8C">
        <w:rPr>
          <w:rFonts w:ascii="標楷體" w:eastAsia="標楷體" w:hAnsi="標楷體" w:hint="eastAsia"/>
          <w:color w:val="000000" w:themeColor="text1"/>
          <w:spacing w:val="6"/>
        </w:rPr>
        <w:t>下稱新用水設施</w:t>
      </w:r>
      <w:r w:rsidR="000C77D8" w:rsidRPr="00557E8C">
        <w:rPr>
          <w:rFonts w:ascii="標楷體" w:eastAsia="標楷體" w:hAnsi="標楷體" w:hint="eastAsia"/>
          <w:color w:val="000000" w:themeColor="text1"/>
          <w:spacing w:val="6"/>
        </w:rPr>
        <w:t>）</w:t>
      </w:r>
      <w:r w:rsidRPr="00557E8C">
        <w:rPr>
          <w:rFonts w:ascii="標楷體" w:eastAsia="標楷體" w:hAnsi="標楷體" w:hint="eastAsia"/>
          <w:color w:val="000000" w:themeColor="text1"/>
          <w:spacing w:val="6"/>
        </w:rPr>
        <w:t>。經台灣自來水公司評估新用水設施費用因經費超過無自來水地區供水改善計畫評比規定上限，而未納入該計畫預算辦理。經濟部為免影響茂林里居民用水權益，於111年3月1日召集前</w:t>
      </w:r>
      <w:r w:rsidR="0058744A" w:rsidRPr="00557E8C">
        <w:rPr>
          <w:rFonts w:ascii="標楷體" w:eastAsia="標楷體" w:hAnsi="標楷體" w:hint="eastAsia"/>
          <w:color w:val="000000" w:themeColor="text1"/>
          <w:spacing w:val="6"/>
        </w:rPr>
        <w:t>經濟部</w:t>
      </w:r>
      <w:r w:rsidRPr="00557E8C">
        <w:rPr>
          <w:rFonts w:ascii="標楷體" w:eastAsia="標楷體" w:hAnsi="標楷體" w:hint="eastAsia"/>
          <w:color w:val="000000" w:themeColor="text1"/>
          <w:spacing w:val="6"/>
        </w:rPr>
        <w:t>國營事業委員會</w:t>
      </w:r>
      <w:r w:rsidR="000C77D8" w:rsidRPr="00557E8C">
        <w:rPr>
          <w:rFonts w:ascii="標楷體" w:eastAsia="標楷體" w:hAnsi="標楷體" w:hint="eastAsia"/>
          <w:color w:val="000000" w:themeColor="text1"/>
          <w:spacing w:val="6"/>
        </w:rPr>
        <w:t>（</w:t>
      </w:r>
      <w:r w:rsidRPr="00557E8C">
        <w:rPr>
          <w:rFonts w:ascii="標楷體" w:eastAsia="標楷體" w:hAnsi="標楷體" w:hint="eastAsia"/>
          <w:color w:val="000000" w:themeColor="text1"/>
          <w:spacing w:val="6"/>
        </w:rPr>
        <w:t>現為國營事業管理司</w:t>
      </w:r>
      <w:r w:rsidR="000C77D8" w:rsidRPr="00557E8C">
        <w:rPr>
          <w:rFonts w:ascii="標楷體" w:eastAsia="標楷體" w:hAnsi="標楷體" w:hint="eastAsia"/>
          <w:color w:val="000000" w:themeColor="text1"/>
          <w:spacing w:val="6"/>
        </w:rPr>
        <w:t>）</w:t>
      </w:r>
      <w:r w:rsidRPr="00557E8C">
        <w:rPr>
          <w:rFonts w:ascii="標楷體" w:eastAsia="標楷體" w:hAnsi="標楷體" w:hint="eastAsia"/>
          <w:color w:val="000000" w:themeColor="text1"/>
          <w:spacing w:val="6"/>
        </w:rPr>
        <w:t>、台灣自來水公司及</w:t>
      </w:r>
      <w:r w:rsidRPr="00557E8C">
        <w:rPr>
          <w:rFonts w:ascii="標楷體" w:eastAsia="標楷體" w:hAnsi="標楷體" w:hint="eastAsia"/>
          <w:color w:val="000000" w:themeColor="text1"/>
          <w:spacing w:val="6"/>
          <w:szCs w:val="32"/>
        </w:rPr>
        <w:t>台灣電力公司</w:t>
      </w:r>
      <w:r w:rsidRPr="00557E8C">
        <w:rPr>
          <w:rFonts w:ascii="標楷體" w:eastAsia="標楷體" w:hAnsi="標楷體" w:hint="eastAsia"/>
          <w:color w:val="000000" w:themeColor="text1"/>
          <w:spacing w:val="6"/>
        </w:rPr>
        <w:t>等所屬機關單位商議，決議由核後端基金先以墊付款方式辦理，台灣自來水公司爰於111年3月8日開始辦理相關採購招標作業</w:t>
      </w:r>
      <w:r w:rsidRPr="00557E8C">
        <w:rPr>
          <w:rFonts w:ascii="標楷體" w:eastAsia="標楷體" w:hAnsi="標楷體" w:hint="eastAsia"/>
          <w:color w:val="000000" w:themeColor="text1"/>
        </w:rPr>
        <w:t>。</w:t>
      </w:r>
      <w:r w:rsidRPr="00BD2256">
        <w:rPr>
          <w:rFonts w:ascii="標楷體" w:eastAsia="標楷體" w:hAnsi="標楷體" w:hint="eastAsia"/>
          <w:color w:val="000000" w:themeColor="text1"/>
          <w:spacing w:val="6"/>
        </w:rPr>
        <w:t xml:space="preserve"> 經查，核後端基金分別於111年7月及112年6月撥</w:t>
      </w:r>
      <w:r w:rsidRPr="00741D04">
        <w:rPr>
          <w:rFonts w:ascii="標楷體" w:eastAsia="標楷體" w:hAnsi="標楷體" w:hint="eastAsia"/>
          <w:color w:val="000000" w:themeColor="text1"/>
        </w:rPr>
        <w:t>款共6,003萬餘元</w:t>
      </w:r>
      <w:r w:rsidR="000C77D8" w:rsidRPr="00741D04">
        <w:rPr>
          <w:rFonts w:ascii="標楷體" w:eastAsia="標楷體" w:hAnsi="標楷體" w:hint="eastAsia"/>
          <w:color w:val="000000" w:themeColor="text1"/>
        </w:rPr>
        <w:t>（</w:t>
      </w:r>
      <w:r w:rsidRPr="00741D04">
        <w:rPr>
          <w:rFonts w:ascii="標楷體" w:eastAsia="標楷體" w:hAnsi="標楷體" w:hint="eastAsia"/>
          <w:color w:val="000000" w:themeColor="text1"/>
        </w:rPr>
        <w:t>表1</w:t>
      </w:r>
      <w:r w:rsidR="000C77D8" w:rsidRPr="00741D04">
        <w:rPr>
          <w:rFonts w:ascii="標楷體" w:eastAsia="標楷體" w:hAnsi="標楷體" w:hint="eastAsia"/>
          <w:color w:val="000000" w:themeColor="text1"/>
        </w:rPr>
        <w:t>）</w:t>
      </w:r>
      <w:r w:rsidRPr="00741D04">
        <w:rPr>
          <w:rFonts w:ascii="標楷體" w:eastAsia="標楷體" w:hAnsi="標楷體" w:hint="eastAsia"/>
          <w:color w:val="000000" w:themeColor="text1"/>
        </w:rPr>
        <w:t>，提供台灣自來水公司辦理相關供水設備工程。</w:t>
      </w:r>
      <w:r w:rsidR="00277E25" w:rsidRPr="00741D04">
        <w:rPr>
          <w:rFonts w:ascii="標楷體" w:eastAsia="標楷體" w:hAnsi="標楷體" w:hint="eastAsia"/>
          <w:color w:val="000000" w:themeColor="text1"/>
        </w:rPr>
        <w:t>核後端基金管理會於</w:t>
      </w:r>
      <w:r w:rsidRPr="00741D04">
        <w:rPr>
          <w:rFonts w:ascii="標楷體" w:eastAsia="標楷體" w:hAnsi="標楷體" w:hint="eastAsia"/>
          <w:color w:val="000000" w:themeColor="text1"/>
        </w:rPr>
        <w:t>113年3月13日竣工後，分別於113年8月、</w:t>
      </w:r>
      <w:r w:rsidR="00696040" w:rsidRPr="00557E8C">
        <w:rPr>
          <w:noProof/>
          <w:color w:val="000000" w:themeColor="text1"/>
          <w:szCs w:val="32"/>
        </w:rPr>
        <w:lastRenderedPageBreak/>
        <mc:AlternateContent>
          <mc:Choice Requires="wps">
            <w:drawing>
              <wp:anchor distT="45720" distB="0" distL="114300" distR="114300" simplePos="0" relativeHeight="251667456" behindDoc="0" locked="0" layoutInCell="1" allowOverlap="1" wp14:anchorId="37A232CC" wp14:editId="76020ADF">
                <wp:simplePos x="0" y="0"/>
                <wp:positionH relativeFrom="margin">
                  <wp:posOffset>3117215</wp:posOffset>
                </wp:positionH>
                <wp:positionV relativeFrom="paragraph">
                  <wp:posOffset>83820</wp:posOffset>
                </wp:positionV>
                <wp:extent cx="3364230" cy="211455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230" cy="2114550"/>
                        </a:xfrm>
                        <a:prstGeom prst="rect">
                          <a:avLst/>
                        </a:prstGeom>
                        <a:noFill/>
                        <a:ln w="9525">
                          <a:noFill/>
                          <a:miter lim="800000"/>
                          <a:headEnd/>
                          <a:tailEnd/>
                        </a:ln>
                      </wps:spPr>
                      <wps:txbx>
                        <w:txbxContent>
                          <w:tbl>
                            <w:tblPr>
                              <w:tblW w:w="5260" w:type="dxa"/>
                              <w:jc w:val="center"/>
                              <w:tblCellMar>
                                <w:left w:w="28" w:type="dxa"/>
                                <w:right w:w="28" w:type="dxa"/>
                              </w:tblCellMar>
                              <w:tblLook w:val="04A0" w:firstRow="1" w:lastRow="0" w:firstColumn="1" w:lastColumn="0" w:noHBand="0" w:noVBand="1"/>
                            </w:tblPr>
                            <w:tblGrid>
                              <w:gridCol w:w="1176"/>
                              <w:gridCol w:w="1423"/>
                              <w:gridCol w:w="1314"/>
                              <w:gridCol w:w="1347"/>
                            </w:tblGrid>
                            <w:tr w:rsidR="00696040" w:rsidRPr="00BA55FE" w14:paraId="1C21A43E" w14:textId="77777777" w:rsidTr="00741D04">
                              <w:trPr>
                                <w:trHeight w:val="348"/>
                                <w:jc w:val="center"/>
                              </w:trPr>
                              <w:tc>
                                <w:tcPr>
                                  <w:tcW w:w="5260" w:type="dxa"/>
                                  <w:gridSpan w:val="4"/>
                                  <w:shd w:val="clear" w:color="auto" w:fill="auto"/>
                                  <w:noWrap/>
                                  <w:vAlign w:val="center"/>
                                  <w:hideMark/>
                                </w:tcPr>
                                <w:p w14:paraId="32E5274E" w14:textId="77777777" w:rsidR="00696040" w:rsidRPr="00A1335C" w:rsidRDefault="00696040" w:rsidP="008E323A">
                                  <w:pPr>
                                    <w:widowControl/>
                                    <w:spacing w:line="300" w:lineRule="exact"/>
                                    <w:jc w:val="center"/>
                                    <w:rPr>
                                      <w:rFonts w:ascii="標楷體" w:eastAsia="標楷體" w:hAnsi="標楷體" w:cs="新細明體"/>
                                      <w:b/>
                                      <w:bCs/>
                                      <w:color w:val="000000"/>
                                      <w:spacing w:val="-2"/>
                                      <w:kern w:val="0"/>
                                    </w:rPr>
                                  </w:pPr>
                                  <w:r w:rsidRPr="00A1335C">
                                    <w:rPr>
                                      <w:rFonts w:ascii="標楷體" w:eastAsia="標楷體" w:hAnsi="標楷體" w:cs="新細明體" w:hint="eastAsia"/>
                                      <w:b/>
                                      <w:bCs/>
                                      <w:color w:val="000000"/>
                                      <w:spacing w:val="-2"/>
                                      <w:kern w:val="0"/>
                                    </w:rPr>
                                    <w:t>表1</w:t>
                                  </w:r>
                                  <w:r>
                                    <w:rPr>
                                      <w:rFonts w:ascii="標楷體" w:eastAsia="標楷體" w:hAnsi="標楷體" w:cs="新細明體" w:hint="eastAsia"/>
                                      <w:b/>
                                      <w:bCs/>
                                      <w:color w:val="000000"/>
                                      <w:spacing w:val="-2"/>
                                      <w:kern w:val="0"/>
                                    </w:rPr>
                                    <w:t xml:space="preserve">　</w:t>
                                  </w:r>
                                  <w:r w:rsidRPr="00A1335C">
                                    <w:rPr>
                                      <w:rFonts w:ascii="標楷體" w:eastAsia="標楷體" w:hAnsi="標楷體" w:cs="新細明體" w:hint="eastAsia"/>
                                      <w:b/>
                                      <w:bCs/>
                                      <w:color w:val="000000"/>
                                      <w:spacing w:val="-2"/>
                                      <w:kern w:val="0"/>
                                    </w:rPr>
                                    <w:t>核後端基金墊付供水設備經費及歸墊情形</w:t>
                                  </w:r>
                                </w:p>
                              </w:tc>
                            </w:tr>
                            <w:tr w:rsidR="00696040" w:rsidRPr="00BA55FE" w14:paraId="02778AEC" w14:textId="77777777" w:rsidTr="00741D04">
                              <w:trPr>
                                <w:trHeight w:val="348"/>
                                <w:jc w:val="center"/>
                              </w:trPr>
                              <w:tc>
                                <w:tcPr>
                                  <w:tcW w:w="5260" w:type="dxa"/>
                                  <w:gridSpan w:val="4"/>
                                  <w:tcBorders>
                                    <w:top w:val="nil"/>
                                    <w:bottom w:val="single" w:sz="4" w:space="0" w:color="auto"/>
                                  </w:tcBorders>
                                  <w:shd w:val="clear" w:color="auto" w:fill="auto"/>
                                  <w:noWrap/>
                                  <w:vAlign w:val="center"/>
                                  <w:hideMark/>
                                </w:tcPr>
                                <w:p w14:paraId="51A6AE3F" w14:textId="77777777" w:rsidR="00696040" w:rsidRPr="00BA55FE" w:rsidRDefault="00696040" w:rsidP="008F4D00">
                                  <w:pPr>
                                    <w:widowControl/>
                                    <w:spacing w:line="300" w:lineRule="exact"/>
                                    <w:ind w:rightChars="-7" w:right="-17"/>
                                    <w:jc w:val="right"/>
                                    <w:rPr>
                                      <w:rFonts w:ascii="標楷體" w:eastAsia="標楷體" w:hAnsi="標楷體" w:cs="新細明體"/>
                                      <w:color w:val="000000"/>
                                      <w:kern w:val="0"/>
                                      <w:sz w:val="20"/>
                                    </w:rPr>
                                  </w:pPr>
                                  <w:r w:rsidRPr="00BA55FE">
                                    <w:rPr>
                                      <w:rFonts w:ascii="新細明體" w:hAnsi="新細明體" w:cs="新細明體" w:hint="eastAsia"/>
                                      <w:color w:val="000000"/>
                                      <w:kern w:val="0"/>
                                    </w:rPr>
                                    <w:t xml:space="preserve">　　</w:t>
                                  </w:r>
                                  <w:r w:rsidRPr="00BA55FE">
                                    <w:rPr>
                                      <w:rFonts w:ascii="標楷體" w:eastAsia="標楷體" w:hAnsi="標楷體" w:cs="新細明體" w:hint="eastAsia"/>
                                      <w:color w:val="000000"/>
                                      <w:kern w:val="0"/>
                                    </w:rPr>
                                    <w:t xml:space="preserve">　</w:t>
                                  </w:r>
                                  <w:r w:rsidRPr="00BA55FE">
                                    <w:rPr>
                                      <w:rFonts w:ascii="標楷體" w:eastAsia="標楷體" w:hAnsi="標楷體" w:cs="新細明體" w:hint="eastAsia"/>
                                      <w:color w:val="000000"/>
                                      <w:kern w:val="0"/>
                                      <w:sz w:val="20"/>
                                    </w:rPr>
                                    <w:t>單位：新臺幣元</w:t>
                                  </w:r>
                                </w:p>
                              </w:tc>
                            </w:tr>
                            <w:tr w:rsidR="00696040" w:rsidRPr="00BA55FE" w14:paraId="55B740E9" w14:textId="77777777" w:rsidTr="008F4D00">
                              <w:trPr>
                                <w:trHeight w:val="437"/>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191FA7" w14:textId="77777777" w:rsidR="00696040" w:rsidRPr="00BA55FE" w:rsidRDefault="00696040" w:rsidP="00681957">
                                  <w:pPr>
                                    <w:widowControl/>
                                    <w:spacing w:line="280" w:lineRule="exact"/>
                                    <w:jc w:val="center"/>
                                    <w:rPr>
                                      <w:rFonts w:ascii="標楷體" w:eastAsia="標楷體" w:hAnsi="標楷體" w:cs="新細明體"/>
                                      <w:color w:val="000000"/>
                                      <w:kern w:val="0"/>
                                      <w:sz w:val="20"/>
                                    </w:rPr>
                                  </w:pPr>
                                  <w:r w:rsidRPr="00BA55FE">
                                    <w:rPr>
                                      <w:rFonts w:ascii="標楷體" w:eastAsia="標楷體" w:hAnsi="標楷體" w:cs="新細明體" w:hint="eastAsia"/>
                                      <w:color w:val="000000"/>
                                      <w:kern w:val="0"/>
                                      <w:sz w:val="20"/>
                                    </w:rPr>
                                    <w:t>日期</w:t>
                                  </w:r>
                                </w:p>
                              </w:tc>
                              <w:tc>
                                <w:tcPr>
                                  <w:tcW w:w="1423"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1E0320C" w14:textId="77777777" w:rsidR="00696040" w:rsidRPr="00BA55FE" w:rsidRDefault="00696040" w:rsidP="00681957">
                                  <w:pPr>
                                    <w:widowControl/>
                                    <w:spacing w:line="280" w:lineRule="exact"/>
                                    <w:jc w:val="center"/>
                                    <w:rPr>
                                      <w:rFonts w:ascii="標楷體" w:eastAsia="標楷體" w:hAnsi="標楷體" w:cs="新細明體"/>
                                      <w:color w:val="000000"/>
                                      <w:kern w:val="0"/>
                                      <w:sz w:val="20"/>
                                    </w:rPr>
                                  </w:pPr>
                                  <w:r w:rsidRPr="00BA55FE">
                                    <w:rPr>
                                      <w:rFonts w:ascii="標楷體" w:eastAsia="標楷體" w:hAnsi="標楷體" w:cs="新細明體" w:hint="eastAsia"/>
                                      <w:color w:val="000000"/>
                                      <w:kern w:val="0"/>
                                      <w:sz w:val="20"/>
                                    </w:rPr>
                                    <w:t>墊付</w:t>
                                  </w:r>
                                  <w:r>
                                    <w:rPr>
                                      <w:rFonts w:ascii="標楷體" w:eastAsia="標楷體" w:hAnsi="標楷體" w:cs="新細明體" w:hint="eastAsia"/>
                                      <w:color w:val="000000"/>
                                      <w:kern w:val="0"/>
                                      <w:sz w:val="20"/>
                                    </w:rPr>
                                    <w:t>數</w:t>
                                  </w:r>
                                </w:p>
                              </w:tc>
                              <w:tc>
                                <w:tcPr>
                                  <w:tcW w:w="1314"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0ECC1D0" w14:textId="77777777" w:rsidR="00696040" w:rsidRPr="00BA55FE" w:rsidRDefault="00696040" w:rsidP="00681957">
                                  <w:pPr>
                                    <w:widowControl/>
                                    <w:spacing w:line="280" w:lineRule="exact"/>
                                    <w:jc w:val="center"/>
                                    <w:rPr>
                                      <w:rFonts w:ascii="標楷體" w:eastAsia="標楷體" w:hAnsi="標楷體" w:cs="新細明體"/>
                                      <w:color w:val="000000"/>
                                      <w:kern w:val="0"/>
                                      <w:sz w:val="20"/>
                                    </w:rPr>
                                  </w:pPr>
                                  <w:proofErr w:type="gramStart"/>
                                  <w:r>
                                    <w:rPr>
                                      <w:rFonts w:ascii="標楷體" w:eastAsia="標楷體" w:hAnsi="標楷體" w:cs="新細明體" w:hint="eastAsia"/>
                                      <w:color w:val="000000"/>
                                      <w:kern w:val="0"/>
                                      <w:sz w:val="20"/>
                                    </w:rPr>
                                    <w:t>歸墊數</w:t>
                                  </w:r>
                                  <w:proofErr w:type="gramEnd"/>
                                </w:p>
                              </w:tc>
                              <w:tc>
                                <w:tcPr>
                                  <w:tcW w:w="134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D41F08" w14:textId="77777777" w:rsidR="00696040" w:rsidRPr="00BA55FE" w:rsidRDefault="00696040" w:rsidP="00681957">
                                  <w:pPr>
                                    <w:widowControl/>
                                    <w:spacing w:line="280" w:lineRule="exact"/>
                                    <w:jc w:val="center"/>
                                    <w:rPr>
                                      <w:rFonts w:ascii="標楷體" w:eastAsia="標楷體" w:hAnsi="標楷體" w:cs="新細明體"/>
                                      <w:color w:val="000000"/>
                                      <w:kern w:val="0"/>
                                      <w:sz w:val="20"/>
                                    </w:rPr>
                                  </w:pPr>
                                  <w:r w:rsidRPr="00BA55FE">
                                    <w:rPr>
                                      <w:rFonts w:ascii="標楷體" w:eastAsia="標楷體" w:hAnsi="標楷體" w:cs="新細明體" w:hint="eastAsia"/>
                                      <w:color w:val="000000"/>
                                      <w:kern w:val="0"/>
                                      <w:sz w:val="20"/>
                                    </w:rPr>
                                    <w:t>墊付款</w:t>
                                  </w:r>
                                  <w:r>
                                    <w:rPr>
                                      <w:rFonts w:ascii="標楷體" w:eastAsia="標楷體" w:hAnsi="標楷體" w:cs="新細明體" w:hint="eastAsia"/>
                                      <w:color w:val="000000"/>
                                      <w:kern w:val="0"/>
                                      <w:sz w:val="20"/>
                                    </w:rPr>
                                    <w:t>項餘額</w:t>
                                  </w:r>
                                </w:p>
                              </w:tc>
                            </w:tr>
                            <w:tr w:rsidR="00696040" w:rsidRPr="00BA55FE" w14:paraId="78A1B73E" w14:textId="77777777" w:rsidTr="008F4D00">
                              <w:trPr>
                                <w:trHeight w:val="437"/>
                                <w:jc w:val="center"/>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7241FDAA" w14:textId="77777777" w:rsidR="00696040" w:rsidRPr="002B2986" w:rsidRDefault="00696040" w:rsidP="00BD2256">
                                  <w:pPr>
                                    <w:widowControl/>
                                    <w:spacing w:line="280" w:lineRule="exact"/>
                                    <w:jc w:val="distribute"/>
                                    <w:rPr>
                                      <w:rFonts w:ascii="標楷體" w:eastAsia="標楷體" w:hAnsi="標楷體" w:cs="新細明體"/>
                                      <w:color w:val="000000" w:themeColor="text1"/>
                                      <w:kern w:val="0"/>
                                      <w:sz w:val="20"/>
                                    </w:rPr>
                                  </w:pPr>
                                  <w:r w:rsidRPr="002B2986">
                                    <w:rPr>
                                      <w:rFonts w:ascii="標楷體" w:eastAsia="標楷體" w:hAnsi="標楷體" w:cs="新細明體" w:hint="eastAsia"/>
                                      <w:color w:val="000000" w:themeColor="text1"/>
                                      <w:kern w:val="0"/>
                                      <w:sz w:val="20"/>
                                    </w:rPr>
                                    <w:t>111年7月</w:t>
                                  </w:r>
                                </w:p>
                              </w:tc>
                              <w:tc>
                                <w:tcPr>
                                  <w:tcW w:w="1423" w:type="dxa"/>
                                  <w:tcBorders>
                                    <w:top w:val="nil"/>
                                    <w:left w:val="nil"/>
                                    <w:bottom w:val="single" w:sz="4" w:space="0" w:color="auto"/>
                                    <w:right w:val="single" w:sz="4" w:space="0" w:color="auto"/>
                                  </w:tcBorders>
                                  <w:shd w:val="clear" w:color="auto" w:fill="auto"/>
                                  <w:noWrap/>
                                  <w:vAlign w:val="center"/>
                                </w:tcPr>
                                <w:p w14:paraId="68AD467C" w14:textId="77777777" w:rsidR="00696040" w:rsidRPr="00BA55FE" w:rsidRDefault="00696040" w:rsidP="008F4D00">
                                  <w:pPr>
                                    <w:widowControl/>
                                    <w:spacing w:line="280" w:lineRule="exact"/>
                                    <w:ind w:rightChars="10" w:right="24"/>
                                    <w:jc w:val="right"/>
                                    <w:rPr>
                                      <w:rFonts w:ascii="標楷體" w:eastAsia="標楷體" w:hAnsi="標楷體" w:cs="新細明體"/>
                                      <w:color w:val="000000"/>
                                      <w:kern w:val="0"/>
                                      <w:sz w:val="20"/>
                                    </w:rPr>
                                  </w:pPr>
                                  <w:r w:rsidRPr="00BA55FE">
                                    <w:rPr>
                                      <w:rFonts w:ascii="標楷體" w:eastAsia="標楷體" w:hAnsi="標楷體" w:cs="新細明體" w:hint="eastAsia"/>
                                      <w:color w:val="000000"/>
                                      <w:kern w:val="0"/>
                                      <w:sz w:val="20"/>
                                    </w:rPr>
                                    <w:t xml:space="preserve">  50,471,400 </w:t>
                                  </w:r>
                                </w:p>
                              </w:tc>
                              <w:tc>
                                <w:tcPr>
                                  <w:tcW w:w="1314" w:type="dxa"/>
                                  <w:tcBorders>
                                    <w:top w:val="nil"/>
                                    <w:left w:val="nil"/>
                                    <w:bottom w:val="single" w:sz="4" w:space="0" w:color="auto"/>
                                    <w:right w:val="single" w:sz="4" w:space="0" w:color="auto"/>
                                  </w:tcBorders>
                                  <w:shd w:val="clear" w:color="auto" w:fill="auto"/>
                                  <w:noWrap/>
                                  <w:vAlign w:val="center"/>
                                </w:tcPr>
                                <w:p w14:paraId="5A75FA42" w14:textId="77777777" w:rsidR="00696040" w:rsidRPr="00BA55FE" w:rsidRDefault="00696040" w:rsidP="008F4D00">
                                  <w:pPr>
                                    <w:widowControl/>
                                    <w:spacing w:line="280" w:lineRule="exact"/>
                                    <w:ind w:rightChars="10" w:right="24"/>
                                    <w:jc w:val="right"/>
                                    <w:rPr>
                                      <w:rFonts w:ascii="標楷體" w:eastAsia="標楷體" w:hAnsi="標楷體" w:cs="新細明體"/>
                                      <w:color w:val="000000"/>
                                      <w:kern w:val="0"/>
                                      <w:sz w:val="20"/>
                                    </w:rPr>
                                  </w:pPr>
                                  <w:r w:rsidRPr="00011BED">
                                    <w:rPr>
                                      <w:rFonts w:ascii="標楷體" w:eastAsia="標楷體" w:hAnsi="標楷體" w:cs="新細明體" w:hint="eastAsia"/>
                                      <w:color w:val="000000"/>
                                      <w:kern w:val="0"/>
                                      <w:sz w:val="20"/>
                                    </w:rPr>
                                    <w:t>－</w:t>
                                  </w:r>
                                </w:p>
                              </w:tc>
                              <w:tc>
                                <w:tcPr>
                                  <w:tcW w:w="1345" w:type="dxa"/>
                                  <w:tcBorders>
                                    <w:top w:val="nil"/>
                                    <w:left w:val="nil"/>
                                    <w:bottom w:val="single" w:sz="4" w:space="0" w:color="auto"/>
                                    <w:right w:val="single" w:sz="4" w:space="0" w:color="auto"/>
                                  </w:tcBorders>
                                  <w:shd w:val="clear" w:color="auto" w:fill="auto"/>
                                  <w:noWrap/>
                                  <w:vAlign w:val="center"/>
                                  <w:hideMark/>
                                </w:tcPr>
                                <w:p w14:paraId="7B0E8F70" w14:textId="77777777" w:rsidR="00696040" w:rsidRPr="00BA55FE" w:rsidRDefault="00696040" w:rsidP="008F4D00">
                                  <w:pPr>
                                    <w:widowControl/>
                                    <w:spacing w:line="280" w:lineRule="exact"/>
                                    <w:ind w:rightChars="10" w:right="24"/>
                                    <w:jc w:val="right"/>
                                    <w:rPr>
                                      <w:rFonts w:ascii="標楷體" w:eastAsia="標楷體" w:hAnsi="標楷體" w:cs="新細明體"/>
                                      <w:color w:val="000000"/>
                                      <w:kern w:val="0"/>
                                      <w:sz w:val="20"/>
                                    </w:rPr>
                                  </w:pPr>
                                  <w:r w:rsidRPr="00BA55FE">
                                    <w:rPr>
                                      <w:rFonts w:ascii="標楷體" w:eastAsia="標楷體" w:hAnsi="標楷體" w:cs="新細明體" w:hint="eastAsia"/>
                                      <w:color w:val="000000"/>
                                      <w:kern w:val="0"/>
                                      <w:sz w:val="20"/>
                                    </w:rPr>
                                    <w:t xml:space="preserve">  50,471,400 </w:t>
                                  </w:r>
                                </w:p>
                              </w:tc>
                            </w:tr>
                            <w:tr w:rsidR="00696040" w:rsidRPr="00BA55FE" w14:paraId="5979B458" w14:textId="77777777" w:rsidTr="008F4D00">
                              <w:trPr>
                                <w:trHeight w:val="437"/>
                                <w:jc w:val="center"/>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6EFFB397" w14:textId="77777777" w:rsidR="00696040" w:rsidRPr="002B2986" w:rsidRDefault="00696040" w:rsidP="00BD2256">
                                  <w:pPr>
                                    <w:widowControl/>
                                    <w:spacing w:line="280" w:lineRule="exact"/>
                                    <w:jc w:val="distribute"/>
                                    <w:rPr>
                                      <w:rFonts w:ascii="標楷體" w:eastAsia="標楷體" w:hAnsi="標楷體" w:cs="新細明體"/>
                                      <w:color w:val="000000" w:themeColor="text1"/>
                                      <w:kern w:val="0"/>
                                      <w:sz w:val="20"/>
                                    </w:rPr>
                                  </w:pPr>
                                  <w:r w:rsidRPr="002B2986">
                                    <w:rPr>
                                      <w:rFonts w:ascii="標楷體" w:eastAsia="標楷體" w:hAnsi="標楷體" w:cs="新細明體" w:hint="eastAsia"/>
                                      <w:color w:val="000000" w:themeColor="text1"/>
                                      <w:kern w:val="0"/>
                                      <w:sz w:val="20"/>
                                    </w:rPr>
                                    <w:t>112年6月</w:t>
                                  </w:r>
                                </w:p>
                              </w:tc>
                              <w:tc>
                                <w:tcPr>
                                  <w:tcW w:w="1423" w:type="dxa"/>
                                  <w:tcBorders>
                                    <w:top w:val="nil"/>
                                    <w:left w:val="nil"/>
                                    <w:bottom w:val="single" w:sz="4" w:space="0" w:color="auto"/>
                                    <w:right w:val="single" w:sz="4" w:space="0" w:color="auto"/>
                                  </w:tcBorders>
                                  <w:shd w:val="clear" w:color="auto" w:fill="auto"/>
                                  <w:noWrap/>
                                  <w:vAlign w:val="center"/>
                                </w:tcPr>
                                <w:p w14:paraId="6299A19D" w14:textId="77777777" w:rsidR="00696040" w:rsidRPr="00BA55FE" w:rsidRDefault="00696040" w:rsidP="008F4D00">
                                  <w:pPr>
                                    <w:widowControl/>
                                    <w:spacing w:line="280" w:lineRule="exact"/>
                                    <w:ind w:rightChars="10" w:right="24"/>
                                    <w:jc w:val="right"/>
                                    <w:rPr>
                                      <w:rFonts w:ascii="標楷體" w:eastAsia="標楷體" w:hAnsi="標楷體" w:cs="新細明體"/>
                                      <w:color w:val="000000"/>
                                      <w:kern w:val="0"/>
                                      <w:sz w:val="20"/>
                                    </w:rPr>
                                  </w:pPr>
                                  <w:r w:rsidRPr="00BA55FE">
                                    <w:rPr>
                                      <w:rFonts w:ascii="標楷體" w:eastAsia="標楷體" w:hAnsi="標楷體" w:cs="新細明體" w:hint="eastAsia"/>
                                      <w:color w:val="000000"/>
                                      <w:kern w:val="0"/>
                                      <w:sz w:val="20"/>
                                    </w:rPr>
                                    <w:t xml:space="preserve">   9,564,929 </w:t>
                                  </w:r>
                                </w:p>
                              </w:tc>
                              <w:tc>
                                <w:tcPr>
                                  <w:tcW w:w="1314" w:type="dxa"/>
                                  <w:tcBorders>
                                    <w:top w:val="nil"/>
                                    <w:left w:val="nil"/>
                                    <w:bottom w:val="single" w:sz="4" w:space="0" w:color="auto"/>
                                    <w:right w:val="single" w:sz="4" w:space="0" w:color="auto"/>
                                  </w:tcBorders>
                                  <w:shd w:val="clear" w:color="auto" w:fill="auto"/>
                                  <w:noWrap/>
                                  <w:vAlign w:val="center"/>
                                </w:tcPr>
                                <w:p w14:paraId="3AD9E452" w14:textId="77777777" w:rsidR="00696040" w:rsidRPr="00BA55FE" w:rsidRDefault="00696040" w:rsidP="008F4D00">
                                  <w:pPr>
                                    <w:widowControl/>
                                    <w:spacing w:line="280" w:lineRule="exact"/>
                                    <w:ind w:rightChars="10" w:right="24"/>
                                    <w:jc w:val="right"/>
                                    <w:rPr>
                                      <w:rFonts w:ascii="標楷體" w:eastAsia="標楷體" w:hAnsi="標楷體" w:cs="新細明體"/>
                                      <w:color w:val="000000"/>
                                      <w:kern w:val="0"/>
                                      <w:sz w:val="20"/>
                                    </w:rPr>
                                  </w:pPr>
                                  <w:r w:rsidRPr="00011BED">
                                    <w:rPr>
                                      <w:rFonts w:ascii="標楷體" w:eastAsia="標楷體" w:hAnsi="標楷體" w:cs="新細明體" w:hint="eastAsia"/>
                                      <w:color w:val="000000"/>
                                      <w:kern w:val="0"/>
                                      <w:sz w:val="20"/>
                                    </w:rPr>
                                    <w:t>－</w:t>
                                  </w:r>
                                </w:p>
                              </w:tc>
                              <w:tc>
                                <w:tcPr>
                                  <w:tcW w:w="1345" w:type="dxa"/>
                                  <w:tcBorders>
                                    <w:top w:val="nil"/>
                                    <w:left w:val="nil"/>
                                    <w:bottom w:val="single" w:sz="4" w:space="0" w:color="auto"/>
                                    <w:right w:val="single" w:sz="4" w:space="0" w:color="auto"/>
                                  </w:tcBorders>
                                  <w:shd w:val="clear" w:color="auto" w:fill="auto"/>
                                  <w:noWrap/>
                                  <w:vAlign w:val="center"/>
                                  <w:hideMark/>
                                </w:tcPr>
                                <w:p w14:paraId="5418E0ED" w14:textId="77777777" w:rsidR="00696040" w:rsidRPr="00BA55FE" w:rsidRDefault="00696040" w:rsidP="008F4D00">
                                  <w:pPr>
                                    <w:widowControl/>
                                    <w:spacing w:line="280" w:lineRule="exact"/>
                                    <w:ind w:rightChars="10" w:right="24"/>
                                    <w:jc w:val="right"/>
                                    <w:rPr>
                                      <w:rFonts w:ascii="標楷體" w:eastAsia="標楷體" w:hAnsi="標楷體" w:cs="新細明體"/>
                                      <w:color w:val="000000"/>
                                      <w:kern w:val="0"/>
                                      <w:sz w:val="20"/>
                                    </w:rPr>
                                  </w:pPr>
                                  <w:r w:rsidRPr="00BA55FE">
                                    <w:rPr>
                                      <w:rFonts w:ascii="標楷體" w:eastAsia="標楷體" w:hAnsi="標楷體" w:cs="新細明體" w:hint="eastAsia"/>
                                      <w:color w:val="000000"/>
                                      <w:kern w:val="0"/>
                                      <w:sz w:val="20"/>
                                    </w:rPr>
                                    <w:t xml:space="preserve">  60,036,329 </w:t>
                                  </w:r>
                                </w:p>
                              </w:tc>
                            </w:tr>
                            <w:tr w:rsidR="00696040" w:rsidRPr="00BA55FE" w14:paraId="708B982A" w14:textId="77777777" w:rsidTr="008F4D00">
                              <w:trPr>
                                <w:trHeight w:val="437"/>
                                <w:jc w:val="center"/>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2D08826A" w14:textId="77777777" w:rsidR="00696040" w:rsidRPr="002B2986" w:rsidRDefault="00696040" w:rsidP="00BD2256">
                                  <w:pPr>
                                    <w:widowControl/>
                                    <w:spacing w:line="280" w:lineRule="exact"/>
                                    <w:jc w:val="distribute"/>
                                    <w:rPr>
                                      <w:rFonts w:ascii="標楷體" w:eastAsia="標楷體" w:hAnsi="標楷體" w:cs="新細明體"/>
                                      <w:color w:val="000000" w:themeColor="text1"/>
                                      <w:kern w:val="0"/>
                                      <w:sz w:val="20"/>
                                    </w:rPr>
                                  </w:pPr>
                                  <w:r w:rsidRPr="002B2986">
                                    <w:rPr>
                                      <w:rFonts w:ascii="標楷體" w:eastAsia="標楷體" w:hAnsi="標楷體" w:cs="新細明體" w:hint="eastAsia"/>
                                      <w:color w:val="000000" w:themeColor="text1"/>
                                      <w:kern w:val="0"/>
                                      <w:sz w:val="20"/>
                                    </w:rPr>
                                    <w:t>113年10月</w:t>
                                  </w:r>
                                </w:p>
                              </w:tc>
                              <w:tc>
                                <w:tcPr>
                                  <w:tcW w:w="1423" w:type="dxa"/>
                                  <w:tcBorders>
                                    <w:top w:val="nil"/>
                                    <w:left w:val="nil"/>
                                    <w:bottom w:val="single" w:sz="4" w:space="0" w:color="auto"/>
                                    <w:right w:val="single" w:sz="4" w:space="0" w:color="auto"/>
                                  </w:tcBorders>
                                  <w:shd w:val="clear" w:color="auto" w:fill="auto"/>
                                  <w:noWrap/>
                                  <w:vAlign w:val="center"/>
                                </w:tcPr>
                                <w:p w14:paraId="3A7FEC4F" w14:textId="77777777" w:rsidR="00696040" w:rsidRPr="00BA55FE" w:rsidRDefault="00696040" w:rsidP="008F4D00">
                                  <w:pPr>
                                    <w:widowControl/>
                                    <w:spacing w:line="280" w:lineRule="exact"/>
                                    <w:ind w:rightChars="10" w:right="24"/>
                                    <w:jc w:val="right"/>
                                    <w:rPr>
                                      <w:rFonts w:ascii="標楷體" w:eastAsia="標楷體" w:hAnsi="標楷體" w:cs="新細明體"/>
                                      <w:color w:val="000000"/>
                                      <w:kern w:val="0"/>
                                      <w:sz w:val="20"/>
                                    </w:rPr>
                                  </w:pPr>
                                  <w:r w:rsidRPr="00011BED">
                                    <w:rPr>
                                      <w:rFonts w:ascii="標楷體" w:eastAsia="標楷體" w:hAnsi="標楷體" w:cs="新細明體" w:hint="eastAsia"/>
                                      <w:color w:val="000000"/>
                                      <w:kern w:val="0"/>
                                      <w:sz w:val="20"/>
                                    </w:rPr>
                                    <w:t>－</w:t>
                                  </w:r>
                                </w:p>
                              </w:tc>
                              <w:tc>
                                <w:tcPr>
                                  <w:tcW w:w="1314" w:type="dxa"/>
                                  <w:tcBorders>
                                    <w:top w:val="nil"/>
                                    <w:left w:val="nil"/>
                                    <w:bottom w:val="single" w:sz="4" w:space="0" w:color="auto"/>
                                    <w:right w:val="single" w:sz="4" w:space="0" w:color="auto"/>
                                  </w:tcBorders>
                                  <w:shd w:val="clear" w:color="auto" w:fill="auto"/>
                                  <w:noWrap/>
                                  <w:vAlign w:val="center"/>
                                </w:tcPr>
                                <w:p w14:paraId="58995755" w14:textId="77777777" w:rsidR="00696040" w:rsidRPr="00681957" w:rsidRDefault="00696040" w:rsidP="008F4D00">
                                  <w:pPr>
                                    <w:widowControl/>
                                    <w:spacing w:line="280" w:lineRule="exact"/>
                                    <w:ind w:rightChars="10" w:right="24"/>
                                    <w:jc w:val="right"/>
                                    <w:rPr>
                                      <w:rFonts w:ascii="標楷體" w:eastAsia="標楷體" w:hAnsi="標楷體" w:cs="新細明體"/>
                                      <w:color w:val="000000"/>
                                      <w:kern w:val="0"/>
                                      <w:sz w:val="20"/>
                                    </w:rPr>
                                  </w:pPr>
                                  <w:r w:rsidRPr="00681957">
                                    <w:rPr>
                                      <w:rFonts w:ascii="標楷體" w:eastAsia="標楷體" w:hAnsi="標楷體" w:cs="新細明體" w:hint="eastAsia"/>
                                      <w:color w:val="000000"/>
                                      <w:kern w:val="0"/>
                                      <w:sz w:val="20"/>
                                    </w:rPr>
                                    <w:t>1</w:t>
                                  </w:r>
                                  <w:r w:rsidRPr="00681957">
                                    <w:rPr>
                                      <w:rFonts w:ascii="標楷體" w:eastAsia="標楷體" w:hAnsi="標楷體" w:cs="新細明體"/>
                                      <w:color w:val="000000"/>
                                      <w:kern w:val="0"/>
                                      <w:sz w:val="20"/>
                                    </w:rPr>
                                    <w:t>,486,192</w:t>
                                  </w:r>
                                </w:p>
                              </w:tc>
                              <w:tc>
                                <w:tcPr>
                                  <w:tcW w:w="1345" w:type="dxa"/>
                                  <w:tcBorders>
                                    <w:top w:val="nil"/>
                                    <w:left w:val="nil"/>
                                    <w:bottom w:val="single" w:sz="4" w:space="0" w:color="auto"/>
                                    <w:right w:val="single" w:sz="4" w:space="0" w:color="auto"/>
                                  </w:tcBorders>
                                  <w:shd w:val="clear" w:color="auto" w:fill="auto"/>
                                  <w:noWrap/>
                                  <w:vAlign w:val="center"/>
                                  <w:hideMark/>
                                </w:tcPr>
                                <w:p w14:paraId="0DB84068" w14:textId="77777777" w:rsidR="00696040" w:rsidRPr="00BA55FE" w:rsidRDefault="00696040" w:rsidP="008F4D00">
                                  <w:pPr>
                                    <w:widowControl/>
                                    <w:spacing w:line="280" w:lineRule="exact"/>
                                    <w:ind w:rightChars="10" w:right="24"/>
                                    <w:jc w:val="right"/>
                                    <w:rPr>
                                      <w:rFonts w:ascii="標楷體" w:eastAsia="標楷體" w:hAnsi="標楷體" w:cs="新細明體"/>
                                      <w:color w:val="000000"/>
                                      <w:kern w:val="0"/>
                                      <w:sz w:val="20"/>
                                    </w:rPr>
                                  </w:pPr>
                                  <w:r w:rsidRPr="00BA55FE">
                                    <w:rPr>
                                      <w:rFonts w:ascii="標楷體" w:eastAsia="標楷體" w:hAnsi="標楷體" w:cs="新細明體" w:hint="eastAsia"/>
                                      <w:color w:val="000000"/>
                                      <w:kern w:val="0"/>
                                      <w:sz w:val="20"/>
                                    </w:rPr>
                                    <w:t xml:space="preserve">  58,550,137 </w:t>
                                  </w:r>
                                </w:p>
                              </w:tc>
                            </w:tr>
                            <w:tr w:rsidR="00696040" w:rsidRPr="00BA55FE" w14:paraId="5EFCD1B0" w14:textId="77777777" w:rsidTr="008F4D00">
                              <w:trPr>
                                <w:trHeight w:val="437"/>
                                <w:jc w:val="center"/>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365980EA" w14:textId="77777777" w:rsidR="00696040" w:rsidRPr="002B2986" w:rsidRDefault="00696040" w:rsidP="00BD2256">
                                  <w:pPr>
                                    <w:widowControl/>
                                    <w:spacing w:line="280" w:lineRule="exact"/>
                                    <w:jc w:val="distribute"/>
                                    <w:rPr>
                                      <w:rFonts w:ascii="標楷體" w:eastAsia="標楷體" w:hAnsi="標楷體" w:cs="新細明體"/>
                                      <w:color w:val="000000" w:themeColor="text1"/>
                                      <w:kern w:val="0"/>
                                      <w:sz w:val="20"/>
                                    </w:rPr>
                                  </w:pPr>
                                  <w:r w:rsidRPr="002B2986">
                                    <w:rPr>
                                      <w:rFonts w:ascii="標楷體" w:eastAsia="標楷體" w:hAnsi="標楷體" w:cs="新細明體" w:hint="eastAsia"/>
                                      <w:color w:val="000000" w:themeColor="text1"/>
                                      <w:kern w:val="0"/>
                                      <w:sz w:val="20"/>
                                    </w:rPr>
                                    <w:t>11</w:t>
                                  </w:r>
                                  <w:r w:rsidRPr="002B2986">
                                    <w:rPr>
                                      <w:rFonts w:ascii="標楷體" w:eastAsia="標楷體" w:hAnsi="標楷體" w:cs="新細明體"/>
                                      <w:color w:val="000000" w:themeColor="text1"/>
                                      <w:kern w:val="0"/>
                                      <w:sz w:val="20"/>
                                    </w:rPr>
                                    <w:t>4</w:t>
                                  </w:r>
                                  <w:r w:rsidRPr="002B2986">
                                    <w:rPr>
                                      <w:rFonts w:ascii="標楷體" w:eastAsia="標楷體" w:hAnsi="標楷體" w:cs="新細明體" w:hint="eastAsia"/>
                                      <w:color w:val="000000" w:themeColor="text1"/>
                                      <w:kern w:val="0"/>
                                      <w:sz w:val="20"/>
                                    </w:rPr>
                                    <w:t>年3月</w:t>
                                  </w:r>
                                </w:p>
                              </w:tc>
                              <w:tc>
                                <w:tcPr>
                                  <w:tcW w:w="1423" w:type="dxa"/>
                                  <w:tcBorders>
                                    <w:top w:val="nil"/>
                                    <w:left w:val="nil"/>
                                    <w:bottom w:val="single" w:sz="4" w:space="0" w:color="auto"/>
                                    <w:right w:val="single" w:sz="4" w:space="0" w:color="auto"/>
                                  </w:tcBorders>
                                  <w:shd w:val="clear" w:color="auto" w:fill="auto"/>
                                  <w:noWrap/>
                                  <w:vAlign w:val="center"/>
                                </w:tcPr>
                                <w:p w14:paraId="22B35C03" w14:textId="77777777" w:rsidR="00696040" w:rsidRPr="00BA55FE" w:rsidRDefault="00696040" w:rsidP="008F4D00">
                                  <w:pPr>
                                    <w:widowControl/>
                                    <w:spacing w:line="280" w:lineRule="exact"/>
                                    <w:ind w:rightChars="10" w:right="24"/>
                                    <w:jc w:val="right"/>
                                    <w:rPr>
                                      <w:rFonts w:ascii="標楷體" w:eastAsia="標楷體" w:hAnsi="標楷體" w:cs="新細明體"/>
                                      <w:color w:val="000000"/>
                                      <w:kern w:val="0"/>
                                      <w:sz w:val="20"/>
                                    </w:rPr>
                                  </w:pPr>
                                  <w:r w:rsidRPr="00011BED">
                                    <w:rPr>
                                      <w:rFonts w:ascii="標楷體" w:eastAsia="標楷體" w:hAnsi="標楷體" w:cs="新細明體" w:hint="eastAsia"/>
                                      <w:color w:val="000000"/>
                                      <w:kern w:val="0"/>
                                      <w:sz w:val="20"/>
                                    </w:rPr>
                                    <w:t>－</w:t>
                                  </w:r>
                                </w:p>
                              </w:tc>
                              <w:tc>
                                <w:tcPr>
                                  <w:tcW w:w="1314" w:type="dxa"/>
                                  <w:tcBorders>
                                    <w:top w:val="nil"/>
                                    <w:left w:val="nil"/>
                                    <w:bottom w:val="single" w:sz="4" w:space="0" w:color="auto"/>
                                    <w:right w:val="single" w:sz="4" w:space="0" w:color="auto"/>
                                  </w:tcBorders>
                                  <w:shd w:val="clear" w:color="auto" w:fill="auto"/>
                                  <w:noWrap/>
                                  <w:vAlign w:val="center"/>
                                </w:tcPr>
                                <w:p w14:paraId="55DDB21C" w14:textId="77777777" w:rsidR="00696040" w:rsidRPr="00681957" w:rsidRDefault="00696040" w:rsidP="008F4D00">
                                  <w:pPr>
                                    <w:widowControl/>
                                    <w:spacing w:line="280" w:lineRule="exact"/>
                                    <w:ind w:rightChars="10" w:right="24"/>
                                    <w:jc w:val="right"/>
                                    <w:rPr>
                                      <w:rFonts w:ascii="標楷體" w:eastAsia="標楷體" w:hAnsi="標楷體" w:cs="新細明體"/>
                                      <w:color w:val="000000"/>
                                      <w:kern w:val="0"/>
                                      <w:sz w:val="20"/>
                                    </w:rPr>
                                  </w:pPr>
                                  <w:r w:rsidRPr="00681957">
                                    <w:rPr>
                                      <w:rFonts w:ascii="標楷體" w:eastAsia="標楷體" w:hAnsi="標楷體" w:cs="新細明體" w:hint="eastAsia"/>
                                      <w:color w:val="000000"/>
                                      <w:kern w:val="0"/>
                                      <w:sz w:val="20"/>
                                    </w:rPr>
                                    <w:t>4</w:t>
                                  </w:r>
                                  <w:r w:rsidRPr="00681957">
                                    <w:rPr>
                                      <w:rFonts w:ascii="標楷體" w:eastAsia="標楷體" w:hAnsi="標楷體" w:cs="新細明體"/>
                                      <w:color w:val="000000"/>
                                      <w:kern w:val="0"/>
                                      <w:sz w:val="20"/>
                                    </w:rPr>
                                    <w:t>,935,785</w:t>
                                  </w:r>
                                </w:p>
                              </w:tc>
                              <w:tc>
                                <w:tcPr>
                                  <w:tcW w:w="1345" w:type="dxa"/>
                                  <w:tcBorders>
                                    <w:top w:val="nil"/>
                                    <w:left w:val="nil"/>
                                    <w:bottom w:val="single" w:sz="4" w:space="0" w:color="auto"/>
                                    <w:right w:val="single" w:sz="4" w:space="0" w:color="auto"/>
                                  </w:tcBorders>
                                  <w:shd w:val="clear" w:color="auto" w:fill="auto"/>
                                  <w:noWrap/>
                                  <w:vAlign w:val="center"/>
                                  <w:hideMark/>
                                </w:tcPr>
                                <w:p w14:paraId="3506BFE7" w14:textId="77777777" w:rsidR="00696040" w:rsidRPr="00BA55FE" w:rsidRDefault="00696040" w:rsidP="008F4D00">
                                  <w:pPr>
                                    <w:widowControl/>
                                    <w:spacing w:line="280" w:lineRule="exact"/>
                                    <w:ind w:rightChars="10" w:right="24"/>
                                    <w:jc w:val="right"/>
                                    <w:rPr>
                                      <w:rFonts w:ascii="標楷體" w:eastAsia="標楷體" w:hAnsi="標楷體" w:cs="新細明體"/>
                                      <w:color w:val="000000"/>
                                      <w:kern w:val="0"/>
                                      <w:sz w:val="20"/>
                                    </w:rPr>
                                  </w:pPr>
                                  <w:r w:rsidRPr="00BA55FE">
                                    <w:rPr>
                                      <w:rFonts w:ascii="標楷體" w:eastAsia="標楷體" w:hAnsi="標楷體" w:cs="新細明體" w:hint="eastAsia"/>
                                      <w:color w:val="000000"/>
                                      <w:kern w:val="0"/>
                                      <w:sz w:val="20"/>
                                    </w:rPr>
                                    <w:t xml:space="preserve">  53,614,352 </w:t>
                                  </w:r>
                                </w:p>
                              </w:tc>
                            </w:tr>
                            <w:tr w:rsidR="00696040" w:rsidRPr="00BA55FE" w14:paraId="79537C6C" w14:textId="77777777" w:rsidTr="00741D04">
                              <w:trPr>
                                <w:trHeight w:val="348"/>
                                <w:jc w:val="center"/>
                              </w:trPr>
                              <w:tc>
                                <w:tcPr>
                                  <w:tcW w:w="5260" w:type="dxa"/>
                                  <w:gridSpan w:val="4"/>
                                  <w:tcBorders>
                                    <w:top w:val="single" w:sz="4" w:space="0" w:color="auto"/>
                                  </w:tcBorders>
                                  <w:shd w:val="clear" w:color="auto" w:fill="auto"/>
                                  <w:vAlign w:val="center"/>
                                  <w:hideMark/>
                                </w:tcPr>
                                <w:p w14:paraId="240545CD" w14:textId="77777777" w:rsidR="00696040" w:rsidRPr="00BA55FE" w:rsidRDefault="00696040" w:rsidP="00681957">
                                  <w:pPr>
                                    <w:widowControl/>
                                    <w:rPr>
                                      <w:rFonts w:ascii="標楷體" w:eastAsia="標楷體" w:hAnsi="標楷體" w:cs="新細明體"/>
                                      <w:color w:val="000000"/>
                                      <w:kern w:val="0"/>
                                    </w:rPr>
                                  </w:pPr>
                                  <w:r w:rsidRPr="00BA55FE">
                                    <w:rPr>
                                      <w:rFonts w:ascii="標楷體" w:eastAsia="標楷體" w:hAnsi="標楷體" w:cs="新細明體" w:hint="eastAsia"/>
                                      <w:color w:val="000000"/>
                                      <w:kern w:val="0"/>
                                      <w:sz w:val="18"/>
                                      <w:szCs w:val="18"/>
                                    </w:rPr>
                                    <w:t>資料來源：</w:t>
                                  </w:r>
                                  <w:r>
                                    <w:rPr>
                                      <w:rFonts w:ascii="標楷體" w:eastAsia="標楷體" w:hAnsi="標楷體" w:cs="新細明體" w:hint="eastAsia"/>
                                      <w:color w:val="000000"/>
                                      <w:kern w:val="0"/>
                                      <w:sz w:val="18"/>
                                      <w:szCs w:val="18"/>
                                    </w:rPr>
                                    <w:t>整理</w:t>
                                  </w:r>
                                  <w:r w:rsidRPr="00BA55FE">
                                    <w:rPr>
                                      <w:rFonts w:ascii="標楷體" w:eastAsia="標楷體" w:hAnsi="標楷體" w:cs="新細明體" w:hint="eastAsia"/>
                                      <w:color w:val="000000"/>
                                      <w:kern w:val="0"/>
                                      <w:sz w:val="18"/>
                                      <w:szCs w:val="18"/>
                                    </w:rPr>
                                    <w:t>自核後端基金</w:t>
                                  </w:r>
                                  <w:r>
                                    <w:rPr>
                                      <w:rFonts w:ascii="標楷體" w:eastAsia="標楷體" w:hAnsi="標楷體" w:cs="新細明體" w:hint="eastAsia"/>
                                      <w:color w:val="000000"/>
                                      <w:kern w:val="0"/>
                                      <w:sz w:val="18"/>
                                      <w:szCs w:val="18"/>
                                    </w:rPr>
                                    <w:t>提供資料</w:t>
                                  </w:r>
                                  <w:r w:rsidRPr="00BA55FE">
                                    <w:rPr>
                                      <w:rFonts w:ascii="標楷體" w:eastAsia="標楷體" w:hAnsi="標楷體" w:cs="新細明體" w:hint="eastAsia"/>
                                      <w:color w:val="000000"/>
                                      <w:kern w:val="0"/>
                                      <w:sz w:val="18"/>
                                      <w:szCs w:val="18"/>
                                    </w:rPr>
                                    <w:t>。</w:t>
                                  </w:r>
                                </w:p>
                              </w:tc>
                            </w:tr>
                          </w:tbl>
                          <w:p w14:paraId="12D928DC" w14:textId="77777777" w:rsidR="00696040" w:rsidRPr="00D74D02" w:rsidRDefault="00696040" w:rsidP="00696040"/>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A232CC" id="_x0000_t202" coordsize="21600,21600" o:spt="202" path="m,l,21600r21600,l21600,xe">
                <v:stroke joinstyle="miter"/>
                <v:path gradientshapeok="t" o:connecttype="rect"/>
              </v:shapetype>
              <v:shape id="文字方塊 2" o:spid="_x0000_s1026" type="#_x0000_t202" style="position:absolute;left:0;text-align:left;margin-left:245.45pt;margin-top:6.6pt;width:264.9pt;height:166.5pt;z-index:251667456;visibility:visible;mso-wrap-style:square;mso-width-percent:0;mso-height-percent:0;mso-wrap-distance-left:9pt;mso-wrap-distance-top:3.6pt;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" filled="f" stroked="f">
                <v:textbox inset=",,,0">
                  <w:txbxContent>
                    <w:tbl>
                      <w:tblPr>
                        <w:tblW w:w="5260" w:type="dxa"/>
                        <w:jc w:val="center"/>
                        <w:tblCellMar>
                          <w:left w:w="28" w:type="dxa"/>
                          <w:right w:w="28" w:type="dxa"/>
                        </w:tblCellMar>
                        <w:tblLook w:val="04A0" w:firstRow="1" w:lastRow="0" w:firstColumn="1" w:lastColumn="0" w:noHBand="0" w:noVBand="1"/>
                      </w:tblPr>
                      <w:tblGrid>
                        <w:gridCol w:w="1176"/>
                        <w:gridCol w:w="1423"/>
                        <w:gridCol w:w="1314"/>
                        <w:gridCol w:w="1347"/>
                      </w:tblGrid>
                      <w:tr w:rsidR="00696040" w:rsidRPr="00BA55FE" w14:paraId="1C21A43E" w14:textId="77777777" w:rsidTr="00741D04">
                        <w:trPr>
                          <w:trHeight w:val="348"/>
                          <w:jc w:val="center"/>
                        </w:trPr>
                        <w:tc>
                          <w:tcPr>
                            <w:tcW w:w="5260" w:type="dxa"/>
                            <w:gridSpan w:val="4"/>
                            <w:shd w:val="clear" w:color="auto" w:fill="auto"/>
                            <w:noWrap/>
                            <w:vAlign w:val="center"/>
                            <w:hideMark/>
                          </w:tcPr>
                          <w:p w14:paraId="32E5274E" w14:textId="77777777" w:rsidR="00696040" w:rsidRPr="00A1335C" w:rsidRDefault="00696040" w:rsidP="008E323A">
                            <w:pPr>
                              <w:widowControl/>
                              <w:spacing w:line="300" w:lineRule="exact"/>
                              <w:jc w:val="center"/>
                              <w:rPr>
                                <w:rFonts w:ascii="標楷體" w:eastAsia="標楷體" w:hAnsi="標楷體" w:cs="新細明體"/>
                                <w:b/>
                                <w:bCs/>
                                <w:color w:val="000000"/>
                                <w:spacing w:val="-2"/>
                                <w:kern w:val="0"/>
                              </w:rPr>
                            </w:pPr>
                            <w:r w:rsidRPr="00A1335C">
                              <w:rPr>
                                <w:rFonts w:ascii="標楷體" w:eastAsia="標楷體" w:hAnsi="標楷體" w:cs="新細明體" w:hint="eastAsia"/>
                                <w:b/>
                                <w:bCs/>
                                <w:color w:val="000000"/>
                                <w:spacing w:val="-2"/>
                                <w:kern w:val="0"/>
                              </w:rPr>
                              <w:t>表1</w:t>
                            </w:r>
                            <w:r>
                              <w:rPr>
                                <w:rFonts w:ascii="標楷體" w:eastAsia="標楷體" w:hAnsi="標楷體" w:cs="新細明體" w:hint="eastAsia"/>
                                <w:b/>
                                <w:bCs/>
                                <w:color w:val="000000"/>
                                <w:spacing w:val="-2"/>
                                <w:kern w:val="0"/>
                              </w:rPr>
                              <w:t xml:space="preserve">　</w:t>
                            </w:r>
                            <w:r w:rsidRPr="00A1335C">
                              <w:rPr>
                                <w:rFonts w:ascii="標楷體" w:eastAsia="標楷體" w:hAnsi="標楷體" w:cs="新細明體" w:hint="eastAsia"/>
                                <w:b/>
                                <w:bCs/>
                                <w:color w:val="000000"/>
                                <w:spacing w:val="-2"/>
                                <w:kern w:val="0"/>
                              </w:rPr>
                              <w:t>核後端基金墊付供水設備經費及歸墊情形</w:t>
                            </w:r>
                          </w:p>
                        </w:tc>
                      </w:tr>
                      <w:tr w:rsidR="00696040" w:rsidRPr="00BA55FE" w14:paraId="02778AEC" w14:textId="77777777" w:rsidTr="00741D04">
                        <w:trPr>
                          <w:trHeight w:val="348"/>
                          <w:jc w:val="center"/>
                        </w:trPr>
                        <w:tc>
                          <w:tcPr>
                            <w:tcW w:w="5260" w:type="dxa"/>
                            <w:gridSpan w:val="4"/>
                            <w:tcBorders>
                              <w:top w:val="nil"/>
                              <w:bottom w:val="single" w:sz="4" w:space="0" w:color="auto"/>
                            </w:tcBorders>
                            <w:shd w:val="clear" w:color="auto" w:fill="auto"/>
                            <w:noWrap/>
                            <w:vAlign w:val="center"/>
                            <w:hideMark/>
                          </w:tcPr>
                          <w:p w14:paraId="51A6AE3F" w14:textId="77777777" w:rsidR="00696040" w:rsidRPr="00BA55FE" w:rsidRDefault="00696040" w:rsidP="008F4D00">
                            <w:pPr>
                              <w:widowControl/>
                              <w:spacing w:line="300" w:lineRule="exact"/>
                              <w:ind w:rightChars="-7" w:right="-17"/>
                              <w:jc w:val="right"/>
                              <w:rPr>
                                <w:rFonts w:ascii="標楷體" w:eastAsia="標楷體" w:hAnsi="標楷體" w:cs="新細明體"/>
                                <w:color w:val="000000"/>
                                <w:kern w:val="0"/>
                                <w:sz w:val="20"/>
                              </w:rPr>
                            </w:pPr>
                            <w:r w:rsidRPr="00BA55FE">
                              <w:rPr>
                                <w:rFonts w:ascii="新細明體" w:hAnsi="新細明體" w:cs="新細明體" w:hint="eastAsia"/>
                                <w:color w:val="000000"/>
                                <w:kern w:val="0"/>
                              </w:rPr>
                              <w:t xml:space="preserve">　　</w:t>
                            </w:r>
                            <w:r w:rsidRPr="00BA55FE">
                              <w:rPr>
                                <w:rFonts w:ascii="標楷體" w:eastAsia="標楷體" w:hAnsi="標楷體" w:cs="新細明體" w:hint="eastAsia"/>
                                <w:color w:val="000000"/>
                                <w:kern w:val="0"/>
                              </w:rPr>
                              <w:t xml:space="preserve">　</w:t>
                            </w:r>
                            <w:r w:rsidRPr="00BA55FE">
                              <w:rPr>
                                <w:rFonts w:ascii="標楷體" w:eastAsia="標楷體" w:hAnsi="標楷體" w:cs="新細明體" w:hint="eastAsia"/>
                                <w:color w:val="000000"/>
                                <w:kern w:val="0"/>
                                <w:sz w:val="20"/>
                              </w:rPr>
                              <w:t>單位：新臺幣元</w:t>
                            </w:r>
                          </w:p>
                        </w:tc>
                      </w:tr>
                      <w:tr w:rsidR="00696040" w:rsidRPr="00BA55FE" w14:paraId="55B740E9" w14:textId="77777777" w:rsidTr="008F4D00">
                        <w:trPr>
                          <w:trHeight w:val="437"/>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191FA7" w14:textId="77777777" w:rsidR="00696040" w:rsidRPr="00BA55FE" w:rsidRDefault="00696040" w:rsidP="00681957">
                            <w:pPr>
                              <w:widowControl/>
                              <w:spacing w:line="280" w:lineRule="exact"/>
                              <w:jc w:val="center"/>
                              <w:rPr>
                                <w:rFonts w:ascii="標楷體" w:eastAsia="標楷體" w:hAnsi="標楷體" w:cs="新細明體"/>
                                <w:color w:val="000000"/>
                                <w:kern w:val="0"/>
                                <w:sz w:val="20"/>
                              </w:rPr>
                            </w:pPr>
                            <w:r w:rsidRPr="00BA55FE">
                              <w:rPr>
                                <w:rFonts w:ascii="標楷體" w:eastAsia="標楷體" w:hAnsi="標楷體" w:cs="新細明體" w:hint="eastAsia"/>
                                <w:color w:val="000000"/>
                                <w:kern w:val="0"/>
                                <w:sz w:val="20"/>
                              </w:rPr>
                              <w:t>日期</w:t>
                            </w:r>
                          </w:p>
                        </w:tc>
                        <w:tc>
                          <w:tcPr>
                            <w:tcW w:w="1423"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1E0320C" w14:textId="77777777" w:rsidR="00696040" w:rsidRPr="00BA55FE" w:rsidRDefault="00696040" w:rsidP="00681957">
                            <w:pPr>
                              <w:widowControl/>
                              <w:spacing w:line="280" w:lineRule="exact"/>
                              <w:jc w:val="center"/>
                              <w:rPr>
                                <w:rFonts w:ascii="標楷體" w:eastAsia="標楷體" w:hAnsi="標楷體" w:cs="新細明體"/>
                                <w:color w:val="000000"/>
                                <w:kern w:val="0"/>
                                <w:sz w:val="20"/>
                              </w:rPr>
                            </w:pPr>
                            <w:r w:rsidRPr="00BA55FE">
                              <w:rPr>
                                <w:rFonts w:ascii="標楷體" w:eastAsia="標楷體" w:hAnsi="標楷體" w:cs="新細明體" w:hint="eastAsia"/>
                                <w:color w:val="000000"/>
                                <w:kern w:val="0"/>
                                <w:sz w:val="20"/>
                              </w:rPr>
                              <w:t>墊付</w:t>
                            </w:r>
                            <w:r>
                              <w:rPr>
                                <w:rFonts w:ascii="標楷體" w:eastAsia="標楷體" w:hAnsi="標楷體" w:cs="新細明體" w:hint="eastAsia"/>
                                <w:color w:val="000000"/>
                                <w:kern w:val="0"/>
                                <w:sz w:val="20"/>
                              </w:rPr>
                              <w:t>數</w:t>
                            </w:r>
                          </w:p>
                        </w:tc>
                        <w:tc>
                          <w:tcPr>
                            <w:tcW w:w="1314"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0ECC1D0" w14:textId="77777777" w:rsidR="00696040" w:rsidRPr="00BA55FE" w:rsidRDefault="00696040" w:rsidP="00681957">
                            <w:pPr>
                              <w:widowControl/>
                              <w:spacing w:line="280" w:lineRule="exact"/>
                              <w:jc w:val="center"/>
                              <w:rPr>
                                <w:rFonts w:ascii="標楷體" w:eastAsia="標楷體" w:hAnsi="標楷體" w:cs="新細明體"/>
                                <w:color w:val="000000"/>
                                <w:kern w:val="0"/>
                                <w:sz w:val="20"/>
                              </w:rPr>
                            </w:pPr>
                            <w:proofErr w:type="gramStart"/>
                            <w:r>
                              <w:rPr>
                                <w:rFonts w:ascii="標楷體" w:eastAsia="標楷體" w:hAnsi="標楷體" w:cs="新細明體" w:hint="eastAsia"/>
                                <w:color w:val="000000"/>
                                <w:kern w:val="0"/>
                                <w:sz w:val="20"/>
                              </w:rPr>
                              <w:t>歸墊數</w:t>
                            </w:r>
                            <w:proofErr w:type="gramEnd"/>
                          </w:p>
                        </w:tc>
                        <w:tc>
                          <w:tcPr>
                            <w:tcW w:w="1345"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D41F08" w14:textId="77777777" w:rsidR="00696040" w:rsidRPr="00BA55FE" w:rsidRDefault="00696040" w:rsidP="00681957">
                            <w:pPr>
                              <w:widowControl/>
                              <w:spacing w:line="280" w:lineRule="exact"/>
                              <w:jc w:val="center"/>
                              <w:rPr>
                                <w:rFonts w:ascii="標楷體" w:eastAsia="標楷體" w:hAnsi="標楷體" w:cs="新細明體"/>
                                <w:color w:val="000000"/>
                                <w:kern w:val="0"/>
                                <w:sz w:val="20"/>
                              </w:rPr>
                            </w:pPr>
                            <w:r w:rsidRPr="00BA55FE">
                              <w:rPr>
                                <w:rFonts w:ascii="標楷體" w:eastAsia="標楷體" w:hAnsi="標楷體" w:cs="新細明體" w:hint="eastAsia"/>
                                <w:color w:val="000000"/>
                                <w:kern w:val="0"/>
                                <w:sz w:val="20"/>
                              </w:rPr>
                              <w:t>墊付款</w:t>
                            </w:r>
                            <w:r>
                              <w:rPr>
                                <w:rFonts w:ascii="標楷體" w:eastAsia="標楷體" w:hAnsi="標楷體" w:cs="新細明體" w:hint="eastAsia"/>
                                <w:color w:val="000000"/>
                                <w:kern w:val="0"/>
                                <w:sz w:val="20"/>
                              </w:rPr>
                              <w:t>項餘額</w:t>
                            </w:r>
                          </w:p>
                        </w:tc>
                      </w:tr>
                      <w:tr w:rsidR="00696040" w:rsidRPr="00BA55FE" w14:paraId="78A1B73E" w14:textId="77777777" w:rsidTr="008F4D00">
                        <w:trPr>
                          <w:trHeight w:val="437"/>
                          <w:jc w:val="center"/>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7241FDAA" w14:textId="77777777" w:rsidR="00696040" w:rsidRPr="002B2986" w:rsidRDefault="00696040" w:rsidP="00BD2256">
                            <w:pPr>
                              <w:widowControl/>
                              <w:spacing w:line="280" w:lineRule="exact"/>
                              <w:jc w:val="distribute"/>
                              <w:rPr>
                                <w:rFonts w:ascii="標楷體" w:eastAsia="標楷體" w:hAnsi="標楷體" w:cs="新細明體"/>
                                <w:color w:val="000000" w:themeColor="text1"/>
                                <w:kern w:val="0"/>
                                <w:sz w:val="20"/>
                              </w:rPr>
                            </w:pPr>
                            <w:r w:rsidRPr="002B2986">
                              <w:rPr>
                                <w:rFonts w:ascii="標楷體" w:eastAsia="標楷體" w:hAnsi="標楷體" w:cs="新細明體" w:hint="eastAsia"/>
                                <w:color w:val="000000" w:themeColor="text1"/>
                                <w:kern w:val="0"/>
                                <w:sz w:val="20"/>
                              </w:rPr>
                              <w:t>111年7月</w:t>
                            </w:r>
                          </w:p>
                        </w:tc>
                        <w:tc>
                          <w:tcPr>
                            <w:tcW w:w="1423" w:type="dxa"/>
                            <w:tcBorders>
                              <w:top w:val="nil"/>
                              <w:left w:val="nil"/>
                              <w:bottom w:val="single" w:sz="4" w:space="0" w:color="auto"/>
                              <w:right w:val="single" w:sz="4" w:space="0" w:color="auto"/>
                            </w:tcBorders>
                            <w:shd w:val="clear" w:color="auto" w:fill="auto"/>
                            <w:noWrap/>
                            <w:vAlign w:val="center"/>
                          </w:tcPr>
                          <w:p w14:paraId="68AD467C" w14:textId="77777777" w:rsidR="00696040" w:rsidRPr="00BA55FE" w:rsidRDefault="00696040" w:rsidP="008F4D00">
                            <w:pPr>
                              <w:widowControl/>
                              <w:spacing w:line="280" w:lineRule="exact"/>
                              <w:ind w:rightChars="10" w:right="24"/>
                              <w:jc w:val="right"/>
                              <w:rPr>
                                <w:rFonts w:ascii="標楷體" w:eastAsia="標楷體" w:hAnsi="標楷體" w:cs="新細明體"/>
                                <w:color w:val="000000"/>
                                <w:kern w:val="0"/>
                                <w:sz w:val="20"/>
                              </w:rPr>
                            </w:pPr>
                            <w:r w:rsidRPr="00BA55FE">
                              <w:rPr>
                                <w:rFonts w:ascii="標楷體" w:eastAsia="標楷體" w:hAnsi="標楷體" w:cs="新細明體" w:hint="eastAsia"/>
                                <w:color w:val="000000"/>
                                <w:kern w:val="0"/>
                                <w:sz w:val="20"/>
                              </w:rPr>
                              <w:t xml:space="preserve">  50,471,400 </w:t>
                            </w:r>
                          </w:p>
                        </w:tc>
                        <w:tc>
                          <w:tcPr>
                            <w:tcW w:w="1314" w:type="dxa"/>
                            <w:tcBorders>
                              <w:top w:val="nil"/>
                              <w:left w:val="nil"/>
                              <w:bottom w:val="single" w:sz="4" w:space="0" w:color="auto"/>
                              <w:right w:val="single" w:sz="4" w:space="0" w:color="auto"/>
                            </w:tcBorders>
                            <w:shd w:val="clear" w:color="auto" w:fill="auto"/>
                            <w:noWrap/>
                            <w:vAlign w:val="center"/>
                          </w:tcPr>
                          <w:p w14:paraId="5A75FA42" w14:textId="77777777" w:rsidR="00696040" w:rsidRPr="00BA55FE" w:rsidRDefault="00696040" w:rsidP="008F4D00">
                            <w:pPr>
                              <w:widowControl/>
                              <w:spacing w:line="280" w:lineRule="exact"/>
                              <w:ind w:rightChars="10" w:right="24"/>
                              <w:jc w:val="right"/>
                              <w:rPr>
                                <w:rFonts w:ascii="標楷體" w:eastAsia="標楷體" w:hAnsi="標楷體" w:cs="新細明體"/>
                                <w:color w:val="000000"/>
                                <w:kern w:val="0"/>
                                <w:sz w:val="20"/>
                              </w:rPr>
                            </w:pPr>
                            <w:r w:rsidRPr="00011BED">
                              <w:rPr>
                                <w:rFonts w:ascii="標楷體" w:eastAsia="標楷體" w:hAnsi="標楷體" w:cs="新細明體" w:hint="eastAsia"/>
                                <w:color w:val="000000"/>
                                <w:kern w:val="0"/>
                                <w:sz w:val="20"/>
                              </w:rPr>
                              <w:t>－</w:t>
                            </w:r>
                          </w:p>
                        </w:tc>
                        <w:tc>
                          <w:tcPr>
                            <w:tcW w:w="1345" w:type="dxa"/>
                            <w:tcBorders>
                              <w:top w:val="nil"/>
                              <w:left w:val="nil"/>
                              <w:bottom w:val="single" w:sz="4" w:space="0" w:color="auto"/>
                              <w:right w:val="single" w:sz="4" w:space="0" w:color="auto"/>
                            </w:tcBorders>
                            <w:shd w:val="clear" w:color="auto" w:fill="auto"/>
                            <w:noWrap/>
                            <w:vAlign w:val="center"/>
                            <w:hideMark/>
                          </w:tcPr>
                          <w:p w14:paraId="7B0E8F70" w14:textId="77777777" w:rsidR="00696040" w:rsidRPr="00BA55FE" w:rsidRDefault="00696040" w:rsidP="008F4D00">
                            <w:pPr>
                              <w:widowControl/>
                              <w:spacing w:line="280" w:lineRule="exact"/>
                              <w:ind w:rightChars="10" w:right="24"/>
                              <w:jc w:val="right"/>
                              <w:rPr>
                                <w:rFonts w:ascii="標楷體" w:eastAsia="標楷體" w:hAnsi="標楷體" w:cs="新細明體"/>
                                <w:color w:val="000000"/>
                                <w:kern w:val="0"/>
                                <w:sz w:val="20"/>
                              </w:rPr>
                            </w:pPr>
                            <w:r w:rsidRPr="00BA55FE">
                              <w:rPr>
                                <w:rFonts w:ascii="標楷體" w:eastAsia="標楷體" w:hAnsi="標楷體" w:cs="新細明體" w:hint="eastAsia"/>
                                <w:color w:val="000000"/>
                                <w:kern w:val="0"/>
                                <w:sz w:val="20"/>
                              </w:rPr>
                              <w:t xml:space="preserve">  50,471,400 </w:t>
                            </w:r>
                          </w:p>
                        </w:tc>
                      </w:tr>
                      <w:tr w:rsidR="00696040" w:rsidRPr="00BA55FE" w14:paraId="5979B458" w14:textId="77777777" w:rsidTr="008F4D00">
                        <w:trPr>
                          <w:trHeight w:val="437"/>
                          <w:jc w:val="center"/>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6EFFB397" w14:textId="77777777" w:rsidR="00696040" w:rsidRPr="002B2986" w:rsidRDefault="00696040" w:rsidP="00BD2256">
                            <w:pPr>
                              <w:widowControl/>
                              <w:spacing w:line="280" w:lineRule="exact"/>
                              <w:jc w:val="distribute"/>
                              <w:rPr>
                                <w:rFonts w:ascii="標楷體" w:eastAsia="標楷體" w:hAnsi="標楷體" w:cs="新細明體"/>
                                <w:color w:val="000000" w:themeColor="text1"/>
                                <w:kern w:val="0"/>
                                <w:sz w:val="20"/>
                              </w:rPr>
                            </w:pPr>
                            <w:r w:rsidRPr="002B2986">
                              <w:rPr>
                                <w:rFonts w:ascii="標楷體" w:eastAsia="標楷體" w:hAnsi="標楷體" w:cs="新細明體" w:hint="eastAsia"/>
                                <w:color w:val="000000" w:themeColor="text1"/>
                                <w:kern w:val="0"/>
                                <w:sz w:val="20"/>
                              </w:rPr>
                              <w:t>112年6月</w:t>
                            </w:r>
                          </w:p>
                        </w:tc>
                        <w:tc>
                          <w:tcPr>
                            <w:tcW w:w="1423" w:type="dxa"/>
                            <w:tcBorders>
                              <w:top w:val="nil"/>
                              <w:left w:val="nil"/>
                              <w:bottom w:val="single" w:sz="4" w:space="0" w:color="auto"/>
                              <w:right w:val="single" w:sz="4" w:space="0" w:color="auto"/>
                            </w:tcBorders>
                            <w:shd w:val="clear" w:color="auto" w:fill="auto"/>
                            <w:noWrap/>
                            <w:vAlign w:val="center"/>
                          </w:tcPr>
                          <w:p w14:paraId="6299A19D" w14:textId="77777777" w:rsidR="00696040" w:rsidRPr="00BA55FE" w:rsidRDefault="00696040" w:rsidP="008F4D00">
                            <w:pPr>
                              <w:widowControl/>
                              <w:spacing w:line="280" w:lineRule="exact"/>
                              <w:ind w:rightChars="10" w:right="24"/>
                              <w:jc w:val="right"/>
                              <w:rPr>
                                <w:rFonts w:ascii="標楷體" w:eastAsia="標楷體" w:hAnsi="標楷體" w:cs="新細明體"/>
                                <w:color w:val="000000"/>
                                <w:kern w:val="0"/>
                                <w:sz w:val="20"/>
                              </w:rPr>
                            </w:pPr>
                            <w:r w:rsidRPr="00BA55FE">
                              <w:rPr>
                                <w:rFonts w:ascii="標楷體" w:eastAsia="標楷體" w:hAnsi="標楷體" w:cs="新細明體" w:hint="eastAsia"/>
                                <w:color w:val="000000"/>
                                <w:kern w:val="0"/>
                                <w:sz w:val="20"/>
                              </w:rPr>
                              <w:t xml:space="preserve">   9,564,929 </w:t>
                            </w:r>
                          </w:p>
                        </w:tc>
                        <w:tc>
                          <w:tcPr>
                            <w:tcW w:w="1314" w:type="dxa"/>
                            <w:tcBorders>
                              <w:top w:val="nil"/>
                              <w:left w:val="nil"/>
                              <w:bottom w:val="single" w:sz="4" w:space="0" w:color="auto"/>
                              <w:right w:val="single" w:sz="4" w:space="0" w:color="auto"/>
                            </w:tcBorders>
                            <w:shd w:val="clear" w:color="auto" w:fill="auto"/>
                            <w:noWrap/>
                            <w:vAlign w:val="center"/>
                          </w:tcPr>
                          <w:p w14:paraId="3AD9E452" w14:textId="77777777" w:rsidR="00696040" w:rsidRPr="00BA55FE" w:rsidRDefault="00696040" w:rsidP="008F4D00">
                            <w:pPr>
                              <w:widowControl/>
                              <w:spacing w:line="280" w:lineRule="exact"/>
                              <w:ind w:rightChars="10" w:right="24"/>
                              <w:jc w:val="right"/>
                              <w:rPr>
                                <w:rFonts w:ascii="標楷體" w:eastAsia="標楷體" w:hAnsi="標楷體" w:cs="新細明體"/>
                                <w:color w:val="000000"/>
                                <w:kern w:val="0"/>
                                <w:sz w:val="20"/>
                              </w:rPr>
                            </w:pPr>
                            <w:r w:rsidRPr="00011BED">
                              <w:rPr>
                                <w:rFonts w:ascii="標楷體" w:eastAsia="標楷體" w:hAnsi="標楷體" w:cs="新細明體" w:hint="eastAsia"/>
                                <w:color w:val="000000"/>
                                <w:kern w:val="0"/>
                                <w:sz w:val="20"/>
                              </w:rPr>
                              <w:t>－</w:t>
                            </w:r>
                          </w:p>
                        </w:tc>
                        <w:tc>
                          <w:tcPr>
                            <w:tcW w:w="1345" w:type="dxa"/>
                            <w:tcBorders>
                              <w:top w:val="nil"/>
                              <w:left w:val="nil"/>
                              <w:bottom w:val="single" w:sz="4" w:space="0" w:color="auto"/>
                              <w:right w:val="single" w:sz="4" w:space="0" w:color="auto"/>
                            </w:tcBorders>
                            <w:shd w:val="clear" w:color="auto" w:fill="auto"/>
                            <w:noWrap/>
                            <w:vAlign w:val="center"/>
                            <w:hideMark/>
                          </w:tcPr>
                          <w:p w14:paraId="5418E0ED" w14:textId="77777777" w:rsidR="00696040" w:rsidRPr="00BA55FE" w:rsidRDefault="00696040" w:rsidP="008F4D00">
                            <w:pPr>
                              <w:widowControl/>
                              <w:spacing w:line="280" w:lineRule="exact"/>
                              <w:ind w:rightChars="10" w:right="24"/>
                              <w:jc w:val="right"/>
                              <w:rPr>
                                <w:rFonts w:ascii="標楷體" w:eastAsia="標楷體" w:hAnsi="標楷體" w:cs="新細明體"/>
                                <w:color w:val="000000"/>
                                <w:kern w:val="0"/>
                                <w:sz w:val="20"/>
                              </w:rPr>
                            </w:pPr>
                            <w:r w:rsidRPr="00BA55FE">
                              <w:rPr>
                                <w:rFonts w:ascii="標楷體" w:eastAsia="標楷體" w:hAnsi="標楷體" w:cs="新細明體" w:hint="eastAsia"/>
                                <w:color w:val="000000"/>
                                <w:kern w:val="0"/>
                                <w:sz w:val="20"/>
                              </w:rPr>
                              <w:t xml:space="preserve">  60,036,329 </w:t>
                            </w:r>
                          </w:p>
                        </w:tc>
                      </w:tr>
                      <w:tr w:rsidR="00696040" w:rsidRPr="00BA55FE" w14:paraId="708B982A" w14:textId="77777777" w:rsidTr="008F4D00">
                        <w:trPr>
                          <w:trHeight w:val="437"/>
                          <w:jc w:val="center"/>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2D08826A" w14:textId="77777777" w:rsidR="00696040" w:rsidRPr="002B2986" w:rsidRDefault="00696040" w:rsidP="00BD2256">
                            <w:pPr>
                              <w:widowControl/>
                              <w:spacing w:line="280" w:lineRule="exact"/>
                              <w:jc w:val="distribute"/>
                              <w:rPr>
                                <w:rFonts w:ascii="標楷體" w:eastAsia="標楷體" w:hAnsi="標楷體" w:cs="新細明體"/>
                                <w:color w:val="000000" w:themeColor="text1"/>
                                <w:kern w:val="0"/>
                                <w:sz w:val="20"/>
                              </w:rPr>
                            </w:pPr>
                            <w:r w:rsidRPr="002B2986">
                              <w:rPr>
                                <w:rFonts w:ascii="標楷體" w:eastAsia="標楷體" w:hAnsi="標楷體" w:cs="新細明體" w:hint="eastAsia"/>
                                <w:color w:val="000000" w:themeColor="text1"/>
                                <w:kern w:val="0"/>
                                <w:sz w:val="20"/>
                              </w:rPr>
                              <w:t>113年10月</w:t>
                            </w:r>
                          </w:p>
                        </w:tc>
                        <w:tc>
                          <w:tcPr>
                            <w:tcW w:w="1423" w:type="dxa"/>
                            <w:tcBorders>
                              <w:top w:val="nil"/>
                              <w:left w:val="nil"/>
                              <w:bottom w:val="single" w:sz="4" w:space="0" w:color="auto"/>
                              <w:right w:val="single" w:sz="4" w:space="0" w:color="auto"/>
                            </w:tcBorders>
                            <w:shd w:val="clear" w:color="auto" w:fill="auto"/>
                            <w:noWrap/>
                            <w:vAlign w:val="center"/>
                          </w:tcPr>
                          <w:p w14:paraId="3A7FEC4F" w14:textId="77777777" w:rsidR="00696040" w:rsidRPr="00BA55FE" w:rsidRDefault="00696040" w:rsidP="008F4D00">
                            <w:pPr>
                              <w:widowControl/>
                              <w:spacing w:line="280" w:lineRule="exact"/>
                              <w:ind w:rightChars="10" w:right="24"/>
                              <w:jc w:val="right"/>
                              <w:rPr>
                                <w:rFonts w:ascii="標楷體" w:eastAsia="標楷體" w:hAnsi="標楷體" w:cs="新細明體"/>
                                <w:color w:val="000000"/>
                                <w:kern w:val="0"/>
                                <w:sz w:val="20"/>
                              </w:rPr>
                            </w:pPr>
                            <w:r w:rsidRPr="00011BED">
                              <w:rPr>
                                <w:rFonts w:ascii="標楷體" w:eastAsia="標楷體" w:hAnsi="標楷體" w:cs="新細明體" w:hint="eastAsia"/>
                                <w:color w:val="000000"/>
                                <w:kern w:val="0"/>
                                <w:sz w:val="20"/>
                              </w:rPr>
                              <w:t>－</w:t>
                            </w:r>
                          </w:p>
                        </w:tc>
                        <w:tc>
                          <w:tcPr>
                            <w:tcW w:w="1314" w:type="dxa"/>
                            <w:tcBorders>
                              <w:top w:val="nil"/>
                              <w:left w:val="nil"/>
                              <w:bottom w:val="single" w:sz="4" w:space="0" w:color="auto"/>
                              <w:right w:val="single" w:sz="4" w:space="0" w:color="auto"/>
                            </w:tcBorders>
                            <w:shd w:val="clear" w:color="auto" w:fill="auto"/>
                            <w:noWrap/>
                            <w:vAlign w:val="center"/>
                          </w:tcPr>
                          <w:p w14:paraId="58995755" w14:textId="77777777" w:rsidR="00696040" w:rsidRPr="00681957" w:rsidRDefault="00696040" w:rsidP="008F4D00">
                            <w:pPr>
                              <w:widowControl/>
                              <w:spacing w:line="280" w:lineRule="exact"/>
                              <w:ind w:rightChars="10" w:right="24"/>
                              <w:jc w:val="right"/>
                              <w:rPr>
                                <w:rFonts w:ascii="標楷體" w:eastAsia="標楷體" w:hAnsi="標楷體" w:cs="新細明體"/>
                                <w:color w:val="000000"/>
                                <w:kern w:val="0"/>
                                <w:sz w:val="20"/>
                              </w:rPr>
                            </w:pPr>
                            <w:r w:rsidRPr="00681957">
                              <w:rPr>
                                <w:rFonts w:ascii="標楷體" w:eastAsia="標楷體" w:hAnsi="標楷體" w:cs="新細明體" w:hint="eastAsia"/>
                                <w:color w:val="000000"/>
                                <w:kern w:val="0"/>
                                <w:sz w:val="20"/>
                              </w:rPr>
                              <w:t>1</w:t>
                            </w:r>
                            <w:r w:rsidRPr="00681957">
                              <w:rPr>
                                <w:rFonts w:ascii="標楷體" w:eastAsia="標楷體" w:hAnsi="標楷體" w:cs="新細明體"/>
                                <w:color w:val="000000"/>
                                <w:kern w:val="0"/>
                                <w:sz w:val="20"/>
                              </w:rPr>
                              <w:t>,486,192</w:t>
                            </w:r>
                          </w:p>
                        </w:tc>
                        <w:tc>
                          <w:tcPr>
                            <w:tcW w:w="1345" w:type="dxa"/>
                            <w:tcBorders>
                              <w:top w:val="nil"/>
                              <w:left w:val="nil"/>
                              <w:bottom w:val="single" w:sz="4" w:space="0" w:color="auto"/>
                              <w:right w:val="single" w:sz="4" w:space="0" w:color="auto"/>
                            </w:tcBorders>
                            <w:shd w:val="clear" w:color="auto" w:fill="auto"/>
                            <w:noWrap/>
                            <w:vAlign w:val="center"/>
                            <w:hideMark/>
                          </w:tcPr>
                          <w:p w14:paraId="0DB84068" w14:textId="77777777" w:rsidR="00696040" w:rsidRPr="00BA55FE" w:rsidRDefault="00696040" w:rsidP="008F4D00">
                            <w:pPr>
                              <w:widowControl/>
                              <w:spacing w:line="280" w:lineRule="exact"/>
                              <w:ind w:rightChars="10" w:right="24"/>
                              <w:jc w:val="right"/>
                              <w:rPr>
                                <w:rFonts w:ascii="標楷體" w:eastAsia="標楷體" w:hAnsi="標楷體" w:cs="新細明體"/>
                                <w:color w:val="000000"/>
                                <w:kern w:val="0"/>
                                <w:sz w:val="20"/>
                              </w:rPr>
                            </w:pPr>
                            <w:r w:rsidRPr="00BA55FE">
                              <w:rPr>
                                <w:rFonts w:ascii="標楷體" w:eastAsia="標楷體" w:hAnsi="標楷體" w:cs="新細明體" w:hint="eastAsia"/>
                                <w:color w:val="000000"/>
                                <w:kern w:val="0"/>
                                <w:sz w:val="20"/>
                              </w:rPr>
                              <w:t xml:space="preserve">  58,550,137 </w:t>
                            </w:r>
                          </w:p>
                        </w:tc>
                      </w:tr>
                      <w:tr w:rsidR="00696040" w:rsidRPr="00BA55FE" w14:paraId="5EFCD1B0" w14:textId="77777777" w:rsidTr="008F4D00">
                        <w:trPr>
                          <w:trHeight w:val="437"/>
                          <w:jc w:val="center"/>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14:paraId="365980EA" w14:textId="77777777" w:rsidR="00696040" w:rsidRPr="002B2986" w:rsidRDefault="00696040" w:rsidP="00BD2256">
                            <w:pPr>
                              <w:widowControl/>
                              <w:spacing w:line="280" w:lineRule="exact"/>
                              <w:jc w:val="distribute"/>
                              <w:rPr>
                                <w:rFonts w:ascii="標楷體" w:eastAsia="標楷體" w:hAnsi="標楷體" w:cs="新細明體"/>
                                <w:color w:val="000000" w:themeColor="text1"/>
                                <w:kern w:val="0"/>
                                <w:sz w:val="20"/>
                              </w:rPr>
                            </w:pPr>
                            <w:r w:rsidRPr="002B2986">
                              <w:rPr>
                                <w:rFonts w:ascii="標楷體" w:eastAsia="標楷體" w:hAnsi="標楷體" w:cs="新細明體" w:hint="eastAsia"/>
                                <w:color w:val="000000" w:themeColor="text1"/>
                                <w:kern w:val="0"/>
                                <w:sz w:val="20"/>
                              </w:rPr>
                              <w:t>11</w:t>
                            </w:r>
                            <w:r w:rsidRPr="002B2986">
                              <w:rPr>
                                <w:rFonts w:ascii="標楷體" w:eastAsia="標楷體" w:hAnsi="標楷體" w:cs="新細明體"/>
                                <w:color w:val="000000" w:themeColor="text1"/>
                                <w:kern w:val="0"/>
                                <w:sz w:val="20"/>
                              </w:rPr>
                              <w:t>4</w:t>
                            </w:r>
                            <w:r w:rsidRPr="002B2986">
                              <w:rPr>
                                <w:rFonts w:ascii="標楷體" w:eastAsia="標楷體" w:hAnsi="標楷體" w:cs="新細明體" w:hint="eastAsia"/>
                                <w:color w:val="000000" w:themeColor="text1"/>
                                <w:kern w:val="0"/>
                                <w:sz w:val="20"/>
                              </w:rPr>
                              <w:t>年3月</w:t>
                            </w:r>
                          </w:p>
                        </w:tc>
                        <w:tc>
                          <w:tcPr>
                            <w:tcW w:w="1423" w:type="dxa"/>
                            <w:tcBorders>
                              <w:top w:val="nil"/>
                              <w:left w:val="nil"/>
                              <w:bottom w:val="single" w:sz="4" w:space="0" w:color="auto"/>
                              <w:right w:val="single" w:sz="4" w:space="0" w:color="auto"/>
                            </w:tcBorders>
                            <w:shd w:val="clear" w:color="auto" w:fill="auto"/>
                            <w:noWrap/>
                            <w:vAlign w:val="center"/>
                          </w:tcPr>
                          <w:p w14:paraId="22B35C03" w14:textId="77777777" w:rsidR="00696040" w:rsidRPr="00BA55FE" w:rsidRDefault="00696040" w:rsidP="008F4D00">
                            <w:pPr>
                              <w:widowControl/>
                              <w:spacing w:line="280" w:lineRule="exact"/>
                              <w:ind w:rightChars="10" w:right="24"/>
                              <w:jc w:val="right"/>
                              <w:rPr>
                                <w:rFonts w:ascii="標楷體" w:eastAsia="標楷體" w:hAnsi="標楷體" w:cs="新細明體"/>
                                <w:color w:val="000000"/>
                                <w:kern w:val="0"/>
                                <w:sz w:val="20"/>
                              </w:rPr>
                            </w:pPr>
                            <w:r w:rsidRPr="00011BED">
                              <w:rPr>
                                <w:rFonts w:ascii="標楷體" w:eastAsia="標楷體" w:hAnsi="標楷體" w:cs="新細明體" w:hint="eastAsia"/>
                                <w:color w:val="000000"/>
                                <w:kern w:val="0"/>
                                <w:sz w:val="20"/>
                              </w:rPr>
                              <w:t>－</w:t>
                            </w:r>
                          </w:p>
                        </w:tc>
                        <w:tc>
                          <w:tcPr>
                            <w:tcW w:w="1314" w:type="dxa"/>
                            <w:tcBorders>
                              <w:top w:val="nil"/>
                              <w:left w:val="nil"/>
                              <w:bottom w:val="single" w:sz="4" w:space="0" w:color="auto"/>
                              <w:right w:val="single" w:sz="4" w:space="0" w:color="auto"/>
                            </w:tcBorders>
                            <w:shd w:val="clear" w:color="auto" w:fill="auto"/>
                            <w:noWrap/>
                            <w:vAlign w:val="center"/>
                          </w:tcPr>
                          <w:p w14:paraId="55DDB21C" w14:textId="77777777" w:rsidR="00696040" w:rsidRPr="00681957" w:rsidRDefault="00696040" w:rsidP="008F4D00">
                            <w:pPr>
                              <w:widowControl/>
                              <w:spacing w:line="280" w:lineRule="exact"/>
                              <w:ind w:rightChars="10" w:right="24"/>
                              <w:jc w:val="right"/>
                              <w:rPr>
                                <w:rFonts w:ascii="標楷體" w:eastAsia="標楷體" w:hAnsi="標楷體" w:cs="新細明體"/>
                                <w:color w:val="000000"/>
                                <w:kern w:val="0"/>
                                <w:sz w:val="20"/>
                              </w:rPr>
                            </w:pPr>
                            <w:r w:rsidRPr="00681957">
                              <w:rPr>
                                <w:rFonts w:ascii="標楷體" w:eastAsia="標楷體" w:hAnsi="標楷體" w:cs="新細明體" w:hint="eastAsia"/>
                                <w:color w:val="000000"/>
                                <w:kern w:val="0"/>
                                <w:sz w:val="20"/>
                              </w:rPr>
                              <w:t>4</w:t>
                            </w:r>
                            <w:r w:rsidRPr="00681957">
                              <w:rPr>
                                <w:rFonts w:ascii="標楷體" w:eastAsia="標楷體" w:hAnsi="標楷體" w:cs="新細明體"/>
                                <w:color w:val="000000"/>
                                <w:kern w:val="0"/>
                                <w:sz w:val="20"/>
                              </w:rPr>
                              <w:t>,935,785</w:t>
                            </w:r>
                          </w:p>
                        </w:tc>
                        <w:tc>
                          <w:tcPr>
                            <w:tcW w:w="1345" w:type="dxa"/>
                            <w:tcBorders>
                              <w:top w:val="nil"/>
                              <w:left w:val="nil"/>
                              <w:bottom w:val="single" w:sz="4" w:space="0" w:color="auto"/>
                              <w:right w:val="single" w:sz="4" w:space="0" w:color="auto"/>
                            </w:tcBorders>
                            <w:shd w:val="clear" w:color="auto" w:fill="auto"/>
                            <w:noWrap/>
                            <w:vAlign w:val="center"/>
                            <w:hideMark/>
                          </w:tcPr>
                          <w:p w14:paraId="3506BFE7" w14:textId="77777777" w:rsidR="00696040" w:rsidRPr="00BA55FE" w:rsidRDefault="00696040" w:rsidP="008F4D00">
                            <w:pPr>
                              <w:widowControl/>
                              <w:spacing w:line="280" w:lineRule="exact"/>
                              <w:ind w:rightChars="10" w:right="24"/>
                              <w:jc w:val="right"/>
                              <w:rPr>
                                <w:rFonts w:ascii="標楷體" w:eastAsia="標楷體" w:hAnsi="標楷體" w:cs="新細明體"/>
                                <w:color w:val="000000"/>
                                <w:kern w:val="0"/>
                                <w:sz w:val="20"/>
                              </w:rPr>
                            </w:pPr>
                            <w:r w:rsidRPr="00BA55FE">
                              <w:rPr>
                                <w:rFonts w:ascii="標楷體" w:eastAsia="標楷體" w:hAnsi="標楷體" w:cs="新細明體" w:hint="eastAsia"/>
                                <w:color w:val="000000"/>
                                <w:kern w:val="0"/>
                                <w:sz w:val="20"/>
                              </w:rPr>
                              <w:t xml:space="preserve">  53,614,352 </w:t>
                            </w:r>
                          </w:p>
                        </w:tc>
                      </w:tr>
                      <w:tr w:rsidR="00696040" w:rsidRPr="00BA55FE" w14:paraId="79537C6C" w14:textId="77777777" w:rsidTr="00741D04">
                        <w:trPr>
                          <w:trHeight w:val="348"/>
                          <w:jc w:val="center"/>
                        </w:trPr>
                        <w:tc>
                          <w:tcPr>
                            <w:tcW w:w="5260" w:type="dxa"/>
                            <w:gridSpan w:val="4"/>
                            <w:tcBorders>
                              <w:top w:val="single" w:sz="4" w:space="0" w:color="auto"/>
                            </w:tcBorders>
                            <w:shd w:val="clear" w:color="auto" w:fill="auto"/>
                            <w:vAlign w:val="center"/>
                            <w:hideMark/>
                          </w:tcPr>
                          <w:p w14:paraId="240545CD" w14:textId="77777777" w:rsidR="00696040" w:rsidRPr="00BA55FE" w:rsidRDefault="00696040" w:rsidP="00681957">
                            <w:pPr>
                              <w:widowControl/>
                              <w:rPr>
                                <w:rFonts w:ascii="標楷體" w:eastAsia="標楷體" w:hAnsi="標楷體" w:cs="新細明體"/>
                                <w:color w:val="000000"/>
                                <w:kern w:val="0"/>
                              </w:rPr>
                            </w:pPr>
                            <w:r w:rsidRPr="00BA55FE">
                              <w:rPr>
                                <w:rFonts w:ascii="標楷體" w:eastAsia="標楷體" w:hAnsi="標楷體" w:cs="新細明體" w:hint="eastAsia"/>
                                <w:color w:val="000000"/>
                                <w:kern w:val="0"/>
                                <w:sz w:val="18"/>
                                <w:szCs w:val="18"/>
                              </w:rPr>
                              <w:t>資料來源：</w:t>
                            </w:r>
                            <w:r>
                              <w:rPr>
                                <w:rFonts w:ascii="標楷體" w:eastAsia="標楷體" w:hAnsi="標楷體" w:cs="新細明體" w:hint="eastAsia"/>
                                <w:color w:val="000000"/>
                                <w:kern w:val="0"/>
                                <w:sz w:val="18"/>
                                <w:szCs w:val="18"/>
                              </w:rPr>
                              <w:t>整理</w:t>
                            </w:r>
                            <w:r w:rsidRPr="00BA55FE">
                              <w:rPr>
                                <w:rFonts w:ascii="標楷體" w:eastAsia="標楷體" w:hAnsi="標楷體" w:cs="新細明體" w:hint="eastAsia"/>
                                <w:color w:val="000000"/>
                                <w:kern w:val="0"/>
                                <w:sz w:val="18"/>
                                <w:szCs w:val="18"/>
                              </w:rPr>
                              <w:t>自核後端基金</w:t>
                            </w:r>
                            <w:r>
                              <w:rPr>
                                <w:rFonts w:ascii="標楷體" w:eastAsia="標楷體" w:hAnsi="標楷體" w:cs="新細明體" w:hint="eastAsia"/>
                                <w:color w:val="000000"/>
                                <w:kern w:val="0"/>
                                <w:sz w:val="18"/>
                                <w:szCs w:val="18"/>
                              </w:rPr>
                              <w:t>提供資料</w:t>
                            </w:r>
                            <w:r w:rsidRPr="00BA55FE">
                              <w:rPr>
                                <w:rFonts w:ascii="標楷體" w:eastAsia="標楷體" w:hAnsi="標楷體" w:cs="新細明體" w:hint="eastAsia"/>
                                <w:color w:val="000000"/>
                                <w:kern w:val="0"/>
                                <w:sz w:val="18"/>
                                <w:szCs w:val="18"/>
                              </w:rPr>
                              <w:t>。</w:t>
                            </w:r>
                          </w:p>
                        </w:tc>
                      </w:tr>
                    </w:tbl>
                    <w:p w14:paraId="12D928DC" w14:textId="77777777" w:rsidR="00696040" w:rsidRPr="00D74D02" w:rsidRDefault="00696040" w:rsidP="00696040"/>
                  </w:txbxContent>
                </v:textbox>
                <w10:wrap type="square" anchorx="margin"/>
              </v:shape>
            </w:pict>
          </mc:Fallback>
        </mc:AlternateContent>
      </w:r>
      <w:r w:rsidRPr="00741D04">
        <w:rPr>
          <w:rFonts w:ascii="標楷體" w:eastAsia="標楷體" w:hAnsi="標楷體" w:hint="eastAsia"/>
          <w:color w:val="000000" w:themeColor="text1"/>
        </w:rPr>
        <w:t>114年1月通知台灣自來水公司儘速歸還</w:t>
      </w:r>
      <w:r w:rsidR="00DB2EAE" w:rsidRPr="00741D04">
        <w:rPr>
          <w:rFonts w:ascii="標楷體" w:eastAsia="標楷體" w:hAnsi="標楷體" w:hint="eastAsia"/>
          <w:color w:val="000000" w:themeColor="text1"/>
        </w:rPr>
        <w:t>，</w:t>
      </w:r>
      <w:r w:rsidRPr="00741D04">
        <w:rPr>
          <w:rFonts w:ascii="標楷體" w:eastAsia="標楷體" w:hAnsi="標楷體" w:hint="eastAsia"/>
          <w:color w:val="000000" w:themeColor="text1"/>
        </w:rPr>
        <w:t>惟墊付款項僅於1</w:t>
      </w:r>
      <w:r w:rsidRPr="00741D04">
        <w:rPr>
          <w:rFonts w:ascii="標楷體" w:eastAsia="標楷體" w:hAnsi="標楷體"/>
          <w:color w:val="000000" w:themeColor="text1"/>
        </w:rPr>
        <w:t>13</w:t>
      </w:r>
      <w:r w:rsidRPr="00741D04">
        <w:rPr>
          <w:rFonts w:ascii="標楷體" w:eastAsia="標楷體" w:hAnsi="標楷體" w:hint="eastAsia"/>
          <w:color w:val="000000" w:themeColor="text1"/>
        </w:rPr>
        <w:t>年1</w:t>
      </w:r>
      <w:r w:rsidRPr="00741D04">
        <w:rPr>
          <w:rFonts w:ascii="標楷體" w:eastAsia="標楷體" w:hAnsi="標楷體"/>
          <w:color w:val="000000" w:themeColor="text1"/>
        </w:rPr>
        <w:t>0</w:t>
      </w:r>
      <w:r w:rsidRPr="00741D04">
        <w:rPr>
          <w:rFonts w:ascii="標楷體" w:eastAsia="標楷體" w:hAnsi="標楷體" w:hint="eastAsia"/>
          <w:color w:val="000000" w:themeColor="text1"/>
        </w:rPr>
        <w:t>月及1</w:t>
      </w:r>
      <w:r w:rsidRPr="00741D04">
        <w:rPr>
          <w:rFonts w:ascii="標楷體" w:eastAsia="標楷體" w:hAnsi="標楷體"/>
          <w:color w:val="000000" w:themeColor="text1"/>
        </w:rPr>
        <w:t>14</w:t>
      </w:r>
      <w:r w:rsidRPr="00741D04">
        <w:rPr>
          <w:rFonts w:ascii="標楷體" w:eastAsia="標楷體" w:hAnsi="標楷體" w:hint="eastAsia"/>
          <w:color w:val="000000" w:themeColor="text1"/>
        </w:rPr>
        <w:t>年</w:t>
      </w:r>
      <w:r w:rsidRPr="00741D04">
        <w:rPr>
          <w:rFonts w:ascii="標楷體" w:eastAsia="標楷體" w:hAnsi="標楷體"/>
          <w:color w:val="000000" w:themeColor="text1"/>
        </w:rPr>
        <w:t>3</w:t>
      </w:r>
      <w:r w:rsidRPr="00741D04">
        <w:rPr>
          <w:rFonts w:ascii="標楷體" w:eastAsia="標楷體" w:hAnsi="標楷體" w:hint="eastAsia"/>
          <w:color w:val="000000" w:themeColor="text1"/>
        </w:rPr>
        <w:t>月獲得歸還1</w:t>
      </w:r>
      <w:r w:rsidRPr="00741D04">
        <w:rPr>
          <w:rFonts w:ascii="標楷體" w:eastAsia="標楷體" w:hAnsi="標楷體"/>
          <w:color w:val="000000" w:themeColor="text1"/>
        </w:rPr>
        <w:t>48</w:t>
      </w:r>
      <w:r w:rsidRPr="00741D04">
        <w:rPr>
          <w:rFonts w:ascii="標楷體" w:eastAsia="標楷體" w:hAnsi="標楷體" w:hint="eastAsia"/>
          <w:color w:val="000000" w:themeColor="text1"/>
        </w:rPr>
        <w:t>萬餘元及4</w:t>
      </w:r>
      <w:r w:rsidRPr="00741D04">
        <w:rPr>
          <w:rFonts w:ascii="標楷體" w:eastAsia="標楷體" w:hAnsi="標楷體"/>
          <w:color w:val="000000" w:themeColor="text1"/>
        </w:rPr>
        <w:t>93</w:t>
      </w:r>
      <w:r w:rsidRPr="00741D04">
        <w:rPr>
          <w:rFonts w:ascii="標楷體" w:eastAsia="標楷體" w:hAnsi="標楷體" w:hint="eastAsia"/>
          <w:color w:val="000000" w:themeColor="text1"/>
        </w:rPr>
        <w:t>萬餘元，截至114年4月底止，台灣自來水公司仍未</w:t>
      </w:r>
      <w:proofErr w:type="gramStart"/>
      <w:r w:rsidRPr="00741D04">
        <w:rPr>
          <w:rFonts w:ascii="標楷體" w:eastAsia="標楷體" w:hAnsi="標楷體" w:hint="eastAsia"/>
          <w:color w:val="000000" w:themeColor="text1"/>
        </w:rPr>
        <w:t>歸墊核後</w:t>
      </w:r>
      <w:proofErr w:type="gramEnd"/>
      <w:r w:rsidRPr="00741D04">
        <w:rPr>
          <w:rFonts w:ascii="標楷體" w:eastAsia="標楷體" w:hAnsi="標楷體" w:hint="eastAsia"/>
          <w:color w:val="000000" w:themeColor="text1"/>
        </w:rPr>
        <w:t>端基金管理會工程款項5,361萬餘元，致該基金2筆墊付款項自撥付後迄至114年4月底止已逾</w:t>
      </w:r>
      <w:r w:rsidR="008F4D00">
        <w:rPr>
          <w:rFonts w:ascii="標楷體" w:eastAsia="標楷體" w:hAnsi="標楷體" w:hint="eastAsia"/>
          <w:color w:val="000000" w:themeColor="text1"/>
        </w:rPr>
        <w:t>（</w:t>
      </w:r>
      <w:r w:rsidRPr="00741D04">
        <w:rPr>
          <w:rFonts w:ascii="標楷體" w:eastAsia="標楷體" w:hAnsi="標楷體" w:hint="eastAsia"/>
          <w:color w:val="000000" w:themeColor="text1"/>
        </w:rPr>
        <w:t>近</w:t>
      </w:r>
      <w:r w:rsidR="008F4D00">
        <w:rPr>
          <w:rFonts w:ascii="標楷體" w:eastAsia="標楷體" w:hAnsi="標楷體" w:hint="eastAsia"/>
          <w:color w:val="000000" w:themeColor="text1"/>
        </w:rPr>
        <w:t>）</w:t>
      </w:r>
      <w:r w:rsidRPr="00741D04">
        <w:rPr>
          <w:rFonts w:ascii="標楷體" w:eastAsia="標楷體" w:hAnsi="標楷體" w:hint="eastAsia"/>
          <w:color w:val="000000" w:themeColor="text1"/>
        </w:rPr>
        <w:t>2年，帳列尚未歸墊金額比率仍高達89.30％</w:t>
      </w:r>
      <w:r w:rsidR="002C47D2" w:rsidRPr="00741D04">
        <w:rPr>
          <w:rFonts w:ascii="標楷體" w:eastAsia="標楷體" w:hAnsi="標楷體" w:hint="eastAsia"/>
          <w:color w:val="000000" w:themeColor="text1"/>
        </w:rPr>
        <w:t>，</w:t>
      </w:r>
      <w:r w:rsidRPr="00741D04">
        <w:rPr>
          <w:rFonts w:ascii="標楷體" w:eastAsia="標楷體" w:hAnsi="標楷體" w:hint="eastAsia"/>
          <w:color w:val="000000" w:themeColor="text1"/>
        </w:rPr>
        <w:t>經函請經濟部</w:t>
      </w:r>
      <w:proofErr w:type="gramStart"/>
      <w:r w:rsidRPr="00741D04">
        <w:rPr>
          <w:rFonts w:ascii="標楷體" w:eastAsia="標楷體" w:hAnsi="標楷體" w:hint="eastAsia"/>
          <w:color w:val="000000" w:themeColor="text1"/>
        </w:rPr>
        <w:t>督促妥處</w:t>
      </w:r>
      <w:proofErr w:type="gramEnd"/>
      <w:r w:rsidRPr="00741D04">
        <w:rPr>
          <w:rFonts w:ascii="標楷體" w:eastAsia="標楷體" w:hAnsi="標楷體" w:hint="eastAsia"/>
          <w:color w:val="000000" w:themeColor="text1"/>
        </w:rPr>
        <w:t>，儘速完</w:t>
      </w:r>
      <w:r w:rsidRPr="00BD2256">
        <w:rPr>
          <w:rFonts w:ascii="標楷體" w:eastAsia="標楷體" w:hAnsi="標楷體" w:hint="eastAsia"/>
          <w:color w:val="000000" w:themeColor="text1"/>
          <w:spacing w:val="6"/>
        </w:rPr>
        <w:t>成款項歸墊，確保基金權益。據復：</w:t>
      </w:r>
      <w:r w:rsidR="00302BB9" w:rsidRPr="00BD2256">
        <w:rPr>
          <w:rFonts w:ascii="標楷體" w:eastAsia="標楷體" w:hAnsi="標楷體" w:hint="eastAsia"/>
          <w:color w:val="000000" w:themeColor="text1"/>
          <w:spacing w:val="6"/>
        </w:rPr>
        <w:t>核後端基金管理會</w:t>
      </w:r>
      <w:r w:rsidR="00277E25" w:rsidRPr="00BD2256">
        <w:rPr>
          <w:rFonts w:ascii="標楷體" w:eastAsia="標楷體" w:hAnsi="標楷體" w:hint="eastAsia"/>
          <w:color w:val="000000" w:themeColor="text1"/>
          <w:spacing w:val="6"/>
        </w:rPr>
        <w:t>已</w:t>
      </w:r>
      <w:r w:rsidR="000A0569" w:rsidRPr="00BD2256">
        <w:rPr>
          <w:rFonts w:ascii="標楷體" w:eastAsia="標楷體" w:hAnsi="標楷體" w:hint="eastAsia"/>
          <w:color w:val="000000" w:themeColor="text1"/>
          <w:spacing w:val="6"/>
        </w:rPr>
        <w:t>於114年5月</w:t>
      </w:r>
      <w:r w:rsidR="007941D2" w:rsidRPr="00BD2256">
        <w:rPr>
          <w:rFonts w:ascii="標楷體" w:eastAsia="標楷體" w:hAnsi="標楷體" w:hint="eastAsia"/>
          <w:color w:val="000000" w:themeColor="text1"/>
          <w:spacing w:val="6"/>
        </w:rPr>
        <w:t>函請</w:t>
      </w:r>
      <w:r w:rsidR="00761B33" w:rsidRPr="00BD2256">
        <w:rPr>
          <w:rFonts w:ascii="標楷體" w:eastAsia="標楷體" w:hAnsi="標楷體" w:hint="eastAsia"/>
          <w:color w:val="000000" w:themeColor="text1"/>
          <w:spacing w:val="6"/>
        </w:rPr>
        <w:t>台灣自來水公司</w:t>
      </w:r>
      <w:r w:rsidR="007941D2" w:rsidRPr="00BD2256">
        <w:rPr>
          <w:rFonts w:ascii="標楷體" w:eastAsia="標楷體" w:hAnsi="標楷體" w:hint="eastAsia"/>
          <w:color w:val="000000" w:themeColor="text1"/>
          <w:spacing w:val="6"/>
        </w:rPr>
        <w:t>儘速</w:t>
      </w:r>
      <w:r w:rsidR="006F7BB5" w:rsidRPr="00BD2256">
        <w:rPr>
          <w:rFonts w:ascii="標楷體" w:eastAsia="標楷體" w:hAnsi="標楷體" w:hint="eastAsia"/>
          <w:color w:val="000000" w:themeColor="text1"/>
          <w:spacing w:val="6"/>
        </w:rPr>
        <w:t>提出</w:t>
      </w:r>
      <w:r w:rsidR="007941D2" w:rsidRPr="00BD2256">
        <w:rPr>
          <w:rFonts w:ascii="標楷體" w:eastAsia="標楷體" w:hAnsi="標楷體" w:hint="eastAsia"/>
          <w:color w:val="000000" w:themeColor="text1"/>
          <w:spacing w:val="6"/>
        </w:rPr>
        <w:t>工程款項之</w:t>
      </w:r>
      <w:r w:rsidR="000A0569" w:rsidRPr="00BD2256">
        <w:rPr>
          <w:rFonts w:ascii="標楷體" w:eastAsia="標楷體" w:hAnsi="標楷體" w:hint="eastAsia"/>
          <w:color w:val="000000" w:themeColor="text1"/>
          <w:spacing w:val="6"/>
        </w:rPr>
        <w:t>歸墊</w:t>
      </w:r>
      <w:r w:rsidR="007941D2" w:rsidRPr="00BD2256">
        <w:rPr>
          <w:rFonts w:ascii="標楷體" w:eastAsia="標楷體" w:hAnsi="標楷體" w:hint="eastAsia"/>
          <w:color w:val="000000" w:themeColor="text1"/>
          <w:spacing w:val="6"/>
        </w:rPr>
        <w:t>預估計畫時程</w:t>
      </w:r>
      <w:r w:rsidR="000A0569" w:rsidRPr="00BD2256">
        <w:rPr>
          <w:rFonts w:ascii="標楷體" w:eastAsia="標楷體" w:hAnsi="標楷體" w:hint="eastAsia"/>
          <w:color w:val="000000" w:themeColor="text1"/>
          <w:spacing w:val="6"/>
        </w:rPr>
        <w:t>及辦理情形</w:t>
      </w:r>
      <w:r w:rsidR="007941D2" w:rsidRPr="00BD2256">
        <w:rPr>
          <w:rFonts w:ascii="標楷體" w:eastAsia="標楷體" w:hAnsi="標楷體" w:hint="eastAsia"/>
          <w:color w:val="000000" w:themeColor="text1"/>
          <w:spacing w:val="6"/>
        </w:rPr>
        <w:t>，另</w:t>
      </w:r>
      <w:r w:rsidR="000A0569" w:rsidRPr="00BD2256">
        <w:rPr>
          <w:rFonts w:ascii="標楷體" w:eastAsia="標楷體" w:hAnsi="標楷體" w:hint="eastAsia"/>
          <w:color w:val="000000" w:themeColor="text1"/>
          <w:spacing w:val="6"/>
        </w:rPr>
        <w:t>就</w:t>
      </w:r>
      <w:r w:rsidR="006E153D" w:rsidRPr="00BD2256">
        <w:rPr>
          <w:rFonts w:ascii="標楷體" w:eastAsia="標楷體" w:hAnsi="標楷體" w:hint="eastAsia"/>
          <w:color w:val="000000" w:themeColor="text1"/>
          <w:spacing w:val="6"/>
        </w:rPr>
        <w:t>還款</w:t>
      </w:r>
      <w:r w:rsidR="000A0569" w:rsidRPr="00BD2256">
        <w:rPr>
          <w:rFonts w:ascii="標楷體" w:eastAsia="標楷體" w:hAnsi="標楷體" w:hint="eastAsia"/>
          <w:color w:val="000000" w:themeColor="text1"/>
          <w:spacing w:val="6"/>
        </w:rPr>
        <w:t>未獲共識部分，已請</w:t>
      </w:r>
      <w:r w:rsidR="007941D2" w:rsidRPr="00BD2256">
        <w:rPr>
          <w:rFonts w:ascii="標楷體" w:eastAsia="標楷體" w:hAnsi="標楷體" w:hint="eastAsia"/>
          <w:color w:val="000000" w:themeColor="text1"/>
          <w:spacing w:val="6"/>
        </w:rPr>
        <w:t>上級機關</w:t>
      </w:r>
      <w:r w:rsidR="00277E25" w:rsidRPr="00BD2256">
        <w:rPr>
          <w:rFonts w:ascii="標楷體" w:eastAsia="標楷體" w:hAnsi="標楷體" w:hint="eastAsia"/>
          <w:color w:val="000000" w:themeColor="text1"/>
          <w:spacing w:val="6"/>
        </w:rPr>
        <w:t>經濟部</w:t>
      </w:r>
      <w:r w:rsidR="007941D2" w:rsidRPr="00BD2256">
        <w:rPr>
          <w:rFonts w:ascii="標楷體" w:eastAsia="標楷體" w:hAnsi="標楷體" w:hint="eastAsia"/>
          <w:color w:val="000000" w:themeColor="text1"/>
          <w:spacing w:val="6"/>
        </w:rPr>
        <w:t>協調</w:t>
      </w:r>
      <w:r w:rsidR="00761B33" w:rsidRPr="00BD2256">
        <w:rPr>
          <w:rFonts w:ascii="標楷體" w:eastAsia="標楷體" w:hAnsi="標楷體" w:hint="eastAsia"/>
          <w:color w:val="000000" w:themeColor="text1"/>
          <w:spacing w:val="6"/>
        </w:rPr>
        <w:t>台灣自來水公司</w:t>
      </w:r>
      <w:r w:rsidR="000A0569" w:rsidRPr="00BD2256">
        <w:rPr>
          <w:rFonts w:ascii="標楷體" w:eastAsia="標楷體" w:hAnsi="標楷體" w:hint="eastAsia"/>
          <w:color w:val="000000" w:themeColor="text1"/>
          <w:spacing w:val="6"/>
        </w:rPr>
        <w:t>處理</w:t>
      </w:r>
      <w:r w:rsidR="006E153D" w:rsidRPr="00BD2256">
        <w:rPr>
          <w:rFonts w:ascii="標楷體" w:eastAsia="標楷體" w:hAnsi="標楷體" w:hint="eastAsia"/>
          <w:color w:val="000000" w:themeColor="text1"/>
          <w:spacing w:val="6"/>
        </w:rPr>
        <w:t>代墊款項相關</w:t>
      </w:r>
      <w:r w:rsidR="000A0569" w:rsidRPr="00BD2256">
        <w:rPr>
          <w:rFonts w:ascii="標楷體" w:eastAsia="標楷體" w:hAnsi="標楷體" w:hint="eastAsia"/>
          <w:color w:val="000000" w:themeColor="text1"/>
          <w:spacing w:val="6"/>
        </w:rPr>
        <w:t>事宜</w:t>
      </w:r>
      <w:r w:rsidR="007941D2" w:rsidRPr="00BD2256">
        <w:rPr>
          <w:rFonts w:ascii="標楷體" w:eastAsia="標楷體" w:hAnsi="標楷體" w:hint="eastAsia"/>
          <w:color w:val="000000" w:themeColor="text1"/>
          <w:spacing w:val="6"/>
        </w:rPr>
        <w:t>，以維護</w:t>
      </w:r>
      <w:r w:rsidR="00761B33" w:rsidRPr="00BD2256">
        <w:rPr>
          <w:rFonts w:ascii="標楷體" w:eastAsia="標楷體" w:hAnsi="標楷體" w:hint="eastAsia"/>
          <w:color w:val="000000" w:themeColor="text1"/>
          <w:spacing w:val="6"/>
        </w:rPr>
        <w:t>核後端</w:t>
      </w:r>
      <w:r w:rsidR="007941D2" w:rsidRPr="00BD2256">
        <w:rPr>
          <w:rFonts w:ascii="標楷體" w:eastAsia="標楷體" w:hAnsi="標楷體" w:hint="eastAsia"/>
          <w:color w:val="000000" w:themeColor="text1"/>
          <w:spacing w:val="6"/>
        </w:rPr>
        <w:t>基金權益。</w:t>
      </w:r>
    </w:p>
    <w:p w14:paraId="7C32697A" w14:textId="314C142C" w:rsidR="00B739EC" w:rsidRPr="00557E8C" w:rsidRDefault="000F6824" w:rsidP="008F4D00">
      <w:pPr>
        <w:pStyle w:val="ad"/>
        <w:widowControl w:val="0"/>
        <w:suppressAutoHyphens/>
        <w:adjustRightInd/>
        <w:snapToGrid/>
        <w:spacing w:line="584" w:lineRule="exact"/>
        <w:ind w:firstLineChars="450" w:firstLine="1261"/>
        <w:outlineLvl w:val="9"/>
        <w:rPr>
          <w:color w:val="000000" w:themeColor="text1"/>
          <w:kern w:val="0"/>
          <w:sz w:val="28"/>
        </w:rPr>
      </w:pPr>
      <w:r>
        <w:rPr>
          <w:rFonts w:hint="eastAsia"/>
          <w:color w:val="000000" w:themeColor="text1"/>
          <w:kern w:val="0"/>
          <w:sz w:val="28"/>
        </w:rPr>
        <w:t>（</w:t>
      </w:r>
      <w:r w:rsidR="00B739EC" w:rsidRPr="00557E8C">
        <w:rPr>
          <w:color w:val="000000" w:themeColor="text1"/>
          <w:kern w:val="0"/>
          <w:sz w:val="28"/>
        </w:rPr>
        <w:t>2</w:t>
      </w:r>
      <w:r>
        <w:rPr>
          <w:rFonts w:hint="eastAsia"/>
          <w:color w:val="000000" w:themeColor="text1"/>
          <w:kern w:val="0"/>
          <w:sz w:val="28"/>
        </w:rPr>
        <w:t>）</w:t>
      </w:r>
      <w:r w:rsidR="00512C30" w:rsidRPr="00557E8C">
        <w:rPr>
          <w:rFonts w:hint="eastAsia"/>
          <w:color w:val="000000" w:themeColor="text1"/>
          <w:kern w:val="0"/>
          <w:sz w:val="28"/>
        </w:rPr>
        <w:t xml:space="preserve">　</w:t>
      </w:r>
      <w:r w:rsidR="00277E25" w:rsidRPr="00557E8C">
        <w:rPr>
          <w:rFonts w:hint="eastAsia"/>
          <w:color w:val="000000" w:themeColor="text1"/>
          <w:kern w:val="0"/>
          <w:sz w:val="28"/>
        </w:rPr>
        <w:t>台灣電力公司</w:t>
      </w:r>
      <w:r w:rsidR="001F5E4B" w:rsidRPr="00557E8C">
        <w:rPr>
          <w:rFonts w:hint="eastAsia"/>
          <w:color w:val="000000" w:themeColor="text1"/>
          <w:kern w:val="0"/>
          <w:sz w:val="28"/>
        </w:rPr>
        <w:t>辦理</w:t>
      </w:r>
      <w:r w:rsidR="00277E25" w:rsidRPr="00557E8C">
        <w:rPr>
          <w:rFonts w:hint="eastAsia"/>
          <w:color w:val="000000" w:themeColor="text1"/>
          <w:kern w:val="0"/>
          <w:sz w:val="28"/>
        </w:rPr>
        <w:t>核能發電廠</w:t>
      </w:r>
      <w:proofErr w:type="gramStart"/>
      <w:r w:rsidR="001F5E4B" w:rsidRPr="00557E8C">
        <w:rPr>
          <w:rFonts w:hint="eastAsia"/>
          <w:color w:val="000000" w:themeColor="text1"/>
          <w:kern w:val="0"/>
          <w:sz w:val="28"/>
        </w:rPr>
        <w:t>室內乾貯</w:t>
      </w:r>
      <w:proofErr w:type="gramEnd"/>
      <w:r w:rsidR="001F5E4B" w:rsidRPr="00557E8C">
        <w:rPr>
          <w:rFonts w:hint="eastAsia"/>
          <w:color w:val="000000" w:themeColor="text1"/>
          <w:kern w:val="0"/>
          <w:sz w:val="28"/>
        </w:rPr>
        <w:t>興建計畫，有助貯存置放除役後用過核子燃料，惟僅完成基本設計，且計畫進度</w:t>
      </w:r>
      <w:proofErr w:type="gramStart"/>
      <w:r w:rsidR="001F5E4B" w:rsidRPr="00557E8C">
        <w:rPr>
          <w:rFonts w:hint="eastAsia"/>
          <w:color w:val="000000" w:themeColor="text1"/>
          <w:kern w:val="0"/>
          <w:sz w:val="28"/>
        </w:rPr>
        <w:t>迫促，</w:t>
      </w:r>
      <w:proofErr w:type="gramEnd"/>
      <w:r w:rsidR="001F5E4B" w:rsidRPr="00557E8C">
        <w:rPr>
          <w:rFonts w:hint="eastAsia"/>
          <w:color w:val="000000" w:themeColor="text1"/>
          <w:kern w:val="0"/>
          <w:sz w:val="28"/>
        </w:rPr>
        <w:t>設施購建採購作業有待完成，允宜</w:t>
      </w:r>
      <w:proofErr w:type="gramStart"/>
      <w:r w:rsidR="001F5E4B" w:rsidRPr="00557E8C">
        <w:rPr>
          <w:rFonts w:hint="eastAsia"/>
          <w:color w:val="000000" w:themeColor="text1"/>
          <w:kern w:val="0"/>
          <w:sz w:val="28"/>
        </w:rPr>
        <w:t>研謀妥處</w:t>
      </w:r>
      <w:proofErr w:type="gramEnd"/>
      <w:r w:rsidR="001F5E4B" w:rsidRPr="00557E8C">
        <w:rPr>
          <w:rFonts w:hint="eastAsia"/>
          <w:color w:val="000000" w:themeColor="text1"/>
          <w:kern w:val="0"/>
          <w:sz w:val="28"/>
        </w:rPr>
        <w:t>，以利除役工作推展</w:t>
      </w:r>
      <w:r w:rsidR="00B739EC" w:rsidRPr="00557E8C">
        <w:rPr>
          <w:rFonts w:hint="eastAsia"/>
          <w:color w:val="000000" w:themeColor="text1"/>
          <w:kern w:val="0"/>
          <w:sz w:val="28"/>
        </w:rPr>
        <w:t>。</w:t>
      </w:r>
    </w:p>
    <w:p w14:paraId="3D91E29A" w14:textId="7E87807C" w:rsidR="00B739EC" w:rsidRPr="00741D04" w:rsidRDefault="00AA4E6B" w:rsidP="00696040">
      <w:pPr>
        <w:pStyle w:val="ae"/>
        <w:suppressAutoHyphens/>
        <w:spacing w:line="580" w:lineRule="exact"/>
        <w:ind w:firstLine="480"/>
        <w:rPr>
          <w:color w:val="000000" w:themeColor="text1"/>
          <w:spacing w:val="4"/>
        </w:rPr>
      </w:pPr>
      <w:r w:rsidRPr="00557E8C">
        <w:rPr>
          <w:noProof/>
          <w:color w:val="000000" w:themeColor="text1"/>
        </w:rPr>
        <mc:AlternateContent>
          <mc:Choice Requires="wps">
            <w:drawing>
              <wp:anchor distT="0" distB="0" distL="114300" distR="114300" simplePos="0" relativeHeight="251665408" behindDoc="1" locked="0" layoutInCell="1" allowOverlap="1" wp14:anchorId="74156E04" wp14:editId="6260EB01">
                <wp:simplePos x="0" y="0"/>
                <wp:positionH relativeFrom="margin">
                  <wp:posOffset>1967865</wp:posOffset>
                </wp:positionH>
                <wp:positionV relativeFrom="paragraph">
                  <wp:posOffset>1543050</wp:posOffset>
                </wp:positionV>
                <wp:extent cx="4631690" cy="1720850"/>
                <wp:effectExtent l="0" t="0" r="0" b="12700"/>
                <wp:wrapSquare wrapText="bothSides"/>
                <wp:docPr id="11" name="文字方塊 11"/>
                <wp:cNvGraphicFramePr/>
                <a:graphic xmlns:a="http://schemas.openxmlformats.org/drawingml/2006/main">
                  <a:graphicData uri="http://schemas.microsoft.com/office/word/2010/wordprocessingShape">
                    <wps:wsp>
                      <wps:cNvSpPr txBox="1"/>
                      <wps:spPr>
                        <a:xfrm>
                          <a:off x="0" y="0"/>
                          <a:ext cx="4631690" cy="1720850"/>
                        </a:xfrm>
                        <a:prstGeom prst="rect">
                          <a:avLst/>
                        </a:prstGeom>
                        <a:noFill/>
                        <a:ln w="6350">
                          <a:noFill/>
                        </a:ln>
                      </wps:spPr>
                      <wps:txbx>
                        <w:txbxContent>
                          <w:p w14:paraId="0EAE0872" w14:textId="40B54EF7" w:rsidR="00AA4E6B" w:rsidRPr="00DF4E2E" w:rsidRDefault="00AA4E6B" w:rsidP="008F4D00">
                            <w:pPr>
                              <w:spacing w:afterLines="10" w:after="36"/>
                              <w:jc w:val="center"/>
                              <w:rPr>
                                <w:rFonts w:ascii="標楷體" w:eastAsia="標楷體" w:hAnsi="標楷體"/>
                                <w:b/>
                              </w:rPr>
                            </w:pPr>
                            <w:r w:rsidRPr="002B2986">
                              <w:rPr>
                                <w:rFonts w:ascii="標楷體" w:eastAsia="標楷體" w:hAnsi="標楷體" w:hint="eastAsia"/>
                                <w:b/>
                                <w:color w:val="000000" w:themeColor="text1"/>
                              </w:rPr>
                              <w:t>表2</w:t>
                            </w:r>
                            <w:r w:rsidR="008F4D00">
                              <w:rPr>
                                <w:rFonts w:ascii="標楷體" w:eastAsia="標楷體" w:hAnsi="標楷體" w:hint="eastAsia"/>
                                <w:b/>
                                <w:color w:val="000000" w:themeColor="text1"/>
                              </w:rPr>
                              <w:t xml:space="preserve">　</w:t>
                            </w:r>
                            <w:r>
                              <w:rPr>
                                <w:rFonts w:ascii="標楷體" w:eastAsia="標楷體" w:hAnsi="標楷體"/>
                                <w:b/>
                              </w:rPr>
                              <w:t>核</w:t>
                            </w:r>
                            <w:r>
                              <w:rPr>
                                <w:rFonts w:ascii="標楷體" w:eastAsia="標楷體" w:hAnsi="標楷體" w:hint="eastAsia"/>
                                <w:b/>
                              </w:rPr>
                              <w:t>一廠、核二廠</w:t>
                            </w:r>
                            <w:proofErr w:type="gramStart"/>
                            <w:r w:rsidRPr="00DF4E2E">
                              <w:rPr>
                                <w:rFonts w:ascii="標楷體" w:eastAsia="標楷體" w:hAnsi="標楷體" w:hint="eastAsia"/>
                                <w:b/>
                              </w:rPr>
                              <w:t>室內乾貯</w:t>
                            </w:r>
                            <w:proofErr w:type="gramEnd"/>
                            <w:r w:rsidRPr="00DF4E2E">
                              <w:rPr>
                                <w:rFonts w:ascii="標楷體" w:eastAsia="標楷體" w:hAnsi="標楷體" w:hint="eastAsia"/>
                                <w:b/>
                              </w:rPr>
                              <w:t>計畫工作項目期程</w:t>
                            </w:r>
                          </w:p>
                          <w:tbl>
                            <w:tblPr>
                              <w:tblStyle w:val="a8"/>
                              <w:tblW w:w="6900" w:type="dxa"/>
                              <w:jc w:val="center"/>
                              <w:tblLook w:val="04A0" w:firstRow="1" w:lastRow="0" w:firstColumn="1" w:lastColumn="0" w:noHBand="0" w:noVBand="1"/>
                            </w:tblPr>
                            <w:tblGrid>
                              <w:gridCol w:w="2511"/>
                              <w:gridCol w:w="2120"/>
                              <w:gridCol w:w="2269"/>
                            </w:tblGrid>
                            <w:tr w:rsidR="00AA4E6B" w:rsidRPr="0098230E" w14:paraId="06A31A47" w14:textId="77777777" w:rsidTr="006B6EAB">
                              <w:trPr>
                                <w:trHeight w:hRule="exact" w:val="284"/>
                                <w:jc w:val="center"/>
                              </w:trPr>
                              <w:tc>
                                <w:tcPr>
                                  <w:tcW w:w="2511" w:type="dxa"/>
                                  <w:shd w:val="clear" w:color="auto" w:fill="D9D9D9" w:themeFill="background1" w:themeFillShade="D9"/>
                                  <w:vAlign w:val="center"/>
                                </w:tcPr>
                                <w:p w14:paraId="4586B5FD" w14:textId="77777777" w:rsidR="00AA4E6B" w:rsidRPr="00DF4E2E" w:rsidRDefault="00AA4E6B" w:rsidP="006B7682">
                                  <w:pPr>
                                    <w:spacing w:line="200" w:lineRule="exact"/>
                                    <w:jc w:val="center"/>
                                    <w:rPr>
                                      <w:rFonts w:ascii="標楷體" w:eastAsia="標楷體" w:hAnsi="標楷體"/>
                                      <w:sz w:val="20"/>
                                      <w:szCs w:val="18"/>
                                    </w:rPr>
                                  </w:pPr>
                                  <w:r w:rsidRPr="00DF4E2E">
                                    <w:rPr>
                                      <w:rFonts w:ascii="標楷體" w:eastAsia="標楷體" w:hAnsi="標楷體" w:hint="eastAsia"/>
                                      <w:sz w:val="20"/>
                                      <w:szCs w:val="18"/>
                                    </w:rPr>
                                    <w:t>項目</w:t>
                                  </w:r>
                                </w:p>
                              </w:tc>
                              <w:tc>
                                <w:tcPr>
                                  <w:tcW w:w="2120" w:type="dxa"/>
                                  <w:shd w:val="clear" w:color="auto" w:fill="D9D9D9" w:themeFill="background1" w:themeFillShade="D9"/>
                                  <w:vAlign w:val="center"/>
                                </w:tcPr>
                                <w:p w14:paraId="5C007AB5" w14:textId="77777777" w:rsidR="00AA4E6B" w:rsidRPr="00DF4E2E" w:rsidRDefault="00AA4E6B" w:rsidP="006B7682">
                                  <w:pPr>
                                    <w:spacing w:line="200" w:lineRule="exact"/>
                                    <w:jc w:val="center"/>
                                    <w:rPr>
                                      <w:rFonts w:ascii="標楷體" w:eastAsia="標楷體" w:hAnsi="標楷體"/>
                                      <w:sz w:val="20"/>
                                      <w:szCs w:val="18"/>
                                    </w:rPr>
                                  </w:pPr>
                                  <w:r w:rsidRPr="00DF4E2E">
                                    <w:rPr>
                                      <w:rFonts w:ascii="標楷體" w:eastAsia="標楷體" w:hAnsi="標楷體" w:hint="eastAsia"/>
                                      <w:sz w:val="20"/>
                                      <w:szCs w:val="18"/>
                                    </w:rPr>
                                    <w:t>核一廠</w:t>
                                  </w:r>
                                </w:p>
                              </w:tc>
                              <w:tc>
                                <w:tcPr>
                                  <w:tcW w:w="2269" w:type="dxa"/>
                                  <w:shd w:val="clear" w:color="auto" w:fill="D9D9D9" w:themeFill="background1" w:themeFillShade="D9"/>
                                  <w:vAlign w:val="center"/>
                                </w:tcPr>
                                <w:p w14:paraId="19705CC1" w14:textId="77777777" w:rsidR="00AA4E6B" w:rsidRPr="00DF4E2E" w:rsidRDefault="00AA4E6B" w:rsidP="006B7682">
                                  <w:pPr>
                                    <w:spacing w:line="200" w:lineRule="exact"/>
                                    <w:jc w:val="center"/>
                                    <w:rPr>
                                      <w:rFonts w:ascii="標楷體" w:eastAsia="標楷體" w:hAnsi="標楷體"/>
                                      <w:sz w:val="20"/>
                                      <w:szCs w:val="18"/>
                                    </w:rPr>
                                  </w:pPr>
                                  <w:r w:rsidRPr="00DF4E2E">
                                    <w:rPr>
                                      <w:rFonts w:ascii="標楷體" w:eastAsia="標楷體" w:hAnsi="標楷體" w:hint="eastAsia"/>
                                      <w:sz w:val="20"/>
                                      <w:szCs w:val="18"/>
                                    </w:rPr>
                                    <w:t>核二廠</w:t>
                                  </w:r>
                                </w:p>
                              </w:tc>
                            </w:tr>
                            <w:tr w:rsidR="00AA4E6B" w:rsidRPr="0098230E" w14:paraId="1E9F6A4D" w14:textId="77777777" w:rsidTr="006B6EAB">
                              <w:trPr>
                                <w:trHeight w:hRule="exact" w:val="303"/>
                                <w:jc w:val="center"/>
                              </w:trPr>
                              <w:tc>
                                <w:tcPr>
                                  <w:tcW w:w="2511" w:type="dxa"/>
                                  <w:vAlign w:val="center"/>
                                </w:tcPr>
                                <w:p w14:paraId="3A33D82E" w14:textId="77777777" w:rsidR="00AA4E6B" w:rsidRPr="00DF4E2E" w:rsidRDefault="00AA4E6B" w:rsidP="007F0B45">
                                  <w:pPr>
                                    <w:spacing w:line="280" w:lineRule="exact"/>
                                    <w:jc w:val="both"/>
                                    <w:rPr>
                                      <w:rFonts w:ascii="標楷體" w:eastAsia="標楷體" w:hAnsi="標楷體"/>
                                      <w:sz w:val="20"/>
                                      <w:szCs w:val="18"/>
                                    </w:rPr>
                                  </w:pPr>
                                  <w:r w:rsidRPr="00DF4E2E">
                                    <w:rPr>
                                      <w:rFonts w:ascii="標楷體" w:eastAsia="標楷體" w:hAnsi="標楷體" w:hint="eastAsia"/>
                                      <w:sz w:val="20"/>
                                      <w:szCs w:val="18"/>
                                    </w:rPr>
                                    <w:t>1.設計規劃階段</w:t>
                                  </w:r>
                                  <w:r w:rsidRPr="00DF4E2E">
                                    <w:rPr>
                                      <w:rFonts w:ascii="標楷體" w:eastAsia="標楷體" w:hAnsi="標楷體"/>
                                      <w:sz w:val="20"/>
                                      <w:szCs w:val="18"/>
                                    </w:rPr>
                                    <w:t xml:space="preserve"> </w:t>
                                  </w:r>
                                </w:p>
                              </w:tc>
                              <w:tc>
                                <w:tcPr>
                                  <w:tcW w:w="2120" w:type="dxa"/>
                                  <w:vAlign w:val="center"/>
                                </w:tcPr>
                                <w:p w14:paraId="71F93400" w14:textId="77777777" w:rsidR="00AA4E6B" w:rsidRPr="00DF4E2E" w:rsidRDefault="00AA4E6B" w:rsidP="007F0B45">
                                  <w:pPr>
                                    <w:spacing w:line="280" w:lineRule="exact"/>
                                    <w:jc w:val="center"/>
                                    <w:rPr>
                                      <w:rFonts w:ascii="標楷體" w:eastAsia="標楷體" w:hAnsi="標楷體"/>
                                      <w:sz w:val="20"/>
                                      <w:szCs w:val="18"/>
                                    </w:rPr>
                                  </w:pPr>
                                  <w:r w:rsidRPr="00DF4E2E">
                                    <w:rPr>
                                      <w:rFonts w:ascii="標楷體" w:eastAsia="標楷體" w:hAnsi="標楷體" w:hint="eastAsia"/>
                                      <w:sz w:val="20"/>
                                      <w:szCs w:val="18"/>
                                    </w:rPr>
                                    <w:t>1</w:t>
                                  </w:r>
                                  <w:r w:rsidRPr="00DF4E2E">
                                    <w:rPr>
                                      <w:rFonts w:ascii="標楷體" w:eastAsia="標楷體" w:hAnsi="標楷體"/>
                                      <w:sz w:val="20"/>
                                      <w:szCs w:val="18"/>
                                    </w:rPr>
                                    <w:t>0</w:t>
                                  </w:r>
                                  <w:r w:rsidRPr="00DF4E2E">
                                    <w:rPr>
                                      <w:rFonts w:ascii="標楷體" w:eastAsia="標楷體" w:hAnsi="標楷體" w:hint="eastAsia"/>
                                      <w:sz w:val="20"/>
                                      <w:szCs w:val="18"/>
                                    </w:rPr>
                                    <w:t>3.9～</w:t>
                                  </w:r>
                                  <w:r w:rsidRPr="00DF4E2E">
                                    <w:rPr>
                                      <w:rFonts w:ascii="標楷體" w:eastAsia="標楷體" w:hAnsi="標楷體"/>
                                      <w:sz w:val="20"/>
                                      <w:szCs w:val="18"/>
                                    </w:rPr>
                                    <w:t>110.12</w:t>
                                  </w:r>
                                </w:p>
                              </w:tc>
                              <w:tc>
                                <w:tcPr>
                                  <w:tcW w:w="2269" w:type="dxa"/>
                                  <w:shd w:val="clear" w:color="auto" w:fill="auto"/>
                                  <w:vAlign w:val="center"/>
                                </w:tcPr>
                                <w:p w14:paraId="004CD54C" w14:textId="77777777" w:rsidR="00AA4E6B" w:rsidRPr="00DF4E2E" w:rsidRDefault="00AA4E6B" w:rsidP="007F0B45">
                                  <w:pPr>
                                    <w:spacing w:line="280" w:lineRule="exact"/>
                                    <w:jc w:val="center"/>
                                    <w:rPr>
                                      <w:rFonts w:ascii="標楷體" w:eastAsia="標楷體" w:hAnsi="標楷體"/>
                                      <w:sz w:val="20"/>
                                      <w:szCs w:val="18"/>
                                    </w:rPr>
                                  </w:pPr>
                                  <w:r w:rsidRPr="00DF4E2E">
                                    <w:rPr>
                                      <w:rFonts w:ascii="標楷體" w:eastAsia="標楷體" w:hAnsi="標楷體" w:hint="eastAsia"/>
                                      <w:sz w:val="20"/>
                                      <w:szCs w:val="18"/>
                                    </w:rPr>
                                    <w:t>106.3</w:t>
                                  </w:r>
                                  <w:r w:rsidRPr="00DF4E2E">
                                    <w:rPr>
                                      <w:rFonts w:ascii="標楷體" w:eastAsia="標楷體" w:hAnsi="標楷體"/>
                                      <w:sz w:val="20"/>
                                      <w:szCs w:val="18"/>
                                    </w:rPr>
                                    <w:t>～</w:t>
                                  </w:r>
                                  <w:r w:rsidRPr="00DF4E2E">
                                    <w:rPr>
                                      <w:rFonts w:ascii="標楷體" w:eastAsia="標楷體" w:hAnsi="標楷體" w:hint="eastAsia"/>
                                      <w:sz w:val="20"/>
                                      <w:szCs w:val="18"/>
                                    </w:rPr>
                                    <w:t>113.9</w:t>
                                  </w:r>
                                </w:p>
                              </w:tc>
                            </w:tr>
                            <w:tr w:rsidR="00AA4E6B" w:rsidRPr="0098230E" w14:paraId="58CAD1C5" w14:textId="77777777" w:rsidTr="006B6EAB">
                              <w:trPr>
                                <w:trHeight w:hRule="exact" w:val="280"/>
                                <w:jc w:val="center"/>
                              </w:trPr>
                              <w:tc>
                                <w:tcPr>
                                  <w:tcW w:w="2511" w:type="dxa"/>
                                  <w:vAlign w:val="center"/>
                                </w:tcPr>
                                <w:p w14:paraId="64BDCD76" w14:textId="77777777" w:rsidR="00AA4E6B" w:rsidRPr="00DF4E2E" w:rsidRDefault="00AA4E6B" w:rsidP="007F0B45">
                                  <w:pPr>
                                    <w:spacing w:line="280" w:lineRule="exact"/>
                                    <w:jc w:val="both"/>
                                    <w:rPr>
                                      <w:rFonts w:ascii="標楷體" w:eastAsia="標楷體" w:hAnsi="標楷體"/>
                                      <w:sz w:val="20"/>
                                      <w:szCs w:val="18"/>
                                    </w:rPr>
                                  </w:pPr>
                                  <w:r w:rsidRPr="00DF4E2E">
                                    <w:rPr>
                                      <w:rFonts w:ascii="標楷體" w:eastAsia="標楷體" w:hAnsi="標楷體"/>
                                      <w:sz w:val="20"/>
                                      <w:szCs w:val="18"/>
                                    </w:rPr>
                                    <w:t>2.</w:t>
                                  </w:r>
                                  <w:r w:rsidRPr="00DF4E2E">
                                    <w:rPr>
                                      <w:rFonts w:ascii="標楷體" w:eastAsia="標楷體" w:hAnsi="標楷體" w:hint="eastAsia"/>
                                      <w:sz w:val="20"/>
                                      <w:szCs w:val="18"/>
                                    </w:rPr>
                                    <w:t>細部設計</w:t>
                                  </w:r>
                                </w:p>
                              </w:tc>
                              <w:tc>
                                <w:tcPr>
                                  <w:tcW w:w="2120" w:type="dxa"/>
                                  <w:vAlign w:val="center"/>
                                </w:tcPr>
                                <w:p w14:paraId="608006A6" w14:textId="77777777" w:rsidR="00AA4E6B" w:rsidRPr="00DF4E2E" w:rsidRDefault="00AA4E6B" w:rsidP="007F0B45">
                                  <w:pPr>
                                    <w:spacing w:line="280" w:lineRule="exact"/>
                                    <w:jc w:val="center"/>
                                    <w:rPr>
                                      <w:rFonts w:ascii="標楷體" w:eastAsia="標楷體" w:hAnsi="標楷體"/>
                                      <w:color w:val="FF0000"/>
                                      <w:sz w:val="20"/>
                                      <w:szCs w:val="18"/>
                                    </w:rPr>
                                  </w:pPr>
                                  <w:r w:rsidRPr="00DF4E2E">
                                    <w:rPr>
                                      <w:rFonts w:ascii="標楷體" w:eastAsia="標楷體" w:hAnsi="標楷體" w:hint="eastAsia"/>
                                      <w:sz w:val="20"/>
                                      <w:szCs w:val="18"/>
                                    </w:rPr>
                                    <w:t>108.5～</w:t>
                                  </w:r>
                                  <w:r w:rsidRPr="00DF4E2E">
                                    <w:rPr>
                                      <w:rFonts w:ascii="標楷體" w:eastAsia="標楷體" w:hAnsi="標楷體"/>
                                      <w:sz w:val="20"/>
                                      <w:szCs w:val="18"/>
                                    </w:rPr>
                                    <w:t>112.4</w:t>
                                  </w:r>
                                </w:p>
                              </w:tc>
                              <w:tc>
                                <w:tcPr>
                                  <w:tcW w:w="2269" w:type="dxa"/>
                                  <w:shd w:val="clear" w:color="auto" w:fill="auto"/>
                                  <w:vAlign w:val="center"/>
                                </w:tcPr>
                                <w:p w14:paraId="2A8C05E4" w14:textId="77777777" w:rsidR="00AA4E6B" w:rsidRPr="00DF4E2E" w:rsidRDefault="00AA4E6B" w:rsidP="007F0B45">
                                  <w:pPr>
                                    <w:spacing w:line="280" w:lineRule="exact"/>
                                    <w:jc w:val="center"/>
                                    <w:rPr>
                                      <w:rFonts w:ascii="標楷體" w:eastAsia="標楷體" w:hAnsi="標楷體"/>
                                      <w:sz w:val="20"/>
                                      <w:szCs w:val="18"/>
                                    </w:rPr>
                                  </w:pPr>
                                  <w:r w:rsidRPr="00DF4E2E">
                                    <w:rPr>
                                      <w:rFonts w:ascii="標楷體" w:eastAsia="標楷體" w:hAnsi="標楷體" w:hint="eastAsia"/>
                                      <w:sz w:val="20"/>
                                      <w:szCs w:val="18"/>
                                    </w:rPr>
                                    <w:t>109.9</w:t>
                                  </w:r>
                                  <w:r w:rsidRPr="00DF4E2E">
                                    <w:rPr>
                                      <w:rFonts w:ascii="標楷體" w:eastAsia="標楷體" w:hAnsi="標楷體"/>
                                      <w:sz w:val="20"/>
                                      <w:szCs w:val="18"/>
                                    </w:rPr>
                                    <w:t>～</w:t>
                                  </w:r>
                                  <w:r w:rsidRPr="00DF4E2E">
                                    <w:rPr>
                                      <w:rFonts w:ascii="標楷體" w:eastAsia="標楷體" w:hAnsi="標楷體" w:hint="eastAsia"/>
                                      <w:sz w:val="20"/>
                                      <w:szCs w:val="18"/>
                                    </w:rPr>
                                    <w:t>112.7</w:t>
                                  </w:r>
                                </w:p>
                              </w:tc>
                            </w:tr>
                            <w:tr w:rsidR="00AA4E6B" w:rsidRPr="0098230E" w14:paraId="741BACFC" w14:textId="77777777" w:rsidTr="006B6EAB">
                              <w:trPr>
                                <w:trHeight w:hRule="exact" w:val="283"/>
                                <w:jc w:val="center"/>
                              </w:trPr>
                              <w:tc>
                                <w:tcPr>
                                  <w:tcW w:w="2511" w:type="dxa"/>
                                  <w:vAlign w:val="center"/>
                                </w:tcPr>
                                <w:p w14:paraId="77DE5984" w14:textId="77777777" w:rsidR="00AA4E6B" w:rsidRPr="00DF4E2E" w:rsidRDefault="00AA4E6B" w:rsidP="007F0B45">
                                  <w:pPr>
                                    <w:spacing w:line="280" w:lineRule="exact"/>
                                    <w:jc w:val="both"/>
                                    <w:rPr>
                                      <w:rFonts w:ascii="標楷體" w:eastAsia="標楷體" w:hAnsi="標楷體"/>
                                      <w:sz w:val="20"/>
                                      <w:szCs w:val="18"/>
                                    </w:rPr>
                                  </w:pPr>
                                  <w:r w:rsidRPr="00DF4E2E">
                                    <w:rPr>
                                      <w:rFonts w:ascii="標楷體" w:eastAsia="標楷體" w:hAnsi="標楷體" w:hint="eastAsia"/>
                                      <w:sz w:val="20"/>
                                      <w:szCs w:val="18"/>
                                    </w:rPr>
                                    <w:t>3.建造執照申請</w:t>
                                  </w:r>
                                </w:p>
                              </w:tc>
                              <w:tc>
                                <w:tcPr>
                                  <w:tcW w:w="2120" w:type="dxa"/>
                                  <w:vAlign w:val="center"/>
                                </w:tcPr>
                                <w:p w14:paraId="281D0CD3" w14:textId="77777777" w:rsidR="00AA4E6B" w:rsidRPr="00DF4E2E" w:rsidRDefault="00AA4E6B" w:rsidP="007F0B45">
                                  <w:pPr>
                                    <w:spacing w:line="280" w:lineRule="exact"/>
                                    <w:jc w:val="center"/>
                                    <w:rPr>
                                      <w:rFonts w:ascii="標楷體" w:eastAsia="標楷體" w:hAnsi="標楷體"/>
                                      <w:color w:val="FF0000"/>
                                      <w:sz w:val="20"/>
                                      <w:szCs w:val="18"/>
                                    </w:rPr>
                                  </w:pPr>
                                  <w:r w:rsidRPr="00DF4E2E">
                                    <w:rPr>
                                      <w:rFonts w:ascii="標楷體" w:eastAsia="標楷體" w:hAnsi="標楷體" w:hint="eastAsia"/>
                                      <w:sz w:val="20"/>
                                      <w:szCs w:val="18"/>
                                    </w:rPr>
                                    <w:t>112.4～</w:t>
                                  </w:r>
                                  <w:r w:rsidRPr="00DF4E2E">
                                    <w:rPr>
                                      <w:rFonts w:ascii="標楷體" w:eastAsia="標楷體" w:hAnsi="標楷體"/>
                                      <w:sz w:val="20"/>
                                      <w:szCs w:val="18"/>
                                    </w:rPr>
                                    <w:t>113.8</w:t>
                                  </w:r>
                                </w:p>
                              </w:tc>
                              <w:tc>
                                <w:tcPr>
                                  <w:tcW w:w="2269" w:type="dxa"/>
                                  <w:shd w:val="clear" w:color="auto" w:fill="auto"/>
                                  <w:vAlign w:val="center"/>
                                </w:tcPr>
                                <w:p w14:paraId="7D81B578" w14:textId="77777777" w:rsidR="00AA4E6B" w:rsidRPr="00DF4E2E" w:rsidRDefault="00AA4E6B" w:rsidP="007F0B45">
                                  <w:pPr>
                                    <w:spacing w:line="280" w:lineRule="exact"/>
                                    <w:jc w:val="center"/>
                                    <w:rPr>
                                      <w:rFonts w:ascii="標楷體" w:eastAsia="標楷體" w:hAnsi="標楷體"/>
                                      <w:sz w:val="20"/>
                                      <w:szCs w:val="18"/>
                                    </w:rPr>
                                  </w:pPr>
                                  <w:r w:rsidRPr="00DF4E2E">
                                    <w:rPr>
                                      <w:rFonts w:ascii="標楷體" w:eastAsia="標楷體" w:hAnsi="標楷體" w:hint="eastAsia"/>
                                      <w:sz w:val="20"/>
                                      <w:szCs w:val="18"/>
                                    </w:rPr>
                                    <w:t>112.7</w:t>
                                  </w:r>
                                  <w:r w:rsidRPr="00DF4E2E">
                                    <w:rPr>
                                      <w:rFonts w:ascii="標楷體" w:eastAsia="標楷體" w:hAnsi="標楷體"/>
                                      <w:sz w:val="20"/>
                                      <w:szCs w:val="18"/>
                                    </w:rPr>
                                    <w:t>～</w:t>
                                  </w:r>
                                  <w:r w:rsidRPr="00DF4E2E">
                                    <w:rPr>
                                      <w:rFonts w:ascii="標楷體" w:eastAsia="標楷體" w:hAnsi="標楷體" w:hint="eastAsia"/>
                                      <w:sz w:val="20"/>
                                      <w:szCs w:val="18"/>
                                    </w:rPr>
                                    <w:t>113.8</w:t>
                                  </w:r>
                                </w:p>
                              </w:tc>
                            </w:tr>
                            <w:tr w:rsidR="00AA4E6B" w:rsidRPr="0098230E" w14:paraId="2B246C6E" w14:textId="77777777" w:rsidTr="006B6EAB">
                              <w:trPr>
                                <w:trHeight w:hRule="exact" w:val="287"/>
                                <w:jc w:val="center"/>
                              </w:trPr>
                              <w:tc>
                                <w:tcPr>
                                  <w:tcW w:w="2511" w:type="dxa"/>
                                  <w:vAlign w:val="center"/>
                                </w:tcPr>
                                <w:p w14:paraId="64C82B11" w14:textId="77777777" w:rsidR="00AA4E6B" w:rsidRPr="00DF4E2E" w:rsidRDefault="00AA4E6B" w:rsidP="007F0B45">
                                  <w:pPr>
                                    <w:spacing w:line="280" w:lineRule="exact"/>
                                    <w:jc w:val="both"/>
                                    <w:rPr>
                                      <w:rFonts w:ascii="標楷體" w:eastAsia="標楷體" w:hAnsi="標楷體"/>
                                      <w:sz w:val="20"/>
                                      <w:szCs w:val="18"/>
                                    </w:rPr>
                                  </w:pPr>
                                  <w:r w:rsidRPr="00DF4E2E">
                                    <w:rPr>
                                      <w:rFonts w:ascii="標楷體" w:eastAsia="標楷體" w:hAnsi="標楷體" w:hint="eastAsia"/>
                                      <w:sz w:val="20"/>
                                      <w:szCs w:val="18"/>
                                    </w:rPr>
                                    <w:t>4.硬體製造及土建施工</w:t>
                                  </w:r>
                                </w:p>
                              </w:tc>
                              <w:tc>
                                <w:tcPr>
                                  <w:tcW w:w="2120" w:type="dxa"/>
                                  <w:vAlign w:val="center"/>
                                </w:tcPr>
                                <w:p w14:paraId="6E291E30" w14:textId="77777777" w:rsidR="00AA4E6B" w:rsidRPr="00DF4E2E" w:rsidRDefault="00AA4E6B" w:rsidP="007F0B45">
                                  <w:pPr>
                                    <w:spacing w:line="280" w:lineRule="exact"/>
                                    <w:jc w:val="center"/>
                                    <w:rPr>
                                      <w:rFonts w:ascii="標楷體" w:eastAsia="標楷體" w:hAnsi="標楷體"/>
                                      <w:sz w:val="20"/>
                                      <w:szCs w:val="18"/>
                                    </w:rPr>
                                  </w:pPr>
                                  <w:r w:rsidRPr="00DF4E2E">
                                    <w:rPr>
                                      <w:rFonts w:ascii="標楷體" w:eastAsia="標楷體" w:hAnsi="標楷體" w:hint="eastAsia"/>
                                      <w:sz w:val="20"/>
                                      <w:szCs w:val="18"/>
                                    </w:rPr>
                                    <w:t>110.12～</w:t>
                                  </w:r>
                                  <w:r w:rsidRPr="00DF4E2E">
                                    <w:rPr>
                                      <w:rFonts w:ascii="標楷體" w:eastAsia="標楷體" w:hAnsi="標楷體"/>
                                      <w:sz w:val="20"/>
                                      <w:szCs w:val="18"/>
                                    </w:rPr>
                                    <w:t>116.2</w:t>
                                  </w:r>
                                </w:p>
                              </w:tc>
                              <w:tc>
                                <w:tcPr>
                                  <w:tcW w:w="2269" w:type="dxa"/>
                                  <w:shd w:val="clear" w:color="auto" w:fill="auto"/>
                                  <w:vAlign w:val="center"/>
                                </w:tcPr>
                                <w:p w14:paraId="3A7810AC" w14:textId="77777777" w:rsidR="00AA4E6B" w:rsidRPr="00DF4E2E" w:rsidRDefault="00AA4E6B" w:rsidP="007F0B45">
                                  <w:pPr>
                                    <w:spacing w:line="280" w:lineRule="exact"/>
                                    <w:jc w:val="center"/>
                                    <w:rPr>
                                      <w:rFonts w:ascii="標楷體" w:eastAsia="標楷體" w:hAnsi="標楷體"/>
                                      <w:sz w:val="20"/>
                                      <w:szCs w:val="18"/>
                                    </w:rPr>
                                  </w:pPr>
                                  <w:r w:rsidRPr="00DF4E2E">
                                    <w:rPr>
                                      <w:rFonts w:ascii="標楷體" w:eastAsia="標楷體" w:hAnsi="標楷體" w:hint="eastAsia"/>
                                      <w:sz w:val="20"/>
                                      <w:szCs w:val="18"/>
                                    </w:rPr>
                                    <w:t>112.6</w:t>
                                  </w:r>
                                  <w:r w:rsidRPr="00DF4E2E">
                                    <w:rPr>
                                      <w:rFonts w:ascii="標楷體" w:eastAsia="標楷體" w:hAnsi="標楷體"/>
                                      <w:sz w:val="20"/>
                                      <w:szCs w:val="18"/>
                                    </w:rPr>
                                    <w:t>～</w:t>
                                  </w:r>
                                  <w:r w:rsidRPr="00DF4E2E">
                                    <w:rPr>
                                      <w:rFonts w:ascii="標楷體" w:eastAsia="標楷體" w:hAnsi="標楷體" w:hint="eastAsia"/>
                                      <w:sz w:val="20"/>
                                      <w:szCs w:val="18"/>
                                    </w:rPr>
                                    <w:t>119.1</w:t>
                                  </w:r>
                                </w:p>
                              </w:tc>
                            </w:tr>
                            <w:tr w:rsidR="00910E9E" w:rsidRPr="0098230E" w14:paraId="2579A846" w14:textId="77777777" w:rsidTr="006B6EAB">
                              <w:trPr>
                                <w:trHeight w:hRule="exact" w:val="277"/>
                                <w:jc w:val="center"/>
                              </w:trPr>
                              <w:tc>
                                <w:tcPr>
                                  <w:tcW w:w="2511" w:type="dxa"/>
                                  <w:vAlign w:val="center"/>
                                </w:tcPr>
                                <w:p w14:paraId="2F60788D" w14:textId="77777777" w:rsidR="00910E9E" w:rsidRPr="00DF4E2E" w:rsidRDefault="00910E9E" w:rsidP="007F0B45">
                                  <w:pPr>
                                    <w:spacing w:line="280" w:lineRule="exact"/>
                                    <w:jc w:val="both"/>
                                    <w:rPr>
                                      <w:rFonts w:ascii="標楷體" w:eastAsia="標楷體" w:hAnsi="標楷體"/>
                                      <w:sz w:val="20"/>
                                      <w:szCs w:val="18"/>
                                    </w:rPr>
                                  </w:pPr>
                                  <w:r w:rsidRPr="00DF4E2E">
                                    <w:rPr>
                                      <w:rFonts w:ascii="標楷體" w:eastAsia="標楷體" w:hAnsi="標楷體" w:hint="eastAsia"/>
                                      <w:sz w:val="20"/>
                                      <w:szCs w:val="18"/>
                                    </w:rPr>
                                    <w:t>5.試運轉及運轉執照申請</w:t>
                                  </w:r>
                                </w:p>
                              </w:tc>
                              <w:tc>
                                <w:tcPr>
                                  <w:tcW w:w="2120" w:type="dxa"/>
                                  <w:vAlign w:val="center"/>
                                </w:tcPr>
                                <w:p w14:paraId="22FD82BB" w14:textId="77777777" w:rsidR="00910E9E" w:rsidRPr="00DF4E2E" w:rsidRDefault="00910E9E" w:rsidP="007F0B45">
                                  <w:pPr>
                                    <w:spacing w:line="280" w:lineRule="exact"/>
                                    <w:jc w:val="center"/>
                                    <w:rPr>
                                      <w:rFonts w:ascii="標楷體" w:eastAsia="標楷體" w:hAnsi="標楷體"/>
                                      <w:spacing w:val="-12"/>
                                      <w:sz w:val="20"/>
                                      <w:szCs w:val="18"/>
                                    </w:rPr>
                                  </w:pPr>
                                  <w:r w:rsidRPr="00DF4E2E">
                                    <w:rPr>
                                      <w:rFonts w:ascii="標楷體" w:eastAsia="標楷體" w:hAnsi="標楷體" w:hint="eastAsia"/>
                                      <w:spacing w:val="-12"/>
                                      <w:sz w:val="20"/>
                                      <w:szCs w:val="18"/>
                                    </w:rPr>
                                    <w:t>114.12～</w:t>
                                  </w:r>
                                  <w:r w:rsidRPr="00DF4E2E">
                                    <w:rPr>
                                      <w:rFonts w:ascii="標楷體" w:eastAsia="標楷體" w:hAnsi="標楷體"/>
                                      <w:spacing w:val="-12"/>
                                      <w:sz w:val="20"/>
                                      <w:szCs w:val="18"/>
                                    </w:rPr>
                                    <w:t>117.12</w:t>
                                  </w:r>
                                </w:p>
                              </w:tc>
                              <w:tc>
                                <w:tcPr>
                                  <w:tcW w:w="2269" w:type="dxa"/>
                                  <w:shd w:val="clear" w:color="auto" w:fill="auto"/>
                                  <w:vAlign w:val="center"/>
                                </w:tcPr>
                                <w:p w14:paraId="728CFAAD" w14:textId="77777777" w:rsidR="00910E9E" w:rsidRPr="00DF4E2E" w:rsidRDefault="00910E9E" w:rsidP="007F0B45">
                                  <w:pPr>
                                    <w:spacing w:line="280" w:lineRule="exact"/>
                                    <w:jc w:val="center"/>
                                    <w:rPr>
                                      <w:rFonts w:ascii="標楷體" w:eastAsia="標楷體" w:hAnsi="標楷體"/>
                                      <w:sz w:val="20"/>
                                      <w:szCs w:val="18"/>
                                    </w:rPr>
                                  </w:pPr>
                                  <w:r w:rsidRPr="00DF4E2E">
                                    <w:rPr>
                                      <w:rFonts w:ascii="標楷體" w:eastAsia="標楷體" w:hAnsi="標楷體" w:hint="eastAsia"/>
                                      <w:sz w:val="20"/>
                                      <w:szCs w:val="18"/>
                                    </w:rPr>
                                    <w:t>116.1</w:t>
                                  </w:r>
                                  <w:r w:rsidRPr="00DF4E2E">
                                    <w:rPr>
                                      <w:rFonts w:ascii="標楷體" w:eastAsia="標楷體" w:hAnsi="標楷體"/>
                                      <w:sz w:val="20"/>
                                      <w:szCs w:val="18"/>
                                    </w:rPr>
                                    <w:t>～</w:t>
                                  </w:r>
                                  <w:r w:rsidRPr="00DF4E2E">
                                    <w:rPr>
                                      <w:rFonts w:ascii="標楷體" w:eastAsia="標楷體" w:hAnsi="標楷體" w:hint="eastAsia"/>
                                      <w:sz w:val="20"/>
                                      <w:szCs w:val="18"/>
                                    </w:rPr>
                                    <w:t>118.12</w:t>
                                  </w:r>
                                </w:p>
                              </w:tc>
                            </w:tr>
                            <w:tr w:rsidR="00910E9E" w:rsidRPr="0098230E" w14:paraId="79041369" w14:textId="77777777" w:rsidTr="006B6EAB">
                              <w:trPr>
                                <w:trHeight w:hRule="exact" w:val="283"/>
                                <w:jc w:val="center"/>
                              </w:trPr>
                              <w:tc>
                                <w:tcPr>
                                  <w:tcW w:w="2511" w:type="dxa"/>
                                  <w:vAlign w:val="center"/>
                                </w:tcPr>
                                <w:p w14:paraId="47394EC9" w14:textId="77777777" w:rsidR="00910E9E" w:rsidRPr="00DF4E2E" w:rsidRDefault="00910E9E" w:rsidP="007F0B45">
                                  <w:pPr>
                                    <w:spacing w:line="280" w:lineRule="exact"/>
                                    <w:jc w:val="both"/>
                                    <w:rPr>
                                      <w:rFonts w:ascii="標楷體" w:eastAsia="標楷體" w:hAnsi="標楷體"/>
                                      <w:sz w:val="20"/>
                                      <w:szCs w:val="18"/>
                                    </w:rPr>
                                  </w:pPr>
                                  <w:r w:rsidRPr="00DF4E2E">
                                    <w:rPr>
                                      <w:rFonts w:ascii="標楷體" w:eastAsia="標楷體" w:hAnsi="標楷體" w:hint="eastAsia"/>
                                      <w:sz w:val="20"/>
                                      <w:szCs w:val="18"/>
                                    </w:rPr>
                                    <w:t>6</w:t>
                                  </w:r>
                                  <w:r w:rsidRPr="00DF4E2E">
                                    <w:rPr>
                                      <w:rFonts w:ascii="標楷體" w:eastAsia="標楷體" w:hAnsi="標楷體"/>
                                      <w:sz w:val="20"/>
                                      <w:szCs w:val="18"/>
                                    </w:rPr>
                                    <w:t>.</w:t>
                                  </w:r>
                                  <w:r w:rsidRPr="00DF4E2E">
                                    <w:rPr>
                                      <w:rFonts w:ascii="標楷體" w:eastAsia="標楷體" w:hAnsi="標楷體" w:hint="eastAsia"/>
                                      <w:sz w:val="20"/>
                                      <w:szCs w:val="18"/>
                                    </w:rPr>
                                    <w:t>正式運貯階段</w:t>
                                  </w:r>
                                </w:p>
                              </w:tc>
                              <w:tc>
                                <w:tcPr>
                                  <w:tcW w:w="2120" w:type="dxa"/>
                                  <w:vAlign w:val="center"/>
                                </w:tcPr>
                                <w:p w14:paraId="7C904830" w14:textId="649F4ED9" w:rsidR="00910E9E" w:rsidRPr="00DF4E2E" w:rsidRDefault="00780214" w:rsidP="007F0B45">
                                  <w:pPr>
                                    <w:spacing w:line="280" w:lineRule="exact"/>
                                    <w:jc w:val="center"/>
                                    <w:rPr>
                                      <w:rFonts w:ascii="標楷體" w:eastAsia="標楷體" w:hAnsi="標楷體"/>
                                      <w:sz w:val="20"/>
                                      <w:szCs w:val="18"/>
                                    </w:rPr>
                                  </w:pPr>
                                  <w:r w:rsidRPr="00011BED">
                                    <w:rPr>
                                      <w:rFonts w:ascii="標楷體" w:eastAsia="標楷體" w:hAnsi="標楷體" w:cs="新細明體" w:hint="eastAsia"/>
                                      <w:color w:val="000000"/>
                                      <w:kern w:val="0"/>
                                      <w:sz w:val="20"/>
                                    </w:rPr>
                                    <w:t>－</w:t>
                                  </w:r>
                                </w:p>
                              </w:tc>
                              <w:tc>
                                <w:tcPr>
                                  <w:tcW w:w="2269" w:type="dxa"/>
                                  <w:shd w:val="clear" w:color="auto" w:fill="auto"/>
                                  <w:vAlign w:val="center"/>
                                </w:tcPr>
                                <w:p w14:paraId="462E4B1B" w14:textId="77777777" w:rsidR="00910E9E" w:rsidRPr="00DF4E2E" w:rsidRDefault="00910E9E" w:rsidP="007F0B45">
                                  <w:pPr>
                                    <w:spacing w:line="280" w:lineRule="exact"/>
                                    <w:jc w:val="center"/>
                                    <w:rPr>
                                      <w:rFonts w:ascii="標楷體" w:eastAsia="標楷體" w:hAnsi="標楷體"/>
                                      <w:sz w:val="20"/>
                                      <w:szCs w:val="18"/>
                                    </w:rPr>
                                  </w:pPr>
                                  <w:r w:rsidRPr="00DF4E2E">
                                    <w:rPr>
                                      <w:rFonts w:ascii="標楷體" w:eastAsia="標楷體" w:hAnsi="標楷體" w:hint="eastAsia"/>
                                      <w:sz w:val="20"/>
                                      <w:szCs w:val="18"/>
                                    </w:rPr>
                                    <w:t>119.1</w:t>
                                  </w:r>
                                  <w:r w:rsidRPr="00DF4E2E">
                                    <w:rPr>
                                      <w:rFonts w:ascii="標楷體" w:eastAsia="標楷體" w:hAnsi="標楷體"/>
                                      <w:sz w:val="20"/>
                                      <w:szCs w:val="18"/>
                                    </w:rPr>
                                    <w:t>～</w:t>
                                  </w:r>
                                  <w:r w:rsidRPr="00DF4E2E">
                                    <w:rPr>
                                      <w:rFonts w:ascii="標楷體" w:eastAsia="標楷體" w:hAnsi="標楷體" w:hint="eastAsia"/>
                                      <w:sz w:val="20"/>
                                      <w:szCs w:val="18"/>
                                    </w:rPr>
                                    <w:t>127.6</w:t>
                                  </w:r>
                                </w:p>
                              </w:tc>
                            </w:tr>
                          </w:tbl>
                          <w:p w14:paraId="76259434" w14:textId="731EFD50" w:rsidR="00AA4E6B" w:rsidRDefault="008F4D00" w:rsidP="008F4D00">
                            <w:pPr>
                              <w:spacing w:beforeLines="10" w:before="36" w:line="180" w:lineRule="exact"/>
                              <w:ind w:leftChars="11" w:left="26"/>
                            </w:pPr>
                            <w:r>
                              <w:rPr>
                                <w:rFonts w:ascii="標楷體" w:eastAsia="標楷體" w:hAnsi="標楷體" w:hint="eastAsia"/>
                                <w:sz w:val="18"/>
                                <w:szCs w:val="18"/>
                              </w:rPr>
                              <w:t>資</w:t>
                            </w:r>
                            <w:r w:rsidR="00AA4E6B" w:rsidRPr="0098230E">
                              <w:rPr>
                                <w:rFonts w:ascii="標楷體" w:eastAsia="標楷體" w:hAnsi="標楷體" w:hint="eastAsia"/>
                                <w:sz w:val="18"/>
                                <w:szCs w:val="18"/>
                              </w:rPr>
                              <w:t>料來源：整理自</w:t>
                            </w:r>
                            <w:r w:rsidR="00AA4E6B" w:rsidRPr="00F25777">
                              <w:rPr>
                                <w:rFonts w:ascii="標楷體" w:eastAsia="標楷體" w:hAnsi="標楷體" w:hint="eastAsia"/>
                                <w:sz w:val="18"/>
                                <w:szCs w:val="18"/>
                              </w:rPr>
                              <w:t>核後端基金</w:t>
                            </w:r>
                            <w:r w:rsidR="00AA4E6B" w:rsidRPr="0098230E">
                              <w:rPr>
                                <w:rFonts w:ascii="標楷體" w:eastAsia="標楷體" w:hAnsi="標楷體" w:hint="eastAsia"/>
                                <w:sz w:val="18"/>
                                <w:szCs w:val="18"/>
                              </w:rPr>
                              <w:t>提供資料</w:t>
                            </w:r>
                            <w:r w:rsidR="00AA4E6B">
                              <w:rPr>
                                <w:rFonts w:ascii="標楷體" w:eastAsia="標楷體" w:hAnsi="標楷體" w:hint="eastAsia"/>
                                <w:sz w:val="18"/>
                                <w:szCs w:val="18"/>
                              </w:rPr>
                              <w:t>。</w:t>
                            </w:r>
                          </w:p>
                        </w:txbxContent>
                      </wps:txbx>
                      <wps:bodyPr rot="0" spcFirstLastPara="0" vertOverflow="overflow" horzOverflow="overflow" vert="horz" wrap="square" lIns="91440" tIns="4572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156E04" id="文字方塊 11" o:spid="_x0000_s1027" type="#_x0000_t202" style="position:absolute;left:0;text-align:left;margin-left:154.95pt;margin-top:121.5pt;width:364.7pt;height:135.5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" filled="f" stroked="f" strokeweight=".5pt">
                <v:textbox inset=",,,0">
                  <w:txbxContent>
                    <w:p w14:paraId="0EAE0872" w14:textId="40B54EF7" w:rsidR="00AA4E6B" w:rsidRPr="00DF4E2E" w:rsidRDefault="00AA4E6B" w:rsidP="008F4D00">
                      <w:pPr>
                        <w:spacing w:afterLines="10" w:after="36"/>
                        <w:jc w:val="center"/>
                        <w:rPr>
                          <w:rFonts w:ascii="標楷體" w:eastAsia="標楷體" w:hAnsi="標楷體"/>
                          <w:b/>
                        </w:rPr>
                      </w:pPr>
                      <w:r w:rsidRPr="002B2986">
                        <w:rPr>
                          <w:rFonts w:ascii="標楷體" w:eastAsia="標楷體" w:hAnsi="標楷體" w:hint="eastAsia"/>
                          <w:b/>
                          <w:color w:val="000000" w:themeColor="text1"/>
                        </w:rPr>
                        <w:t>表2</w:t>
                      </w:r>
                      <w:r w:rsidR="008F4D00">
                        <w:rPr>
                          <w:rFonts w:ascii="標楷體" w:eastAsia="標楷體" w:hAnsi="標楷體" w:hint="eastAsia"/>
                          <w:b/>
                          <w:color w:val="000000" w:themeColor="text1"/>
                        </w:rPr>
                        <w:t xml:space="preserve">　</w:t>
                      </w:r>
                      <w:r>
                        <w:rPr>
                          <w:rFonts w:ascii="標楷體" w:eastAsia="標楷體" w:hAnsi="標楷體"/>
                          <w:b/>
                        </w:rPr>
                        <w:t>核</w:t>
                      </w:r>
                      <w:r>
                        <w:rPr>
                          <w:rFonts w:ascii="標楷體" w:eastAsia="標楷體" w:hAnsi="標楷體" w:hint="eastAsia"/>
                          <w:b/>
                        </w:rPr>
                        <w:t>一廠、核二廠</w:t>
                      </w:r>
                      <w:proofErr w:type="gramStart"/>
                      <w:r w:rsidRPr="00DF4E2E">
                        <w:rPr>
                          <w:rFonts w:ascii="標楷體" w:eastAsia="標楷體" w:hAnsi="標楷體" w:hint="eastAsia"/>
                          <w:b/>
                        </w:rPr>
                        <w:t>室內乾貯</w:t>
                      </w:r>
                      <w:proofErr w:type="gramEnd"/>
                      <w:r w:rsidRPr="00DF4E2E">
                        <w:rPr>
                          <w:rFonts w:ascii="標楷體" w:eastAsia="標楷體" w:hAnsi="標楷體" w:hint="eastAsia"/>
                          <w:b/>
                        </w:rPr>
                        <w:t>計畫工作項目期程</w:t>
                      </w:r>
                    </w:p>
                    <w:tbl>
                      <w:tblPr>
                        <w:tblStyle w:val="a8"/>
                        <w:tblW w:w="6900" w:type="dxa"/>
                        <w:jc w:val="center"/>
                        <w:tblLook w:val="04A0" w:firstRow="1" w:lastRow="0" w:firstColumn="1" w:lastColumn="0" w:noHBand="0" w:noVBand="1"/>
                      </w:tblPr>
                      <w:tblGrid>
                        <w:gridCol w:w="2511"/>
                        <w:gridCol w:w="2120"/>
                        <w:gridCol w:w="2269"/>
                      </w:tblGrid>
                      <w:tr w:rsidR="00AA4E6B" w:rsidRPr="0098230E" w14:paraId="06A31A47" w14:textId="77777777" w:rsidTr="006B6EAB">
                        <w:trPr>
                          <w:trHeight w:hRule="exact" w:val="284"/>
                          <w:jc w:val="center"/>
                        </w:trPr>
                        <w:tc>
                          <w:tcPr>
                            <w:tcW w:w="2511" w:type="dxa"/>
                            <w:shd w:val="clear" w:color="auto" w:fill="D9D9D9" w:themeFill="background1" w:themeFillShade="D9"/>
                            <w:vAlign w:val="center"/>
                          </w:tcPr>
                          <w:p w14:paraId="4586B5FD" w14:textId="77777777" w:rsidR="00AA4E6B" w:rsidRPr="00DF4E2E" w:rsidRDefault="00AA4E6B" w:rsidP="006B7682">
                            <w:pPr>
                              <w:spacing w:line="200" w:lineRule="exact"/>
                              <w:jc w:val="center"/>
                              <w:rPr>
                                <w:rFonts w:ascii="標楷體" w:eastAsia="標楷體" w:hAnsi="標楷體"/>
                                <w:sz w:val="20"/>
                                <w:szCs w:val="18"/>
                              </w:rPr>
                            </w:pPr>
                            <w:r w:rsidRPr="00DF4E2E">
                              <w:rPr>
                                <w:rFonts w:ascii="標楷體" w:eastAsia="標楷體" w:hAnsi="標楷體" w:hint="eastAsia"/>
                                <w:sz w:val="20"/>
                                <w:szCs w:val="18"/>
                              </w:rPr>
                              <w:t>項目</w:t>
                            </w:r>
                          </w:p>
                        </w:tc>
                        <w:tc>
                          <w:tcPr>
                            <w:tcW w:w="2120" w:type="dxa"/>
                            <w:shd w:val="clear" w:color="auto" w:fill="D9D9D9" w:themeFill="background1" w:themeFillShade="D9"/>
                            <w:vAlign w:val="center"/>
                          </w:tcPr>
                          <w:p w14:paraId="5C007AB5" w14:textId="77777777" w:rsidR="00AA4E6B" w:rsidRPr="00DF4E2E" w:rsidRDefault="00AA4E6B" w:rsidP="006B7682">
                            <w:pPr>
                              <w:spacing w:line="200" w:lineRule="exact"/>
                              <w:jc w:val="center"/>
                              <w:rPr>
                                <w:rFonts w:ascii="標楷體" w:eastAsia="標楷體" w:hAnsi="標楷體"/>
                                <w:sz w:val="20"/>
                                <w:szCs w:val="18"/>
                              </w:rPr>
                            </w:pPr>
                            <w:r w:rsidRPr="00DF4E2E">
                              <w:rPr>
                                <w:rFonts w:ascii="標楷體" w:eastAsia="標楷體" w:hAnsi="標楷體" w:hint="eastAsia"/>
                                <w:sz w:val="20"/>
                                <w:szCs w:val="18"/>
                              </w:rPr>
                              <w:t>核一廠</w:t>
                            </w:r>
                          </w:p>
                        </w:tc>
                        <w:tc>
                          <w:tcPr>
                            <w:tcW w:w="2269" w:type="dxa"/>
                            <w:shd w:val="clear" w:color="auto" w:fill="D9D9D9" w:themeFill="background1" w:themeFillShade="D9"/>
                            <w:vAlign w:val="center"/>
                          </w:tcPr>
                          <w:p w14:paraId="19705CC1" w14:textId="77777777" w:rsidR="00AA4E6B" w:rsidRPr="00DF4E2E" w:rsidRDefault="00AA4E6B" w:rsidP="006B7682">
                            <w:pPr>
                              <w:spacing w:line="200" w:lineRule="exact"/>
                              <w:jc w:val="center"/>
                              <w:rPr>
                                <w:rFonts w:ascii="標楷體" w:eastAsia="標楷體" w:hAnsi="標楷體"/>
                                <w:sz w:val="20"/>
                                <w:szCs w:val="18"/>
                              </w:rPr>
                            </w:pPr>
                            <w:r w:rsidRPr="00DF4E2E">
                              <w:rPr>
                                <w:rFonts w:ascii="標楷體" w:eastAsia="標楷體" w:hAnsi="標楷體" w:hint="eastAsia"/>
                                <w:sz w:val="20"/>
                                <w:szCs w:val="18"/>
                              </w:rPr>
                              <w:t>核二廠</w:t>
                            </w:r>
                          </w:p>
                        </w:tc>
                      </w:tr>
                      <w:tr w:rsidR="00AA4E6B" w:rsidRPr="0098230E" w14:paraId="1E9F6A4D" w14:textId="77777777" w:rsidTr="006B6EAB">
                        <w:trPr>
                          <w:trHeight w:hRule="exact" w:val="303"/>
                          <w:jc w:val="center"/>
                        </w:trPr>
                        <w:tc>
                          <w:tcPr>
                            <w:tcW w:w="2511" w:type="dxa"/>
                            <w:vAlign w:val="center"/>
                          </w:tcPr>
                          <w:p w14:paraId="3A33D82E" w14:textId="77777777" w:rsidR="00AA4E6B" w:rsidRPr="00DF4E2E" w:rsidRDefault="00AA4E6B" w:rsidP="007F0B45">
                            <w:pPr>
                              <w:spacing w:line="280" w:lineRule="exact"/>
                              <w:jc w:val="both"/>
                              <w:rPr>
                                <w:rFonts w:ascii="標楷體" w:eastAsia="標楷體" w:hAnsi="標楷體"/>
                                <w:sz w:val="20"/>
                                <w:szCs w:val="18"/>
                              </w:rPr>
                            </w:pPr>
                            <w:r w:rsidRPr="00DF4E2E">
                              <w:rPr>
                                <w:rFonts w:ascii="標楷體" w:eastAsia="標楷體" w:hAnsi="標楷體" w:hint="eastAsia"/>
                                <w:sz w:val="20"/>
                                <w:szCs w:val="18"/>
                              </w:rPr>
                              <w:t>1.設計規劃階段</w:t>
                            </w:r>
                            <w:r w:rsidRPr="00DF4E2E">
                              <w:rPr>
                                <w:rFonts w:ascii="標楷體" w:eastAsia="標楷體" w:hAnsi="標楷體"/>
                                <w:sz w:val="20"/>
                                <w:szCs w:val="18"/>
                              </w:rPr>
                              <w:t xml:space="preserve"> </w:t>
                            </w:r>
                          </w:p>
                        </w:tc>
                        <w:tc>
                          <w:tcPr>
                            <w:tcW w:w="2120" w:type="dxa"/>
                            <w:vAlign w:val="center"/>
                          </w:tcPr>
                          <w:p w14:paraId="71F93400" w14:textId="77777777" w:rsidR="00AA4E6B" w:rsidRPr="00DF4E2E" w:rsidRDefault="00AA4E6B" w:rsidP="007F0B45">
                            <w:pPr>
                              <w:spacing w:line="280" w:lineRule="exact"/>
                              <w:jc w:val="center"/>
                              <w:rPr>
                                <w:rFonts w:ascii="標楷體" w:eastAsia="標楷體" w:hAnsi="標楷體"/>
                                <w:sz w:val="20"/>
                                <w:szCs w:val="18"/>
                              </w:rPr>
                            </w:pPr>
                            <w:r w:rsidRPr="00DF4E2E">
                              <w:rPr>
                                <w:rFonts w:ascii="標楷體" w:eastAsia="標楷體" w:hAnsi="標楷體" w:hint="eastAsia"/>
                                <w:sz w:val="20"/>
                                <w:szCs w:val="18"/>
                              </w:rPr>
                              <w:t>1</w:t>
                            </w:r>
                            <w:r w:rsidRPr="00DF4E2E">
                              <w:rPr>
                                <w:rFonts w:ascii="標楷體" w:eastAsia="標楷體" w:hAnsi="標楷體"/>
                                <w:sz w:val="20"/>
                                <w:szCs w:val="18"/>
                              </w:rPr>
                              <w:t>0</w:t>
                            </w:r>
                            <w:r w:rsidRPr="00DF4E2E">
                              <w:rPr>
                                <w:rFonts w:ascii="標楷體" w:eastAsia="標楷體" w:hAnsi="標楷體" w:hint="eastAsia"/>
                                <w:sz w:val="20"/>
                                <w:szCs w:val="18"/>
                              </w:rPr>
                              <w:t>3.9～</w:t>
                            </w:r>
                            <w:r w:rsidRPr="00DF4E2E">
                              <w:rPr>
                                <w:rFonts w:ascii="標楷體" w:eastAsia="標楷體" w:hAnsi="標楷體"/>
                                <w:sz w:val="20"/>
                                <w:szCs w:val="18"/>
                              </w:rPr>
                              <w:t>110.12</w:t>
                            </w:r>
                          </w:p>
                        </w:tc>
                        <w:tc>
                          <w:tcPr>
                            <w:tcW w:w="2269" w:type="dxa"/>
                            <w:shd w:val="clear" w:color="auto" w:fill="auto"/>
                            <w:vAlign w:val="center"/>
                          </w:tcPr>
                          <w:p w14:paraId="004CD54C" w14:textId="77777777" w:rsidR="00AA4E6B" w:rsidRPr="00DF4E2E" w:rsidRDefault="00AA4E6B" w:rsidP="007F0B45">
                            <w:pPr>
                              <w:spacing w:line="280" w:lineRule="exact"/>
                              <w:jc w:val="center"/>
                              <w:rPr>
                                <w:rFonts w:ascii="標楷體" w:eastAsia="標楷體" w:hAnsi="標楷體"/>
                                <w:sz w:val="20"/>
                                <w:szCs w:val="18"/>
                              </w:rPr>
                            </w:pPr>
                            <w:r w:rsidRPr="00DF4E2E">
                              <w:rPr>
                                <w:rFonts w:ascii="標楷體" w:eastAsia="標楷體" w:hAnsi="標楷體" w:hint="eastAsia"/>
                                <w:sz w:val="20"/>
                                <w:szCs w:val="18"/>
                              </w:rPr>
                              <w:t>106.3</w:t>
                            </w:r>
                            <w:r w:rsidRPr="00DF4E2E">
                              <w:rPr>
                                <w:rFonts w:ascii="標楷體" w:eastAsia="標楷體" w:hAnsi="標楷體"/>
                                <w:sz w:val="20"/>
                                <w:szCs w:val="18"/>
                              </w:rPr>
                              <w:t>～</w:t>
                            </w:r>
                            <w:r w:rsidRPr="00DF4E2E">
                              <w:rPr>
                                <w:rFonts w:ascii="標楷體" w:eastAsia="標楷體" w:hAnsi="標楷體" w:hint="eastAsia"/>
                                <w:sz w:val="20"/>
                                <w:szCs w:val="18"/>
                              </w:rPr>
                              <w:t>113.9</w:t>
                            </w:r>
                          </w:p>
                        </w:tc>
                      </w:tr>
                      <w:tr w:rsidR="00AA4E6B" w:rsidRPr="0098230E" w14:paraId="58CAD1C5" w14:textId="77777777" w:rsidTr="006B6EAB">
                        <w:trPr>
                          <w:trHeight w:hRule="exact" w:val="280"/>
                          <w:jc w:val="center"/>
                        </w:trPr>
                        <w:tc>
                          <w:tcPr>
                            <w:tcW w:w="2511" w:type="dxa"/>
                            <w:vAlign w:val="center"/>
                          </w:tcPr>
                          <w:p w14:paraId="64BDCD76" w14:textId="77777777" w:rsidR="00AA4E6B" w:rsidRPr="00DF4E2E" w:rsidRDefault="00AA4E6B" w:rsidP="007F0B45">
                            <w:pPr>
                              <w:spacing w:line="280" w:lineRule="exact"/>
                              <w:jc w:val="both"/>
                              <w:rPr>
                                <w:rFonts w:ascii="標楷體" w:eastAsia="標楷體" w:hAnsi="標楷體"/>
                                <w:sz w:val="20"/>
                                <w:szCs w:val="18"/>
                              </w:rPr>
                            </w:pPr>
                            <w:r w:rsidRPr="00DF4E2E">
                              <w:rPr>
                                <w:rFonts w:ascii="標楷體" w:eastAsia="標楷體" w:hAnsi="標楷體"/>
                                <w:sz w:val="20"/>
                                <w:szCs w:val="18"/>
                              </w:rPr>
                              <w:t>2.</w:t>
                            </w:r>
                            <w:r w:rsidRPr="00DF4E2E">
                              <w:rPr>
                                <w:rFonts w:ascii="標楷體" w:eastAsia="標楷體" w:hAnsi="標楷體" w:hint="eastAsia"/>
                                <w:sz w:val="20"/>
                                <w:szCs w:val="18"/>
                              </w:rPr>
                              <w:t>細部設計</w:t>
                            </w:r>
                          </w:p>
                        </w:tc>
                        <w:tc>
                          <w:tcPr>
                            <w:tcW w:w="2120" w:type="dxa"/>
                            <w:vAlign w:val="center"/>
                          </w:tcPr>
                          <w:p w14:paraId="608006A6" w14:textId="77777777" w:rsidR="00AA4E6B" w:rsidRPr="00DF4E2E" w:rsidRDefault="00AA4E6B" w:rsidP="007F0B45">
                            <w:pPr>
                              <w:spacing w:line="280" w:lineRule="exact"/>
                              <w:jc w:val="center"/>
                              <w:rPr>
                                <w:rFonts w:ascii="標楷體" w:eastAsia="標楷體" w:hAnsi="標楷體"/>
                                <w:color w:val="FF0000"/>
                                <w:sz w:val="20"/>
                                <w:szCs w:val="18"/>
                              </w:rPr>
                            </w:pPr>
                            <w:r w:rsidRPr="00DF4E2E">
                              <w:rPr>
                                <w:rFonts w:ascii="標楷體" w:eastAsia="標楷體" w:hAnsi="標楷體" w:hint="eastAsia"/>
                                <w:sz w:val="20"/>
                                <w:szCs w:val="18"/>
                              </w:rPr>
                              <w:t>108.5～</w:t>
                            </w:r>
                            <w:r w:rsidRPr="00DF4E2E">
                              <w:rPr>
                                <w:rFonts w:ascii="標楷體" w:eastAsia="標楷體" w:hAnsi="標楷體"/>
                                <w:sz w:val="20"/>
                                <w:szCs w:val="18"/>
                              </w:rPr>
                              <w:t>112.4</w:t>
                            </w:r>
                          </w:p>
                        </w:tc>
                        <w:tc>
                          <w:tcPr>
                            <w:tcW w:w="2269" w:type="dxa"/>
                            <w:shd w:val="clear" w:color="auto" w:fill="auto"/>
                            <w:vAlign w:val="center"/>
                          </w:tcPr>
                          <w:p w14:paraId="2A8C05E4" w14:textId="77777777" w:rsidR="00AA4E6B" w:rsidRPr="00DF4E2E" w:rsidRDefault="00AA4E6B" w:rsidP="007F0B45">
                            <w:pPr>
                              <w:spacing w:line="280" w:lineRule="exact"/>
                              <w:jc w:val="center"/>
                              <w:rPr>
                                <w:rFonts w:ascii="標楷體" w:eastAsia="標楷體" w:hAnsi="標楷體"/>
                                <w:sz w:val="20"/>
                                <w:szCs w:val="18"/>
                              </w:rPr>
                            </w:pPr>
                            <w:r w:rsidRPr="00DF4E2E">
                              <w:rPr>
                                <w:rFonts w:ascii="標楷體" w:eastAsia="標楷體" w:hAnsi="標楷體" w:hint="eastAsia"/>
                                <w:sz w:val="20"/>
                                <w:szCs w:val="18"/>
                              </w:rPr>
                              <w:t>109.9</w:t>
                            </w:r>
                            <w:r w:rsidRPr="00DF4E2E">
                              <w:rPr>
                                <w:rFonts w:ascii="標楷體" w:eastAsia="標楷體" w:hAnsi="標楷體"/>
                                <w:sz w:val="20"/>
                                <w:szCs w:val="18"/>
                              </w:rPr>
                              <w:t>～</w:t>
                            </w:r>
                            <w:r w:rsidRPr="00DF4E2E">
                              <w:rPr>
                                <w:rFonts w:ascii="標楷體" w:eastAsia="標楷體" w:hAnsi="標楷體" w:hint="eastAsia"/>
                                <w:sz w:val="20"/>
                                <w:szCs w:val="18"/>
                              </w:rPr>
                              <w:t>112.7</w:t>
                            </w:r>
                          </w:p>
                        </w:tc>
                      </w:tr>
                      <w:tr w:rsidR="00AA4E6B" w:rsidRPr="0098230E" w14:paraId="741BACFC" w14:textId="77777777" w:rsidTr="006B6EAB">
                        <w:trPr>
                          <w:trHeight w:hRule="exact" w:val="283"/>
                          <w:jc w:val="center"/>
                        </w:trPr>
                        <w:tc>
                          <w:tcPr>
                            <w:tcW w:w="2511" w:type="dxa"/>
                            <w:vAlign w:val="center"/>
                          </w:tcPr>
                          <w:p w14:paraId="77DE5984" w14:textId="77777777" w:rsidR="00AA4E6B" w:rsidRPr="00DF4E2E" w:rsidRDefault="00AA4E6B" w:rsidP="007F0B45">
                            <w:pPr>
                              <w:spacing w:line="280" w:lineRule="exact"/>
                              <w:jc w:val="both"/>
                              <w:rPr>
                                <w:rFonts w:ascii="標楷體" w:eastAsia="標楷體" w:hAnsi="標楷體"/>
                                <w:sz w:val="20"/>
                                <w:szCs w:val="18"/>
                              </w:rPr>
                            </w:pPr>
                            <w:r w:rsidRPr="00DF4E2E">
                              <w:rPr>
                                <w:rFonts w:ascii="標楷體" w:eastAsia="標楷體" w:hAnsi="標楷體" w:hint="eastAsia"/>
                                <w:sz w:val="20"/>
                                <w:szCs w:val="18"/>
                              </w:rPr>
                              <w:t>3.建造執照申請</w:t>
                            </w:r>
                          </w:p>
                        </w:tc>
                        <w:tc>
                          <w:tcPr>
                            <w:tcW w:w="2120" w:type="dxa"/>
                            <w:vAlign w:val="center"/>
                          </w:tcPr>
                          <w:p w14:paraId="281D0CD3" w14:textId="77777777" w:rsidR="00AA4E6B" w:rsidRPr="00DF4E2E" w:rsidRDefault="00AA4E6B" w:rsidP="007F0B45">
                            <w:pPr>
                              <w:spacing w:line="280" w:lineRule="exact"/>
                              <w:jc w:val="center"/>
                              <w:rPr>
                                <w:rFonts w:ascii="標楷體" w:eastAsia="標楷體" w:hAnsi="標楷體"/>
                                <w:color w:val="FF0000"/>
                                <w:sz w:val="20"/>
                                <w:szCs w:val="18"/>
                              </w:rPr>
                            </w:pPr>
                            <w:r w:rsidRPr="00DF4E2E">
                              <w:rPr>
                                <w:rFonts w:ascii="標楷體" w:eastAsia="標楷體" w:hAnsi="標楷體" w:hint="eastAsia"/>
                                <w:sz w:val="20"/>
                                <w:szCs w:val="18"/>
                              </w:rPr>
                              <w:t>112.4～</w:t>
                            </w:r>
                            <w:r w:rsidRPr="00DF4E2E">
                              <w:rPr>
                                <w:rFonts w:ascii="標楷體" w:eastAsia="標楷體" w:hAnsi="標楷體"/>
                                <w:sz w:val="20"/>
                                <w:szCs w:val="18"/>
                              </w:rPr>
                              <w:t>113.8</w:t>
                            </w:r>
                          </w:p>
                        </w:tc>
                        <w:tc>
                          <w:tcPr>
                            <w:tcW w:w="2269" w:type="dxa"/>
                            <w:shd w:val="clear" w:color="auto" w:fill="auto"/>
                            <w:vAlign w:val="center"/>
                          </w:tcPr>
                          <w:p w14:paraId="7D81B578" w14:textId="77777777" w:rsidR="00AA4E6B" w:rsidRPr="00DF4E2E" w:rsidRDefault="00AA4E6B" w:rsidP="007F0B45">
                            <w:pPr>
                              <w:spacing w:line="280" w:lineRule="exact"/>
                              <w:jc w:val="center"/>
                              <w:rPr>
                                <w:rFonts w:ascii="標楷體" w:eastAsia="標楷體" w:hAnsi="標楷體"/>
                                <w:sz w:val="20"/>
                                <w:szCs w:val="18"/>
                              </w:rPr>
                            </w:pPr>
                            <w:r w:rsidRPr="00DF4E2E">
                              <w:rPr>
                                <w:rFonts w:ascii="標楷體" w:eastAsia="標楷體" w:hAnsi="標楷體" w:hint="eastAsia"/>
                                <w:sz w:val="20"/>
                                <w:szCs w:val="18"/>
                              </w:rPr>
                              <w:t>112.7</w:t>
                            </w:r>
                            <w:r w:rsidRPr="00DF4E2E">
                              <w:rPr>
                                <w:rFonts w:ascii="標楷體" w:eastAsia="標楷體" w:hAnsi="標楷體"/>
                                <w:sz w:val="20"/>
                                <w:szCs w:val="18"/>
                              </w:rPr>
                              <w:t>～</w:t>
                            </w:r>
                            <w:r w:rsidRPr="00DF4E2E">
                              <w:rPr>
                                <w:rFonts w:ascii="標楷體" w:eastAsia="標楷體" w:hAnsi="標楷體" w:hint="eastAsia"/>
                                <w:sz w:val="20"/>
                                <w:szCs w:val="18"/>
                              </w:rPr>
                              <w:t>113.8</w:t>
                            </w:r>
                          </w:p>
                        </w:tc>
                      </w:tr>
                      <w:tr w:rsidR="00AA4E6B" w:rsidRPr="0098230E" w14:paraId="2B246C6E" w14:textId="77777777" w:rsidTr="006B6EAB">
                        <w:trPr>
                          <w:trHeight w:hRule="exact" w:val="287"/>
                          <w:jc w:val="center"/>
                        </w:trPr>
                        <w:tc>
                          <w:tcPr>
                            <w:tcW w:w="2511" w:type="dxa"/>
                            <w:vAlign w:val="center"/>
                          </w:tcPr>
                          <w:p w14:paraId="64C82B11" w14:textId="77777777" w:rsidR="00AA4E6B" w:rsidRPr="00DF4E2E" w:rsidRDefault="00AA4E6B" w:rsidP="007F0B45">
                            <w:pPr>
                              <w:spacing w:line="280" w:lineRule="exact"/>
                              <w:jc w:val="both"/>
                              <w:rPr>
                                <w:rFonts w:ascii="標楷體" w:eastAsia="標楷體" w:hAnsi="標楷體"/>
                                <w:sz w:val="20"/>
                                <w:szCs w:val="18"/>
                              </w:rPr>
                            </w:pPr>
                            <w:r w:rsidRPr="00DF4E2E">
                              <w:rPr>
                                <w:rFonts w:ascii="標楷體" w:eastAsia="標楷體" w:hAnsi="標楷體" w:hint="eastAsia"/>
                                <w:sz w:val="20"/>
                                <w:szCs w:val="18"/>
                              </w:rPr>
                              <w:t>4.硬體製造及土建施工</w:t>
                            </w:r>
                          </w:p>
                        </w:tc>
                        <w:tc>
                          <w:tcPr>
                            <w:tcW w:w="2120" w:type="dxa"/>
                            <w:vAlign w:val="center"/>
                          </w:tcPr>
                          <w:p w14:paraId="6E291E30" w14:textId="77777777" w:rsidR="00AA4E6B" w:rsidRPr="00DF4E2E" w:rsidRDefault="00AA4E6B" w:rsidP="007F0B45">
                            <w:pPr>
                              <w:spacing w:line="280" w:lineRule="exact"/>
                              <w:jc w:val="center"/>
                              <w:rPr>
                                <w:rFonts w:ascii="標楷體" w:eastAsia="標楷體" w:hAnsi="標楷體"/>
                                <w:sz w:val="20"/>
                                <w:szCs w:val="18"/>
                              </w:rPr>
                            </w:pPr>
                            <w:r w:rsidRPr="00DF4E2E">
                              <w:rPr>
                                <w:rFonts w:ascii="標楷體" w:eastAsia="標楷體" w:hAnsi="標楷體" w:hint="eastAsia"/>
                                <w:sz w:val="20"/>
                                <w:szCs w:val="18"/>
                              </w:rPr>
                              <w:t>110.12～</w:t>
                            </w:r>
                            <w:r w:rsidRPr="00DF4E2E">
                              <w:rPr>
                                <w:rFonts w:ascii="標楷體" w:eastAsia="標楷體" w:hAnsi="標楷體"/>
                                <w:sz w:val="20"/>
                                <w:szCs w:val="18"/>
                              </w:rPr>
                              <w:t>116.2</w:t>
                            </w:r>
                          </w:p>
                        </w:tc>
                        <w:tc>
                          <w:tcPr>
                            <w:tcW w:w="2269" w:type="dxa"/>
                            <w:shd w:val="clear" w:color="auto" w:fill="auto"/>
                            <w:vAlign w:val="center"/>
                          </w:tcPr>
                          <w:p w14:paraId="3A7810AC" w14:textId="77777777" w:rsidR="00AA4E6B" w:rsidRPr="00DF4E2E" w:rsidRDefault="00AA4E6B" w:rsidP="007F0B45">
                            <w:pPr>
                              <w:spacing w:line="280" w:lineRule="exact"/>
                              <w:jc w:val="center"/>
                              <w:rPr>
                                <w:rFonts w:ascii="標楷體" w:eastAsia="標楷體" w:hAnsi="標楷體"/>
                                <w:sz w:val="20"/>
                                <w:szCs w:val="18"/>
                              </w:rPr>
                            </w:pPr>
                            <w:r w:rsidRPr="00DF4E2E">
                              <w:rPr>
                                <w:rFonts w:ascii="標楷體" w:eastAsia="標楷體" w:hAnsi="標楷體" w:hint="eastAsia"/>
                                <w:sz w:val="20"/>
                                <w:szCs w:val="18"/>
                              </w:rPr>
                              <w:t>112.6</w:t>
                            </w:r>
                            <w:r w:rsidRPr="00DF4E2E">
                              <w:rPr>
                                <w:rFonts w:ascii="標楷體" w:eastAsia="標楷體" w:hAnsi="標楷體"/>
                                <w:sz w:val="20"/>
                                <w:szCs w:val="18"/>
                              </w:rPr>
                              <w:t>～</w:t>
                            </w:r>
                            <w:r w:rsidRPr="00DF4E2E">
                              <w:rPr>
                                <w:rFonts w:ascii="標楷體" w:eastAsia="標楷體" w:hAnsi="標楷體" w:hint="eastAsia"/>
                                <w:sz w:val="20"/>
                                <w:szCs w:val="18"/>
                              </w:rPr>
                              <w:t>119.1</w:t>
                            </w:r>
                          </w:p>
                        </w:tc>
                      </w:tr>
                      <w:tr w:rsidR="00910E9E" w:rsidRPr="0098230E" w14:paraId="2579A846" w14:textId="77777777" w:rsidTr="006B6EAB">
                        <w:trPr>
                          <w:trHeight w:hRule="exact" w:val="277"/>
                          <w:jc w:val="center"/>
                        </w:trPr>
                        <w:tc>
                          <w:tcPr>
                            <w:tcW w:w="2511" w:type="dxa"/>
                            <w:vAlign w:val="center"/>
                          </w:tcPr>
                          <w:p w14:paraId="2F60788D" w14:textId="77777777" w:rsidR="00910E9E" w:rsidRPr="00DF4E2E" w:rsidRDefault="00910E9E" w:rsidP="007F0B45">
                            <w:pPr>
                              <w:spacing w:line="280" w:lineRule="exact"/>
                              <w:jc w:val="both"/>
                              <w:rPr>
                                <w:rFonts w:ascii="標楷體" w:eastAsia="標楷體" w:hAnsi="標楷體"/>
                                <w:sz w:val="20"/>
                                <w:szCs w:val="18"/>
                              </w:rPr>
                            </w:pPr>
                            <w:r w:rsidRPr="00DF4E2E">
                              <w:rPr>
                                <w:rFonts w:ascii="標楷體" w:eastAsia="標楷體" w:hAnsi="標楷體" w:hint="eastAsia"/>
                                <w:sz w:val="20"/>
                                <w:szCs w:val="18"/>
                              </w:rPr>
                              <w:t>5.試運轉及運轉執照申請</w:t>
                            </w:r>
                          </w:p>
                        </w:tc>
                        <w:tc>
                          <w:tcPr>
                            <w:tcW w:w="2120" w:type="dxa"/>
                            <w:vAlign w:val="center"/>
                          </w:tcPr>
                          <w:p w14:paraId="22FD82BB" w14:textId="77777777" w:rsidR="00910E9E" w:rsidRPr="00DF4E2E" w:rsidRDefault="00910E9E" w:rsidP="007F0B45">
                            <w:pPr>
                              <w:spacing w:line="280" w:lineRule="exact"/>
                              <w:jc w:val="center"/>
                              <w:rPr>
                                <w:rFonts w:ascii="標楷體" w:eastAsia="標楷體" w:hAnsi="標楷體"/>
                                <w:spacing w:val="-12"/>
                                <w:sz w:val="20"/>
                                <w:szCs w:val="18"/>
                              </w:rPr>
                            </w:pPr>
                            <w:r w:rsidRPr="00DF4E2E">
                              <w:rPr>
                                <w:rFonts w:ascii="標楷體" w:eastAsia="標楷體" w:hAnsi="標楷體" w:hint="eastAsia"/>
                                <w:spacing w:val="-12"/>
                                <w:sz w:val="20"/>
                                <w:szCs w:val="18"/>
                              </w:rPr>
                              <w:t>114.12～</w:t>
                            </w:r>
                            <w:r w:rsidRPr="00DF4E2E">
                              <w:rPr>
                                <w:rFonts w:ascii="標楷體" w:eastAsia="標楷體" w:hAnsi="標楷體"/>
                                <w:spacing w:val="-12"/>
                                <w:sz w:val="20"/>
                                <w:szCs w:val="18"/>
                              </w:rPr>
                              <w:t>117.12</w:t>
                            </w:r>
                          </w:p>
                        </w:tc>
                        <w:tc>
                          <w:tcPr>
                            <w:tcW w:w="2269" w:type="dxa"/>
                            <w:shd w:val="clear" w:color="auto" w:fill="auto"/>
                            <w:vAlign w:val="center"/>
                          </w:tcPr>
                          <w:p w14:paraId="728CFAAD" w14:textId="77777777" w:rsidR="00910E9E" w:rsidRPr="00DF4E2E" w:rsidRDefault="00910E9E" w:rsidP="007F0B45">
                            <w:pPr>
                              <w:spacing w:line="280" w:lineRule="exact"/>
                              <w:jc w:val="center"/>
                              <w:rPr>
                                <w:rFonts w:ascii="標楷體" w:eastAsia="標楷體" w:hAnsi="標楷體"/>
                                <w:sz w:val="20"/>
                                <w:szCs w:val="18"/>
                              </w:rPr>
                            </w:pPr>
                            <w:r w:rsidRPr="00DF4E2E">
                              <w:rPr>
                                <w:rFonts w:ascii="標楷體" w:eastAsia="標楷體" w:hAnsi="標楷體" w:hint="eastAsia"/>
                                <w:sz w:val="20"/>
                                <w:szCs w:val="18"/>
                              </w:rPr>
                              <w:t>116.1</w:t>
                            </w:r>
                            <w:r w:rsidRPr="00DF4E2E">
                              <w:rPr>
                                <w:rFonts w:ascii="標楷體" w:eastAsia="標楷體" w:hAnsi="標楷體"/>
                                <w:sz w:val="20"/>
                                <w:szCs w:val="18"/>
                              </w:rPr>
                              <w:t>～</w:t>
                            </w:r>
                            <w:r w:rsidRPr="00DF4E2E">
                              <w:rPr>
                                <w:rFonts w:ascii="標楷體" w:eastAsia="標楷體" w:hAnsi="標楷體" w:hint="eastAsia"/>
                                <w:sz w:val="20"/>
                                <w:szCs w:val="18"/>
                              </w:rPr>
                              <w:t>118.12</w:t>
                            </w:r>
                          </w:p>
                        </w:tc>
                      </w:tr>
                      <w:tr w:rsidR="00910E9E" w:rsidRPr="0098230E" w14:paraId="79041369" w14:textId="77777777" w:rsidTr="006B6EAB">
                        <w:trPr>
                          <w:trHeight w:hRule="exact" w:val="283"/>
                          <w:jc w:val="center"/>
                        </w:trPr>
                        <w:tc>
                          <w:tcPr>
                            <w:tcW w:w="2511" w:type="dxa"/>
                            <w:vAlign w:val="center"/>
                          </w:tcPr>
                          <w:p w14:paraId="47394EC9" w14:textId="77777777" w:rsidR="00910E9E" w:rsidRPr="00DF4E2E" w:rsidRDefault="00910E9E" w:rsidP="007F0B45">
                            <w:pPr>
                              <w:spacing w:line="280" w:lineRule="exact"/>
                              <w:jc w:val="both"/>
                              <w:rPr>
                                <w:rFonts w:ascii="標楷體" w:eastAsia="標楷體" w:hAnsi="標楷體"/>
                                <w:sz w:val="20"/>
                                <w:szCs w:val="18"/>
                              </w:rPr>
                            </w:pPr>
                            <w:r w:rsidRPr="00DF4E2E">
                              <w:rPr>
                                <w:rFonts w:ascii="標楷體" w:eastAsia="標楷體" w:hAnsi="標楷體" w:hint="eastAsia"/>
                                <w:sz w:val="20"/>
                                <w:szCs w:val="18"/>
                              </w:rPr>
                              <w:t>6</w:t>
                            </w:r>
                            <w:r w:rsidRPr="00DF4E2E">
                              <w:rPr>
                                <w:rFonts w:ascii="標楷體" w:eastAsia="標楷體" w:hAnsi="標楷體"/>
                                <w:sz w:val="20"/>
                                <w:szCs w:val="18"/>
                              </w:rPr>
                              <w:t>.</w:t>
                            </w:r>
                            <w:r w:rsidRPr="00DF4E2E">
                              <w:rPr>
                                <w:rFonts w:ascii="標楷體" w:eastAsia="標楷體" w:hAnsi="標楷體" w:hint="eastAsia"/>
                                <w:sz w:val="20"/>
                                <w:szCs w:val="18"/>
                              </w:rPr>
                              <w:t>正式運貯階段</w:t>
                            </w:r>
                          </w:p>
                        </w:tc>
                        <w:tc>
                          <w:tcPr>
                            <w:tcW w:w="2120" w:type="dxa"/>
                            <w:vAlign w:val="center"/>
                          </w:tcPr>
                          <w:p w14:paraId="7C904830" w14:textId="649F4ED9" w:rsidR="00910E9E" w:rsidRPr="00DF4E2E" w:rsidRDefault="00780214" w:rsidP="007F0B45">
                            <w:pPr>
                              <w:spacing w:line="280" w:lineRule="exact"/>
                              <w:jc w:val="center"/>
                              <w:rPr>
                                <w:rFonts w:ascii="標楷體" w:eastAsia="標楷體" w:hAnsi="標楷體"/>
                                <w:sz w:val="20"/>
                                <w:szCs w:val="18"/>
                              </w:rPr>
                            </w:pPr>
                            <w:r w:rsidRPr="00011BED">
                              <w:rPr>
                                <w:rFonts w:ascii="標楷體" w:eastAsia="標楷體" w:hAnsi="標楷體" w:cs="新細明體" w:hint="eastAsia"/>
                                <w:color w:val="000000"/>
                                <w:kern w:val="0"/>
                                <w:sz w:val="20"/>
                              </w:rPr>
                              <w:t>－</w:t>
                            </w:r>
                          </w:p>
                        </w:tc>
                        <w:tc>
                          <w:tcPr>
                            <w:tcW w:w="2269" w:type="dxa"/>
                            <w:shd w:val="clear" w:color="auto" w:fill="auto"/>
                            <w:vAlign w:val="center"/>
                          </w:tcPr>
                          <w:p w14:paraId="462E4B1B" w14:textId="77777777" w:rsidR="00910E9E" w:rsidRPr="00DF4E2E" w:rsidRDefault="00910E9E" w:rsidP="007F0B45">
                            <w:pPr>
                              <w:spacing w:line="280" w:lineRule="exact"/>
                              <w:jc w:val="center"/>
                              <w:rPr>
                                <w:rFonts w:ascii="標楷體" w:eastAsia="標楷體" w:hAnsi="標楷體"/>
                                <w:sz w:val="20"/>
                                <w:szCs w:val="18"/>
                              </w:rPr>
                            </w:pPr>
                            <w:r w:rsidRPr="00DF4E2E">
                              <w:rPr>
                                <w:rFonts w:ascii="標楷體" w:eastAsia="標楷體" w:hAnsi="標楷體" w:hint="eastAsia"/>
                                <w:sz w:val="20"/>
                                <w:szCs w:val="18"/>
                              </w:rPr>
                              <w:t>119.1</w:t>
                            </w:r>
                            <w:r w:rsidRPr="00DF4E2E">
                              <w:rPr>
                                <w:rFonts w:ascii="標楷體" w:eastAsia="標楷體" w:hAnsi="標楷體"/>
                                <w:sz w:val="20"/>
                                <w:szCs w:val="18"/>
                              </w:rPr>
                              <w:t>～</w:t>
                            </w:r>
                            <w:r w:rsidRPr="00DF4E2E">
                              <w:rPr>
                                <w:rFonts w:ascii="標楷體" w:eastAsia="標楷體" w:hAnsi="標楷體" w:hint="eastAsia"/>
                                <w:sz w:val="20"/>
                                <w:szCs w:val="18"/>
                              </w:rPr>
                              <w:t>127.6</w:t>
                            </w:r>
                          </w:p>
                        </w:tc>
                      </w:tr>
                    </w:tbl>
                    <w:p w14:paraId="76259434" w14:textId="731EFD50" w:rsidR="00AA4E6B" w:rsidRDefault="008F4D00" w:rsidP="008F4D00">
                      <w:pPr>
                        <w:spacing w:beforeLines="10" w:before="36" w:line="180" w:lineRule="exact"/>
                        <w:ind w:leftChars="11" w:left="26"/>
                      </w:pPr>
                      <w:r>
                        <w:rPr>
                          <w:rFonts w:ascii="標楷體" w:eastAsia="標楷體" w:hAnsi="標楷體" w:hint="eastAsia"/>
                          <w:sz w:val="18"/>
                          <w:szCs w:val="18"/>
                        </w:rPr>
                        <w:t>資</w:t>
                      </w:r>
                      <w:r w:rsidR="00AA4E6B" w:rsidRPr="0098230E">
                        <w:rPr>
                          <w:rFonts w:ascii="標楷體" w:eastAsia="標楷體" w:hAnsi="標楷體" w:hint="eastAsia"/>
                          <w:sz w:val="18"/>
                          <w:szCs w:val="18"/>
                        </w:rPr>
                        <w:t>料來源：整理自</w:t>
                      </w:r>
                      <w:r w:rsidR="00AA4E6B" w:rsidRPr="00F25777">
                        <w:rPr>
                          <w:rFonts w:ascii="標楷體" w:eastAsia="標楷體" w:hAnsi="標楷體" w:hint="eastAsia"/>
                          <w:sz w:val="18"/>
                          <w:szCs w:val="18"/>
                        </w:rPr>
                        <w:t>核後端基金</w:t>
                      </w:r>
                      <w:r w:rsidR="00AA4E6B" w:rsidRPr="0098230E">
                        <w:rPr>
                          <w:rFonts w:ascii="標楷體" w:eastAsia="標楷體" w:hAnsi="標楷體" w:hint="eastAsia"/>
                          <w:sz w:val="18"/>
                          <w:szCs w:val="18"/>
                        </w:rPr>
                        <w:t>提供資料</w:t>
                      </w:r>
                      <w:r w:rsidR="00AA4E6B">
                        <w:rPr>
                          <w:rFonts w:ascii="標楷體" w:eastAsia="標楷體" w:hAnsi="標楷體" w:hint="eastAsia"/>
                          <w:sz w:val="18"/>
                          <w:szCs w:val="18"/>
                        </w:rPr>
                        <w:t>。</w:t>
                      </w:r>
                    </w:p>
                  </w:txbxContent>
                </v:textbox>
                <w10:wrap type="square" anchorx="margin"/>
              </v:shape>
            </w:pict>
          </mc:Fallback>
        </mc:AlternateContent>
      </w:r>
      <w:r w:rsidR="001F5E4B" w:rsidRPr="00557E8C">
        <w:rPr>
          <w:rFonts w:hint="eastAsia"/>
          <w:noProof/>
          <w:color w:val="000000" w:themeColor="text1"/>
        </w:rPr>
        <w:t>政府為因應核能發電廠運轉執照到期後之除役作業，透過核後端基金辦理除役相關事宜，</w:t>
      </w:r>
      <w:r w:rsidR="00EF3992" w:rsidRPr="00557E8C">
        <w:rPr>
          <w:rFonts w:hint="eastAsia"/>
          <w:noProof/>
          <w:color w:val="000000" w:themeColor="text1"/>
        </w:rPr>
        <w:t>3座核能發電廠室內乾式貯存設施興建計畫</w:t>
      </w:r>
      <w:r w:rsidR="001F5E4B" w:rsidRPr="00557E8C">
        <w:rPr>
          <w:rFonts w:hint="eastAsia"/>
          <w:noProof/>
          <w:color w:val="000000" w:themeColor="text1"/>
        </w:rPr>
        <w:t>期程</w:t>
      </w:r>
      <w:r w:rsidR="007C7CA8" w:rsidRPr="00557E8C">
        <w:rPr>
          <w:rFonts w:hint="eastAsia"/>
          <w:noProof/>
          <w:color w:val="000000" w:themeColor="text1"/>
        </w:rPr>
        <w:t>為</w:t>
      </w:r>
      <w:r w:rsidR="00EF3992" w:rsidRPr="00557E8C">
        <w:rPr>
          <w:rFonts w:hint="eastAsia"/>
          <w:noProof/>
          <w:color w:val="000000" w:themeColor="text1"/>
        </w:rPr>
        <w:t>10</w:t>
      </w:r>
      <w:r w:rsidR="001F5E4B" w:rsidRPr="00557E8C">
        <w:rPr>
          <w:rFonts w:hint="eastAsia"/>
          <w:noProof/>
          <w:color w:val="000000" w:themeColor="text1"/>
        </w:rPr>
        <w:t>3年</w:t>
      </w:r>
      <w:r w:rsidR="00EF3992" w:rsidRPr="00557E8C">
        <w:rPr>
          <w:rFonts w:hint="eastAsia"/>
          <w:noProof/>
          <w:color w:val="000000" w:themeColor="text1"/>
        </w:rPr>
        <w:t>9</w:t>
      </w:r>
      <w:r w:rsidR="001F5E4B" w:rsidRPr="00557E8C">
        <w:rPr>
          <w:rFonts w:hint="eastAsia"/>
          <w:noProof/>
          <w:color w:val="000000" w:themeColor="text1"/>
        </w:rPr>
        <w:t>月至127年6月，期貯存2萬餘束用過核子燃料。</w:t>
      </w:r>
      <w:bookmarkStart w:id="1" w:name="_Hlk199923694"/>
      <w:r w:rsidR="006F7168" w:rsidRPr="00557E8C">
        <w:rPr>
          <w:rFonts w:hint="eastAsia"/>
          <w:noProof/>
          <w:color w:val="000000" w:themeColor="text1"/>
        </w:rPr>
        <w:t>據行政院</w:t>
      </w:r>
      <w:bookmarkEnd w:id="1"/>
      <w:r w:rsidR="00F415AF" w:rsidRPr="00557E8C">
        <w:rPr>
          <w:rFonts w:hint="eastAsia"/>
          <w:noProof/>
          <w:color w:val="000000" w:themeColor="text1"/>
        </w:rPr>
        <w:t>核定</w:t>
      </w:r>
      <w:r w:rsidR="006F7168" w:rsidRPr="00557E8C">
        <w:rPr>
          <w:rFonts w:hint="eastAsia"/>
          <w:noProof/>
          <w:color w:val="000000" w:themeColor="text1"/>
        </w:rPr>
        <w:t>之</w:t>
      </w:r>
      <w:r w:rsidR="00F415AF" w:rsidRPr="00557E8C">
        <w:rPr>
          <w:rFonts w:hint="eastAsia"/>
          <w:noProof/>
          <w:color w:val="000000" w:themeColor="text1"/>
        </w:rPr>
        <w:t>核一廠及核二廠用過核子燃料室內乾式貯存設施興建計畫，</w:t>
      </w:r>
      <w:r w:rsidR="0004331D" w:rsidRPr="00557E8C">
        <w:rPr>
          <w:rFonts w:hint="eastAsia"/>
          <w:noProof/>
          <w:color w:val="000000" w:themeColor="text1"/>
        </w:rPr>
        <w:t>各該</w:t>
      </w:r>
      <w:r w:rsidR="00F415AF" w:rsidRPr="00557E8C">
        <w:rPr>
          <w:rFonts w:hint="eastAsia"/>
          <w:noProof/>
          <w:color w:val="000000" w:themeColor="text1"/>
        </w:rPr>
        <w:t>計畫含括</w:t>
      </w:r>
      <w:r w:rsidR="001F5E4B" w:rsidRPr="00557E8C">
        <w:rPr>
          <w:rFonts w:hint="eastAsia"/>
          <w:noProof/>
          <w:color w:val="000000" w:themeColor="text1"/>
        </w:rPr>
        <w:t>設計規劃、細部設計等階段</w:t>
      </w:r>
      <w:r w:rsidR="000C77D8" w:rsidRPr="00557E8C">
        <w:rPr>
          <w:rFonts w:hint="eastAsia"/>
          <w:noProof/>
          <w:color w:val="000000" w:themeColor="text1"/>
        </w:rPr>
        <w:t>（</w:t>
      </w:r>
      <w:r w:rsidR="001F5E4B" w:rsidRPr="00557E8C">
        <w:rPr>
          <w:rFonts w:hint="eastAsia"/>
          <w:noProof/>
          <w:color w:val="000000" w:themeColor="text1"/>
        </w:rPr>
        <w:t>表2</w:t>
      </w:r>
      <w:r w:rsidR="000C77D8" w:rsidRPr="00557E8C">
        <w:rPr>
          <w:rFonts w:hint="eastAsia"/>
          <w:noProof/>
          <w:color w:val="000000" w:themeColor="text1"/>
        </w:rPr>
        <w:t>）</w:t>
      </w:r>
      <w:r w:rsidR="006F7168" w:rsidRPr="00557E8C">
        <w:rPr>
          <w:rFonts w:hint="eastAsia"/>
          <w:noProof/>
          <w:color w:val="000000" w:themeColor="text1"/>
        </w:rPr>
        <w:t>，</w:t>
      </w:r>
      <w:r w:rsidR="001F5E4B" w:rsidRPr="00557E8C">
        <w:rPr>
          <w:rFonts w:hint="eastAsia"/>
          <w:noProof/>
          <w:color w:val="000000" w:themeColor="text1"/>
        </w:rPr>
        <w:t>俟計畫完成後，可將原貯存於室外乾貯設施之用過核子燃料全數移置室內。</w:t>
      </w:r>
      <w:r w:rsidR="006F7168" w:rsidRPr="00557E8C">
        <w:rPr>
          <w:rFonts w:hint="eastAsia"/>
          <w:noProof/>
          <w:color w:val="000000" w:themeColor="text1"/>
        </w:rPr>
        <w:t>經查</w:t>
      </w:r>
      <w:r w:rsidR="008B0BE1" w:rsidRPr="00557E8C">
        <w:rPr>
          <w:rFonts w:hint="eastAsia"/>
          <w:noProof/>
          <w:color w:val="000000" w:themeColor="text1"/>
        </w:rPr>
        <w:t>，</w:t>
      </w:r>
      <w:r w:rsidR="001F5E4B" w:rsidRPr="00557E8C">
        <w:rPr>
          <w:rFonts w:hint="eastAsia"/>
          <w:noProof/>
          <w:color w:val="000000" w:themeColor="text1"/>
        </w:rPr>
        <w:t>台灣電力公司於109年</w:t>
      </w:r>
      <w:r w:rsidR="00571677" w:rsidRPr="00557E8C">
        <w:rPr>
          <w:noProof/>
          <w:color w:val="000000" w:themeColor="text1"/>
        </w:rPr>
        <w:t>6</w:t>
      </w:r>
      <w:r w:rsidR="001F5E4B" w:rsidRPr="00557E8C">
        <w:rPr>
          <w:rFonts w:hint="eastAsia"/>
          <w:noProof/>
          <w:color w:val="000000" w:themeColor="text1"/>
        </w:rPr>
        <w:t>月辦理「核一廠用過</w:t>
      </w:r>
      <w:r w:rsidR="00F52B5D">
        <w:rPr>
          <w:rFonts w:hint="eastAsia"/>
          <w:noProof/>
          <w:color w:val="000000" w:themeColor="text1"/>
        </w:rPr>
        <w:t>核</w:t>
      </w:r>
      <w:r w:rsidR="001F5E4B" w:rsidRPr="00557E8C">
        <w:rPr>
          <w:rFonts w:hint="eastAsia"/>
          <w:noProof/>
          <w:color w:val="000000" w:themeColor="text1"/>
        </w:rPr>
        <w:t>燃料室內乾式貯存設施採購帶安裝案」</w:t>
      </w:r>
      <w:r w:rsidR="000C77D8" w:rsidRPr="00557E8C">
        <w:rPr>
          <w:rFonts w:hint="eastAsia"/>
          <w:noProof/>
          <w:color w:val="000000" w:themeColor="text1"/>
        </w:rPr>
        <w:t>（</w:t>
      </w:r>
      <w:r w:rsidR="001F5E4B" w:rsidRPr="00557E8C">
        <w:rPr>
          <w:rFonts w:hint="eastAsia"/>
          <w:noProof/>
          <w:color w:val="000000" w:themeColor="text1"/>
        </w:rPr>
        <w:t>下稱核一廠室內乾貯案</w:t>
      </w:r>
      <w:r w:rsidR="000C77D8" w:rsidRPr="00557E8C">
        <w:rPr>
          <w:rFonts w:hint="eastAsia"/>
          <w:noProof/>
          <w:color w:val="000000" w:themeColor="text1"/>
        </w:rPr>
        <w:t>）</w:t>
      </w:r>
      <w:r w:rsidR="001F5E4B" w:rsidRPr="00557E8C">
        <w:rPr>
          <w:rFonts w:hint="eastAsia"/>
          <w:noProof/>
          <w:color w:val="000000" w:themeColor="text1"/>
        </w:rPr>
        <w:t>，惟110年12月至113年3月</w:t>
      </w:r>
      <w:r w:rsidR="007C7CA8" w:rsidRPr="00557E8C">
        <w:rPr>
          <w:rFonts w:hint="eastAsia"/>
          <w:noProof/>
          <w:color w:val="000000" w:themeColor="text1"/>
        </w:rPr>
        <w:t>間</w:t>
      </w:r>
      <w:r w:rsidR="001F5E4B" w:rsidRPr="00557E8C">
        <w:rPr>
          <w:rFonts w:hint="eastAsia"/>
          <w:noProof/>
          <w:color w:val="000000" w:themeColor="text1"/>
        </w:rPr>
        <w:t>因環保團體、投標廠商對招標方式及技術規範存有意見，</w:t>
      </w:r>
      <w:r w:rsidR="006F7168" w:rsidRPr="00557E8C">
        <w:rPr>
          <w:rFonts w:hint="eastAsia"/>
          <w:noProof/>
          <w:color w:val="000000" w:themeColor="text1"/>
        </w:rPr>
        <w:t>遲未能完成決標作業</w:t>
      </w:r>
      <w:r w:rsidR="001F5E4B" w:rsidRPr="00557E8C">
        <w:rPr>
          <w:rFonts w:hint="eastAsia"/>
          <w:noProof/>
          <w:color w:val="000000" w:themeColor="text1"/>
        </w:rPr>
        <w:t>。另</w:t>
      </w:r>
      <w:r w:rsidR="006F7168" w:rsidRPr="00557E8C">
        <w:rPr>
          <w:rFonts w:hint="eastAsia"/>
          <w:noProof/>
          <w:color w:val="000000" w:themeColor="text1"/>
        </w:rPr>
        <w:t>台灣電力公司</w:t>
      </w:r>
      <w:r w:rsidR="001F5E4B" w:rsidRPr="00557E8C">
        <w:rPr>
          <w:rFonts w:hint="eastAsia"/>
          <w:noProof/>
          <w:color w:val="000000" w:themeColor="text1"/>
        </w:rPr>
        <w:t>為因應核二廠機組運轉期限陸續將屆，於112年7月辦理「核二廠用過核子</w:t>
      </w:r>
      <w:r w:rsidR="001F5E4B" w:rsidRPr="00557E8C">
        <w:rPr>
          <w:rFonts w:hint="eastAsia"/>
          <w:noProof/>
          <w:color w:val="000000" w:themeColor="text1"/>
        </w:rPr>
        <w:lastRenderedPageBreak/>
        <w:t>燃料室內乾式貯存設施採購帶安裝案」</w:t>
      </w:r>
      <w:r w:rsidR="000F6824">
        <w:rPr>
          <w:rFonts w:hint="eastAsia"/>
          <w:noProof/>
          <w:color w:val="000000" w:themeColor="text1"/>
        </w:rPr>
        <w:t>（</w:t>
      </w:r>
      <w:r w:rsidR="001F5E4B" w:rsidRPr="00557E8C">
        <w:rPr>
          <w:rFonts w:hint="eastAsia"/>
          <w:noProof/>
          <w:color w:val="000000" w:themeColor="text1"/>
        </w:rPr>
        <w:t>下稱核二廠室內乾貯案</w:t>
      </w:r>
      <w:r w:rsidR="000F6824">
        <w:rPr>
          <w:rFonts w:hint="eastAsia"/>
          <w:noProof/>
          <w:color w:val="000000" w:themeColor="text1"/>
        </w:rPr>
        <w:t>）</w:t>
      </w:r>
      <w:r w:rsidR="001F5E4B" w:rsidRPr="00557E8C">
        <w:rPr>
          <w:rFonts w:hint="eastAsia"/>
          <w:noProof/>
          <w:color w:val="000000" w:themeColor="text1"/>
        </w:rPr>
        <w:t>之採購作業公開閱覽作業時，因核一廠室內乾貯案招標作業未如預期，連帶影響核二廠室內乾貯案招標作業，台灣電力公司遲至113年6月始評估核一廠、核二廠室內乾貯採購併案招標之可行性，並於同年月27日採合併發包及決標後分別訂約方式辦理，截至113年底止，核一廠、核二廠室內合併採購案尚處招標</w:t>
      </w:r>
      <w:r w:rsidR="007A1E6D" w:rsidRPr="00557E8C">
        <w:rPr>
          <w:rFonts w:hint="eastAsia"/>
          <w:noProof/>
          <w:color w:val="000000" w:themeColor="text1"/>
        </w:rPr>
        <w:t>前置</w:t>
      </w:r>
      <w:r w:rsidR="001F5E4B" w:rsidRPr="00557E8C">
        <w:rPr>
          <w:rFonts w:hint="eastAsia"/>
          <w:noProof/>
          <w:color w:val="000000" w:themeColor="text1"/>
        </w:rPr>
        <w:t>作業</w:t>
      </w:r>
      <w:r w:rsidR="007A1E6D" w:rsidRPr="00557E8C">
        <w:rPr>
          <w:rFonts w:hint="eastAsia"/>
          <w:noProof/>
          <w:color w:val="000000" w:themeColor="text1"/>
        </w:rPr>
        <w:t>階段</w:t>
      </w:r>
      <w:r w:rsidR="001F5E4B" w:rsidRPr="00557E8C">
        <w:rPr>
          <w:rFonts w:hint="eastAsia"/>
          <w:noProof/>
          <w:color w:val="000000" w:themeColor="text1"/>
        </w:rPr>
        <w:t>。鑑於核一廠及核二廠室內乾貯興建計畫，</w:t>
      </w:r>
      <w:r w:rsidR="007C7CA8" w:rsidRPr="00557E8C">
        <w:rPr>
          <w:rFonts w:hint="eastAsia"/>
          <w:noProof/>
          <w:color w:val="000000" w:themeColor="text1"/>
        </w:rPr>
        <w:t>自</w:t>
      </w:r>
      <w:r w:rsidR="00F2699A" w:rsidRPr="00557E8C">
        <w:rPr>
          <w:rFonts w:hint="eastAsia"/>
          <w:noProof/>
          <w:color w:val="000000" w:themeColor="text1"/>
        </w:rPr>
        <w:t>計畫</w:t>
      </w:r>
      <w:r w:rsidR="003A1EFB" w:rsidRPr="00557E8C">
        <w:rPr>
          <w:rFonts w:hint="eastAsia"/>
          <w:noProof/>
          <w:color w:val="000000" w:themeColor="text1"/>
        </w:rPr>
        <w:t>核定之108年8月及110年4月</w:t>
      </w:r>
      <w:r w:rsidR="007C7CA8" w:rsidRPr="00557E8C">
        <w:rPr>
          <w:rFonts w:hint="eastAsia"/>
          <w:noProof/>
          <w:color w:val="000000" w:themeColor="text1"/>
        </w:rPr>
        <w:t>，</w:t>
      </w:r>
      <w:r w:rsidR="001F5E4B" w:rsidRPr="00557E8C">
        <w:rPr>
          <w:rFonts w:hint="eastAsia"/>
          <w:noProof/>
          <w:color w:val="000000" w:themeColor="text1"/>
        </w:rPr>
        <w:t>迄113年</w:t>
      </w:r>
      <w:r w:rsidR="009B04D5" w:rsidRPr="00557E8C">
        <w:rPr>
          <w:rFonts w:hint="eastAsia"/>
          <w:noProof/>
          <w:color w:val="000000" w:themeColor="text1"/>
        </w:rPr>
        <w:t>12月</w:t>
      </w:r>
      <w:r w:rsidR="001F5E4B" w:rsidRPr="00557E8C">
        <w:rPr>
          <w:rFonts w:hint="eastAsia"/>
          <w:noProof/>
          <w:color w:val="000000" w:themeColor="text1"/>
        </w:rPr>
        <w:t>底</w:t>
      </w:r>
      <w:r w:rsidR="00EA1DDA" w:rsidRPr="00557E8C">
        <w:rPr>
          <w:rFonts w:hint="eastAsia"/>
          <w:noProof/>
          <w:color w:val="000000" w:themeColor="text1"/>
        </w:rPr>
        <w:t>分別</w:t>
      </w:r>
      <w:r w:rsidR="001F5E4B" w:rsidRPr="00557E8C">
        <w:rPr>
          <w:rFonts w:hint="eastAsia"/>
          <w:noProof/>
          <w:color w:val="000000" w:themeColor="text1"/>
        </w:rPr>
        <w:t>歷經5年</w:t>
      </w:r>
      <w:r w:rsidR="0002481F" w:rsidRPr="00557E8C">
        <w:rPr>
          <w:noProof/>
          <w:color w:val="000000" w:themeColor="text1"/>
        </w:rPr>
        <w:t>4</w:t>
      </w:r>
      <w:r w:rsidR="001F5E4B" w:rsidRPr="00557E8C">
        <w:rPr>
          <w:rFonts w:hint="eastAsia"/>
          <w:noProof/>
          <w:color w:val="000000" w:themeColor="text1"/>
        </w:rPr>
        <w:t>個月</w:t>
      </w:r>
      <w:r w:rsidR="00EA1DDA" w:rsidRPr="00557E8C">
        <w:rPr>
          <w:rFonts w:hint="eastAsia"/>
          <w:noProof/>
          <w:color w:val="000000" w:themeColor="text1"/>
        </w:rPr>
        <w:t>及3年</w:t>
      </w:r>
      <w:r w:rsidR="0002481F" w:rsidRPr="00557E8C">
        <w:rPr>
          <w:noProof/>
          <w:color w:val="000000" w:themeColor="text1"/>
        </w:rPr>
        <w:t>8</w:t>
      </w:r>
      <w:r w:rsidR="00EA1DDA" w:rsidRPr="00557E8C">
        <w:rPr>
          <w:rFonts w:hint="eastAsia"/>
          <w:noProof/>
          <w:color w:val="000000" w:themeColor="text1"/>
        </w:rPr>
        <w:t>個月</w:t>
      </w:r>
      <w:r w:rsidR="001F5E4B" w:rsidRPr="00557E8C">
        <w:rPr>
          <w:rFonts w:hint="eastAsia"/>
          <w:noProof/>
          <w:color w:val="000000" w:themeColor="text1"/>
        </w:rPr>
        <w:t>，僅完成基本設計，且核一廠距計畫期程僅餘4年</w:t>
      </w:r>
      <w:r w:rsidR="00787886" w:rsidRPr="00557E8C">
        <w:rPr>
          <w:rFonts w:hint="eastAsia"/>
          <w:noProof/>
          <w:color w:val="000000" w:themeColor="text1"/>
        </w:rPr>
        <w:t>，</w:t>
      </w:r>
      <w:r w:rsidR="001F5E4B" w:rsidRPr="00557E8C">
        <w:rPr>
          <w:rFonts w:hint="eastAsia"/>
          <w:noProof/>
          <w:color w:val="000000" w:themeColor="text1"/>
        </w:rPr>
        <w:t>後續設施購建採購案尚待完成，計畫進</w:t>
      </w:r>
      <w:r w:rsidR="007C7CA8" w:rsidRPr="00557E8C">
        <w:rPr>
          <w:rFonts w:hint="eastAsia"/>
          <w:noProof/>
          <w:color w:val="000000" w:themeColor="text1"/>
        </w:rPr>
        <w:t>度</w:t>
      </w:r>
      <w:r w:rsidR="001F5E4B" w:rsidRPr="00557E8C">
        <w:rPr>
          <w:rFonts w:hint="eastAsia"/>
          <w:noProof/>
          <w:color w:val="000000" w:themeColor="text1"/>
        </w:rPr>
        <w:t>迫促，又工程施工過程可能遭遇天候、民眾陳抗等變數，潛存未能如期完成之風險</w:t>
      </w:r>
      <w:r w:rsidR="007C7CA8" w:rsidRPr="00557E8C">
        <w:rPr>
          <w:rFonts w:hint="eastAsia"/>
          <w:noProof/>
          <w:color w:val="000000" w:themeColor="text1"/>
        </w:rPr>
        <w:t>，</w:t>
      </w:r>
      <w:r w:rsidR="001F5E4B" w:rsidRPr="00557E8C">
        <w:rPr>
          <w:rFonts w:hint="eastAsia"/>
          <w:noProof/>
          <w:color w:val="000000" w:themeColor="text1"/>
        </w:rPr>
        <w:t>經函請台灣電力公司研謀妥處，俾利除役工作推展。據復：台灣電力公司為加速核一廠及核二廠室內乾貯設施合併採購作業之執行，已於114年1月辦理</w:t>
      </w:r>
      <w:r w:rsidR="00787886" w:rsidRPr="00557E8C">
        <w:rPr>
          <w:rFonts w:hint="eastAsia"/>
          <w:noProof/>
          <w:color w:val="000000" w:themeColor="text1"/>
        </w:rPr>
        <w:t>合併</w:t>
      </w:r>
      <w:r w:rsidR="001F5E4B" w:rsidRPr="00557E8C">
        <w:rPr>
          <w:rFonts w:hint="eastAsia"/>
          <w:noProof/>
          <w:color w:val="000000" w:themeColor="text1"/>
        </w:rPr>
        <w:t>招標，預計於決標後採取安全分析報告之審查、查證點執行</w:t>
      </w:r>
      <w:r w:rsidR="00286602" w:rsidRPr="00557E8C">
        <w:rPr>
          <w:rFonts w:hint="eastAsia"/>
          <w:noProof/>
          <w:color w:val="000000" w:themeColor="text1"/>
        </w:rPr>
        <w:t>等</w:t>
      </w:r>
      <w:r w:rsidR="001F5E4B" w:rsidRPr="00557E8C">
        <w:rPr>
          <w:rFonts w:hint="eastAsia"/>
          <w:noProof/>
          <w:color w:val="000000" w:themeColor="text1"/>
        </w:rPr>
        <w:t>方式</w:t>
      </w:r>
      <w:r w:rsidR="00B011B3" w:rsidRPr="00557E8C">
        <w:rPr>
          <w:rFonts w:hint="eastAsia"/>
          <w:noProof/>
          <w:color w:val="000000" w:themeColor="text1"/>
        </w:rPr>
        <w:t>，另</w:t>
      </w:r>
      <w:r w:rsidR="00787886" w:rsidRPr="00557E8C">
        <w:rPr>
          <w:rFonts w:hint="eastAsia"/>
          <w:noProof/>
          <w:color w:val="000000" w:themeColor="text1"/>
        </w:rPr>
        <w:t>於土建期間</w:t>
      </w:r>
      <w:r w:rsidR="00B011B3" w:rsidRPr="00557E8C">
        <w:rPr>
          <w:rFonts w:hint="eastAsia"/>
          <w:noProof/>
          <w:color w:val="000000" w:themeColor="text1"/>
        </w:rPr>
        <w:t>將</w:t>
      </w:r>
      <w:r w:rsidR="001F5E4B" w:rsidRPr="00557E8C">
        <w:rPr>
          <w:rFonts w:hint="eastAsia"/>
          <w:noProof/>
          <w:color w:val="000000" w:themeColor="text1"/>
        </w:rPr>
        <w:t>適時加班或</w:t>
      </w:r>
      <w:r w:rsidR="00787886" w:rsidRPr="00557E8C">
        <w:rPr>
          <w:rFonts w:hint="eastAsia"/>
          <w:noProof/>
          <w:color w:val="000000" w:themeColor="text1"/>
        </w:rPr>
        <w:t>調配人力</w:t>
      </w:r>
      <w:r w:rsidR="00286602" w:rsidRPr="00557E8C">
        <w:rPr>
          <w:rFonts w:hint="eastAsia"/>
          <w:noProof/>
          <w:color w:val="000000" w:themeColor="text1"/>
        </w:rPr>
        <w:t>，縮短</w:t>
      </w:r>
      <w:r w:rsidR="00787886" w:rsidRPr="00557E8C">
        <w:rPr>
          <w:rFonts w:hint="eastAsia"/>
          <w:noProof/>
          <w:color w:val="000000" w:themeColor="text1"/>
        </w:rPr>
        <w:t>建造</w:t>
      </w:r>
      <w:r w:rsidR="00787886" w:rsidRPr="00741D04">
        <w:rPr>
          <w:rFonts w:hint="eastAsia"/>
          <w:noProof/>
          <w:color w:val="000000" w:themeColor="text1"/>
          <w:spacing w:val="4"/>
        </w:rPr>
        <w:t>廠房</w:t>
      </w:r>
      <w:r w:rsidR="00286602" w:rsidRPr="00741D04">
        <w:rPr>
          <w:rFonts w:hint="eastAsia"/>
          <w:noProof/>
          <w:color w:val="000000" w:themeColor="text1"/>
          <w:spacing w:val="4"/>
        </w:rPr>
        <w:t>期程</w:t>
      </w:r>
      <w:r w:rsidR="001F5E4B" w:rsidRPr="00741D04">
        <w:rPr>
          <w:rFonts w:hint="eastAsia"/>
          <w:noProof/>
          <w:color w:val="000000" w:themeColor="text1"/>
          <w:spacing w:val="4"/>
        </w:rPr>
        <w:t>及提早規劃運貯作業與調整工程之工法等措施，</w:t>
      </w:r>
      <w:r w:rsidR="00787886" w:rsidRPr="00741D04">
        <w:rPr>
          <w:rFonts w:hint="eastAsia"/>
          <w:noProof/>
          <w:color w:val="000000" w:themeColor="text1"/>
          <w:spacing w:val="4"/>
        </w:rPr>
        <w:t>加速計畫推展</w:t>
      </w:r>
      <w:r w:rsidR="00286602" w:rsidRPr="00741D04">
        <w:rPr>
          <w:rFonts w:hint="eastAsia"/>
          <w:noProof/>
          <w:color w:val="000000" w:themeColor="text1"/>
          <w:spacing w:val="4"/>
        </w:rPr>
        <w:t>，</w:t>
      </w:r>
      <w:r w:rsidR="001F5E4B" w:rsidRPr="00741D04">
        <w:rPr>
          <w:rFonts w:hint="eastAsia"/>
          <w:noProof/>
          <w:color w:val="000000" w:themeColor="text1"/>
          <w:spacing w:val="4"/>
        </w:rPr>
        <w:t>預計於120年底完工</w:t>
      </w:r>
      <w:r w:rsidR="00153B51" w:rsidRPr="00741D04">
        <w:rPr>
          <w:rFonts w:hint="eastAsia"/>
          <w:color w:val="000000" w:themeColor="text1"/>
          <w:spacing w:val="4"/>
        </w:rPr>
        <w:t>。</w:t>
      </w:r>
    </w:p>
    <w:p w14:paraId="15F5C21E" w14:textId="72C824FD" w:rsidR="00234CD4" w:rsidRPr="00557E8C" w:rsidRDefault="00234CD4" w:rsidP="00696040">
      <w:pPr>
        <w:pStyle w:val="123"/>
        <w:suppressAutoHyphens/>
        <w:spacing w:line="580" w:lineRule="exact"/>
        <w:ind w:firstLine="1261"/>
        <w:rPr>
          <w:rFonts w:hAnsi="標楷體" w:cs="標楷體"/>
          <w:b/>
          <w:color w:val="000000" w:themeColor="text1"/>
          <w:sz w:val="28"/>
          <w:szCs w:val="28"/>
        </w:rPr>
      </w:pPr>
      <w:r w:rsidRPr="00557E8C">
        <w:rPr>
          <w:rFonts w:hAnsi="標楷體" w:cs="標楷體"/>
          <w:b/>
          <w:color w:val="000000" w:themeColor="text1"/>
          <w:sz w:val="28"/>
          <w:szCs w:val="28"/>
        </w:rPr>
        <w:t>6.</w:t>
      </w:r>
      <w:r w:rsidRPr="00557E8C">
        <w:rPr>
          <w:rFonts w:hAnsi="標楷體" w:cs="標楷體" w:hint="eastAsia"/>
          <w:b/>
          <w:color w:val="000000" w:themeColor="text1"/>
          <w:sz w:val="28"/>
          <w:szCs w:val="28"/>
        </w:rPr>
        <w:t xml:space="preserve">　</w:t>
      </w:r>
      <w:proofErr w:type="gramStart"/>
      <w:r w:rsidRPr="00557E8C">
        <w:rPr>
          <w:rFonts w:hAnsi="標楷體" w:cs="標楷體"/>
          <w:b/>
          <w:color w:val="000000" w:themeColor="text1"/>
          <w:sz w:val="28"/>
          <w:szCs w:val="28"/>
        </w:rPr>
        <w:t>1</w:t>
      </w:r>
      <w:r w:rsidR="00521ABE" w:rsidRPr="00557E8C">
        <w:rPr>
          <w:rFonts w:hAnsi="標楷體" w:cs="標楷體"/>
          <w:b/>
          <w:color w:val="000000" w:themeColor="text1"/>
          <w:sz w:val="28"/>
          <w:szCs w:val="28"/>
        </w:rPr>
        <w:t>1</w:t>
      </w:r>
      <w:r w:rsidR="001F5E4B" w:rsidRPr="00557E8C">
        <w:rPr>
          <w:rFonts w:hAnsi="標楷體" w:cs="標楷體"/>
          <w:b/>
          <w:color w:val="000000" w:themeColor="text1"/>
          <w:sz w:val="28"/>
          <w:szCs w:val="28"/>
        </w:rPr>
        <w:t>2</w:t>
      </w:r>
      <w:proofErr w:type="gramEnd"/>
      <w:r w:rsidRPr="00557E8C">
        <w:rPr>
          <w:rFonts w:hAnsi="標楷體" w:cs="標楷體" w:hint="eastAsia"/>
          <w:b/>
          <w:color w:val="000000" w:themeColor="text1"/>
          <w:sz w:val="28"/>
          <w:szCs w:val="28"/>
        </w:rPr>
        <w:t>年度重要審核意見追蹤查核情形</w:t>
      </w:r>
    </w:p>
    <w:p w14:paraId="4B67B90D" w14:textId="7DDF0CE4" w:rsidR="00234CD4" w:rsidRPr="00557E8C" w:rsidRDefault="001F5E4B" w:rsidP="000F6824">
      <w:pPr>
        <w:pStyle w:val="ae"/>
        <w:suppressAutoHyphens/>
        <w:spacing w:afterLines="50" w:after="180" w:line="580" w:lineRule="exact"/>
        <w:ind w:firstLine="472"/>
        <w:rPr>
          <w:color w:val="000000" w:themeColor="text1"/>
          <w:spacing w:val="-2"/>
        </w:rPr>
      </w:pPr>
      <w:r w:rsidRPr="00557E8C">
        <w:rPr>
          <w:rFonts w:hint="eastAsia"/>
          <w:color w:val="000000" w:themeColor="text1"/>
          <w:spacing w:val="-2"/>
        </w:rPr>
        <w:t>本部於</w:t>
      </w:r>
      <w:proofErr w:type="gramStart"/>
      <w:r w:rsidRPr="00557E8C">
        <w:rPr>
          <w:rFonts w:hint="eastAsia"/>
          <w:color w:val="000000" w:themeColor="text1"/>
          <w:spacing w:val="-2"/>
        </w:rPr>
        <w:t>112</w:t>
      </w:r>
      <w:proofErr w:type="gramEnd"/>
      <w:r w:rsidRPr="00557E8C">
        <w:rPr>
          <w:rFonts w:hint="eastAsia"/>
          <w:color w:val="000000" w:themeColor="text1"/>
          <w:spacing w:val="-2"/>
        </w:rPr>
        <w:t>年度審核報告非營業部分內列重要審核意見2項，經</w:t>
      </w:r>
      <w:proofErr w:type="gramStart"/>
      <w:r w:rsidRPr="00557E8C">
        <w:rPr>
          <w:rFonts w:hint="eastAsia"/>
          <w:color w:val="000000" w:themeColor="text1"/>
          <w:spacing w:val="-2"/>
        </w:rPr>
        <w:t>賡</w:t>
      </w:r>
      <w:proofErr w:type="gramEnd"/>
      <w:r w:rsidRPr="00557E8C">
        <w:rPr>
          <w:rFonts w:hint="eastAsia"/>
          <w:color w:val="000000" w:themeColor="text1"/>
          <w:spacing w:val="-2"/>
        </w:rPr>
        <w:t>續追蹤查核實際辦理結果，仍待繼續改善者2項</w:t>
      </w:r>
      <w:r w:rsidR="000C77D8" w:rsidRPr="00557E8C">
        <w:rPr>
          <w:rFonts w:hint="eastAsia"/>
          <w:color w:val="000000" w:themeColor="text1"/>
          <w:spacing w:val="-2"/>
        </w:rPr>
        <w:t>（</w:t>
      </w:r>
      <w:r w:rsidRPr="00557E8C">
        <w:rPr>
          <w:rFonts w:hint="eastAsia"/>
          <w:color w:val="000000" w:themeColor="text1"/>
          <w:spacing w:val="-2"/>
        </w:rPr>
        <w:t>表3</w:t>
      </w:r>
      <w:r w:rsidR="000C77D8" w:rsidRPr="00557E8C">
        <w:rPr>
          <w:rFonts w:hint="eastAsia"/>
          <w:color w:val="000000" w:themeColor="text1"/>
          <w:spacing w:val="-2"/>
        </w:rPr>
        <w:t>）</w:t>
      </w:r>
      <w:r w:rsidRPr="00557E8C">
        <w:rPr>
          <w:rFonts w:hint="eastAsia"/>
          <w:color w:val="000000" w:themeColor="text1"/>
          <w:spacing w:val="-2"/>
        </w:rPr>
        <w:t>，經再</w:t>
      </w:r>
      <w:proofErr w:type="gramStart"/>
      <w:r w:rsidRPr="00557E8C">
        <w:rPr>
          <w:rFonts w:hint="eastAsia"/>
          <w:color w:val="000000" w:themeColor="text1"/>
          <w:spacing w:val="-2"/>
        </w:rPr>
        <w:t>研</w:t>
      </w:r>
      <w:proofErr w:type="gramEnd"/>
      <w:r w:rsidRPr="00557E8C">
        <w:rPr>
          <w:rFonts w:hint="eastAsia"/>
          <w:color w:val="000000" w:themeColor="text1"/>
          <w:spacing w:val="-2"/>
        </w:rPr>
        <w:t>提審核意見2項通知檢討改善</w:t>
      </w:r>
      <w:r w:rsidR="00234CD4" w:rsidRPr="00557E8C">
        <w:rPr>
          <w:rFonts w:hint="eastAsia"/>
          <w:color w:val="000000" w:themeColor="text1"/>
          <w:spacing w:val="-2"/>
        </w:rPr>
        <w:t>。</w:t>
      </w:r>
    </w:p>
    <w:p w14:paraId="485C078B" w14:textId="6EAC2B09" w:rsidR="001F5E4B" w:rsidRPr="00557E8C" w:rsidRDefault="001F5E4B" w:rsidP="000F6824">
      <w:pPr>
        <w:pStyle w:val="a4"/>
        <w:adjustRightInd w:val="0"/>
        <w:spacing w:afterLines="10" w:after="36" w:line="240" w:lineRule="auto"/>
        <w:ind w:firstLine="0"/>
        <w:jc w:val="center"/>
        <w:textAlignment w:val="center"/>
        <w:rPr>
          <w:rFonts w:hAnsi="標楷體"/>
          <w:color w:val="000000" w:themeColor="text1"/>
          <w:szCs w:val="32"/>
        </w:rPr>
      </w:pPr>
      <w:r w:rsidRPr="00557E8C">
        <w:rPr>
          <w:rFonts w:hAnsi="標楷體" w:hint="eastAsia"/>
          <w:b/>
          <w:color w:val="000000" w:themeColor="text1"/>
          <w:szCs w:val="32"/>
        </w:rPr>
        <w:t xml:space="preserve">表3　</w:t>
      </w:r>
      <w:proofErr w:type="gramStart"/>
      <w:r w:rsidRPr="00557E8C">
        <w:rPr>
          <w:rFonts w:hAnsi="標楷體" w:hint="eastAsia"/>
          <w:b/>
          <w:color w:val="000000" w:themeColor="text1"/>
          <w:szCs w:val="32"/>
        </w:rPr>
        <w:t>112</w:t>
      </w:r>
      <w:proofErr w:type="gramEnd"/>
      <w:r w:rsidRPr="00557E8C">
        <w:rPr>
          <w:rFonts w:hAnsi="標楷體" w:hint="eastAsia"/>
          <w:b/>
          <w:color w:val="000000" w:themeColor="text1"/>
          <w:szCs w:val="32"/>
        </w:rPr>
        <w:t>年度審核報告非營業部分所列核能發電後端營運基金重要審核意見覆核辦理情形</w:t>
      </w:r>
    </w:p>
    <w:tbl>
      <w:tblPr>
        <w:tblW w:w="1028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658"/>
        <w:gridCol w:w="3631"/>
      </w:tblGrid>
      <w:tr w:rsidR="00557E8C" w:rsidRPr="00557E8C" w14:paraId="6D54C620" w14:textId="77777777" w:rsidTr="000F6824">
        <w:trPr>
          <w:trHeight w:val="170"/>
          <w:tblHeader/>
          <w:jc w:val="right"/>
        </w:trPr>
        <w:tc>
          <w:tcPr>
            <w:tcW w:w="6658" w:type="dxa"/>
            <w:tcBorders>
              <w:top w:val="single" w:sz="4" w:space="0" w:color="auto"/>
              <w:left w:val="single" w:sz="4" w:space="0" w:color="auto"/>
              <w:bottom w:val="single" w:sz="4" w:space="0" w:color="auto"/>
              <w:right w:val="single" w:sz="4" w:space="0" w:color="auto"/>
            </w:tcBorders>
          </w:tcPr>
          <w:p w14:paraId="0D9A2DE0" w14:textId="6C7BE25D" w:rsidR="001F5E4B" w:rsidRPr="00557E8C" w:rsidRDefault="001F5E4B" w:rsidP="00BD2256">
            <w:pPr>
              <w:widowControl/>
              <w:overflowPunct w:val="0"/>
              <w:jc w:val="center"/>
              <w:rPr>
                <w:rFonts w:ascii="標楷體" w:eastAsia="標楷體" w:hAnsi="標楷體" w:cs="新細明體"/>
                <w:color w:val="000000" w:themeColor="text1"/>
                <w:kern w:val="0"/>
                <w:sz w:val="20"/>
              </w:rPr>
            </w:pPr>
            <w:r w:rsidRPr="00557E8C">
              <w:rPr>
                <w:rFonts w:ascii="標楷體" w:eastAsia="標楷體" w:hAnsi="標楷體" w:cs="新細明體" w:hint="eastAsia"/>
                <w:color w:val="000000" w:themeColor="text1"/>
                <w:kern w:val="0"/>
                <w:sz w:val="20"/>
              </w:rPr>
              <w:t>重要審核意見標題</w:t>
            </w:r>
          </w:p>
        </w:tc>
        <w:tc>
          <w:tcPr>
            <w:tcW w:w="3631" w:type="dxa"/>
            <w:tcBorders>
              <w:top w:val="single" w:sz="4" w:space="0" w:color="auto"/>
              <w:left w:val="single" w:sz="4" w:space="0" w:color="auto"/>
              <w:bottom w:val="single" w:sz="4" w:space="0" w:color="auto"/>
              <w:right w:val="single" w:sz="4" w:space="0" w:color="auto"/>
            </w:tcBorders>
          </w:tcPr>
          <w:p w14:paraId="6EDE9DB3" w14:textId="77777777" w:rsidR="001F5E4B" w:rsidRPr="00557E8C" w:rsidRDefault="001F5E4B" w:rsidP="00BD2256">
            <w:pPr>
              <w:widowControl/>
              <w:overflowPunct w:val="0"/>
              <w:jc w:val="center"/>
              <w:rPr>
                <w:rFonts w:ascii="標楷體" w:eastAsia="標楷體" w:hAnsi="標楷體" w:cs="新細明體"/>
                <w:color w:val="000000" w:themeColor="text1"/>
                <w:kern w:val="0"/>
                <w:sz w:val="20"/>
              </w:rPr>
            </w:pPr>
            <w:r w:rsidRPr="00557E8C">
              <w:rPr>
                <w:rFonts w:ascii="標楷體" w:eastAsia="標楷體" w:hAnsi="標楷體" w:cs="新細明體" w:hint="eastAsia"/>
                <w:color w:val="000000" w:themeColor="text1"/>
                <w:kern w:val="0"/>
                <w:sz w:val="20"/>
              </w:rPr>
              <w:t>說明</w:t>
            </w:r>
          </w:p>
        </w:tc>
      </w:tr>
      <w:tr w:rsidR="00557E8C" w:rsidRPr="00557E8C" w14:paraId="409714CF" w14:textId="77777777" w:rsidTr="000F6824">
        <w:trPr>
          <w:trHeight w:val="170"/>
          <w:jc w:val="right"/>
        </w:trPr>
        <w:tc>
          <w:tcPr>
            <w:tcW w:w="6658" w:type="dxa"/>
            <w:tcBorders>
              <w:top w:val="single" w:sz="4" w:space="0" w:color="auto"/>
              <w:left w:val="single" w:sz="4" w:space="0" w:color="auto"/>
              <w:bottom w:val="single" w:sz="4" w:space="0" w:color="auto"/>
              <w:right w:val="nil"/>
            </w:tcBorders>
            <w:vAlign w:val="center"/>
          </w:tcPr>
          <w:p w14:paraId="68419B41" w14:textId="77777777" w:rsidR="001F5E4B" w:rsidRPr="00557E8C" w:rsidRDefault="001F5E4B" w:rsidP="00BD2256">
            <w:pPr>
              <w:overflowPunct w:val="0"/>
              <w:snapToGrid w:val="0"/>
              <w:jc w:val="both"/>
              <w:rPr>
                <w:rFonts w:ascii="標楷體" w:eastAsia="標楷體" w:hAnsi="標楷體"/>
                <w:b/>
                <w:color w:val="000000" w:themeColor="text1"/>
                <w:sz w:val="20"/>
              </w:rPr>
            </w:pPr>
            <w:r w:rsidRPr="00557E8C">
              <w:rPr>
                <w:rFonts w:ascii="標楷體" w:eastAsia="標楷體" w:hAnsi="標楷體" w:hint="eastAsia"/>
                <w:b/>
                <w:noProof/>
                <w:color w:val="000000" w:themeColor="text1"/>
                <w:sz w:val="20"/>
              </w:rPr>
              <w:t>仍待繼續改善</w:t>
            </w:r>
          </w:p>
        </w:tc>
        <w:tc>
          <w:tcPr>
            <w:tcW w:w="3631" w:type="dxa"/>
            <w:tcBorders>
              <w:top w:val="single" w:sz="4" w:space="0" w:color="auto"/>
              <w:left w:val="nil"/>
              <w:bottom w:val="single" w:sz="4" w:space="0" w:color="auto"/>
              <w:right w:val="single" w:sz="4" w:space="0" w:color="auto"/>
            </w:tcBorders>
            <w:vAlign w:val="center"/>
          </w:tcPr>
          <w:p w14:paraId="37EE0087" w14:textId="77777777" w:rsidR="001F5E4B" w:rsidRPr="00557E8C" w:rsidRDefault="001F5E4B" w:rsidP="00BD2256">
            <w:pPr>
              <w:widowControl/>
              <w:overflowPunct w:val="0"/>
              <w:jc w:val="both"/>
              <w:rPr>
                <w:rFonts w:ascii="標楷體" w:eastAsia="標楷體" w:hAnsi="標楷體"/>
                <w:b/>
                <w:color w:val="000000" w:themeColor="text1"/>
                <w:sz w:val="20"/>
              </w:rPr>
            </w:pPr>
          </w:p>
        </w:tc>
      </w:tr>
      <w:tr w:rsidR="00557E8C" w:rsidRPr="00557E8C" w14:paraId="6C6AE3CF" w14:textId="77777777" w:rsidTr="00696040">
        <w:trPr>
          <w:trHeight w:val="20"/>
          <w:jc w:val="right"/>
        </w:trPr>
        <w:tc>
          <w:tcPr>
            <w:tcW w:w="6658" w:type="dxa"/>
            <w:tcBorders>
              <w:top w:val="single" w:sz="4" w:space="0" w:color="auto"/>
              <w:left w:val="single" w:sz="4" w:space="0" w:color="auto"/>
              <w:bottom w:val="single" w:sz="4" w:space="0" w:color="auto"/>
              <w:right w:val="single" w:sz="4" w:space="0" w:color="auto"/>
            </w:tcBorders>
            <w:vAlign w:val="center"/>
          </w:tcPr>
          <w:p w14:paraId="7F0613E6" w14:textId="01F35692" w:rsidR="001F5E4B" w:rsidRPr="00557E8C" w:rsidRDefault="00A27384" w:rsidP="000F6824">
            <w:pPr>
              <w:widowControl/>
              <w:overflowPunct w:val="0"/>
              <w:spacing w:afterLines="10" w:after="36" w:line="280" w:lineRule="exact"/>
              <w:ind w:left="506" w:hangingChars="253" w:hanging="506"/>
              <w:jc w:val="both"/>
              <w:rPr>
                <w:rFonts w:ascii="標楷體" w:eastAsia="標楷體" w:hAnsi="標楷體"/>
                <w:color w:val="000000" w:themeColor="text1"/>
                <w:sz w:val="20"/>
              </w:rPr>
            </w:pPr>
            <w:r w:rsidRPr="00557E8C">
              <w:rPr>
                <w:rFonts w:ascii="標楷體" w:eastAsia="標楷體" w:hAnsi="標楷體" w:hint="eastAsia"/>
                <w:color w:val="000000" w:themeColor="text1"/>
                <w:sz w:val="20"/>
              </w:rPr>
              <w:t>（1</w:t>
            </w:r>
            <w:r w:rsidR="008F4D00">
              <w:rPr>
                <w:rFonts w:ascii="標楷體" w:eastAsia="標楷體" w:hAnsi="標楷體" w:hint="eastAsia"/>
                <w:color w:val="000000" w:themeColor="text1"/>
                <w:sz w:val="20"/>
              </w:rPr>
              <w:t>）</w:t>
            </w:r>
            <w:r w:rsidR="001F5E4B" w:rsidRPr="00557E8C">
              <w:rPr>
                <w:rFonts w:ascii="標楷體" w:eastAsia="標楷體" w:hAnsi="標楷體" w:hint="eastAsia"/>
                <w:color w:val="000000" w:themeColor="text1"/>
                <w:sz w:val="20"/>
              </w:rPr>
              <w:t>第二核能發電廠已進入除役階段，惟除役許可申請作業因環境影響評估報告書與除役計畫所列除役範圍不一，機組屆期停止運轉逾1年以上，仍處於用地</w:t>
            </w:r>
            <w:proofErr w:type="gramStart"/>
            <w:r w:rsidR="001F5E4B" w:rsidRPr="00557E8C">
              <w:rPr>
                <w:rFonts w:ascii="標楷體" w:eastAsia="標楷體" w:hAnsi="標楷體" w:hint="eastAsia"/>
                <w:color w:val="000000" w:themeColor="text1"/>
                <w:sz w:val="20"/>
              </w:rPr>
              <w:t>鑑</w:t>
            </w:r>
            <w:proofErr w:type="gramEnd"/>
            <w:r w:rsidR="001F5E4B" w:rsidRPr="00557E8C">
              <w:rPr>
                <w:rFonts w:ascii="標楷體" w:eastAsia="標楷體" w:hAnsi="標楷體" w:hint="eastAsia"/>
                <w:color w:val="000000" w:themeColor="text1"/>
                <w:sz w:val="20"/>
              </w:rPr>
              <w:t>界及所有權</w:t>
            </w:r>
            <w:proofErr w:type="gramStart"/>
            <w:r w:rsidR="001F5E4B" w:rsidRPr="00557E8C">
              <w:rPr>
                <w:rFonts w:ascii="標楷體" w:eastAsia="標楷體" w:hAnsi="標楷體" w:hint="eastAsia"/>
                <w:color w:val="000000" w:themeColor="text1"/>
                <w:sz w:val="20"/>
              </w:rPr>
              <w:t>釐</w:t>
            </w:r>
            <w:proofErr w:type="gramEnd"/>
            <w:r w:rsidR="001F5E4B" w:rsidRPr="00557E8C">
              <w:rPr>
                <w:rFonts w:ascii="標楷體" w:eastAsia="標楷體" w:hAnsi="標楷體" w:hint="eastAsia"/>
                <w:color w:val="000000" w:themeColor="text1"/>
                <w:sz w:val="20"/>
              </w:rPr>
              <w:t>清等階段，允宜督促</w:t>
            </w:r>
            <w:proofErr w:type="gramStart"/>
            <w:r w:rsidR="001F5E4B" w:rsidRPr="00557E8C">
              <w:rPr>
                <w:rFonts w:ascii="標楷體" w:eastAsia="標楷體" w:hAnsi="標楷體" w:hint="eastAsia"/>
                <w:color w:val="000000" w:themeColor="text1"/>
                <w:sz w:val="20"/>
              </w:rPr>
              <w:t>研謀妥處，俾</w:t>
            </w:r>
            <w:proofErr w:type="gramEnd"/>
            <w:r w:rsidR="001F5E4B" w:rsidRPr="00557E8C">
              <w:rPr>
                <w:rFonts w:ascii="標楷體" w:eastAsia="標楷體" w:hAnsi="標楷體" w:hint="eastAsia"/>
                <w:color w:val="000000" w:themeColor="text1"/>
                <w:sz w:val="20"/>
              </w:rPr>
              <w:t>利後續除役工作進行</w:t>
            </w:r>
            <w:r w:rsidR="001F5E4B" w:rsidRPr="00557E8C">
              <w:rPr>
                <w:rFonts w:ascii="標楷體" w:eastAsia="標楷體" w:hAnsi="標楷體" w:hint="eastAsia"/>
                <w:noProof/>
                <w:color w:val="000000" w:themeColor="text1"/>
                <w:sz w:val="20"/>
              </w:rPr>
              <w:t>。</w:t>
            </w:r>
          </w:p>
        </w:tc>
        <w:tc>
          <w:tcPr>
            <w:tcW w:w="3631" w:type="dxa"/>
            <w:tcBorders>
              <w:top w:val="single" w:sz="4" w:space="0" w:color="auto"/>
              <w:left w:val="single" w:sz="4" w:space="0" w:color="auto"/>
              <w:bottom w:val="single" w:sz="4" w:space="0" w:color="auto"/>
              <w:right w:val="single" w:sz="4" w:space="0" w:color="auto"/>
            </w:tcBorders>
          </w:tcPr>
          <w:p w14:paraId="2736626E" w14:textId="7171F9EC" w:rsidR="001F5E4B" w:rsidRPr="00557E8C" w:rsidRDefault="001F5E4B" w:rsidP="000F6824">
            <w:pPr>
              <w:widowControl/>
              <w:overflowPunct w:val="0"/>
              <w:spacing w:afterLines="10" w:after="36" w:line="280" w:lineRule="exact"/>
              <w:jc w:val="both"/>
              <w:rPr>
                <w:rFonts w:ascii="標楷體" w:eastAsia="標楷體" w:hAnsi="標楷體"/>
                <w:noProof/>
                <w:color w:val="000000" w:themeColor="text1"/>
                <w:sz w:val="20"/>
              </w:rPr>
            </w:pPr>
            <w:r w:rsidRPr="00557E8C">
              <w:rPr>
                <w:rFonts w:ascii="標楷體" w:eastAsia="標楷體" w:hAnsi="標楷體" w:hint="eastAsia"/>
                <w:noProof/>
                <w:color w:val="000000" w:themeColor="text1"/>
                <w:sz w:val="20"/>
              </w:rPr>
              <w:t>核二廠因</w:t>
            </w:r>
            <w:r w:rsidRPr="00557E8C">
              <w:rPr>
                <w:rFonts w:ascii="標楷體" w:eastAsia="標楷體" w:hAnsi="標楷體" w:hint="eastAsia"/>
                <w:color w:val="000000" w:themeColor="text1"/>
                <w:sz w:val="20"/>
              </w:rPr>
              <w:t>用地</w:t>
            </w:r>
            <w:proofErr w:type="gramStart"/>
            <w:r w:rsidRPr="00557E8C">
              <w:rPr>
                <w:rFonts w:ascii="標楷體" w:eastAsia="標楷體" w:hAnsi="標楷體" w:hint="eastAsia"/>
                <w:color w:val="000000" w:themeColor="text1"/>
                <w:sz w:val="20"/>
              </w:rPr>
              <w:t>鑑</w:t>
            </w:r>
            <w:proofErr w:type="gramEnd"/>
            <w:r w:rsidRPr="00557E8C">
              <w:rPr>
                <w:rFonts w:ascii="標楷體" w:eastAsia="標楷體" w:hAnsi="標楷體" w:hint="eastAsia"/>
                <w:color w:val="000000" w:themeColor="text1"/>
                <w:sz w:val="20"/>
              </w:rPr>
              <w:t>界及土地所有權歸屬仍處</w:t>
            </w:r>
            <w:proofErr w:type="gramStart"/>
            <w:r w:rsidRPr="00557E8C">
              <w:rPr>
                <w:rFonts w:ascii="標楷體" w:eastAsia="標楷體" w:hAnsi="標楷體" w:hint="eastAsia"/>
                <w:color w:val="000000" w:themeColor="text1"/>
                <w:sz w:val="20"/>
              </w:rPr>
              <w:t>釐</w:t>
            </w:r>
            <w:proofErr w:type="gramEnd"/>
            <w:r w:rsidRPr="00557E8C">
              <w:rPr>
                <w:rFonts w:ascii="標楷體" w:eastAsia="標楷體" w:hAnsi="標楷體" w:hint="eastAsia"/>
                <w:color w:val="000000" w:themeColor="text1"/>
                <w:sz w:val="20"/>
              </w:rPr>
              <w:t>清階段，影響除役許可取得，業再</w:t>
            </w:r>
            <w:proofErr w:type="gramStart"/>
            <w:r w:rsidRPr="00557E8C">
              <w:rPr>
                <w:rFonts w:ascii="標楷體" w:eastAsia="標楷體" w:hAnsi="標楷體" w:hint="eastAsia"/>
                <w:color w:val="000000" w:themeColor="text1"/>
                <w:sz w:val="20"/>
              </w:rPr>
              <w:t>研</w:t>
            </w:r>
            <w:proofErr w:type="gramEnd"/>
            <w:r w:rsidRPr="00557E8C">
              <w:rPr>
                <w:rFonts w:ascii="標楷體" w:eastAsia="標楷體" w:hAnsi="標楷體" w:hint="eastAsia"/>
                <w:color w:val="000000" w:themeColor="text1"/>
                <w:sz w:val="20"/>
              </w:rPr>
              <w:t>提審核意見詳「5.重要審核意見</w:t>
            </w:r>
            <w:r w:rsidR="000C77D8" w:rsidRPr="00557E8C">
              <w:rPr>
                <w:rFonts w:ascii="標楷體" w:eastAsia="標楷體" w:hAnsi="標楷體" w:hint="eastAsia"/>
                <w:color w:val="000000" w:themeColor="text1"/>
                <w:sz w:val="20"/>
              </w:rPr>
              <w:t>（</w:t>
            </w:r>
            <w:r w:rsidRPr="00557E8C">
              <w:rPr>
                <w:rFonts w:ascii="標楷體" w:eastAsia="標楷體" w:hAnsi="標楷體" w:hint="eastAsia"/>
                <w:color w:val="000000" w:themeColor="text1"/>
                <w:sz w:val="20"/>
              </w:rPr>
              <w:t>1</w:t>
            </w:r>
            <w:r w:rsidR="000C77D8" w:rsidRPr="00557E8C">
              <w:rPr>
                <w:rFonts w:ascii="標楷體" w:eastAsia="標楷體" w:hAnsi="標楷體" w:hint="eastAsia"/>
                <w:color w:val="000000" w:themeColor="text1"/>
                <w:sz w:val="20"/>
              </w:rPr>
              <w:t>）</w:t>
            </w:r>
            <w:r w:rsidRPr="00557E8C">
              <w:rPr>
                <w:rFonts w:ascii="標楷體" w:eastAsia="標楷體" w:hAnsi="標楷體" w:hint="eastAsia"/>
                <w:color w:val="000000" w:themeColor="text1"/>
                <w:sz w:val="20"/>
              </w:rPr>
              <w:t>A.」。</w:t>
            </w:r>
          </w:p>
        </w:tc>
      </w:tr>
      <w:tr w:rsidR="00557E8C" w:rsidRPr="00557E8C" w14:paraId="31E6B1E7" w14:textId="77777777" w:rsidTr="00696040">
        <w:trPr>
          <w:trHeight w:val="20"/>
          <w:jc w:val="right"/>
        </w:trPr>
        <w:tc>
          <w:tcPr>
            <w:tcW w:w="6658" w:type="dxa"/>
            <w:tcBorders>
              <w:top w:val="single" w:sz="4" w:space="0" w:color="auto"/>
              <w:left w:val="single" w:sz="4" w:space="0" w:color="auto"/>
              <w:bottom w:val="single" w:sz="4" w:space="0" w:color="auto"/>
              <w:right w:val="single" w:sz="4" w:space="0" w:color="auto"/>
            </w:tcBorders>
            <w:vAlign w:val="center"/>
          </w:tcPr>
          <w:p w14:paraId="5BB271D6" w14:textId="39A1615B" w:rsidR="001F5E4B" w:rsidRPr="00557E8C" w:rsidRDefault="008F4D00" w:rsidP="000F6824">
            <w:pPr>
              <w:widowControl/>
              <w:overflowPunct w:val="0"/>
              <w:spacing w:afterLines="10" w:after="36" w:line="280" w:lineRule="exact"/>
              <w:ind w:left="480" w:hangingChars="240" w:hanging="480"/>
              <w:jc w:val="both"/>
              <w:rPr>
                <w:rFonts w:ascii="標楷體" w:eastAsia="標楷體" w:hAnsi="標楷體"/>
                <w:color w:val="000000" w:themeColor="text1"/>
                <w:sz w:val="20"/>
              </w:rPr>
            </w:pPr>
            <w:r>
              <w:rPr>
                <w:rFonts w:ascii="標楷體" w:eastAsia="標楷體" w:hAnsi="標楷體" w:hint="eastAsia"/>
                <w:color w:val="000000" w:themeColor="text1"/>
                <w:sz w:val="20"/>
              </w:rPr>
              <w:t>（</w:t>
            </w:r>
            <w:r w:rsidR="00A27384" w:rsidRPr="00557E8C">
              <w:rPr>
                <w:rFonts w:ascii="標楷體" w:eastAsia="標楷體" w:hAnsi="標楷體" w:hint="eastAsia"/>
                <w:color w:val="000000" w:themeColor="text1"/>
                <w:sz w:val="20"/>
              </w:rPr>
              <w:t>2</w:t>
            </w:r>
            <w:r>
              <w:rPr>
                <w:rFonts w:ascii="標楷體" w:eastAsia="標楷體" w:hAnsi="標楷體" w:hint="eastAsia"/>
                <w:color w:val="000000" w:themeColor="text1"/>
                <w:sz w:val="20"/>
              </w:rPr>
              <w:t>）</w:t>
            </w:r>
            <w:r w:rsidR="001F5E4B" w:rsidRPr="008F4D00">
              <w:rPr>
                <w:rFonts w:ascii="標楷體" w:eastAsia="標楷體" w:hAnsi="標楷體" w:hint="eastAsia"/>
                <w:color w:val="000000" w:themeColor="text1"/>
                <w:spacing w:val="-1"/>
                <w:sz w:val="20"/>
              </w:rPr>
              <w:t>第一核能發電廠興建</w:t>
            </w:r>
            <w:proofErr w:type="gramStart"/>
            <w:r w:rsidR="001F5E4B" w:rsidRPr="008F4D00">
              <w:rPr>
                <w:rFonts w:ascii="標楷體" w:eastAsia="標楷體" w:hAnsi="標楷體" w:hint="eastAsia"/>
                <w:color w:val="000000" w:themeColor="text1"/>
                <w:spacing w:val="-1"/>
                <w:sz w:val="20"/>
              </w:rPr>
              <w:t>室外乾貯</w:t>
            </w:r>
            <w:proofErr w:type="gramEnd"/>
            <w:r w:rsidR="001F5E4B" w:rsidRPr="008F4D00">
              <w:rPr>
                <w:rFonts w:ascii="標楷體" w:eastAsia="標楷體" w:hAnsi="標楷體" w:hint="eastAsia"/>
                <w:color w:val="000000" w:themeColor="text1"/>
                <w:spacing w:val="-1"/>
                <w:sz w:val="20"/>
              </w:rPr>
              <w:t>設施之水土保持計畫，地方政府已於113年5月核定，核二廠</w:t>
            </w:r>
            <w:proofErr w:type="gramStart"/>
            <w:r w:rsidR="001F5E4B" w:rsidRPr="008F4D00">
              <w:rPr>
                <w:rFonts w:ascii="標楷體" w:eastAsia="標楷體" w:hAnsi="標楷體" w:hint="eastAsia"/>
                <w:color w:val="000000" w:themeColor="text1"/>
                <w:spacing w:val="-1"/>
                <w:sz w:val="20"/>
              </w:rPr>
              <w:t>室外乾貯</w:t>
            </w:r>
            <w:proofErr w:type="gramEnd"/>
            <w:r w:rsidR="001F5E4B" w:rsidRPr="008F4D00">
              <w:rPr>
                <w:rFonts w:ascii="標楷體" w:eastAsia="標楷體" w:hAnsi="標楷體" w:hint="eastAsia"/>
                <w:color w:val="000000" w:themeColor="text1"/>
                <w:spacing w:val="-1"/>
                <w:sz w:val="20"/>
              </w:rPr>
              <w:t>設施之興建則仍無法施工，又各電廠</w:t>
            </w:r>
            <w:proofErr w:type="gramStart"/>
            <w:r w:rsidR="001F5E4B" w:rsidRPr="008F4D00">
              <w:rPr>
                <w:rFonts w:ascii="標楷體" w:eastAsia="標楷體" w:hAnsi="標楷體" w:hint="eastAsia"/>
                <w:color w:val="000000" w:themeColor="text1"/>
                <w:spacing w:val="-1"/>
                <w:sz w:val="20"/>
              </w:rPr>
              <w:t>室內乾貯</w:t>
            </w:r>
            <w:proofErr w:type="gramEnd"/>
            <w:r w:rsidR="001F5E4B" w:rsidRPr="008F4D00">
              <w:rPr>
                <w:rFonts w:ascii="標楷體" w:eastAsia="標楷體" w:hAnsi="標楷體" w:hint="eastAsia"/>
                <w:color w:val="000000" w:themeColor="text1"/>
                <w:spacing w:val="-1"/>
                <w:sz w:val="20"/>
              </w:rPr>
              <w:t>設施採購</w:t>
            </w:r>
            <w:proofErr w:type="gramStart"/>
            <w:r w:rsidR="001F5E4B" w:rsidRPr="008F4D00">
              <w:rPr>
                <w:rFonts w:ascii="標楷體" w:eastAsia="標楷體" w:hAnsi="標楷體" w:hint="eastAsia"/>
                <w:color w:val="000000" w:themeColor="text1"/>
                <w:spacing w:val="-1"/>
                <w:sz w:val="20"/>
              </w:rPr>
              <w:t>案件均尚處於</w:t>
            </w:r>
            <w:proofErr w:type="gramEnd"/>
            <w:r w:rsidR="001F5E4B" w:rsidRPr="008F4D00">
              <w:rPr>
                <w:rFonts w:ascii="標楷體" w:eastAsia="標楷體" w:hAnsi="標楷體" w:hint="eastAsia"/>
                <w:color w:val="000000" w:themeColor="text1"/>
                <w:spacing w:val="-1"/>
                <w:sz w:val="20"/>
              </w:rPr>
              <w:t>招標前置作業階段，相關興建工作未獲實質進展，允宜督促參酌核一廠溝通經驗</w:t>
            </w:r>
            <w:proofErr w:type="gramStart"/>
            <w:r w:rsidR="001F5E4B" w:rsidRPr="008F4D00">
              <w:rPr>
                <w:rFonts w:ascii="標楷體" w:eastAsia="標楷體" w:hAnsi="標楷體" w:hint="eastAsia"/>
                <w:color w:val="000000" w:themeColor="text1"/>
                <w:spacing w:val="-1"/>
                <w:sz w:val="20"/>
              </w:rPr>
              <w:t>檢討妥處</w:t>
            </w:r>
            <w:proofErr w:type="gramEnd"/>
            <w:r w:rsidR="001F5E4B" w:rsidRPr="008F4D00">
              <w:rPr>
                <w:rFonts w:ascii="標楷體" w:eastAsia="標楷體" w:hAnsi="標楷體" w:hint="eastAsia"/>
                <w:color w:val="000000" w:themeColor="text1"/>
                <w:spacing w:val="-1"/>
                <w:sz w:val="20"/>
              </w:rPr>
              <w:t>，以利後續除役工作進行</w:t>
            </w:r>
            <w:r w:rsidR="001F5E4B" w:rsidRPr="008F4D00">
              <w:rPr>
                <w:rFonts w:ascii="標楷體" w:eastAsia="標楷體" w:hAnsi="標楷體" w:hint="eastAsia"/>
                <w:color w:val="000000" w:themeColor="text1"/>
                <w:sz w:val="20"/>
              </w:rPr>
              <w:t>。</w:t>
            </w:r>
          </w:p>
        </w:tc>
        <w:tc>
          <w:tcPr>
            <w:tcW w:w="3631" w:type="dxa"/>
            <w:tcBorders>
              <w:top w:val="single" w:sz="4" w:space="0" w:color="auto"/>
              <w:left w:val="single" w:sz="4" w:space="0" w:color="auto"/>
              <w:bottom w:val="single" w:sz="4" w:space="0" w:color="auto"/>
              <w:right w:val="single" w:sz="4" w:space="0" w:color="auto"/>
            </w:tcBorders>
          </w:tcPr>
          <w:p w14:paraId="67C5FF79" w14:textId="289A0AA9" w:rsidR="001F5E4B" w:rsidRPr="00557E8C" w:rsidRDefault="001F5E4B" w:rsidP="000F6824">
            <w:pPr>
              <w:widowControl/>
              <w:overflowPunct w:val="0"/>
              <w:spacing w:afterLines="10" w:after="36" w:line="280" w:lineRule="exact"/>
              <w:jc w:val="both"/>
              <w:rPr>
                <w:rFonts w:ascii="標楷體" w:eastAsia="標楷體" w:hAnsi="標楷體"/>
                <w:noProof/>
                <w:color w:val="000000" w:themeColor="text1"/>
                <w:sz w:val="20"/>
              </w:rPr>
            </w:pPr>
            <w:r w:rsidRPr="00557E8C">
              <w:rPr>
                <w:rFonts w:ascii="標楷體" w:eastAsia="標楷體" w:hAnsi="標楷體" w:hint="eastAsia"/>
                <w:noProof/>
                <w:color w:val="000000" w:themeColor="text1"/>
                <w:sz w:val="20"/>
              </w:rPr>
              <w:t>核一廠及核二廠室內乾貯設施採購作業仍處招標作業階段，相關興建工作未獲實質進展，</w:t>
            </w:r>
            <w:r w:rsidRPr="00557E8C">
              <w:rPr>
                <w:rFonts w:ascii="標楷體" w:eastAsia="標楷體" w:hAnsi="標楷體" w:hint="eastAsia"/>
                <w:color w:val="000000" w:themeColor="text1"/>
                <w:sz w:val="20"/>
              </w:rPr>
              <w:t>業再</w:t>
            </w:r>
            <w:proofErr w:type="gramStart"/>
            <w:r w:rsidRPr="00557E8C">
              <w:rPr>
                <w:rFonts w:ascii="標楷體" w:eastAsia="標楷體" w:hAnsi="標楷體" w:hint="eastAsia"/>
                <w:color w:val="000000" w:themeColor="text1"/>
                <w:sz w:val="20"/>
              </w:rPr>
              <w:t>研</w:t>
            </w:r>
            <w:proofErr w:type="gramEnd"/>
            <w:r w:rsidRPr="00557E8C">
              <w:rPr>
                <w:rFonts w:ascii="標楷體" w:eastAsia="標楷體" w:hAnsi="標楷體" w:hint="eastAsia"/>
                <w:color w:val="000000" w:themeColor="text1"/>
                <w:sz w:val="20"/>
              </w:rPr>
              <w:t>提審核意見詳「5.重要審核意見</w:t>
            </w:r>
            <w:r w:rsidR="000C77D8" w:rsidRPr="00557E8C">
              <w:rPr>
                <w:rFonts w:ascii="標楷體" w:eastAsia="標楷體" w:hAnsi="標楷體" w:hint="eastAsia"/>
                <w:color w:val="000000" w:themeColor="text1"/>
                <w:sz w:val="20"/>
              </w:rPr>
              <w:t>（</w:t>
            </w:r>
            <w:r w:rsidRPr="00557E8C">
              <w:rPr>
                <w:rFonts w:ascii="標楷體" w:eastAsia="標楷體" w:hAnsi="標楷體" w:hint="eastAsia"/>
                <w:color w:val="000000" w:themeColor="text1"/>
                <w:sz w:val="20"/>
              </w:rPr>
              <w:t>2</w:t>
            </w:r>
            <w:r w:rsidR="000C77D8" w:rsidRPr="00557E8C">
              <w:rPr>
                <w:rFonts w:ascii="標楷體" w:eastAsia="標楷體" w:hAnsi="標楷體" w:hint="eastAsia"/>
                <w:color w:val="000000" w:themeColor="text1"/>
                <w:sz w:val="20"/>
              </w:rPr>
              <w:t>）</w:t>
            </w:r>
            <w:r w:rsidRPr="00557E8C">
              <w:rPr>
                <w:rFonts w:ascii="標楷體" w:eastAsia="標楷體" w:hAnsi="標楷體" w:hint="eastAsia"/>
                <w:color w:val="000000" w:themeColor="text1"/>
                <w:sz w:val="20"/>
              </w:rPr>
              <w:t>」。</w:t>
            </w:r>
          </w:p>
        </w:tc>
      </w:tr>
    </w:tbl>
    <w:p w14:paraId="29F3415E" w14:textId="17B0ADC0" w:rsidR="003A1E5E" w:rsidRPr="00557E8C" w:rsidRDefault="004C7B5B" w:rsidP="00741D04">
      <w:pPr>
        <w:pStyle w:val="ae"/>
        <w:suppressAutoHyphens/>
        <w:spacing w:line="560" w:lineRule="exact"/>
        <w:ind w:firstLine="488"/>
        <w:rPr>
          <w:color w:val="000000" w:themeColor="text1"/>
          <w:spacing w:val="-8"/>
        </w:rPr>
      </w:pPr>
      <w:r w:rsidRPr="008F4D00">
        <w:rPr>
          <w:rFonts w:hint="eastAsia"/>
          <w:color w:val="000000" w:themeColor="text1"/>
          <w:spacing w:val="2"/>
        </w:rPr>
        <w:t>該基金來源用途及</w:t>
      </w:r>
      <w:r w:rsidR="007A56A2" w:rsidRPr="008F4D00">
        <w:rPr>
          <w:rFonts w:hint="eastAsia"/>
          <w:color w:val="000000" w:themeColor="text1"/>
          <w:spacing w:val="2"/>
        </w:rPr>
        <w:t>餘</w:t>
      </w:r>
      <w:proofErr w:type="gramStart"/>
      <w:r w:rsidR="007A56A2" w:rsidRPr="008F4D00">
        <w:rPr>
          <w:rFonts w:hint="eastAsia"/>
          <w:color w:val="000000" w:themeColor="text1"/>
          <w:spacing w:val="2"/>
        </w:rPr>
        <w:t>絀</w:t>
      </w:r>
      <w:proofErr w:type="gramEnd"/>
      <w:r w:rsidR="007A56A2" w:rsidRPr="008F4D00">
        <w:rPr>
          <w:rFonts w:hint="eastAsia"/>
          <w:color w:val="000000" w:themeColor="text1"/>
          <w:spacing w:val="2"/>
        </w:rPr>
        <w:t>之審定，暨餘</w:t>
      </w:r>
      <w:proofErr w:type="gramStart"/>
      <w:r w:rsidR="007A56A2" w:rsidRPr="008F4D00">
        <w:rPr>
          <w:rFonts w:hint="eastAsia"/>
          <w:color w:val="000000" w:themeColor="text1"/>
          <w:spacing w:val="2"/>
        </w:rPr>
        <w:t>絀</w:t>
      </w:r>
      <w:proofErr w:type="gramEnd"/>
      <w:r w:rsidR="007A56A2" w:rsidRPr="008F4D00">
        <w:rPr>
          <w:rFonts w:hint="eastAsia"/>
          <w:color w:val="000000" w:themeColor="text1"/>
          <w:spacing w:val="2"/>
        </w:rPr>
        <w:t>審定後現金流量及資產負債狀況，</w:t>
      </w:r>
      <w:proofErr w:type="gramStart"/>
      <w:r w:rsidR="00E44F55" w:rsidRPr="008F4D00">
        <w:rPr>
          <w:rFonts w:hint="eastAsia"/>
          <w:color w:val="000000" w:themeColor="text1"/>
          <w:spacing w:val="2"/>
        </w:rPr>
        <w:t>詳戊</w:t>
      </w:r>
      <w:proofErr w:type="gramEnd"/>
      <w:r w:rsidR="00E44F55" w:rsidRPr="008F4D00">
        <w:rPr>
          <w:rFonts w:hint="eastAsia"/>
          <w:color w:val="000000" w:themeColor="text1"/>
          <w:spacing w:val="2"/>
        </w:rPr>
        <w:t>、附表、壹、</w:t>
      </w:r>
      <w:r w:rsidR="00E44F55" w:rsidRPr="008F4D00">
        <w:rPr>
          <w:rFonts w:hint="eastAsia"/>
          <w:color w:val="000000" w:themeColor="text1"/>
          <w:spacing w:val="-8"/>
        </w:rPr>
        <w:t>各基金附表</w:t>
      </w:r>
      <w:proofErr w:type="gramStart"/>
      <w:r w:rsidR="00E44F55" w:rsidRPr="008F4D00">
        <w:rPr>
          <w:rFonts w:hint="eastAsia"/>
          <w:color w:val="000000" w:themeColor="text1"/>
          <w:spacing w:val="-8"/>
        </w:rPr>
        <w:t>〔</w:t>
      </w:r>
      <w:proofErr w:type="gramEnd"/>
      <w:r w:rsidR="00E44F55" w:rsidRPr="008F4D00">
        <w:rPr>
          <w:rFonts w:hint="eastAsia"/>
          <w:color w:val="000000" w:themeColor="text1"/>
          <w:spacing w:val="-8"/>
        </w:rPr>
        <w:t>請至審計部全球資訊網之總決算審核報告查詢平台</w:t>
      </w:r>
      <w:r w:rsidR="008F4D00">
        <w:rPr>
          <w:rFonts w:hint="eastAsia"/>
          <w:color w:val="000000" w:themeColor="text1"/>
          <w:spacing w:val="-8"/>
        </w:rPr>
        <w:t>(</w:t>
      </w:r>
      <w:r w:rsidR="00E44F55" w:rsidRPr="008F4D00">
        <w:rPr>
          <w:rFonts w:hint="eastAsia"/>
          <w:color w:val="000000" w:themeColor="text1"/>
          <w:spacing w:val="-8"/>
        </w:rPr>
        <w:t>https://auditreport.audit.gov.tw/</w:t>
      </w:r>
      <w:r w:rsidR="008F4D00">
        <w:rPr>
          <w:rFonts w:hint="eastAsia"/>
          <w:color w:val="000000" w:themeColor="text1"/>
          <w:spacing w:val="-8"/>
        </w:rPr>
        <w:t>)</w:t>
      </w:r>
      <w:r w:rsidR="00E44F55" w:rsidRPr="00557E8C">
        <w:rPr>
          <w:rFonts w:hint="eastAsia"/>
          <w:color w:val="000000" w:themeColor="text1"/>
          <w:spacing w:val="-8"/>
        </w:rPr>
        <w:t>查閱</w:t>
      </w:r>
      <w:proofErr w:type="gramStart"/>
      <w:r w:rsidR="00E44F55" w:rsidRPr="00557E8C">
        <w:rPr>
          <w:rFonts w:hint="eastAsia"/>
          <w:color w:val="000000" w:themeColor="text1"/>
          <w:spacing w:val="-8"/>
        </w:rPr>
        <w:t>〕</w:t>
      </w:r>
      <w:proofErr w:type="gramEnd"/>
      <w:r w:rsidR="00E44F55" w:rsidRPr="00557E8C">
        <w:rPr>
          <w:rFonts w:hint="eastAsia"/>
          <w:color w:val="000000" w:themeColor="text1"/>
          <w:spacing w:val="-8"/>
        </w:rPr>
        <w:t>。</w:t>
      </w:r>
    </w:p>
    <w:sectPr w:rsidR="003A1E5E" w:rsidRPr="00557E8C" w:rsidSect="001C2479">
      <w:footerReference w:type="even" r:id="rId8"/>
      <w:footerReference w:type="default" r:id="rId9"/>
      <w:pgSz w:w="11906" w:h="16838" w:code="9"/>
      <w:pgMar w:top="1418" w:right="851" w:bottom="1418" w:left="851" w:header="1021" w:footer="737" w:gutter="0"/>
      <w:pgNumType w:start="26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EE9A9" w14:textId="77777777" w:rsidR="00862074" w:rsidRDefault="00862074">
      <w:r>
        <w:separator/>
      </w:r>
    </w:p>
  </w:endnote>
  <w:endnote w:type="continuationSeparator" w:id="0">
    <w:p w14:paraId="1AEE93AB" w14:textId="77777777" w:rsidR="00862074" w:rsidRDefault="00862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4251D" w14:textId="7CD2D9A6" w:rsidR="00D52D5B" w:rsidRPr="00D52D5B" w:rsidRDefault="00D52D5B" w:rsidP="001C2479">
    <w:pPr>
      <w:pStyle w:val="a6"/>
      <w:snapToGrid/>
      <w:jc w:val="center"/>
      <w:rPr>
        <w:rFonts w:ascii="標楷體" w:eastAsia="標楷體" w:hAnsi="標楷體"/>
      </w:rPr>
    </w:pPr>
    <w:r w:rsidRPr="00D52D5B">
      <w:rPr>
        <w:rFonts w:ascii="標楷體" w:eastAsia="標楷體" w:hAnsi="標楷體" w:hint="eastAsia"/>
      </w:rPr>
      <w:t>乙-</w:t>
    </w:r>
    <w:sdt>
      <w:sdtPr>
        <w:rPr>
          <w:rFonts w:ascii="標楷體" w:eastAsia="標楷體" w:hAnsi="標楷體"/>
        </w:rPr>
        <w:id w:val="-18553675"/>
        <w:docPartObj>
          <w:docPartGallery w:val="Page Numbers (Bottom of Page)"/>
          <w:docPartUnique/>
        </w:docPartObj>
      </w:sdtPr>
      <w:sdtEndPr/>
      <w:sdtContent>
        <w:r w:rsidRPr="00D52D5B">
          <w:rPr>
            <w:rFonts w:ascii="標楷體" w:eastAsia="標楷體" w:hAnsi="標楷體"/>
          </w:rPr>
          <w:fldChar w:fldCharType="begin"/>
        </w:r>
        <w:r w:rsidRPr="00D52D5B">
          <w:rPr>
            <w:rFonts w:ascii="標楷體" w:eastAsia="標楷體" w:hAnsi="標楷體"/>
          </w:rPr>
          <w:instrText>PAGE   \* MERGEFORMAT</w:instrText>
        </w:r>
        <w:r w:rsidRPr="00D52D5B">
          <w:rPr>
            <w:rFonts w:ascii="標楷體" w:eastAsia="標楷體" w:hAnsi="標楷體"/>
          </w:rPr>
          <w:fldChar w:fldCharType="separate"/>
        </w:r>
        <w:r w:rsidRPr="00D52D5B">
          <w:rPr>
            <w:rFonts w:ascii="標楷體" w:eastAsia="標楷體" w:hAnsi="標楷體"/>
            <w:lang w:val="zh-TW"/>
          </w:rPr>
          <w:t>2</w:t>
        </w:r>
        <w:r w:rsidRPr="00D52D5B">
          <w:rPr>
            <w:rFonts w:ascii="標楷體" w:eastAsia="標楷體" w:hAnsi="標楷體"/>
          </w:rPr>
          <w:fldChar w:fldCharType="end"/>
        </w:r>
      </w:sdtContent>
    </w:sdt>
  </w:p>
  <w:p w14:paraId="6E649908" w14:textId="77777777" w:rsidR="005677F8" w:rsidRPr="00B72352" w:rsidRDefault="005677F8" w:rsidP="001C2479">
    <w:pPr>
      <w:pStyle w:val="a6"/>
      <w:snapToGrid/>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76725" w14:textId="38986BCE" w:rsidR="00D52D5B" w:rsidRPr="00D52D5B" w:rsidRDefault="00D52D5B" w:rsidP="001C2479">
    <w:pPr>
      <w:pStyle w:val="a6"/>
      <w:snapToGrid/>
      <w:jc w:val="center"/>
      <w:rPr>
        <w:rFonts w:ascii="標楷體" w:eastAsia="標楷體" w:hAnsi="標楷體"/>
      </w:rPr>
    </w:pPr>
    <w:r w:rsidRPr="00D52D5B">
      <w:rPr>
        <w:rFonts w:ascii="標楷體" w:eastAsia="標楷體" w:hAnsi="標楷體" w:hint="eastAsia"/>
      </w:rPr>
      <w:t>乙-</w:t>
    </w:r>
    <w:sdt>
      <w:sdtPr>
        <w:rPr>
          <w:rFonts w:ascii="標楷體" w:eastAsia="標楷體" w:hAnsi="標楷體"/>
        </w:rPr>
        <w:id w:val="639318173"/>
        <w:docPartObj>
          <w:docPartGallery w:val="Page Numbers (Bottom of Page)"/>
          <w:docPartUnique/>
        </w:docPartObj>
      </w:sdtPr>
      <w:sdtEndPr/>
      <w:sdtContent>
        <w:r w:rsidRPr="00D52D5B">
          <w:rPr>
            <w:rFonts w:ascii="標楷體" w:eastAsia="標楷體" w:hAnsi="標楷體"/>
          </w:rPr>
          <w:fldChar w:fldCharType="begin"/>
        </w:r>
        <w:r w:rsidRPr="00D52D5B">
          <w:rPr>
            <w:rFonts w:ascii="標楷體" w:eastAsia="標楷體" w:hAnsi="標楷體"/>
          </w:rPr>
          <w:instrText>PAGE   \* MERGEFORMAT</w:instrText>
        </w:r>
        <w:r w:rsidRPr="00D52D5B">
          <w:rPr>
            <w:rFonts w:ascii="標楷體" w:eastAsia="標楷體" w:hAnsi="標楷體"/>
          </w:rPr>
          <w:fldChar w:fldCharType="separate"/>
        </w:r>
        <w:r w:rsidRPr="00D52D5B">
          <w:rPr>
            <w:rFonts w:ascii="標楷體" w:eastAsia="標楷體" w:hAnsi="標楷體"/>
            <w:lang w:val="zh-TW"/>
          </w:rPr>
          <w:t>2</w:t>
        </w:r>
        <w:r w:rsidRPr="00D52D5B">
          <w:rPr>
            <w:rFonts w:ascii="標楷體" w:eastAsia="標楷體" w:hAnsi="標楷體"/>
          </w:rPr>
          <w:fldChar w:fldCharType="end"/>
        </w:r>
      </w:sdtContent>
    </w:sdt>
  </w:p>
  <w:p w14:paraId="05D6C9DB" w14:textId="77777777" w:rsidR="005677F8" w:rsidRPr="00B72352" w:rsidRDefault="005677F8" w:rsidP="001C2479">
    <w:pPr>
      <w:pStyle w:val="a6"/>
      <w:snapToGrid/>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7BA1A" w14:textId="77777777" w:rsidR="00862074" w:rsidRDefault="00862074">
      <w:r>
        <w:separator/>
      </w:r>
    </w:p>
  </w:footnote>
  <w:footnote w:type="continuationSeparator" w:id="0">
    <w:p w14:paraId="2A7123C1" w14:textId="77777777" w:rsidR="00862074" w:rsidRDefault="008620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05B7E"/>
    <w:multiLevelType w:val="hybridMultilevel"/>
    <w:tmpl w:val="11206740"/>
    <w:lvl w:ilvl="0" w:tplc="B3A4512A">
      <w:start w:val="1"/>
      <w:numFmt w:val="decimal"/>
      <w:lvlText w:val="（%1）"/>
      <w:lvlJc w:val="left"/>
      <w:pPr>
        <w:ind w:left="662" w:hanging="720"/>
      </w:pPr>
      <w:rPr>
        <w:rFonts w:hint="default"/>
      </w:rPr>
    </w:lvl>
    <w:lvl w:ilvl="1" w:tplc="04090019" w:tentative="1">
      <w:start w:val="1"/>
      <w:numFmt w:val="ideographTraditional"/>
      <w:lvlText w:val="%2、"/>
      <w:lvlJc w:val="left"/>
      <w:pPr>
        <w:ind w:left="902" w:hanging="480"/>
      </w:pPr>
    </w:lvl>
    <w:lvl w:ilvl="2" w:tplc="0409001B" w:tentative="1">
      <w:start w:val="1"/>
      <w:numFmt w:val="lowerRoman"/>
      <w:lvlText w:val="%3."/>
      <w:lvlJc w:val="right"/>
      <w:pPr>
        <w:ind w:left="1382" w:hanging="480"/>
      </w:pPr>
    </w:lvl>
    <w:lvl w:ilvl="3" w:tplc="0409000F" w:tentative="1">
      <w:start w:val="1"/>
      <w:numFmt w:val="decimal"/>
      <w:lvlText w:val="%4."/>
      <w:lvlJc w:val="left"/>
      <w:pPr>
        <w:ind w:left="1862" w:hanging="480"/>
      </w:pPr>
    </w:lvl>
    <w:lvl w:ilvl="4" w:tplc="04090019" w:tentative="1">
      <w:start w:val="1"/>
      <w:numFmt w:val="ideographTraditional"/>
      <w:lvlText w:val="%5、"/>
      <w:lvlJc w:val="left"/>
      <w:pPr>
        <w:ind w:left="2342" w:hanging="480"/>
      </w:pPr>
    </w:lvl>
    <w:lvl w:ilvl="5" w:tplc="0409001B" w:tentative="1">
      <w:start w:val="1"/>
      <w:numFmt w:val="lowerRoman"/>
      <w:lvlText w:val="%6."/>
      <w:lvlJc w:val="right"/>
      <w:pPr>
        <w:ind w:left="2822" w:hanging="480"/>
      </w:pPr>
    </w:lvl>
    <w:lvl w:ilvl="6" w:tplc="0409000F" w:tentative="1">
      <w:start w:val="1"/>
      <w:numFmt w:val="decimal"/>
      <w:lvlText w:val="%7."/>
      <w:lvlJc w:val="left"/>
      <w:pPr>
        <w:ind w:left="3302" w:hanging="480"/>
      </w:pPr>
    </w:lvl>
    <w:lvl w:ilvl="7" w:tplc="04090019" w:tentative="1">
      <w:start w:val="1"/>
      <w:numFmt w:val="ideographTraditional"/>
      <w:lvlText w:val="%8、"/>
      <w:lvlJc w:val="left"/>
      <w:pPr>
        <w:ind w:left="3782" w:hanging="480"/>
      </w:pPr>
    </w:lvl>
    <w:lvl w:ilvl="8" w:tplc="0409001B" w:tentative="1">
      <w:start w:val="1"/>
      <w:numFmt w:val="lowerRoman"/>
      <w:lvlText w:val="%9."/>
      <w:lvlJc w:val="right"/>
      <w:pPr>
        <w:ind w:left="4262"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proofState w:spelling="clean" w:grammar="clean"/>
  <w:defaultTabStop w:val="0"/>
  <w:evenAndOddHeaders/>
  <w:drawingGridHorizontalSpacing w:val="120"/>
  <w:displayHorizontalDrawingGridEvery w:val="0"/>
  <w:displayVerticalDrawingGridEvery w:val="2"/>
  <w:characterSpacingControl w:val="compressPunctuation"/>
  <w:hdrShapeDefaults>
    <o:shapedefaults v:ext="edit" spidmax="16385">
      <o:colormru v:ext="edit" colors="#cce8cf,#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AD1"/>
    <w:rsid w:val="000042E8"/>
    <w:rsid w:val="000045B1"/>
    <w:rsid w:val="000047DB"/>
    <w:rsid w:val="000051E2"/>
    <w:rsid w:val="00005550"/>
    <w:rsid w:val="00006710"/>
    <w:rsid w:val="00006CCA"/>
    <w:rsid w:val="0001475E"/>
    <w:rsid w:val="000149F2"/>
    <w:rsid w:val="00020F1F"/>
    <w:rsid w:val="0002139B"/>
    <w:rsid w:val="00021B34"/>
    <w:rsid w:val="00021C75"/>
    <w:rsid w:val="0002481F"/>
    <w:rsid w:val="00030648"/>
    <w:rsid w:val="00030B93"/>
    <w:rsid w:val="00033E86"/>
    <w:rsid w:val="000400C9"/>
    <w:rsid w:val="0004125B"/>
    <w:rsid w:val="0004331D"/>
    <w:rsid w:val="000444BD"/>
    <w:rsid w:val="00044F8A"/>
    <w:rsid w:val="00045A58"/>
    <w:rsid w:val="0005301A"/>
    <w:rsid w:val="00055272"/>
    <w:rsid w:val="0005636A"/>
    <w:rsid w:val="00060B98"/>
    <w:rsid w:val="00063231"/>
    <w:rsid w:val="00063D75"/>
    <w:rsid w:val="0006637B"/>
    <w:rsid w:val="000674EE"/>
    <w:rsid w:val="00067FA8"/>
    <w:rsid w:val="00070C3D"/>
    <w:rsid w:val="000745E4"/>
    <w:rsid w:val="00074D70"/>
    <w:rsid w:val="00075D3A"/>
    <w:rsid w:val="000779A3"/>
    <w:rsid w:val="0008678E"/>
    <w:rsid w:val="00090DB7"/>
    <w:rsid w:val="00091A0F"/>
    <w:rsid w:val="0009547D"/>
    <w:rsid w:val="000A0569"/>
    <w:rsid w:val="000A081E"/>
    <w:rsid w:val="000A1C11"/>
    <w:rsid w:val="000A2866"/>
    <w:rsid w:val="000A317D"/>
    <w:rsid w:val="000A374E"/>
    <w:rsid w:val="000A6A6A"/>
    <w:rsid w:val="000A7C5D"/>
    <w:rsid w:val="000B2871"/>
    <w:rsid w:val="000B650E"/>
    <w:rsid w:val="000B7301"/>
    <w:rsid w:val="000C0EE8"/>
    <w:rsid w:val="000C110A"/>
    <w:rsid w:val="000C3263"/>
    <w:rsid w:val="000C77D8"/>
    <w:rsid w:val="000D2403"/>
    <w:rsid w:val="000D5D3B"/>
    <w:rsid w:val="000D62A7"/>
    <w:rsid w:val="000D7654"/>
    <w:rsid w:val="000D7C7B"/>
    <w:rsid w:val="000E0467"/>
    <w:rsid w:val="000E1689"/>
    <w:rsid w:val="000E16FC"/>
    <w:rsid w:val="000E1B88"/>
    <w:rsid w:val="000E414C"/>
    <w:rsid w:val="000F16F0"/>
    <w:rsid w:val="000F17A7"/>
    <w:rsid w:val="000F3F0A"/>
    <w:rsid w:val="000F4F68"/>
    <w:rsid w:val="000F5948"/>
    <w:rsid w:val="000F6824"/>
    <w:rsid w:val="000F68BD"/>
    <w:rsid w:val="001003A9"/>
    <w:rsid w:val="0010364F"/>
    <w:rsid w:val="00103AC4"/>
    <w:rsid w:val="00104087"/>
    <w:rsid w:val="00104359"/>
    <w:rsid w:val="00105AFB"/>
    <w:rsid w:val="00110999"/>
    <w:rsid w:val="0011182D"/>
    <w:rsid w:val="001201C9"/>
    <w:rsid w:val="00123373"/>
    <w:rsid w:val="00123998"/>
    <w:rsid w:val="001277C8"/>
    <w:rsid w:val="00141334"/>
    <w:rsid w:val="00143BBE"/>
    <w:rsid w:val="00143D8F"/>
    <w:rsid w:val="0014559F"/>
    <w:rsid w:val="00147533"/>
    <w:rsid w:val="0015014D"/>
    <w:rsid w:val="0015288D"/>
    <w:rsid w:val="001531B1"/>
    <w:rsid w:val="00153B51"/>
    <w:rsid w:val="00153B83"/>
    <w:rsid w:val="00155ED2"/>
    <w:rsid w:val="00155ED8"/>
    <w:rsid w:val="001561DF"/>
    <w:rsid w:val="00157BC1"/>
    <w:rsid w:val="00161C3C"/>
    <w:rsid w:val="00166B7C"/>
    <w:rsid w:val="001722DB"/>
    <w:rsid w:val="0017339E"/>
    <w:rsid w:val="00174ABF"/>
    <w:rsid w:val="001758C3"/>
    <w:rsid w:val="001765F3"/>
    <w:rsid w:val="00176F2C"/>
    <w:rsid w:val="001777F1"/>
    <w:rsid w:val="001779A0"/>
    <w:rsid w:val="001803CE"/>
    <w:rsid w:val="0018097D"/>
    <w:rsid w:val="00184E62"/>
    <w:rsid w:val="00186350"/>
    <w:rsid w:val="0019163A"/>
    <w:rsid w:val="00194C0C"/>
    <w:rsid w:val="0019636F"/>
    <w:rsid w:val="001972A2"/>
    <w:rsid w:val="00197CFF"/>
    <w:rsid w:val="001A012B"/>
    <w:rsid w:val="001A1A98"/>
    <w:rsid w:val="001A229C"/>
    <w:rsid w:val="001A36E9"/>
    <w:rsid w:val="001B19AA"/>
    <w:rsid w:val="001B20FF"/>
    <w:rsid w:val="001B2435"/>
    <w:rsid w:val="001B303C"/>
    <w:rsid w:val="001B3E53"/>
    <w:rsid w:val="001C05BA"/>
    <w:rsid w:val="001C2479"/>
    <w:rsid w:val="001C5A06"/>
    <w:rsid w:val="001C67DC"/>
    <w:rsid w:val="001C7FFE"/>
    <w:rsid w:val="001D08A8"/>
    <w:rsid w:val="001D0C0A"/>
    <w:rsid w:val="001D0CB1"/>
    <w:rsid w:val="001D223C"/>
    <w:rsid w:val="001D5287"/>
    <w:rsid w:val="001D5884"/>
    <w:rsid w:val="001D6E25"/>
    <w:rsid w:val="001E46C6"/>
    <w:rsid w:val="001E4A78"/>
    <w:rsid w:val="001E5A03"/>
    <w:rsid w:val="001F1FF4"/>
    <w:rsid w:val="001F243D"/>
    <w:rsid w:val="001F5E4B"/>
    <w:rsid w:val="00201F6C"/>
    <w:rsid w:val="00202567"/>
    <w:rsid w:val="00205370"/>
    <w:rsid w:val="00205ABE"/>
    <w:rsid w:val="00205BD6"/>
    <w:rsid w:val="0021336E"/>
    <w:rsid w:val="0022517F"/>
    <w:rsid w:val="002272BE"/>
    <w:rsid w:val="00227F23"/>
    <w:rsid w:val="00231000"/>
    <w:rsid w:val="002323EF"/>
    <w:rsid w:val="00234CD4"/>
    <w:rsid w:val="00236A64"/>
    <w:rsid w:val="00241897"/>
    <w:rsid w:val="00242F71"/>
    <w:rsid w:val="002437F8"/>
    <w:rsid w:val="0024679A"/>
    <w:rsid w:val="00254653"/>
    <w:rsid w:val="00255766"/>
    <w:rsid w:val="00256272"/>
    <w:rsid w:val="0025769F"/>
    <w:rsid w:val="00267020"/>
    <w:rsid w:val="00270294"/>
    <w:rsid w:val="002758DF"/>
    <w:rsid w:val="00277E25"/>
    <w:rsid w:val="002804AD"/>
    <w:rsid w:val="00286602"/>
    <w:rsid w:val="00291605"/>
    <w:rsid w:val="00291C85"/>
    <w:rsid w:val="00293179"/>
    <w:rsid w:val="00294AFA"/>
    <w:rsid w:val="002952B3"/>
    <w:rsid w:val="0029537A"/>
    <w:rsid w:val="0029760C"/>
    <w:rsid w:val="00297E61"/>
    <w:rsid w:val="002A11DF"/>
    <w:rsid w:val="002A1F68"/>
    <w:rsid w:val="002A325B"/>
    <w:rsid w:val="002A3824"/>
    <w:rsid w:val="002A434D"/>
    <w:rsid w:val="002A47F5"/>
    <w:rsid w:val="002A708F"/>
    <w:rsid w:val="002B068D"/>
    <w:rsid w:val="002B11A1"/>
    <w:rsid w:val="002B2986"/>
    <w:rsid w:val="002C408D"/>
    <w:rsid w:val="002C47D2"/>
    <w:rsid w:val="002D0C41"/>
    <w:rsid w:val="002D326B"/>
    <w:rsid w:val="002E056A"/>
    <w:rsid w:val="002E2938"/>
    <w:rsid w:val="002E2D9B"/>
    <w:rsid w:val="002E64E4"/>
    <w:rsid w:val="002E6569"/>
    <w:rsid w:val="002F18B9"/>
    <w:rsid w:val="002F20E1"/>
    <w:rsid w:val="002F2195"/>
    <w:rsid w:val="002F28D3"/>
    <w:rsid w:val="002F2DE6"/>
    <w:rsid w:val="002F341D"/>
    <w:rsid w:val="002F5FC3"/>
    <w:rsid w:val="003013AC"/>
    <w:rsid w:val="00302BB9"/>
    <w:rsid w:val="00302F64"/>
    <w:rsid w:val="00304361"/>
    <w:rsid w:val="00306966"/>
    <w:rsid w:val="00307F6C"/>
    <w:rsid w:val="00311A98"/>
    <w:rsid w:val="00313D9B"/>
    <w:rsid w:val="003141AB"/>
    <w:rsid w:val="00320ADF"/>
    <w:rsid w:val="00322955"/>
    <w:rsid w:val="00323077"/>
    <w:rsid w:val="00323B46"/>
    <w:rsid w:val="0032495B"/>
    <w:rsid w:val="00327676"/>
    <w:rsid w:val="00330882"/>
    <w:rsid w:val="00330994"/>
    <w:rsid w:val="00337093"/>
    <w:rsid w:val="003460F0"/>
    <w:rsid w:val="003473F1"/>
    <w:rsid w:val="00350F18"/>
    <w:rsid w:val="00352AD7"/>
    <w:rsid w:val="00356CAB"/>
    <w:rsid w:val="00362174"/>
    <w:rsid w:val="00362567"/>
    <w:rsid w:val="00367692"/>
    <w:rsid w:val="00370039"/>
    <w:rsid w:val="00370A05"/>
    <w:rsid w:val="00372E7B"/>
    <w:rsid w:val="00372F4E"/>
    <w:rsid w:val="00374BFB"/>
    <w:rsid w:val="00374DF6"/>
    <w:rsid w:val="00380079"/>
    <w:rsid w:val="00381CBA"/>
    <w:rsid w:val="00383473"/>
    <w:rsid w:val="0038495E"/>
    <w:rsid w:val="00385F49"/>
    <w:rsid w:val="00387633"/>
    <w:rsid w:val="003906AE"/>
    <w:rsid w:val="0039149B"/>
    <w:rsid w:val="00394BB5"/>
    <w:rsid w:val="00397222"/>
    <w:rsid w:val="00397879"/>
    <w:rsid w:val="003978CC"/>
    <w:rsid w:val="003A1E5E"/>
    <w:rsid w:val="003A1EFB"/>
    <w:rsid w:val="003A28C5"/>
    <w:rsid w:val="003A350A"/>
    <w:rsid w:val="003A7A22"/>
    <w:rsid w:val="003B07B8"/>
    <w:rsid w:val="003B44C7"/>
    <w:rsid w:val="003B7ED6"/>
    <w:rsid w:val="003C6DAC"/>
    <w:rsid w:val="003C7818"/>
    <w:rsid w:val="003E306B"/>
    <w:rsid w:val="003E73C1"/>
    <w:rsid w:val="003F02BF"/>
    <w:rsid w:val="003F0556"/>
    <w:rsid w:val="003F3792"/>
    <w:rsid w:val="003F53FD"/>
    <w:rsid w:val="003F63AA"/>
    <w:rsid w:val="00402039"/>
    <w:rsid w:val="00403389"/>
    <w:rsid w:val="004038FB"/>
    <w:rsid w:val="00403A33"/>
    <w:rsid w:val="00404FC8"/>
    <w:rsid w:val="00405191"/>
    <w:rsid w:val="00407C6C"/>
    <w:rsid w:val="00411C6B"/>
    <w:rsid w:val="0041312B"/>
    <w:rsid w:val="00413F1F"/>
    <w:rsid w:val="0041463C"/>
    <w:rsid w:val="004164C4"/>
    <w:rsid w:val="0042505C"/>
    <w:rsid w:val="004252DD"/>
    <w:rsid w:val="004274B4"/>
    <w:rsid w:val="00431873"/>
    <w:rsid w:val="004358FC"/>
    <w:rsid w:val="00437F7F"/>
    <w:rsid w:val="004413AA"/>
    <w:rsid w:val="004425FC"/>
    <w:rsid w:val="00443585"/>
    <w:rsid w:val="00443B1C"/>
    <w:rsid w:val="00445762"/>
    <w:rsid w:val="00447C7C"/>
    <w:rsid w:val="004500A7"/>
    <w:rsid w:val="004532CC"/>
    <w:rsid w:val="00454D76"/>
    <w:rsid w:val="004659D9"/>
    <w:rsid w:val="00467957"/>
    <w:rsid w:val="004714A1"/>
    <w:rsid w:val="004729EB"/>
    <w:rsid w:val="00472CFD"/>
    <w:rsid w:val="00474F63"/>
    <w:rsid w:val="00475BDE"/>
    <w:rsid w:val="00476B33"/>
    <w:rsid w:val="004822F7"/>
    <w:rsid w:val="00482D2A"/>
    <w:rsid w:val="00487414"/>
    <w:rsid w:val="004912F6"/>
    <w:rsid w:val="00492EBA"/>
    <w:rsid w:val="00493B2C"/>
    <w:rsid w:val="004A02FE"/>
    <w:rsid w:val="004A0845"/>
    <w:rsid w:val="004A091A"/>
    <w:rsid w:val="004A7598"/>
    <w:rsid w:val="004A77CA"/>
    <w:rsid w:val="004B0382"/>
    <w:rsid w:val="004B33EA"/>
    <w:rsid w:val="004B4C43"/>
    <w:rsid w:val="004C134C"/>
    <w:rsid w:val="004C1EA9"/>
    <w:rsid w:val="004C1FC1"/>
    <w:rsid w:val="004C3E43"/>
    <w:rsid w:val="004C7227"/>
    <w:rsid w:val="004C7B5B"/>
    <w:rsid w:val="004C7F4F"/>
    <w:rsid w:val="004D10EB"/>
    <w:rsid w:val="004D279A"/>
    <w:rsid w:val="004E3A9A"/>
    <w:rsid w:val="004E4340"/>
    <w:rsid w:val="004E5078"/>
    <w:rsid w:val="004F1149"/>
    <w:rsid w:val="004F390C"/>
    <w:rsid w:val="004F4FB1"/>
    <w:rsid w:val="004F514E"/>
    <w:rsid w:val="004F5455"/>
    <w:rsid w:val="00502CD0"/>
    <w:rsid w:val="005038CE"/>
    <w:rsid w:val="0050595E"/>
    <w:rsid w:val="00510F42"/>
    <w:rsid w:val="0051119A"/>
    <w:rsid w:val="005129A3"/>
    <w:rsid w:val="00512B9E"/>
    <w:rsid w:val="00512C30"/>
    <w:rsid w:val="005154E6"/>
    <w:rsid w:val="00515779"/>
    <w:rsid w:val="0052179D"/>
    <w:rsid w:val="00521ABE"/>
    <w:rsid w:val="00522CCE"/>
    <w:rsid w:val="005250C0"/>
    <w:rsid w:val="0052569E"/>
    <w:rsid w:val="005274C8"/>
    <w:rsid w:val="00527ACF"/>
    <w:rsid w:val="005309E4"/>
    <w:rsid w:val="00531072"/>
    <w:rsid w:val="00533077"/>
    <w:rsid w:val="00534EBA"/>
    <w:rsid w:val="005371F7"/>
    <w:rsid w:val="00537298"/>
    <w:rsid w:val="0054295A"/>
    <w:rsid w:val="00544F73"/>
    <w:rsid w:val="005458BE"/>
    <w:rsid w:val="00553E8A"/>
    <w:rsid w:val="0055499D"/>
    <w:rsid w:val="00555E33"/>
    <w:rsid w:val="00557E8C"/>
    <w:rsid w:val="00564F50"/>
    <w:rsid w:val="005677F8"/>
    <w:rsid w:val="00571677"/>
    <w:rsid w:val="00574D93"/>
    <w:rsid w:val="00575DCE"/>
    <w:rsid w:val="00580C55"/>
    <w:rsid w:val="005821DE"/>
    <w:rsid w:val="00584D20"/>
    <w:rsid w:val="0058744A"/>
    <w:rsid w:val="005900DE"/>
    <w:rsid w:val="0059292D"/>
    <w:rsid w:val="00593BB5"/>
    <w:rsid w:val="00593BD3"/>
    <w:rsid w:val="005945E6"/>
    <w:rsid w:val="00597134"/>
    <w:rsid w:val="00597746"/>
    <w:rsid w:val="005A0DB8"/>
    <w:rsid w:val="005A226C"/>
    <w:rsid w:val="005A57D3"/>
    <w:rsid w:val="005A616F"/>
    <w:rsid w:val="005A7BFC"/>
    <w:rsid w:val="005B73ED"/>
    <w:rsid w:val="005C064F"/>
    <w:rsid w:val="005C6AC3"/>
    <w:rsid w:val="005C6EA1"/>
    <w:rsid w:val="005D256D"/>
    <w:rsid w:val="005D352C"/>
    <w:rsid w:val="005E14BD"/>
    <w:rsid w:val="005E27DF"/>
    <w:rsid w:val="005E3A17"/>
    <w:rsid w:val="005E41AE"/>
    <w:rsid w:val="005F7DBA"/>
    <w:rsid w:val="0060298F"/>
    <w:rsid w:val="00610014"/>
    <w:rsid w:val="00611CE5"/>
    <w:rsid w:val="00612182"/>
    <w:rsid w:val="00612E7A"/>
    <w:rsid w:val="00613D64"/>
    <w:rsid w:val="0061497A"/>
    <w:rsid w:val="00614E99"/>
    <w:rsid w:val="00623F08"/>
    <w:rsid w:val="006250D6"/>
    <w:rsid w:val="00625227"/>
    <w:rsid w:val="00626D88"/>
    <w:rsid w:val="00632C2E"/>
    <w:rsid w:val="00632CF5"/>
    <w:rsid w:val="0063395A"/>
    <w:rsid w:val="00633C5D"/>
    <w:rsid w:val="00646C0D"/>
    <w:rsid w:val="00647555"/>
    <w:rsid w:val="006508CF"/>
    <w:rsid w:val="00652122"/>
    <w:rsid w:val="0065246E"/>
    <w:rsid w:val="00653FD8"/>
    <w:rsid w:val="00654248"/>
    <w:rsid w:val="00656502"/>
    <w:rsid w:val="006649AE"/>
    <w:rsid w:val="00664A10"/>
    <w:rsid w:val="00666924"/>
    <w:rsid w:val="00666EF5"/>
    <w:rsid w:val="00667B36"/>
    <w:rsid w:val="00667F40"/>
    <w:rsid w:val="0067370E"/>
    <w:rsid w:val="00674269"/>
    <w:rsid w:val="00676C1D"/>
    <w:rsid w:val="00681957"/>
    <w:rsid w:val="006821CB"/>
    <w:rsid w:val="00682644"/>
    <w:rsid w:val="006874B9"/>
    <w:rsid w:val="00690274"/>
    <w:rsid w:val="006949AF"/>
    <w:rsid w:val="00696040"/>
    <w:rsid w:val="006A0EF8"/>
    <w:rsid w:val="006A23D2"/>
    <w:rsid w:val="006A28EB"/>
    <w:rsid w:val="006A31EB"/>
    <w:rsid w:val="006A46CC"/>
    <w:rsid w:val="006A4F41"/>
    <w:rsid w:val="006A5764"/>
    <w:rsid w:val="006B04CB"/>
    <w:rsid w:val="006B4F62"/>
    <w:rsid w:val="006B54EA"/>
    <w:rsid w:val="006B64B5"/>
    <w:rsid w:val="006C45AE"/>
    <w:rsid w:val="006D0193"/>
    <w:rsid w:val="006D01A0"/>
    <w:rsid w:val="006D1E2F"/>
    <w:rsid w:val="006D26B3"/>
    <w:rsid w:val="006E153D"/>
    <w:rsid w:val="006E1D01"/>
    <w:rsid w:val="006E3D82"/>
    <w:rsid w:val="006E5A33"/>
    <w:rsid w:val="006E7D51"/>
    <w:rsid w:val="006E7E3D"/>
    <w:rsid w:val="006F0DB9"/>
    <w:rsid w:val="006F202B"/>
    <w:rsid w:val="006F2B20"/>
    <w:rsid w:val="006F3BCE"/>
    <w:rsid w:val="006F4503"/>
    <w:rsid w:val="006F460D"/>
    <w:rsid w:val="006F523F"/>
    <w:rsid w:val="006F6923"/>
    <w:rsid w:val="006F7168"/>
    <w:rsid w:val="006F7BB5"/>
    <w:rsid w:val="00701B6C"/>
    <w:rsid w:val="00702D7C"/>
    <w:rsid w:val="00702F27"/>
    <w:rsid w:val="00703A83"/>
    <w:rsid w:val="00703C07"/>
    <w:rsid w:val="00704DD7"/>
    <w:rsid w:val="00707CF5"/>
    <w:rsid w:val="00710B3C"/>
    <w:rsid w:val="00715C86"/>
    <w:rsid w:val="007169C3"/>
    <w:rsid w:val="0071725D"/>
    <w:rsid w:val="00721F7D"/>
    <w:rsid w:val="0072354F"/>
    <w:rsid w:val="00734CF0"/>
    <w:rsid w:val="00740C3F"/>
    <w:rsid w:val="007414B3"/>
    <w:rsid w:val="00741D04"/>
    <w:rsid w:val="0074440F"/>
    <w:rsid w:val="00745DE0"/>
    <w:rsid w:val="00746F46"/>
    <w:rsid w:val="007500B6"/>
    <w:rsid w:val="0075116D"/>
    <w:rsid w:val="00751E06"/>
    <w:rsid w:val="00752B66"/>
    <w:rsid w:val="00754BC4"/>
    <w:rsid w:val="00761B33"/>
    <w:rsid w:val="007647EB"/>
    <w:rsid w:val="007704BB"/>
    <w:rsid w:val="00771A9A"/>
    <w:rsid w:val="0077659D"/>
    <w:rsid w:val="00780214"/>
    <w:rsid w:val="00780512"/>
    <w:rsid w:val="00783B93"/>
    <w:rsid w:val="00786EF8"/>
    <w:rsid w:val="00787886"/>
    <w:rsid w:val="00791E74"/>
    <w:rsid w:val="007928E6"/>
    <w:rsid w:val="007929CD"/>
    <w:rsid w:val="007941D2"/>
    <w:rsid w:val="00794EF8"/>
    <w:rsid w:val="00795EC7"/>
    <w:rsid w:val="00797E9B"/>
    <w:rsid w:val="007A1E6D"/>
    <w:rsid w:val="007A2118"/>
    <w:rsid w:val="007A2D13"/>
    <w:rsid w:val="007A335A"/>
    <w:rsid w:val="007A4F5B"/>
    <w:rsid w:val="007A56A2"/>
    <w:rsid w:val="007A5FCC"/>
    <w:rsid w:val="007A7FA1"/>
    <w:rsid w:val="007B0F6A"/>
    <w:rsid w:val="007B20B7"/>
    <w:rsid w:val="007B3B25"/>
    <w:rsid w:val="007B4DF4"/>
    <w:rsid w:val="007B5E53"/>
    <w:rsid w:val="007B7E07"/>
    <w:rsid w:val="007C04F8"/>
    <w:rsid w:val="007C0582"/>
    <w:rsid w:val="007C4642"/>
    <w:rsid w:val="007C50E2"/>
    <w:rsid w:val="007C736E"/>
    <w:rsid w:val="007C7CA8"/>
    <w:rsid w:val="007D1914"/>
    <w:rsid w:val="007D19F2"/>
    <w:rsid w:val="007D1EF2"/>
    <w:rsid w:val="007D354C"/>
    <w:rsid w:val="007E0066"/>
    <w:rsid w:val="007E2922"/>
    <w:rsid w:val="007E2A0F"/>
    <w:rsid w:val="007E48B2"/>
    <w:rsid w:val="007E6287"/>
    <w:rsid w:val="007F0148"/>
    <w:rsid w:val="007F458F"/>
    <w:rsid w:val="007F60E2"/>
    <w:rsid w:val="007F60F7"/>
    <w:rsid w:val="00801215"/>
    <w:rsid w:val="00803AD1"/>
    <w:rsid w:val="008048FA"/>
    <w:rsid w:val="00804FA4"/>
    <w:rsid w:val="00805C40"/>
    <w:rsid w:val="008079D6"/>
    <w:rsid w:val="0081043F"/>
    <w:rsid w:val="008115C1"/>
    <w:rsid w:val="00812B12"/>
    <w:rsid w:val="00813DFA"/>
    <w:rsid w:val="00815855"/>
    <w:rsid w:val="0082032C"/>
    <w:rsid w:val="00823CD9"/>
    <w:rsid w:val="0083190F"/>
    <w:rsid w:val="008331C2"/>
    <w:rsid w:val="008345A5"/>
    <w:rsid w:val="00834B7B"/>
    <w:rsid w:val="00834CA8"/>
    <w:rsid w:val="008404D7"/>
    <w:rsid w:val="00843446"/>
    <w:rsid w:val="008454F0"/>
    <w:rsid w:val="008469B8"/>
    <w:rsid w:val="00847D11"/>
    <w:rsid w:val="00850F19"/>
    <w:rsid w:val="00854CA1"/>
    <w:rsid w:val="008568B9"/>
    <w:rsid w:val="00860CCE"/>
    <w:rsid w:val="00862074"/>
    <w:rsid w:val="00864079"/>
    <w:rsid w:val="00866BEA"/>
    <w:rsid w:val="008701E7"/>
    <w:rsid w:val="00874353"/>
    <w:rsid w:val="008800E6"/>
    <w:rsid w:val="008803AA"/>
    <w:rsid w:val="008809AE"/>
    <w:rsid w:val="00882460"/>
    <w:rsid w:val="008838C7"/>
    <w:rsid w:val="008860F4"/>
    <w:rsid w:val="00886634"/>
    <w:rsid w:val="00886E46"/>
    <w:rsid w:val="00890414"/>
    <w:rsid w:val="00893065"/>
    <w:rsid w:val="00895236"/>
    <w:rsid w:val="008967CD"/>
    <w:rsid w:val="00897559"/>
    <w:rsid w:val="00897973"/>
    <w:rsid w:val="00897BA3"/>
    <w:rsid w:val="008A361C"/>
    <w:rsid w:val="008A48C7"/>
    <w:rsid w:val="008B0BE1"/>
    <w:rsid w:val="008B1AC4"/>
    <w:rsid w:val="008B3981"/>
    <w:rsid w:val="008C064B"/>
    <w:rsid w:val="008C0E35"/>
    <w:rsid w:val="008C1352"/>
    <w:rsid w:val="008C4830"/>
    <w:rsid w:val="008C5150"/>
    <w:rsid w:val="008C5A69"/>
    <w:rsid w:val="008C6E41"/>
    <w:rsid w:val="008C74A1"/>
    <w:rsid w:val="008D2D23"/>
    <w:rsid w:val="008D7477"/>
    <w:rsid w:val="008D7F77"/>
    <w:rsid w:val="008E0BBB"/>
    <w:rsid w:val="008E1816"/>
    <w:rsid w:val="008E286D"/>
    <w:rsid w:val="008E3CD0"/>
    <w:rsid w:val="008E4B36"/>
    <w:rsid w:val="008E6754"/>
    <w:rsid w:val="008E75A1"/>
    <w:rsid w:val="008F0010"/>
    <w:rsid w:val="008F30B4"/>
    <w:rsid w:val="008F3408"/>
    <w:rsid w:val="008F4D00"/>
    <w:rsid w:val="008F7453"/>
    <w:rsid w:val="008F7BFA"/>
    <w:rsid w:val="00900ABA"/>
    <w:rsid w:val="00901232"/>
    <w:rsid w:val="00903375"/>
    <w:rsid w:val="00904653"/>
    <w:rsid w:val="00904C2D"/>
    <w:rsid w:val="00906475"/>
    <w:rsid w:val="009101D9"/>
    <w:rsid w:val="00910E9E"/>
    <w:rsid w:val="00912E59"/>
    <w:rsid w:val="00914516"/>
    <w:rsid w:val="00921F25"/>
    <w:rsid w:val="00922BC7"/>
    <w:rsid w:val="00924AEB"/>
    <w:rsid w:val="00925BAF"/>
    <w:rsid w:val="0092730E"/>
    <w:rsid w:val="00927E14"/>
    <w:rsid w:val="00930135"/>
    <w:rsid w:val="00931E4C"/>
    <w:rsid w:val="00932C87"/>
    <w:rsid w:val="0093393F"/>
    <w:rsid w:val="00933B55"/>
    <w:rsid w:val="009362B6"/>
    <w:rsid w:val="00936524"/>
    <w:rsid w:val="00936EAA"/>
    <w:rsid w:val="00940087"/>
    <w:rsid w:val="00945275"/>
    <w:rsid w:val="0094586C"/>
    <w:rsid w:val="00946F48"/>
    <w:rsid w:val="0094757B"/>
    <w:rsid w:val="0095469C"/>
    <w:rsid w:val="00954810"/>
    <w:rsid w:val="00955047"/>
    <w:rsid w:val="00955833"/>
    <w:rsid w:val="00955A42"/>
    <w:rsid w:val="009578FD"/>
    <w:rsid w:val="00963176"/>
    <w:rsid w:val="00966D6B"/>
    <w:rsid w:val="00973B1C"/>
    <w:rsid w:val="00973C2A"/>
    <w:rsid w:val="00976774"/>
    <w:rsid w:val="00976E8F"/>
    <w:rsid w:val="00982359"/>
    <w:rsid w:val="009840F7"/>
    <w:rsid w:val="00984CE0"/>
    <w:rsid w:val="009854D3"/>
    <w:rsid w:val="009862AF"/>
    <w:rsid w:val="0098657E"/>
    <w:rsid w:val="00986881"/>
    <w:rsid w:val="00986EBA"/>
    <w:rsid w:val="0099154C"/>
    <w:rsid w:val="00991E3E"/>
    <w:rsid w:val="00992DE9"/>
    <w:rsid w:val="00993D29"/>
    <w:rsid w:val="00993F76"/>
    <w:rsid w:val="00993FDC"/>
    <w:rsid w:val="00994567"/>
    <w:rsid w:val="00995115"/>
    <w:rsid w:val="00995AE9"/>
    <w:rsid w:val="00997EFD"/>
    <w:rsid w:val="009A77A4"/>
    <w:rsid w:val="009B04D5"/>
    <w:rsid w:val="009B05B7"/>
    <w:rsid w:val="009B178C"/>
    <w:rsid w:val="009B299A"/>
    <w:rsid w:val="009B2F63"/>
    <w:rsid w:val="009B3642"/>
    <w:rsid w:val="009B3D5D"/>
    <w:rsid w:val="009C09E7"/>
    <w:rsid w:val="009C204B"/>
    <w:rsid w:val="009C3C88"/>
    <w:rsid w:val="009C5BF7"/>
    <w:rsid w:val="009C74BC"/>
    <w:rsid w:val="009D1827"/>
    <w:rsid w:val="009D30C2"/>
    <w:rsid w:val="009D4C8A"/>
    <w:rsid w:val="009D589A"/>
    <w:rsid w:val="009D5C55"/>
    <w:rsid w:val="009D6195"/>
    <w:rsid w:val="009D77D3"/>
    <w:rsid w:val="009D7FF9"/>
    <w:rsid w:val="009E1BC4"/>
    <w:rsid w:val="009E3E75"/>
    <w:rsid w:val="009E40E2"/>
    <w:rsid w:val="009E5633"/>
    <w:rsid w:val="009F1CE5"/>
    <w:rsid w:val="009F595F"/>
    <w:rsid w:val="009F5A18"/>
    <w:rsid w:val="009F5FF1"/>
    <w:rsid w:val="00A001E7"/>
    <w:rsid w:val="00A053D6"/>
    <w:rsid w:val="00A06FC2"/>
    <w:rsid w:val="00A1335C"/>
    <w:rsid w:val="00A13F87"/>
    <w:rsid w:val="00A142E0"/>
    <w:rsid w:val="00A2246C"/>
    <w:rsid w:val="00A245B9"/>
    <w:rsid w:val="00A24B27"/>
    <w:rsid w:val="00A24C05"/>
    <w:rsid w:val="00A25BBB"/>
    <w:rsid w:val="00A26DB2"/>
    <w:rsid w:val="00A27384"/>
    <w:rsid w:val="00A32D1A"/>
    <w:rsid w:val="00A32FA4"/>
    <w:rsid w:val="00A345F4"/>
    <w:rsid w:val="00A34B2A"/>
    <w:rsid w:val="00A40783"/>
    <w:rsid w:val="00A425BD"/>
    <w:rsid w:val="00A4314A"/>
    <w:rsid w:val="00A43CE4"/>
    <w:rsid w:val="00A51AE2"/>
    <w:rsid w:val="00A535F7"/>
    <w:rsid w:val="00A54946"/>
    <w:rsid w:val="00A56D26"/>
    <w:rsid w:val="00A574E6"/>
    <w:rsid w:val="00A608FB"/>
    <w:rsid w:val="00A6223E"/>
    <w:rsid w:val="00A637E0"/>
    <w:rsid w:val="00A63808"/>
    <w:rsid w:val="00A66CE5"/>
    <w:rsid w:val="00A67BDA"/>
    <w:rsid w:val="00A71A8D"/>
    <w:rsid w:val="00A72AB4"/>
    <w:rsid w:val="00A72D34"/>
    <w:rsid w:val="00A770E7"/>
    <w:rsid w:val="00A837A5"/>
    <w:rsid w:val="00A839E8"/>
    <w:rsid w:val="00A85570"/>
    <w:rsid w:val="00A86D6C"/>
    <w:rsid w:val="00A86D70"/>
    <w:rsid w:val="00A87D85"/>
    <w:rsid w:val="00A90C0A"/>
    <w:rsid w:val="00A93A99"/>
    <w:rsid w:val="00A95317"/>
    <w:rsid w:val="00AA0657"/>
    <w:rsid w:val="00AA1B37"/>
    <w:rsid w:val="00AA3814"/>
    <w:rsid w:val="00AA4E6B"/>
    <w:rsid w:val="00AB4DC6"/>
    <w:rsid w:val="00AC3AB0"/>
    <w:rsid w:val="00AC3CAE"/>
    <w:rsid w:val="00AC4BDB"/>
    <w:rsid w:val="00AC76F8"/>
    <w:rsid w:val="00AC784C"/>
    <w:rsid w:val="00AC7B11"/>
    <w:rsid w:val="00AC7C53"/>
    <w:rsid w:val="00AD3F6B"/>
    <w:rsid w:val="00AD6C4B"/>
    <w:rsid w:val="00AD7D41"/>
    <w:rsid w:val="00AE31D0"/>
    <w:rsid w:val="00AE4972"/>
    <w:rsid w:val="00AE5C37"/>
    <w:rsid w:val="00AE797F"/>
    <w:rsid w:val="00AF00DE"/>
    <w:rsid w:val="00AF1B74"/>
    <w:rsid w:val="00AF1BFE"/>
    <w:rsid w:val="00AF4309"/>
    <w:rsid w:val="00AF4776"/>
    <w:rsid w:val="00AF62DB"/>
    <w:rsid w:val="00AF663C"/>
    <w:rsid w:val="00B011B3"/>
    <w:rsid w:val="00B0433F"/>
    <w:rsid w:val="00B04CF4"/>
    <w:rsid w:val="00B05F86"/>
    <w:rsid w:val="00B0613B"/>
    <w:rsid w:val="00B07361"/>
    <w:rsid w:val="00B0790C"/>
    <w:rsid w:val="00B1340D"/>
    <w:rsid w:val="00B15099"/>
    <w:rsid w:val="00B2413D"/>
    <w:rsid w:val="00B26437"/>
    <w:rsid w:val="00B31400"/>
    <w:rsid w:val="00B32587"/>
    <w:rsid w:val="00B3262B"/>
    <w:rsid w:val="00B34740"/>
    <w:rsid w:val="00B43AE4"/>
    <w:rsid w:val="00B456E4"/>
    <w:rsid w:val="00B4613D"/>
    <w:rsid w:val="00B50524"/>
    <w:rsid w:val="00B555F9"/>
    <w:rsid w:val="00B5769B"/>
    <w:rsid w:val="00B64131"/>
    <w:rsid w:val="00B6473F"/>
    <w:rsid w:val="00B649EF"/>
    <w:rsid w:val="00B64DDC"/>
    <w:rsid w:val="00B66C21"/>
    <w:rsid w:val="00B67CD2"/>
    <w:rsid w:val="00B67DE1"/>
    <w:rsid w:val="00B70704"/>
    <w:rsid w:val="00B72352"/>
    <w:rsid w:val="00B739EC"/>
    <w:rsid w:val="00B80CCA"/>
    <w:rsid w:val="00B82546"/>
    <w:rsid w:val="00B86166"/>
    <w:rsid w:val="00B92D8C"/>
    <w:rsid w:val="00B96314"/>
    <w:rsid w:val="00B9709E"/>
    <w:rsid w:val="00BA0F1D"/>
    <w:rsid w:val="00BA1B05"/>
    <w:rsid w:val="00BA3904"/>
    <w:rsid w:val="00BA457C"/>
    <w:rsid w:val="00BB45B7"/>
    <w:rsid w:val="00BB779B"/>
    <w:rsid w:val="00BC03B3"/>
    <w:rsid w:val="00BC1794"/>
    <w:rsid w:val="00BC19B7"/>
    <w:rsid w:val="00BC3A71"/>
    <w:rsid w:val="00BC7C41"/>
    <w:rsid w:val="00BD097E"/>
    <w:rsid w:val="00BD1641"/>
    <w:rsid w:val="00BD1EB8"/>
    <w:rsid w:val="00BD2256"/>
    <w:rsid w:val="00BD34C5"/>
    <w:rsid w:val="00BD78D2"/>
    <w:rsid w:val="00BD79FC"/>
    <w:rsid w:val="00BE16D3"/>
    <w:rsid w:val="00BE2EDE"/>
    <w:rsid w:val="00BE3B39"/>
    <w:rsid w:val="00BE7E16"/>
    <w:rsid w:val="00BF04D5"/>
    <w:rsid w:val="00BF20A3"/>
    <w:rsid w:val="00BF2839"/>
    <w:rsid w:val="00BF4707"/>
    <w:rsid w:val="00BF542A"/>
    <w:rsid w:val="00C0082B"/>
    <w:rsid w:val="00C01376"/>
    <w:rsid w:val="00C0198C"/>
    <w:rsid w:val="00C0502C"/>
    <w:rsid w:val="00C06894"/>
    <w:rsid w:val="00C11167"/>
    <w:rsid w:val="00C124AB"/>
    <w:rsid w:val="00C146C7"/>
    <w:rsid w:val="00C1592A"/>
    <w:rsid w:val="00C21C6B"/>
    <w:rsid w:val="00C24515"/>
    <w:rsid w:val="00C26E29"/>
    <w:rsid w:val="00C306E6"/>
    <w:rsid w:val="00C325AD"/>
    <w:rsid w:val="00C33C91"/>
    <w:rsid w:val="00C35542"/>
    <w:rsid w:val="00C376A3"/>
    <w:rsid w:val="00C42C92"/>
    <w:rsid w:val="00C43197"/>
    <w:rsid w:val="00C43CBE"/>
    <w:rsid w:val="00C50076"/>
    <w:rsid w:val="00C50DAD"/>
    <w:rsid w:val="00C5275A"/>
    <w:rsid w:val="00C52CB4"/>
    <w:rsid w:val="00C545F3"/>
    <w:rsid w:val="00C5473A"/>
    <w:rsid w:val="00C57876"/>
    <w:rsid w:val="00C57A1B"/>
    <w:rsid w:val="00C57DBB"/>
    <w:rsid w:val="00C62A60"/>
    <w:rsid w:val="00C703E8"/>
    <w:rsid w:val="00C70D81"/>
    <w:rsid w:val="00C77133"/>
    <w:rsid w:val="00C77CC3"/>
    <w:rsid w:val="00C815F1"/>
    <w:rsid w:val="00C83049"/>
    <w:rsid w:val="00C83B1E"/>
    <w:rsid w:val="00C83F8C"/>
    <w:rsid w:val="00C85C6C"/>
    <w:rsid w:val="00C9583D"/>
    <w:rsid w:val="00CA1CF1"/>
    <w:rsid w:val="00CA420C"/>
    <w:rsid w:val="00CA43B6"/>
    <w:rsid w:val="00CA75B9"/>
    <w:rsid w:val="00CA7B2F"/>
    <w:rsid w:val="00CB0D97"/>
    <w:rsid w:val="00CB2D0C"/>
    <w:rsid w:val="00CB4DA5"/>
    <w:rsid w:val="00CB5D38"/>
    <w:rsid w:val="00CC19C6"/>
    <w:rsid w:val="00CC518C"/>
    <w:rsid w:val="00CC5455"/>
    <w:rsid w:val="00CC7008"/>
    <w:rsid w:val="00CC78F5"/>
    <w:rsid w:val="00CD1413"/>
    <w:rsid w:val="00CD1EB8"/>
    <w:rsid w:val="00CD6E67"/>
    <w:rsid w:val="00CD6FB8"/>
    <w:rsid w:val="00CE42B6"/>
    <w:rsid w:val="00CF09D2"/>
    <w:rsid w:val="00CF1115"/>
    <w:rsid w:val="00CF33D8"/>
    <w:rsid w:val="00CF388A"/>
    <w:rsid w:val="00CF4803"/>
    <w:rsid w:val="00D03480"/>
    <w:rsid w:val="00D10338"/>
    <w:rsid w:val="00D104FC"/>
    <w:rsid w:val="00D12802"/>
    <w:rsid w:val="00D1324E"/>
    <w:rsid w:val="00D13A00"/>
    <w:rsid w:val="00D141FD"/>
    <w:rsid w:val="00D218B4"/>
    <w:rsid w:val="00D21C7C"/>
    <w:rsid w:val="00D22967"/>
    <w:rsid w:val="00D234BD"/>
    <w:rsid w:val="00D23F97"/>
    <w:rsid w:val="00D24DFC"/>
    <w:rsid w:val="00D2619B"/>
    <w:rsid w:val="00D32B65"/>
    <w:rsid w:val="00D344DF"/>
    <w:rsid w:val="00D4180E"/>
    <w:rsid w:val="00D43A12"/>
    <w:rsid w:val="00D46C71"/>
    <w:rsid w:val="00D51503"/>
    <w:rsid w:val="00D52560"/>
    <w:rsid w:val="00D52D5B"/>
    <w:rsid w:val="00D5306E"/>
    <w:rsid w:val="00D53BDC"/>
    <w:rsid w:val="00D5420B"/>
    <w:rsid w:val="00D54837"/>
    <w:rsid w:val="00D54BCA"/>
    <w:rsid w:val="00D56784"/>
    <w:rsid w:val="00D60C63"/>
    <w:rsid w:val="00D613F8"/>
    <w:rsid w:val="00D67FF4"/>
    <w:rsid w:val="00D7636A"/>
    <w:rsid w:val="00D81139"/>
    <w:rsid w:val="00D81393"/>
    <w:rsid w:val="00D85ECD"/>
    <w:rsid w:val="00D90E33"/>
    <w:rsid w:val="00D912BE"/>
    <w:rsid w:val="00D91538"/>
    <w:rsid w:val="00D92FCD"/>
    <w:rsid w:val="00D93A76"/>
    <w:rsid w:val="00D94F7A"/>
    <w:rsid w:val="00D95669"/>
    <w:rsid w:val="00D96074"/>
    <w:rsid w:val="00D96209"/>
    <w:rsid w:val="00D96F03"/>
    <w:rsid w:val="00DA4BAE"/>
    <w:rsid w:val="00DA63E6"/>
    <w:rsid w:val="00DB1D46"/>
    <w:rsid w:val="00DB23F1"/>
    <w:rsid w:val="00DB2EAE"/>
    <w:rsid w:val="00DB30C7"/>
    <w:rsid w:val="00DB60A6"/>
    <w:rsid w:val="00DB7983"/>
    <w:rsid w:val="00DC21FC"/>
    <w:rsid w:val="00DC48E8"/>
    <w:rsid w:val="00DC55D8"/>
    <w:rsid w:val="00DC570B"/>
    <w:rsid w:val="00DC76CA"/>
    <w:rsid w:val="00DD0D3D"/>
    <w:rsid w:val="00DD2007"/>
    <w:rsid w:val="00DD45F8"/>
    <w:rsid w:val="00DD5481"/>
    <w:rsid w:val="00DD6910"/>
    <w:rsid w:val="00DE1D43"/>
    <w:rsid w:val="00DE3143"/>
    <w:rsid w:val="00DE3C22"/>
    <w:rsid w:val="00DE57A7"/>
    <w:rsid w:val="00DE6F00"/>
    <w:rsid w:val="00DF0271"/>
    <w:rsid w:val="00DF2C9A"/>
    <w:rsid w:val="00DF3220"/>
    <w:rsid w:val="00DF428D"/>
    <w:rsid w:val="00E01C56"/>
    <w:rsid w:val="00E02B6B"/>
    <w:rsid w:val="00E058D4"/>
    <w:rsid w:val="00E05A90"/>
    <w:rsid w:val="00E06517"/>
    <w:rsid w:val="00E10FDB"/>
    <w:rsid w:val="00E120B5"/>
    <w:rsid w:val="00E13260"/>
    <w:rsid w:val="00E15654"/>
    <w:rsid w:val="00E224C6"/>
    <w:rsid w:val="00E2252A"/>
    <w:rsid w:val="00E25613"/>
    <w:rsid w:val="00E2605E"/>
    <w:rsid w:val="00E27991"/>
    <w:rsid w:val="00E27C03"/>
    <w:rsid w:val="00E3013B"/>
    <w:rsid w:val="00E309AA"/>
    <w:rsid w:val="00E316A4"/>
    <w:rsid w:val="00E32DEB"/>
    <w:rsid w:val="00E34634"/>
    <w:rsid w:val="00E351A6"/>
    <w:rsid w:val="00E355CA"/>
    <w:rsid w:val="00E36238"/>
    <w:rsid w:val="00E41478"/>
    <w:rsid w:val="00E44F55"/>
    <w:rsid w:val="00E51462"/>
    <w:rsid w:val="00E51C27"/>
    <w:rsid w:val="00E53CDD"/>
    <w:rsid w:val="00E60193"/>
    <w:rsid w:val="00E6250D"/>
    <w:rsid w:val="00E64687"/>
    <w:rsid w:val="00E646A2"/>
    <w:rsid w:val="00E65A64"/>
    <w:rsid w:val="00E661E0"/>
    <w:rsid w:val="00E7116E"/>
    <w:rsid w:val="00E711DD"/>
    <w:rsid w:val="00E747CE"/>
    <w:rsid w:val="00E777BC"/>
    <w:rsid w:val="00E80787"/>
    <w:rsid w:val="00E836A3"/>
    <w:rsid w:val="00E83AA2"/>
    <w:rsid w:val="00E83B4B"/>
    <w:rsid w:val="00E95BDA"/>
    <w:rsid w:val="00E966E3"/>
    <w:rsid w:val="00E96DF1"/>
    <w:rsid w:val="00EA0682"/>
    <w:rsid w:val="00EA1DDA"/>
    <w:rsid w:val="00EA7CE6"/>
    <w:rsid w:val="00EB1D9A"/>
    <w:rsid w:val="00EB1F27"/>
    <w:rsid w:val="00EB294E"/>
    <w:rsid w:val="00EB7266"/>
    <w:rsid w:val="00EC6B50"/>
    <w:rsid w:val="00ED025C"/>
    <w:rsid w:val="00ED2780"/>
    <w:rsid w:val="00ED49A2"/>
    <w:rsid w:val="00ED4EA9"/>
    <w:rsid w:val="00ED6E60"/>
    <w:rsid w:val="00EE0844"/>
    <w:rsid w:val="00EE4482"/>
    <w:rsid w:val="00EE4B50"/>
    <w:rsid w:val="00EE5D69"/>
    <w:rsid w:val="00EE6A6C"/>
    <w:rsid w:val="00EE6C0D"/>
    <w:rsid w:val="00EF04DD"/>
    <w:rsid w:val="00EF2566"/>
    <w:rsid w:val="00EF3992"/>
    <w:rsid w:val="00EF6B96"/>
    <w:rsid w:val="00F0390F"/>
    <w:rsid w:val="00F04171"/>
    <w:rsid w:val="00F06C23"/>
    <w:rsid w:val="00F11DBF"/>
    <w:rsid w:val="00F13A61"/>
    <w:rsid w:val="00F14EA3"/>
    <w:rsid w:val="00F21D6E"/>
    <w:rsid w:val="00F2699A"/>
    <w:rsid w:val="00F311EE"/>
    <w:rsid w:val="00F32A67"/>
    <w:rsid w:val="00F33694"/>
    <w:rsid w:val="00F336E9"/>
    <w:rsid w:val="00F359D7"/>
    <w:rsid w:val="00F37820"/>
    <w:rsid w:val="00F37A0C"/>
    <w:rsid w:val="00F37BA2"/>
    <w:rsid w:val="00F413A4"/>
    <w:rsid w:val="00F41563"/>
    <w:rsid w:val="00F415AF"/>
    <w:rsid w:val="00F4527E"/>
    <w:rsid w:val="00F46401"/>
    <w:rsid w:val="00F46650"/>
    <w:rsid w:val="00F466A7"/>
    <w:rsid w:val="00F501F7"/>
    <w:rsid w:val="00F50E5E"/>
    <w:rsid w:val="00F52092"/>
    <w:rsid w:val="00F525D7"/>
    <w:rsid w:val="00F52B5D"/>
    <w:rsid w:val="00F53A8A"/>
    <w:rsid w:val="00F5562A"/>
    <w:rsid w:val="00F56405"/>
    <w:rsid w:val="00F60561"/>
    <w:rsid w:val="00F64EF2"/>
    <w:rsid w:val="00F6531E"/>
    <w:rsid w:val="00F659F1"/>
    <w:rsid w:val="00F66708"/>
    <w:rsid w:val="00F677A4"/>
    <w:rsid w:val="00F70692"/>
    <w:rsid w:val="00F71984"/>
    <w:rsid w:val="00F814D6"/>
    <w:rsid w:val="00F82A84"/>
    <w:rsid w:val="00F8626B"/>
    <w:rsid w:val="00F87CAC"/>
    <w:rsid w:val="00F91787"/>
    <w:rsid w:val="00F91C8E"/>
    <w:rsid w:val="00F9364D"/>
    <w:rsid w:val="00F94FFF"/>
    <w:rsid w:val="00F95130"/>
    <w:rsid w:val="00F95A65"/>
    <w:rsid w:val="00F95E7E"/>
    <w:rsid w:val="00FA2DD0"/>
    <w:rsid w:val="00FA4095"/>
    <w:rsid w:val="00FB1CE1"/>
    <w:rsid w:val="00FB45B3"/>
    <w:rsid w:val="00FB5E6A"/>
    <w:rsid w:val="00FB772C"/>
    <w:rsid w:val="00FC2731"/>
    <w:rsid w:val="00FC397D"/>
    <w:rsid w:val="00FD0E63"/>
    <w:rsid w:val="00FD117E"/>
    <w:rsid w:val="00FD1A58"/>
    <w:rsid w:val="00FD4A24"/>
    <w:rsid w:val="00FD4F88"/>
    <w:rsid w:val="00FD66A3"/>
    <w:rsid w:val="00FD7032"/>
    <w:rsid w:val="00FE4249"/>
    <w:rsid w:val="00FE67A2"/>
    <w:rsid w:val="00FE6B2C"/>
    <w:rsid w:val="00FE7CA9"/>
    <w:rsid w:val="00FF104B"/>
    <w:rsid w:val="00FF1E16"/>
    <w:rsid w:val="00FF2691"/>
    <w:rsid w:val="00FF4687"/>
    <w:rsid w:val="00FF5123"/>
    <w:rsid w:val="00FF5F1D"/>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16385">
      <o:colormru v:ext="edit" colors="#cce8cf,#cce8dc"/>
      <o:colormenu v:ext="edit" fillcolor="none"/>
    </o:shapedefaults>
    <o:shapelayout v:ext="edit">
      <o:idmap v:ext="edit" data="1"/>
    </o:shapelayout>
  </w:shapeDefaults>
  <w:decimalSymbol w:val="."/>
  <w:listSeparator w:val=","/>
  <w14:docId w14:val="21D9AD45"/>
  <w15:docId w15:val="{7260B36E-7E07-474B-BC07-00BB08895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5766"/>
    <w:pPr>
      <w:widowControl w:val="0"/>
    </w:pPr>
    <w:rPr>
      <w:rFonts w:ascii="Times New Roman" w:eastAsia="新細明體" w:hAnsi="Times New Roman" w:cs="Times New Roman"/>
      <w:szCs w:val="24"/>
    </w:rPr>
  </w:style>
  <w:style w:type="paragraph" w:styleId="1">
    <w:name w:val="heading 1"/>
    <w:basedOn w:val="a"/>
    <w:next w:val="a"/>
    <w:link w:val="10"/>
    <w:uiPriority w:val="9"/>
    <w:qFormat/>
    <w:rsid w:val="00E058D4"/>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3">
    <w:name w:val="heading 3"/>
    <w:basedOn w:val="a"/>
    <w:next w:val="a"/>
    <w:link w:val="30"/>
    <w:uiPriority w:val="9"/>
    <w:semiHidden/>
    <w:unhideWhenUsed/>
    <w:qFormat/>
    <w:rsid w:val="00803AD1"/>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
    <w:name w:val="標題4"/>
    <w:basedOn w:val="3"/>
    <w:rsid w:val="00803AD1"/>
    <w:pPr>
      <w:spacing w:line="500" w:lineRule="exact"/>
      <w:ind w:left="624"/>
      <w:jc w:val="both"/>
    </w:pPr>
    <w:rPr>
      <w:rFonts w:ascii="標楷體" w:eastAsia="標楷體" w:hAnsi="Arial" w:cs="Times New Roman"/>
      <w:sz w:val="28"/>
    </w:rPr>
  </w:style>
  <w:style w:type="character" w:customStyle="1" w:styleId="30">
    <w:name w:val="標題 3 字元"/>
    <w:basedOn w:val="a0"/>
    <w:link w:val="3"/>
    <w:uiPriority w:val="9"/>
    <w:semiHidden/>
    <w:rsid w:val="00803AD1"/>
    <w:rPr>
      <w:rFonts w:asciiTheme="majorHAnsi" w:eastAsiaTheme="majorEastAsia" w:hAnsiTheme="majorHAnsi" w:cstheme="majorBidi"/>
      <w:b/>
      <w:bCs/>
      <w:sz w:val="36"/>
      <w:szCs w:val="36"/>
    </w:rPr>
  </w:style>
  <w:style w:type="paragraph" w:styleId="a3">
    <w:name w:val="List Paragraph"/>
    <w:basedOn w:val="a"/>
    <w:uiPriority w:val="34"/>
    <w:qFormat/>
    <w:rsid w:val="00803AD1"/>
    <w:pPr>
      <w:ind w:leftChars="200" w:left="480"/>
    </w:pPr>
  </w:style>
  <w:style w:type="paragraph" w:styleId="a4">
    <w:name w:val="Body Text"/>
    <w:aliases w:val="本文-表格摘要"/>
    <w:basedOn w:val="a"/>
    <w:link w:val="a5"/>
    <w:rsid w:val="00575DCE"/>
    <w:pPr>
      <w:suppressAutoHyphens/>
      <w:overflowPunct w:val="0"/>
      <w:topLinePunct/>
      <w:snapToGrid w:val="0"/>
      <w:spacing w:line="500" w:lineRule="exact"/>
      <w:ind w:firstLine="490"/>
      <w:jc w:val="both"/>
    </w:pPr>
    <w:rPr>
      <w:rFonts w:ascii="標楷體" w:eastAsia="標楷體"/>
      <w:szCs w:val="20"/>
    </w:rPr>
  </w:style>
  <w:style w:type="character" w:customStyle="1" w:styleId="a5">
    <w:name w:val="本文 字元"/>
    <w:aliases w:val="本文-表格摘要 字元"/>
    <w:basedOn w:val="a0"/>
    <w:link w:val="a4"/>
    <w:rsid w:val="00575DCE"/>
    <w:rPr>
      <w:rFonts w:ascii="標楷體" w:eastAsia="標楷體" w:hAnsi="Times New Roman" w:cs="Times New Roman"/>
      <w:szCs w:val="20"/>
    </w:rPr>
  </w:style>
  <w:style w:type="paragraph" w:styleId="a6">
    <w:name w:val="footer"/>
    <w:basedOn w:val="a"/>
    <w:link w:val="a7"/>
    <w:uiPriority w:val="99"/>
    <w:rsid w:val="004F390C"/>
    <w:pPr>
      <w:tabs>
        <w:tab w:val="center" w:pos="4153"/>
        <w:tab w:val="right" w:pos="8306"/>
      </w:tabs>
      <w:snapToGrid w:val="0"/>
    </w:pPr>
    <w:rPr>
      <w:sz w:val="20"/>
      <w:szCs w:val="20"/>
    </w:rPr>
  </w:style>
  <w:style w:type="character" w:customStyle="1" w:styleId="a7">
    <w:name w:val="頁尾 字元"/>
    <w:basedOn w:val="a0"/>
    <w:link w:val="a6"/>
    <w:uiPriority w:val="99"/>
    <w:rsid w:val="004F390C"/>
    <w:rPr>
      <w:rFonts w:ascii="Times New Roman" w:eastAsia="新細明體" w:hAnsi="Times New Roman" w:cs="Times New Roman"/>
      <w:sz w:val="20"/>
      <w:szCs w:val="20"/>
    </w:rPr>
  </w:style>
  <w:style w:type="table" w:styleId="a8">
    <w:name w:val="Table Grid"/>
    <w:basedOn w:val="a1"/>
    <w:uiPriority w:val="39"/>
    <w:rsid w:val="00E01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F00DE"/>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AF00DE"/>
    <w:rPr>
      <w:rFonts w:asciiTheme="majorHAnsi" w:eastAsiaTheme="majorEastAsia" w:hAnsiTheme="majorHAnsi" w:cstheme="majorBidi"/>
      <w:sz w:val="18"/>
      <w:szCs w:val="18"/>
    </w:rPr>
  </w:style>
  <w:style w:type="paragraph" w:styleId="ab">
    <w:name w:val="header"/>
    <w:basedOn w:val="a"/>
    <w:link w:val="ac"/>
    <w:uiPriority w:val="99"/>
    <w:unhideWhenUsed/>
    <w:rsid w:val="00893065"/>
    <w:pPr>
      <w:tabs>
        <w:tab w:val="center" w:pos="4153"/>
        <w:tab w:val="right" w:pos="8306"/>
      </w:tabs>
      <w:snapToGrid w:val="0"/>
    </w:pPr>
    <w:rPr>
      <w:sz w:val="20"/>
      <w:szCs w:val="20"/>
    </w:rPr>
  </w:style>
  <w:style w:type="character" w:customStyle="1" w:styleId="ac">
    <w:name w:val="頁首 字元"/>
    <w:basedOn w:val="a0"/>
    <w:link w:val="ab"/>
    <w:uiPriority w:val="99"/>
    <w:rsid w:val="00893065"/>
    <w:rPr>
      <w:rFonts w:ascii="Times New Roman" w:eastAsia="新細明體" w:hAnsi="Times New Roman" w:cs="Times New Roman"/>
      <w:sz w:val="20"/>
      <w:szCs w:val="20"/>
    </w:rPr>
  </w:style>
  <w:style w:type="paragraph" w:customStyle="1" w:styleId="40">
    <w:name w:val="標題4(機關名稱)"/>
    <w:qFormat/>
    <w:rsid w:val="00A32FA4"/>
    <w:pPr>
      <w:overflowPunct w:val="0"/>
      <w:ind w:firstLineChars="150" w:firstLine="150"/>
      <w:jc w:val="both"/>
      <w:outlineLvl w:val="3"/>
    </w:pPr>
    <w:rPr>
      <w:rFonts w:ascii="標楷體" w:eastAsia="標楷體" w:hAnsi="標楷體" w:cs="標楷體"/>
      <w:b/>
      <w:sz w:val="28"/>
      <w:szCs w:val="40"/>
    </w:rPr>
  </w:style>
  <w:style w:type="paragraph" w:customStyle="1" w:styleId="123">
    <w:name w:val="內文123"/>
    <w:qFormat/>
    <w:rsid w:val="00A32FA4"/>
    <w:pPr>
      <w:overflowPunct w:val="0"/>
      <w:spacing w:line="400" w:lineRule="exact"/>
      <w:ind w:firstLineChars="450" w:firstLine="450"/>
      <w:jc w:val="both"/>
    </w:pPr>
    <w:rPr>
      <w:rFonts w:ascii="標楷體" w:eastAsia="標楷體" w:hAnsi="Times New Roman" w:cs="Times New Roman"/>
      <w:szCs w:val="20"/>
    </w:rPr>
  </w:style>
  <w:style w:type="paragraph" w:customStyle="1" w:styleId="ad">
    <w:name w:val="標題（一）"/>
    <w:basedOn w:val="40"/>
    <w:rsid w:val="00E058D4"/>
    <w:pPr>
      <w:adjustRightInd w:val="0"/>
      <w:snapToGrid w:val="0"/>
    </w:pPr>
    <w:rPr>
      <w:rFonts w:cs="新細明體"/>
      <w:bCs/>
      <w:sz w:val="32"/>
      <w:szCs w:val="28"/>
    </w:rPr>
  </w:style>
  <w:style w:type="character" w:customStyle="1" w:styleId="10">
    <w:name w:val="標題 1 字元"/>
    <w:basedOn w:val="a0"/>
    <w:link w:val="1"/>
    <w:uiPriority w:val="9"/>
    <w:rsid w:val="00E058D4"/>
    <w:rPr>
      <w:rFonts w:asciiTheme="majorHAnsi" w:eastAsiaTheme="majorEastAsia" w:hAnsiTheme="majorHAnsi" w:cstheme="majorBidi"/>
      <w:b/>
      <w:bCs/>
      <w:kern w:val="52"/>
      <w:sz w:val="52"/>
      <w:szCs w:val="52"/>
    </w:rPr>
  </w:style>
  <w:style w:type="paragraph" w:customStyle="1" w:styleId="ae">
    <w:name w:val="內文（一）"/>
    <w:basedOn w:val="a"/>
    <w:qFormat/>
    <w:rsid w:val="00925BAF"/>
    <w:pPr>
      <w:widowControl/>
      <w:overflowPunct w:val="0"/>
      <w:adjustRightInd w:val="0"/>
      <w:snapToGrid w:val="0"/>
      <w:spacing w:line="600" w:lineRule="exact"/>
      <w:ind w:firstLineChars="200" w:firstLine="200"/>
      <w:jc w:val="both"/>
    </w:pPr>
    <w:rPr>
      <w:rFonts w:ascii="標楷體" w:eastAsia="標楷體" w:hAnsi="標楷體" w:cs="標楷體"/>
    </w:rPr>
  </w:style>
  <w:style w:type="paragraph" w:customStyle="1" w:styleId="11">
    <w:name w:val="標題1."/>
    <w:basedOn w:val="ad"/>
    <w:qFormat/>
    <w:rsid w:val="00E83B4B"/>
    <w:pPr>
      <w:adjustRightInd/>
      <w:snapToGrid/>
      <w:spacing w:beforeLines="50" w:before="50" w:line="360" w:lineRule="auto"/>
      <w:ind w:firstLineChars="450" w:firstLine="450"/>
    </w:pPr>
    <w:rPr>
      <w:rFonts w:cs="標楷體"/>
      <w:sz w:val="28"/>
    </w:rPr>
  </w:style>
  <w:style w:type="paragraph" w:customStyle="1" w:styleId="12">
    <w:name w:val="重要審核意見標題（1）"/>
    <w:basedOn w:val="11"/>
    <w:qFormat/>
    <w:rsid w:val="00AC3CAE"/>
    <w:pPr>
      <w:spacing w:line="560" w:lineRule="exact"/>
    </w:pPr>
    <w:rPr>
      <w:kern w:val="0"/>
    </w:rPr>
  </w:style>
  <w:style w:type="paragraph" w:customStyle="1" w:styleId="-">
    <w:name w:val="表標題-置中"/>
    <w:basedOn w:val="12"/>
    <w:qFormat/>
    <w:rsid w:val="00476B33"/>
    <w:pPr>
      <w:adjustRightInd w:val="0"/>
      <w:snapToGrid w:val="0"/>
      <w:spacing w:beforeLines="0" w:before="0" w:line="240" w:lineRule="auto"/>
      <w:ind w:firstLineChars="0" w:firstLine="0"/>
      <w:jc w:val="center"/>
    </w:pPr>
    <w:rPr>
      <w:sz w:val="24"/>
      <w:szCs w:val="24"/>
    </w:rPr>
  </w:style>
  <w:style w:type="paragraph" w:customStyle="1" w:styleId="af">
    <w:name w:val="表單位"/>
    <w:basedOn w:val="-"/>
    <w:qFormat/>
    <w:rsid w:val="00476B33"/>
    <w:pPr>
      <w:jc w:val="right"/>
    </w:pPr>
    <w:rPr>
      <w:b w:val="0"/>
      <w:sz w:val="20"/>
      <w:szCs w:val="20"/>
    </w:rPr>
  </w:style>
  <w:style w:type="paragraph" w:customStyle="1" w:styleId="af0">
    <w:name w:val="表內文"/>
    <w:basedOn w:val="a"/>
    <w:qFormat/>
    <w:rsid w:val="00E34634"/>
    <w:pPr>
      <w:widowControl/>
      <w:adjustRightInd w:val="0"/>
      <w:snapToGrid w:val="0"/>
    </w:pPr>
    <w:rPr>
      <w:rFonts w:ascii="標楷體" w:eastAsia="標楷體" w:hAnsi="標楷體" w:cs="標楷體"/>
      <w:kern w:val="0"/>
      <w:sz w:val="20"/>
      <w:szCs w:val="20"/>
    </w:rPr>
  </w:style>
  <w:style w:type="paragraph" w:customStyle="1" w:styleId="af1">
    <w:name w:val="表數字"/>
    <w:basedOn w:val="af0"/>
    <w:qFormat/>
    <w:rsid w:val="00E34634"/>
    <w:pPr>
      <w:jc w:val="right"/>
    </w:pPr>
  </w:style>
  <w:style w:type="paragraph" w:customStyle="1" w:styleId="af2">
    <w:name w:val="表合計"/>
    <w:basedOn w:val="-"/>
    <w:qFormat/>
    <w:rsid w:val="00E34634"/>
    <w:pPr>
      <w:jc w:val="right"/>
    </w:pPr>
    <w:rPr>
      <w:sz w:val="20"/>
      <w:szCs w:val="20"/>
    </w:rPr>
  </w:style>
  <w:style w:type="paragraph" w:customStyle="1" w:styleId="af3">
    <w:name w:val="表附註"/>
    <w:basedOn w:val="af2"/>
    <w:qFormat/>
    <w:rsid w:val="00E83B4B"/>
    <w:pPr>
      <w:ind w:left="282" w:hanging="480"/>
      <w:jc w:val="both"/>
    </w:pPr>
    <w:rPr>
      <w:b w:val="0"/>
      <w:bCs w:val="0"/>
      <w:sz w:val="18"/>
      <w:szCs w:val="18"/>
    </w:rPr>
  </w:style>
  <w:style w:type="paragraph" w:styleId="af4">
    <w:name w:val="Salutation"/>
    <w:basedOn w:val="a"/>
    <w:next w:val="a"/>
    <w:link w:val="af5"/>
    <w:uiPriority w:val="99"/>
    <w:unhideWhenUsed/>
    <w:rsid w:val="00D91538"/>
    <w:rPr>
      <w:rFonts w:ascii="標楷體" w:eastAsia="標楷體" w:hAnsi="標楷體" w:cs="標楷體"/>
    </w:rPr>
  </w:style>
  <w:style w:type="character" w:customStyle="1" w:styleId="af5">
    <w:name w:val="問候 字元"/>
    <w:basedOn w:val="a0"/>
    <w:link w:val="af4"/>
    <w:uiPriority w:val="99"/>
    <w:rsid w:val="00D91538"/>
    <w:rPr>
      <w:rFonts w:ascii="標楷體" w:eastAsia="標楷體" w:hAnsi="標楷體" w:cs="標楷體"/>
      <w:szCs w:val="24"/>
    </w:rPr>
  </w:style>
  <w:style w:type="paragraph" w:styleId="af6">
    <w:name w:val="Closing"/>
    <w:basedOn w:val="a"/>
    <w:link w:val="af7"/>
    <w:uiPriority w:val="99"/>
    <w:unhideWhenUsed/>
    <w:rsid w:val="00D91538"/>
    <w:pPr>
      <w:ind w:leftChars="1800" w:left="100"/>
    </w:pPr>
    <w:rPr>
      <w:rFonts w:ascii="標楷體" w:eastAsia="標楷體" w:hAnsi="標楷體" w:cs="標楷體"/>
    </w:rPr>
  </w:style>
  <w:style w:type="character" w:customStyle="1" w:styleId="af7">
    <w:name w:val="結語 字元"/>
    <w:basedOn w:val="a0"/>
    <w:link w:val="af6"/>
    <w:uiPriority w:val="99"/>
    <w:rsid w:val="00D91538"/>
    <w:rPr>
      <w:rFonts w:ascii="標楷體" w:eastAsia="標楷體" w:hAnsi="標楷體" w:cs="標楷體"/>
      <w:szCs w:val="24"/>
    </w:rPr>
  </w:style>
  <w:style w:type="paragraph" w:customStyle="1" w:styleId="13">
    <w:name w:val="清單段落1"/>
    <w:basedOn w:val="a"/>
    <w:next w:val="a3"/>
    <w:uiPriority w:val="34"/>
    <w:qFormat/>
    <w:rsid w:val="00474F63"/>
    <w:pPr>
      <w:ind w:leftChars="200" w:left="480"/>
    </w:pPr>
    <w:rPr>
      <w:rFonts w:ascii="Calibri" w:hAnsi="Calibri"/>
      <w:szCs w:val="22"/>
    </w:rPr>
  </w:style>
  <w:style w:type="table" w:customStyle="1" w:styleId="14">
    <w:name w:val="表格格線1"/>
    <w:basedOn w:val="a1"/>
    <w:next w:val="a8"/>
    <w:uiPriority w:val="39"/>
    <w:rsid w:val="00291C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669214">
      <w:bodyDiv w:val="1"/>
      <w:marLeft w:val="0"/>
      <w:marRight w:val="0"/>
      <w:marTop w:val="0"/>
      <w:marBottom w:val="0"/>
      <w:divBdr>
        <w:top w:val="none" w:sz="0" w:space="0" w:color="auto"/>
        <w:left w:val="none" w:sz="0" w:space="0" w:color="auto"/>
        <w:bottom w:val="none" w:sz="0" w:space="0" w:color="auto"/>
        <w:right w:val="none" w:sz="0" w:space="0" w:color="auto"/>
      </w:divBdr>
    </w:div>
    <w:div w:id="756484641">
      <w:bodyDiv w:val="1"/>
      <w:marLeft w:val="0"/>
      <w:marRight w:val="0"/>
      <w:marTop w:val="0"/>
      <w:marBottom w:val="0"/>
      <w:divBdr>
        <w:top w:val="none" w:sz="0" w:space="0" w:color="auto"/>
        <w:left w:val="none" w:sz="0" w:space="0" w:color="auto"/>
        <w:bottom w:val="none" w:sz="0" w:space="0" w:color="auto"/>
        <w:right w:val="none" w:sz="0" w:space="0" w:color="auto"/>
      </w:divBdr>
    </w:div>
    <w:div w:id="792286158">
      <w:bodyDiv w:val="1"/>
      <w:marLeft w:val="0"/>
      <w:marRight w:val="0"/>
      <w:marTop w:val="0"/>
      <w:marBottom w:val="0"/>
      <w:divBdr>
        <w:top w:val="none" w:sz="0" w:space="0" w:color="auto"/>
        <w:left w:val="none" w:sz="0" w:space="0" w:color="auto"/>
        <w:bottom w:val="none" w:sz="0" w:space="0" w:color="auto"/>
        <w:right w:val="none" w:sz="0" w:space="0" w:color="auto"/>
      </w:divBdr>
    </w:div>
    <w:div w:id="890462725">
      <w:bodyDiv w:val="1"/>
      <w:marLeft w:val="0"/>
      <w:marRight w:val="0"/>
      <w:marTop w:val="0"/>
      <w:marBottom w:val="0"/>
      <w:divBdr>
        <w:top w:val="none" w:sz="0" w:space="0" w:color="auto"/>
        <w:left w:val="none" w:sz="0" w:space="0" w:color="auto"/>
        <w:bottom w:val="none" w:sz="0" w:space="0" w:color="auto"/>
        <w:right w:val="none" w:sz="0" w:space="0" w:color="auto"/>
      </w:divBdr>
    </w:div>
    <w:div w:id="939071152">
      <w:bodyDiv w:val="1"/>
      <w:marLeft w:val="0"/>
      <w:marRight w:val="0"/>
      <w:marTop w:val="0"/>
      <w:marBottom w:val="0"/>
      <w:divBdr>
        <w:top w:val="none" w:sz="0" w:space="0" w:color="auto"/>
        <w:left w:val="none" w:sz="0" w:space="0" w:color="auto"/>
        <w:bottom w:val="none" w:sz="0" w:space="0" w:color="auto"/>
        <w:right w:val="none" w:sz="0" w:space="0" w:color="auto"/>
      </w:divBdr>
    </w:div>
    <w:div w:id="1170409388">
      <w:bodyDiv w:val="1"/>
      <w:marLeft w:val="0"/>
      <w:marRight w:val="0"/>
      <w:marTop w:val="0"/>
      <w:marBottom w:val="0"/>
      <w:divBdr>
        <w:top w:val="none" w:sz="0" w:space="0" w:color="auto"/>
        <w:left w:val="none" w:sz="0" w:space="0" w:color="auto"/>
        <w:bottom w:val="none" w:sz="0" w:space="0" w:color="auto"/>
        <w:right w:val="none" w:sz="0" w:space="0" w:color="auto"/>
      </w:divBdr>
    </w:div>
    <w:div w:id="1183667249">
      <w:bodyDiv w:val="1"/>
      <w:marLeft w:val="0"/>
      <w:marRight w:val="0"/>
      <w:marTop w:val="0"/>
      <w:marBottom w:val="0"/>
      <w:divBdr>
        <w:top w:val="none" w:sz="0" w:space="0" w:color="auto"/>
        <w:left w:val="none" w:sz="0" w:space="0" w:color="auto"/>
        <w:bottom w:val="none" w:sz="0" w:space="0" w:color="auto"/>
        <w:right w:val="none" w:sz="0" w:space="0" w:color="auto"/>
      </w:divBdr>
    </w:div>
    <w:div w:id="1575509071">
      <w:bodyDiv w:val="1"/>
      <w:marLeft w:val="0"/>
      <w:marRight w:val="0"/>
      <w:marTop w:val="0"/>
      <w:marBottom w:val="0"/>
      <w:divBdr>
        <w:top w:val="none" w:sz="0" w:space="0" w:color="auto"/>
        <w:left w:val="none" w:sz="0" w:space="0" w:color="auto"/>
        <w:bottom w:val="none" w:sz="0" w:space="0" w:color="auto"/>
        <w:right w:val="none" w:sz="0" w:space="0" w:color="auto"/>
      </w:divBdr>
    </w:div>
    <w:div w:id="205430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F6447-3809-41A9-B150-DFEB037FB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5</Pages>
  <Words>674</Words>
  <Characters>3846</Characters>
  <Application>Microsoft Office Word</Application>
  <DocSecurity>0</DocSecurity>
  <Lines>32</Lines>
  <Paragraphs>9</Paragraphs>
  <ScaleCrop>false</ScaleCrop>
  <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謝瓊瑩</dc:creator>
  <cp:lastModifiedBy>吳怡霈</cp:lastModifiedBy>
  <cp:revision>28</cp:revision>
  <cp:lastPrinted>2025-06-20T01:40:00Z</cp:lastPrinted>
  <dcterms:created xsi:type="dcterms:W3CDTF">2025-06-13T03:07:00Z</dcterms:created>
  <dcterms:modified xsi:type="dcterms:W3CDTF">2025-07-07T12:39:00Z</dcterms:modified>
</cp:coreProperties>
</file>