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597AFA" w14:textId="1E0B2CAE" w:rsidR="00963512" w:rsidRPr="002828AC" w:rsidRDefault="00331BD0" w:rsidP="00FB77B1">
      <w:pPr>
        <w:overflowPunct w:val="0"/>
        <w:jc w:val="both"/>
        <w:rPr>
          <w:rFonts w:ascii="標楷體" w:hAnsi="標楷體"/>
          <w:b/>
          <w:bCs/>
          <w:sz w:val="32"/>
          <w:szCs w:val="32"/>
        </w:rPr>
      </w:pPr>
      <w:r w:rsidRPr="002828AC">
        <w:rPr>
          <w:rFonts w:ascii="標楷體" w:hAnsi="標楷體" w:hint="eastAsia"/>
          <w:b/>
          <w:bCs/>
          <w:sz w:val="32"/>
          <w:szCs w:val="32"/>
        </w:rPr>
        <w:t>八、國軍</w:t>
      </w:r>
      <w:r w:rsidRPr="002828AC">
        <w:rPr>
          <w:rFonts w:ascii="標楷體" w:hAnsi="標楷體" w:hint="eastAsia"/>
          <w:b/>
          <w:sz w:val="32"/>
          <w:szCs w:val="32"/>
        </w:rPr>
        <w:t>退</w:t>
      </w:r>
      <w:r w:rsidRPr="002828AC">
        <w:rPr>
          <w:rFonts w:ascii="標楷體" w:hAnsi="標楷體" w:hint="eastAsia"/>
          <w:b/>
          <w:bCs/>
          <w:sz w:val="32"/>
          <w:szCs w:val="32"/>
        </w:rPr>
        <w:t>除役官兵輔導委員會主管</w:t>
      </w:r>
    </w:p>
    <w:p w14:paraId="2DBDDAF7" w14:textId="614EC3C9" w:rsidR="00331BD0" w:rsidRPr="002828AC" w:rsidRDefault="006D0429" w:rsidP="00FB77B1">
      <w:pPr>
        <w:overflowPunct w:val="0"/>
        <w:ind w:firstLineChars="150" w:firstLine="480"/>
        <w:jc w:val="both"/>
        <w:rPr>
          <w:rFonts w:ascii="標楷體" w:hAnsi="標楷體"/>
          <w:b/>
          <w:sz w:val="32"/>
          <w:szCs w:val="32"/>
        </w:rPr>
      </w:pPr>
      <w:r>
        <w:rPr>
          <w:rFonts w:ascii="標楷體" w:hAnsi="標楷體" w:hint="eastAsia"/>
          <w:b/>
          <w:sz w:val="32"/>
          <w:szCs w:val="32"/>
        </w:rPr>
        <w:t>(</w:t>
      </w:r>
      <w:proofErr w:type="gramStart"/>
      <w:r w:rsidR="00331BD0" w:rsidRPr="002828AC">
        <w:rPr>
          <w:rFonts w:ascii="標楷體" w:hAnsi="標楷體" w:hint="eastAsia"/>
          <w:b/>
          <w:sz w:val="32"/>
          <w:szCs w:val="32"/>
        </w:rPr>
        <w:t>一</w:t>
      </w:r>
      <w:proofErr w:type="gramEnd"/>
      <w:r>
        <w:rPr>
          <w:rFonts w:ascii="標楷體" w:hAnsi="標楷體" w:hint="eastAsia"/>
          <w:b/>
          <w:sz w:val="32"/>
          <w:szCs w:val="32"/>
        </w:rPr>
        <w:t>)</w:t>
      </w:r>
      <w:r w:rsidR="00331BD0" w:rsidRPr="002828AC">
        <w:rPr>
          <w:rFonts w:ascii="標楷體" w:hAnsi="標楷體" w:hint="eastAsia"/>
          <w:b/>
          <w:sz w:val="32"/>
          <w:szCs w:val="32"/>
        </w:rPr>
        <w:t>國軍退除役官兵安置基金</w:t>
      </w:r>
    </w:p>
    <w:p w14:paraId="6EBB9B89" w14:textId="4E04D3F2" w:rsidR="00331BD0" w:rsidRPr="002828AC" w:rsidRDefault="00331BD0" w:rsidP="00FB77B1">
      <w:pPr>
        <w:overflowPunct w:val="0"/>
        <w:spacing w:line="520" w:lineRule="exact"/>
        <w:ind w:firstLineChars="200" w:firstLine="480"/>
        <w:jc w:val="both"/>
        <w:rPr>
          <w:rFonts w:ascii="標楷體" w:hAnsi="標楷體"/>
          <w:szCs w:val="24"/>
        </w:rPr>
      </w:pPr>
      <w:r w:rsidRPr="002828AC">
        <w:rPr>
          <w:rFonts w:ascii="標楷體" w:hAnsi="標楷體" w:hint="eastAsia"/>
          <w:szCs w:val="24"/>
        </w:rPr>
        <w:t>政府為籌措退除役官兵安置計畫長期所需資金</w:t>
      </w:r>
      <w:r w:rsidR="003359A2">
        <w:rPr>
          <w:rFonts w:ascii="標楷體" w:hAnsi="標楷體" w:hint="eastAsia"/>
          <w:szCs w:val="24"/>
        </w:rPr>
        <w:t>，</w:t>
      </w:r>
      <w:r w:rsidRPr="002828AC">
        <w:rPr>
          <w:rFonts w:ascii="標楷體" w:hAnsi="標楷體" w:hint="eastAsia"/>
          <w:szCs w:val="24"/>
        </w:rPr>
        <w:t>依據國軍退除役官兵輔導條例規定</w:t>
      </w:r>
      <w:r w:rsidR="003359A2">
        <w:rPr>
          <w:rFonts w:ascii="標楷體" w:hAnsi="標楷體" w:hint="eastAsia"/>
          <w:szCs w:val="24"/>
        </w:rPr>
        <w:t>，</w:t>
      </w:r>
      <w:r w:rsidRPr="002828AC">
        <w:rPr>
          <w:rFonts w:ascii="標楷體" w:hAnsi="標楷體" w:hint="eastAsia"/>
          <w:szCs w:val="24"/>
        </w:rPr>
        <w:t>設立國軍退除役官兵安置基金（含清境農場、福壽山農場、武陵農場、彰化農場及</w:t>
      </w:r>
      <w:proofErr w:type="gramStart"/>
      <w:r w:rsidRPr="002828AC">
        <w:rPr>
          <w:rFonts w:ascii="標楷體" w:hAnsi="標楷體" w:hint="eastAsia"/>
          <w:szCs w:val="24"/>
        </w:rPr>
        <w:t>臺</w:t>
      </w:r>
      <w:proofErr w:type="gramEnd"/>
      <w:r w:rsidRPr="002828AC">
        <w:rPr>
          <w:rFonts w:ascii="標楷體" w:hAnsi="標楷體" w:hint="eastAsia"/>
          <w:szCs w:val="24"/>
        </w:rPr>
        <w:t>東農場等5個分基金）</w:t>
      </w:r>
      <w:r w:rsidR="0043428E">
        <w:rPr>
          <w:rFonts w:ascii="標楷體" w:hAnsi="標楷體" w:hint="eastAsia"/>
          <w:szCs w:val="24"/>
        </w:rPr>
        <w:t>。</w:t>
      </w:r>
      <w:r w:rsidRPr="002828AC">
        <w:rPr>
          <w:rFonts w:ascii="標楷體" w:hAnsi="標楷體" w:hint="eastAsia"/>
          <w:szCs w:val="24"/>
        </w:rPr>
        <w:t>該基金</w:t>
      </w:r>
      <w:proofErr w:type="gramStart"/>
      <w:r w:rsidRPr="002828AC">
        <w:rPr>
          <w:rFonts w:ascii="標楷體" w:hAnsi="標楷體" w:hint="eastAsia"/>
          <w:szCs w:val="24"/>
        </w:rPr>
        <w:t>113</w:t>
      </w:r>
      <w:proofErr w:type="gramEnd"/>
      <w:r w:rsidRPr="002828AC">
        <w:rPr>
          <w:rFonts w:ascii="標楷體" w:hAnsi="標楷體" w:hint="eastAsia"/>
          <w:szCs w:val="24"/>
        </w:rPr>
        <w:t>年度各項營運計畫及預算之執行等</w:t>
      </w:r>
      <w:r w:rsidR="003359A2">
        <w:rPr>
          <w:rFonts w:ascii="標楷體" w:hAnsi="標楷體" w:hint="eastAsia"/>
          <w:szCs w:val="24"/>
        </w:rPr>
        <w:t>，</w:t>
      </w:r>
      <w:r w:rsidRPr="002828AC">
        <w:rPr>
          <w:rFonts w:ascii="標楷體" w:hAnsi="標楷體" w:hint="eastAsia"/>
          <w:szCs w:val="24"/>
        </w:rPr>
        <w:t>經予書面審核</w:t>
      </w:r>
      <w:r w:rsidR="003359A2">
        <w:rPr>
          <w:rFonts w:ascii="標楷體" w:hAnsi="標楷體" w:hint="eastAsia"/>
          <w:szCs w:val="24"/>
        </w:rPr>
        <w:t>，</w:t>
      </w:r>
      <w:r w:rsidRPr="002828AC">
        <w:rPr>
          <w:rFonts w:ascii="標楷體" w:hAnsi="標楷體" w:hint="eastAsia"/>
          <w:szCs w:val="24"/>
        </w:rPr>
        <w:t>並派員就地抽查</w:t>
      </w:r>
      <w:r w:rsidR="003359A2">
        <w:rPr>
          <w:rFonts w:ascii="標楷體" w:hAnsi="標楷體" w:hint="eastAsia"/>
          <w:szCs w:val="24"/>
        </w:rPr>
        <w:t>，</w:t>
      </w:r>
      <w:r w:rsidRPr="002828AC">
        <w:rPr>
          <w:rFonts w:ascii="標楷體" w:hAnsi="標楷體" w:hint="eastAsia"/>
          <w:szCs w:val="24"/>
        </w:rPr>
        <w:t>茲將查核結果說明如次：</w:t>
      </w:r>
    </w:p>
    <w:p w14:paraId="2E4AD181" w14:textId="77777777" w:rsidR="00331BD0" w:rsidRPr="002828AC" w:rsidRDefault="00331BD0" w:rsidP="00FB77B1">
      <w:pPr>
        <w:overflowPunct w:val="0"/>
        <w:spacing w:line="540" w:lineRule="exact"/>
        <w:ind w:firstLineChars="450" w:firstLine="1261"/>
        <w:jc w:val="both"/>
        <w:rPr>
          <w:rFonts w:ascii="標楷體" w:hAnsi="標楷體"/>
          <w:b/>
          <w:sz w:val="28"/>
          <w:szCs w:val="28"/>
        </w:rPr>
      </w:pPr>
      <w:r w:rsidRPr="002828AC">
        <w:rPr>
          <w:rFonts w:ascii="標楷體" w:hAnsi="標楷體" w:hint="eastAsia"/>
          <w:b/>
          <w:sz w:val="28"/>
          <w:szCs w:val="28"/>
        </w:rPr>
        <w:t>1.　營運計畫實施情形之查核</w:t>
      </w:r>
    </w:p>
    <w:p w14:paraId="075409B9" w14:textId="486DFA36" w:rsidR="00331BD0" w:rsidRPr="002828AC" w:rsidRDefault="00331BD0" w:rsidP="00FB77B1">
      <w:pPr>
        <w:overflowPunct w:val="0"/>
        <w:spacing w:line="540" w:lineRule="exact"/>
        <w:ind w:firstLineChars="200" w:firstLine="480"/>
        <w:jc w:val="both"/>
        <w:rPr>
          <w:rFonts w:ascii="標楷體" w:hAnsi="標楷體" w:cs="標楷體"/>
        </w:rPr>
      </w:pPr>
      <w:r w:rsidRPr="002828AC">
        <w:rPr>
          <w:rFonts w:ascii="標楷體" w:hAnsi="標楷體" w:cs="標楷體" w:hint="eastAsia"/>
        </w:rPr>
        <w:t>該基金主要營運計畫係輔導安置退除役官兵就業</w:t>
      </w:r>
      <w:r w:rsidR="003359A2">
        <w:rPr>
          <w:rFonts w:ascii="標楷體" w:hAnsi="標楷體" w:cs="標楷體" w:hint="eastAsia"/>
        </w:rPr>
        <w:t>，</w:t>
      </w:r>
      <w:r w:rsidRPr="002828AC">
        <w:rPr>
          <w:rFonts w:ascii="標楷體" w:hAnsi="標楷體" w:cs="標楷體" w:hint="eastAsia"/>
        </w:rPr>
        <w:t>照顧榮民（</w:t>
      </w:r>
      <w:proofErr w:type="gramStart"/>
      <w:r w:rsidRPr="002828AC">
        <w:rPr>
          <w:rFonts w:ascii="標楷體" w:hAnsi="標楷體" w:cs="標楷體" w:hint="eastAsia"/>
        </w:rPr>
        <w:t>眷</w:t>
      </w:r>
      <w:proofErr w:type="gramEnd"/>
      <w:r w:rsidRPr="002828AC">
        <w:rPr>
          <w:rFonts w:ascii="標楷體" w:hAnsi="標楷體" w:cs="標楷體" w:hint="eastAsia"/>
        </w:rPr>
        <w:t>）生活</w:t>
      </w:r>
      <w:r w:rsidR="0043428E">
        <w:rPr>
          <w:rFonts w:ascii="標楷體" w:hAnsi="標楷體" w:cs="標楷體" w:hint="eastAsia"/>
        </w:rPr>
        <w:t>。</w:t>
      </w:r>
      <w:proofErr w:type="gramStart"/>
      <w:r w:rsidRPr="002828AC">
        <w:rPr>
          <w:rFonts w:ascii="標楷體" w:hAnsi="標楷體" w:cs="標楷體" w:hint="eastAsia"/>
        </w:rPr>
        <w:t>113</w:t>
      </w:r>
      <w:proofErr w:type="gramEnd"/>
      <w:r w:rsidRPr="002828AC">
        <w:rPr>
          <w:rFonts w:ascii="標楷體" w:hAnsi="標楷體" w:cs="標楷體" w:hint="eastAsia"/>
        </w:rPr>
        <w:t>年度營運項目3項</w:t>
      </w:r>
      <w:r w:rsidR="003359A2">
        <w:rPr>
          <w:rFonts w:ascii="標楷體" w:hAnsi="標楷體" w:cs="標楷體" w:hint="eastAsia"/>
        </w:rPr>
        <w:t>，</w:t>
      </w:r>
      <w:r w:rsidRPr="002828AC">
        <w:rPr>
          <w:rFonts w:ascii="標楷體" w:hAnsi="標楷體" w:cs="標楷體" w:hint="eastAsia"/>
        </w:rPr>
        <w:t>實施結果</w:t>
      </w:r>
      <w:r w:rsidR="003359A2">
        <w:rPr>
          <w:rFonts w:ascii="標楷體" w:hAnsi="標楷體" w:cs="標楷體" w:hint="eastAsia"/>
        </w:rPr>
        <w:t>，</w:t>
      </w:r>
      <w:r w:rsidRPr="002828AC">
        <w:rPr>
          <w:rFonts w:ascii="標楷體" w:hAnsi="標楷體" w:cs="標楷體" w:hint="eastAsia"/>
        </w:rPr>
        <w:t>實際數較原預計增加</w:t>
      </w:r>
      <w:r w:rsidR="00087B8C">
        <w:rPr>
          <w:rFonts w:ascii="標楷體" w:hAnsi="標楷體" w:cs="標楷體" w:hint="eastAsia"/>
        </w:rPr>
        <w:t>者2項，減少者1項</w:t>
      </w:r>
      <w:r w:rsidR="003359A2">
        <w:rPr>
          <w:rFonts w:ascii="標楷體" w:hAnsi="標楷體" w:cs="標楷體" w:hint="eastAsia"/>
        </w:rPr>
        <w:t>，</w:t>
      </w:r>
      <w:r w:rsidRPr="002828AC">
        <w:rPr>
          <w:rFonts w:ascii="標楷體" w:hAnsi="標楷體" w:cs="標楷體" w:hint="eastAsia"/>
        </w:rPr>
        <w:t>其執行情形列表如次：</w:t>
      </w:r>
    </w:p>
    <w:tbl>
      <w:tblPr>
        <w:tblW w:w="10233" w:type="dxa"/>
        <w:jc w:val="center"/>
        <w:tblLayout w:type="fixed"/>
        <w:tblCellMar>
          <w:left w:w="28" w:type="dxa"/>
          <w:right w:w="28" w:type="dxa"/>
        </w:tblCellMar>
        <w:tblLook w:val="0000" w:firstRow="0" w:lastRow="0" w:firstColumn="0" w:lastColumn="0" w:noHBand="0" w:noVBand="0"/>
      </w:tblPr>
      <w:tblGrid>
        <w:gridCol w:w="1701"/>
        <w:gridCol w:w="851"/>
        <w:gridCol w:w="1134"/>
        <w:gridCol w:w="1134"/>
        <w:gridCol w:w="1134"/>
        <w:gridCol w:w="850"/>
        <w:gridCol w:w="3402"/>
        <w:gridCol w:w="27"/>
      </w:tblGrid>
      <w:tr w:rsidR="001C2A10" w:rsidRPr="00BB4768" w14:paraId="4A968608" w14:textId="77777777" w:rsidTr="00EB5B5E">
        <w:trPr>
          <w:cantSplit/>
          <w:trHeight w:val="390"/>
          <w:jc w:val="center"/>
        </w:trPr>
        <w:tc>
          <w:tcPr>
            <w:tcW w:w="1701" w:type="dxa"/>
            <w:vMerge w:val="restart"/>
            <w:tcBorders>
              <w:top w:val="single" w:sz="8" w:space="0" w:color="auto"/>
              <w:right w:val="single" w:sz="4" w:space="0" w:color="auto"/>
            </w:tcBorders>
            <w:vAlign w:val="center"/>
          </w:tcPr>
          <w:p w14:paraId="238C9854" w14:textId="77777777" w:rsidR="001C2A10" w:rsidRPr="00082997" w:rsidRDefault="001C2A10" w:rsidP="00A6655D">
            <w:pPr>
              <w:overflowPunct w:val="0"/>
              <w:jc w:val="distribute"/>
              <w:rPr>
                <w:rFonts w:ascii="標楷體" w:hAnsi="標楷體"/>
                <w:bCs/>
                <w:sz w:val="22"/>
              </w:rPr>
            </w:pPr>
            <w:r w:rsidRPr="00082997">
              <w:rPr>
                <w:rFonts w:ascii="標楷體" w:hAnsi="標楷體" w:hint="eastAsia"/>
                <w:bCs/>
                <w:sz w:val="22"/>
              </w:rPr>
              <w:t>項目</w:t>
            </w:r>
          </w:p>
        </w:tc>
        <w:tc>
          <w:tcPr>
            <w:tcW w:w="851" w:type="dxa"/>
            <w:vMerge w:val="restart"/>
            <w:tcBorders>
              <w:top w:val="single" w:sz="8" w:space="0" w:color="auto"/>
              <w:left w:val="single" w:sz="4" w:space="0" w:color="auto"/>
              <w:right w:val="single" w:sz="4" w:space="0" w:color="auto"/>
            </w:tcBorders>
            <w:vAlign w:val="center"/>
          </w:tcPr>
          <w:p w14:paraId="63BC9A1E" w14:textId="77777777" w:rsidR="001C2A10" w:rsidRPr="00082997" w:rsidRDefault="001C2A10" w:rsidP="00A6655D">
            <w:pPr>
              <w:overflowPunct w:val="0"/>
              <w:jc w:val="distribute"/>
              <w:rPr>
                <w:rFonts w:ascii="標楷體" w:hAnsi="標楷體"/>
                <w:bCs/>
                <w:sz w:val="22"/>
              </w:rPr>
            </w:pPr>
            <w:r w:rsidRPr="00082997">
              <w:rPr>
                <w:rFonts w:ascii="標楷體" w:hAnsi="標楷體" w:hint="eastAsia"/>
                <w:bCs/>
                <w:sz w:val="22"/>
              </w:rPr>
              <w:t>單位</w:t>
            </w:r>
          </w:p>
        </w:tc>
        <w:tc>
          <w:tcPr>
            <w:tcW w:w="1134" w:type="dxa"/>
            <w:vMerge w:val="restart"/>
            <w:tcBorders>
              <w:top w:val="single" w:sz="8" w:space="0" w:color="auto"/>
              <w:left w:val="single" w:sz="4" w:space="0" w:color="auto"/>
              <w:right w:val="single" w:sz="4" w:space="0" w:color="auto"/>
            </w:tcBorders>
            <w:vAlign w:val="center"/>
          </w:tcPr>
          <w:p w14:paraId="5571554D" w14:textId="77777777" w:rsidR="001C2A10" w:rsidRPr="00082997" w:rsidRDefault="001C2A10" w:rsidP="00A6655D">
            <w:pPr>
              <w:overflowPunct w:val="0"/>
              <w:jc w:val="distribute"/>
              <w:rPr>
                <w:rFonts w:ascii="標楷體" w:hAnsi="標楷體"/>
                <w:bCs/>
                <w:sz w:val="22"/>
              </w:rPr>
            </w:pPr>
            <w:r w:rsidRPr="00082997">
              <w:rPr>
                <w:rFonts w:ascii="標楷體" w:hAnsi="標楷體" w:hint="eastAsia"/>
                <w:bCs/>
                <w:sz w:val="22"/>
              </w:rPr>
              <w:t>預計數</w:t>
            </w:r>
          </w:p>
        </w:tc>
        <w:tc>
          <w:tcPr>
            <w:tcW w:w="1134" w:type="dxa"/>
            <w:vMerge w:val="restart"/>
            <w:tcBorders>
              <w:top w:val="single" w:sz="8" w:space="0" w:color="auto"/>
              <w:left w:val="single" w:sz="4" w:space="0" w:color="auto"/>
              <w:right w:val="single" w:sz="4" w:space="0" w:color="auto"/>
            </w:tcBorders>
            <w:vAlign w:val="center"/>
          </w:tcPr>
          <w:p w14:paraId="77E25418" w14:textId="77777777" w:rsidR="001C2A10" w:rsidRPr="00082997" w:rsidRDefault="001C2A10" w:rsidP="00A6655D">
            <w:pPr>
              <w:overflowPunct w:val="0"/>
              <w:jc w:val="distribute"/>
              <w:rPr>
                <w:rFonts w:ascii="標楷體" w:hAnsi="標楷體"/>
                <w:bCs/>
                <w:sz w:val="22"/>
              </w:rPr>
            </w:pPr>
            <w:r w:rsidRPr="00082997">
              <w:rPr>
                <w:rFonts w:ascii="標楷體" w:hAnsi="標楷體" w:hint="eastAsia"/>
                <w:bCs/>
                <w:sz w:val="22"/>
              </w:rPr>
              <w:t>實際數</w:t>
            </w:r>
          </w:p>
        </w:tc>
        <w:tc>
          <w:tcPr>
            <w:tcW w:w="5413" w:type="dxa"/>
            <w:gridSpan w:val="4"/>
            <w:tcBorders>
              <w:top w:val="single" w:sz="8" w:space="0" w:color="auto"/>
              <w:left w:val="single" w:sz="4" w:space="0" w:color="auto"/>
              <w:bottom w:val="single" w:sz="4" w:space="0" w:color="auto"/>
            </w:tcBorders>
            <w:vAlign w:val="center"/>
          </w:tcPr>
          <w:p w14:paraId="40C116DA" w14:textId="77777777" w:rsidR="001C2A10" w:rsidRPr="00082997" w:rsidRDefault="001C2A10" w:rsidP="00A6655D">
            <w:pPr>
              <w:overflowPunct w:val="0"/>
              <w:jc w:val="distribute"/>
              <w:rPr>
                <w:rFonts w:ascii="標楷體" w:hAnsi="標楷體"/>
                <w:bCs/>
                <w:sz w:val="22"/>
              </w:rPr>
            </w:pPr>
            <w:r w:rsidRPr="00082997">
              <w:rPr>
                <w:rFonts w:ascii="標楷體" w:hAnsi="標楷體" w:hint="eastAsia"/>
                <w:bCs/>
                <w:sz w:val="22"/>
              </w:rPr>
              <w:t>比較增減</w:t>
            </w:r>
          </w:p>
        </w:tc>
      </w:tr>
      <w:tr w:rsidR="001C2A10" w:rsidRPr="00BB4768" w14:paraId="48E7ACFF" w14:textId="77777777" w:rsidTr="00EB5B5E">
        <w:trPr>
          <w:gridAfter w:val="1"/>
          <w:wAfter w:w="27" w:type="dxa"/>
          <w:cantSplit/>
          <w:trHeight w:val="390"/>
          <w:jc w:val="center"/>
        </w:trPr>
        <w:tc>
          <w:tcPr>
            <w:tcW w:w="1701" w:type="dxa"/>
            <w:vMerge/>
            <w:tcBorders>
              <w:bottom w:val="single" w:sz="8" w:space="0" w:color="auto"/>
              <w:right w:val="single" w:sz="4" w:space="0" w:color="auto"/>
            </w:tcBorders>
          </w:tcPr>
          <w:p w14:paraId="0BA0BCC6" w14:textId="77777777" w:rsidR="001C2A10" w:rsidRPr="00082997" w:rsidRDefault="001C2A10" w:rsidP="00A6655D">
            <w:pPr>
              <w:overflowPunct w:val="0"/>
              <w:jc w:val="distribute"/>
              <w:rPr>
                <w:rFonts w:ascii="標楷體" w:hAnsi="標楷體"/>
                <w:bCs/>
                <w:sz w:val="22"/>
              </w:rPr>
            </w:pPr>
          </w:p>
        </w:tc>
        <w:tc>
          <w:tcPr>
            <w:tcW w:w="851" w:type="dxa"/>
            <w:vMerge/>
            <w:tcBorders>
              <w:left w:val="single" w:sz="4" w:space="0" w:color="auto"/>
              <w:bottom w:val="single" w:sz="8" w:space="0" w:color="auto"/>
              <w:right w:val="single" w:sz="4" w:space="0" w:color="auto"/>
            </w:tcBorders>
          </w:tcPr>
          <w:p w14:paraId="30769F91" w14:textId="77777777" w:rsidR="001C2A10" w:rsidRPr="00082997" w:rsidRDefault="001C2A10" w:rsidP="00A6655D">
            <w:pPr>
              <w:overflowPunct w:val="0"/>
              <w:jc w:val="distribute"/>
              <w:rPr>
                <w:rFonts w:ascii="標楷體" w:hAnsi="標楷體"/>
                <w:bCs/>
                <w:sz w:val="22"/>
              </w:rPr>
            </w:pPr>
          </w:p>
        </w:tc>
        <w:tc>
          <w:tcPr>
            <w:tcW w:w="1134" w:type="dxa"/>
            <w:vMerge/>
            <w:tcBorders>
              <w:left w:val="single" w:sz="4" w:space="0" w:color="auto"/>
              <w:bottom w:val="single" w:sz="8" w:space="0" w:color="auto"/>
              <w:right w:val="single" w:sz="4" w:space="0" w:color="auto"/>
            </w:tcBorders>
          </w:tcPr>
          <w:p w14:paraId="51D45AE3" w14:textId="77777777" w:rsidR="001C2A10" w:rsidRPr="00082997" w:rsidRDefault="001C2A10" w:rsidP="00A6655D">
            <w:pPr>
              <w:overflowPunct w:val="0"/>
              <w:jc w:val="distribute"/>
              <w:rPr>
                <w:rFonts w:ascii="標楷體" w:hAnsi="標楷體"/>
                <w:bCs/>
                <w:sz w:val="22"/>
              </w:rPr>
            </w:pPr>
          </w:p>
        </w:tc>
        <w:tc>
          <w:tcPr>
            <w:tcW w:w="1134" w:type="dxa"/>
            <w:vMerge/>
            <w:tcBorders>
              <w:left w:val="single" w:sz="4" w:space="0" w:color="auto"/>
              <w:bottom w:val="single" w:sz="8" w:space="0" w:color="auto"/>
              <w:right w:val="single" w:sz="4" w:space="0" w:color="auto"/>
            </w:tcBorders>
          </w:tcPr>
          <w:p w14:paraId="5AAF8ECE" w14:textId="77777777" w:rsidR="001C2A10" w:rsidRPr="00082997" w:rsidRDefault="001C2A10" w:rsidP="00A6655D">
            <w:pPr>
              <w:overflowPunct w:val="0"/>
              <w:jc w:val="distribute"/>
              <w:rPr>
                <w:rFonts w:ascii="標楷體" w:hAnsi="標楷體"/>
                <w:bCs/>
                <w:sz w:val="22"/>
              </w:rPr>
            </w:pPr>
          </w:p>
        </w:tc>
        <w:tc>
          <w:tcPr>
            <w:tcW w:w="1134" w:type="dxa"/>
            <w:tcBorders>
              <w:top w:val="single" w:sz="4" w:space="0" w:color="auto"/>
              <w:left w:val="single" w:sz="4" w:space="0" w:color="auto"/>
              <w:bottom w:val="single" w:sz="8" w:space="0" w:color="auto"/>
              <w:right w:val="single" w:sz="4" w:space="0" w:color="auto"/>
            </w:tcBorders>
            <w:vAlign w:val="center"/>
          </w:tcPr>
          <w:p w14:paraId="1C065499" w14:textId="77777777" w:rsidR="001C2A10" w:rsidRPr="00082997" w:rsidRDefault="001C2A10" w:rsidP="00A6655D">
            <w:pPr>
              <w:overflowPunct w:val="0"/>
              <w:jc w:val="distribute"/>
              <w:rPr>
                <w:rFonts w:ascii="標楷體" w:hAnsi="標楷體"/>
                <w:bCs/>
                <w:sz w:val="22"/>
              </w:rPr>
            </w:pPr>
            <w:r w:rsidRPr="00082997">
              <w:rPr>
                <w:rFonts w:ascii="標楷體" w:hAnsi="標楷體" w:hint="eastAsia"/>
                <w:bCs/>
                <w:sz w:val="22"/>
              </w:rPr>
              <w:t>增減數</w:t>
            </w:r>
          </w:p>
        </w:tc>
        <w:tc>
          <w:tcPr>
            <w:tcW w:w="850" w:type="dxa"/>
            <w:tcBorders>
              <w:top w:val="single" w:sz="4" w:space="0" w:color="auto"/>
              <w:left w:val="single" w:sz="4" w:space="0" w:color="auto"/>
              <w:bottom w:val="single" w:sz="8" w:space="0" w:color="auto"/>
              <w:right w:val="single" w:sz="4" w:space="0" w:color="auto"/>
            </w:tcBorders>
            <w:vAlign w:val="center"/>
          </w:tcPr>
          <w:p w14:paraId="39E82A4E" w14:textId="77777777" w:rsidR="001C2A10" w:rsidRPr="00082997" w:rsidRDefault="001C2A10" w:rsidP="00A6655D">
            <w:pPr>
              <w:overflowPunct w:val="0"/>
              <w:jc w:val="distribute"/>
              <w:rPr>
                <w:rFonts w:ascii="標楷體" w:hAnsi="標楷體"/>
                <w:bCs/>
                <w:sz w:val="22"/>
              </w:rPr>
            </w:pPr>
            <w:r w:rsidRPr="00082997">
              <w:rPr>
                <w:rFonts w:ascii="標楷體" w:hAnsi="標楷體" w:hint="eastAsia"/>
                <w:bCs/>
                <w:sz w:val="22"/>
              </w:rPr>
              <w:t>％</w:t>
            </w:r>
          </w:p>
        </w:tc>
        <w:tc>
          <w:tcPr>
            <w:tcW w:w="3402" w:type="dxa"/>
            <w:tcBorders>
              <w:top w:val="single" w:sz="4" w:space="0" w:color="auto"/>
              <w:left w:val="single" w:sz="4" w:space="0" w:color="auto"/>
              <w:bottom w:val="single" w:sz="8" w:space="0" w:color="auto"/>
            </w:tcBorders>
            <w:vAlign w:val="center"/>
          </w:tcPr>
          <w:p w14:paraId="1AABB912" w14:textId="77777777" w:rsidR="001C2A10" w:rsidRPr="00082997" w:rsidRDefault="001C2A10" w:rsidP="00A6655D">
            <w:pPr>
              <w:overflowPunct w:val="0"/>
              <w:jc w:val="distribute"/>
              <w:rPr>
                <w:rFonts w:ascii="標楷體" w:hAnsi="標楷體"/>
                <w:bCs/>
                <w:sz w:val="22"/>
              </w:rPr>
            </w:pPr>
            <w:r w:rsidRPr="00082997">
              <w:rPr>
                <w:rFonts w:ascii="標楷體" w:hAnsi="標楷體" w:hint="eastAsia"/>
                <w:bCs/>
                <w:sz w:val="22"/>
              </w:rPr>
              <w:t>原因</w:t>
            </w:r>
          </w:p>
        </w:tc>
      </w:tr>
      <w:tr w:rsidR="001C2A10" w:rsidRPr="00BB4768" w14:paraId="32605454" w14:textId="77777777" w:rsidTr="00720687">
        <w:trPr>
          <w:gridAfter w:val="1"/>
          <w:wAfter w:w="27" w:type="dxa"/>
          <w:cantSplit/>
          <w:jc w:val="center"/>
        </w:trPr>
        <w:tc>
          <w:tcPr>
            <w:tcW w:w="1701" w:type="dxa"/>
            <w:tcBorders>
              <w:right w:val="single" w:sz="4" w:space="0" w:color="auto"/>
            </w:tcBorders>
          </w:tcPr>
          <w:p w14:paraId="7AE49B15" w14:textId="77777777" w:rsidR="001C2A10" w:rsidRPr="00082997" w:rsidRDefault="001C2A10" w:rsidP="00A6655D">
            <w:pPr>
              <w:pStyle w:val="a3"/>
              <w:suppressAutoHyphens w:val="0"/>
              <w:topLinePunct w:val="0"/>
              <w:spacing w:beforeLines="15" w:before="54" w:afterLines="15" w:after="54" w:line="260" w:lineRule="exact"/>
              <w:ind w:firstLine="0"/>
              <w:jc w:val="distribute"/>
              <w:rPr>
                <w:rFonts w:hAnsi="標楷體"/>
                <w:sz w:val="22"/>
                <w:szCs w:val="22"/>
                <w:highlight w:val="yellow"/>
              </w:rPr>
            </w:pPr>
            <w:r w:rsidRPr="00082997">
              <w:rPr>
                <w:rFonts w:hAnsi="標楷體" w:hint="eastAsia"/>
                <w:sz w:val="22"/>
                <w:szCs w:val="22"/>
              </w:rPr>
              <w:t>退除役官兵職業訓練及介紹</w:t>
            </w:r>
          </w:p>
        </w:tc>
        <w:tc>
          <w:tcPr>
            <w:tcW w:w="851" w:type="dxa"/>
            <w:tcBorders>
              <w:left w:val="single" w:sz="4" w:space="0" w:color="auto"/>
              <w:right w:val="single" w:sz="4" w:space="0" w:color="auto"/>
            </w:tcBorders>
          </w:tcPr>
          <w:p w14:paraId="2F1E7CC6" w14:textId="77777777" w:rsidR="001C2A10" w:rsidRPr="00082997" w:rsidRDefault="001C2A10" w:rsidP="00A6655D">
            <w:pPr>
              <w:pStyle w:val="a3"/>
              <w:suppressAutoHyphens w:val="0"/>
              <w:topLinePunct w:val="0"/>
              <w:spacing w:beforeLines="15" w:before="54" w:afterLines="15" w:after="54" w:line="260" w:lineRule="exact"/>
              <w:ind w:firstLine="0"/>
              <w:jc w:val="distribute"/>
              <w:rPr>
                <w:rFonts w:hAnsi="標楷體"/>
                <w:sz w:val="22"/>
                <w:szCs w:val="22"/>
                <w:highlight w:val="yellow"/>
              </w:rPr>
            </w:pPr>
            <w:r w:rsidRPr="00082997">
              <w:rPr>
                <w:rFonts w:hAnsi="標楷體" w:hint="eastAsia"/>
                <w:sz w:val="22"/>
                <w:szCs w:val="22"/>
              </w:rPr>
              <w:t>千元</w:t>
            </w:r>
          </w:p>
        </w:tc>
        <w:tc>
          <w:tcPr>
            <w:tcW w:w="1134" w:type="dxa"/>
            <w:tcBorders>
              <w:left w:val="single" w:sz="4" w:space="0" w:color="auto"/>
              <w:right w:val="single" w:sz="4" w:space="0" w:color="auto"/>
            </w:tcBorders>
          </w:tcPr>
          <w:p w14:paraId="3FA5936B" w14:textId="77777777" w:rsidR="001C2A10" w:rsidRPr="00082997" w:rsidRDefault="001C2A10" w:rsidP="00A6655D">
            <w:pPr>
              <w:pStyle w:val="a3"/>
              <w:suppressAutoHyphens w:val="0"/>
              <w:topLinePunct w:val="0"/>
              <w:spacing w:beforeLines="15" w:before="54" w:afterLines="15" w:after="54" w:line="260" w:lineRule="exact"/>
              <w:ind w:firstLine="0"/>
              <w:jc w:val="right"/>
              <w:rPr>
                <w:rFonts w:hAnsi="標楷體"/>
                <w:sz w:val="22"/>
                <w:szCs w:val="22"/>
                <w:highlight w:val="yellow"/>
              </w:rPr>
            </w:pPr>
            <w:r w:rsidRPr="00082997">
              <w:rPr>
                <w:rFonts w:hAnsi="標楷體" w:hint="eastAsia"/>
                <w:sz w:val="22"/>
                <w:szCs w:val="22"/>
              </w:rPr>
              <w:t>899,730</w:t>
            </w:r>
          </w:p>
        </w:tc>
        <w:tc>
          <w:tcPr>
            <w:tcW w:w="1134" w:type="dxa"/>
            <w:tcBorders>
              <w:left w:val="single" w:sz="4" w:space="0" w:color="auto"/>
              <w:right w:val="single" w:sz="4" w:space="0" w:color="auto"/>
            </w:tcBorders>
          </w:tcPr>
          <w:p w14:paraId="4E154164" w14:textId="77777777" w:rsidR="001C2A10" w:rsidRPr="00082997" w:rsidRDefault="001C2A10" w:rsidP="00A6655D">
            <w:pPr>
              <w:pStyle w:val="a3"/>
              <w:suppressAutoHyphens w:val="0"/>
              <w:topLinePunct w:val="0"/>
              <w:spacing w:beforeLines="15" w:before="54" w:afterLines="15" w:after="54" w:line="260" w:lineRule="exact"/>
              <w:ind w:firstLine="0"/>
              <w:jc w:val="right"/>
              <w:rPr>
                <w:rFonts w:hAnsi="標楷體"/>
                <w:sz w:val="22"/>
                <w:szCs w:val="22"/>
                <w:highlight w:val="yellow"/>
              </w:rPr>
            </w:pPr>
            <w:r w:rsidRPr="00082997">
              <w:rPr>
                <w:rFonts w:hAnsi="標楷體" w:hint="eastAsia"/>
                <w:sz w:val="22"/>
                <w:szCs w:val="22"/>
              </w:rPr>
              <w:t>937,868</w:t>
            </w:r>
          </w:p>
        </w:tc>
        <w:tc>
          <w:tcPr>
            <w:tcW w:w="1134" w:type="dxa"/>
            <w:tcBorders>
              <w:left w:val="single" w:sz="4" w:space="0" w:color="auto"/>
              <w:right w:val="single" w:sz="4" w:space="0" w:color="auto"/>
            </w:tcBorders>
          </w:tcPr>
          <w:p w14:paraId="207A8B25" w14:textId="77777777" w:rsidR="001C2A10" w:rsidRPr="00082997" w:rsidRDefault="001C2A10" w:rsidP="00A6655D">
            <w:pPr>
              <w:pStyle w:val="a3"/>
              <w:suppressAutoHyphens w:val="0"/>
              <w:topLinePunct w:val="0"/>
              <w:spacing w:beforeLines="15" w:before="54" w:afterLines="15" w:after="54" w:line="260" w:lineRule="exact"/>
              <w:ind w:firstLine="0"/>
              <w:jc w:val="right"/>
              <w:rPr>
                <w:rFonts w:hAnsi="標楷體"/>
                <w:spacing w:val="-6"/>
                <w:sz w:val="22"/>
                <w:szCs w:val="22"/>
                <w:highlight w:val="yellow"/>
              </w:rPr>
            </w:pPr>
            <w:r w:rsidRPr="00082997">
              <w:rPr>
                <w:rFonts w:hAnsi="標楷體" w:hint="eastAsia"/>
                <w:spacing w:val="-6"/>
                <w:sz w:val="22"/>
                <w:szCs w:val="22"/>
              </w:rPr>
              <w:t>38,138</w:t>
            </w:r>
          </w:p>
        </w:tc>
        <w:tc>
          <w:tcPr>
            <w:tcW w:w="850" w:type="dxa"/>
            <w:tcBorders>
              <w:left w:val="single" w:sz="4" w:space="0" w:color="auto"/>
              <w:right w:val="single" w:sz="4" w:space="0" w:color="auto"/>
            </w:tcBorders>
          </w:tcPr>
          <w:p w14:paraId="1838E0E9" w14:textId="77777777" w:rsidR="001C2A10" w:rsidRPr="00082997" w:rsidRDefault="001C2A10" w:rsidP="00A6655D">
            <w:pPr>
              <w:pStyle w:val="a3"/>
              <w:suppressAutoHyphens w:val="0"/>
              <w:topLinePunct w:val="0"/>
              <w:spacing w:beforeLines="15" w:before="54" w:afterLines="15" w:after="54" w:line="260" w:lineRule="exact"/>
              <w:ind w:firstLine="0"/>
              <w:jc w:val="right"/>
              <w:rPr>
                <w:rFonts w:hAnsi="標楷體"/>
                <w:sz w:val="22"/>
                <w:szCs w:val="22"/>
                <w:highlight w:val="yellow"/>
              </w:rPr>
            </w:pPr>
            <w:r w:rsidRPr="00082997">
              <w:rPr>
                <w:rFonts w:hAnsi="標楷體" w:hint="eastAsia"/>
                <w:sz w:val="22"/>
                <w:szCs w:val="22"/>
              </w:rPr>
              <w:t>4.24</w:t>
            </w:r>
          </w:p>
        </w:tc>
        <w:tc>
          <w:tcPr>
            <w:tcW w:w="3402" w:type="dxa"/>
            <w:tcBorders>
              <w:left w:val="single" w:sz="4" w:space="0" w:color="auto"/>
            </w:tcBorders>
          </w:tcPr>
          <w:p w14:paraId="591915A6" w14:textId="1A8E62FA" w:rsidR="001C2A10" w:rsidRPr="00082997" w:rsidRDefault="001C2A10" w:rsidP="00FB77B1">
            <w:pPr>
              <w:pStyle w:val="a3"/>
              <w:suppressAutoHyphens w:val="0"/>
              <w:topLinePunct w:val="0"/>
              <w:spacing w:beforeLines="15" w:before="54" w:afterLines="15" w:after="54" w:line="260" w:lineRule="exact"/>
              <w:ind w:firstLine="0"/>
              <w:rPr>
                <w:rFonts w:hAnsi="標楷體"/>
                <w:sz w:val="22"/>
                <w:szCs w:val="22"/>
              </w:rPr>
            </w:pPr>
            <w:r w:rsidRPr="00082997">
              <w:rPr>
                <w:rFonts w:hAnsi="標楷體" w:hint="eastAsia"/>
                <w:sz w:val="22"/>
                <w:szCs w:val="22"/>
              </w:rPr>
              <w:t>促進退除役官兵穩定</w:t>
            </w:r>
            <w:r w:rsidR="002128F1" w:rsidRPr="00082997">
              <w:rPr>
                <w:rFonts w:hAnsi="標楷體" w:hint="eastAsia"/>
                <w:sz w:val="22"/>
                <w:szCs w:val="22"/>
              </w:rPr>
              <w:t>就業</w:t>
            </w:r>
            <w:r w:rsidRPr="00082997">
              <w:rPr>
                <w:rFonts w:hAnsi="標楷體" w:hint="eastAsia"/>
                <w:sz w:val="22"/>
                <w:szCs w:val="22"/>
              </w:rPr>
              <w:t>方案補助人次較預計增加</w:t>
            </w:r>
            <w:r w:rsidR="0043428E" w:rsidRPr="00082997">
              <w:rPr>
                <w:rFonts w:hAnsi="標楷體" w:hint="eastAsia"/>
                <w:sz w:val="22"/>
                <w:szCs w:val="22"/>
              </w:rPr>
              <w:t>。</w:t>
            </w:r>
          </w:p>
        </w:tc>
      </w:tr>
      <w:tr w:rsidR="001C2A10" w:rsidRPr="00BB4768" w14:paraId="6B629F2A" w14:textId="77777777" w:rsidTr="00720687">
        <w:trPr>
          <w:gridAfter w:val="1"/>
          <w:wAfter w:w="27" w:type="dxa"/>
          <w:cantSplit/>
          <w:jc w:val="center"/>
        </w:trPr>
        <w:tc>
          <w:tcPr>
            <w:tcW w:w="1701" w:type="dxa"/>
            <w:tcBorders>
              <w:right w:val="single" w:sz="4" w:space="0" w:color="auto"/>
            </w:tcBorders>
          </w:tcPr>
          <w:p w14:paraId="348FD7E2" w14:textId="77777777" w:rsidR="001C2A10" w:rsidRPr="00082997" w:rsidRDefault="001C2A10" w:rsidP="00A6655D">
            <w:pPr>
              <w:pStyle w:val="a3"/>
              <w:suppressAutoHyphens w:val="0"/>
              <w:topLinePunct w:val="0"/>
              <w:spacing w:beforeLines="15" w:before="54" w:afterLines="15" w:after="54" w:line="260" w:lineRule="exact"/>
              <w:ind w:firstLine="0"/>
              <w:jc w:val="distribute"/>
              <w:rPr>
                <w:rFonts w:hAnsi="標楷體"/>
                <w:sz w:val="22"/>
                <w:szCs w:val="22"/>
                <w:highlight w:val="yellow"/>
              </w:rPr>
            </w:pPr>
            <w:r w:rsidRPr="00082997">
              <w:rPr>
                <w:rFonts w:hAnsi="標楷體" w:hint="eastAsia"/>
                <w:sz w:val="22"/>
                <w:szCs w:val="22"/>
              </w:rPr>
              <w:t>提供農業產品</w:t>
            </w:r>
          </w:p>
        </w:tc>
        <w:tc>
          <w:tcPr>
            <w:tcW w:w="851" w:type="dxa"/>
            <w:tcBorders>
              <w:left w:val="single" w:sz="4" w:space="0" w:color="auto"/>
              <w:right w:val="single" w:sz="4" w:space="0" w:color="auto"/>
            </w:tcBorders>
          </w:tcPr>
          <w:p w14:paraId="0D59C9E1" w14:textId="77777777" w:rsidR="001C2A10" w:rsidRPr="00082997" w:rsidRDefault="001C2A10" w:rsidP="00A6655D">
            <w:pPr>
              <w:pStyle w:val="a3"/>
              <w:suppressAutoHyphens w:val="0"/>
              <w:topLinePunct w:val="0"/>
              <w:spacing w:beforeLines="15" w:before="54" w:afterLines="15" w:after="54" w:line="260" w:lineRule="exact"/>
              <w:ind w:firstLine="0"/>
              <w:jc w:val="distribute"/>
              <w:rPr>
                <w:rFonts w:hAnsi="標楷體"/>
                <w:sz w:val="22"/>
                <w:szCs w:val="22"/>
                <w:highlight w:val="yellow"/>
              </w:rPr>
            </w:pPr>
            <w:r w:rsidRPr="00082997">
              <w:rPr>
                <w:rFonts w:hAnsi="標楷體" w:hint="eastAsia"/>
                <w:sz w:val="22"/>
                <w:szCs w:val="22"/>
              </w:rPr>
              <w:t>千元</w:t>
            </w:r>
          </w:p>
        </w:tc>
        <w:tc>
          <w:tcPr>
            <w:tcW w:w="1134" w:type="dxa"/>
            <w:tcBorders>
              <w:left w:val="single" w:sz="4" w:space="0" w:color="auto"/>
              <w:right w:val="single" w:sz="4" w:space="0" w:color="auto"/>
            </w:tcBorders>
          </w:tcPr>
          <w:p w14:paraId="48A268DF" w14:textId="77777777" w:rsidR="001C2A10" w:rsidRPr="00082997" w:rsidRDefault="001C2A10" w:rsidP="00A6655D">
            <w:pPr>
              <w:pStyle w:val="a3"/>
              <w:suppressAutoHyphens w:val="0"/>
              <w:topLinePunct w:val="0"/>
              <w:spacing w:beforeLines="15" w:before="54" w:afterLines="15" w:after="54" w:line="260" w:lineRule="exact"/>
              <w:ind w:firstLine="0"/>
              <w:jc w:val="right"/>
              <w:rPr>
                <w:rFonts w:hAnsi="標楷體"/>
                <w:sz w:val="22"/>
                <w:szCs w:val="22"/>
                <w:highlight w:val="yellow"/>
              </w:rPr>
            </w:pPr>
            <w:r w:rsidRPr="00082997">
              <w:rPr>
                <w:rFonts w:hAnsi="標楷體" w:hint="eastAsia"/>
                <w:sz w:val="22"/>
                <w:szCs w:val="22"/>
              </w:rPr>
              <w:t>144,481</w:t>
            </w:r>
          </w:p>
        </w:tc>
        <w:tc>
          <w:tcPr>
            <w:tcW w:w="1134" w:type="dxa"/>
            <w:tcBorders>
              <w:left w:val="single" w:sz="4" w:space="0" w:color="auto"/>
              <w:right w:val="single" w:sz="4" w:space="0" w:color="auto"/>
            </w:tcBorders>
          </w:tcPr>
          <w:p w14:paraId="199E0C54" w14:textId="77777777" w:rsidR="001C2A10" w:rsidRPr="00082997" w:rsidRDefault="001C2A10" w:rsidP="00A6655D">
            <w:pPr>
              <w:pStyle w:val="a3"/>
              <w:suppressAutoHyphens w:val="0"/>
              <w:topLinePunct w:val="0"/>
              <w:spacing w:beforeLines="15" w:before="54" w:afterLines="15" w:after="54" w:line="260" w:lineRule="exact"/>
              <w:ind w:firstLine="0"/>
              <w:jc w:val="right"/>
              <w:rPr>
                <w:rFonts w:hAnsi="標楷體"/>
                <w:sz w:val="22"/>
                <w:szCs w:val="22"/>
                <w:highlight w:val="yellow"/>
              </w:rPr>
            </w:pPr>
            <w:r w:rsidRPr="00082997">
              <w:rPr>
                <w:rFonts w:hAnsi="標楷體" w:hint="eastAsia"/>
                <w:sz w:val="22"/>
                <w:szCs w:val="22"/>
              </w:rPr>
              <w:t>168,797</w:t>
            </w:r>
          </w:p>
        </w:tc>
        <w:tc>
          <w:tcPr>
            <w:tcW w:w="1134" w:type="dxa"/>
            <w:tcBorders>
              <w:left w:val="single" w:sz="4" w:space="0" w:color="auto"/>
              <w:right w:val="single" w:sz="4" w:space="0" w:color="auto"/>
            </w:tcBorders>
          </w:tcPr>
          <w:p w14:paraId="5F4BB9C5" w14:textId="77777777" w:rsidR="001C2A10" w:rsidRPr="00082997" w:rsidRDefault="001C2A10" w:rsidP="00A6655D">
            <w:pPr>
              <w:pStyle w:val="a3"/>
              <w:suppressAutoHyphens w:val="0"/>
              <w:topLinePunct w:val="0"/>
              <w:spacing w:beforeLines="15" w:before="54" w:afterLines="15" w:after="54" w:line="260" w:lineRule="exact"/>
              <w:ind w:firstLine="0"/>
              <w:jc w:val="right"/>
              <w:rPr>
                <w:rFonts w:hAnsi="標楷體"/>
                <w:spacing w:val="-6"/>
                <w:sz w:val="22"/>
                <w:szCs w:val="22"/>
                <w:highlight w:val="yellow"/>
              </w:rPr>
            </w:pPr>
            <w:r w:rsidRPr="00082997">
              <w:rPr>
                <w:rFonts w:hAnsi="標楷體" w:hint="eastAsia"/>
                <w:spacing w:val="-6"/>
                <w:sz w:val="22"/>
                <w:szCs w:val="22"/>
              </w:rPr>
              <w:t>24,316</w:t>
            </w:r>
          </w:p>
        </w:tc>
        <w:tc>
          <w:tcPr>
            <w:tcW w:w="850" w:type="dxa"/>
            <w:tcBorders>
              <w:left w:val="single" w:sz="4" w:space="0" w:color="auto"/>
              <w:right w:val="single" w:sz="4" w:space="0" w:color="auto"/>
            </w:tcBorders>
          </w:tcPr>
          <w:p w14:paraId="7722B0CD" w14:textId="77777777" w:rsidR="001C2A10" w:rsidRPr="00082997" w:rsidRDefault="001C2A10" w:rsidP="00A6655D">
            <w:pPr>
              <w:pStyle w:val="a3"/>
              <w:suppressAutoHyphens w:val="0"/>
              <w:topLinePunct w:val="0"/>
              <w:spacing w:beforeLines="15" w:before="54" w:afterLines="15" w:after="54" w:line="260" w:lineRule="exact"/>
              <w:ind w:firstLine="0"/>
              <w:jc w:val="right"/>
              <w:rPr>
                <w:rFonts w:hAnsi="標楷體"/>
                <w:sz w:val="22"/>
                <w:szCs w:val="22"/>
                <w:highlight w:val="yellow"/>
              </w:rPr>
            </w:pPr>
            <w:r w:rsidRPr="00082997">
              <w:rPr>
                <w:rFonts w:hAnsi="標楷體" w:hint="eastAsia"/>
                <w:sz w:val="22"/>
                <w:szCs w:val="22"/>
              </w:rPr>
              <w:t>16.83</w:t>
            </w:r>
          </w:p>
        </w:tc>
        <w:tc>
          <w:tcPr>
            <w:tcW w:w="3402" w:type="dxa"/>
            <w:tcBorders>
              <w:left w:val="single" w:sz="4" w:space="0" w:color="auto"/>
            </w:tcBorders>
          </w:tcPr>
          <w:p w14:paraId="08E59A71" w14:textId="066755A1" w:rsidR="001C2A10" w:rsidRPr="00082997" w:rsidRDefault="001C2A10" w:rsidP="00FB77B1">
            <w:pPr>
              <w:pStyle w:val="a3"/>
              <w:suppressAutoHyphens w:val="0"/>
              <w:topLinePunct w:val="0"/>
              <w:spacing w:beforeLines="15" w:before="54" w:afterLines="15" w:after="54" w:line="260" w:lineRule="exact"/>
              <w:ind w:firstLine="0"/>
              <w:rPr>
                <w:rFonts w:hAnsi="標楷體"/>
                <w:sz w:val="22"/>
                <w:szCs w:val="22"/>
                <w:highlight w:val="yellow"/>
              </w:rPr>
            </w:pPr>
            <w:r w:rsidRPr="00082997">
              <w:rPr>
                <w:rFonts w:hAnsi="標楷體" w:hint="eastAsia"/>
                <w:sz w:val="22"/>
                <w:szCs w:val="22"/>
              </w:rPr>
              <w:t>部分農業產品銷售數量較預計增加</w:t>
            </w:r>
            <w:r w:rsidR="003359A2" w:rsidRPr="00082997">
              <w:rPr>
                <w:rFonts w:hAnsi="標楷體" w:hint="eastAsia"/>
                <w:sz w:val="22"/>
                <w:szCs w:val="22"/>
              </w:rPr>
              <w:t>，</w:t>
            </w:r>
            <w:r w:rsidRPr="00082997">
              <w:rPr>
                <w:rFonts w:hAnsi="標楷體" w:hint="eastAsia"/>
                <w:sz w:val="22"/>
                <w:szCs w:val="22"/>
              </w:rPr>
              <w:t>成本相對增加</w:t>
            </w:r>
            <w:r w:rsidR="0043428E" w:rsidRPr="00082997">
              <w:rPr>
                <w:rFonts w:hAnsi="標楷體" w:hint="eastAsia"/>
                <w:sz w:val="22"/>
                <w:szCs w:val="22"/>
              </w:rPr>
              <w:t>。</w:t>
            </w:r>
          </w:p>
        </w:tc>
      </w:tr>
      <w:tr w:rsidR="001C2A10" w:rsidRPr="00BB4768" w14:paraId="23D28C9F" w14:textId="77777777" w:rsidTr="00720687">
        <w:trPr>
          <w:gridAfter w:val="1"/>
          <w:wAfter w:w="27" w:type="dxa"/>
          <w:cantSplit/>
          <w:jc w:val="center"/>
        </w:trPr>
        <w:tc>
          <w:tcPr>
            <w:tcW w:w="1701" w:type="dxa"/>
            <w:tcBorders>
              <w:bottom w:val="single" w:sz="8" w:space="0" w:color="auto"/>
              <w:right w:val="single" w:sz="4" w:space="0" w:color="auto"/>
            </w:tcBorders>
          </w:tcPr>
          <w:p w14:paraId="4180FE5A" w14:textId="77777777" w:rsidR="001C2A10" w:rsidRPr="00082997" w:rsidRDefault="001C2A10" w:rsidP="00A6655D">
            <w:pPr>
              <w:pStyle w:val="a3"/>
              <w:suppressAutoHyphens w:val="0"/>
              <w:topLinePunct w:val="0"/>
              <w:spacing w:beforeLines="15" w:before="54" w:afterLines="15" w:after="54" w:line="260" w:lineRule="exact"/>
              <w:ind w:firstLine="0"/>
              <w:jc w:val="distribute"/>
              <w:rPr>
                <w:rFonts w:hAnsi="標楷體"/>
                <w:sz w:val="22"/>
                <w:szCs w:val="22"/>
                <w:highlight w:val="yellow"/>
              </w:rPr>
            </w:pPr>
            <w:r w:rsidRPr="00082997">
              <w:rPr>
                <w:rFonts w:hAnsi="標楷體" w:hint="eastAsia"/>
                <w:sz w:val="22"/>
                <w:szCs w:val="22"/>
              </w:rPr>
              <w:t>勞務及委外（</w:t>
            </w:r>
            <w:proofErr w:type="gramStart"/>
            <w:r w:rsidRPr="00082997">
              <w:rPr>
                <w:rFonts w:hAnsi="標楷體" w:hint="eastAsia"/>
                <w:sz w:val="22"/>
                <w:szCs w:val="22"/>
              </w:rPr>
              <w:t>託</w:t>
            </w:r>
            <w:proofErr w:type="gramEnd"/>
            <w:r w:rsidRPr="00082997">
              <w:rPr>
                <w:rFonts w:hAnsi="標楷體" w:hint="eastAsia"/>
                <w:sz w:val="22"/>
                <w:szCs w:val="22"/>
              </w:rPr>
              <w:t>）經營計畫</w:t>
            </w:r>
          </w:p>
        </w:tc>
        <w:tc>
          <w:tcPr>
            <w:tcW w:w="851" w:type="dxa"/>
            <w:tcBorders>
              <w:left w:val="single" w:sz="4" w:space="0" w:color="auto"/>
              <w:bottom w:val="single" w:sz="8" w:space="0" w:color="auto"/>
              <w:right w:val="single" w:sz="4" w:space="0" w:color="auto"/>
            </w:tcBorders>
          </w:tcPr>
          <w:p w14:paraId="0CAA9259" w14:textId="77777777" w:rsidR="001C2A10" w:rsidRPr="00082997" w:rsidRDefault="001C2A10" w:rsidP="00A6655D">
            <w:pPr>
              <w:pStyle w:val="a3"/>
              <w:suppressAutoHyphens w:val="0"/>
              <w:topLinePunct w:val="0"/>
              <w:spacing w:beforeLines="15" w:before="54" w:afterLines="15" w:after="54" w:line="260" w:lineRule="exact"/>
              <w:ind w:firstLine="0"/>
              <w:jc w:val="distribute"/>
              <w:rPr>
                <w:rFonts w:hAnsi="標楷體"/>
                <w:sz w:val="22"/>
                <w:szCs w:val="22"/>
                <w:highlight w:val="yellow"/>
              </w:rPr>
            </w:pPr>
            <w:r w:rsidRPr="00082997">
              <w:rPr>
                <w:rFonts w:hAnsi="標楷體" w:hint="eastAsia"/>
                <w:sz w:val="22"/>
                <w:szCs w:val="22"/>
              </w:rPr>
              <w:t>千元</w:t>
            </w:r>
          </w:p>
        </w:tc>
        <w:tc>
          <w:tcPr>
            <w:tcW w:w="1134" w:type="dxa"/>
            <w:tcBorders>
              <w:left w:val="single" w:sz="4" w:space="0" w:color="auto"/>
              <w:bottom w:val="single" w:sz="8" w:space="0" w:color="auto"/>
              <w:right w:val="single" w:sz="4" w:space="0" w:color="auto"/>
            </w:tcBorders>
          </w:tcPr>
          <w:p w14:paraId="06BD1709" w14:textId="77777777" w:rsidR="001C2A10" w:rsidRPr="00082997" w:rsidRDefault="001C2A10" w:rsidP="00A6655D">
            <w:pPr>
              <w:pStyle w:val="a3"/>
              <w:suppressAutoHyphens w:val="0"/>
              <w:topLinePunct w:val="0"/>
              <w:spacing w:beforeLines="15" w:before="54" w:afterLines="15" w:after="54" w:line="260" w:lineRule="exact"/>
              <w:ind w:firstLine="0"/>
              <w:jc w:val="right"/>
              <w:rPr>
                <w:rFonts w:hAnsi="標楷體"/>
                <w:sz w:val="22"/>
                <w:szCs w:val="22"/>
                <w:highlight w:val="yellow"/>
              </w:rPr>
            </w:pPr>
            <w:r w:rsidRPr="00082997">
              <w:rPr>
                <w:rFonts w:hAnsi="標楷體" w:hint="eastAsia"/>
                <w:sz w:val="22"/>
                <w:szCs w:val="22"/>
              </w:rPr>
              <w:t>519,908</w:t>
            </w:r>
          </w:p>
        </w:tc>
        <w:tc>
          <w:tcPr>
            <w:tcW w:w="1134" w:type="dxa"/>
            <w:tcBorders>
              <w:left w:val="single" w:sz="4" w:space="0" w:color="auto"/>
              <w:bottom w:val="single" w:sz="8" w:space="0" w:color="auto"/>
              <w:right w:val="single" w:sz="4" w:space="0" w:color="auto"/>
            </w:tcBorders>
          </w:tcPr>
          <w:p w14:paraId="1F295850" w14:textId="77777777" w:rsidR="001C2A10" w:rsidRPr="00082997" w:rsidRDefault="001C2A10" w:rsidP="00A6655D">
            <w:pPr>
              <w:pStyle w:val="a3"/>
              <w:suppressAutoHyphens w:val="0"/>
              <w:topLinePunct w:val="0"/>
              <w:spacing w:beforeLines="15" w:before="54" w:afterLines="15" w:after="54" w:line="260" w:lineRule="exact"/>
              <w:ind w:firstLine="0"/>
              <w:jc w:val="right"/>
              <w:rPr>
                <w:rFonts w:hAnsi="標楷體"/>
                <w:sz w:val="22"/>
                <w:szCs w:val="22"/>
                <w:highlight w:val="yellow"/>
              </w:rPr>
            </w:pPr>
            <w:r w:rsidRPr="00082997">
              <w:rPr>
                <w:rFonts w:hAnsi="標楷體" w:hint="eastAsia"/>
                <w:sz w:val="22"/>
                <w:szCs w:val="22"/>
              </w:rPr>
              <w:t>512,841</w:t>
            </w:r>
          </w:p>
        </w:tc>
        <w:tc>
          <w:tcPr>
            <w:tcW w:w="1134" w:type="dxa"/>
            <w:tcBorders>
              <w:left w:val="single" w:sz="4" w:space="0" w:color="auto"/>
              <w:bottom w:val="single" w:sz="8" w:space="0" w:color="auto"/>
              <w:right w:val="single" w:sz="4" w:space="0" w:color="auto"/>
            </w:tcBorders>
          </w:tcPr>
          <w:p w14:paraId="102DB6B4" w14:textId="77777777" w:rsidR="001C2A10" w:rsidRPr="00082997" w:rsidRDefault="001C2A10" w:rsidP="00A6655D">
            <w:pPr>
              <w:pStyle w:val="a3"/>
              <w:suppressAutoHyphens w:val="0"/>
              <w:topLinePunct w:val="0"/>
              <w:spacing w:beforeLines="15" w:before="54" w:afterLines="15" w:after="54" w:line="260" w:lineRule="exact"/>
              <w:ind w:firstLine="0"/>
              <w:jc w:val="right"/>
              <w:rPr>
                <w:rFonts w:hAnsi="標楷體"/>
                <w:spacing w:val="-6"/>
                <w:sz w:val="22"/>
                <w:szCs w:val="22"/>
                <w:highlight w:val="yellow"/>
              </w:rPr>
            </w:pPr>
            <w:r w:rsidRPr="00082997">
              <w:rPr>
                <w:rFonts w:hAnsi="標楷體" w:hint="eastAsia"/>
                <w:spacing w:val="-6"/>
                <w:sz w:val="22"/>
                <w:szCs w:val="22"/>
              </w:rPr>
              <w:t>- 7,066</w:t>
            </w:r>
          </w:p>
        </w:tc>
        <w:tc>
          <w:tcPr>
            <w:tcW w:w="850" w:type="dxa"/>
            <w:tcBorders>
              <w:left w:val="single" w:sz="4" w:space="0" w:color="auto"/>
              <w:bottom w:val="single" w:sz="8" w:space="0" w:color="auto"/>
              <w:right w:val="single" w:sz="4" w:space="0" w:color="auto"/>
            </w:tcBorders>
          </w:tcPr>
          <w:p w14:paraId="44C6CF5D" w14:textId="77777777" w:rsidR="001C2A10" w:rsidRPr="00082997" w:rsidRDefault="001C2A10" w:rsidP="00A6655D">
            <w:pPr>
              <w:pStyle w:val="a3"/>
              <w:suppressAutoHyphens w:val="0"/>
              <w:topLinePunct w:val="0"/>
              <w:spacing w:beforeLines="15" w:before="54" w:afterLines="15" w:after="54" w:line="260" w:lineRule="exact"/>
              <w:ind w:firstLine="0"/>
              <w:jc w:val="right"/>
              <w:rPr>
                <w:rFonts w:hAnsi="標楷體"/>
                <w:sz w:val="22"/>
                <w:szCs w:val="22"/>
                <w:highlight w:val="yellow"/>
              </w:rPr>
            </w:pPr>
            <w:r w:rsidRPr="00082997">
              <w:rPr>
                <w:rFonts w:hAnsi="標楷體" w:hint="eastAsia"/>
                <w:sz w:val="22"/>
                <w:szCs w:val="22"/>
              </w:rPr>
              <w:t>- 1.36</w:t>
            </w:r>
          </w:p>
        </w:tc>
        <w:tc>
          <w:tcPr>
            <w:tcW w:w="3402" w:type="dxa"/>
            <w:tcBorders>
              <w:left w:val="single" w:sz="4" w:space="0" w:color="auto"/>
              <w:bottom w:val="single" w:sz="8" w:space="0" w:color="auto"/>
            </w:tcBorders>
          </w:tcPr>
          <w:p w14:paraId="1A0DF090" w14:textId="77777777" w:rsidR="001C2A10" w:rsidRPr="00082997" w:rsidRDefault="001C2A10" w:rsidP="00FB77B1">
            <w:pPr>
              <w:pStyle w:val="a3"/>
              <w:suppressAutoHyphens w:val="0"/>
              <w:topLinePunct w:val="0"/>
              <w:spacing w:beforeLines="15" w:before="54" w:afterLines="15" w:after="54" w:line="260" w:lineRule="exact"/>
              <w:ind w:firstLine="0"/>
              <w:rPr>
                <w:rFonts w:hAnsi="標楷體"/>
                <w:sz w:val="22"/>
                <w:szCs w:val="22"/>
                <w:highlight w:val="yellow"/>
              </w:rPr>
            </w:pPr>
          </w:p>
        </w:tc>
      </w:tr>
    </w:tbl>
    <w:p w14:paraId="7FEC111F" w14:textId="26276E0D" w:rsidR="00331BD0" w:rsidRPr="002828AC" w:rsidRDefault="00331BD0" w:rsidP="00FB77B1">
      <w:pPr>
        <w:overflowPunct w:val="0"/>
        <w:ind w:left="400" w:hangingChars="200" w:hanging="400"/>
        <w:contextualSpacing/>
        <w:jc w:val="both"/>
        <w:rPr>
          <w:rFonts w:ascii="標楷體" w:hAnsi="標楷體"/>
          <w:b/>
          <w:sz w:val="28"/>
          <w:szCs w:val="28"/>
        </w:rPr>
      </w:pPr>
      <w:proofErr w:type="gramStart"/>
      <w:r w:rsidRPr="002828AC">
        <w:rPr>
          <w:rFonts w:ascii="標楷體" w:hAnsi="標楷體" w:hint="eastAsia"/>
          <w:sz w:val="20"/>
        </w:rPr>
        <w:t>註</w:t>
      </w:r>
      <w:proofErr w:type="gramEnd"/>
      <w:r w:rsidRPr="002828AC">
        <w:rPr>
          <w:rFonts w:ascii="標楷體" w:hAnsi="標楷體" w:hint="eastAsia"/>
          <w:sz w:val="20"/>
        </w:rPr>
        <w:t>：本表係就營運項目實際數與預計數差異達10％或達3</w:t>
      </w:r>
      <w:proofErr w:type="gramStart"/>
      <w:r w:rsidRPr="002828AC">
        <w:rPr>
          <w:rFonts w:ascii="標楷體" w:hAnsi="標楷體" w:hint="eastAsia"/>
          <w:sz w:val="20"/>
        </w:rPr>
        <w:t>千萬</w:t>
      </w:r>
      <w:proofErr w:type="gramEnd"/>
      <w:r w:rsidRPr="002828AC">
        <w:rPr>
          <w:rFonts w:ascii="標楷體" w:hAnsi="標楷體" w:hint="eastAsia"/>
          <w:sz w:val="20"/>
        </w:rPr>
        <w:t>以上者</w:t>
      </w:r>
      <w:r w:rsidR="003359A2">
        <w:rPr>
          <w:rFonts w:ascii="標楷體" w:hAnsi="標楷體" w:hint="eastAsia"/>
          <w:sz w:val="20"/>
        </w:rPr>
        <w:t>，</w:t>
      </w:r>
      <w:r w:rsidRPr="002828AC">
        <w:rPr>
          <w:rFonts w:ascii="標楷體" w:hAnsi="標楷體" w:hint="eastAsia"/>
          <w:sz w:val="20"/>
        </w:rPr>
        <w:t>說明差異原因</w:t>
      </w:r>
      <w:r w:rsidR="0043428E">
        <w:rPr>
          <w:rFonts w:ascii="標楷體" w:hAnsi="標楷體" w:hint="eastAsia"/>
          <w:sz w:val="20"/>
        </w:rPr>
        <w:t>。</w:t>
      </w:r>
    </w:p>
    <w:p w14:paraId="1E59CBF3" w14:textId="77777777" w:rsidR="00331BD0" w:rsidRPr="002828AC" w:rsidRDefault="00331BD0" w:rsidP="00FB77B1">
      <w:pPr>
        <w:pStyle w:val="123"/>
        <w:widowControl w:val="0"/>
        <w:spacing w:line="540" w:lineRule="exact"/>
        <w:ind w:firstLine="1261"/>
        <w:rPr>
          <w:sz w:val="28"/>
          <w:szCs w:val="28"/>
        </w:rPr>
      </w:pPr>
      <w:r w:rsidRPr="002828AC">
        <w:rPr>
          <w:rFonts w:hint="eastAsia"/>
          <w:sz w:val="28"/>
          <w:szCs w:val="28"/>
        </w:rPr>
        <w:t>2.　預算執行情形之審核</w:t>
      </w:r>
    </w:p>
    <w:p w14:paraId="75F1DC27" w14:textId="1FFAB15C" w:rsidR="00331BD0" w:rsidRPr="002828AC" w:rsidRDefault="00F210FF" w:rsidP="00FB77B1">
      <w:pPr>
        <w:overflowPunct w:val="0"/>
        <w:spacing w:line="520" w:lineRule="exact"/>
        <w:ind w:firstLineChars="200" w:firstLine="480"/>
        <w:jc w:val="both"/>
        <w:rPr>
          <w:rFonts w:ascii="標楷體" w:hAnsi="標楷體" w:cs="標楷體"/>
          <w:color w:val="FF0000"/>
          <w:u w:val="single"/>
          <w:shd w:val="pct10" w:color="auto" w:fill="FFFFFF"/>
        </w:rPr>
      </w:pPr>
      <w:proofErr w:type="gramStart"/>
      <w:r w:rsidRPr="002828AC">
        <w:rPr>
          <w:rFonts w:ascii="標楷體" w:hAnsi="標楷體" w:cs="標楷體" w:hint="eastAsia"/>
        </w:rPr>
        <w:t>113</w:t>
      </w:r>
      <w:proofErr w:type="gramEnd"/>
      <w:r w:rsidRPr="002828AC">
        <w:rPr>
          <w:rFonts w:ascii="標楷體" w:hAnsi="標楷體" w:cs="標楷體" w:hint="eastAsia"/>
        </w:rPr>
        <w:t>年度決算審核結果</w:t>
      </w:r>
      <w:r w:rsidR="003359A2">
        <w:rPr>
          <w:rFonts w:ascii="標楷體" w:hAnsi="標楷體" w:cs="標楷體" w:hint="eastAsia"/>
        </w:rPr>
        <w:t>，</w:t>
      </w:r>
      <w:r w:rsidRPr="002828AC">
        <w:rPr>
          <w:rFonts w:ascii="標楷體" w:hAnsi="標楷體" w:cs="標楷體" w:hint="eastAsia"/>
        </w:rPr>
        <w:t>業務賸餘13億679萬餘元</w:t>
      </w:r>
      <w:r w:rsidR="003359A2">
        <w:rPr>
          <w:rFonts w:ascii="標楷體" w:hAnsi="標楷體" w:cs="標楷體" w:hint="eastAsia"/>
        </w:rPr>
        <w:t>，</w:t>
      </w:r>
      <w:r w:rsidRPr="002828AC">
        <w:rPr>
          <w:rFonts w:ascii="標楷體" w:hAnsi="標楷體" w:cs="標楷體" w:hint="eastAsia"/>
        </w:rPr>
        <w:t>業務外賸餘6億927萬餘元</w:t>
      </w:r>
      <w:r w:rsidR="003359A2">
        <w:rPr>
          <w:rFonts w:ascii="標楷體" w:hAnsi="標楷體" w:cs="標楷體" w:hint="eastAsia"/>
        </w:rPr>
        <w:t>，</w:t>
      </w:r>
      <w:r w:rsidRPr="002828AC">
        <w:rPr>
          <w:rFonts w:ascii="標楷體" w:hAnsi="標楷體" w:cs="標楷體" w:hint="eastAsia"/>
        </w:rPr>
        <w:t>審定本期賸餘19億1,607萬餘元</w:t>
      </w:r>
      <w:r w:rsidR="003359A2">
        <w:rPr>
          <w:rFonts w:ascii="標楷體" w:hAnsi="標楷體" w:cs="標楷體" w:hint="eastAsia"/>
        </w:rPr>
        <w:t>，</w:t>
      </w:r>
      <w:r w:rsidRPr="002828AC">
        <w:rPr>
          <w:rFonts w:ascii="標楷體" w:hAnsi="標楷體" w:cs="標楷體" w:hint="eastAsia"/>
        </w:rPr>
        <w:t>較預算賸餘12億6,890萬餘元</w:t>
      </w:r>
      <w:r w:rsidR="003359A2">
        <w:rPr>
          <w:rFonts w:ascii="標楷體" w:hAnsi="標楷體" w:cs="標楷體" w:hint="eastAsia"/>
        </w:rPr>
        <w:t>，</w:t>
      </w:r>
      <w:r w:rsidRPr="002828AC">
        <w:rPr>
          <w:rFonts w:ascii="標楷體" w:hAnsi="標楷體" w:cs="標楷體" w:hint="eastAsia"/>
        </w:rPr>
        <w:t>增加6億4,716萬餘元</w:t>
      </w:r>
      <w:r w:rsidR="003359A2">
        <w:rPr>
          <w:rFonts w:ascii="標楷體" w:hAnsi="標楷體" w:cs="標楷體" w:hint="eastAsia"/>
        </w:rPr>
        <w:t>，</w:t>
      </w:r>
      <w:r w:rsidRPr="002828AC">
        <w:rPr>
          <w:rFonts w:ascii="標楷體" w:hAnsi="標楷體" w:cs="標楷體" w:hint="eastAsia"/>
        </w:rPr>
        <w:t>約51.00％</w:t>
      </w:r>
      <w:r w:rsidR="003359A2">
        <w:rPr>
          <w:rFonts w:ascii="標楷體" w:hAnsi="標楷體" w:cs="標楷體" w:hint="eastAsia"/>
        </w:rPr>
        <w:t>，</w:t>
      </w:r>
      <w:r w:rsidR="00331BD0" w:rsidRPr="002828AC">
        <w:rPr>
          <w:rFonts w:ascii="標楷體" w:hAnsi="標楷體" w:cs="標楷體" w:hint="eastAsia"/>
        </w:rPr>
        <w:t>主要係</w:t>
      </w:r>
      <w:r w:rsidR="00087B8C">
        <w:rPr>
          <w:rFonts w:ascii="標楷體" w:hAnsi="標楷體" w:cs="標楷體" w:hint="eastAsia"/>
        </w:rPr>
        <w:t>投資收益</w:t>
      </w:r>
      <w:r w:rsidR="00331BD0" w:rsidRPr="002828AC">
        <w:rPr>
          <w:rFonts w:ascii="標楷體" w:hAnsi="標楷體" w:cs="標楷體" w:hint="eastAsia"/>
        </w:rPr>
        <w:t>較預計增加所致</w:t>
      </w:r>
      <w:r w:rsidR="0043428E">
        <w:rPr>
          <w:rFonts w:ascii="標楷體" w:hAnsi="標楷體" w:cs="標楷體" w:hint="eastAsia"/>
        </w:rPr>
        <w:t>。</w:t>
      </w:r>
    </w:p>
    <w:p w14:paraId="5A97AAD2" w14:textId="7C9F9A7B" w:rsidR="00331BD0" w:rsidRPr="002828AC" w:rsidRDefault="00331BD0" w:rsidP="00FB77B1">
      <w:pPr>
        <w:pStyle w:val="123"/>
        <w:widowControl w:val="0"/>
        <w:spacing w:line="540" w:lineRule="exact"/>
        <w:ind w:firstLine="1261"/>
        <w:rPr>
          <w:sz w:val="28"/>
          <w:szCs w:val="28"/>
        </w:rPr>
      </w:pPr>
      <w:r w:rsidRPr="002828AC">
        <w:rPr>
          <w:rFonts w:hint="eastAsia"/>
          <w:sz w:val="28"/>
          <w:szCs w:val="28"/>
        </w:rPr>
        <w:t>3.　餘</w:t>
      </w:r>
      <w:proofErr w:type="gramStart"/>
      <w:r w:rsidRPr="002828AC">
        <w:rPr>
          <w:rFonts w:hint="eastAsia"/>
          <w:sz w:val="28"/>
          <w:szCs w:val="28"/>
        </w:rPr>
        <w:t>絀</w:t>
      </w:r>
      <w:proofErr w:type="gramEnd"/>
      <w:r w:rsidRPr="002828AC">
        <w:rPr>
          <w:rFonts w:hint="eastAsia"/>
          <w:sz w:val="28"/>
          <w:szCs w:val="28"/>
        </w:rPr>
        <w:t>及撥補之審定</w:t>
      </w:r>
    </w:p>
    <w:p w14:paraId="07810E70" w14:textId="2EFB211A" w:rsidR="00331BD0" w:rsidRPr="002828AC" w:rsidRDefault="00331BD0" w:rsidP="00FB77B1">
      <w:pPr>
        <w:pStyle w:val="1230"/>
        <w:widowControl w:val="0"/>
        <w:tabs>
          <w:tab w:val="left" w:pos="3168"/>
        </w:tabs>
        <w:spacing w:line="520" w:lineRule="exact"/>
        <w:ind w:firstLine="1320"/>
      </w:pPr>
      <w:r w:rsidRPr="002828AC">
        <w:rPr>
          <w:rFonts w:hint="eastAsia"/>
        </w:rPr>
        <w:t>（1）　餘</w:t>
      </w:r>
      <w:proofErr w:type="gramStart"/>
      <w:r w:rsidRPr="002828AC">
        <w:rPr>
          <w:rFonts w:hint="eastAsia"/>
        </w:rPr>
        <w:t>絀</w:t>
      </w:r>
      <w:proofErr w:type="gramEnd"/>
      <w:r w:rsidRPr="002828AC">
        <w:rPr>
          <w:rFonts w:hint="eastAsia"/>
        </w:rPr>
        <w:t xml:space="preserve">審定　</w:t>
      </w:r>
      <w:proofErr w:type="gramStart"/>
      <w:r w:rsidR="00F210FF" w:rsidRPr="002828AC">
        <w:rPr>
          <w:rFonts w:hint="eastAsia"/>
        </w:rPr>
        <w:t>113</w:t>
      </w:r>
      <w:proofErr w:type="gramEnd"/>
      <w:r w:rsidR="00F210FF" w:rsidRPr="002828AC">
        <w:rPr>
          <w:rFonts w:hint="eastAsia"/>
        </w:rPr>
        <w:t>年度決算經行政院核定賸餘1,904,448,998元</w:t>
      </w:r>
      <w:r w:rsidR="003359A2">
        <w:rPr>
          <w:rFonts w:hint="eastAsia"/>
        </w:rPr>
        <w:t>，</w:t>
      </w:r>
      <w:r w:rsidR="00F210FF" w:rsidRPr="002828AC">
        <w:rPr>
          <w:rFonts w:hint="eastAsia"/>
        </w:rPr>
        <w:t>本部依法審核修正增列業務外收入14,396,672元</w:t>
      </w:r>
      <w:r w:rsidR="003359A2">
        <w:rPr>
          <w:rFonts w:hint="eastAsia"/>
        </w:rPr>
        <w:t>，</w:t>
      </w:r>
      <w:r w:rsidR="00F210FF" w:rsidRPr="002828AC">
        <w:rPr>
          <w:rFonts w:hint="eastAsia"/>
        </w:rPr>
        <w:t>增列業務外費用2,775,486元</w:t>
      </w:r>
      <w:r w:rsidR="003359A2">
        <w:rPr>
          <w:rFonts w:hint="eastAsia"/>
        </w:rPr>
        <w:t>，</w:t>
      </w:r>
      <w:r w:rsidR="00F210FF" w:rsidRPr="002828AC">
        <w:rPr>
          <w:rFonts w:hint="eastAsia"/>
        </w:rPr>
        <w:t>綜計增列賸餘11,621,186元</w:t>
      </w:r>
      <w:r w:rsidR="003359A2">
        <w:rPr>
          <w:rFonts w:hint="eastAsia"/>
        </w:rPr>
        <w:t>，</w:t>
      </w:r>
      <w:r w:rsidR="00F210FF" w:rsidRPr="002828AC">
        <w:rPr>
          <w:rFonts w:hint="eastAsia"/>
        </w:rPr>
        <w:t>審定本期賸餘1,916,070,184元</w:t>
      </w:r>
      <w:r w:rsidR="0043428E">
        <w:rPr>
          <w:rFonts w:hint="eastAsia"/>
        </w:rPr>
        <w:t>。</w:t>
      </w:r>
    </w:p>
    <w:p w14:paraId="7D13917C" w14:textId="3D5778DA" w:rsidR="00331BD0" w:rsidRPr="002828AC" w:rsidRDefault="00331BD0" w:rsidP="00FB77B1">
      <w:pPr>
        <w:pStyle w:val="1230"/>
        <w:widowControl w:val="0"/>
        <w:tabs>
          <w:tab w:val="left" w:pos="3168"/>
        </w:tabs>
        <w:spacing w:line="520" w:lineRule="exact"/>
        <w:ind w:firstLine="1320"/>
      </w:pPr>
      <w:r w:rsidRPr="002828AC">
        <w:rPr>
          <w:rFonts w:hint="eastAsia"/>
        </w:rPr>
        <w:t>（2</w:t>
      </w:r>
      <w:r w:rsidRPr="006D0429">
        <w:rPr>
          <w:rFonts w:hint="eastAsia"/>
          <w:spacing w:val="-20"/>
        </w:rPr>
        <w:t>）</w:t>
      </w:r>
      <w:r w:rsidRPr="006D0429">
        <w:rPr>
          <w:rFonts w:hint="eastAsia"/>
          <w:spacing w:val="-14"/>
        </w:rPr>
        <w:t xml:space="preserve">　</w:t>
      </w:r>
      <w:r w:rsidRPr="006D0429">
        <w:rPr>
          <w:rFonts w:hint="eastAsia"/>
          <w:spacing w:val="3"/>
        </w:rPr>
        <w:t>餘</w:t>
      </w:r>
      <w:proofErr w:type="gramStart"/>
      <w:r w:rsidRPr="006D0429">
        <w:rPr>
          <w:rFonts w:hint="eastAsia"/>
          <w:spacing w:val="3"/>
        </w:rPr>
        <w:t>絀</w:t>
      </w:r>
      <w:proofErr w:type="gramEnd"/>
      <w:r w:rsidRPr="006D0429">
        <w:rPr>
          <w:rFonts w:hint="eastAsia"/>
          <w:spacing w:val="3"/>
        </w:rPr>
        <w:t>撥補</w:t>
      </w:r>
      <w:r w:rsidRPr="002828AC">
        <w:rPr>
          <w:rFonts w:hint="eastAsia"/>
        </w:rPr>
        <w:t xml:space="preserve">　</w:t>
      </w:r>
      <w:proofErr w:type="gramStart"/>
      <w:r w:rsidR="00F210FF" w:rsidRPr="002828AC">
        <w:rPr>
          <w:rFonts w:hint="eastAsia"/>
        </w:rPr>
        <w:t>113</w:t>
      </w:r>
      <w:proofErr w:type="gramEnd"/>
      <w:r w:rsidR="00F210FF" w:rsidRPr="002828AC">
        <w:rPr>
          <w:rFonts w:hint="eastAsia"/>
        </w:rPr>
        <w:t>年度決算審定賸餘1,916,070,184元</w:t>
      </w:r>
      <w:r w:rsidR="003359A2">
        <w:rPr>
          <w:rFonts w:hint="eastAsia"/>
        </w:rPr>
        <w:t>，</w:t>
      </w:r>
      <w:r w:rsidR="00F210FF" w:rsidRPr="002828AC">
        <w:rPr>
          <w:rFonts w:hint="eastAsia"/>
        </w:rPr>
        <w:t>連同前期未分配賸餘4,990,821,886元</w:t>
      </w:r>
      <w:r w:rsidR="003359A2">
        <w:rPr>
          <w:rFonts w:hint="eastAsia"/>
        </w:rPr>
        <w:t>，</w:t>
      </w:r>
      <w:r w:rsidR="00F210FF" w:rsidRPr="002828AC">
        <w:rPr>
          <w:rFonts w:hint="eastAsia"/>
        </w:rPr>
        <w:t>合計賸餘6,906,892,070元</w:t>
      </w:r>
      <w:r w:rsidR="003359A2">
        <w:rPr>
          <w:rFonts w:hint="eastAsia"/>
        </w:rPr>
        <w:t>，</w:t>
      </w:r>
      <w:r w:rsidR="00F210FF" w:rsidRPr="002828AC">
        <w:rPr>
          <w:rFonts w:hint="eastAsia"/>
        </w:rPr>
        <w:t>經依預算</w:t>
      </w:r>
      <w:proofErr w:type="gramStart"/>
      <w:r w:rsidR="00F210FF" w:rsidRPr="002828AC">
        <w:rPr>
          <w:rFonts w:hint="eastAsia"/>
        </w:rPr>
        <w:t>提存公積</w:t>
      </w:r>
      <w:proofErr w:type="gramEnd"/>
      <w:r w:rsidR="00F210FF" w:rsidRPr="002828AC">
        <w:rPr>
          <w:rFonts w:hint="eastAsia"/>
        </w:rPr>
        <w:t>1,500,000,000元後</w:t>
      </w:r>
      <w:r w:rsidR="003359A2">
        <w:rPr>
          <w:rFonts w:hint="eastAsia"/>
        </w:rPr>
        <w:t>，</w:t>
      </w:r>
      <w:r w:rsidR="00F210FF" w:rsidRPr="002828AC">
        <w:rPr>
          <w:rFonts w:hint="eastAsia"/>
        </w:rPr>
        <w:t>尚有未分配賸餘5,406,892,070元</w:t>
      </w:r>
      <w:r w:rsidR="0043428E">
        <w:rPr>
          <w:rFonts w:hint="eastAsia"/>
        </w:rPr>
        <w:t>。</w:t>
      </w:r>
    </w:p>
    <w:p w14:paraId="72C14817" w14:textId="77777777" w:rsidR="00331BD0" w:rsidRPr="002828AC" w:rsidRDefault="00331BD0" w:rsidP="00FB77B1">
      <w:pPr>
        <w:pStyle w:val="123"/>
        <w:widowControl w:val="0"/>
        <w:spacing w:line="580" w:lineRule="exact"/>
        <w:ind w:firstLine="1261"/>
        <w:rPr>
          <w:sz w:val="28"/>
          <w:szCs w:val="28"/>
        </w:rPr>
      </w:pPr>
      <w:r w:rsidRPr="002828AC">
        <w:rPr>
          <w:rFonts w:hint="eastAsia"/>
          <w:sz w:val="28"/>
          <w:szCs w:val="28"/>
        </w:rPr>
        <w:lastRenderedPageBreak/>
        <w:t>4.　現金流量之查核</w:t>
      </w:r>
    </w:p>
    <w:p w14:paraId="7BF798E8" w14:textId="6178086B" w:rsidR="00331BD0" w:rsidRPr="00FE4766" w:rsidRDefault="00F210FF" w:rsidP="00FB77B1">
      <w:pPr>
        <w:overflowPunct w:val="0"/>
        <w:spacing w:line="580" w:lineRule="exact"/>
        <w:ind w:firstLineChars="200" w:firstLine="480"/>
        <w:jc w:val="both"/>
        <w:rPr>
          <w:rFonts w:ascii="標楷體" w:hAnsi="標楷體" w:cs="標楷體"/>
        </w:rPr>
      </w:pPr>
      <w:proofErr w:type="gramStart"/>
      <w:r w:rsidRPr="002828AC">
        <w:rPr>
          <w:rFonts w:ascii="標楷體" w:hAnsi="標楷體" w:cs="標楷體" w:hint="eastAsia"/>
        </w:rPr>
        <w:t>113</w:t>
      </w:r>
      <w:proofErr w:type="gramEnd"/>
      <w:r w:rsidRPr="002828AC">
        <w:rPr>
          <w:rFonts w:ascii="標楷體" w:hAnsi="標楷體" w:cs="標楷體" w:hint="eastAsia"/>
        </w:rPr>
        <w:t>年度期初現金及約當現金27億2,192萬餘元</w:t>
      </w:r>
      <w:r w:rsidR="003359A2">
        <w:rPr>
          <w:rFonts w:ascii="標楷體" w:hAnsi="標楷體" w:cs="標楷體" w:hint="eastAsia"/>
        </w:rPr>
        <w:t>，</w:t>
      </w:r>
      <w:r w:rsidRPr="002828AC">
        <w:rPr>
          <w:rFonts w:ascii="標楷體" w:hAnsi="標楷體" w:cs="標楷體" w:hint="eastAsia"/>
        </w:rPr>
        <w:t>經業務、投資及籌資活動結果</w:t>
      </w:r>
      <w:r w:rsidR="003359A2">
        <w:rPr>
          <w:rFonts w:ascii="標楷體" w:hAnsi="標楷體" w:cs="標楷體" w:hint="eastAsia"/>
        </w:rPr>
        <w:t>，</w:t>
      </w:r>
      <w:r w:rsidRPr="002828AC">
        <w:rPr>
          <w:rFonts w:ascii="標楷體" w:hAnsi="標楷體" w:cs="標楷體" w:hint="eastAsia"/>
        </w:rPr>
        <w:t>現金及約當現金淨增2,638萬餘元</w:t>
      </w:r>
      <w:r w:rsidR="003359A2">
        <w:rPr>
          <w:rFonts w:ascii="標楷體" w:hAnsi="標楷體" w:cs="標楷體" w:hint="eastAsia"/>
        </w:rPr>
        <w:t>，</w:t>
      </w:r>
      <w:r w:rsidRPr="002828AC">
        <w:rPr>
          <w:rFonts w:ascii="標楷體" w:hAnsi="標楷體" w:cs="標楷體" w:hint="eastAsia"/>
        </w:rPr>
        <w:t>期末現金及約當現金為27億4,830萬餘元；其現金及約當現金</w:t>
      </w:r>
      <w:proofErr w:type="gramStart"/>
      <w:r w:rsidRPr="002828AC">
        <w:rPr>
          <w:rFonts w:ascii="標楷體" w:hAnsi="標楷體" w:cs="標楷體" w:hint="eastAsia"/>
        </w:rPr>
        <w:t>淨增數較</w:t>
      </w:r>
      <w:proofErr w:type="gramEnd"/>
      <w:r w:rsidRPr="002828AC">
        <w:rPr>
          <w:rFonts w:ascii="標楷體" w:hAnsi="標楷體" w:cs="標楷體" w:hint="eastAsia"/>
        </w:rPr>
        <w:t>預算</w:t>
      </w:r>
      <w:proofErr w:type="gramStart"/>
      <w:r w:rsidRPr="002828AC">
        <w:rPr>
          <w:rFonts w:ascii="標楷體" w:hAnsi="標楷體" w:cs="標楷體" w:hint="eastAsia"/>
        </w:rPr>
        <w:t>淨增數2億</w:t>
      </w:r>
      <w:proofErr w:type="gramEnd"/>
      <w:r w:rsidRPr="002828AC">
        <w:rPr>
          <w:rFonts w:ascii="標楷體" w:hAnsi="標楷體" w:cs="標楷體" w:hint="eastAsia"/>
        </w:rPr>
        <w:t>7,569萬餘元</w:t>
      </w:r>
      <w:r w:rsidR="003359A2">
        <w:rPr>
          <w:rFonts w:ascii="標楷體" w:hAnsi="標楷體" w:cs="標楷體" w:hint="eastAsia"/>
        </w:rPr>
        <w:t>，</w:t>
      </w:r>
      <w:r w:rsidRPr="002828AC">
        <w:rPr>
          <w:rFonts w:ascii="標楷體" w:hAnsi="標楷體" w:cs="標楷體" w:hint="eastAsia"/>
        </w:rPr>
        <w:t>減少2億4,931萬餘元</w:t>
      </w:r>
      <w:r w:rsidR="003359A2">
        <w:rPr>
          <w:rFonts w:ascii="標楷體" w:hAnsi="標楷體" w:cs="標楷體" w:hint="eastAsia"/>
        </w:rPr>
        <w:t>，</w:t>
      </w:r>
      <w:r w:rsidRPr="002828AC">
        <w:rPr>
          <w:rFonts w:ascii="標楷體" w:hAnsi="標楷體" w:cs="標楷體" w:hint="eastAsia"/>
        </w:rPr>
        <w:t>主要係</w:t>
      </w:r>
      <w:r w:rsidR="00A43D7C">
        <w:rPr>
          <w:rFonts w:ascii="標楷體" w:hAnsi="標楷體" w:cs="標楷體" w:hint="eastAsia"/>
        </w:rPr>
        <w:t>銀行存款</w:t>
      </w:r>
      <w:r w:rsidR="00A43D7C" w:rsidRPr="00FE4766">
        <w:rPr>
          <w:rFonts w:ascii="標楷體" w:hAnsi="標楷體" w:cs="標楷體" w:hint="eastAsia"/>
        </w:rPr>
        <w:t>轉為</w:t>
      </w:r>
      <w:r w:rsidR="00E555A8" w:rsidRPr="00FE4766">
        <w:rPr>
          <w:rFonts w:ascii="標楷體" w:hAnsi="標楷體" w:cs="標楷體" w:hint="eastAsia"/>
        </w:rPr>
        <w:t>3個月以上至1年內到期之</w:t>
      </w:r>
      <w:r w:rsidR="00A43D7C" w:rsidRPr="00FE4766">
        <w:rPr>
          <w:rFonts w:ascii="標楷體" w:hAnsi="標楷體" w:cs="標楷體" w:hint="eastAsia"/>
        </w:rPr>
        <w:t>定期存款</w:t>
      </w:r>
      <w:r w:rsidR="003359A2" w:rsidRPr="00FE4766">
        <w:rPr>
          <w:rFonts w:ascii="標楷體" w:hAnsi="標楷體" w:cs="標楷體" w:hint="eastAsia"/>
        </w:rPr>
        <w:t>，</w:t>
      </w:r>
      <w:r w:rsidR="00A43D7C" w:rsidRPr="00FE4766">
        <w:rPr>
          <w:rFonts w:ascii="標楷體" w:hAnsi="標楷體" w:cs="標楷體" w:hint="eastAsia"/>
        </w:rPr>
        <w:t>原預算未編列</w:t>
      </w:r>
      <w:r w:rsidR="003359A2" w:rsidRPr="00FE4766">
        <w:rPr>
          <w:rFonts w:ascii="標楷體" w:hAnsi="標楷體" w:cs="標楷體" w:hint="eastAsia"/>
        </w:rPr>
        <w:t>，</w:t>
      </w:r>
      <w:r w:rsidR="002128F1" w:rsidRPr="00FE4766">
        <w:rPr>
          <w:rFonts w:ascii="標楷體" w:hAnsi="標楷體" w:cs="標楷體" w:hint="eastAsia"/>
        </w:rPr>
        <w:t>投資活動</w:t>
      </w:r>
      <w:r w:rsidR="00224319">
        <w:rPr>
          <w:rFonts w:ascii="標楷體" w:hAnsi="標楷體" w:cs="標楷體" w:hint="eastAsia"/>
        </w:rPr>
        <w:t>產生</w:t>
      </w:r>
      <w:r w:rsidR="002128F1" w:rsidRPr="00FE4766">
        <w:rPr>
          <w:rFonts w:ascii="標楷體" w:hAnsi="標楷體" w:cs="標楷體" w:hint="eastAsia"/>
        </w:rPr>
        <w:t>淨現金流出所致</w:t>
      </w:r>
      <w:r w:rsidR="0043428E" w:rsidRPr="00FE4766">
        <w:rPr>
          <w:rFonts w:ascii="標楷體" w:hAnsi="標楷體" w:cs="標楷體" w:hint="eastAsia"/>
        </w:rPr>
        <w:t>。</w:t>
      </w:r>
    </w:p>
    <w:p w14:paraId="64B1F48A" w14:textId="77777777" w:rsidR="00331BD0" w:rsidRPr="002828AC" w:rsidRDefault="00331BD0" w:rsidP="00FB77B1">
      <w:pPr>
        <w:pStyle w:val="123"/>
        <w:widowControl w:val="0"/>
        <w:spacing w:line="580" w:lineRule="exact"/>
        <w:ind w:firstLine="1261"/>
        <w:rPr>
          <w:sz w:val="28"/>
          <w:szCs w:val="28"/>
        </w:rPr>
      </w:pPr>
      <w:r w:rsidRPr="002828AC">
        <w:rPr>
          <w:rFonts w:hint="eastAsia"/>
          <w:sz w:val="28"/>
          <w:szCs w:val="28"/>
        </w:rPr>
        <w:t>5.　重要審核意見</w:t>
      </w:r>
    </w:p>
    <w:p w14:paraId="17D08E5F" w14:textId="2E02B505" w:rsidR="00C463D3" w:rsidRPr="006D0429" w:rsidRDefault="00C463D3" w:rsidP="00FB77B1">
      <w:pPr>
        <w:pStyle w:val="123"/>
        <w:widowControl w:val="0"/>
        <w:spacing w:line="600" w:lineRule="exact"/>
        <w:ind w:firstLine="1261"/>
        <w:rPr>
          <w:spacing w:val="2"/>
          <w:sz w:val="28"/>
          <w:szCs w:val="28"/>
        </w:rPr>
      </w:pPr>
      <w:r w:rsidRPr="002828AC">
        <w:rPr>
          <w:rFonts w:hint="eastAsia"/>
          <w:sz w:val="28"/>
          <w:szCs w:val="28"/>
        </w:rPr>
        <w:t xml:space="preserve">（1）　</w:t>
      </w:r>
      <w:r w:rsidRPr="006D0429">
        <w:rPr>
          <w:rFonts w:hint="eastAsia"/>
          <w:spacing w:val="2"/>
          <w:sz w:val="28"/>
          <w:szCs w:val="28"/>
        </w:rPr>
        <w:t>退輔會積極配合政府自然碳</w:t>
      </w:r>
      <w:proofErr w:type="gramStart"/>
      <w:r w:rsidRPr="006D0429">
        <w:rPr>
          <w:rFonts w:hint="eastAsia"/>
          <w:spacing w:val="2"/>
          <w:sz w:val="28"/>
          <w:szCs w:val="28"/>
        </w:rPr>
        <w:t>匯</w:t>
      </w:r>
      <w:proofErr w:type="gramEnd"/>
      <w:r w:rsidRPr="006D0429">
        <w:rPr>
          <w:rFonts w:hint="eastAsia"/>
          <w:spacing w:val="2"/>
          <w:sz w:val="28"/>
          <w:szCs w:val="28"/>
        </w:rPr>
        <w:t>關鍵戰略之政策</w:t>
      </w:r>
      <w:r w:rsidR="003359A2" w:rsidRPr="006D0429">
        <w:rPr>
          <w:rFonts w:hint="eastAsia"/>
          <w:spacing w:val="2"/>
          <w:sz w:val="28"/>
          <w:szCs w:val="28"/>
        </w:rPr>
        <w:t>，</w:t>
      </w:r>
      <w:r w:rsidRPr="006D0429">
        <w:rPr>
          <w:rFonts w:hint="eastAsia"/>
          <w:spacing w:val="2"/>
          <w:sz w:val="28"/>
          <w:szCs w:val="28"/>
        </w:rPr>
        <w:t>由所屬農場結合休閒觀光推動農場新植造林</w:t>
      </w:r>
      <w:r w:rsidR="003359A2" w:rsidRPr="006D0429">
        <w:rPr>
          <w:rFonts w:hint="eastAsia"/>
          <w:spacing w:val="2"/>
          <w:sz w:val="28"/>
          <w:szCs w:val="28"/>
        </w:rPr>
        <w:t>，</w:t>
      </w:r>
      <w:r w:rsidRPr="006D0429">
        <w:rPr>
          <w:rFonts w:hint="eastAsia"/>
          <w:spacing w:val="2"/>
          <w:sz w:val="28"/>
          <w:szCs w:val="28"/>
        </w:rPr>
        <w:t>惟農場轄管土地仍有屬低度利用且具規劃造林及碳</w:t>
      </w:r>
      <w:proofErr w:type="gramStart"/>
      <w:r w:rsidRPr="006D0429">
        <w:rPr>
          <w:rFonts w:hint="eastAsia"/>
          <w:spacing w:val="2"/>
          <w:sz w:val="28"/>
          <w:szCs w:val="28"/>
        </w:rPr>
        <w:t>匯</w:t>
      </w:r>
      <w:proofErr w:type="gramEnd"/>
      <w:r w:rsidRPr="006D0429">
        <w:rPr>
          <w:rFonts w:hint="eastAsia"/>
          <w:spacing w:val="2"/>
          <w:sz w:val="28"/>
          <w:szCs w:val="28"/>
        </w:rPr>
        <w:t>等潛在價值之非營運用地</w:t>
      </w:r>
      <w:r w:rsidR="003359A2" w:rsidRPr="006D0429">
        <w:rPr>
          <w:rFonts w:hint="eastAsia"/>
          <w:spacing w:val="2"/>
          <w:sz w:val="28"/>
          <w:szCs w:val="28"/>
        </w:rPr>
        <w:t>，</w:t>
      </w:r>
      <w:r w:rsidRPr="006D0429">
        <w:rPr>
          <w:rFonts w:hint="eastAsia"/>
          <w:spacing w:val="2"/>
          <w:sz w:val="28"/>
          <w:szCs w:val="28"/>
        </w:rPr>
        <w:t>允宜適機引入產學資源共同</w:t>
      </w:r>
      <w:proofErr w:type="gramStart"/>
      <w:r w:rsidRPr="006D0429">
        <w:rPr>
          <w:rFonts w:hint="eastAsia"/>
          <w:spacing w:val="2"/>
          <w:sz w:val="28"/>
          <w:szCs w:val="28"/>
        </w:rPr>
        <w:t>投入淨零轉型</w:t>
      </w:r>
      <w:proofErr w:type="gramEnd"/>
      <w:r w:rsidR="003359A2" w:rsidRPr="006D0429">
        <w:rPr>
          <w:rFonts w:hint="eastAsia"/>
          <w:spacing w:val="2"/>
          <w:sz w:val="28"/>
          <w:szCs w:val="28"/>
        </w:rPr>
        <w:t>，</w:t>
      </w:r>
      <w:r w:rsidRPr="006D0429">
        <w:rPr>
          <w:rFonts w:hint="eastAsia"/>
          <w:spacing w:val="2"/>
          <w:sz w:val="28"/>
          <w:szCs w:val="28"/>
        </w:rPr>
        <w:t>增加自然碳</w:t>
      </w:r>
      <w:proofErr w:type="gramStart"/>
      <w:r w:rsidRPr="006D0429">
        <w:rPr>
          <w:rFonts w:hint="eastAsia"/>
          <w:spacing w:val="2"/>
          <w:sz w:val="28"/>
          <w:szCs w:val="28"/>
        </w:rPr>
        <w:t>匯</w:t>
      </w:r>
      <w:proofErr w:type="gramEnd"/>
      <w:r w:rsidRPr="006D0429">
        <w:rPr>
          <w:rFonts w:hint="eastAsia"/>
          <w:spacing w:val="2"/>
          <w:sz w:val="28"/>
          <w:szCs w:val="28"/>
        </w:rPr>
        <w:t>量</w:t>
      </w:r>
      <w:r w:rsidR="0043428E" w:rsidRPr="006D0429">
        <w:rPr>
          <w:rFonts w:hint="eastAsia"/>
          <w:spacing w:val="2"/>
          <w:sz w:val="28"/>
          <w:szCs w:val="28"/>
        </w:rPr>
        <w:t>。</w:t>
      </w:r>
    </w:p>
    <w:p w14:paraId="511168E8" w14:textId="1B0410B4" w:rsidR="00331BD0" w:rsidRPr="002828AC" w:rsidRDefault="003622EC" w:rsidP="00FB77B1">
      <w:pPr>
        <w:tabs>
          <w:tab w:val="left" w:pos="5628"/>
        </w:tabs>
        <w:overflowPunct w:val="0"/>
        <w:spacing w:line="580" w:lineRule="exact"/>
        <w:ind w:firstLineChars="200" w:firstLine="480"/>
        <w:jc w:val="both"/>
        <w:rPr>
          <w:rFonts w:ascii="標楷體" w:hAnsi="標楷體"/>
          <w:szCs w:val="24"/>
        </w:rPr>
      </w:pPr>
      <w:r w:rsidRPr="002828AC">
        <w:rPr>
          <w:rFonts w:ascii="標楷體" w:hAnsi="標楷體"/>
          <w:noProof/>
          <w:szCs w:val="24"/>
        </w:rPr>
        <mc:AlternateContent>
          <mc:Choice Requires="wps">
            <w:drawing>
              <wp:anchor distT="45720" distB="45720" distL="114300" distR="114300" simplePos="0" relativeHeight="251630592" behindDoc="0" locked="0" layoutInCell="1" allowOverlap="1" wp14:anchorId="1DCCB5DC" wp14:editId="020D96D5">
                <wp:simplePos x="0" y="0"/>
                <wp:positionH relativeFrom="column">
                  <wp:posOffset>3250565</wp:posOffset>
                </wp:positionH>
                <wp:positionV relativeFrom="paragraph">
                  <wp:posOffset>80645</wp:posOffset>
                </wp:positionV>
                <wp:extent cx="3383915" cy="2447925"/>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3915" cy="2447925"/>
                        </a:xfrm>
                        <a:prstGeom prst="rect">
                          <a:avLst/>
                        </a:prstGeom>
                        <a:noFill/>
                        <a:ln w="9525">
                          <a:noFill/>
                          <a:miter lim="800000"/>
                          <a:headEnd/>
                          <a:tailEnd/>
                        </a:ln>
                      </wps:spPr>
                      <wps:txbx>
                        <w:txbxContent>
                          <w:p w14:paraId="0C0EAE8B" w14:textId="34A19AD5" w:rsidR="003622EC" w:rsidRPr="00343B24" w:rsidRDefault="003622EC" w:rsidP="006D0429">
                            <w:pPr>
                              <w:spacing w:afterLines="30" w:after="108"/>
                              <w:jc w:val="center"/>
                              <w:rPr>
                                <w:rFonts w:ascii="標楷體" w:hAnsi="標楷體"/>
                                <w:b/>
                                <w:color w:val="0D0D0D"/>
                              </w:rPr>
                            </w:pPr>
                            <w:r w:rsidRPr="00343B24">
                              <w:rPr>
                                <w:rFonts w:ascii="標楷體" w:hAnsi="標楷體" w:hint="eastAsia"/>
                                <w:b/>
                                <w:color w:val="0D0D0D"/>
                              </w:rPr>
                              <w:t>圖</w:t>
                            </w:r>
                            <w:r w:rsidR="001C725B">
                              <w:rPr>
                                <w:rFonts w:ascii="標楷體" w:hAnsi="標楷體"/>
                                <w:b/>
                                <w:color w:val="0D0D0D"/>
                              </w:rPr>
                              <w:t>1</w:t>
                            </w:r>
                            <w:r w:rsidRPr="00343B24">
                              <w:rPr>
                                <w:rFonts w:ascii="標楷體" w:hAnsi="標楷體" w:hint="eastAsia"/>
                                <w:b/>
                                <w:color w:val="0D0D0D"/>
                              </w:rPr>
                              <w:t xml:space="preserve">　</w:t>
                            </w:r>
                            <w:r w:rsidRPr="006C4C30">
                              <w:rPr>
                                <w:rFonts w:ascii="標楷體" w:hAnsi="標楷體" w:hint="eastAsia"/>
                                <w:b/>
                              </w:rPr>
                              <w:t>2050</w:t>
                            </w:r>
                            <w:proofErr w:type="gramStart"/>
                            <w:r w:rsidRPr="006C4C30">
                              <w:rPr>
                                <w:rFonts w:ascii="標楷體" w:hAnsi="標楷體" w:hint="eastAsia"/>
                                <w:b/>
                              </w:rPr>
                              <w:t>淨零</w:t>
                            </w:r>
                            <w:r>
                              <w:rPr>
                                <w:rFonts w:ascii="標楷體" w:hAnsi="標楷體" w:hint="eastAsia"/>
                                <w:b/>
                              </w:rPr>
                              <w:t>轉型</w:t>
                            </w:r>
                            <w:proofErr w:type="gramEnd"/>
                            <w:r>
                              <w:rPr>
                                <w:rFonts w:ascii="標楷體" w:hAnsi="標楷體" w:hint="eastAsia"/>
                                <w:b/>
                              </w:rPr>
                              <w:t>十二項關鍵戰略</w:t>
                            </w:r>
                          </w:p>
                          <w:p w14:paraId="5349E807" w14:textId="0F362E99" w:rsidR="003622EC" w:rsidRDefault="003622EC" w:rsidP="003622EC">
                            <w:r>
                              <w:rPr>
                                <w:noProof/>
                              </w:rPr>
                              <w:drawing>
                                <wp:inline distT="0" distB="0" distL="0" distR="0" wp14:anchorId="7EB1CE8D" wp14:editId="06074785">
                                  <wp:extent cx="3146961" cy="1805050"/>
                                  <wp:effectExtent l="0" t="0" r="0" b="5080"/>
                                  <wp:docPr id="55" name="圖片 55"/>
                                  <wp:cNvGraphicFramePr/>
                                  <a:graphic xmlns:a="http://schemas.openxmlformats.org/drawingml/2006/main">
                                    <a:graphicData uri="http://schemas.openxmlformats.org/drawingml/2006/picture">
                                      <pic:pic xmlns:pic="http://schemas.openxmlformats.org/drawingml/2006/picture">
                                        <pic:nvPicPr>
                                          <pic:cNvPr id="105" name="圖片 105"/>
                                          <pic:cNvPicPr/>
                                        </pic:nvPicPr>
                                        <pic:blipFill>
                                          <a:blip r:embed="rId6" cstate="print">
                                            <a:grayscl/>
                                            <a:extLst>
                                              <a:ext uri="{28A0092B-C50C-407E-A947-70E740481C1C}">
                                                <a14:useLocalDpi xmlns:a14="http://schemas.microsoft.com/office/drawing/2010/main" val="0"/>
                                              </a:ext>
                                            </a:extLst>
                                          </a:blip>
                                          <a:stretch>
                                            <a:fillRect/>
                                          </a:stretch>
                                        </pic:blipFill>
                                        <pic:spPr>
                                          <a:xfrm>
                                            <a:off x="0" y="0"/>
                                            <a:ext cx="3176011" cy="1821713"/>
                                          </a:xfrm>
                                          <a:prstGeom prst="rect">
                                            <a:avLst/>
                                          </a:prstGeom>
                                        </pic:spPr>
                                      </pic:pic>
                                    </a:graphicData>
                                  </a:graphic>
                                </wp:inline>
                              </w:drawing>
                            </w:r>
                          </w:p>
                          <w:p w14:paraId="2CA66A8A" w14:textId="7AD4EFE6" w:rsidR="003622EC" w:rsidRPr="003622EC" w:rsidRDefault="003622EC" w:rsidP="003622EC">
                            <w:pPr>
                              <w:rPr>
                                <w:rFonts w:ascii="標楷體" w:hAnsi="標楷體"/>
                                <w:color w:val="0D0D0D"/>
                                <w:sz w:val="18"/>
                              </w:rPr>
                            </w:pPr>
                            <w:r w:rsidRPr="00343B24">
                              <w:rPr>
                                <w:rFonts w:ascii="標楷體" w:hAnsi="標楷體" w:hint="eastAsia"/>
                                <w:color w:val="0D0D0D"/>
                                <w:sz w:val="18"/>
                              </w:rPr>
                              <w:t>資料來源：擷</w:t>
                            </w:r>
                            <w:r w:rsidRPr="00343B24">
                              <w:rPr>
                                <w:rFonts w:ascii="標楷體" w:hAnsi="標楷體"/>
                                <w:color w:val="0D0D0D"/>
                                <w:sz w:val="18"/>
                              </w:rPr>
                              <w:t>取自</w:t>
                            </w:r>
                            <w:r w:rsidRPr="00D16F91">
                              <w:rPr>
                                <w:rFonts w:hint="eastAsia"/>
                                <w:sz w:val="18"/>
                                <w:szCs w:val="18"/>
                              </w:rPr>
                              <w:t>國家發展委員會網站</w:t>
                            </w:r>
                            <w:r>
                              <w:rPr>
                                <w:rFonts w:ascii="標楷體" w:hAnsi="標楷體" w:hint="eastAsia"/>
                                <w:color w:val="0D0D0D"/>
                                <w:sz w:val="18"/>
                              </w:rPr>
                              <w:t>資料</w:t>
                            </w:r>
                            <w:r w:rsidR="0043428E">
                              <w:rPr>
                                <w:rFonts w:ascii="標楷體" w:hAnsi="標楷體"/>
                                <w:color w:val="0D0D0D"/>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DCCB5DC" id="_x0000_t202" coordsize="21600,21600" o:spt="202" path="m,l,21600r21600,l21600,xe">
                <v:stroke joinstyle="miter"/>
                <v:path gradientshapeok="t" o:connecttype="rect"/>
              </v:shapetype>
              <v:shape id="文字方塊 2" o:spid="_x0000_s1026" type="#_x0000_t202" style="position:absolute;left:0;text-align:left;margin-left:255.95pt;margin-top:6.35pt;width:266.45pt;height:192.75pt;z-index:2516305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" filled="f" stroked="f">
                <v:textbox>
                  <w:txbxContent>
                    <w:p w14:paraId="0C0EAE8B" w14:textId="34A19AD5" w:rsidR="003622EC" w:rsidRPr="00343B24" w:rsidRDefault="003622EC" w:rsidP="006D0429">
                      <w:pPr>
                        <w:spacing w:afterLines="30" w:after="108"/>
                        <w:jc w:val="center"/>
                        <w:rPr>
                          <w:rFonts w:ascii="標楷體" w:hAnsi="標楷體"/>
                          <w:b/>
                          <w:color w:val="0D0D0D"/>
                        </w:rPr>
                      </w:pPr>
                      <w:r w:rsidRPr="00343B24">
                        <w:rPr>
                          <w:rFonts w:ascii="標楷體" w:hAnsi="標楷體" w:hint="eastAsia"/>
                          <w:b/>
                          <w:color w:val="0D0D0D"/>
                        </w:rPr>
                        <w:t>圖</w:t>
                      </w:r>
                      <w:r w:rsidR="001C725B">
                        <w:rPr>
                          <w:rFonts w:ascii="標楷體" w:hAnsi="標楷體"/>
                          <w:b/>
                          <w:color w:val="0D0D0D"/>
                        </w:rPr>
                        <w:t>1</w:t>
                      </w:r>
                      <w:r w:rsidRPr="00343B24">
                        <w:rPr>
                          <w:rFonts w:ascii="標楷體" w:hAnsi="標楷體" w:hint="eastAsia"/>
                          <w:b/>
                          <w:color w:val="0D0D0D"/>
                        </w:rPr>
                        <w:t xml:space="preserve">　</w:t>
                      </w:r>
                      <w:r w:rsidRPr="006C4C30">
                        <w:rPr>
                          <w:rFonts w:ascii="標楷體" w:hAnsi="標楷體" w:hint="eastAsia"/>
                          <w:b/>
                        </w:rPr>
                        <w:t>2050</w:t>
                      </w:r>
                      <w:proofErr w:type="gramStart"/>
                      <w:r w:rsidRPr="006C4C30">
                        <w:rPr>
                          <w:rFonts w:ascii="標楷體" w:hAnsi="標楷體" w:hint="eastAsia"/>
                          <w:b/>
                        </w:rPr>
                        <w:t>淨零</w:t>
                      </w:r>
                      <w:r>
                        <w:rPr>
                          <w:rFonts w:ascii="標楷體" w:hAnsi="標楷體" w:hint="eastAsia"/>
                          <w:b/>
                        </w:rPr>
                        <w:t>轉型</w:t>
                      </w:r>
                      <w:proofErr w:type="gramEnd"/>
                      <w:r>
                        <w:rPr>
                          <w:rFonts w:ascii="標楷體" w:hAnsi="標楷體" w:hint="eastAsia"/>
                          <w:b/>
                        </w:rPr>
                        <w:t>十二項關鍵戰略</w:t>
                      </w:r>
                    </w:p>
                    <w:p w14:paraId="5349E807" w14:textId="0F362E99" w:rsidR="003622EC" w:rsidRDefault="003622EC" w:rsidP="003622EC">
                      <w:r>
                        <w:rPr>
                          <w:noProof/>
                        </w:rPr>
                        <w:drawing>
                          <wp:inline distT="0" distB="0" distL="0" distR="0" wp14:anchorId="7EB1CE8D" wp14:editId="06074785">
                            <wp:extent cx="3146961" cy="1805050"/>
                            <wp:effectExtent l="0" t="0" r="0" b="5080"/>
                            <wp:docPr id="55" name="圖片 55"/>
                            <wp:cNvGraphicFramePr/>
                            <a:graphic xmlns:a="http://schemas.openxmlformats.org/drawingml/2006/main">
                              <a:graphicData uri="http://schemas.openxmlformats.org/drawingml/2006/picture">
                                <pic:pic xmlns:pic="http://schemas.openxmlformats.org/drawingml/2006/picture">
                                  <pic:nvPicPr>
                                    <pic:cNvPr id="105" name="圖片 105"/>
                                    <pic:cNvPicPr/>
                                  </pic:nvPicPr>
                                  <pic:blipFill>
                                    <a:blip r:embed="rId6" cstate="print">
                                      <a:grayscl/>
                                      <a:extLst>
                                        <a:ext uri="{28A0092B-C50C-407E-A947-70E740481C1C}">
                                          <a14:useLocalDpi xmlns:a14="http://schemas.microsoft.com/office/drawing/2010/main" val="0"/>
                                        </a:ext>
                                      </a:extLst>
                                    </a:blip>
                                    <a:stretch>
                                      <a:fillRect/>
                                    </a:stretch>
                                  </pic:blipFill>
                                  <pic:spPr>
                                    <a:xfrm>
                                      <a:off x="0" y="0"/>
                                      <a:ext cx="3176011" cy="1821713"/>
                                    </a:xfrm>
                                    <a:prstGeom prst="rect">
                                      <a:avLst/>
                                    </a:prstGeom>
                                  </pic:spPr>
                                </pic:pic>
                              </a:graphicData>
                            </a:graphic>
                          </wp:inline>
                        </w:drawing>
                      </w:r>
                    </w:p>
                    <w:p w14:paraId="2CA66A8A" w14:textId="7AD4EFE6" w:rsidR="003622EC" w:rsidRPr="003622EC" w:rsidRDefault="003622EC" w:rsidP="003622EC">
                      <w:pPr>
                        <w:rPr>
                          <w:rFonts w:ascii="標楷體" w:hAnsi="標楷體"/>
                          <w:color w:val="0D0D0D"/>
                          <w:sz w:val="18"/>
                        </w:rPr>
                      </w:pPr>
                      <w:r w:rsidRPr="00343B24">
                        <w:rPr>
                          <w:rFonts w:ascii="標楷體" w:hAnsi="標楷體" w:hint="eastAsia"/>
                          <w:color w:val="0D0D0D"/>
                          <w:sz w:val="18"/>
                        </w:rPr>
                        <w:t>資料來源：擷</w:t>
                      </w:r>
                      <w:r w:rsidRPr="00343B24">
                        <w:rPr>
                          <w:rFonts w:ascii="標楷體" w:hAnsi="標楷體"/>
                          <w:color w:val="0D0D0D"/>
                          <w:sz w:val="18"/>
                        </w:rPr>
                        <w:t>取自</w:t>
                      </w:r>
                      <w:r w:rsidRPr="00D16F91">
                        <w:rPr>
                          <w:rFonts w:hint="eastAsia"/>
                          <w:sz w:val="18"/>
                          <w:szCs w:val="18"/>
                        </w:rPr>
                        <w:t>國家發展委員會網站</w:t>
                      </w:r>
                      <w:r>
                        <w:rPr>
                          <w:rFonts w:ascii="標楷體" w:hAnsi="標楷體" w:hint="eastAsia"/>
                          <w:color w:val="0D0D0D"/>
                          <w:sz w:val="18"/>
                        </w:rPr>
                        <w:t>資料</w:t>
                      </w:r>
                      <w:r w:rsidR="0043428E">
                        <w:rPr>
                          <w:rFonts w:ascii="標楷體" w:hAnsi="標楷體"/>
                          <w:color w:val="0D0D0D"/>
                          <w:sz w:val="18"/>
                        </w:rPr>
                        <w:t>。</w:t>
                      </w:r>
                    </w:p>
                  </w:txbxContent>
                </v:textbox>
                <w10:wrap type="square"/>
              </v:shape>
            </w:pict>
          </mc:Fallback>
        </mc:AlternateContent>
      </w:r>
      <w:r w:rsidR="003359A2" w:rsidRPr="003359A2">
        <w:rPr>
          <w:rFonts w:ascii="標楷體" w:hAnsi="標楷體" w:hint="eastAsia"/>
          <w:noProof/>
          <w:szCs w:val="24"/>
        </w:rPr>
        <w:t>為呼應全球2050淨零排放趨勢</w:t>
      </w:r>
      <w:r w:rsidR="003359A2">
        <w:rPr>
          <w:rFonts w:ascii="標楷體" w:hAnsi="標楷體" w:hint="eastAsia"/>
          <w:noProof/>
          <w:szCs w:val="24"/>
        </w:rPr>
        <w:t>，</w:t>
      </w:r>
      <w:r w:rsidR="003359A2" w:rsidRPr="003359A2">
        <w:rPr>
          <w:rFonts w:ascii="標楷體" w:hAnsi="標楷體" w:hint="eastAsia"/>
          <w:noProof/>
          <w:szCs w:val="24"/>
        </w:rPr>
        <w:t>國家發展委員會於111年3月公布我國2050淨零排放路徑</w:t>
      </w:r>
      <w:r w:rsidR="003359A2">
        <w:rPr>
          <w:rFonts w:ascii="標楷體" w:hAnsi="標楷體" w:hint="eastAsia"/>
          <w:noProof/>
          <w:szCs w:val="24"/>
        </w:rPr>
        <w:t>，</w:t>
      </w:r>
      <w:r w:rsidR="003359A2" w:rsidRPr="003359A2">
        <w:rPr>
          <w:rFonts w:ascii="標楷體" w:hAnsi="標楷體" w:hint="eastAsia"/>
          <w:noProof/>
          <w:szCs w:val="24"/>
        </w:rPr>
        <w:t>期透過推動能源轉型、產業轉型、生活轉型及社會轉型等四大轉型策略</w:t>
      </w:r>
      <w:r w:rsidR="003359A2">
        <w:rPr>
          <w:rFonts w:ascii="標楷體" w:hAnsi="標楷體" w:hint="eastAsia"/>
          <w:noProof/>
          <w:szCs w:val="24"/>
        </w:rPr>
        <w:t>，</w:t>
      </w:r>
      <w:r w:rsidR="003359A2" w:rsidRPr="003359A2">
        <w:rPr>
          <w:rFonts w:ascii="標楷體" w:hAnsi="標楷體" w:hint="eastAsia"/>
          <w:noProof/>
          <w:szCs w:val="24"/>
        </w:rPr>
        <w:t>及12項關鍵戰略（圖</w:t>
      </w:r>
      <w:r w:rsidR="00284737">
        <w:rPr>
          <w:rFonts w:ascii="標楷體" w:hAnsi="標楷體" w:hint="eastAsia"/>
          <w:noProof/>
          <w:szCs w:val="24"/>
        </w:rPr>
        <w:t>1</w:t>
      </w:r>
      <w:r w:rsidR="003359A2" w:rsidRPr="003359A2">
        <w:rPr>
          <w:rFonts w:ascii="標楷體" w:hAnsi="標楷體" w:hint="eastAsia"/>
          <w:noProof/>
          <w:szCs w:val="24"/>
        </w:rPr>
        <w:t>）</w:t>
      </w:r>
      <w:r w:rsidR="003359A2">
        <w:rPr>
          <w:rFonts w:ascii="標楷體" w:hAnsi="標楷體" w:hint="eastAsia"/>
          <w:noProof/>
          <w:szCs w:val="24"/>
        </w:rPr>
        <w:t>，</w:t>
      </w:r>
      <w:r w:rsidR="003359A2" w:rsidRPr="003359A2">
        <w:rPr>
          <w:rFonts w:ascii="標楷體" w:hAnsi="標楷體" w:hint="eastAsia"/>
          <w:noProof/>
          <w:szCs w:val="24"/>
        </w:rPr>
        <w:t>減少相當於2020年29％之碳排量</w:t>
      </w:r>
      <w:r w:rsidR="003359A2">
        <w:rPr>
          <w:rFonts w:ascii="標楷體" w:hAnsi="標楷體" w:hint="eastAsia"/>
          <w:noProof/>
          <w:szCs w:val="24"/>
        </w:rPr>
        <w:t>，</w:t>
      </w:r>
      <w:r w:rsidR="003359A2" w:rsidRPr="003359A2">
        <w:rPr>
          <w:rFonts w:ascii="標楷體" w:hAnsi="標楷體" w:hint="eastAsia"/>
          <w:noProof/>
          <w:szCs w:val="24"/>
        </w:rPr>
        <w:t>政府並於112年2月公布施行氣候變遷因應法</w:t>
      </w:r>
      <w:r w:rsidR="003359A2">
        <w:rPr>
          <w:rFonts w:ascii="標楷體" w:hAnsi="標楷體" w:hint="eastAsia"/>
          <w:noProof/>
          <w:szCs w:val="24"/>
        </w:rPr>
        <w:t>，</w:t>
      </w:r>
      <w:r w:rsidR="003359A2" w:rsidRPr="003359A2">
        <w:rPr>
          <w:rFonts w:ascii="標楷體" w:hAnsi="標楷體" w:hint="eastAsia"/>
          <w:noProof/>
          <w:szCs w:val="24"/>
        </w:rPr>
        <w:t>制定氣候變遷調適策略</w:t>
      </w:r>
      <w:r w:rsidR="003359A2">
        <w:rPr>
          <w:rFonts w:ascii="標楷體" w:hAnsi="標楷體" w:hint="eastAsia"/>
          <w:noProof/>
          <w:szCs w:val="24"/>
        </w:rPr>
        <w:t>，</w:t>
      </w:r>
      <w:r w:rsidR="003359A2" w:rsidRPr="003359A2">
        <w:rPr>
          <w:rFonts w:ascii="標楷體" w:hAnsi="標楷體" w:hint="eastAsia"/>
          <w:noProof/>
          <w:szCs w:val="24"/>
        </w:rPr>
        <w:t>以逐步實現2050淨零排放之永續社會目標。前揭12項關鍵戰略中</w:t>
      </w:r>
      <w:r w:rsidR="003359A2">
        <w:rPr>
          <w:rFonts w:ascii="標楷體" w:hAnsi="標楷體" w:hint="eastAsia"/>
          <w:noProof/>
          <w:szCs w:val="24"/>
        </w:rPr>
        <w:t>，</w:t>
      </w:r>
      <w:r w:rsidR="003359A2" w:rsidRPr="003359A2">
        <w:rPr>
          <w:rFonts w:ascii="標楷體" w:hAnsi="標楷體" w:hint="eastAsia"/>
          <w:noProof/>
          <w:szCs w:val="24"/>
        </w:rPr>
        <w:t>第9項關鍵戰略為「自然碳匯」</w:t>
      </w:r>
      <w:r w:rsidR="003359A2">
        <w:rPr>
          <w:rFonts w:ascii="標楷體" w:hAnsi="標楷體" w:hint="eastAsia"/>
          <w:noProof/>
          <w:szCs w:val="24"/>
        </w:rPr>
        <w:t>，</w:t>
      </w:r>
      <w:r w:rsidR="003359A2" w:rsidRPr="003359A2">
        <w:rPr>
          <w:rFonts w:ascii="標楷體" w:hAnsi="標楷體" w:hint="eastAsia"/>
          <w:noProof/>
          <w:szCs w:val="24"/>
        </w:rPr>
        <w:t>主責機關農業部於112年4月公告自然碳匯關鍵戰略行動計畫</w:t>
      </w:r>
      <w:r w:rsidR="003359A2">
        <w:rPr>
          <w:rFonts w:ascii="標楷體" w:hAnsi="標楷體" w:hint="eastAsia"/>
          <w:noProof/>
          <w:szCs w:val="24"/>
        </w:rPr>
        <w:t>，</w:t>
      </w:r>
      <w:r w:rsidR="003359A2" w:rsidRPr="003359A2">
        <w:rPr>
          <w:rFonts w:ascii="標楷體" w:hAnsi="標楷體" w:hint="eastAsia"/>
          <w:noProof/>
          <w:szCs w:val="24"/>
        </w:rPr>
        <w:t>期以自然為本（運用自然力量減排</w:t>
      </w:r>
      <w:r w:rsidR="00274584">
        <w:rPr>
          <w:rFonts w:ascii="標楷體" w:hAnsi="標楷體" w:hint="eastAsia"/>
          <w:noProof/>
          <w:szCs w:val="24"/>
        </w:rPr>
        <w:t>及</w:t>
      </w:r>
      <w:r w:rsidR="003359A2" w:rsidRPr="003359A2">
        <w:rPr>
          <w:rFonts w:ascii="標楷體" w:hAnsi="標楷體" w:hint="eastAsia"/>
          <w:noProof/>
          <w:szCs w:val="24"/>
        </w:rPr>
        <w:t>調適氣候影響）之解決方案</w:t>
      </w:r>
      <w:r w:rsidR="003359A2">
        <w:rPr>
          <w:rFonts w:ascii="標楷體" w:hAnsi="標楷體" w:hint="eastAsia"/>
          <w:noProof/>
          <w:szCs w:val="24"/>
        </w:rPr>
        <w:t>，</w:t>
      </w:r>
      <w:r w:rsidR="003359A2" w:rsidRPr="003359A2">
        <w:rPr>
          <w:rFonts w:ascii="標楷體" w:hAnsi="標楷體" w:hint="eastAsia"/>
          <w:noProof/>
          <w:szCs w:val="24"/>
        </w:rPr>
        <w:t>依森林、土壤及海洋等三大路徑研訂各項增加我國自然碳匯量之策略措施架構並劃分機關權責</w:t>
      </w:r>
      <w:r w:rsidR="003359A2">
        <w:rPr>
          <w:rFonts w:ascii="標楷體" w:hAnsi="標楷體" w:hint="eastAsia"/>
          <w:noProof/>
          <w:szCs w:val="24"/>
        </w:rPr>
        <w:t>，</w:t>
      </w:r>
      <w:r w:rsidR="003359A2" w:rsidRPr="003359A2">
        <w:rPr>
          <w:rFonts w:ascii="標楷體" w:hAnsi="標楷體" w:hint="eastAsia"/>
          <w:noProof/>
          <w:szCs w:val="24"/>
        </w:rPr>
        <w:t>其中國軍退除役官兵輔導委員會（下稱退輔會）負責結合休閒觀光推動農場新植造林</w:t>
      </w:r>
      <w:r w:rsidR="003359A2">
        <w:rPr>
          <w:rFonts w:ascii="標楷體" w:hAnsi="標楷體" w:hint="eastAsia"/>
          <w:noProof/>
          <w:szCs w:val="24"/>
        </w:rPr>
        <w:t>，</w:t>
      </w:r>
      <w:r w:rsidR="003359A2" w:rsidRPr="003359A2">
        <w:rPr>
          <w:rFonts w:ascii="標楷體" w:hAnsi="標楷體" w:hint="eastAsia"/>
          <w:noProof/>
          <w:szCs w:val="24"/>
        </w:rPr>
        <w:t>預計114年度增加森林面積達10公頃</w:t>
      </w:r>
      <w:r w:rsidR="003359A2">
        <w:rPr>
          <w:rFonts w:ascii="標楷體" w:hAnsi="標楷體" w:hint="eastAsia"/>
          <w:noProof/>
          <w:szCs w:val="24"/>
        </w:rPr>
        <w:t>，</w:t>
      </w:r>
      <w:r w:rsidR="003359A2" w:rsidRPr="003359A2">
        <w:rPr>
          <w:rFonts w:ascii="標楷體" w:hAnsi="標楷體" w:hint="eastAsia"/>
          <w:noProof/>
          <w:szCs w:val="24"/>
        </w:rPr>
        <w:t>至119年度前達50公頃。截至113年底止</w:t>
      </w:r>
      <w:r w:rsidR="003359A2">
        <w:rPr>
          <w:rFonts w:ascii="標楷體" w:hAnsi="標楷體" w:hint="eastAsia"/>
          <w:noProof/>
          <w:szCs w:val="24"/>
        </w:rPr>
        <w:t>，</w:t>
      </w:r>
      <w:r w:rsidR="003359A2" w:rsidRPr="003359A2">
        <w:rPr>
          <w:rFonts w:ascii="標楷體" w:hAnsi="標楷體" w:hint="eastAsia"/>
          <w:noProof/>
          <w:szCs w:val="24"/>
        </w:rPr>
        <w:t>該會新增植林面積已達39餘公頃</w:t>
      </w:r>
      <w:r w:rsidR="003359A2">
        <w:rPr>
          <w:rFonts w:ascii="標楷體" w:hAnsi="標楷體" w:hint="eastAsia"/>
          <w:noProof/>
          <w:szCs w:val="24"/>
        </w:rPr>
        <w:t>，</w:t>
      </w:r>
      <w:r w:rsidR="003359A2" w:rsidRPr="003359A2">
        <w:rPr>
          <w:rFonts w:ascii="標楷體" w:hAnsi="標楷體" w:hint="eastAsia"/>
          <w:noProof/>
          <w:szCs w:val="24"/>
        </w:rPr>
        <w:t>進度超前。</w:t>
      </w:r>
      <w:r w:rsidR="00274584">
        <w:rPr>
          <w:rFonts w:ascii="標楷體" w:hAnsi="標楷體" w:hint="eastAsia"/>
          <w:noProof/>
          <w:szCs w:val="24"/>
        </w:rPr>
        <w:t>另</w:t>
      </w:r>
      <w:r w:rsidR="003359A2" w:rsidRPr="003359A2">
        <w:rPr>
          <w:rFonts w:ascii="標楷體" w:hAnsi="標楷體" w:hint="eastAsia"/>
          <w:noProof/>
          <w:szCs w:val="24"/>
        </w:rPr>
        <w:t>政府為有效媒合碳權供需</w:t>
      </w:r>
      <w:r w:rsidR="003359A2">
        <w:rPr>
          <w:rFonts w:ascii="標楷體" w:hAnsi="標楷體" w:hint="eastAsia"/>
          <w:noProof/>
          <w:szCs w:val="24"/>
        </w:rPr>
        <w:t>，</w:t>
      </w:r>
      <w:r w:rsidR="003359A2" w:rsidRPr="003359A2">
        <w:rPr>
          <w:rFonts w:ascii="標楷體" w:hAnsi="標楷體" w:hint="eastAsia"/>
          <w:noProof/>
          <w:szCs w:val="24"/>
        </w:rPr>
        <w:t>並發揮國家資產運用效益</w:t>
      </w:r>
      <w:r w:rsidR="003359A2">
        <w:rPr>
          <w:rFonts w:ascii="標楷體" w:hAnsi="標楷體" w:hint="eastAsia"/>
          <w:noProof/>
          <w:szCs w:val="24"/>
        </w:rPr>
        <w:t>，</w:t>
      </w:r>
      <w:r w:rsidR="003359A2" w:rsidRPr="003359A2">
        <w:rPr>
          <w:rFonts w:ascii="標楷體" w:hAnsi="標楷體" w:hint="eastAsia"/>
          <w:noProof/>
          <w:szCs w:val="24"/>
        </w:rPr>
        <w:t>鼓勵企業投入淨零轉型</w:t>
      </w:r>
      <w:r w:rsidR="003359A2">
        <w:rPr>
          <w:rFonts w:ascii="標楷體" w:hAnsi="標楷體" w:hint="eastAsia"/>
          <w:noProof/>
          <w:szCs w:val="24"/>
        </w:rPr>
        <w:t>，</w:t>
      </w:r>
      <w:r w:rsidR="003359A2" w:rsidRPr="003359A2">
        <w:rPr>
          <w:rFonts w:ascii="標楷體" w:hAnsi="標楷體" w:hint="eastAsia"/>
          <w:noProof/>
          <w:szCs w:val="24"/>
        </w:rPr>
        <w:t>於112年8月7日成立臺灣碳權交易所</w:t>
      </w:r>
      <w:r w:rsidR="003359A2">
        <w:rPr>
          <w:rFonts w:ascii="標楷體" w:hAnsi="標楷體" w:hint="eastAsia"/>
          <w:noProof/>
          <w:szCs w:val="24"/>
        </w:rPr>
        <w:t>，</w:t>
      </w:r>
      <w:r w:rsidR="003359A2" w:rsidRPr="003359A2">
        <w:rPr>
          <w:rFonts w:ascii="標楷體" w:hAnsi="標楷體" w:hint="eastAsia"/>
          <w:noProof/>
          <w:szCs w:val="24"/>
        </w:rPr>
        <w:t>並責成農業部於112年2月提出農業</w:t>
      </w:r>
      <w:r w:rsidR="003359A2" w:rsidRPr="003359A2">
        <w:rPr>
          <w:rFonts w:ascii="標楷體" w:hAnsi="標楷體" w:hint="eastAsia"/>
          <w:noProof/>
          <w:szCs w:val="24"/>
        </w:rPr>
        <w:lastRenderedPageBreak/>
        <w:t>永續環境、社會及治理（Environmental, Social and Corporate Governance）專案</w:t>
      </w:r>
      <w:r w:rsidR="003359A2">
        <w:rPr>
          <w:rFonts w:ascii="標楷體" w:hAnsi="標楷體" w:hint="eastAsia"/>
          <w:noProof/>
          <w:szCs w:val="24"/>
        </w:rPr>
        <w:t>，</w:t>
      </w:r>
      <w:r w:rsidR="003359A2" w:rsidRPr="003359A2">
        <w:rPr>
          <w:rFonts w:ascii="標楷體" w:hAnsi="標楷體" w:hint="eastAsia"/>
          <w:noProof/>
          <w:szCs w:val="24"/>
        </w:rPr>
        <w:t>期透過公私協力導入企業資源方式發展；環境部於113年7月發布溫室氣體減量額度交易拍賣及移轉管理辦法</w:t>
      </w:r>
      <w:r w:rsidR="003359A2">
        <w:rPr>
          <w:rFonts w:ascii="標楷體" w:hAnsi="標楷體" w:hint="eastAsia"/>
          <w:noProof/>
          <w:szCs w:val="24"/>
        </w:rPr>
        <w:t>，</w:t>
      </w:r>
      <w:r w:rsidR="003359A2" w:rsidRPr="003359A2">
        <w:rPr>
          <w:rFonts w:ascii="標楷體" w:hAnsi="標楷體" w:hint="eastAsia"/>
          <w:noProof/>
          <w:szCs w:val="24"/>
        </w:rPr>
        <w:t>並持續新增本土自然碳匯減量方法。截至113年底止</w:t>
      </w:r>
      <w:r w:rsidR="003359A2">
        <w:rPr>
          <w:rFonts w:ascii="標楷體" w:hAnsi="標楷體" w:hint="eastAsia"/>
          <w:noProof/>
          <w:szCs w:val="24"/>
        </w:rPr>
        <w:t>，</w:t>
      </w:r>
      <w:r w:rsidR="003359A2" w:rsidRPr="003359A2">
        <w:rPr>
          <w:rFonts w:ascii="標楷體" w:hAnsi="標楷體" w:hint="eastAsia"/>
          <w:noProof/>
          <w:szCs w:val="24"/>
        </w:rPr>
        <w:t>已有財政部國有財產署及經濟部水利署第四河川分署等2機關釋出所轄土地約96餘公頃</w:t>
      </w:r>
      <w:r w:rsidR="003359A2">
        <w:rPr>
          <w:rFonts w:ascii="標楷體" w:hAnsi="標楷體" w:hint="eastAsia"/>
          <w:noProof/>
          <w:szCs w:val="24"/>
        </w:rPr>
        <w:t>，</w:t>
      </w:r>
      <w:r w:rsidR="003359A2" w:rsidRPr="003359A2">
        <w:rPr>
          <w:rFonts w:ascii="標楷體" w:hAnsi="標楷體" w:hint="eastAsia"/>
          <w:noProof/>
          <w:szCs w:val="24"/>
        </w:rPr>
        <w:t>與學術機構及民間企業合作造林</w:t>
      </w:r>
      <w:r w:rsidR="003359A2">
        <w:rPr>
          <w:rFonts w:ascii="標楷體" w:hAnsi="標楷體" w:hint="eastAsia"/>
          <w:noProof/>
          <w:szCs w:val="24"/>
        </w:rPr>
        <w:t>，</w:t>
      </w:r>
      <w:r w:rsidR="003359A2" w:rsidRPr="003359A2">
        <w:rPr>
          <w:rFonts w:ascii="標楷體" w:hAnsi="標楷體" w:hint="eastAsia"/>
          <w:noProof/>
          <w:szCs w:val="24"/>
        </w:rPr>
        <w:t>預計可取得減碳額度合計約7萬5千公噸二氧化碳當量（CO</w:t>
      </w:r>
      <w:r w:rsidR="003359A2" w:rsidRPr="003D25F4">
        <w:rPr>
          <w:rFonts w:ascii="標楷體" w:hAnsi="標楷體" w:hint="eastAsia"/>
          <w:noProof/>
          <w:szCs w:val="24"/>
          <w:vertAlign w:val="subscript"/>
        </w:rPr>
        <w:t>2</w:t>
      </w:r>
      <w:r w:rsidR="003359A2" w:rsidRPr="003359A2">
        <w:rPr>
          <w:rFonts w:ascii="標楷體" w:hAnsi="標楷體" w:hint="eastAsia"/>
          <w:noProof/>
          <w:szCs w:val="24"/>
        </w:rPr>
        <w:t>e）之碳權。經查</w:t>
      </w:r>
      <w:r w:rsidR="005828F6">
        <w:rPr>
          <w:rFonts w:ascii="標楷體" w:hAnsi="標楷體" w:hint="eastAsia"/>
          <w:noProof/>
          <w:szCs w:val="24"/>
        </w:rPr>
        <w:t>，</w:t>
      </w:r>
      <w:r w:rsidR="003359A2" w:rsidRPr="003359A2">
        <w:rPr>
          <w:rFonts w:ascii="標楷體" w:hAnsi="標楷體" w:hint="eastAsia"/>
          <w:noProof/>
          <w:szCs w:val="24"/>
        </w:rPr>
        <w:t>退輔會所屬農場轄管國有土地計6,208餘公頃</w:t>
      </w:r>
      <w:r w:rsidR="003359A2">
        <w:rPr>
          <w:rFonts w:ascii="標楷體" w:hAnsi="標楷體" w:hint="eastAsia"/>
          <w:noProof/>
          <w:szCs w:val="24"/>
        </w:rPr>
        <w:t>，</w:t>
      </w:r>
      <w:r w:rsidR="003359A2" w:rsidRPr="003359A2">
        <w:rPr>
          <w:rFonts w:ascii="標楷體" w:hAnsi="標楷體" w:hint="eastAsia"/>
          <w:noProof/>
          <w:szCs w:val="24"/>
        </w:rPr>
        <w:t>其中辦理自營及委營之營運用地約3,263餘公頃（52.56％）</w:t>
      </w:r>
      <w:r w:rsidR="003359A2">
        <w:rPr>
          <w:rFonts w:ascii="標楷體" w:hAnsi="標楷體" w:hint="eastAsia"/>
          <w:noProof/>
          <w:szCs w:val="24"/>
        </w:rPr>
        <w:t>，</w:t>
      </w:r>
      <w:r w:rsidR="003359A2" w:rsidRPr="003359A2">
        <w:rPr>
          <w:rFonts w:ascii="標楷體" w:hAnsi="標楷體" w:hint="eastAsia"/>
          <w:noProof/>
          <w:szCs w:val="24"/>
        </w:rPr>
        <w:t>尚有近5成計2,945餘公頃低度利用之非營運用地</w:t>
      </w:r>
      <w:r w:rsidR="003359A2">
        <w:rPr>
          <w:rFonts w:ascii="標楷體" w:hAnsi="標楷體" w:hint="eastAsia"/>
          <w:noProof/>
          <w:szCs w:val="24"/>
        </w:rPr>
        <w:t>，</w:t>
      </w:r>
      <w:r w:rsidR="003359A2" w:rsidRPr="003359A2">
        <w:rPr>
          <w:rFonts w:ascii="標楷體" w:hAnsi="標楷體" w:hint="eastAsia"/>
          <w:noProof/>
          <w:szCs w:val="24"/>
        </w:rPr>
        <w:t>具有規劃造林及碳匯之潛在價值。鑑於政府以自然為本增加我國碳匯量之施政方向</w:t>
      </w:r>
      <w:r w:rsidR="003359A2">
        <w:rPr>
          <w:rFonts w:ascii="標楷體" w:hAnsi="標楷體" w:hint="eastAsia"/>
          <w:noProof/>
          <w:szCs w:val="24"/>
        </w:rPr>
        <w:t>，</w:t>
      </w:r>
      <w:r w:rsidR="003359A2" w:rsidRPr="003359A2">
        <w:rPr>
          <w:rFonts w:ascii="標楷體" w:hAnsi="標楷體" w:hint="eastAsia"/>
          <w:noProof/>
          <w:szCs w:val="24"/>
        </w:rPr>
        <w:t>與逐漸完備之國內碳權交易機制</w:t>
      </w:r>
      <w:r w:rsidR="003359A2">
        <w:rPr>
          <w:rFonts w:ascii="標楷體" w:hAnsi="標楷體" w:hint="eastAsia"/>
          <w:noProof/>
          <w:szCs w:val="24"/>
        </w:rPr>
        <w:t>，</w:t>
      </w:r>
      <w:r w:rsidR="003359A2" w:rsidRPr="003359A2">
        <w:rPr>
          <w:rFonts w:ascii="標楷體" w:hAnsi="標楷體" w:hint="eastAsia"/>
          <w:noProof/>
          <w:szCs w:val="24"/>
        </w:rPr>
        <w:t>各部會亦陸續配合依自然碳匯關鍵戰略行動計畫所訂策略措施架構盤點所轄適宜供作增加自然碳匯土地</w:t>
      </w:r>
      <w:r w:rsidR="003359A2">
        <w:rPr>
          <w:rFonts w:ascii="標楷體" w:hAnsi="標楷體" w:hint="eastAsia"/>
          <w:noProof/>
          <w:szCs w:val="24"/>
        </w:rPr>
        <w:t>，</w:t>
      </w:r>
      <w:r w:rsidR="003359A2" w:rsidRPr="003359A2">
        <w:rPr>
          <w:rFonts w:ascii="標楷體" w:hAnsi="標楷體" w:hint="eastAsia"/>
          <w:noProof/>
          <w:szCs w:val="24"/>
        </w:rPr>
        <w:t>並藉由釋出國有土地導入企業資源</w:t>
      </w:r>
      <w:r w:rsidR="003359A2">
        <w:rPr>
          <w:rFonts w:ascii="標楷體" w:hAnsi="標楷體" w:hint="eastAsia"/>
          <w:noProof/>
          <w:szCs w:val="24"/>
        </w:rPr>
        <w:t>，</w:t>
      </w:r>
      <w:r w:rsidR="003359A2" w:rsidRPr="003359A2">
        <w:rPr>
          <w:rFonts w:ascii="標楷體" w:hAnsi="標楷體" w:hint="eastAsia"/>
          <w:noProof/>
          <w:szCs w:val="24"/>
        </w:rPr>
        <w:t>以公私協力方式增加國內碳匯量</w:t>
      </w:r>
      <w:r w:rsidR="003359A2">
        <w:rPr>
          <w:rFonts w:ascii="標楷體" w:hAnsi="標楷體" w:hint="eastAsia"/>
          <w:noProof/>
          <w:szCs w:val="24"/>
        </w:rPr>
        <w:t>，</w:t>
      </w:r>
      <w:r w:rsidR="003359A2" w:rsidRPr="003359A2">
        <w:rPr>
          <w:rFonts w:ascii="標楷體" w:hAnsi="標楷體" w:hint="eastAsia"/>
          <w:noProof/>
          <w:szCs w:val="24"/>
        </w:rPr>
        <w:t>共同發展自然碳權</w:t>
      </w:r>
      <w:r w:rsidR="003359A2">
        <w:rPr>
          <w:rFonts w:ascii="標楷體" w:hAnsi="標楷體" w:hint="eastAsia"/>
          <w:noProof/>
          <w:szCs w:val="24"/>
        </w:rPr>
        <w:t>，</w:t>
      </w:r>
      <w:r w:rsidR="003359A2" w:rsidRPr="003359A2">
        <w:rPr>
          <w:rFonts w:ascii="標楷體" w:hAnsi="標楷體" w:hint="eastAsia"/>
          <w:noProof/>
          <w:szCs w:val="24"/>
        </w:rPr>
        <w:t>達成淨零排放之政策目標。退輔會允宜配合儘速</w:t>
      </w:r>
      <w:r w:rsidR="00E43A0A">
        <w:rPr>
          <w:rFonts w:ascii="標楷體" w:hAnsi="標楷體" w:hint="eastAsia"/>
          <w:noProof/>
          <w:szCs w:val="24"/>
        </w:rPr>
        <w:t>盤點</w:t>
      </w:r>
      <w:r w:rsidR="003359A2" w:rsidRPr="003359A2">
        <w:rPr>
          <w:rFonts w:ascii="標楷體" w:hAnsi="標楷體" w:hint="eastAsia"/>
          <w:noProof/>
          <w:szCs w:val="24"/>
        </w:rPr>
        <w:t>農場轄管土地可供作自然碳匯使用之清冊資料</w:t>
      </w:r>
      <w:r w:rsidR="003359A2">
        <w:rPr>
          <w:rFonts w:ascii="標楷體" w:hAnsi="標楷體" w:hint="eastAsia"/>
          <w:noProof/>
          <w:szCs w:val="24"/>
        </w:rPr>
        <w:t>，</w:t>
      </w:r>
      <w:r w:rsidR="003359A2" w:rsidRPr="003359A2">
        <w:rPr>
          <w:rFonts w:ascii="標楷體" w:hAnsi="標楷體" w:hint="eastAsia"/>
          <w:noProof/>
          <w:szCs w:val="24"/>
        </w:rPr>
        <w:t>並參考其他機關發展自然碳權作法</w:t>
      </w:r>
      <w:r w:rsidR="003359A2">
        <w:rPr>
          <w:rFonts w:ascii="標楷體" w:hAnsi="標楷體" w:hint="eastAsia"/>
          <w:noProof/>
          <w:szCs w:val="24"/>
        </w:rPr>
        <w:t>，</w:t>
      </w:r>
      <w:r w:rsidR="003359A2" w:rsidRPr="003359A2">
        <w:rPr>
          <w:rFonts w:ascii="標楷體" w:hAnsi="標楷體" w:hint="eastAsia"/>
          <w:noProof/>
          <w:szCs w:val="24"/>
        </w:rPr>
        <w:t>滾動修正所屬農場經營事項</w:t>
      </w:r>
      <w:r w:rsidR="003359A2">
        <w:rPr>
          <w:rFonts w:ascii="標楷體" w:hAnsi="標楷體" w:hint="eastAsia"/>
          <w:noProof/>
          <w:szCs w:val="24"/>
        </w:rPr>
        <w:t>，</w:t>
      </w:r>
      <w:r w:rsidR="003359A2" w:rsidRPr="003359A2">
        <w:rPr>
          <w:rFonts w:ascii="標楷體" w:hAnsi="標楷體" w:hint="eastAsia"/>
          <w:noProof/>
          <w:szCs w:val="24"/>
        </w:rPr>
        <w:t>適機引入產學資源共同投入淨零轉型</w:t>
      </w:r>
      <w:r w:rsidR="003359A2">
        <w:rPr>
          <w:rFonts w:ascii="標楷體" w:hAnsi="標楷體" w:hint="eastAsia"/>
          <w:noProof/>
          <w:szCs w:val="24"/>
        </w:rPr>
        <w:t>，</w:t>
      </w:r>
      <w:r w:rsidR="003359A2" w:rsidRPr="003359A2">
        <w:rPr>
          <w:rFonts w:ascii="標楷體" w:hAnsi="標楷體" w:hint="eastAsia"/>
          <w:noProof/>
          <w:szCs w:val="24"/>
        </w:rPr>
        <w:t>以協助政府實現淨零排放之政策目標</w:t>
      </w:r>
      <w:r w:rsidR="003359A2">
        <w:rPr>
          <w:rFonts w:ascii="標楷體" w:hAnsi="標楷體" w:hint="eastAsia"/>
          <w:noProof/>
          <w:szCs w:val="24"/>
        </w:rPr>
        <w:t>，</w:t>
      </w:r>
      <w:r w:rsidR="003359A2" w:rsidRPr="003359A2">
        <w:rPr>
          <w:rFonts w:ascii="標楷體" w:hAnsi="標楷體" w:hint="eastAsia"/>
          <w:noProof/>
          <w:szCs w:val="24"/>
        </w:rPr>
        <w:t>同時促進所屬農場轄管土地運用效益</w:t>
      </w:r>
      <w:r w:rsidR="003359A2">
        <w:rPr>
          <w:rFonts w:ascii="標楷體" w:hAnsi="標楷體" w:hint="eastAsia"/>
          <w:noProof/>
          <w:szCs w:val="24"/>
        </w:rPr>
        <w:t>，</w:t>
      </w:r>
      <w:r w:rsidR="003359A2" w:rsidRPr="003359A2">
        <w:rPr>
          <w:rFonts w:ascii="標楷體" w:hAnsi="標楷體" w:hint="eastAsia"/>
          <w:noProof/>
          <w:szCs w:val="24"/>
        </w:rPr>
        <w:t>並提升農場永續經營形象</w:t>
      </w:r>
      <w:r w:rsidR="003359A2">
        <w:rPr>
          <w:rFonts w:ascii="標楷體" w:hAnsi="標楷體" w:hint="eastAsia"/>
          <w:noProof/>
          <w:szCs w:val="24"/>
        </w:rPr>
        <w:t>，</w:t>
      </w:r>
      <w:r w:rsidR="003359A2" w:rsidRPr="003359A2">
        <w:rPr>
          <w:rFonts w:ascii="標楷體" w:hAnsi="標楷體" w:hint="eastAsia"/>
          <w:noProof/>
          <w:szCs w:val="24"/>
        </w:rPr>
        <w:t>經函請退輔會研謀改善。據復：俟環境部未來公告之自願減量額度方法可適用</w:t>
      </w:r>
      <w:r w:rsidR="00C76BBC">
        <w:rPr>
          <w:rFonts w:ascii="標楷體" w:hAnsi="標楷體" w:hint="eastAsia"/>
          <w:noProof/>
          <w:szCs w:val="24"/>
        </w:rPr>
        <w:t>，</w:t>
      </w:r>
      <w:r w:rsidR="003359A2" w:rsidRPr="003359A2">
        <w:rPr>
          <w:rFonts w:ascii="標楷體" w:hAnsi="標楷體" w:hint="eastAsia"/>
          <w:noProof/>
          <w:szCs w:val="24"/>
        </w:rPr>
        <w:t>並可為該會帶來長久之經濟效益</w:t>
      </w:r>
      <w:r w:rsidR="003359A2">
        <w:rPr>
          <w:rFonts w:ascii="標楷體" w:hAnsi="標楷體" w:hint="eastAsia"/>
          <w:noProof/>
          <w:szCs w:val="24"/>
        </w:rPr>
        <w:t>，</w:t>
      </w:r>
      <w:r w:rsidR="003359A2" w:rsidRPr="003359A2">
        <w:rPr>
          <w:rFonts w:ascii="標楷體" w:hAnsi="標楷體" w:hint="eastAsia"/>
          <w:noProof/>
          <w:szCs w:val="24"/>
        </w:rPr>
        <w:t>將評估申請減量專案轉為碳權之可行性</w:t>
      </w:r>
      <w:r w:rsidR="003359A2">
        <w:rPr>
          <w:rFonts w:ascii="標楷體" w:hAnsi="標楷體" w:hint="eastAsia"/>
          <w:noProof/>
          <w:szCs w:val="24"/>
        </w:rPr>
        <w:t>，</w:t>
      </w:r>
      <w:r w:rsidR="003359A2" w:rsidRPr="003359A2">
        <w:rPr>
          <w:rFonts w:ascii="標楷體" w:hAnsi="標楷體" w:hint="eastAsia"/>
          <w:noProof/>
          <w:szCs w:val="24"/>
        </w:rPr>
        <w:t>並持續督導農場盤點規劃潛在造林及碳匯目標</w:t>
      </w:r>
      <w:r w:rsidR="003359A2">
        <w:rPr>
          <w:rFonts w:ascii="標楷體" w:hAnsi="標楷體" w:hint="eastAsia"/>
          <w:noProof/>
          <w:szCs w:val="24"/>
        </w:rPr>
        <w:t>，</w:t>
      </w:r>
      <w:r w:rsidR="003359A2" w:rsidRPr="003359A2">
        <w:rPr>
          <w:rFonts w:ascii="標楷體" w:hAnsi="標楷體" w:hint="eastAsia"/>
          <w:noProof/>
          <w:szCs w:val="24"/>
        </w:rPr>
        <w:t>引入產學資源共同投入淨零轉型</w:t>
      </w:r>
      <w:r w:rsidR="003359A2">
        <w:rPr>
          <w:rFonts w:ascii="標楷體" w:hAnsi="標楷體" w:hint="eastAsia"/>
          <w:noProof/>
          <w:szCs w:val="24"/>
        </w:rPr>
        <w:t>，</w:t>
      </w:r>
      <w:r w:rsidR="003359A2" w:rsidRPr="003359A2">
        <w:rPr>
          <w:rFonts w:ascii="標楷體" w:hAnsi="標楷體" w:hint="eastAsia"/>
          <w:noProof/>
          <w:szCs w:val="24"/>
        </w:rPr>
        <w:t>除維持既有休閒觀光功能外</w:t>
      </w:r>
      <w:r w:rsidR="003359A2">
        <w:rPr>
          <w:rFonts w:ascii="標楷體" w:hAnsi="標楷體" w:hint="eastAsia"/>
          <w:noProof/>
          <w:szCs w:val="24"/>
        </w:rPr>
        <w:t>，</w:t>
      </w:r>
      <w:r w:rsidR="003359A2" w:rsidRPr="003359A2">
        <w:rPr>
          <w:rFonts w:ascii="標楷體" w:hAnsi="標楷體" w:hint="eastAsia"/>
          <w:noProof/>
          <w:szCs w:val="24"/>
        </w:rPr>
        <w:t>將透過增加森林面積、加強森林管理等策略</w:t>
      </w:r>
      <w:r w:rsidR="003359A2">
        <w:rPr>
          <w:rFonts w:ascii="標楷體" w:hAnsi="標楷體" w:hint="eastAsia"/>
          <w:noProof/>
          <w:szCs w:val="24"/>
        </w:rPr>
        <w:t>，</w:t>
      </w:r>
      <w:r w:rsidR="003359A2" w:rsidRPr="003359A2">
        <w:rPr>
          <w:rFonts w:ascii="標楷體" w:hAnsi="標楷體" w:hint="eastAsia"/>
          <w:noProof/>
          <w:szCs w:val="24"/>
        </w:rPr>
        <w:t>積極增加森林碳匯效益</w:t>
      </w:r>
      <w:r w:rsidR="003359A2">
        <w:rPr>
          <w:rFonts w:ascii="標楷體" w:hAnsi="標楷體" w:hint="eastAsia"/>
          <w:noProof/>
          <w:szCs w:val="24"/>
        </w:rPr>
        <w:t>，</w:t>
      </w:r>
      <w:r w:rsidR="003359A2" w:rsidRPr="003359A2">
        <w:rPr>
          <w:rFonts w:ascii="標楷體" w:hAnsi="標楷體" w:hint="eastAsia"/>
          <w:noProof/>
          <w:szCs w:val="24"/>
        </w:rPr>
        <w:t>促進農場淨零永續。</w:t>
      </w:r>
    </w:p>
    <w:p w14:paraId="03D2848B" w14:textId="73EAC7DC" w:rsidR="00417BD4" w:rsidRPr="002828AC" w:rsidRDefault="00417BD4" w:rsidP="00FB77B1">
      <w:pPr>
        <w:pStyle w:val="123"/>
        <w:widowControl w:val="0"/>
        <w:spacing w:line="600" w:lineRule="exact"/>
        <w:ind w:firstLine="1261"/>
        <w:rPr>
          <w:bCs/>
          <w:kern w:val="0"/>
          <w:sz w:val="28"/>
          <w:szCs w:val="28"/>
        </w:rPr>
      </w:pPr>
      <w:r w:rsidRPr="002828AC">
        <w:rPr>
          <w:rFonts w:hint="eastAsia"/>
          <w:kern w:val="0"/>
          <w:sz w:val="28"/>
          <w:szCs w:val="28"/>
        </w:rPr>
        <w:t>（</w:t>
      </w:r>
      <w:r w:rsidR="003C6A6D" w:rsidRPr="002828AC">
        <w:rPr>
          <w:rFonts w:hint="eastAsia"/>
          <w:kern w:val="0"/>
          <w:sz w:val="28"/>
          <w:szCs w:val="28"/>
        </w:rPr>
        <w:t>2</w:t>
      </w:r>
      <w:r w:rsidRPr="002828AC">
        <w:rPr>
          <w:rFonts w:hint="eastAsia"/>
          <w:kern w:val="0"/>
          <w:sz w:val="28"/>
          <w:szCs w:val="28"/>
        </w:rPr>
        <w:t xml:space="preserve">）　</w:t>
      </w:r>
      <w:r w:rsidR="00861C75" w:rsidRPr="00861C75">
        <w:rPr>
          <w:rFonts w:hint="eastAsia"/>
          <w:spacing w:val="-2"/>
          <w:kern w:val="0"/>
          <w:sz w:val="28"/>
          <w:szCs w:val="28"/>
        </w:rPr>
        <w:t>退輔會為有效管理土地</w:t>
      </w:r>
      <w:r w:rsidR="00344385">
        <w:rPr>
          <w:rFonts w:hint="eastAsia"/>
          <w:spacing w:val="-2"/>
          <w:kern w:val="0"/>
          <w:sz w:val="28"/>
          <w:szCs w:val="28"/>
        </w:rPr>
        <w:t>，</w:t>
      </w:r>
      <w:r w:rsidR="00861C75" w:rsidRPr="00861C75">
        <w:rPr>
          <w:rFonts w:hint="eastAsia"/>
          <w:spacing w:val="-2"/>
          <w:kern w:val="0"/>
          <w:sz w:val="28"/>
          <w:szCs w:val="28"/>
        </w:rPr>
        <w:t>訂定相關規定以維護其權益及提升運用效益，</w:t>
      </w:r>
      <w:proofErr w:type="gramStart"/>
      <w:r w:rsidR="00861C75" w:rsidRPr="00861C75">
        <w:rPr>
          <w:rFonts w:hint="eastAsia"/>
          <w:spacing w:val="-2"/>
          <w:kern w:val="0"/>
          <w:sz w:val="28"/>
          <w:szCs w:val="28"/>
        </w:rPr>
        <w:t>惟間有部分</w:t>
      </w:r>
      <w:proofErr w:type="gramEnd"/>
      <w:r w:rsidR="00861C75" w:rsidRPr="00861C75">
        <w:rPr>
          <w:rFonts w:hint="eastAsia"/>
          <w:spacing w:val="-2"/>
          <w:kern w:val="0"/>
          <w:sz w:val="28"/>
          <w:szCs w:val="28"/>
        </w:rPr>
        <w:t>土地遭違規使用、長期被占建（用）、</w:t>
      </w:r>
      <w:r w:rsidR="00344385" w:rsidRPr="00344385">
        <w:rPr>
          <w:rFonts w:hint="eastAsia"/>
          <w:spacing w:val="-2"/>
          <w:kern w:val="0"/>
          <w:sz w:val="28"/>
          <w:szCs w:val="28"/>
        </w:rPr>
        <w:t>已供作公共設施使用未檢討折減基金以利後續撥用</w:t>
      </w:r>
      <w:r w:rsidR="00344385">
        <w:rPr>
          <w:rFonts w:hint="eastAsia"/>
          <w:spacing w:val="-2"/>
          <w:kern w:val="0"/>
          <w:sz w:val="28"/>
          <w:szCs w:val="28"/>
        </w:rPr>
        <w:t>，</w:t>
      </w:r>
      <w:r w:rsidR="00344385" w:rsidRPr="00344385">
        <w:rPr>
          <w:rFonts w:hint="eastAsia"/>
          <w:spacing w:val="-2"/>
          <w:kern w:val="0"/>
          <w:sz w:val="28"/>
          <w:szCs w:val="28"/>
        </w:rPr>
        <w:t>及未配合土地移撥檢討減少委外勞務支出</w:t>
      </w:r>
      <w:r w:rsidR="00861C75" w:rsidRPr="00861C75">
        <w:rPr>
          <w:rFonts w:hint="eastAsia"/>
          <w:spacing w:val="-2"/>
          <w:kern w:val="0"/>
          <w:sz w:val="28"/>
          <w:szCs w:val="28"/>
        </w:rPr>
        <w:t>等</w:t>
      </w:r>
      <w:r w:rsidR="003B0F79">
        <w:rPr>
          <w:rFonts w:hint="eastAsia"/>
          <w:spacing w:val="-2"/>
          <w:kern w:val="0"/>
          <w:sz w:val="28"/>
          <w:szCs w:val="28"/>
        </w:rPr>
        <w:t>情</w:t>
      </w:r>
      <w:r w:rsidR="00861C75" w:rsidRPr="00861C75">
        <w:rPr>
          <w:rFonts w:hint="eastAsia"/>
          <w:spacing w:val="-2"/>
          <w:kern w:val="0"/>
          <w:sz w:val="28"/>
          <w:szCs w:val="28"/>
        </w:rPr>
        <w:t>，允宜檢討改善。</w:t>
      </w:r>
    </w:p>
    <w:p w14:paraId="6C66514D" w14:textId="05C80BAB" w:rsidR="00984BAD" w:rsidRDefault="00861C75" w:rsidP="00FB77B1">
      <w:pPr>
        <w:tabs>
          <w:tab w:val="left" w:pos="5628"/>
        </w:tabs>
        <w:overflowPunct w:val="0"/>
        <w:spacing w:line="580" w:lineRule="exact"/>
        <w:ind w:firstLineChars="200" w:firstLine="480"/>
        <w:jc w:val="both"/>
        <w:rPr>
          <w:rFonts w:ascii="標楷體" w:hAnsi="標楷體"/>
        </w:rPr>
      </w:pPr>
      <w:r w:rsidRPr="00861C75">
        <w:rPr>
          <w:rFonts w:ascii="標楷體" w:hAnsi="標楷體" w:hint="eastAsia"/>
        </w:rPr>
        <w:t>國軍退除役官兵輔導委員會（下稱退輔會）為籌措退除役官兵就學、就業等輔導業務所需資金，設置國軍退除役官兵安置基金（下稱安置基金），其收入來源包含清境、福壽山、武陵、彰化及</w:t>
      </w:r>
      <w:proofErr w:type="gramStart"/>
      <w:r w:rsidRPr="00861C75">
        <w:rPr>
          <w:rFonts w:ascii="標楷體" w:hAnsi="標楷體" w:hint="eastAsia"/>
        </w:rPr>
        <w:t>臺</w:t>
      </w:r>
      <w:proofErr w:type="gramEnd"/>
      <w:r w:rsidRPr="00861C75">
        <w:rPr>
          <w:rFonts w:ascii="標楷體" w:hAnsi="標楷體" w:hint="eastAsia"/>
        </w:rPr>
        <w:t>東等5家農場，就經管土地</w:t>
      </w:r>
      <w:r w:rsidR="00392731" w:rsidRPr="00861C75">
        <w:rPr>
          <w:rFonts w:ascii="標楷體" w:hAnsi="標楷體" w:hint="eastAsia"/>
        </w:rPr>
        <w:t>（</w:t>
      </w:r>
      <w:r w:rsidRPr="00861C75">
        <w:rPr>
          <w:rFonts w:ascii="標楷體" w:hAnsi="標楷體" w:hint="eastAsia"/>
        </w:rPr>
        <w:t>2萬餘筆、面積約6千餘萬平方公尺</w:t>
      </w:r>
      <w:r w:rsidR="00392731" w:rsidRPr="00861C75">
        <w:rPr>
          <w:rFonts w:ascii="標楷體" w:hAnsi="標楷體" w:hint="eastAsia"/>
        </w:rPr>
        <w:t>）</w:t>
      </w:r>
      <w:r w:rsidRPr="00861C75">
        <w:rPr>
          <w:rFonts w:ascii="標楷體" w:hAnsi="標楷體" w:hint="eastAsia"/>
        </w:rPr>
        <w:t>以自營</w:t>
      </w:r>
      <w:proofErr w:type="gramStart"/>
      <w:r w:rsidRPr="00861C75">
        <w:rPr>
          <w:rFonts w:ascii="標楷體" w:hAnsi="標楷體" w:hint="eastAsia"/>
        </w:rPr>
        <w:t>或委營方式</w:t>
      </w:r>
      <w:proofErr w:type="gramEnd"/>
      <w:r w:rsidR="000A5CAF">
        <w:rPr>
          <w:rFonts w:ascii="標楷體" w:hAnsi="標楷體" w:hint="eastAsia"/>
        </w:rPr>
        <w:t>獲得財源</w:t>
      </w:r>
      <w:r w:rsidRPr="00861C75">
        <w:rPr>
          <w:rFonts w:ascii="標楷體" w:hAnsi="標楷體" w:hint="eastAsia"/>
        </w:rPr>
        <w:t>，或委託財政部國有財產署（下稱國產署）標售或標租等。經查土地管理</w:t>
      </w:r>
      <w:r w:rsidR="00274584">
        <w:rPr>
          <w:rFonts w:ascii="標楷體" w:hAnsi="標楷體" w:hint="eastAsia"/>
        </w:rPr>
        <w:t>使用</w:t>
      </w:r>
      <w:r w:rsidRPr="00861C75">
        <w:rPr>
          <w:rFonts w:ascii="標楷體" w:hAnsi="標楷體" w:hint="eastAsia"/>
        </w:rPr>
        <w:t>情形，核有下列事項</w:t>
      </w:r>
      <w:r w:rsidR="00984BAD" w:rsidRPr="00984BAD">
        <w:rPr>
          <w:rFonts w:ascii="標楷體" w:hAnsi="標楷體" w:hint="eastAsia"/>
        </w:rPr>
        <w:t>：</w:t>
      </w:r>
    </w:p>
    <w:p w14:paraId="59AEBF8A" w14:textId="6CF7090A" w:rsidR="00417BD4" w:rsidRPr="002828AC" w:rsidRDefault="00A07FF6" w:rsidP="00480455">
      <w:pPr>
        <w:tabs>
          <w:tab w:val="left" w:pos="5628"/>
        </w:tabs>
        <w:overflowPunct w:val="0"/>
        <w:spacing w:line="560" w:lineRule="exact"/>
        <w:ind w:firstLineChars="700" w:firstLine="1680"/>
        <w:jc w:val="both"/>
        <w:rPr>
          <w:rFonts w:ascii="標楷體" w:hAnsi="標楷體"/>
        </w:rPr>
      </w:pPr>
      <w:r>
        <w:rPr>
          <w:rFonts w:ascii="標楷體" w:hAnsi="標楷體" w:hint="eastAsia"/>
          <w:noProof/>
          <w:szCs w:val="32"/>
        </w:rPr>
        <w:lastRenderedPageBreak/>
        <mc:AlternateContent>
          <mc:Choice Requires="wpg">
            <w:drawing>
              <wp:anchor distT="0" distB="0" distL="114300" distR="114300" simplePos="0" relativeHeight="251675648" behindDoc="0" locked="0" layoutInCell="1" allowOverlap="1" wp14:anchorId="6D673C8B" wp14:editId="3D14BF84">
                <wp:simplePos x="0" y="0"/>
                <wp:positionH relativeFrom="column">
                  <wp:posOffset>-185420</wp:posOffset>
                </wp:positionH>
                <wp:positionV relativeFrom="paragraph">
                  <wp:posOffset>5535750</wp:posOffset>
                </wp:positionV>
                <wp:extent cx="4792345" cy="3350260"/>
                <wp:effectExtent l="0" t="0" r="0" b="2540"/>
                <wp:wrapSquare wrapText="bothSides"/>
                <wp:docPr id="50" name="群組 50"/>
                <wp:cNvGraphicFramePr/>
                <a:graphic xmlns:a="http://schemas.openxmlformats.org/drawingml/2006/main">
                  <a:graphicData uri="http://schemas.microsoft.com/office/word/2010/wordprocessingGroup">
                    <wpg:wgp>
                      <wpg:cNvGrpSpPr/>
                      <wpg:grpSpPr>
                        <a:xfrm>
                          <a:off x="0" y="0"/>
                          <a:ext cx="4792345" cy="3350260"/>
                          <a:chOff x="-13648" y="88767"/>
                          <a:chExt cx="4792345" cy="3352653"/>
                        </a:xfrm>
                      </wpg:grpSpPr>
                      <wps:wsp>
                        <wps:cNvPr id="17" name="文字方塊 2"/>
                        <wps:cNvSpPr txBox="1">
                          <a:spLocks noChangeArrowheads="1"/>
                        </wps:cNvSpPr>
                        <wps:spPr bwMode="auto">
                          <a:xfrm>
                            <a:off x="-13648" y="88767"/>
                            <a:ext cx="4792345" cy="3352653"/>
                          </a:xfrm>
                          <a:prstGeom prst="rect">
                            <a:avLst/>
                          </a:prstGeom>
                          <a:noFill/>
                          <a:ln w="9525">
                            <a:noFill/>
                            <a:miter lim="800000"/>
                            <a:headEnd/>
                            <a:tailEnd/>
                          </a:ln>
                        </wps:spPr>
                        <wps:txbx>
                          <w:txbxContent>
                            <w:p w14:paraId="7311BE90" w14:textId="77777777" w:rsidR="00A07FF6" w:rsidRDefault="00A07FF6" w:rsidP="00A07FF6">
                              <w:pPr>
                                <w:spacing w:beforeLines="20" w:before="72"/>
                                <w:jc w:val="center"/>
                                <w:rPr>
                                  <w:rFonts w:ascii="標楷體" w:hAnsi="標楷體"/>
                                  <w:b/>
                                  <w:bCs/>
                                  <w:spacing w:val="-20"/>
                                </w:rPr>
                              </w:pPr>
                              <w:r w:rsidRPr="007B0BAA">
                                <w:rPr>
                                  <w:rFonts w:ascii="標楷體" w:hAnsi="標楷體"/>
                                  <w:b/>
                                  <w:bCs/>
                                  <w:spacing w:val="-20"/>
                                </w:rPr>
                                <w:t>圖</w:t>
                              </w:r>
                              <w:r>
                                <w:rPr>
                                  <w:rFonts w:ascii="標楷體" w:hAnsi="標楷體"/>
                                  <w:b/>
                                  <w:bCs/>
                                  <w:spacing w:val="-20"/>
                                </w:rPr>
                                <w:t>3</w:t>
                              </w:r>
                              <w:r w:rsidRPr="007B0BAA">
                                <w:rPr>
                                  <w:rFonts w:ascii="標楷體" w:hAnsi="標楷體"/>
                                  <w:b/>
                                  <w:bCs/>
                                  <w:spacing w:val="-20"/>
                                </w:rPr>
                                <w:t xml:space="preserve">　</w:t>
                              </w:r>
                              <w:r w:rsidRPr="007B0BAA">
                                <w:rPr>
                                  <w:rFonts w:ascii="標楷體" w:hAnsi="標楷體" w:hint="eastAsia"/>
                                  <w:b/>
                                  <w:bCs/>
                                  <w:spacing w:val="-20"/>
                                </w:rPr>
                                <w:t>嘉義分場經管坐落於曾文水庫特定區計畫</w:t>
                              </w:r>
                              <w:r w:rsidRPr="007B0BAA">
                                <w:rPr>
                                  <w:rFonts w:ascii="標楷體" w:hAnsi="標楷體"/>
                                  <w:b/>
                                  <w:bCs/>
                                  <w:spacing w:val="-20"/>
                                </w:rPr>
                                <w:t>保護區</w:t>
                              </w:r>
                              <w:proofErr w:type="gramStart"/>
                              <w:r w:rsidRPr="007B0BAA">
                                <w:rPr>
                                  <w:rFonts w:ascii="標楷體" w:hAnsi="標楷體" w:hint="eastAsia"/>
                                  <w:b/>
                                  <w:bCs/>
                                  <w:spacing w:val="-20"/>
                                </w:rPr>
                                <w:t>之委營土地</w:t>
                              </w:r>
                              <w:proofErr w:type="gramEnd"/>
                              <w:r>
                                <w:rPr>
                                  <w:rFonts w:ascii="標楷體" w:hAnsi="標楷體" w:hint="eastAsia"/>
                                  <w:b/>
                                  <w:bCs/>
                                  <w:spacing w:val="-20"/>
                                </w:rPr>
                                <w:t>分布</w:t>
                              </w:r>
                            </w:p>
                            <w:p w14:paraId="0AC8A229" w14:textId="77777777" w:rsidR="00A07FF6" w:rsidRDefault="00A07FF6" w:rsidP="00A07FF6">
                              <w:pPr>
                                <w:jc w:val="center"/>
                              </w:pPr>
                              <w:r w:rsidRPr="00CF4512">
                                <w:rPr>
                                  <w:noProof/>
                                </w:rPr>
                                <w:drawing>
                                  <wp:inline distT="0" distB="0" distL="0" distR="0" wp14:anchorId="0E49BEC1" wp14:editId="3E27B04E">
                                    <wp:extent cx="4428000" cy="2691063"/>
                                    <wp:effectExtent l="0" t="0" r="0" b="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grayscl/>
                                              <a:alphaModFix amt="85000"/>
                                              <a:extLst>
                                                <a:ext uri="{BEBA8EAE-BF5A-486C-A8C5-ECC9F3942E4B}">
                                                  <a14:imgProps xmlns:a14="http://schemas.microsoft.com/office/drawing/2010/main">
                                                    <a14:imgLayer r:embed="rId8">
                                                      <a14:imgEffect>
                                                        <a14:brightnessContrast contrast="20000"/>
                                                      </a14:imgEffect>
                                                    </a14:imgLayer>
                                                  </a14:imgProps>
                                                </a:ext>
                                              </a:extLst>
                                            </a:blip>
                                            <a:srcRect t="4274" b="7973"/>
                                            <a:stretch/>
                                          </pic:blipFill>
                                          <pic:spPr bwMode="auto">
                                            <a:xfrm>
                                              <a:off x="0" y="0"/>
                                              <a:ext cx="4428000" cy="2691063"/>
                                            </a:xfrm>
                                            <a:prstGeom prst="rect">
                                              <a:avLst/>
                                            </a:prstGeom>
                                            <a:ln>
                                              <a:noFill/>
                                            </a:ln>
                                            <a:extLst>
                                              <a:ext uri="{53640926-AAD7-44D8-BBD7-CCE9431645EC}">
                                                <a14:shadowObscured xmlns:a14="http://schemas.microsoft.com/office/drawing/2010/main"/>
                                              </a:ext>
                                            </a:extLst>
                                          </pic:spPr>
                                        </pic:pic>
                                      </a:graphicData>
                                    </a:graphic>
                                  </wp:inline>
                                </w:drawing>
                              </w:r>
                            </w:p>
                            <w:p w14:paraId="4E01BE82" w14:textId="77777777" w:rsidR="00A07FF6" w:rsidRPr="00107BF9" w:rsidRDefault="00A07FF6" w:rsidP="00A07FF6">
                              <w:pPr>
                                <w:adjustRightInd w:val="0"/>
                                <w:snapToGrid w:val="0"/>
                                <w:spacing w:line="220" w:lineRule="exact"/>
                                <w:ind w:leftChars="100" w:left="240"/>
                                <w:rPr>
                                  <w:rFonts w:ascii="標楷體" w:hAnsi="標楷體"/>
                                  <w:sz w:val="18"/>
                                  <w:szCs w:val="18"/>
                                </w:rPr>
                              </w:pPr>
                              <w:proofErr w:type="gramStart"/>
                              <w:r w:rsidRPr="00107BF9">
                                <w:rPr>
                                  <w:rFonts w:ascii="標楷體" w:hAnsi="標楷體"/>
                                  <w:sz w:val="18"/>
                                  <w:szCs w:val="18"/>
                                </w:rPr>
                                <w:t>註</w:t>
                              </w:r>
                              <w:proofErr w:type="gramEnd"/>
                              <w:r w:rsidRPr="00107BF9">
                                <w:rPr>
                                  <w:rFonts w:ascii="標楷體" w:hAnsi="標楷體" w:hint="eastAsia"/>
                                  <w:sz w:val="18"/>
                                  <w:szCs w:val="18"/>
                                </w:rPr>
                                <w:t>：1</w:t>
                              </w:r>
                              <w:r w:rsidRPr="00107BF9">
                                <w:rPr>
                                  <w:rFonts w:ascii="標楷體" w:hAnsi="標楷體"/>
                                  <w:sz w:val="18"/>
                                  <w:szCs w:val="18"/>
                                </w:rPr>
                                <w:t>.資</w:t>
                              </w:r>
                              <w:r w:rsidRPr="00107BF9">
                                <w:rPr>
                                  <w:rFonts w:ascii="標楷體" w:hAnsi="標楷體" w:hint="eastAsia"/>
                                  <w:sz w:val="18"/>
                                  <w:szCs w:val="18"/>
                                </w:rPr>
                                <w:t>料時間：1</w:t>
                              </w:r>
                              <w:r w:rsidRPr="00107BF9">
                                <w:rPr>
                                  <w:rFonts w:ascii="標楷體" w:hAnsi="標楷體"/>
                                  <w:sz w:val="18"/>
                                  <w:szCs w:val="18"/>
                                </w:rPr>
                                <w:t>13年</w:t>
                              </w:r>
                              <w:r w:rsidRPr="00107BF9">
                                <w:rPr>
                                  <w:rFonts w:ascii="標楷體" w:hAnsi="標楷體" w:hint="eastAsia"/>
                                  <w:sz w:val="18"/>
                                  <w:szCs w:val="18"/>
                                </w:rPr>
                                <w:t>1</w:t>
                              </w:r>
                              <w:r w:rsidRPr="00107BF9">
                                <w:rPr>
                                  <w:rFonts w:ascii="標楷體" w:hAnsi="標楷體"/>
                                  <w:sz w:val="18"/>
                                  <w:szCs w:val="18"/>
                                </w:rPr>
                                <w:t>2月</w:t>
                              </w:r>
                              <w:r w:rsidRPr="00107BF9">
                                <w:rPr>
                                  <w:rFonts w:ascii="標楷體" w:hAnsi="標楷體" w:hint="eastAsia"/>
                                  <w:sz w:val="18"/>
                                  <w:szCs w:val="18"/>
                                </w:rPr>
                                <w:t>3</w:t>
                              </w:r>
                              <w:r w:rsidRPr="00107BF9">
                                <w:rPr>
                                  <w:rFonts w:ascii="標楷體" w:hAnsi="標楷體"/>
                                  <w:sz w:val="18"/>
                                  <w:szCs w:val="18"/>
                                </w:rPr>
                                <w:t>1日</w:t>
                              </w:r>
                              <w:r>
                                <w:rPr>
                                  <w:rFonts w:ascii="標楷體" w:hAnsi="標楷體" w:hint="eastAsia"/>
                                  <w:sz w:val="18"/>
                                  <w:szCs w:val="18"/>
                                </w:rPr>
                                <w:t>。</w:t>
                              </w:r>
                            </w:p>
                            <w:p w14:paraId="33F6633C" w14:textId="77777777" w:rsidR="00A07FF6" w:rsidRPr="00107BF9" w:rsidRDefault="00A07FF6" w:rsidP="00A07FF6">
                              <w:pPr>
                                <w:spacing w:line="220" w:lineRule="exact"/>
                                <w:ind w:leftChars="250" w:left="600"/>
                                <w:rPr>
                                  <w:sz w:val="18"/>
                                  <w:szCs w:val="18"/>
                                </w:rPr>
                              </w:pPr>
                              <w:r w:rsidRPr="00107BF9">
                                <w:rPr>
                                  <w:rFonts w:ascii="標楷體" w:hAnsi="標楷體" w:hint="eastAsia"/>
                                  <w:sz w:val="18"/>
                                  <w:szCs w:val="18"/>
                                </w:rPr>
                                <w:t>2</w:t>
                              </w:r>
                              <w:r w:rsidRPr="00107BF9">
                                <w:rPr>
                                  <w:rFonts w:ascii="標楷體" w:hAnsi="標楷體"/>
                                  <w:sz w:val="18"/>
                                  <w:szCs w:val="18"/>
                                </w:rPr>
                                <w:t>.資料來源：</w:t>
                              </w:r>
                              <w:r w:rsidRPr="00107BF9">
                                <w:rPr>
                                  <w:rFonts w:ascii="標楷體" w:hAnsi="標楷體" w:hint="eastAsia"/>
                                  <w:sz w:val="18"/>
                                  <w:szCs w:val="18"/>
                                </w:rPr>
                                <w:t>本部</w:t>
                              </w:r>
                              <w:r w:rsidRPr="00107BF9">
                                <w:rPr>
                                  <w:rFonts w:ascii="標楷體" w:hAnsi="標楷體"/>
                                  <w:sz w:val="18"/>
                                  <w:szCs w:val="18"/>
                                </w:rPr>
                                <w:t>自行繪製</w:t>
                              </w:r>
                              <w:r>
                                <w:rPr>
                                  <w:rFonts w:ascii="標楷體" w:hAnsi="標楷體"/>
                                  <w:sz w:val="18"/>
                                  <w:szCs w:val="18"/>
                                </w:rPr>
                                <w:t>。</w:t>
                              </w:r>
                            </w:p>
                          </w:txbxContent>
                        </wps:txbx>
                        <wps:bodyPr rot="0" vert="horz" wrap="square" lIns="91440" tIns="45720" rIns="91440" bIns="0" anchor="t" anchorCtr="0">
                          <a:noAutofit/>
                        </wps:bodyPr>
                      </wps:wsp>
                      <wps:wsp>
                        <wps:cNvPr id="20" name="文字方塊 2"/>
                        <wps:cNvSpPr txBox="1">
                          <a:spLocks noChangeArrowheads="1"/>
                        </wps:cNvSpPr>
                        <wps:spPr bwMode="auto">
                          <a:xfrm>
                            <a:off x="702859" y="1344304"/>
                            <a:ext cx="737235" cy="332740"/>
                          </a:xfrm>
                          <a:prstGeom prst="rect">
                            <a:avLst/>
                          </a:prstGeom>
                          <a:solidFill>
                            <a:srgbClr val="FFFFFF"/>
                          </a:solidFill>
                          <a:ln w="9525">
                            <a:solidFill>
                              <a:srgbClr val="000000"/>
                            </a:solidFill>
                            <a:miter lim="800000"/>
                            <a:headEnd/>
                            <a:tailEnd/>
                          </a:ln>
                        </wps:spPr>
                        <wps:txbx>
                          <w:txbxContent>
                            <w:p w14:paraId="13A37109" w14:textId="77777777" w:rsidR="00A07FF6" w:rsidRPr="003C6A6D" w:rsidRDefault="00A07FF6" w:rsidP="00A07FF6">
                              <w:pPr>
                                <w:rPr>
                                  <w:sz w:val="20"/>
                                  <w:szCs w:val="20"/>
                                </w:rPr>
                              </w:pPr>
                              <w:r w:rsidRPr="003C6A6D">
                                <w:rPr>
                                  <w:rFonts w:hint="eastAsia"/>
                                  <w:sz w:val="20"/>
                                  <w:szCs w:val="20"/>
                                </w:rPr>
                                <w:t>曾文水庫</w:t>
                              </w:r>
                            </w:p>
                          </w:txbxContent>
                        </wps:txbx>
                        <wps:bodyPr rot="0" vert="horz" wrap="square" lIns="91440" tIns="45720" rIns="91440" bIns="45720" anchor="t" anchorCtr="0">
                          <a:noAutofit/>
                        </wps:bodyPr>
                      </wps:wsp>
                      <wps:wsp>
                        <wps:cNvPr id="22" name="直線接點 22"/>
                        <wps:cNvCnPr/>
                        <wps:spPr>
                          <a:xfrm>
                            <a:off x="1439838" y="1501254"/>
                            <a:ext cx="267335" cy="226060"/>
                          </a:xfrm>
                          <a:prstGeom prst="line">
                            <a:avLst/>
                          </a:prstGeom>
                        </wps:spPr>
                        <wps:style>
                          <a:lnRef idx="2">
                            <a:schemeClr val="dk1"/>
                          </a:lnRef>
                          <a:fillRef idx="0">
                            <a:schemeClr val="dk1"/>
                          </a:fillRef>
                          <a:effectRef idx="1">
                            <a:schemeClr val="dk1"/>
                          </a:effectRef>
                          <a:fontRef idx="minor">
                            <a:schemeClr val="tx1"/>
                          </a:fontRef>
                        </wps:style>
                        <wps:bodyPr/>
                      </wps:wsp>
                    </wpg:wgp>
                  </a:graphicData>
                </a:graphic>
                <wp14:sizeRelV relativeFrom="margin">
                  <wp14:pctHeight>0</wp14:pctHeight>
                </wp14:sizeRelV>
              </wp:anchor>
            </w:drawing>
          </mc:Choice>
          <mc:Fallback>
            <w:pict>
              <v:group w14:anchorId="6D673C8B" id="群組 50" o:spid="_x0000_s1027" style="position:absolute;left:0;text-align:left;margin-left:-14.6pt;margin-top:435.9pt;width:377.35pt;height:263.8pt;z-index:251675648;mso-height-relative:margin" coordorigin="-136,887" coordsize="47923,33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">
                <v:shape id="_x0000_s1028" type="#_x0000_t202" style="position:absolute;left:-136;top:887;width:47922;height:33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" filled="f" stroked="f">
                  <v:textbox inset=",,,0">
                    <w:txbxContent>
                      <w:p w14:paraId="7311BE90" w14:textId="77777777" w:rsidR="00A07FF6" w:rsidRDefault="00A07FF6" w:rsidP="00A07FF6">
                        <w:pPr>
                          <w:spacing w:beforeLines="20" w:before="72"/>
                          <w:jc w:val="center"/>
                          <w:rPr>
                            <w:rFonts w:ascii="標楷體" w:hAnsi="標楷體"/>
                            <w:b/>
                            <w:bCs/>
                            <w:spacing w:val="-20"/>
                          </w:rPr>
                        </w:pPr>
                        <w:r w:rsidRPr="007B0BAA">
                          <w:rPr>
                            <w:rFonts w:ascii="標楷體" w:hAnsi="標楷體"/>
                            <w:b/>
                            <w:bCs/>
                            <w:spacing w:val="-20"/>
                          </w:rPr>
                          <w:t>圖</w:t>
                        </w:r>
                        <w:r>
                          <w:rPr>
                            <w:rFonts w:ascii="標楷體" w:hAnsi="標楷體"/>
                            <w:b/>
                            <w:bCs/>
                            <w:spacing w:val="-20"/>
                          </w:rPr>
                          <w:t>3</w:t>
                        </w:r>
                        <w:r w:rsidRPr="007B0BAA">
                          <w:rPr>
                            <w:rFonts w:ascii="標楷體" w:hAnsi="標楷體"/>
                            <w:b/>
                            <w:bCs/>
                            <w:spacing w:val="-20"/>
                          </w:rPr>
                          <w:t xml:space="preserve">　</w:t>
                        </w:r>
                        <w:r w:rsidRPr="007B0BAA">
                          <w:rPr>
                            <w:rFonts w:ascii="標楷體" w:hAnsi="標楷體" w:hint="eastAsia"/>
                            <w:b/>
                            <w:bCs/>
                            <w:spacing w:val="-20"/>
                          </w:rPr>
                          <w:t>嘉義分場經管坐落於曾文水庫特定區計畫</w:t>
                        </w:r>
                        <w:r w:rsidRPr="007B0BAA">
                          <w:rPr>
                            <w:rFonts w:ascii="標楷體" w:hAnsi="標楷體"/>
                            <w:b/>
                            <w:bCs/>
                            <w:spacing w:val="-20"/>
                          </w:rPr>
                          <w:t>保護區</w:t>
                        </w:r>
                        <w:proofErr w:type="gramStart"/>
                        <w:r w:rsidRPr="007B0BAA">
                          <w:rPr>
                            <w:rFonts w:ascii="標楷體" w:hAnsi="標楷體" w:hint="eastAsia"/>
                            <w:b/>
                            <w:bCs/>
                            <w:spacing w:val="-20"/>
                          </w:rPr>
                          <w:t>之委營土地</w:t>
                        </w:r>
                        <w:proofErr w:type="gramEnd"/>
                        <w:r>
                          <w:rPr>
                            <w:rFonts w:ascii="標楷體" w:hAnsi="標楷體" w:hint="eastAsia"/>
                            <w:b/>
                            <w:bCs/>
                            <w:spacing w:val="-20"/>
                          </w:rPr>
                          <w:t>分布</w:t>
                        </w:r>
                      </w:p>
                      <w:p w14:paraId="0AC8A229" w14:textId="77777777" w:rsidR="00A07FF6" w:rsidRDefault="00A07FF6" w:rsidP="00A07FF6">
                        <w:pPr>
                          <w:jc w:val="center"/>
                        </w:pPr>
                        <w:r w:rsidRPr="00CF4512">
                          <w:rPr>
                            <w:noProof/>
                          </w:rPr>
                          <w:drawing>
                            <wp:inline distT="0" distB="0" distL="0" distR="0" wp14:anchorId="0E49BEC1" wp14:editId="3E27B04E">
                              <wp:extent cx="4428000" cy="2691063"/>
                              <wp:effectExtent l="0" t="0" r="0" b="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grayscl/>
                                        <a:alphaModFix amt="85000"/>
                                        <a:extLst>
                                          <a:ext uri="{BEBA8EAE-BF5A-486C-A8C5-ECC9F3942E4B}">
                                            <a14:imgProps xmlns:a14="http://schemas.microsoft.com/office/drawing/2010/main">
                                              <a14:imgLayer r:embed="rId8">
                                                <a14:imgEffect>
                                                  <a14:brightnessContrast contrast="20000"/>
                                                </a14:imgEffect>
                                              </a14:imgLayer>
                                            </a14:imgProps>
                                          </a:ext>
                                        </a:extLst>
                                      </a:blip>
                                      <a:srcRect t="4274" b="7973"/>
                                      <a:stretch/>
                                    </pic:blipFill>
                                    <pic:spPr bwMode="auto">
                                      <a:xfrm>
                                        <a:off x="0" y="0"/>
                                        <a:ext cx="4428000" cy="2691063"/>
                                      </a:xfrm>
                                      <a:prstGeom prst="rect">
                                        <a:avLst/>
                                      </a:prstGeom>
                                      <a:ln>
                                        <a:noFill/>
                                      </a:ln>
                                      <a:extLst>
                                        <a:ext uri="{53640926-AAD7-44D8-BBD7-CCE9431645EC}">
                                          <a14:shadowObscured xmlns:a14="http://schemas.microsoft.com/office/drawing/2010/main"/>
                                        </a:ext>
                                      </a:extLst>
                                    </pic:spPr>
                                  </pic:pic>
                                </a:graphicData>
                              </a:graphic>
                            </wp:inline>
                          </w:drawing>
                        </w:r>
                      </w:p>
                      <w:p w14:paraId="4E01BE82" w14:textId="77777777" w:rsidR="00A07FF6" w:rsidRPr="00107BF9" w:rsidRDefault="00A07FF6" w:rsidP="00A07FF6">
                        <w:pPr>
                          <w:adjustRightInd w:val="0"/>
                          <w:snapToGrid w:val="0"/>
                          <w:spacing w:line="220" w:lineRule="exact"/>
                          <w:ind w:leftChars="100" w:left="240"/>
                          <w:rPr>
                            <w:rFonts w:ascii="標楷體" w:hAnsi="標楷體"/>
                            <w:sz w:val="18"/>
                            <w:szCs w:val="18"/>
                          </w:rPr>
                        </w:pPr>
                        <w:proofErr w:type="gramStart"/>
                        <w:r w:rsidRPr="00107BF9">
                          <w:rPr>
                            <w:rFonts w:ascii="標楷體" w:hAnsi="標楷體"/>
                            <w:sz w:val="18"/>
                            <w:szCs w:val="18"/>
                          </w:rPr>
                          <w:t>註</w:t>
                        </w:r>
                        <w:proofErr w:type="gramEnd"/>
                        <w:r w:rsidRPr="00107BF9">
                          <w:rPr>
                            <w:rFonts w:ascii="標楷體" w:hAnsi="標楷體" w:hint="eastAsia"/>
                            <w:sz w:val="18"/>
                            <w:szCs w:val="18"/>
                          </w:rPr>
                          <w:t>：1</w:t>
                        </w:r>
                        <w:r w:rsidRPr="00107BF9">
                          <w:rPr>
                            <w:rFonts w:ascii="標楷體" w:hAnsi="標楷體"/>
                            <w:sz w:val="18"/>
                            <w:szCs w:val="18"/>
                          </w:rPr>
                          <w:t>.資</w:t>
                        </w:r>
                        <w:r w:rsidRPr="00107BF9">
                          <w:rPr>
                            <w:rFonts w:ascii="標楷體" w:hAnsi="標楷體" w:hint="eastAsia"/>
                            <w:sz w:val="18"/>
                            <w:szCs w:val="18"/>
                          </w:rPr>
                          <w:t>料時間：1</w:t>
                        </w:r>
                        <w:r w:rsidRPr="00107BF9">
                          <w:rPr>
                            <w:rFonts w:ascii="標楷體" w:hAnsi="標楷體"/>
                            <w:sz w:val="18"/>
                            <w:szCs w:val="18"/>
                          </w:rPr>
                          <w:t>13年</w:t>
                        </w:r>
                        <w:r w:rsidRPr="00107BF9">
                          <w:rPr>
                            <w:rFonts w:ascii="標楷體" w:hAnsi="標楷體" w:hint="eastAsia"/>
                            <w:sz w:val="18"/>
                            <w:szCs w:val="18"/>
                          </w:rPr>
                          <w:t>1</w:t>
                        </w:r>
                        <w:r w:rsidRPr="00107BF9">
                          <w:rPr>
                            <w:rFonts w:ascii="標楷體" w:hAnsi="標楷體"/>
                            <w:sz w:val="18"/>
                            <w:szCs w:val="18"/>
                          </w:rPr>
                          <w:t>2月</w:t>
                        </w:r>
                        <w:r w:rsidRPr="00107BF9">
                          <w:rPr>
                            <w:rFonts w:ascii="標楷體" w:hAnsi="標楷體" w:hint="eastAsia"/>
                            <w:sz w:val="18"/>
                            <w:szCs w:val="18"/>
                          </w:rPr>
                          <w:t>3</w:t>
                        </w:r>
                        <w:r w:rsidRPr="00107BF9">
                          <w:rPr>
                            <w:rFonts w:ascii="標楷體" w:hAnsi="標楷體"/>
                            <w:sz w:val="18"/>
                            <w:szCs w:val="18"/>
                          </w:rPr>
                          <w:t>1日</w:t>
                        </w:r>
                        <w:r>
                          <w:rPr>
                            <w:rFonts w:ascii="標楷體" w:hAnsi="標楷體" w:hint="eastAsia"/>
                            <w:sz w:val="18"/>
                            <w:szCs w:val="18"/>
                          </w:rPr>
                          <w:t>。</w:t>
                        </w:r>
                      </w:p>
                      <w:p w14:paraId="33F6633C" w14:textId="77777777" w:rsidR="00A07FF6" w:rsidRPr="00107BF9" w:rsidRDefault="00A07FF6" w:rsidP="00A07FF6">
                        <w:pPr>
                          <w:spacing w:line="220" w:lineRule="exact"/>
                          <w:ind w:leftChars="250" w:left="600"/>
                          <w:rPr>
                            <w:sz w:val="18"/>
                            <w:szCs w:val="18"/>
                          </w:rPr>
                        </w:pPr>
                        <w:r w:rsidRPr="00107BF9">
                          <w:rPr>
                            <w:rFonts w:ascii="標楷體" w:hAnsi="標楷體" w:hint="eastAsia"/>
                            <w:sz w:val="18"/>
                            <w:szCs w:val="18"/>
                          </w:rPr>
                          <w:t>2</w:t>
                        </w:r>
                        <w:r w:rsidRPr="00107BF9">
                          <w:rPr>
                            <w:rFonts w:ascii="標楷體" w:hAnsi="標楷體"/>
                            <w:sz w:val="18"/>
                            <w:szCs w:val="18"/>
                          </w:rPr>
                          <w:t>.資料來源：</w:t>
                        </w:r>
                        <w:r w:rsidRPr="00107BF9">
                          <w:rPr>
                            <w:rFonts w:ascii="標楷體" w:hAnsi="標楷體" w:hint="eastAsia"/>
                            <w:sz w:val="18"/>
                            <w:szCs w:val="18"/>
                          </w:rPr>
                          <w:t>本部</w:t>
                        </w:r>
                        <w:r w:rsidRPr="00107BF9">
                          <w:rPr>
                            <w:rFonts w:ascii="標楷體" w:hAnsi="標楷體"/>
                            <w:sz w:val="18"/>
                            <w:szCs w:val="18"/>
                          </w:rPr>
                          <w:t>自行繪製</w:t>
                        </w:r>
                        <w:r>
                          <w:rPr>
                            <w:rFonts w:ascii="標楷體" w:hAnsi="標楷體"/>
                            <w:sz w:val="18"/>
                            <w:szCs w:val="18"/>
                          </w:rPr>
                          <w:t>。</w:t>
                        </w:r>
                      </w:p>
                    </w:txbxContent>
                  </v:textbox>
                </v:shape>
                <v:shape id="_x0000_s1029" type="#_x0000_t202" style="position:absolute;left:7028;top:13443;width:7372;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">
                  <v:textbox>
                    <w:txbxContent>
                      <w:p w14:paraId="13A37109" w14:textId="77777777" w:rsidR="00A07FF6" w:rsidRPr="003C6A6D" w:rsidRDefault="00A07FF6" w:rsidP="00A07FF6">
                        <w:pPr>
                          <w:rPr>
                            <w:sz w:val="20"/>
                            <w:szCs w:val="20"/>
                          </w:rPr>
                        </w:pPr>
                        <w:r w:rsidRPr="003C6A6D">
                          <w:rPr>
                            <w:rFonts w:hint="eastAsia"/>
                            <w:sz w:val="20"/>
                            <w:szCs w:val="20"/>
                          </w:rPr>
                          <w:t>曾文水庫</w:t>
                        </w:r>
                      </w:p>
                    </w:txbxContent>
                  </v:textbox>
                </v:shape>
                <v:line id="直線接點 22" o:spid="_x0000_s1030" style="position:absolute;visibility:visible;mso-wrap-style:square" from="14398,15012" to="17071,17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" strokecolor="black [3200]" strokeweight="1pt">
                  <v:stroke joinstyle="miter"/>
                </v:line>
                <w10:wrap type="square"/>
              </v:group>
            </w:pict>
          </mc:Fallback>
        </mc:AlternateContent>
      </w:r>
      <w:r>
        <w:rPr>
          <w:rFonts w:ascii="標楷體" w:hAnsi="標楷體" w:hint="eastAsia"/>
          <w:b/>
          <w:bCs/>
          <w:noProof/>
        </w:rPr>
        <mc:AlternateContent>
          <mc:Choice Requires="wpg">
            <w:drawing>
              <wp:anchor distT="0" distB="0" distL="114300" distR="114300" simplePos="0" relativeHeight="251671552" behindDoc="0" locked="0" layoutInCell="1" allowOverlap="1" wp14:anchorId="0CEE2313" wp14:editId="5C22C62F">
                <wp:simplePos x="0" y="0"/>
                <wp:positionH relativeFrom="column">
                  <wp:posOffset>-178719</wp:posOffset>
                </wp:positionH>
                <wp:positionV relativeFrom="paragraph">
                  <wp:posOffset>2204436</wp:posOffset>
                </wp:positionV>
                <wp:extent cx="4792345" cy="3425190"/>
                <wp:effectExtent l="0" t="0" r="0" b="3810"/>
                <wp:wrapSquare wrapText="bothSides"/>
                <wp:docPr id="34" name="群組 34"/>
                <wp:cNvGraphicFramePr/>
                <a:graphic xmlns:a="http://schemas.openxmlformats.org/drawingml/2006/main">
                  <a:graphicData uri="http://schemas.microsoft.com/office/word/2010/wordprocessingGroup">
                    <wpg:wgp>
                      <wpg:cNvGrpSpPr/>
                      <wpg:grpSpPr>
                        <a:xfrm>
                          <a:off x="0" y="0"/>
                          <a:ext cx="4792345" cy="3425190"/>
                          <a:chOff x="0" y="354842"/>
                          <a:chExt cx="4792345" cy="3425190"/>
                        </a:xfrm>
                      </wpg:grpSpPr>
                      <wps:wsp>
                        <wps:cNvPr id="21" name="文字方塊 2"/>
                        <wps:cNvSpPr txBox="1">
                          <a:spLocks noChangeArrowheads="1"/>
                        </wps:cNvSpPr>
                        <wps:spPr bwMode="auto">
                          <a:xfrm>
                            <a:off x="0" y="354842"/>
                            <a:ext cx="4792345" cy="3425190"/>
                          </a:xfrm>
                          <a:prstGeom prst="rect">
                            <a:avLst/>
                          </a:prstGeom>
                          <a:noFill/>
                          <a:ln w="9525">
                            <a:noFill/>
                            <a:miter lim="800000"/>
                            <a:headEnd/>
                            <a:tailEnd/>
                          </a:ln>
                        </wps:spPr>
                        <wps:txbx>
                          <w:txbxContent>
                            <w:p w14:paraId="7583D0A9" w14:textId="77777777" w:rsidR="00AF477C" w:rsidRDefault="00AF477C" w:rsidP="00AF477C">
                              <w:pPr>
                                <w:jc w:val="center"/>
                                <w:rPr>
                                  <w:rFonts w:ascii="標楷體" w:hAnsi="標楷體"/>
                                  <w:b/>
                                  <w:bCs/>
                                  <w:spacing w:val="-20"/>
                                </w:rPr>
                              </w:pPr>
                              <w:r w:rsidRPr="007B0BAA">
                                <w:rPr>
                                  <w:rFonts w:ascii="標楷體" w:hAnsi="標楷體"/>
                                  <w:b/>
                                  <w:bCs/>
                                  <w:spacing w:val="-20"/>
                                </w:rPr>
                                <w:t>圖</w:t>
                              </w:r>
                              <w:r>
                                <w:rPr>
                                  <w:rFonts w:ascii="標楷體" w:hAnsi="標楷體"/>
                                  <w:b/>
                                  <w:spacing w:val="-20"/>
                                </w:rPr>
                                <w:t>2</w:t>
                              </w:r>
                              <w:r w:rsidRPr="007B0BAA">
                                <w:rPr>
                                  <w:rFonts w:ascii="標楷體" w:hAnsi="標楷體"/>
                                  <w:b/>
                                  <w:bCs/>
                                  <w:spacing w:val="-20"/>
                                </w:rPr>
                                <w:t xml:space="preserve">　</w:t>
                              </w:r>
                              <w:r w:rsidRPr="007B0BAA">
                                <w:rPr>
                                  <w:rFonts w:ascii="標楷體" w:hAnsi="標楷體" w:hint="eastAsia"/>
                                  <w:b/>
                                  <w:bCs/>
                                  <w:spacing w:val="-20"/>
                                </w:rPr>
                                <w:t>嘉義分場經管坐落於嘉義縣大埔鄉飲用</w:t>
                              </w:r>
                              <w:r w:rsidRPr="007B0BAA">
                                <w:rPr>
                                  <w:rFonts w:ascii="標楷體" w:hAnsi="標楷體"/>
                                  <w:b/>
                                  <w:bCs/>
                                  <w:spacing w:val="-20"/>
                                </w:rPr>
                                <w:t>水</w:t>
                              </w:r>
                              <w:r w:rsidRPr="007B0BAA">
                                <w:rPr>
                                  <w:rFonts w:ascii="標楷體" w:hAnsi="標楷體" w:hint="eastAsia"/>
                                  <w:b/>
                                  <w:bCs/>
                                  <w:spacing w:val="-20"/>
                                </w:rPr>
                                <w:t>水</w:t>
                              </w:r>
                              <w:r w:rsidRPr="007B0BAA">
                                <w:rPr>
                                  <w:rFonts w:ascii="標楷體" w:hAnsi="標楷體"/>
                                  <w:b/>
                                  <w:bCs/>
                                  <w:spacing w:val="-20"/>
                                </w:rPr>
                                <w:t>源水質保護區</w:t>
                              </w:r>
                              <w:proofErr w:type="gramStart"/>
                              <w:r w:rsidRPr="007B0BAA">
                                <w:rPr>
                                  <w:rFonts w:ascii="標楷體" w:hAnsi="標楷體" w:hint="eastAsia"/>
                                  <w:b/>
                                  <w:bCs/>
                                  <w:spacing w:val="-20"/>
                                </w:rPr>
                                <w:t>之委營土地</w:t>
                              </w:r>
                              <w:proofErr w:type="gramEnd"/>
                              <w:r>
                                <w:rPr>
                                  <w:rFonts w:ascii="標楷體" w:hAnsi="標楷體" w:hint="eastAsia"/>
                                  <w:b/>
                                  <w:bCs/>
                                  <w:spacing w:val="-20"/>
                                </w:rPr>
                                <w:t>分布</w:t>
                              </w:r>
                            </w:p>
                            <w:p w14:paraId="5CE8DAE7" w14:textId="77777777" w:rsidR="00AF477C" w:rsidRDefault="00AF477C" w:rsidP="00AF477C">
                              <w:pPr>
                                <w:jc w:val="center"/>
                              </w:pPr>
                              <w:r w:rsidRPr="00D21C46">
                                <w:rPr>
                                  <w:noProof/>
                                </w:rPr>
                                <w:drawing>
                                  <wp:inline distT="0" distB="0" distL="0" distR="0" wp14:anchorId="2A0323C5" wp14:editId="05EE2615">
                                    <wp:extent cx="4429220" cy="2699385"/>
                                    <wp:effectExtent l="0" t="0" r="9525" b="5715"/>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grayscl/>
                                              <a:alphaModFix amt="85000"/>
                                              <a:extLst>
                                                <a:ext uri="{BEBA8EAE-BF5A-486C-A8C5-ECC9F3942E4B}">
                                                  <a14:imgProps xmlns:a14="http://schemas.microsoft.com/office/drawing/2010/main">
                                                    <a14:imgLayer r:embed="rId10">
                                                      <a14:imgEffect>
                                                        <a14:brightnessContrast contrast="40000"/>
                                                      </a14:imgEffect>
                                                    </a14:imgLayer>
                                                  </a14:imgProps>
                                                </a:ext>
                                              </a:extLst>
                                            </a:blip>
                                            <a:srcRect b="4883"/>
                                            <a:stretch/>
                                          </pic:blipFill>
                                          <pic:spPr bwMode="auto">
                                            <a:xfrm>
                                              <a:off x="0" y="0"/>
                                              <a:ext cx="4432082" cy="2701129"/>
                                            </a:xfrm>
                                            <a:prstGeom prst="rect">
                                              <a:avLst/>
                                            </a:prstGeom>
                                            <a:ln>
                                              <a:noFill/>
                                            </a:ln>
                                            <a:extLst>
                                              <a:ext uri="{53640926-AAD7-44D8-BBD7-CCE9431645EC}">
                                                <a14:shadowObscured xmlns:a14="http://schemas.microsoft.com/office/drawing/2010/main"/>
                                              </a:ext>
                                            </a:extLst>
                                          </pic:spPr>
                                        </pic:pic>
                                      </a:graphicData>
                                    </a:graphic>
                                  </wp:inline>
                                </w:drawing>
                              </w:r>
                            </w:p>
                            <w:p w14:paraId="6C22C554" w14:textId="77777777" w:rsidR="00AF477C" w:rsidRPr="00107BF9" w:rsidRDefault="00AF477C" w:rsidP="00A07FF6">
                              <w:pPr>
                                <w:adjustRightInd w:val="0"/>
                                <w:snapToGrid w:val="0"/>
                                <w:spacing w:line="220" w:lineRule="exact"/>
                                <w:ind w:leftChars="100" w:left="240"/>
                                <w:rPr>
                                  <w:rFonts w:ascii="標楷體" w:hAnsi="標楷體"/>
                                  <w:sz w:val="18"/>
                                  <w:szCs w:val="18"/>
                                </w:rPr>
                              </w:pPr>
                              <w:proofErr w:type="gramStart"/>
                              <w:r w:rsidRPr="00107BF9">
                                <w:rPr>
                                  <w:rFonts w:ascii="標楷體" w:hAnsi="標楷體"/>
                                  <w:sz w:val="18"/>
                                  <w:szCs w:val="18"/>
                                </w:rPr>
                                <w:t>註</w:t>
                              </w:r>
                              <w:proofErr w:type="gramEnd"/>
                              <w:r w:rsidRPr="00107BF9">
                                <w:rPr>
                                  <w:rFonts w:ascii="標楷體" w:hAnsi="標楷體" w:hint="eastAsia"/>
                                  <w:sz w:val="18"/>
                                  <w:szCs w:val="18"/>
                                </w:rPr>
                                <w:t>：1</w:t>
                              </w:r>
                              <w:r w:rsidRPr="00107BF9">
                                <w:rPr>
                                  <w:rFonts w:ascii="標楷體" w:hAnsi="標楷體"/>
                                  <w:sz w:val="18"/>
                                  <w:szCs w:val="18"/>
                                </w:rPr>
                                <w:t>.資</w:t>
                              </w:r>
                              <w:r w:rsidRPr="00107BF9">
                                <w:rPr>
                                  <w:rFonts w:ascii="標楷體" w:hAnsi="標楷體" w:hint="eastAsia"/>
                                  <w:sz w:val="18"/>
                                  <w:szCs w:val="18"/>
                                </w:rPr>
                                <w:t>料時間：1</w:t>
                              </w:r>
                              <w:r w:rsidRPr="00107BF9">
                                <w:rPr>
                                  <w:rFonts w:ascii="標楷體" w:hAnsi="標楷體"/>
                                  <w:sz w:val="18"/>
                                  <w:szCs w:val="18"/>
                                </w:rPr>
                                <w:t>13年</w:t>
                              </w:r>
                              <w:r w:rsidRPr="00107BF9">
                                <w:rPr>
                                  <w:rFonts w:ascii="標楷體" w:hAnsi="標楷體" w:hint="eastAsia"/>
                                  <w:sz w:val="18"/>
                                  <w:szCs w:val="18"/>
                                </w:rPr>
                                <w:t>1</w:t>
                              </w:r>
                              <w:r w:rsidRPr="00107BF9">
                                <w:rPr>
                                  <w:rFonts w:ascii="標楷體" w:hAnsi="標楷體"/>
                                  <w:sz w:val="18"/>
                                  <w:szCs w:val="18"/>
                                </w:rPr>
                                <w:t>2月</w:t>
                              </w:r>
                              <w:r w:rsidRPr="00107BF9">
                                <w:rPr>
                                  <w:rFonts w:ascii="標楷體" w:hAnsi="標楷體" w:hint="eastAsia"/>
                                  <w:sz w:val="18"/>
                                  <w:szCs w:val="18"/>
                                </w:rPr>
                                <w:t>3</w:t>
                              </w:r>
                              <w:r w:rsidRPr="00107BF9">
                                <w:rPr>
                                  <w:rFonts w:ascii="標楷體" w:hAnsi="標楷體"/>
                                  <w:sz w:val="18"/>
                                  <w:szCs w:val="18"/>
                                </w:rPr>
                                <w:t>1日</w:t>
                              </w:r>
                              <w:r>
                                <w:rPr>
                                  <w:rFonts w:ascii="標楷體" w:hAnsi="標楷體" w:hint="eastAsia"/>
                                  <w:sz w:val="18"/>
                                  <w:szCs w:val="18"/>
                                </w:rPr>
                                <w:t>。</w:t>
                              </w:r>
                            </w:p>
                            <w:p w14:paraId="0CF9198F" w14:textId="77777777" w:rsidR="00AF477C" w:rsidRPr="00107BF9" w:rsidRDefault="00AF477C" w:rsidP="00A07FF6">
                              <w:pPr>
                                <w:spacing w:line="220" w:lineRule="exact"/>
                                <w:ind w:leftChars="250" w:left="600"/>
                                <w:rPr>
                                  <w:rFonts w:ascii="標楷體" w:hAnsi="標楷體"/>
                                  <w:sz w:val="18"/>
                                  <w:szCs w:val="18"/>
                                </w:rPr>
                              </w:pPr>
                              <w:r w:rsidRPr="00107BF9">
                                <w:rPr>
                                  <w:rFonts w:ascii="標楷體" w:hAnsi="標楷體" w:hint="eastAsia"/>
                                  <w:sz w:val="18"/>
                                  <w:szCs w:val="18"/>
                                </w:rPr>
                                <w:t>2</w:t>
                              </w:r>
                              <w:r w:rsidRPr="00107BF9">
                                <w:rPr>
                                  <w:rFonts w:ascii="標楷體" w:hAnsi="標楷體"/>
                                  <w:sz w:val="18"/>
                                  <w:szCs w:val="18"/>
                                </w:rPr>
                                <w:t>.資料來源：</w:t>
                              </w:r>
                              <w:r w:rsidRPr="00107BF9">
                                <w:rPr>
                                  <w:rFonts w:ascii="標楷體" w:hAnsi="標楷體" w:hint="eastAsia"/>
                                  <w:sz w:val="18"/>
                                  <w:szCs w:val="18"/>
                                </w:rPr>
                                <w:t>本部</w:t>
                              </w:r>
                              <w:r w:rsidRPr="00107BF9">
                                <w:rPr>
                                  <w:rFonts w:ascii="標楷體" w:hAnsi="標楷體"/>
                                  <w:sz w:val="18"/>
                                  <w:szCs w:val="18"/>
                                </w:rPr>
                                <w:t>自行繪製</w:t>
                              </w:r>
                              <w:r>
                                <w:rPr>
                                  <w:rFonts w:ascii="標楷體" w:hAnsi="標楷體"/>
                                  <w:sz w:val="18"/>
                                  <w:szCs w:val="18"/>
                                </w:rPr>
                                <w:t>。</w:t>
                              </w:r>
                            </w:p>
                          </w:txbxContent>
                        </wps:txbx>
                        <wps:bodyPr rot="0" vert="horz" wrap="square" lIns="91440" tIns="45720" rIns="91440" bIns="45720" anchor="t" anchorCtr="0">
                          <a:noAutofit/>
                        </wps:bodyPr>
                      </wps:wsp>
                      <wps:wsp>
                        <wps:cNvPr id="27" name="文字方塊 2"/>
                        <wps:cNvSpPr txBox="1">
                          <a:spLocks noChangeArrowheads="1"/>
                        </wps:cNvSpPr>
                        <wps:spPr bwMode="auto">
                          <a:xfrm>
                            <a:off x="989463" y="1207827"/>
                            <a:ext cx="713836" cy="299720"/>
                          </a:xfrm>
                          <a:prstGeom prst="rect">
                            <a:avLst/>
                          </a:prstGeom>
                          <a:solidFill>
                            <a:srgbClr val="FFFFFF"/>
                          </a:solidFill>
                          <a:ln w="9525">
                            <a:solidFill>
                              <a:srgbClr val="000000"/>
                            </a:solidFill>
                            <a:miter lim="800000"/>
                            <a:headEnd/>
                            <a:tailEnd/>
                          </a:ln>
                        </wps:spPr>
                        <wps:txbx>
                          <w:txbxContent>
                            <w:p w14:paraId="21B7CF44" w14:textId="77777777" w:rsidR="00AF477C" w:rsidRPr="003C6A6D" w:rsidRDefault="00AF477C" w:rsidP="00AF477C">
                              <w:pPr>
                                <w:rPr>
                                  <w:sz w:val="20"/>
                                  <w:szCs w:val="20"/>
                                </w:rPr>
                              </w:pPr>
                              <w:r w:rsidRPr="003C6A6D">
                                <w:rPr>
                                  <w:rFonts w:hint="eastAsia"/>
                                  <w:sz w:val="20"/>
                                  <w:szCs w:val="20"/>
                                </w:rPr>
                                <w:t>曾文水庫</w:t>
                              </w:r>
                            </w:p>
                          </w:txbxContent>
                        </wps:txbx>
                        <wps:bodyPr rot="0" vert="horz" wrap="square" lIns="91440" tIns="45720" rIns="91440" bIns="45720" anchor="t" anchorCtr="0">
                          <a:noAutofit/>
                        </wps:bodyPr>
                      </wps:wsp>
                      <wps:wsp>
                        <wps:cNvPr id="29" name="直線接點 29"/>
                        <wps:cNvCnPr/>
                        <wps:spPr>
                          <a:xfrm>
                            <a:off x="1705971" y="1344304"/>
                            <a:ext cx="218099" cy="432435"/>
                          </a:xfrm>
                          <a:prstGeom prst="line">
                            <a:avLst/>
                          </a:prstGeom>
                          <a:ln/>
                        </wps:spPr>
                        <wps:style>
                          <a:lnRef idx="2">
                            <a:schemeClr val="dk1"/>
                          </a:lnRef>
                          <a:fillRef idx="0">
                            <a:schemeClr val="dk1"/>
                          </a:fillRef>
                          <a:effectRef idx="1">
                            <a:schemeClr val="dk1"/>
                          </a:effectRef>
                          <a:fontRef idx="minor">
                            <a:schemeClr val="tx1"/>
                          </a:fontRef>
                        </wps:style>
                        <wps:bodyPr/>
                      </wps:wsp>
                    </wpg:wgp>
                  </a:graphicData>
                </a:graphic>
              </wp:anchor>
            </w:drawing>
          </mc:Choice>
          <mc:Fallback>
            <w:pict>
              <v:group w14:anchorId="0CEE2313" id="群組 34" o:spid="_x0000_s1031" style="position:absolute;left:0;text-align:left;margin-left:-14.05pt;margin-top:173.6pt;width:377.35pt;height:269.7pt;z-index:251671552" coordorigin=",3548" coordsize="47923,34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">
                <v:shape id="_x0000_s1032" type="#_x0000_t202" style="position:absolute;top:3548;width:47923;height:342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7583D0A9" w14:textId="77777777" w:rsidR="00AF477C" w:rsidRDefault="00AF477C" w:rsidP="00AF477C">
                        <w:pPr>
                          <w:jc w:val="center"/>
                          <w:rPr>
                            <w:rFonts w:ascii="標楷體" w:hAnsi="標楷體"/>
                            <w:b/>
                            <w:bCs/>
                            <w:spacing w:val="-20"/>
                          </w:rPr>
                        </w:pPr>
                        <w:r w:rsidRPr="007B0BAA">
                          <w:rPr>
                            <w:rFonts w:ascii="標楷體" w:hAnsi="標楷體"/>
                            <w:b/>
                            <w:bCs/>
                            <w:spacing w:val="-20"/>
                          </w:rPr>
                          <w:t>圖</w:t>
                        </w:r>
                        <w:r>
                          <w:rPr>
                            <w:rFonts w:ascii="標楷體" w:hAnsi="標楷體"/>
                            <w:b/>
                            <w:spacing w:val="-20"/>
                          </w:rPr>
                          <w:t>2</w:t>
                        </w:r>
                        <w:r w:rsidRPr="007B0BAA">
                          <w:rPr>
                            <w:rFonts w:ascii="標楷體" w:hAnsi="標楷體"/>
                            <w:b/>
                            <w:bCs/>
                            <w:spacing w:val="-20"/>
                          </w:rPr>
                          <w:t xml:space="preserve">　</w:t>
                        </w:r>
                        <w:r w:rsidRPr="007B0BAA">
                          <w:rPr>
                            <w:rFonts w:ascii="標楷體" w:hAnsi="標楷體" w:hint="eastAsia"/>
                            <w:b/>
                            <w:bCs/>
                            <w:spacing w:val="-20"/>
                          </w:rPr>
                          <w:t>嘉義分場經管坐落於嘉義縣大埔鄉飲用</w:t>
                        </w:r>
                        <w:r w:rsidRPr="007B0BAA">
                          <w:rPr>
                            <w:rFonts w:ascii="標楷體" w:hAnsi="標楷體"/>
                            <w:b/>
                            <w:bCs/>
                            <w:spacing w:val="-20"/>
                          </w:rPr>
                          <w:t>水</w:t>
                        </w:r>
                        <w:r w:rsidRPr="007B0BAA">
                          <w:rPr>
                            <w:rFonts w:ascii="標楷體" w:hAnsi="標楷體" w:hint="eastAsia"/>
                            <w:b/>
                            <w:bCs/>
                            <w:spacing w:val="-20"/>
                          </w:rPr>
                          <w:t>水</w:t>
                        </w:r>
                        <w:r w:rsidRPr="007B0BAA">
                          <w:rPr>
                            <w:rFonts w:ascii="標楷體" w:hAnsi="標楷體"/>
                            <w:b/>
                            <w:bCs/>
                            <w:spacing w:val="-20"/>
                          </w:rPr>
                          <w:t>源水質保護區</w:t>
                        </w:r>
                        <w:proofErr w:type="gramStart"/>
                        <w:r w:rsidRPr="007B0BAA">
                          <w:rPr>
                            <w:rFonts w:ascii="標楷體" w:hAnsi="標楷體" w:hint="eastAsia"/>
                            <w:b/>
                            <w:bCs/>
                            <w:spacing w:val="-20"/>
                          </w:rPr>
                          <w:t>之委營土地</w:t>
                        </w:r>
                        <w:proofErr w:type="gramEnd"/>
                        <w:r>
                          <w:rPr>
                            <w:rFonts w:ascii="標楷體" w:hAnsi="標楷體" w:hint="eastAsia"/>
                            <w:b/>
                            <w:bCs/>
                            <w:spacing w:val="-20"/>
                          </w:rPr>
                          <w:t>分布</w:t>
                        </w:r>
                      </w:p>
                      <w:p w14:paraId="5CE8DAE7" w14:textId="77777777" w:rsidR="00AF477C" w:rsidRDefault="00AF477C" w:rsidP="00AF477C">
                        <w:pPr>
                          <w:jc w:val="center"/>
                        </w:pPr>
                        <w:r w:rsidRPr="00D21C46">
                          <w:rPr>
                            <w:noProof/>
                          </w:rPr>
                          <w:drawing>
                            <wp:inline distT="0" distB="0" distL="0" distR="0" wp14:anchorId="2A0323C5" wp14:editId="05EE2615">
                              <wp:extent cx="4429220" cy="2699385"/>
                              <wp:effectExtent l="0" t="0" r="9525" b="5715"/>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grayscl/>
                                        <a:alphaModFix amt="85000"/>
                                        <a:extLst>
                                          <a:ext uri="{BEBA8EAE-BF5A-486C-A8C5-ECC9F3942E4B}">
                                            <a14:imgProps xmlns:a14="http://schemas.microsoft.com/office/drawing/2010/main">
                                              <a14:imgLayer r:embed="rId10">
                                                <a14:imgEffect>
                                                  <a14:brightnessContrast contrast="40000"/>
                                                </a14:imgEffect>
                                              </a14:imgLayer>
                                            </a14:imgProps>
                                          </a:ext>
                                        </a:extLst>
                                      </a:blip>
                                      <a:srcRect b="4883"/>
                                      <a:stretch/>
                                    </pic:blipFill>
                                    <pic:spPr bwMode="auto">
                                      <a:xfrm>
                                        <a:off x="0" y="0"/>
                                        <a:ext cx="4432082" cy="2701129"/>
                                      </a:xfrm>
                                      <a:prstGeom prst="rect">
                                        <a:avLst/>
                                      </a:prstGeom>
                                      <a:ln>
                                        <a:noFill/>
                                      </a:ln>
                                      <a:extLst>
                                        <a:ext uri="{53640926-AAD7-44D8-BBD7-CCE9431645EC}">
                                          <a14:shadowObscured xmlns:a14="http://schemas.microsoft.com/office/drawing/2010/main"/>
                                        </a:ext>
                                      </a:extLst>
                                    </pic:spPr>
                                  </pic:pic>
                                </a:graphicData>
                              </a:graphic>
                            </wp:inline>
                          </w:drawing>
                        </w:r>
                      </w:p>
                      <w:p w14:paraId="6C22C554" w14:textId="77777777" w:rsidR="00AF477C" w:rsidRPr="00107BF9" w:rsidRDefault="00AF477C" w:rsidP="00A07FF6">
                        <w:pPr>
                          <w:adjustRightInd w:val="0"/>
                          <w:snapToGrid w:val="0"/>
                          <w:spacing w:line="220" w:lineRule="exact"/>
                          <w:ind w:leftChars="100" w:left="240"/>
                          <w:rPr>
                            <w:rFonts w:ascii="標楷體" w:hAnsi="標楷體"/>
                            <w:sz w:val="18"/>
                            <w:szCs w:val="18"/>
                          </w:rPr>
                        </w:pPr>
                        <w:proofErr w:type="gramStart"/>
                        <w:r w:rsidRPr="00107BF9">
                          <w:rPr>
                            <w:rFonts w:ascii="標楷體" w:hAnsi="標楷體"/>
                            <w:sz w:val="18"/>
                            <w:szCs w:val="18"/>
                          </w:rPr>
                          <w:t>註</w:t>
                        </w:r>
                        <w:proofErr w:type="gramEnd"/>
                        <w:r w:rsidRPr="00107BF9">
                          <w:rPr>
                            <w:rFonts w:ascii="標楷體" w:hAnsi="標楷體" w:hint="eastAsia"/>
                            <w:sz w:val="18"/>
                            <w:szCs w:val="18"/>
                          </w:rPr>
                          <w:t>：1</w:t>
                        </w:r>
                        <w:r w:rsidRPr="00107BF9">
                          <w:rPr>
                            <w:rFonts w:ascii="標楷體" w:hAnsi="標楷體"/>
                            <w:sz w:val="18"/>
                            <w:szCs w:val="18"/>
                          </w:rPr>
                          <w:t>.資</w:t>
                        </w:r>
                        <w:r w:rsidRPr="00107BF9">
                          <w:rPr>
                            <w:rFonts w:ascii="標楷體" w:hAnsi="標楷體" w:hint="eastAsia"/>
                            <w:sz w:val="18"/>
                            <w:szCs w:val="18"/>
                          </w:rPr>
                          <w:t>料時間：1</w:t>
                        </w:r>
                        <w:r w:rsidRPr="00107BF9">
                          <w:rPr>
                            <w:rFonts w:ascii="標楷體" w:hAnsi="標楷體"/>
                            <w:sz w:val="18"/>
                            <w:szCs w:val="18"/>
                          </w:rPr>
                          <w:t>13年</w:t>
                        </w:r>
                        <w:r w:rsidRPr="00107BF9">
                          <w:rPr>
                            <w:rFonts w:ascii="標楷體" w:hAnsi="標楷體" w:hint="eastAsia"/>
                            <w:sz w:val="18"/>
                            <w:szCs w:val="18"/>
                          </w:rPr>
                          <w:t>1</w:t>
                        </w:r>
                        <w:r w:rsidRPr="00107BF9">
                          <w:rPr>
                            <w:rFonts w:ascii="標楷體" w:hAnsi="標楷體"/>
                            <w:sz w:val="18"/>
                            <w:szCs w:val="18"/>
                          </w:rPr>
                          <w:t>2月</w:t>
                        </w:r>
                        <w:r w:rsidRPr="00107BF9">
                          <w:rPr>
                            <w:rFonts w:ascii="標楷體" w:hAnsi="標楷體" w:hint="eastAsia"/>
                            <w:sz w:val="18"/>
                            <w:szCs w:val="18"/>
                          </w:rPr>
                          <w:t>3</w:t>
                        </w:r>
                        <w:r w:rsidRPr="00107BF9">
                          <w:rPr>
                            <w:rFonts w:ascii="標楷體" w:hAnsi="標楷體"/>
                            <w:sz w:val="18"/>
                            <w:szCs w:val="18"/>
                          </w:rPr>
                          <w:t>1日</w:t>
                        </w:r>
                        <w:r>
                          <w:rPr>
                            <w:rFonts w:ascii="標楷體" w:hAnsi="標楷體" w:hint="eastAsia"/>
                            <w:sz w:val="18"/>
                            <w:szCs w:val="18"/>
                          </w:rPr>
                          <w:t>。</w:t>
                        </w:r>
                      </w:p>
                      <w:p w14:paraId="0CF9198F" w14:textId="77777777" w:rsidR="00AF477C" w:rsidRPr="00107BF9" w:rsidRDefault="00AF477C" w:rsidP="00A07FF6">
                        <w:pPr>
                          <w:spacing w:line="220" w:lineRule="exact"/>
                          <w:ind w:leftChars="250" w:left="600"/>
                          <w:rPr>
                            <w:rFonts w:ascii="標楷體" w:hAnsi="標楷體"/>
                            <w:sz w:val="18"/>
                            <w:szCs w:val="18"/>
                          </w:rPr>
                        </w:pPr>
                        <w:r w:rsidRPr="00107BF9">
                          <w:rPr>
                            <w:rFonts w:ascii="標楷體" w:hAnsi="標楷體" w:hint="eastAsia"/>
                            <w:sz w:val="18"/>
                            <w:szCs w:val="18"/>
                          </w:rPr>
                          <w:t>2</w:t>
                        </w:r>
                        <w:r w:rsidRPr="00107BF9">
                          <w:rPr>
                            <w:rFonts w:ascii="標楷體" w:hAnsi="標楷體"/>
                            <w:sz w:val="18"/>
                            <w:szCs w:val="18"/>
                          </w:rPr>
                          <w:t>.資料來源：</w:t>
                        </w:r>
                        <w:r w:rsidRPr="00107BF9">
                          <w:rPr>
                            <w:rFonts w:ascii="標楷體" w:hAnsi="標楷體" w:hint="eastAsia"/>
                            <w:sz w:val="18"/>
                            <w:szCs w:val="18"/>
                          </w:rPr>
                          <w:t>本部</w:t>
                        </w:r>
                        <w:r w:rsidRPr="00107BF9">
                          <w:rPr>
                            <w:rFonts w:ascii="標楷體" w:hAnsi="標楷體"/>
                            <w:sz w:val="18"/>
                            <w:szCs w:val="18"/>
                          </w:rPr>
                          <w:t>自行繪製</w:t>
                        </w:r>
                        <w:r>
                          <w:rPr>
                            <w:rFonts w:ascii="標楷體" w:hAnsi="標楷體"/>
                            <w:sz w:val="18"/>
                            <w:szCs w:val="18"/>
                          </w:rPr>
                          <w:t>。</w:t>
                        </w:r>
                      </w:p>
                    </w:txbxContent>
                  </v:textbox>
                </v:shape>
                <v:shape id="_x0000_s1033" type="#_x0000_t202" style="position:absolute;left:9894;top:12078;width:7138;height:2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">
                  <v:textbox>
                    <w:txbxContent>
                      <w:p w14:paraId="21B7CF44" w14:textId="77777777" w:rsidR="00AF477C" w:rsidRPr="003C6A6D" w:rsidRDefault="00AF477C" w:rsidP="00AF477C">
                        <w:pPr>
                          <w:rPr>
                            <w:sz w:val="20"/>
                            <w:szCs w:val="20"/>
                          </w:rPr>
                        </w:pPr>
                        <w:r w:rsidRPr="003C6A6D">
                          <w:rPr>
                            <w:rFonts w:hint="eastAsia"/>
                            <w:sz w:val="20"/>
                            <w:szCs w:val="20"/>
                          </w:rPr>
                          <w:t>曾文水庫</w:t>
                        </w:r>
                      </w:p>
                    </w:txbxContent>
                  </v:textbox>
                </v:shape>
                <v:line id="直線接點 29" o:spid="_x0000_s1034" style="position:absolute;visibility:visible;mso-wrap-style:square" from="17059,13443" to="19240,17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" strokecolor="black [3200]" strokeweight="1pt">
                  <v:stroke joinstyle="miter"/>
                </v:line>
                <w10:wrap type="square"/>
              </v:group>
            </w:pict>
          </mc:Fallback>
        </mc:AlternateContent>
      </w:r>
      <w:r w:rsidR="00274584" w:rsidRPr="002828AC">
        <w:rPr>
          <w:rFonts w:ascii="標楷體" w:hAnsi="標楷體" w:hint="eastAsia"/>
          <w:b/>
          <w:bCs/>
        </w:rPr>
        <w:t xml:space="preserve">A.　</w:t>
      </w:r>
      <w:bookmarkStart w:id="0" w:name="_Hlk199232340"/>
      <w:r w:rsidR="00274584" w:rsidRPr="002828AC">
        <w:rPr>
          <w:rFonts w:ascii="標楷體" w:hAnsi="標楷體" w:hint="eastAsia"/>
          <w:b/>
          <w:bCs/>
        </w:rPr>
        <w:t>嘉義分場</w:t>
      </w:r>
      <w:r w:rsidR="00274584" w:rsidRPr="002828AC">
        <w:rPr>
          <w:rFonts w:ascii="標楷體" w:hAnsi="標楷體" w:hint="eastAsia"/>
          <w:b/>
          <w:bCs/>
          <w:szCs w:val="32"/>
        </w:rPr>
        <w:t>部分採用</w:t>
      </w:r>
      <w:proofErr w:type="gramStart"/>
      <w:r w:rsidR="00274584" w:rsidRPr="002828AC">
        <w:rPr>
          <w:rFonts w:ascii="標楷體" w:hAnsi="標楷體" w:hint="eastAsia"/>
          <w:b/>
          <w:bCs/>
          <w:szCs w:val="32"/>
        </w:rPr>
        <w:t>慣行農法委營戶</w:t>
      </w:r>
      <w:proofErr w:type="gramEnd"/>
      <w:r w:rsidR="00274584" w:rsidRPr="002828AC">
        <w:rPr>
          <w:rFonts w:ascii="標楷體" w:hAnsi="標楷體" w:hint="eastAsia"/>
          <w:b/>
          <w:bCs/>
          <w:szCs w:val="32"/>
        </w:rPr>
        <w:t>有違規改變地貌種植作物行為</w:t>
      </w:r>
      <w:r w:rsidR="00274584">
        <w:rPr>
          <w:rFonts w:ascii="標楷體" w:hAnsi="標楷體" w:hint="eastAsia"/>
          <w:b/>
          <w:bCs/>
          <w:szCs w:val="32"/>
        </w:rPr>
        <w:t>，</w:t>
      </w:r>
      <w:r w:rsidR="00C76BBC">
        <w:rPr>
          <w:rFonts w:ascii="標楷體" w:hAnsi="標楷體" w:hint="eastAsia"/>
          <w:b/>
          <w:bCs/>
          <w:szCs w:val="32"/>
        </w:rPr>
        <w:t>尚</w:t>
      </w:r>
      <w:r w:rsidR="00274584" w:rsidRPr="002828AC">
        <w:rPr>
          <w:rFonts w:ascii="標楷體" w:hAnsi="標楷體" w:hint="eastAsia"/>
          <w:b/>
          <w:bCs/>
          <w:szCs w:val="32"/>
        </w:rPr>
        <w:t>待輔導轉型實施有機栽培</w:t>
      </w:r>
      <w:r w:rsidR="00274584">
        <w:rPr>
          <w:rFonts w:ascii="標楷體" w:hAnsi="標楷體" w:hint="eastAsia"/>
          <w:b/>
          <w:bCs/>
          <w:szCs w:val="32"/>
        </w:rPr>
        <w:t>，</w:t>
      </w:r>
      <w:proofErr w:type="gramStart"/>
      <w:r w:rsidR="00274584" w:rsidRPr="002828AC">
        <w:rPr>
          <w:rFonts w:ascii="標楷體" w:hAnsi="標楷體" w:hint="eastAsia"/>
          <w:b/>
          <w:bCs/>
          <w:szCs w:val="32"/>
        </w:rPr>
        <w:t>俾</w:t>
      </w:r>
      <w:proofErr w:type="gramEnd"/>
      <w:r w:rsidR="00274584" w:rsidRPr="002828AC">
        <w:rPr>
          <w:rFonts w:ascii="標楷體" w:hAnsi="標楷體" w:hint="eastAsia"/>
          <w:b/>
          <w:bCs/>
          <w:szCs w:val="32"/>
        </w:rPr>
        <w:t>有效維護曾文水庫水源水質及自然生態永續經營</w:t>
      </w:r>
      <w:r w:rsidR="00274584">
        <w:rPr>
          <w:rFonts w:ascii="標楷體" w:hAnsi="標楷體" w:hint="eastAsia"/>
          <w:b/>
          <w:bCs/>
          <w:szCs w:val="32"/>
        </w:rPr>
        <w:t>，</w:t>
      </w:r>
      <w:r w:rsidR="00274584" w:rsidRPr="002828AC">
        <w:rPr>
          <w:rFonts w:ascii="標楷體" w:hAnsi="標楷體" w:hint="eastAsia"/>
          <w:b/>
          <w:bCs/>
          <w:szCs w:val="32"/>
        </w:rPr>
        <w:t>並降低農場管理負擔</w:t>
      </w:r>
      <w:bookmarkEnd w:id="0"/>
      <w:r w:rsidR="00274584" w:rsidRPr="002828AC">
        <w:rPr>
          <w:rFonts w:ascii="標楷體" w:hAnsi="標楷體" w:hint="eastAsia"/>
          <w:b/>
          <w:bCs/>
          <w:szCs w:val="32"/>
        </w:rPr>
        <w:t>：</w:t>
      </w:r>
      <w:r w:rsidR="00274584" w:rsidRPr="002828AC">
        <w:rPr>
          <w:rFonts w:ascii="標楷體" w:hAnsi="標楷體" w:hint="eastAsia"/>
          <w:szCs w:val="32"/>
        </w:rPr>
        <w:t>依飲用水管理條例第5條規定</w:t>
      </w:r>
      <w:r w:rsidR="00274584">
        <w:rPr>
          <w:rFonts w:ascii="標楷體" w:hAnsi="標楷體" w:hint="eastAsia"/>
          <w:szCs w:val="32"/>
        </w:rPr>
        <w:t>，</w:t>
      </w:r>
      <w:r w:rsidR="00274584" w:rsidRPr="002828AC">
        <w:rPr>
          <w:rFonts w:ascii="標楷體" w:hAnsi="標楷體" w:hint="eastAsia"/>
          <w:szCs w:val="32"/>
        </w:rPr>
        <w:t>在飲用水水源水質保護區一定距離內之地區</w:t>
      </w:r>
      <w:r w:rsidR="00274584">
        <w:rPr>
          <w:rFonts w:ascii="標楷體" w:hAnsi="標楷體" w:hint="eastAsia"/>
          <w:szCs w:val="32"/>
        </w:rPr>
        <w:t>，</w:t>
      </w:r>
      <w:r w:rsidR="00274584" w:rsidRPr="002828AC">
        <w:rPr>
          <w:rFonts w:ascii="標楷體" w:hAnsi="標楷體" w:hint="eastAsia"/>
          <w:szCs w:val="32"/>
        </w:rPr>
        <w:t>不得有非法</w:t>
      </w:r>
      <w:r w:rsidR="00417BD4" w:rsidRPr="002828AC">
        <w:rPr>
          <w:rFonts w:ascii="標楷體" w:hAnsi="標楷體" w:hint="eastAsia"/>
          <w:szCs w:val="32"/>
        </w:rPr>
        <w:t>砍伐林木或開墾土地等污染水源水質之行為</w:t>
      </w:r>
      <w:r w:rsidR="0043428E">
        <w:rPr>
          <w:rFonts w:ascii="標楷體" w:hAnsi="標楷體" w:hint="eastAsia"/>
          <w:szCs w:val="32"/>
        </w:rPr>
        <w:t>。</w:t>
      </w:r>
      <w:r w:rsidR="00417BD4" w:rsidRPr="002828AC">
        <w:rPr>
          <w:rFonts w:ascii="標楷體" w:hAnsi="標楷體" w:hint="eastAsia"/>
          <w:szCs w:val="32"/>
        </w:rPr>
        <w:t>都市計畫法臺灣省施行細則第28條規定</w:t>
      </w:r>
      <w:r w:rsidR="003359A2">
        <w:rPr>
          <w:rFonts w:ascii="標楷體" w:hAnsi="標楷體" w:hint="eastAsia"/>
          <w:szCs w:val="32"/>
        </w:rPr>
        <w:t>，</w:t>
      </w:r>
      <w:r w:rsidR="00417BD4" w:rsidRPr="002828AC">
        <w:rPr>
          <w:rFonts w:ascii="標楷體" w:hAnsi="標楷體" w:hint="eastAsia"/>
          <w:szCs w:val="32"/>
        </w:rPr>
        <w:t>保護區內之土地</w:t>
      </w:r>
      <w:r w:rsidR="003359A2">
        <w:rPr>
          <w:rFonts w:ascii="標楷體" w:hAnsi="標楷體" w:hint="eastAsia"/>
          <w:szCs w:val="32"/>
        </w:rPr>
        <w:t>，</w:t>
      </w:r>
      <w:r w:rsidR="00417BD4" w:rsidRPr="002828AC">
        <w:rPr>
          <w:rFonts w:ascii="標楷體" w:hAnsi="標楷體" w:hint="eastAsia"/>
          <w:szCs w:val="32"/>
        </w:rPr>
        <w:t>禁止砍伐竹木、破壞地形或改變</w:t>
      </w:r>
      <w:proofErr w:type="gramStart"/>
      <w:r w:rsidR="00417BD4" w:rsidRPr="002828AC">
        <w:rPr>
          <w:rFonts w:ascii="標楷體" w:hAnsi="標楷體" w:hint="eastAsia"/>
          <w:szCs w:val="32"/>
        </w:rPr>
        <w:t>地貌等行為</w:t>
      </w:r>
      <w:proofErr w:type="gramEnd"/>
      <w:r w:rsidR="0043428E">
        <w:rPr>
          <w:rFonts w:ascii="標楷體" w:hAnsi="標楷體" w:hint="eastAsia"/>
          <w:szCs w:val="32"/>
        </w:rPr>
        <w:t>。</w:t>
      </w:r>
      <w:r w:rsidR="00417BD4" w:rsidRPr="002828AC">
        <w:rPr>
          <w:rFonts w:ascii="標楷體" w:hAnsi="標楷體" w:hint="eastAsia"/>
          <w:szCs w:val="32"/>
        </w:rPr>
        <w:t>彰化農場所屬嘉義分場（下稱嘉義分場）經管曾文水庫鄰近約452萬餘</w:t>
      </w:r>
      <w:r w:rsidR="00417BD4" w:rsidRPr="002828AC">
        <w:rPr>
          <w:rFonts w:ascii="標楷體" w:hAnsi="標楷體" w:hint="eastAsia"/>
        </w:rPr>
        <w:t>平方公尺</w:t>
      </w:r>
      <w:r w:rsidR="00417BD4" w:rsidRPr="002828AC">
        <w:rPr>
          <w:rFonts w:ascii="標楷體" w:hAnsi="標楷體" w:hint="eastAsia"/>
          <w:szCs w:val="32"/>
        </w:rPr>
        <w:t>土地</w:t>
      </w:r>
      <w:r w:rsidR="003359A2">
        <w:rPr>
          <w:rFonts w:ascii="標楷體" w:hAnsi="標楷體" w:hint="eastAsia"/>
          <w:szCs w:val="32"/>
        </w:rPr>
        <w:t>，</w:t>
      </w:r>
      <w:r w:rsidR="00417BD4" w:rsidRPr="002828AC">
        <w:rPr>
          <w:rFonts w:ascii="標楷體" w:hAnsi="標楷體" w:hint="eastAsia"/>
          <w:szCs w:val="32"/>
        </w:rPr>
        <w:t>為保護水庫生態環境</w:t>
      </w:r>
      <w:r w:rsidR="003359A2">
        <w:rPr>
          <w:rFonts w:ascii="標楷體" w:hAnsi="標楷體" w:hint="eastAsia"/>
          <w:szCs w:val="32"/>
        </w:rPr>
        <w:t>，</w:t>
      </w:r>
      <w:r w:rsidR="00417BD4" w:rsidRPr="002828AC">
        <w:rPr>
          <w:rFonts w:ascii="標楷體" w:hAnsi="標楷體" w:hint="eastAsia"/>
          <w:szCs w:val="32"/>
        </w:rPr>
        <w:t>近年積極推動</w:t>
      </w:r>
      <w:proofErr w:type="gramStart"/>
      <w:r w:rsidR="00417BD4" w:rsidRPr="002828AC">
        <w:rPr>
          <w:rFonts w:ascii="標楷體" w:hAnsi="標楷體" w:hint="eastAsia"/>
          <w:szCs w:val="32"/>
        </w:rPr>
        <w:t>委營戶</w:t>
      </w:r>
      <w:proofErr w:type="gramEnd"/>
      <w:r w:rsidR="00417BD4" w:rsidRPr="002828AC">
        <w:rPr>
          <w:rFonts w:ascii="標楷體" w:hAnsi="標楷體" w:hint="eastAsia"/>
          <w:szCs w:val="32"/>
        </w:rPr>
        <w:t>有機栽培麻竹筍</w:t>
      </w:r>
      <w:r w:rsidR="003359A2">
        <w:rPr>
          <w:rFonts w:ascii="標楷體" w:hAnsi="標楷體" w:hint="eastAsia"/>
          <w:szCs w:val="32"/>
        </w:rPr>
        <w:t>，</w:t>
      </w:r>
      <w:r w:rsidR="00417BD4" w:rsidRPr="002828AC">
        <w:rPr>
          <w:rFonts w:ascii="標楷體" w:hAnsi="標楷體" w:hint="eastAsia"/>
          <w:szCs w:val="32"/>
        </w:rPr>
        <w:t>所轄土地約351萬餘</w:t>
      </w:r>
      <w:r w:rsidR="00417BD4" w:rsidRPr="002828AC">
        <w:rPr>
          <w:rFonts w:ascii="標楷體" w:hAnsi="標楷體" w:hint="eastAsia"/>
        </w:rPr>
        <w:t>平方公尺</w:t>
      </w:r>
      <w:r w:rsidR="00417BD4" w:rsidRPr="002828AC">
        <w:rPr>
          <w:rFonts w:ascii="標楷體" w:hAnsi="標楷體" w:hint="eastAsia"/>
          <w:szCs w:val="32"/>
        </w:rPr>
        <w:t>已輔導通過麻竹筍有機轉型期認證</w:t>
      </w:r>
      <w:r w:rsidR="003359A2">
        <w:rPr>
          <w:rFonts w:ascii="標楷體" w:hAnsi="標楷體" w:hint="eastAsia"/>
          <w:szCs w:val="32"/>
        </w:rPr>
        <w:t>，</w:t>
      </w:r>
      <w:r w:rsidR="00417BD4" w:rsidRPr="002828AC">
        <w:rPr>
          <w:rFonts w:ascii="標楷體" w:hAnsi="標楷體" w:hint="eastAsia"/>
          <w:szCs w:val="32"/>
        </w:rPr>
        <w:t>占經管土地比率約77.</w:t>
      </w:r>
      <w:r w:rsidR="00417BD4" w:rsidRPr="002828AC">
        <w:rPr>
          <w:rFonts w:ascii="標楷體" w:hAnsi="標楷體"/>
          <w:szCs w:val="32"/>
        </w:rPr>
        <w:t>65</w:t>
      </w:r>
      <w:r w:rsidR="00417BD4" w:rsidRPr="002828AC">
        <w:rPr>
          <w:rFonts w:ascii="標楷體" w:hAnsi="標楷體" w:hint="eastAsia"/>
          <w:szCs w:val="32"/>
        </w:rPr>
        <w:t>％</w:t>
      </w:r>
      <w:r w:rsidR="003359A2">
        <w:rPr>
          <w:rFonts w:ascii="標楷體" w:hAnsi="標楷體" w:hint="eastAsia"/>
          <w:szCs w:val="32"/>
        </w:rPr>
        <w:t>，</w:t>
      </w:r>
      <w:r w:rsidR="00417BD4" w:rsidRPr="002828AC">
        <w:rPr>
          <w:rFonts w:ascii="標楷體" w:hAnsi="標楷體" w:hint="eastAsia"/>
          <w:szCs w:val="32"/>
        </w:rPr>
        <w:t>並研發推出農</w:t>
      </w:r>
      <w:proofErr w:type="gramStart"/>
      <w:r w:rsidR="00417BD4" w:rsidRPr="002828AC">
        <w:rPr>
          <w:rFonts w:ascii="標楷體" w:hAnsi="標楷體" w:hint="eastAsia"/>
          <w:szCs w:val="32"/>
        </w:rPr>
        <w:t>特</w:t>
      </w:r>
      <w:proofErr w:type="gramEnd"/>
      <w:r w:rsidR="00417BD4" w:rsidRPr="002828AC">
        <w:rPr>
          <w:rFonts w:ascii="標楷體" w:hAnsi="標楷體" w:hint="eastAsia"/>
          <w:szCs w:val="32"/>
        </w:rPr>
        <w:t>產品</w:t>
      </w:r>
      <w:r w:rsidR="003359A2">
        <w:rPr>
          <w:rFonts w:ascii="標楷體" w:hAnsi="標楷體" w:hint="eastAsia"/>
          <w:szCs w:val="32"/>
        </w:rPr>
        <w:t>，</w:t>
      </w:r>
      <w:r w:rsidR="00417BD4" w:rsidRPr="002828AC">
        <w:rPr>
          <w:rFonts w:ascii="標楷體" w:hAnsi="標楷體" w:hint="eastAsia"/>
          <w:szCs w:val="32"/>
        </w:rPr>
        <w:t>形塑自然健康品牌特色</w:t>
      </w:r>
      <w:r w:rsidR="0043428E">
        <w:rPr>
          <w:rFonts w:ascii="標楷體" w:hAnsi="標楷體" w:hint="eastAsia"/>
          <w:szCs w:val="32"/>
        </w:rPr>
        <w:t>。</w:t>
      </w:r>
      <w:r w:rsidR="00417BD4" w:rsidRPr="002828AC">
        <w:rPr>
          <w:rFonts w:ascii="標楷體" w:hAnsi="標楷體" w:hint="eastAsia"/>
          <w:szCs w:val="32"/>
        </w:rPr>
        <w:t>經運用地理資訊系統軟體（QGIS）</w:t>
      </w:r>
      <w:proofErr w:type="gramStart"/>
      <w:r w:rsidR="00417BD4" w:rsidRPr="002828AC">
        <w:rPr>
          <w:rFonts w:ascii="標楷體" w:hAnsi="標楷體" w:hint="eastAsia"/>
          <w:szCs w:val="32"/>
        </w:rPr>
        <w:t>套疊內政部</w:t>
      </w:r>
      <w:proofErr w:type="gramEnd"/>
      <w:r w:rsidR="00417BD4" w:rsidRPr="002828AC">
        <w:rPr>
          <w:rFonts w:ascii="標楷體" w:hAnsi="標楷體" w:hint="eastAsia"/>
          <w:szCs w:val="32"/>
        </w:rPr>
        <w:t>地</w:t>
      </w:r>
      <w:proofErr w:type="gramStart"/>
      <w:r w:rsidR="00417BD4" w:rsidRPr="002828AC">
        <w:rPr>
          <w:rFonts w:ascii="標楷體" w:hAnsi="標楷體" w:hint="eastAsia"/>
          <w:szCs w:val="32"/>
        </w:rPr>
        <w:t>籍圖資與</w:t>
      </w:r>
      <w:proofErr w:type="gramEnd"/>
      <w:r w:rsidR="00417BD4" w:rsidRPr="002828AC">
        <w:rPr>
          <w:rFonts w:ascii="標楷體" w:hAnsi="標楷體" w:hint="eastAsia"/>
          <w:szCs w:val="32"/>
        </w:rPr>
        <w:t>退輔會</w:t>
      </w:r>
      <w:r w:rsidR="00417BD4" w:rsidRPr="00984BAD">
        <w:rPr>
          <w:rFonts w:ascii="標楷體" w:hAnsi="標楷體" w:hint="eastAsia"/>
          <w:szCs w:val="32"/>
        </w:rPr>
        <w:t>提供</w:t>
      </w:r>
      <w:r w:rsidR="00E555A8" w:rsidRPr="00984BAD">
        <w:rPr>
          <w:rFonts w:ascii="標楷體" w:hAnsi="標楷體" w:hint="eastAsia"/>
          <w:szCs w:val="32"/>
        </w:rPr>
        <w:t>截至</w:t>
      </w:r>
      <w:r w:rsidR="00417BD4" w:rsidRPr="00984BAD">
        <w:rPr>
          <w:rFonts w:ascii="標楷體" w:hAnsi="標楷體" w:hint="eastAsia"/>
          <w:szCs w:val="32"/>
        </w:rPr>
        <w:t>113年底</w:t>
      </w:r>
      <w:proofErr w:type="gramStart"/>
      <w:r w:rsidR="00417BD4" w:rsidRPr="00984BAD">
        <w:rPr>
          <w:rFonts w:ascii="標楷體" w:hAnsi="標楷體" w:hint="eastAsia"/>
          <w:szCs w:val="32"/>
        </w:rPr>
        <w:t>止</w:t>
      </w:r>
      <w:proofErr w:type="gramEnd"/>
      <w:r w:rsidR="00417BD4" w:rsidRPr="00984BAD">
        <w:rPr>
          <w:rFonts w:ascii="標楷體" w:hAnsi="標楷體" w:hint="eastAsia"/>
          <w:szCs w:val="32"/>
        </w:rPr>
        <w:t>經管之土地座標資料</w:t>
      </w:r>
      <w:r w:rsidR="003359A2" w:rsidRPr="00984BAD">
        <w:rPr>
          <w:rFonts w:ascii="標楷體" w:hAnsi="標楷體" w:hint="eastAsia"/>
          <w:szCs w:val="32"/>
        </w:rPr>
        <w:t>，</w:t>
      </w:r>
      <w:r w:rsidR="00417BD4" w:rsidRPr="00984BAD">
        <w:rPr>
          <w:rFonts w:ascii="標楷體" w:hAnsi="標楷體" w:hint="eastAsia"/>
          <w:szCs w:val="32"/>
        </w:rPr>
        <w:t>發現嘉義分場經管</w:t>
      </w:r>
      <w:proofErr w:type="gramStart"/>
      <w:r w:rsidR="00417BD4" w:rsidRPr="00984BAD">
        <w:rPr>
          <w:rFonts w:ascii="標楷體" w:hAnsi="標楷體" w:hint="eastAsia"/>
          <w:szCs w:val="32"/>
        </w:rPr>
        <w:t>之委營土地</w:t>
      </w:r>
      <w:proofErr w:type="gramEnd"/>
      <w:r w:rsidR="00417BD4" w:rsidRPr="00984BAD">
        <w:rPr>
          <w:rFonts w:ascii="標楷體" w:hAnsi="標楷體" w:hint="eastAsia"/>
          <w:szCs w:val="32"/>
        </w:rPr>
        <w:t>坐落於嘉義縣大埔鄉飲用水水源水質保護區計73筆</w:t>
      </w:r>
      <w:r w:rsidR="00417BD4" w:rsidRPr="00984BAD">
        <w:rPr>
          <w:rFonts w:ascii="標楷體" w:hAnsi="標楷體" w:hint="eastAsia"/>
        </w:rPr>
        <w:t>（圖</w:t>
      </w:r>
      <w:r w:rsidR="001C725B" w:rsidRPr="00984BAD">
        <w:rPr>
          <w:rFonts w:ascii="標楷體" w:hAnsi="標楷體" w:hint="eastAsia"/>
        </w:rPr>
        <w:t>2</w:t>
      </w:r>
      <w:r w:rsidR="00417BD4" w:rsidRPr="00984BAD">
        <w:rPr>
          <w:rFonts w:ascii="標楷體" w:hAnsi="標楷體" w:hint="eastAsia"/>
        </w:rPr>
        <w:t>白圓點）</w:t>
      </w:r>
      <w:r w:rsidR="003359A2" w:rsidRPr="00984BAD">
        <w:rPr>
          <w:rFonts w:ascii="標楷體" w:hAnsi="標楷體" w:hint="eastAsia"/>
          <w:szCs w:val="32"/>
        </w:rPr>
        <w:t>，</w:t>
      </w:r>
      <w:r w:rsidR="00417BD4" w:rsidRPr="00984BAD">
        <w:rPr>
          <w:rFonts w:ascii="標楷體" w:hAnsi="標楷體" w:hint="eastAsia"/>
          <w:szCs w:val="32"/>
        </w:rPr>
        <w:t>面積約33萬餘</w:t>
      </w:r>
      <w:r w:rsidR="00417BD4" w:rsidRPr="00984BAD">
        <w:rPr>
          <w:rFonts w:ascii="標楷體" w:hAnsi="標楷體" w:hint="eastAsia"/>
        </w:rPr>
        <w:t>平方公尺</w:t>
      </w:r>
      <w:r w:rsidR="00417BD4" w:rsidRPr="00984BAD">
        <w:rPr>
          <w:rFonts w:ascii="標楷體" w:hAnsi="標楷體" w:hint="eastAsia"/>
          <w:szCs w:val="32"/>
        </w:rPr>
        <w:t>；位於「曾文水庫特定區計畫」所列保</w:t>
      </w:r>
      <w:r w:rsidR="00417BD4" w:rsidRPr="002828AC">
        <w:rPr>
          <w:rFonts w:ascii="標楷體" w:hAnsi="標楷體" w:hint="eastAsia"/>
          <w:szCs w:val="32"/>
        </w:rPr>
        <w:t>護區計396筆</w:t>
      </w:r>
      <w:r w:rsidR="00417BD4" w:rsidRPr="002828AC">
        <w:rPr>
          <w:rFonts w:ascii="標楷體" w:hAnsi="標楷體" w:hint="eastAsia"/>
        </w:rPr>
        <w:t>（圖</w:t>
      </w:r>
      <w:r w:rsidR="001C725B" w:rsidRPr="002828AC">
        <w:rPr>
          <w:rFonts w:ascii="標楷體" w:hAnsi="標楷體" w:hint="eastAsia"/>
        </w:rPr>
        <w:t>3</w:t>
      </w:r>
      <w:r w:rsidR="00417BD4" w:rsidRPr="002828AC">
        <w:rPr>
          <w:rFonts w:ascii="標楷體" w:hAnsi="標楷體" w:hint="eastAsia"/>
        </w:rPr>
        <w:t>白圓點）</w:t>
      </w:r>
      <w:r w:rsidR="003359A2">
        <w:rPr>
          <w:rFonts w:ascii="標楷體" w:hAnsi="標楷體" w:hint="eastAsia"/>
          <w:szCs w:val="32"/>
        </w:rPr>
        <w:t>，</w:t>
      </w:r>
      <w:r w:rsidR="00417BD4" w:rsidRPr="002828AC">
        <w:rPr>
          <w:rFonts w:ascii="標楷體" w:hAnsi="標楷體" w:hint="eastAsia"/>
          <w:szCs w:val="32"/>
        </w:rPr>
        <w:t>面積約220萬餘</w:t>
      </w:r>
      <w:r w:rsidR="00417BD4" w:rsidRPr="002828AC">
        <w:rPr>
          <w:rFonts w:ascii="標楷體" w:hAnsi="標楷體" w:hint="eastAsia"/>
        </w:rPr>
        <w:t>平方公尺</w:t>
      </w:r>
      <w:r w:rsidR="003359A2">
        <w:rPr>
          <w:rFonts w:ascii="標楷體" w:hAnsi="標楷體" w:hint="eastAsia"/>
          <w:szCs w:val="32"/>
        </w:rPr>
        <w:t>，</w:t>
      </w:r>
      <w:r w:rsidR="00417BD4" w:rsidRPr="002828AC">
        <w:rPr>
          <w:rFonts w:ascii="標楷體" w:hAnsi="標楷體" w:hint="eastAsia"/>
          <w:szCs w:val="32"/>
        </w:rPr>
        <w:t>惟部分土地</w:t>
      </w:r>
      <w:proofErr w:type="gramStart"/>
      <w:r w:rsidR="00417BD4" w:rsidRPr="002828AC">
        <w:rPr>
          <w:rFonts w:ascii="標楷體" w:hAnsi="標楷體" w:hint="eastAsia"/>
          <w:szCs w:val="32"/>
        </w:rPr>
        <w:t>委營戶以慣行農</w:t>
      </w:r>
      <w:r w:rsidR="00417BD4" w:rsidRPr="002828AC">
        <w:rPr>
          <w:rFonts w:ascii="標楷體" w:hAnsi="標楷體" w:hint="eastAsia"/>
          <w:szCs w:val="32"/>
        </w:rPr>
        <w:lastRenderedPageBreak/>
        <w:t>法</w:t>
      </w:r>
      <w:proofErr w:type="gramEnd"/>
      <w:r w:rsidR="00417BD4" w:rsidRPr="002828AC">
        <w:rPr>
          <w:rFonts w:ascii="標楷體" w:hAnsi="標楷體" w:hint="eastAsia"/>
          <w:szCs w:val="32"/>
        </w:rPr>
        <w:t>種植前</w:t>
      </w:r>
      <w:r w:rsidR="003359A2">
        <w:rPr>
          <w:rFonts w:ascii="標楷體" w:hAnsi="標楷體" w:hint="eastAsia"/>
          <w:szCs w:val="32"/>
        </w:rPr>
        <w:t>，</w:t>
      </w:r>
      <w:r w:rsidR="00417BD4" w:rsidRPr="002828AC">
        <w:rPr>
          <w:rFonts w:ascii="標楷體" w:hAnsi="標楷體" w:hint="eastAsia"/>
          <w:szCs w:val="32"/>
        </w:rPr>
        <w:t>違反前揭規定砍伐該地區原生竹木及開墾土地</w:t>
      </w:r>
      <w:r w:rsidR="003359A2">
        <w:rPr>
          <w:rFonts w:ascii="標楷體" w:hAnsi="標楷體" w:hint="eastAsia"/>
          <w:szCs w:val="32"/>
        </w:rPr>
        <w:t>，</w:t>
      </w:r>
      <w:r w:rsidR="00274584">
        <w:rPr>
          <w:rFonts w:ascii="標楷體" w:hAnsi="標楷體" w:hint="eastAsia"/>
          <w:szCs w:val="32"/>
        </w:rPr>
        <w:t>影響</w:t>
      </w:r>
      <w:r w:rsidR="00417BD4" w:rsidRPr="002828AC">
        <w:rPr>
          <w:rFonts w:ascii="標楷體" w:hAnsi="標楷體" w:hint="eastAsia"/>
          <w:szCs w:val="32"/>
        </w:rPr>
        <w:t>地形或改變地貌</w:t>
      </w:r>
      <w:r w:rsidR="003359A2">
        <w:rPr>
          <w:rFonts w:ascii="標楷體" w:hAnsi="標楷體" w:hint="eastAsia"/>
          <w:szCs w:val="32"/>
        </w:rPr>
        <w:t>，</w:t>
      </w:r>
      <w:r w:rsidR="00417BD4" w:rsidRPr="002828AC">
        <w:rPr>
          <w:rFonts w:ascii="標楷體" w:hAnsi="標楷體" w:hint="eastAsia"/>
          <w:szCs w:val="32"/>
        </w:rPr>
        <w:t>且</w:t>
      </w:r>
      <w:proofErr w:type="gramStart"/>
      <w:r w:rsidR="00417BD4" w:rsidRPr="002828AC">
        <w:rPr>
          <w:rFonts w:ascii="標楷體" w:hAnsi="標楷體" w:hint="eastAsia"/>
          <w:szCs w:val="32"/>
        </w:rPr>
        <w:t>疑</w:t>
      </w:r>
      <w:proofErr w:type="gramEnd"/>
      <w:r w:rsidR="00417BD4" w:rsidRPr="002828AC">
        <w:rPr>
          <w:rFonts w:ascii="標楷體" w:hAnsi="標楷體" w:hint="eastAsia"/>
          <w:szCs w:val="32"/>
        </w:rPr>
        <w:t>有使用除草劑等破壞水質水源及環境安全之行為</w:t>
      </w:r>
      <w:r w:rsidR="003359A2">
        <w:rPr>
          <w:rFonts w:ascii="標楷體" w:hAnsi="標楷體" w:hint="eastAsia"/>
          <w:szCs w:val="32"/>
        </w:rPr>
        <w:t>，</w:t>
      </w:r>
      <w:r w:rsidR="00417BD4" w:rsidRPr="002828AC">
        <w:rPr>
          <w:rFonts w:ascii="標楷體" w:hAnsi="標楷體" w:hint="eastAsia"/>
          <w:szCs w:val="32"/>
        </w:rPr>
        <w:t>影響國土永續發展</w:t>
      </w:r>
      <w:r w:rsidR="0043428E">
        <w:rPr>
          <w:rFonts w:ascii="標楷體" w:hAnsi="標楷體" w:hint="eastAsia"/>
          <w:szCs w:val="32"/>
        </w:rPr>
        <w:t>。</w:t>
      </w:r>
      <w:proofErr w:type="gramStart"/>
      <w:r w:rsidR="00417BD4" w:rsidRPr="002828AC">
        <w:rPr>
          <w:rFonts w:ascii="標楷體" w:hAnsi="標楷體" w:hint="eastAsia"/>
          <w:szCs w:val="32"/>
        </w:rPr>
        <w:t>鑑</w:t>
      </w:r>
      <w:proofErr w:type="gramEnd"/>
      <w:r w:rsidR="00417BD4" w:rsidRPr="002828AC">
        <w:rPr>
          <w:rFonts w:ascii="標楷體" w:hAnsi="標楷體" w:hint="eastAsia"/>
          <w:szCs w:val="32"/>
        </w:rPr>
        <w:t>於嘉義分場經管土地面積廣大</w:t>
      </w:r>
      <w:r w:rsidR="003359A2">
        <w:rPr>
          <w:rFonts w:ascii="標楷體" w:hAnsi="標楷體" w:hint="eastAsia"/>
          <w:szCs w:val="32"/>
        </w:rPr>
        <w:t>，</w:t>
      </w:r>
      <w:r w:rsidR="00417BD4" w:rsidRPr="002828AC">
        <w:rPr>
          <w:rFonts w:ascii="標楷體" w:hAnsi="標楷體" w:hint="eastAsia"/>
          <w:szCs w:val="32"/>
        </w:rPr>
        <w:t>且均位於曾文水庫集水區</w:t>
      </w:r>
      <w:r w:rsidR="003359A2">
        <w:rPr>
          <w:rFonts w:ascii="標楷體" w:hAnsi="標楷體" w:hint="eastAsia"/>
          <w:szCs w:val="32"/>
        </w:rPr>
        <w:t>，</w:t>
      </w:r>
      <w:r w:rsidR="00417BD4" w:rsidRPr="002828AC">
        <w:rPr>
          <w:rFonts w:ascii="標楷體" w:hAnsi="標楷體" w:hint="eastAsia"/>
          <w:szCs w:val="32"/>
        </w:rPr>
        <w:t>相關法令規定及土地使用限制多</w:t>
      </w:r>
      <w:r w:rsidR="003359A2">
        <w:rPr>
          <w:rFonts w:ascii="標楷體" w:hAnsi="標楷體" w:hint="eastAsia"/>
          <w:szCs w:val="32"/>
        </w:rPr>
        <w:t>，</w:t>
      </w:r>
      <w:r w:rsidR="00417BD4" w:rsidRPr="002828AC">
        <w:rPr>
          <w:rFonts w:ascii="標楷體" w:hAnsi="標楷體" w:hint="eastAsia"/>
          <w:szCs w:val="32"/>
        </w:rPr>
        <w:t>加上該分場人力有限</w:t>
      </w:r>
      <w:r w:rsidR="003359A2">
        <w:rPr>
          <w:rFonts w:ascii="標楷體" w:hAnsi="標楷體" w:hint="eastAsia"/>
          <w:szCs w:val="32"/>
        </w:rPr>
        <w:t>，</w:t>
      </w:r>
      <w:r w:rsidR="00417BD4" w:rsidRPr="002828AC">
        <w:rPr>
          <w:rFonts w:ascii="標楷體" w:hAnsi="標楷體" w:hint="eastAsia"/>
          <w:szCs w:val="32"/>
        </w:rPr>
        <w:t>針對</w:t>
      </w:r>
      <w:proofErr w:type="gramStart"/>
      <w:r w:rsidR="00417BD4" w:rsidRPr="002828AC">
        <w:rPr>
          <w:rFonts w:ascii="標楷體" w:hAnsi="標楷體" w:hint="eastAsia"/>
          <w:szCs w:val="32"/>
        </w:rPr>
        <w:t>委營戶</w:t>
      </w:r>
      <w:proofErr w:type="gramEnd"/>
      <w:r w:rsidR="00417BD4" w:rsidRPr="002828AC">
        <w:rPr>
          <w:rFonts w:ascii="標楷體" w:hAnsi="標楷體" w:hint="eastAsia"/>
          <w:szCs w:val="32"/>
        </w:rPr>
        <w:t>違規使用土地之行為不易防微杜漸</w:t>
      </w:r>
      <w:r w:rsidR="003359A2">
        <w:rPr>
          <w:rFonts w:ascii="標楷體" w:hAnsi="標楷體" w:hint="eastAsia"/>
          <w:szCs w:val="32"/>
        </w:rPr>
        <w:t>，</w:t>
      </w:r>
      <w:r w:rsidR="00417BD4" w:rsidRPr="002828AC">
        <w:rPr>
          <w:rFonts w:ascii="標楷體" w:hAnsi="標楷體" w:hint="eastAsia"/>
          <w:szCs w:val="32"/>
        </w:rPr>
        <w:t>增加管理負擔及危害生態之風險</w:t>
      </w:r>
      <w:r w:rsidR="00C76BBC">
        <w:rPr>
          <w:rFonts w:ascii="標楷體" w:hAnsi="標楷體" w:hint="eastAsia"/>
          <w:szCs w:val="32"/>
        </w:rPr>
        <w:t>，</w:t>
      </w:r>
      <w:r w:rsidR="00417BD4" w:rsidRPr="002828AC">
        <w:rPr>
          <w:rFonts w:ascii="標楷體" w:hAnsi="標楷體" w:hint="eastAsia"/>
          <w:szCs w:val="32"/>
        </w:rPr>
        <w:t>經函請退輔會督促積極輔導採用</w:t>
      </w:r>
      <w:proofErr w:type="gramStart"/>
      <w:r w:rsidR="00417BD4" w:rsidRPr="002828AC">
        <w:rPr>
          <w:rFonts w:ascii="標楷體" w:hAnsi="標楷體" w:hint="eastAsia"/>
          <w:szCs w:val="32"/>
        </w:rPr>
        <w:t>慣行農法之委營人</w:t>
      </w:r>
      <w:proofErr w:type="gramEnd"/>
      <w:r w:rsidR="00417BD4" w:rsidRPr="002828AC">
        <w:rPr>
          <w:rFonts w:ascii="標楷體" w:hAnsi="標楷體" w:hint="eastAsia"/>
          <w:szCs w:val="32"/>
        </w:rPr>
        <w:t>轉型實施有機栽培</w:t>
      </w:r>
      <w:r w:rsidR="003359A2">
        <w:rPr>
          <w:rFonts w:ascii="標楷體" w:hAnsi="標楷體" w:hint="eastAsia"/>
          <w:szCs w:val="32"/>
        </w:rPr>
        <w:t>，</w:t>
      </w:r>
      <w:r w:rsidR="00417BD4" w:rsidRPr="002828AC">
        <w:rPr>
          <w:rFonts w:ascii="標楷體" w:hAnsi="標楷體" w:hint="eastAsia"/>
          <w:szCs w:val="32"/>
        </w:rPr>
        <w:t>以營造有機農業專區為目標</w:t>
      </w:r>
      <w:r w:rsidR="003359A2">
        <w:rPr>
          <w:rFonts w:ascii="標楷體" w:hAnsi="標楷體" w:hint="eastAsia"/>
          <w:szCs w:val="32"/>
        </w:rPr>
        <w:t>，</w:t>
      </w:r>
      <w:proofErr w:type="gramStart"/>
      <w:r w:rsidR="00417BD4" w:rsidRPr="002828AC">
        <w:rPr>
          <w:rFonts w:ascii="標楷體" w:hAnsi="標楷體" w:hint="eastAsia"/>
          <w:szCs w:val="32"/>
        </w:rPr>
        <w:t>俾</w:t>
      </w:r>
      <w:proofErr w:type="gramEnd"/>
      <w:r w:rsidR="00417BD4" w:rsidRPr="002828AC">
        <w:rPr>
          <w:rFonts w:ascii="標楷體" w:hAnsi="標楷體" w:hint="eastAsia"/>
          <w:szCs w:val="32"/>
        </w:rPr>
        <w:t>有效維護曾文水庫水源水質及自然環境生態永續經營</w:t>
      </w:r>
      <w:r w:rsidR="003359A2">
        <w:rPr>
          <w:rFonts w:ascii="標楷體" w:hAnsi="標楷體" w:hint="eastAsia"/>
          <w:szCs w:val="32"/>
        </w:rPr>
        <w:t>，</w:t>
      </w:r>
      <w:r w:rsidR="00417BD4" w:rsidRPr="002828AC">
        <w:rPr>
          <w:rFonts w:ascii="標楷體" w:hAnsi="標楷體" w:hint="eastAsia"/>
          <w:szCs w:val="32"/>
        </w:rPr>
        <w:t>並降低農場管理負擔</w:t>
      </w:r>
      <w:r w:rsidR="0043428E">
        <w:rPr>
          <w:rFonts w:ascii="標楷體" w:hAnsi="標楷體" w:hint="eastAsia"/>
        </w:rPr>
        <w:t>。</w:t>
      </w:r>
      <w:r w:rsidR="00417BD4" w:rsidRPr="002828AC">
        <w:rPr>
          <w:rFonts w:ascii="標楷體" w:hAnsi="標楷體" w:hint="eastAsia"/>
        </w:rPr>
        <w:t>據復：彰化農場已輔導</w:t>
      </w:r>
      <w:proofErr w:type="gramStart"/>
      <w:r w:rsidR="00417BD4" w:rsidRPr="002828AC">
        <w:rPr>
          <w:rFonts w:ascii="標楷體" w:hAnsi="標楷體" w:hint="eastAsia"/>
        </w:rPr>
        <w:t>委營戶朝</w:t>
      </w:r>
      <w:proofErr w:type="gramEnd"/>
      <w:r w:rsidR="00417BD4" w:rsidRPr="002828AC">
        <w:rPr>
          <w:rFonts w:ascii="標楷體" w:hAnsi="標楷體" w:hint="eastAsia"/>
        </w:rPr>
        <w:t>有機栽培方式經營</w:t>
      </w:r>
      <w:r w:rsidR="003359A2">
        <w:rPr>
          <w:rFonts w:ascii="標楷體" w:hAnsi="標楷體" w:hint="eastAsia"/>
        </w:rPr>
        <w:t>，</w:t>
      </w:r>
      <w:r w:rsidR="00417BD4" w:rsidRPr="002828AC">
        <w:rPr>
          <w:rFonts w:ascii="標楷體" w:hAnsi="標楷體" w:hint="eastAsia"/>
        </w:rPr>
        <w:t>以維護曾文水庫水源水質及生態環境永續</w:t>
      </w:r>
      <w:r w:rsidR="0043428E">
        <w:rPr>
          <w:rFonts w:ascii="標楷體" w:hAnsi="標楷體" w:hint="eastAsia"/>
        </w:rPr>
        <w:t>。</w:t>
      </w:r>
    </w:p>
    <w:p w14:paraId="1FF6F983" w14:textId="78B92D74" w:rsidR="00417BD4" w:rsidRDefault="00417BD4" w:rsidP="00B5694D">
      <w:pPr>
        <w:tabs>
          <w:tab w:val="left" w:pos="5628"/>
        </w:tabs>
        <w:overflowPunct w:val="0"/>
        <w:spacing w:line="592" w:lineRule="exact"/>
        <w:ind w:firstLineChars="700" w:firstLine="1682"/>
        <w:jc w:val="both"/>
        <w:rPr>
          <w:rFonts w:ascii="標楷體" w:hAnsi="標楷體"/>
          <w:szCs w:val="32"/>
        </w:rPr>
      </w:pPr>
      <w:r w:rsidRPr="002828AC">
        <w:rPr>
          <w:rFonts w:ascii="標楷體" w:hAnsi="標楷體" w:hint="eastAsia"/>
          <w:b/>
          <w:bCs/>
        </w:rPr>
        <w:t xml:space="preserve">B.　</w:t>
      </w:r>
      <w:r w:rsidRPr="002828AC">
        <w:rPr>
          <w:rFonts w:ascii="標楷體" w:hAnsi="標楷體" w:hint="eastAsia"/>
          <w:b/>
          <w:color w:val="000000"/>
        </w:rPr>
        <w:t>部分農場土地遭長期占建（用）遲未依</w:t>
      </w:r>
      <w:proofErr w:type="gramStart"/>
      <w:r w:rsidRPr="002828AC">
        <w:rPr>
          <w:rFonts w:ascii="標楷體" w:hAnsi="標楷體" w:hint="eastAsia"/>
          <w:b/>
          <w:color w:val="000000"/>
        </w:rPr>
        <w:t>規定排占</w:t>
      </w:r>
      <w:proofErr w:type="gramEnd"/>
      <w:r w:rsidR="003359A2">
        <w:rPr>
          <w:rFonts w:ascii="標楷體" w:hAnsi="標楷體" w:hint="eastAsia"/>
          <w:b/>
          <w:color w:val="000000"/>
        </w:rPr>
        <w:t>，</w:t>
      </w:r>
      <w:r w:rsidRPr="002828AC">
        <w:rPr>
          <w:rFonts w:ascii="標楷體" w:hAnsi="標楷體" w:hint="eastAsia"/>
          <w:b/>
          <w:color w:val="000000"/>
        </w:rPr>
        <w:t>巡查機制未有效發揮功能：</w:t>
      </w:r>
      <w:r w:rsidRPr="002828AC">
        <w:rPr>
          <w:rFonts w:ascii="標楷體" w:hAnsi="標楷體" w:hint="eastAsia"/>
          <w:bCs/>
          <w:color w:val="000000"/>
        </w:rPr>
        <w:t>依</w:t>
      </w:r>
      <w:r w:rsidR="00861C75">
        <w:rPr>
          <w:rFonts w:ascii="標楷體" w:hAnsi="標楷體" w:hint="eastAsia"/>
          <w:bCs/>
          <w:color w:val="000000"/>
        </w:rPr>
        <w:t>退輔會</w:t>
      </w:r>
      <w:r w:rsidRPr="002828AC">
        <w:rPr>
          <w:rFonts w:ascii="標楷體" w:hAnsi="標楷體" w:hint="eastAsia"/>
          <w:bCs/>
          <w:color w:val="000000"/>
        </w:rPr>
        <w:t>土地管理作業要點第40點第1項規定</w:t>
      </w:r>
      <w:r w:rsidR="003359A2">
        <w:rPr>
          <w:rFonts w:ascii="標楷體" w:hAnsi="標楷體" w:hint="eastAsia"/>
          <w:bCs/>
          <w:color w:val="000000"/>
        </w:rPr>
        <w:t>，</w:t>
      </w:r>
      <w:r w:rsidRPr="002828AC">
        <w:rPr>
          <w:rFonts w:ascii="標楷體" w:hAnsi="標楷體" w:hint="eastAsia"/>
          <w:bCs/>
          <w:color w:val="000000"/>
        </w:rPr>
        <w:t>各機構經管之土地</w:t>
      </w:r>
      <w:r w:rsidR="003359A2">
        <w:rPr>
          <w:rFonts w:ascii="標楷體" w:hAnsi="標楷體" w:hint="eastAsia"/>
          <w:bCs/>
          <w:color w:val="000000"/>
        </w:rPr>
        <w:t>，</w:t>
      </w:r>
      <w:r w:rsidRPr="002828AC">
        <w:rPr>
          <w:rFonts w:ascii="標楷體" w:hAnsi="標楷體" w:hint="eastAsia"/>
          <w:bCs/>
          <w:color w:val="000000"/>
        </w:rPr>
        <w:t>應嚴禁他人占建、占墾</w:t>
      </w:r>
      <w:r w:rsidR="0043428E">
        <w:rPr>
          <w:rFonts w:ascii="標楷體" w:hAnsi="標楷體" w:hint="eastAsia"/>
          <w:bCs/>
          <w:color w:val="000000"/>
        </w:rPr>
        <w:t>。</w:t>
      </w:r>
      <w:r w:rsidRPr="002828AC">
        <w:rPr>
          <w:rFonts w:ascii="標楷體" w:hAnsi="標楷體" w:hint="eastAsia"/>
          <w:bCs/>
          <w:color w:val="000000"/>
        </w:rPr>
        <w:t>另依各機關經管國有公用被占用不動產處理原則第6點第1項規定</w:t>
      </w:r>
      <w:r w:rsidR="003359A2">
        <w:rPr>
          <w:rFonts w:ascii="標楷體" w:hAnsi="標楷體" w:hint="eastAsia"/>
          <w:bCs/>
          <w:color w:val="000000"/>
        </w:rPr>
        <w:t>，</w:t>
      </w:r>
      <w:r w:rsidRPr="002828AC">
        <w:rPr>
          <w:rFonts w:ascii="標楷體" w:hAnsi="標楷體" w:hint="eastAsia"/>
          <w:bCs/>
          <w:color w:val="000000"/>
        </w:rPr>
        <w:t>管理機關</w:t>
      </w:r>
      <w:proofErr w:type="gramStart"/>
      <w:r w:rsidRPr="002828AC">
        <w:rPr>
          <w:rFonts w:ascii="標楷體" w:hAnsi="標楷體" w:hint="eastAsia"/>
          <w:bCs/>
          <w:color w:val="000000"/>
        </w:rPr>
        <w:t>應向占用</w:t>
      </w:r>
      <w:proofErr w:type="gramEnd"/>
      <w:r w:rsidRPr="002828AC">
        <w:rPr>
          <w:rFonts w:ascii="標楷體" w:hAnsi="標楷體" w:hint="eastAsia"/>
          <w:bCs/>
          <w:color w:val="000000"/>
        </w:rPr>
        <w:t>者追溯收取占用期間之使用補償金</w:t>
      </w:r>
      <w:r w:rsidR="003359A2">
        <w:rPr>
          <w:rFonts w:ascii="標楷體" w:hAnsi="標楷體" w:hint="eastAsia"/>
          <w:bCs/>
          <w:color w:val="000000"/>
        </w:rPr>
        <w:t>，</w:t>
      </w:r>
      <w:r w:rsidRPr="002828AC">
        <w:rPr>
          <w:rFonts w:ascii="標楷體" w:hAnsi="標楷體" w:hint="eastAsia"/>
          <w:bCs/>
          <w:color w:val="000000"/>
        </w:rPr>
        <w:t>自通知日前</w:t>
      </w:r>
      <w:r w:rsidR="00E555A8">
        <w:rPr>
          <w:rFonts w:ascii="標楷體" w:hAnsi="標楷體" w:hint="eastAsia"/>
        </w:rPr>
        <w:t>1</w:t>
      </w:r>
      <w:r w:rsidRPr="00C25FB5">
        <w:rPr>
          <w:rFonts w:ascii="標楷體" w:hAnsi="標楷體" w:hint="eastAsia"/>
        </w:rPr>
        <w:t>月</w:t>
      </w:r>
      <w:r w:rsidRPr="00C25FB5">
        <w:rPr>
          <w:rFonts w:ascii="標楷體" w:hAnsi="標楷體" w:hint="eastAsia"/>
          <w:color w:val="000000"/>
        </w:rPr>
        <w:t>起</w:t>
      </w:r>
      <w:r w:rsidRPr="002828AC">
        <w:rPr>
          <w:rFonts w:ascii="標楷體" w:hAnsi="標楷體" w:hint="eastAsia"/>
          <w:bCs/>
          <w:color w:val="000000"/>
        </w:rPr>
        <w:t>往前追收5年及往後收取至騰空</w:t>
      </w:r>
      <w:proofErr w:type="gramStart"/>
      <w:r w:rsidRPr="002828AC">
        <w:rPr>
          <w:rFonts w:ascii="標楷體" w:hAnsi="標楷體" w:hint="eastAsia"/>
          <w:bCs/>
          <w:color w:val="000000"/>
        </w:rPr>
        <w:t>返還日</w:t>
      </w:r>
      <w:proofErr w:type="gramEnd"/>
      <w:r w:rsidR="0043428E">
        <w:rPr>
          <w:rFonts w:ascii="標楷體" w:hAnsi="標楷體" w:hint="eastAsia"/>
          <w:bCs/>
          <w:color w:val="000000"/>
        </w:rPr>
        <w:t>。</w:t>
      </w:r>
      <w:r w:rsidRPr="002828AC">
        <w:rPr>
          <w:rFonts w:ascii="標楷體" w:hAnsi="標楷體" w:hint="eastAsia"/>
          <w:bCs/>
          <w:color w:val="000000"/>
        </w:rPr>
        <w:t>清境及彰化農場經管國有土地分別計5</w:t>
      </w:r>
      <w:r w:rsidRPr="002828AC">
        <w:rPr>
          <w:rFonts w:ascii="標楷體" w:hAnsi="標楷體"/>
          <w:bCs/>
          <w:color w:val="000000"/>
        </w:rPr>
        <w:t>09</w:t>
      </w:r>
      <w:r w:rsidRPr="002828AC">
        <w:rPr>
          <w:rFonts w:ascii="標楷體" w:hAnsi="標楷體" w:hint="eastAsia"/>
          <w:bCs/>
          <w:color w:val="000000"/>
        </w:rPr>
        <w:t>筆</w:t>
      </w:r>
      <w:r w:rsidR="003359A2">
        <w:rPr>
          <w:rFonts w:ascii="標楷體" w:hAnsi="標楷體" w:hint="eastAsia"/>
          <w:bCs/>
          <w:color w:val="000000"/>
        </w:rPr>
        <w:t>，</w:t>
      </w:r>
      <w:r w:rsidRPr="002828AC">
        <w:rPr>
          <w:rFonts w:ascii="標楷體" w:hAnsi="標楷體" w:hint="eastAsia"/>
          <w:bCs/>
          <w:color w:val="000000"/>
        </w:rPr>
        <w:t>面積3</w:t>
      </w:r>
      <w:r w:rsidRPr="002828AC">
        <w:rPr>
          <w:rFonts w:ascii="標楷體" w:hAnsi="標楷體"/>
          <w:bCs/>
          <w:color w:val="000000"/>
        </w:rPr>
        <w:t>53</w:t>
      </w:r>
      <w:r w:rsidRPr="002828AC">
        <w:rPr>
          <w:rFonts w:ascii="標楷體" w:hAnsi="標楷體" w:hint="eastAsia"/>
          <w:bCs/>
          <w:color w:val="000000"/>
        </w:rPr>
        <w:t>萬餘平方公尺</w:t>
      </w:r>
      <w:r w:rsidR="003359A2">
        <w:rPr>
          <w:rFonts w:ascii="標楷體" w:hAnsi="標楷體" w:hint="eastAsia"/>
          <w:bCs/>
          <w:color w:val="000000"/>
        </w:rPr>
        <w:t>，</w:t>
      </w:r>
      <w:r w:rsidRPr="002828AC">
        <w:rPr>
          <w:rFonts w:ascii="標楷體" w:hAnsi="標楷體" w:hint="eastAsia"/>
          <w:bCs/>
          <w:color w:val="000000"/>
        </w:rPr>
        <w:t>及5,131筆</w:t>
      </w:r>
      <w:r w:rsidR="003359A2">
        <w:rPr>
          <w:rFonts w:ascii="標楷體" w:hAnsi="標楷體" w:hint="eastAsia"/>
          <w:bCs/>
          <w:color w:val="000000"/>
        </w:rPr>
        <w:t>，</w:t>
      </w:r>
      <w:r w:rsidRPr="002828AC">
        <w:rPr>
          <w:rFonts w:ascii="標楷體" w:hAnsi="標楷體" w:hint="eastAsia"/>
          <w:bCs/>
          <w:color w:val="000000"/>
        </w:rPr>
        <w:t>面積6</w:t>
      </w:r>
      <w:r w:rsidRPr="002828AC">
        <w:rPr>
          <w:rFonts w:ascii="標楷體" w:hAnsi="標楷體"/>
          <w:bCs/>
          <w:color w:val="000000"/>
        </w:rPr>
        <w:t>17</w:t>
      </w:r>
      <w:r w:rsidRPr="002828AC">
        <w:rPr>
          <w:rFonts w:ascii="標楷體" w:hAnsi="標楷體" w:hint="eastAsia"/>
          <w:bCs/>
          <w:color w:val="000000"/>
        </w:rPr>
        <w:t>萬餘平方公尺</w:t>
      </w:r>
      <w:r w:rsidR="003359A2">
        <w:rPr>
          <w:rFonts w:ascii="標楷體" w:hAnsi="標楷體" w:hint="eastAsia"/>
          <w:bCs/>
          <w:color w:val="000000"/>
        </w:rPr>
        <w:t>，</w:t>
      </w:r>
      <w:r w:rsidRPr="002828AC">
        <w:rPr>
          <w:rFonts w:ascii="標楷體" w:hAnsi="標楷體" w:hint="eastAsia"/>
          <w:bCs/>
          <w:color w:val="000000"/>
        </w:rPr>
        <w:t>經查其土地巡查作業執行情形</w:t>
      </w:r>
      <w:r w:rsidR="003359A2">
        <w:rPr>
          <w:rFonts w:ascii="標楷體" w:hAnsi="標楷體" w:hint="eastAsia"/>
          <w:bCs/>
          <w:color w:val="000000"/>
        </w:rPr>
        <w:t>，</w:t>
      </w:r>
      <w:r w:rsidRPr="002828AC">
        <w:rPr>
          <w:rFonts w:ascii="標楷體" w:hAnsi="標楷體" w:hint="eastAsia"/>
          <w:bCs/>
          <w:color w:val="000000"/>
        </w:rPr>
        <w:t>核有：（A）截至本部查核日（113年10月23日）止</w:t>
      </w:r>
      <w:r w:rsidR="003359A2">
        <w:rPr>
          <w:rFonts w:ascii="標楷體" w:hAnsi="標楷體" w:hint="eastAsia"/>
          <w:bCs/>
          <w:color w:val="000000"/>
        </w:rPr>
        <w:t>，</w:t>
      </w:r>
      <w:r w:rsidRPr="002828AC">
        <w:rPr>
          <w:rFonts w:ascii="標楷體" w:hAnsi="標楷體" w:hint="eastAsia"/>
          <w:bCs/>
          <w:color w:val="000000"/>
        </w:rPr>
        <w:t>清境農場經管南投縣仁愛鄉幼獅、松崗及春陽等地段土地</w:t>
      </w:r>
      <w:r w:rsidR="003359A2">
        <w:rPr>
          <w:rFonts w:ascii="標楷體" w:hAnsi="標楷體" w:hint="eastAsia"/>
          <w:bCs/>
          <w:color w:val="000000"/>
        </w:rPr>
        <w:t>，</w:t>
      </w:r>
      <w:r w:rsidRPr="002828AC">
        <w:rPr>
          <w:rFonts w:ascii="標楷體" w:hAnsi="標楷體" w:hint="eastAsia"/>
          <w:bCs/>
          <w:color w:val="000000"/>
        </w:rPr>
        <w:t>計8筆</w:t>
      </w:r>
      <w:r w:rsidR="003359A2">
        <w:rPr>
          <w:rFonts w:ascii="標楷體" w:hAnsi="標楷體" w:hint="eastAsia"/>
          <w:bCs/>
          <w:color w:val="000000"/>
        </w:rPr>
        <w:t>，</w:t>
      </w:r>
      <w:r w:rsidRPr="002828AC">
        <w:rPr>
          <w:rFonts w:ascii="標楷體" w:hAnsi="標楷體" w:hint="eastAsia"/>
          <w:bCs/>
          <w:color w:val="000000"/>
        </w:rPr>
        <w:t>面積約</w:t>
      </w:r>
      <w:r w:rsidRPr="002828AC">
        <w:rPr>
          <w:rFonts w:ascii="標楷體" w:hAnsi="標楷體"/>
          <w:bCs/>
          <w:color w:val="000000"/>
        </w:rPr>
        <w:t>5</w:t>
      </w:r>
      <w:r w:rsidRPr="002828AC">
        <w:rPr>
          <w:rFonts w:ascii="標楷體" w:hAnsi="標楷體" w:hint="eastAsia"/>
          <w:bCs/>
          <w:color w:val="000000"/>
        </w:rPr>
        <w:t>千餘平方公尺</w:t>
      </w:r>
      <w:r w:rsidR="003359A2">
        <w:rPr>
          <w:rFonts w:ascii="標楷體" w:hAnsi="標楷體" w:hint="eastAsia"/>
          <w:bCs/>
          <w:color w:val="000000"/>
        </w:rPr>
        <w:t>，</w:t>
      </w:r>
      <w:r w:rsidRPr="002828AC">
        <w:rPr>
          <w:rFonts w:ascii="標楷體" w:hAnsi="標楷體" w:hint="eastAsia"/>
          <w:bCs/>
          <w:color w:val="000000"/>
        </w:rPr>
        <w:t>遭民眾及宗教團體占建</w:t>
      </w:r>
      <w:r w:rsidRPr="002828AC">
        <w:rPr>
          <w:rFonts w:ascii="標楷體" w:hAnsi="標楷體" w:hint="eastAsia"/>
          <w:color w:val="000000"/>
        </w:rPr>
        <w:t>鐵皮建物及平面水泥停車場等</w:t>
      </w:r>
      <w:r w:rsidR="003359A2">
        <w:rPr>
          <w:rFonts w:ascii="標楷體" w:hAnsi="標楷體" w:hint="eastAsia"/>
          <w:bCs/>
          <w:color w:val="000000"/>
        </w:rPr>
        <w:t>，</w:t>
      </w:r>
      <w:r w:rsidRPr="002828AC">
        <w:rPr>
          <w:rFonts w:ascii="標楷體" w:hAnsi="標楷體" w:hint="eastAsia"/>
          <w:bCs/>
          <w:color w:val="000000"/>
        </w:rPr>
        <w:t>其中</w:t>
      </w:r>
      <w:r w:rsidRPr="002828AC">
        <w:rPr>
          <w:rFonts w:ascii="標楷體" w:hAnsi="標楷體"/>
          <w:bCs/>
          <w:color w:val="000000"/>
        </w:rPr>
        <w:t>7</w:t>
      </w:r>
      <w:r w:rsidRPr="002828AC">
        <w:rPr>
          <w:rFonts w:ascii="標楷體" w:hAnsi="標楷體" w:hint="eastAsia"/>
          <w:bCs/>
          <w:color w:val="000000"/>
        </w:rPr>
        <w:t>筆自</w:t>
      </w:r>
      <w:proofErr w:type="gramStart"/>
      <w:r w:rsidRPr="002828AC">
        <w:rPr>
          <w:rFonts w:ascii="標楷體" w:hAnsi="標楷體" w:hint="eastAsia"/>
          <w:bCs/>
          <w:color w:val="000000"/>
        </w:rPr>
        <w:t>102</w:t>
      </w:r>
      <w:proofErr w:type="gramEnd"/>
      <w:r w:rsidRPr="002828AC">
        <w:rPr>
          <w:rFonts w:ascii="標楷體" w:hAnsi="標楷體" w:hint="eastAsia"/>
          <w:bCs/>
          <w:color w:val="000000"/>
        </w:rPr>
        <w:t>年度起即被占用</w:t>
      </w:r>
      <w:r w:rsidR="00B976A4">
        <w:rPr>
          <w:rFonts w:ascii="標楷體" w:hAnsi="標楷體" w:hint="eastAsia"/>
          <w:bCs/>
          <w:color w:val="000000"/>
        </w:rPr>
        <w:t>，</w:t>
      </w:r>
      <w:r w:rsidRPr="002828AC">
        <w:rPr>
          <w:rFonts w:ascii="標楷體" w:hAnsi="標楷體" w:hint="eastAsia"/>
          <w:bCs/>
          <w:color w:val="000000"/>
        </w:rPr>
        <w:t>惟據該農場</w:t>
      </w:r>
      <w:proofErr w:type="gramStart"/>
      <w:r w:rsidRPr="002828AC">
        <w:rPr>
          <w:rFonts w:ascii="標楷體" w:hAnsi="標楷體" w:hint="eastAsia"/>
          <w:bCs/>
          <w:color w:val="000000"/>
        </w:rPr>
        <w:t>1</w:t>
      </w:r>
      <w:r w:rsidRPr="002828AC">
        <w:rPr>
          <w:rFonts w:ascii="標楷體" w:hAnsi="標楷體"/>
          <w:bCs/>
          <w:color w:val="000000"/>
        </w:rPr>
        <w:t>13</w:t>
      </w:r>
      <w:proofErr w:type="gramEnd"/>
      <w:r w:rsidRPr="002828AC">
        <w:rPr>
          <w:rFonts w:ascii="標楷體" w:hAnsi="標楷體" w:hint="eastAsia"/>
          <w:bCs/>
          <w:color w:val="000000"/>
        </w:rPr>
        <w:t>年度土地巡查紀錄</w:t>
      </w:r>
      <w:r w:rsidR="003359A2">
        <w:rPr>
          <w:rFonts w:ascii="標楷體" w:hAnsi="標楷體" w:hint="eastAsia"/>
          <w:bCs/>
          <w:color w:val="000000"/>
        </w:rPr>
        <w:t>，</w:t>
      </w:r>
      <w:r w:rsidRPr="002828AC">
        <w:rPr>
          <w:rFonts w:ascii="標楷體" w:hAnsi="標楷體" w:hint="eastAsia"/>
          <w:bCs/>
          <w:color w:val="000000"/>
        </w:rPr>
        <w:t>或未依規定辦理巡查</w:t>
      </w:r>
      <w:r w:rsidR="003359A2">
        <w:rPr>
          <w:rFonts w:ascii="標楷體" w:hAnsi="標楷體" w:hint="eastAsia"/>
          <w:bCs/>
          <w:color w:val="000000"/>
        </w:rPr>
        <w:t>，</w:t>
      </w:r>
      <w:r w:rsidRPr="002828AC">
        <w:rPr>
          <w:rFonts w:ascii="標楷體" w:hAnsi="標楷體" w:hint="eastAsia"/>
          <w:bCs/>
          <w:color w:val="000000"/>
        </w:rPr>
        <w:t>或登載「符合規定」；（B）嘉義分場經管坐落於嘉義縣大埔鄉大埔段</w:t>
      </w:r>
      <w:proofErr w:type="gramStart"/>
      <w:r w:rsidRPr="002828AC">
        <w:rPr>
          <w:rFonts w:ascii="標楷體" w:hAnsi="標楷體" w:hint="eastAsia"/>
          <w:bCs/>
          <w:color w:val="000000"/>
        </w:rPr>
        <w:t>之委營土地</w:t>
      </w:r>
      <w:proofErr w:type="gramEnd"/>
      <w:r w:rsidR="003359A2">
        <w:rPr>
          <w:rFonts w:ascii="標楷體" w:hAnsi="標楷體" w:hint="eastAsia"/>
          <w:bCs/>
          <w:color w:val="000000"/>
        </w:rPr>
        <w:t>，</w:t>
      </w:r>
      <w:r w:rsidRPr="002828AC">
        <w:rPr>
          <w:rFonts w:ascii="標楷體" w:hAnsi="標楷體" w:hint="eastAsia"/>
          <w:bCs/>
          <w:color w:val="000000"/>
        </w:rPr>
        <w:t>計15筆</w:t>
      </w:r>
      <w:r w:rsidR="003359A2">
        <w:rPr>
          <w:rFonts w:ascii="標楷體" w:hAnsi="標楷體" w:hint="eastAsia"/>
          <w:bCs/>
          <w:color w:val="000000"/>
        </w:rPr>
        <w:t>，</w:t>
      </w:r>
      <w:r w:rsidRPr="002828AC">
        <w:rPr>
          <w:rFonts w:ascii="標楷體" w:hAnsi="標楷體" w:hint="eastAsia"/>
          <w:bCs/>
          <w:color w:val="000000"/>
        </w:rPr>
        <w:t>面積約</w:t>
      </w:r>
      <w:r w:rsidRPr="002828AC">
        <w:rPr>
          <w:rFonts w:ascii="標楷體" w:hAnsi="標楷體" w:hint="eastAsia"/>
          <w:szCs w:val="32"/>
        </w:rPr>
        <w:t>1萬</w:t>
      </w:r>
      <w:r w:rsidRPr="002828AC">
        <w:rPr>
          <w:rFonts w:ascii="標楷體" w:hAnsi="標楷體"/>
          <w:szCs w:val="32"/>
        </w:rPr>
        <w:t>4</w:t>
      </w:r>
      <w:r w:rsidRPr="002828AC">
        <w:rPr>
          <w:rFonts w:ascii="標楷體" w:hAnsi="標楷體" w:hint="eastAsia"/>
          <w:szCs w:val="32"/>
        </w:rPr>
        <w:t>千餘平方公尺</w:t>
      </w:r>
      <w:r w:rsidR="003359A2">
        <w:rPr>
          <w:rFonts w:ascii="標楷體" w:hAnsi="標楷體" w:hint="eastAsia"/>
          <w:szCs w:val="32"/>
        </w:rPr>
        <w:t>，</w:t>
      </w:r>
      <w:r w:rsidR="00274584" w:rsidRPr="002828AC">
        <w:rPr>
          <w:rFonts w:ascii="標楷體" w:hAnsi="標楷體" w:hint="eastAsia"/>
          <w:szCs w:val="32"/>
        </w:rPr>
        <w:t>惟</w:t>
      </w:r>
      <w:r w:rsidRPr="002828AC">
        <w:rPr>
          <w:rFonts w:ascii="標楷體" w:hAnsi="標楷體" w:hint="eastAsia"/>
          <w:szCs w:val="32"/>
        </w:rPr>
        <w:t>依國土測繪中心國土利用現況調查成果資料顯示</w:t>
      </w:r>
      <w:r w:rsidR="003359A2">
        <w:rPr>
          <w:rFonts w:ascii="標楷體" w:hAnsi="標楷體" w:hint="eastAsia"/>
          <w:szCs w:val="32"/>
        </w:rPr>
        <w:t>，</w:t>
      </w:r>
      <w:r w:rsidRPr="002828AC">
        <w:rPr>
          <w:rFonts w:ascii="標楷體" w:hAnsi="標楷體" w:hint="eastAsia"/>
          <w:szCs w:val="32"/>
        </w:rPr>
        <w:t>使用狀況為純住宅、倉儲或其他建築用地之情形已逾5年</w:t>
      </w:r>
      <w:r w:rsidR="003359A2">
        <w:rPr>
          <w:rFonts w:ascii="標楷體" w:hAnsi="標楷體" w:hint="eastAsia"/>
          <w:szCs w:val="32"/>
        </w:rPr>
        <w:t>，</w:t>
      </w:r>
      <w:r w:rsidR="00274584">
        <w:rPr>
          <w:rFonts w:ascii="標楷體" w:hAnsi="標楷體" w:hint="eastAsia"/>
          <w:szCs w:val="32"/>
        </w:rPr>
        <w:t>核</w:t>
      </w:r>
      <w:r w:rsidRPr="002828AC">
        <w:rPr>
          <w:rFonts w:ascii="標楷體" w:hAnsi="標楷體" w:hint="eastAsia"/>
          <w:szCs w:val="32"/>
        </w:rPr>
        <w:t>與農場委託供種植短期作物之經營項目不同</w:t>
      </w:r>
      <w:r w:rsidR="003359A2">
        <w:rPr>
          <w:rFonts w:ascii="標楷體" w:hAnsi="標楷體" w:hint="eastAsia"/>
          <w:szCs w:val="32"/>
        </w:rPr>
        <w:t>，</w:t>
      </w:r>
      <w:r w:rsidRPr="002828AC">
        <w:rPr>
          <w:rFonts w:ascii="標楷體" w:hAnsi="標楷體" w:hint="eastAsia"/>
          <w:szCs w:val="32"/>
        </w:rPr>
        <w:t>且其中3筆土地確有違約占建作建築使用等情事</w:t>
      </w:r>
      <w:r w:rsidR="003359A2">
        <w:rPr>
          <w:rFonts w:ascii="標楷體" w:hAnsi="標楷體" w:hint="eastAsia"/>
          <w:szCs w:val="32"/>
        </w:rPr>
        <w:t>，</w:t>
      </w:r>
      <w:r w:rsidRPr="002828AC">
        <w:rPr>
          <w:rFonts w:ascii="標楷體" w:hAnsi="標楷體" w:hint="eastAsia"/>
          <w:szCs w:val="32"/>
        </w:rPr>
        <w:t>各該農場土地巡查作業機制</w:t>
      </w:r>
      <w:r w:rsidR="003359A2">
        <w:rPr>
          <w:rFonts w:ascii="標楷體" w:hAnsi="標楷體" w:hint="eastAsia"/>
          <w:szCs w:val="32"/>
        </w:rPr>
        <w:t>，</w:t>
      </w:r>
      <w:r w:rsidRPr="002828AC">
        <w:rPr>
          <w:rFonts w:ascii="標楷體" w:hAnsi="標楷體" w:hint="eastAsia"/>
          <w:szCs w:val="32"/>
        </w:rPr>
        <w:t>未有效發揮其功能</w:t>
      </w:r>
      <w:r w:rsidR="003359A2">
        <w:rPr>
          <w:rFonts w:ascii="標楷體" w:hAnsi="標楷體" w:hint="eastAsia"/>
          <w:szCs w:val="32"/>
        </w:rPr>
        <w:t>，</w:t>
      </w:r>
      <w:r w:rsidRPr="002828AC">
        <w:rPr>
          <w:rFonts w:ascii="標楷體" w:hAnsi="標楷體" w:hint="eastAsia"/>
          <w:szCs w:val="32"/>
        </w:rPr>
        <w:t>經函請退輔會督促檢討查處</w:t>
      </w:r>
      <w:r w:rsidR="0043428E">
        <w:rPr>
          <w:rFonts w:ascii="標楷體" w:hAnsi="標楷體" w:hint="eastAsia"/>
          <w:szCs w:val="32"/>
        </w:rPr>
        <w:t>。</w:t>
      </w:r>
      <w:r w:rsidRPr="002828AC">
        <w:rPr>
          <w:rFonts w:ascii="標楷體" w:hAnsi="標楷體" w:hint="eastAsia"/>
          <w:szCs w:val="32"/>
        </w:rPr>
        <w:t>據復：（A）清境農場已依規定辦理南投縣仁愛鄉</w:t>
      </w:r>
      <w:r w:rsidRPr="002828AC">
        <w:rPr>
          <w:rFonts w:ascii="標楷體" w:hAnsi="標楷體"/>
          <w:szCs w:val="32"/>
        </w:rPr>
        <w:t>8</w:t>
      </w:r>
      <w:r w:rsidRPr="002828AC">
        <w:rPr>
          <w:rFonts w:ascii="標楷體" w:hAnsi="標楷體" w:hint="eastAsia"/>
          <w:szCs w:val="32"/>
        </w:rPr>
        <w:t>筆被占</w:t>
      </w:r>
      <w:proofErr w:type="gramStart"/>
      <w:r w:rsidRPr="002828AC">
        <w:rPr>
          <w:rFonts w:ascii="標楷體" w:hAnsi="標楷體" w:hint="eastAsia"/>
          <w:szCs w:val="32"/>
        </w:rPr>
        <w:t>土地排占事宜</w:t>
      </w:r>
      <w:proofErr w:type="gramEnd"/>
      <w:r w:rsidR="003359A2">
        <w:rPr>
          <w:rFonts w:ascii="標楷體" w:hAnsi="標楷體" w:hint="eastAsia"/>
          <w:szCs w:val="32"/>
        </w:rPr>
        <w:t>，</w:t>
      </w:r>
      <w:r w:rsidRPr="002828AC">
        <w:rPr>
          <w:rFonts w:ascii="標楷體" w:hAnsi="標楷體" w:hint="eastAsia"/>
          <w:szCs w:val="32"/>
        </w:rPr>
        <w:t>截至11</w:t>
      </w:r>
      <w:r w:rsidRPr="002828AC">
        <w:rPr>
          <w:rFonts w:ascii="標楷體" w:hAnsi="標楷體"/>
          <w:szCs w:val="32"/>
        </w:rPr>
        <w:t>4</w:t>
      </w:r>
      <w:r w:rsidRPr="002828AC">
        <w:rPr>
          <w:rFonts w:ascii="標楷體" w:hAnsi="標楷體" w:hint="eastAsia"/>
          <w:szCs w:val="32"/>
        </w:rPr>
        <w:t>年</w:t>
      </w:r>
      <w:r w:rsidRPr="002828AC">
        <w:rPr>
          <w:rFonts w:ascii="標楷體" w:hAnsi="標楷體"/>
          <w:szCs w:val="32"/>
        </w:rPr>
        <w:t>3</w:t>
      </w:r>
      <w:r w:rsidRPr="002828AC">
        <w:rPr>
          <w:rFonts w:ascii="標楷體" w:hAnsi="標楷體" w:hint="eastAsia"/>
          <w:szCs w:val="32"/>
        </w:rPr>
        <w:t>月底止</w:t>
      </w:r>
      <w:r w:rsidR="003359A2">
        <w:rPr>
          <w:rFonts w:ascii="標楷體" w:hAnsi="標楷體" w:hint="eastAsia"/>
          <w:szCs w:val="32"/>
        </w:rPr>
        <w:t>，</w:t>
      </w:r>
      <w:r w:rsidRPr="002828AC">
        <w:rPr>
          <w:rFonts w:ascii="標楷體" w:hAnsi="標楷體" w:hint="eastAsia"/>
          <w:szCs w:val="32"/>
        </w:rPr>
        <w:t>其中</w:t>
      </w:r>
      <w:r w:rsidRPr="002828AC">
        <w:rPr>
          <w:rFonts w:ascii="標楷體" w:hAnsi="標楷體"/>
          <w:szCs w:val="32"/>
        </w:rPr>
        <w:t>6</w:t>
      </w:r>
      <w:r w:rsidRPr="002828AC">
        <w:rPr>
          <w:rFonts w:ascii="標楷體" w:hAnsi="標楷體" w:hint="eastAsia"/>
          <w:szCs w:val="32"/>
        </w:rPr>
        <w:t>筆經檢討已無公用需求</w:t>
      </w:r>
      <w:r w:rsidR="003359A2">
        <w:rPr>
          <w:rFonts w:ascii="標楷體" w:hAnsi="標楷體" w:hint="eastAsia"/>
          <w:szCs w:val="32"/>
        </w:rPr>
        <w:t>，</w:t>
      </w:r>
      <w:r w:rsidRPr="002828AC">
        <w:rPr>
          <w:rFonts w:ascii="標楷體" w:hAnsi="標楷體" w:hint="eastAsia"/>
          <w:szCs w:val="32"/>
        </w:rPr>
        <w:t>將變更為非公用財產移交國產署</w:t>
      </w:r>
      <w:r w:rsidR="003359A2">
        <w:rPr>
          <w:rFonts w:ascii="標楷體" w:hAnsi="標楷體" w:hint="eastAsia"/>
          <w:szCs w:val="32"/>
        </w:rPr>
        <w:t>，</w:t>
      </w:r>
      <w:r w:rsidRPr="002828AC">
        <w:rPr>
          <w:rFonts w:ascii="標楷體" w:hAnsi="標楷體" w:hint="eastAsia"/>
          <w:szCs w:val="32"/>
        </w:rPr>
        <w:t>另</w:t>
      </w:r>
      <w:r w:rsidRPr="002828AC">
        <w:rPr>
          <w:rFonts w:ascii="標楷體" w:hAnsi="標楷體"/>
          <w:szCs w:val="32"/>
        </w:rPr>
        <w:t>2</w:t>
      </w:r>
      <w:r w:rsidRPr="002828AC">
        <w:rPr>
          <w:rFonts w:ascii="標楷體" w:hAnsi="標楷體" w:hint="eastAsia"/>
          <w:szCs w:val="32"/>
        </w:rPr>
        <w:t>筆土地已函請占用人限期完成改善</w:t>
      </w:r>
      <w:r w:rsidR="003359A2">
        <w:rPr>
          <w:rFonts w:ascii="標楷體" w:hAnsi="標楷體" w:hint="eastAsia"/>
          <w:szCs w:val="32"/>
        </w:rPr>
        <w:t>，</w:t>
      </w:r>
      <w:r w:rsidRPr="002828AC">
        <w:rPr>
          <w:rFonts w:ascii="標楷體" w:hAnsi="標楷體" w:hint="eastAsia"/>
          <w:szCs w:val="32"/>
        </w:rPr>
        <w:t>後續將視拆除情況</w:t>
      </w:r>
      <w:r w:rsidR="003359A2">
        <w:rPr>
          <w:rFonts w:ascii="標楷體" w:hAnsi="標楷體" w:hint="eastAsia"/>
          <w:szCs w:val="32"/>
        </w:rPr>
        <w:t>，</w:t>
      </w:r>
      <w:r w:rsidRPr="002828AC">
        <w:rPr>
          <w:rFonts w:ascii="標楷體" w:hAnsi="標楷體" w:hint="eastAsia"/>
          <w:szCs w:val="32"/>
        </w:rPr>
        <w:t>收取土地使用補償金；（B）彰化農場已清查被占情形</w:t>
      </w:r>
      <w:r w:rsidR="003359A2">
        <w:rPr>
          <w:rFonts w:ascii="標楷體" w:hAnsi="標楷體" w:hint="eastAsia"/>
          <w:szCs w:val="32"/>
        </w:rPr>
        <w:t>，</w:t>
      </w:r>
      <w:r w:rsidRPr="002828AC">
        <w:rPr>
          <w:rFonts w:ascii="標楷體" w:hAnsi="標楷體" w:hint="eastAsia"/>
          <w:szCs w:val="32"/>
        </w:rPr>
        <w:t>並向地政機關申請土地</w:t>
      </w:r>
      <w:proofErr w:type="gramStart"/>
      <w:r w:rsidRPr="002828AC">
        <w:rPr>
          <w:rFonts w:ascii="標楷體" w:hAnsi="標楷體" w:hint="eastAsia"/>
          <w:szCs w:val="32"/>
        </w:rPr>
        <w:t>鑑</w:t>
      </w:r>
      <w:proofErr w:type="gramEnd"/>
      <w:r w:rsidRPr="002828AC">
        <w:rPr>
          <w:rFonts w:ascii="標楷體" w:hAnsi="標楷體" w:hint="eastAsia"/>
          <w:szCs w:val="32"/>
        </w:rPr>
        <w:t>界</w:t>
      </w:r>
      <w:r w:rsidR="003359A2">
        <w:rPr>
          <w:rFonts w:ascii="標楷體" w:hAnsi="標楷體" w:hint="eastAsia"/>
          <w:szCs w:val="32"/>
        </w:rPr>
        <w:t>，</w:t>
      </w:r>
      <w:proofErr w:type="gramStart"/>
      <w:r w:rsidRPr="002828AC">
        <w:rPr>
          <w:rFonts w:ascii="標楷體" w:hAnsi="標楷體" w:hint="eastAsia"/>
          <w:szCs w:val="32"/>
        </w:rPr>
        <w:t>俟</w:t>
      </w:r>
      <w:proofErr w:type="gramEnd"/>
      <w:r w:rsidRPr="002828AC">
        <w:rPr>
          <w:rFonts w:ascii="標楷體" w:hAnsi="標楷體" w:hint="eastAsia"/>
          <w:szCs w:val="32"/>
        </w:rPr>
        <w:t>確認占建事實後</w:t>
      </w:r>
      <w:r w:rsidR="003359A2">
        <w:rPr>
          <w:rFonts w:ascii="標楷體" w:hAnsi="標楷體" w:hint="eastAsia"/>
          <w:szCs w:val="32"/>
        </w:rPr>
        <w:t>，</w:t>
      </w:r>
      <w:r w:rsidRPr="002828AC">
        <w:rPr>
          <w:rFonts w:ascii="標楷體" w:hAnsi="標楷體" w:hint="eastAsia"/>
          <w:szCs w:val="32"/>
        </w:rPr>
        <w:t>將依法辦理排除占用並追收使用補償金</w:t>
      </w:r>
      <w:r w:rsidR="003359A2">
        <w:rPr>
          <w:rFonts w:ascii="標楷體" w:hAnsi="標楷體" w:hint="eastAsia"/>
          <w:szCs w:val="32"/>
        </w:rPr>
        <w:t>，</w:t>
      </w:r>
      <w:r w:rsidRPr="002828AC">
        <w:rPr>
          <w:rFonts w:ascii="標楷體" w:hAnsi="標楷體" w:hint="eastAsia"/>
          <w:szCs w:val="32"/>
        </w:rPr>
        <w:t>以維護農場權益</w:t>
      </w:r>
      <w:r w:rsidR="0043428E">
        <w:rPr>
          <w:rFonts w:ascii="標楷體" w:hAnsi="標楷體" w:hint="eastAsia"/>
          <w:szCs w:val="32"/>
        </w:rPr>
        <w:t>。</w:t>
      </w:r>
    </w:p>
    <w:p w14:paraId="499A7007" w14:textId="77DEBB56" w:rsidR="00B976A4" w:rsidRPr="003F09A9" w:rsidRDefault="00B976A4" w:rsidP="00FB77B1">
      <w:pPr>
        <w:tabs>
          <w:tab w:val="left" w:pos="5628"/>
        </w:tabs>
        <w:overflowPunct w:val="0"/>
        <w:spacing w:line="560" w:lineRule="exact"/>
        <w:ind w:firstLineChars="700" w:firstLine="1682"/>
        <w:jc w:val="both"/>
        <w:rPr>
          <w:rFonts w:ascii="標楷體" w:hAnsi="標楷體"/>
          <w:b/>
          <w:bCs/>
          <w:szCs w:val="32"/>
        </w:rPr>
      </w:pPr>
      <w:r>
        <w:rPr>
          <w:rFonts w:ascii="標楷體" w:hAnsi="標楷體" w:hint="eastAsia"/>
          <w:b/>
          <w:bCs/>
          <w:szCs w:val="32"/>
        </w:rPr>
        <w:lastRenderedPageBreak/>
        <w:t>C</w:t>
      </w:r>
      <w:r>
        <w:rPr>
          <w:rFonts w:ascii="標楷體" w:hAnsi="標楷體"/>
          <w:b/>
          <w:bCs/>
          <w:szCs w:val="32"/>
        </w:rPr>
        <w:t>.</w:t>
      </w:r>
      <w:r w:rsidR="00861C75">
        <w:rPr>
          <w:rFonts w:ascii="標楷體" w:hAnsi="標楷體" w:hint="eastAsia"/>
          <w:b/>
          <w:bCs/>
          <w:szCs w:val="32"/>
        </w:rPr>
        <w:t xml:space="preserve">　</w:t>
      </w:r>
      <w:r w:rsidR="00861C75" w:rsidRPr="00861C75">
        <w:rPr>
          <w:rFonts w:ascii="標楷體" w:hAnsi="標楷體" w:hint="eastAsia"/>
          <w:b/>
          <w:bCs/>
          <w:szCs w:val="32"/>
        </w:rPr>
        <w:t>部分委託</w:t>
      </w:r>
      <w:proofErr w:type="gramStart"/>
      <w:r w:rsidR="00861C75" w:rsidRPr="00861C75">
        <w:rPr>
          <w:rFonts w:ascii="標楷體" w:hAnsi="標楷體" w:hint="eastAsia"/>
          <w:b/>
          <w:bCs/>
          <w:szCs w:val="32"/>
        </w:rPr>
        <w:t>國產署標售</w:t>
      </w:r>
      <w:proofErr w:type="gramEnd"/>
      <w:r w:rsidR="00861C75" w:rsidRPr="00861C75">
        <w:rPr>
          <w:rFonts w:ascii="標楷體" w:hAnsi="標楷體" w:hint="eastAsia"/>
          <w:b/>
          <w:bCs/>
          <w:szCs w:val="32"/>
        </w:rPr>
        <w:t>或標租土地遭</w:t>
      </w:r>
      <w:r w:rsidR="00274584">
        <w:rPr>
          <w:rFonts w:ascii="標楷體" w:hAnsi="標楷體" w:hint="eastAsia"/>
          <w:b/>
          <w:bCs/>
          <w:szCs w:val="32"/>
        </w:rPr>
        <w:t>長</w:t>
      </w:r>
      <w:r w:rsidR="003B216D">
        <w:rPr>
          <w:rFonts w:ascii="標楷體" w:hAnsi="標楷體" w:hint="eastAsia"/>
          <w:b/>
          <w:bCs/>
          <w:szCs w:val="32"/>
        </w:rPr>
        <w:t>期</w:t>
      </w:r>
      <w:r w:rsidR="00861C75" w:rsidRPr="00861C75">
        <w:rPr>
          <w:rFonts w:ascii="標楷體" w:hAnsi="標楷體" w:hint="eastAsia"/>
          <w:b/>
          <w:bCs/>
          <w:szCs w:val="32"/>
        </w:rPr>
        <w:t>占用</w:t>
      </w:r>
      <w:r w:rsidR="00274584">
        <w:rPr>
          <w:rFonts w:ascii="標楷體" w:hAnsi="標楷體" w:hint="eastAsia"/>
          <w:b/>
          <w:bCs/>
          <w:szCs w:val="32"/>
        </w:rPr>
        <w:t>、</w:t>
      </w:r>
      <w:r w:rsidR="00861C75" w:rsidRPr="00861C75">
        <w:rPr>
          <w:rFonts w:ascii="標楷體" w:hAnsi="標楷體" w:hint="eastAsia"/>
          <w:b/>
          <w:bCs/>
          <w:szCs w:val="32"/>
        </w:rPr>
        <w:t>已供</w:t>
      </w:r>
      <w:r w:rsidR="00274584">
        <w:rPr>
          <w:rFonts w:ascii="標楷體" w:hAnsi="標楷體" w:hint="eastAsia"/>
          <w:b/>
          <w:bCs/>
          <w:szCs w:val="32"/>
        </w:rPr>
        <w:t>作公共設施</w:t>
      </w:r>
      <w:r w:rsidR="00861C75" w:rsidRPr="00861C75">
        <w:rPr>
          <w:rFonts w:ascii="標楷體" w:hAnsi="標楷體" w:hint="eastAsia"/>
          <w:b/>
          <w:bCs/>
          <w:szCs w:val="32"/>
        </w:rPr>
        <w:t>使用未檢討折減基金</w:t>
      </w:r>
      <w:r w:rsidR="00274584">
        <w:rPr>
          <w:rFonts w:ascii="標楷體" w:hAnsi="標楷體" w:hint="eastAsia"/>
          <w:b/>
          <w:bCs/>
          <w:szCs w:val="32"/>
        </w:rPr>
        <w:t>以利</w:t>
      </w:r>
      <w:r w:rsidR="00861C75" w:rsidRPr="00861C75">
        <w:rPr>
          <w:rFonts w:ascii="標楷體" w:hAnsi="標楷體" w:hint="eastAsia"/>
          <w:b/>
          <w:bCs/>
          <w:szCs w:val="32"/>
        </w:rPr>
        <w:t>後續撥用</w:t>
      </w:r>
      <w:r w:rsidR="00274584">
        <w:rPr>
          <w:rFonts w:ascii="標楷體" w:hAnsi="標楷體" w:hint="eastAsia"/>
          <w:b/>
          <w:bCs/>
          <w:szCs w:val="32"/>
        </w:rPr>
        <w:t>，</w:t>
      </w:r>
      <w:r w:rsidR="00861C75" w:rsidRPr="00861C75">
        <w:rPr>
          <w:rFonts w:ascii="標楷體" w:hAnsi="標楷體" w:hint="eastAsia"/>
          <w:b/>
          <w:bCs/>
          <w:szCs w:val="32"/>
        </w:rPr>
        <w:t>及</w:t>
      </w:r>
      <w:r w:rsidR="00274584">
        <w:rPr>
          <w:rFonts w:ascii="標楷體" w:hAnsi="標楷體" w:hint="eastAsia"/>
          <w:b/>
          <w:bCs/>
          <w:szCs w:val="32"/>
        </w:rPr>
        <w:t>未配合土地移撥檢討減少</w:t>
      </w:r>
      <w:r w:rsidR="00861C75" w:rsidRPr="00861C75">
        <w:rPr>
          <w:rFonts w:ascii="標楷體" w:hAnsi="標楷體" w:hint="eastAsia"/>
          <w:b/>
          <w:bCs/>
          <w:szCs w:val="32"/>
        </w:rPr>
        <w:t>委外</w:t>
      </w:r>
      <w:r w:rsidR="00274584">
        <w:rPr>
          <w:rFonts w:ascii="標楷體" w:hAnsi="標楷體" w:hint="eastAsia"/>
          <w:b/>
          <w:bCs/>
          <w:szCs w:val="32"/>
        </w:rPr>
        <w:t>勞務支出</w:t>
      </w:r>
      <w:r w:rsidR="00861C75" w:rsidRPr="00861C75">
        <w:rPr>
          <w:rFonts w:ascii="標楷體" w:hAnsi="標楷體" w:hint="eastAsia"/>
          <w:b/>
          <w:bCs/>
          <w:szCs w:val="32"/>
        </w:rPr>
        <w:t>等，尚待</w:t>
      </w:r>
      <w:proofErr w:type="gramStart"/>
      <w:r w:rsidR="00861C75" w:rsidRPr="00861C75">
        <w:rPr>
          <w:rFonts w:ascii="標楷體" w:hAnsi="標楷體" w:hint="eastAsia"/>
          <w:b/>
          <w:bCs/>
          <w:szCs w:val="32"/>
        </w:rPr>
        <w:t>研</w:t>
      </w:r>
      <w:proofErr w:type="gramEnd"/>
      <w:r w:rsidR="00861C75" w:rsidRPr="00861C75">
        <w:rPr>
          <w:rFonts w:ascii="標楷體" w:hAnsi="標楷體" w:hint="eastAsia"/>
          <w:b/>
          <w:bCs/>
          <w:szCs w:val="32"/>
        </w:rPr>
        <w:t>謀改善</w:t>
      </w:r>
      <w:r w:rsidRPr="00B976A4">
        <w:rPr>
          <w:rFonts w:ascii="標楷體" w:hAnsi="標楷體" w:hint="eastAsia"/>
          <w:b/>
          <w:bCs/>
          <w:szCs w:val="32"/>
        </w:rPr>
        <w:t>：</w:t>
      </w:r>
      <w:r w:rsidR="00861C75" w:rsidRPr="00861C75">
        <w:rPr>
          <w:rFonts w:ascii="標楷體" w:hAnsi="標楷體" w:hint="eastAsia"/>
          <w:szCs w:val="32"/>
        </w:rPr>
        <w:t>依國有公用不動產變更為非公用財產作業注意事項第10點規定，原管理機關已移交之不動產在處理前，原管理機關仍應負看管維護</w:t>
      </w:r>
      <w:proofErr w:type="gramStart"/>
      <w:r w:rsidR="00861C75" w:rsidRPr="00861C75">
        <w:rPr>
          <w:rFonts w:ascii="標楷體" w:hAnsi="標楷體" w:hint="eastAsia"/>
          <w:szCs w:val="32"/>
        </w:rPr>
        <w:t>之責及負擔</w:t>
      </w:r>
      <w:proofErr w:type="gramEnd"/>
      <w:r w:rsidR="00861C75" w:rsidRPr="00861C75">
        <w:rPr>
          <w:rFonts w:ascii="標楷體" w:hAnsi="標楷體" w:hint="eastAsia"/>
          <w:szCs w:val="32"/>
        </w:rPr>
        <w:t>費用。退輔會委託</w:t>
      </w:r>
      <w:proofErr w:type="gramStart"/>
      <w:r w:rsidR="00861C75" w:rsidRPr="00861C75">
        <w:rPr>
          <w:rFonts w:ascii="標楷體" w:hAnsi="標楷體" w:hint="eastAsia"/>
          <w:szCs w:val="32"/>
        </w:rPr>
        <w:t>國產署標售</w:t>
      </w:r>
      <w:proofErr w:type="gramEnd"/>
      <w:r w:rsidR="00861C75" w:rsidRPr="00861C75">
        <w:rPr>
          <w:rFonts w:ascii="標楷體" w:hAnsi="標楷體" w:hint="eastAsia"/>
          <w:szCs w:val="32"/>
        </w:rPr>
        <w:t>或標租資產，截至113年底止，</w:t>
      </w:r>
      <w:proofErr w:type="gramStart"/>
      <w:r w:rsidR="00274584" w:rsidRPr="00861C75">
        <w:rPr>
          <w:rFonts w:ascii="標楷體" w:hAnsi="標楷體" w:hint="eastAsia"/>
          <w:szCs w:val="32"/>
        </w:rPr>
        <w:t>其帳值</w:t>
      </w:r>
      <w:r w:rsidR="00861C75" w:rsidRPr="00861C75">
        <w:rPr>
          <w:rFonts w:ascii="標楷體" w:hAnsi="標楷體" w:hint="eastAsia"/>
          <w:szCs w:val="32"/>
        </w:rPr>
        <w:t>合計</w:t>
      </w:r>
      <w:proofErr w:type="gramEnd"/>
      <w:r w:rsidR="00861C75" w:rsidRPr="00861C75">
        <w:rPr>
          <w:rFonts w:ascii="標楷體" w:hAnsi="標楷體" w:hint="eastAsia"/>
          <w:szCs w:val="32"/>
        </w:rPr>
        <w:t>82億1,</w:t>
      </w:r>
      <w:r w:rsidR="005828F6">
        <w:rPr>
          <w:rFonts w:ascii="標楷體" w:hAnsi="標楷體" w:hint="eastAsia"/>
          <w:szCs w:val="32"/>
        </w:rPr>
        <w:t>937</w:t>
      </w:r>
      <w:r w:rsidR="00861C75" w:rsidRPr="00861C75">
        <w:rPr>
          <w:rFonts w:ascii="標楷體" w:hAnsi="標楷體" w:hint="eastAsia"/>
          <w:szCs w:val="32"/>
        </w:rPr>
        <w:t>萬餘元。經查其管理情形，核有：（A）高雄榮譽國民之家（下稱高雄榮家）、桃園市榮民服務處、</w:t>
      </w:r>
      <w:proofErr w:type="gramStart"/>
      <w:r w:rsidR="00861C75" w:rsidRPr="00861C75">
        <w:rPr>
          <w:rFonts w:ascii="標楷體" w:hAnsi="標楷體" w:hint="eastAsia"/>
          <w:szCs w:val="32"/>
        </w:rPr>
        <w:t>臺</w:t>
      </w:r>
      <w:proofErr w:type="gramEnd"/>
      <w:r w:rsidR="00861C75" w:rsidRPr="00861C75">
        <w:rPr>
          <w:rFonts w:ascii="標楷體" w:hAnsi="標楷體" w:hint="eastAsia"/>
          <w:szCs w:val="32"/>
        </w:rPr>
        <w:t>中市榮民服務處及板橋榮譽國民之家等單位代管</w:t>
      </w:r>
      <w:r w:rsidR="00274584">
        <w:rPr>
          <w:rFonts w:ascii="標楷體" w:hAnsi="標楷體" w:hint="eastAsia"/>
          <w:szCs w:val="32"/>
        </w:rPr>
        <w:t>之</w:t>
      </w:r>
      <w:r w:rsidR="00861C75" w:rsidRPr="00861C75">
        <w:rPr>
          <w:rFonts w:ascii="標楷體" w:hAnsi="標楷體" w:hint="eastAsia"/>
          <w:szCs w:val="32"/>
        </w:rPr>
        <w:t>土地，於91至111年間遭占用</w:t>
      </w:r>
      <w:r w:rsidR="00274584" w:rsidRPr="00861C75">
        <w:rPr>
          <w:rFonts w:ascii="標楷體" w:hAnsi="標楷體" w:hint="eastAsia"/>
          <w:szCs w:val="32"/>
        </w:rPr>
        <w:t>面積合計1.02公頃</w:t>
      </w:r>
      <w:r w:rsidR="00861C75" w:rsidRPr="00861C75">
        <w:rPr>
          <w:rFonts w:ascii="標楷體" w:hAnsi="標楷體" w:hint="eastAsia"/>
          <w:szCs w:val="32"/>
        </w:rPr>
        <w:t>，惟截至113年底止，仍未請求占用人返還土地。又各機構每半年依該會檢送之土地</w:t>
      </w:r>
      <w:proofErr w:type="gramStart"/>
      <w:r w:rsidR="00861C75" w:rsidRPr="00861C75">
        <w:rPr>
          <w:rFonts w:ascii="標楷體" w:hAnsi="標楷體" w:hint="eastAsia"/>
          <w:szCs w:val="32"/>
        </w:rPr>
        <w:t>清冊查填代管</w:t>
      </w:r>
      <w:proofErr w:type="gramEnd"/>
      <w:r w:rsidR="00861C75" w:rsidRPr="00861C75">
        <w:rPr>
          <w:rFonts w:ascii="標楷體" w:hAnsi="標楷體" w:hint="eastAsia"/>
          <w:szCs w:val="32"/>
        </w:rPr>
        <w:t>土地現況資料（含照片）表，惟清冊未設置相關欄位管控土地遭占用及清理情形；（B）依國產署112年3月召開退輔會安置基金移交該署接管活化運用情形檢討會會議紀錄載述，考量部分尚未活化之土地現況已供公眾使用，土地幾無收回另作他用可能，建議循序剔除基金財產，</w:t>
      </w:r>
      <w:proofErr w:type="gramStart"/>
      <w:r w:rsidR="00861C75" w:rsidRPr="00861C75">
        <w:rPr>
          <w:rFonts w:ascii="標楷體" w:hAnsi="標楷體" w:hint="eastAsia"/>
          <w:szCs w:val="32"/>
        </w:rPr>
        <w:t>俾</w:t>
      </w:r>
      <w:proofErr w:type="gramEnd"/>
      <w:r w:rsidR="00861C75" w:rsidRPr="00861C75">
        <w:rPr>
          <w:rFonts w:ascii="標楷體" w:hAnsi="標楷體" w:hint="eastAsia"/>
          <w:szCs w:val="32"/>
        </w:rPr>
        <w:t>該署後續辦理無償撥用。</w:t>
      </w:r>
      <w:r w:rsidR="00274584">
        <w:rPr>
          <w:rFonts w:ascii="標楷體" w:hAnsi="標楷體" w:hint="eastAsia"/>
          <w:szCs w:val="32"/>
        </w:rPr>
        <w:t>經核</w:t>
      </w:r>
      <w:r w:rsidR="00861C75" w:rsidRPr="00861C75">
        <w:rPr>
          <w:rFonts w:ascii="標楷體" w:hAnsi="標楷體" w:hint="eastAsia"/>
          <w:szCs w:val="32"/>
        </w:rPr>
        <w:t>已裁撤</w:t>
      </w:r>
      <w:proofErr w:type="gramStart"/>
      <w:r w:rsidR="00861C75" w:rsidRPr="00861C75">
        <w:rPr>
          <w:rFonts w:ascii="標楷體" w:hAnsi="標楷體" w:hint="eastAsia"/>
          <w:szCs w:val="32"/>
        </w:rPr>
        <w:t>臺北紙</w:t>
      </w:r>
      <w:proofErr w:type="gramEnd"/>
      <w:r w:rsidR="00861C75" w:rsidRPr="00861C75">
        <w:rPr>
          <w:rFonts w:ascii="標楷體" w:hAnsi="標楷體" w:hint="eastAsia"/>
          <w:szCs w:val="32"/>
        </w:rPr>
        <w:t>廠土地</w:t>
      </w:r>
      <w:r w:rsidR="00274584">
        <w:rPr>
          <w:rFonts w:ascii="標楷體" w:hAnsi="標楷體" w:hint="eastAsia"/>
          <w:szCs w:val="32"/>
        </w:rPr>
        <w:t>，面積78.57平方公尺，</w:t>
      </w:r>
      <w:r w:rsidR="00861C75" w:rsidRPr="00861C75">
        <w:rPr>
          <w:rFonts w:ascii="標楷體" w:hAnsi="標楷體" w:hint="eastAsia"/>
          <w:szCs w:val="32"/>
        </w:rPr>
        <w:t>已為公眾使用之道路或公園，且經國產署北區分署於113年4月通知新北市政府辦理撥用，</w:t>
      </w:r>
      <w:r w:rsidR="00C76BBC">
        <w:rPr>
          <w:rFonts w:ascii="標楷體" w:hAnsi="標楷體" w:hint="eastAsia"/>
          <w:szCs w:val="32"/>
        </w:rPr>
        <w:t>惟</w:t>
      </w:r>
      <w:r w:rsidR="005828F6">
        <w:rPr>
          <w:rFonts w:ascii="標楷體" w:hAnsi="標楷體" w:hint="eastAsia"/>
          <w:szCs w:val="32"/>
        </w:rPr>
        <w:t>截至</w:t>
      </w:r>
      <w:r w:rsidR="00274584">
        <w:rPr>
          <w:rFonts w:ascii="標楷體" w:hAnsi="標楷體" w:hint="eastAsia"/>
          <w:szCs w:val="32"/>
        </w:rPr>
        <w:t>113年底</w:t>
      </w:r>
      <w:r w:rsidR="005828F6">
        <w:rPr>
          <w:rFonts w:ascii="標楷體" w:hAnsi="標楷體" w:hint="eastAsia"/>
          <w:szCs w:val="32"/>
        </w:rPr>
        <w:t>止</w:t>
      </w:r>
      <w:r w:rsidR="00274584">
        <w:rPr>
          <w:rFonts w:ascii="標楷體" w:hAnsi="標楷體" w:hint="eastAsia"/>
          <w:szCs w:val="32"/>
        </w:rPr>
        <w:t>，該會</w:t>
      </w:r>
      <w:r w:rsidR="00861C75" w:rsidRPr="00861C75">
        <w:rPr>
          <w:rFonts w:ascii="標楷體" w:hAnsi="標楷體" w:hint="eastAsia"/>
          <w:szCs w:val="32"/>
        </w:rPr>
        <w:t>尚未辦理</w:t>
      </w:r>
      <w:r w:rsidR="00AF477C">
        <w:rPr>
          <w:rFonts w:ascii="標楷體" w:hAnsi="標楷體" w:hint="eastAsia"/>
          <w:szCs w:val="32"/>
        </w:rPr>
        <w:t>折減基金，以符管用合一，及</w:t>
      </w:r>
      <w:proofErr w:type="gramStart"/>
      <w:r w:rsidR="00AF477C">
        <w:rPr>
          <w:rFonts w:ascii="標楷體" w:hAnsi="標楷體" w:hint="eastAsia"/>
          <w:szCs w:val="32"/>
        </w:rPr>
        <w:t>減輕維管人力</w:t>
      </w:r>
      <w:proofErr w:type="gramEnd"/>
      <w:r w:rsidR="00861C75" w:rsidRPr="00861C75">
        <w:rPr>
          <w:rFonts w:ascii="標楷體" w:hAnsi="標楷體" w:hint="eastAsia"/>
          <w:szCs w:val="32"/>
        </w:rPr>
        <w:t>；（C）高雄榮家原代管已裁撤楠梓工廠9筆土地，面積42,048平方公尺，110至113年度每年平均委外警衛勞務費用184萬餘元，</w:t>
      </w:r>
      <w:proofErr w:type="gramStart"/>
      <w:r w:rsidR="00861C75" w:rsidRPr="00861C75">
        <w:rPr>
          <w:rFonts w:ascii="標楷體" w:hAnsi="標楷體" w:hint="eastAsia"/>
          <w:szCs w:val="32"/>
        </w:rPr>
        <w:t>嗣</w:t>
      </w:r>
      <w:proofErr w:type="gramEnd"/>
      <w:r w:rsidR="00AF477C">
        <w:rPr>
          <w:rFonts w:ascii="標楷體" w:hAnsi="標楷體" w:hint="eastAsia"/>
          <w:szCs w:val="32"/>
        </w:rPr>
        <w:t>於113年10月30日撥用部分土地</w:t>
      </w:r>
      <w:r w:rsidR="00AF477C" w:rsidRPr="00861C75">
        <w:rPr>
          <w:rFonts w:ascii="標楷體" w:hAnsi="標楷體" w:hint="eastAsia"/>
          <w:szCs w:val="32"/>
        </w:rPr>
        <w:t>（面積為</w:t>
      </w:r>
      <w:r w:rsidR="003B216D">
        <w:rPr>
          <w:rFonts w:ascii="標楷體" w:hAnsi="標楷體" w:hint="eastAsia"/>
          <w:szCs w:val="32"/>
        </w:rPr>
        <w:t>24</w:t>
      </w:r>
      <w:r w:rsidR="00AF477C" w:rsidRPr="00861C75">
        <w:rPr>
          <w:rFonts w:ascii="標楷體" w:hAnsi="標楷體" w:hint="eastAsia"/>
          <w:szCs w:val="32"/>
        </w:rPr>
        <w:t>,</w:t>
      </w:r>
      <w:r w:rsidR="003B216D">
        <w:rPr>
          <w:rFonts w:ascii="標楷體" w:hAnsi="標楷體" w:hint="eastAsia"/>
          <w:szCs w:val="32"/>
        </w:rPr>
        <w:t>905</w:t>
      </w:r>
      <w:r w:rsidR="00AF477C" w:rsidRPr="00861C75">
        <w:rPr>
          <w:rFonts w:ascii="標楷體" w:hAnsi="標楷體" w:hint="eastAsia"/>
          <w:szCs w:val="32"/>
        </w:rPr>
        <w:t>平方公尺</w:t>
      </w:r>
      <w:r w:rsidR="00AF477C">
        <w:rPr>
          <w:rFonts w:ascii="標楷體" w:hAnsi="標楷體" w:hint="eastAsia"/>
          <w:szCs w:val="32"/>
        </w:rPr>
        <w:t>，</w:t>
      </w:r>
      <w:r w:rsidR="00AF477C" w:rsidRPr="00861C75">
        <w:rPr>
          <w:rFonts w:ascii="標楷體" w:hAnsi="標楷體" w:hint="eastAsia"/>
          <w:szCs w:val="32"/>
        </w:rPr>
        <w:t>占原土地面積</w:t>
      </w:r>
      <w:r w:rsidR="003B216D">
        <w:rPr>
          <w:rFonts w:ascii="標楷體" w:hAnsi="標楷體" w:hint="eastAsia"/>
          <w:szCs w:val="32"/>
        </w:rPr>
        <w:t>59</w:t>
      </w:r>
      <w:r w:rsidR="00AF477C" w:rsidRPr="00861C75">
        <w:rPr>
          <w:rFonts w:ascii="標楷體" w:hAnsi="標楷體" w:hint="eastAsia"/>
          <w:szCs w:val="32"/>
        </w:rPr>
        <w:t>.</w:t>
      </w:r>
      <w:r w:rsidR="003B216D">
        <w:rPr>
          <w:rFonts w:ascii="標楷體" w:hAnsi="標楷體" w:hint="eastAsia"/>
          <w:szCs w:val="32"/>
        </w:rPr>
        <w:t>23</w:t>
      </w:r>
      <w:r w:rsidR="00AF477C" w:rsidRPr="00861C75">
        <w:rPr>
          <w:rFonts w:ascii="標楷體" w:hAnsi="標楷體" w:hint="eastAsia"/>
          <w:szCs w:val="32"/>
        </w:rPr>
        <w:t>％）</w:t>
      </w:r>
      <w:r w:rsidR="00AF477C">
        <w:rPr>
          <w:rFonts w:ascii="標楷體" w:hAnsi="標楷體" w:hint="eastAsia"/>
          <w:szCs w:val="32"/>
        </w:rPr>
        <w:t>作為楠梓科技產業園區第三園區用地，</w:t>
      </w:r>
      <w:proofErr w:type="gramStart"/>
      <w:r w:rsidR="00861C75" w:rsidRPr="00861C75">
        <w:rPr>
          <w:rFonts w:ascii="標楷體" w:hAnsi="標楷體" w:hint="eastAsia"/>
          <w:szCs w:val="32"/>
        </w:rPr>
        <w:t>巡管範圍</w:t>
      </w:r>
      <w:proofErr w:type="gramEnd"/>
      <w:r w:rsidR="00861C75" w:rsidRPr="00861C75">
        <w:rPr>
          <w:rFonts w:ascii="標楷體" w:hAnsi="標楷體" w:hint="eastAsia"/>
          <w:szCs w:val="32"/>
        </w:rPr>
        <w:t>已減少約</w:t>
      </w:r>
      <w:proofErr w:type="gramStart"/>
      <w:r w:rsidR="00861C75" w:rsidRPr="00861C75">
        <w:rPr>
          <w:rFonts w:ascii="標楷體" w:hAnsi="標楷體" w:hint="eastAsia"/>
          <w:szCs w:val="32"/>
        </w:rPr>
        <w:t>6成</w:t>
      </w:r>
      <w:proofErr w:type="gramEnd"/>
      <w:r w:rsidR="00861C75" w:rsidRPr="00861C75">
        <w:rPr>
          <w:rFonts w:ascii="標楷體" w:hAnsi="標楷體" w:hint="eastAsia"/>
          <w:szCs w:val="32"/>
        </w:rPr>
        <w:t>，惟</w:t>
      </w:r>
      <w:proofErr w:type="gramStart"/>
      <w:r w:rsidR="00861C75" w:rsidRPr="00861C75">
        <w:rPr>
          <w:rFonts w:ascii="標楷體" w:hAnsi="標楷體" w:hint="eastAsia"/>
          <w:szCs w:val="32"/>
        </w:rPr>
        <w:t>114</w:t>
      </w:r>
      <w:proofErr w:type="gramEnd"/>
      <w:r w:rsidR="00861C75" w:rsidRPr="00861C75">
        <w:rPr>
          <w:rFonts w:ascii="標楷體" w:hAnsi="標楷體" w:hint="eastAsia"/>
          <w:szCs w:val="32"/>
        </w:rPr>
        <w:t>年度</w:t>
      </w:r>
      <w:proofErr w:type="gramStart"/>
      <w:r w:rsidR="00861C75" w:rsidRPr="00861C75">
        <w:rPr>
          <w:rFonts w:ascii="標楷體" w:hAnsi="標楷體" w:hint="eastAsia"/>
          <w:szCs w:val="32"/>
        </w:rPr>
        <w:t>續辦委外</w:t>
      </w:r>
      <w:proofErr w:type="gramEnd"/>
      <w:r w:rsidR="00861C75" w:rsidRPr="00861C75">
        <w:rPr>
          <w:rFonts w:ascii="標楷體" w:hAnsi="標楷體" w:hint="eastAsia"/>
          <w:szCs w:val="32"/>
        </w:rPr>
        <w:t>警衛契約之工作範圍仍未排除有償撥用部分等情</w:t>
      </w:r>
      <w:r w:rsidR="00C76BBC">
        <w:rPr>
          <w:rFonts w:ascii="標楷體" w:hAnsi="標楷體" w:hint="eastAsia"/>
          <w:szCs w:val="32"/>
        </w:rPr>
        <w:t>事</w:t>
      </w:r>
      <w:r w:rsidR="00861C75" w:rsidRPr="00861C75">
        <w:rPr>
          <w:rFonts w:ascii="標楷體" w:hAnsi="標楷體" w:hint="eastAsia"/>
          <w:szCs w:val="32"/>
        </w:rPr>
        <w:t>，經函請退輔會督促</w:t>
      </w:r>
      <w:proofErr w:type="gramStart"/>
      <w:r w:rsidR="00861C75" w:rsidRPr="00861C75">
        <w:rPr>
          <w:rFonts w:ascii="標楷體" w:hAnsi="標楷體" w:hint="eastAsia"/>
          <w:szCs w:val="32"/>
        </w:rPr>
        <w:t>研</w:t>
      </w:r>
      <w:proofErr w:type="gramEnd"/>
      <w:r w:rsidR="00861C75" w:rsidRPr="00861C75">
        <w:rPr>
          <w:rFonts w:ascii="標楷體" w:hAnsi="標楷體" w:hint="eastAsia"/>
          <w:szCs w:val="32"/>
        </w:rPr>
        <w:t>謀改善。據復：（A）已請高雄榮家等代管</w:t>
      </w:r>
      <w:proofErr w:type="gramStart"/>
      <w:r w:rsidR="00861C75" w:rsidRPr="00861C75">
        <w:rPr>
          <w:rFonts w:ascii="標楷體" w:hAnsi="標楷體" w:hint="eastAsia"/>
          <w:szCs w:val="32"/>
        </w:rPr>
        <w:t>機構排占</w:t>
      </w:r>
      <w:proofErr w:type="gramEnd"/>
      <w:r w:rsidR="00861C75" w:rsidRPr="00861C75">
        <w:rPr>
          <w:rFonts w:ascii="標楷體" w:hAnsi="標楷體" w:hint="eastAsia"/>
          <w:szCs w:val="32"/>
        </w:rPr>
        <w:t>，並回報處理結果，其中板橋榮譽國民之家代管部分，占用人已於114年5月19日拆除地上物，將</w:t>
      </w:r>
      <w:proofErr w:type="gramStart"/>
      <w:r w:rsidR="00861C75" w:rsidRPr="00861C75">
        <w:rPr>
          <w:rFonts w:ascii="標楷體" w:hAnsi="標楷體" w:hint="eastAsia"/>
          <w:szCs w:val="32"/>
        </w:rPr>
        <w:t>賡</w:t>
      </w:r>
      <w:proofErr w:type="gramEnd"/>
      <w:r w:rsidR="00861C75" w:rsidRPr="00861C75">
        <w:rPr>
          <w:rFonts w:ascii="標楷體" w:hAnsi="標楷體" w:hint="eastAsia"/>
          <w:szCs w:val="32"/>
        </w:rPr>
        <w:t>續督導</w:t>
      </w:r>
      <w:proofErr w:type="gramStart"/>
      <w:r w:rsidR="00861C75" w:rsidRPr="00861C75">
        <w:rPr>
          <w:rFonts w:ascii="標楷體" w:hAnsi="標楷體" w:hint="eastAsia"/>
          <w:szCs w:val="32"/>
        </w:rPr>
        <w:t>所屬排占收回</w:t>
      </w:r>
      <w:proofErr w:type="gramEnd"/>
      <w:r w:rsidR="00861C75" w:rsidRPr="00861C75">
        <w:rPr>
          <w:rFonts w:ascii="標楷體" w:hAnsi="標楷體" w:hint="eastAsia"/>
          <w:szCs w:val="32"/>
        </w:rPr>
        <w:t>土地</w:t>
      </w:r>
      <w:r w:rsidR="00AF477C">
        <w:rPr>
          <w:rFonts w:ascii="標楷體" w:hAnsi="標楷體" w:hint="eastAsia"/>
          <w:szCs w:val="32"/>
        </w:rPr>
        <w:t>，及</w:t>
      </w:r>
      <w:r w:rsidR="00861C75" w:rsidRPr="00861C75">
        <w:rPr>
          <w:rFonts w:ascii="標楷體" w:hAnsi="標楷體" w:hint="eastAsia"/>
          <w:szCs w:val="32"/>
        </w:rPr>
        <w:t>各機構每半年回報該會之代管巡查土地清冊，已增列「被占用土地處理情形」欄位，以利掌握所屬辦理情形；（B）土地經檢討因幾無活化利用可能，將辦理折減基金，</w:t>
      </w:r>
      <w:proofErr w:type="gramStart"/>
      <w:r w:rsidR="00861C75" w:rsidRPr="00861C75">
        <w:rPr>
          <w:rFonts w:ascii="標楷體" w:hAnsi="標楷體" w:hint="eastAsia"/>
          <w:szCs w:val="32"/>
        </w:rPr>
        <w:t>以利需用</w:t>
      </w:r>
      <w:proofErr w:type="gramEnd"/>
      <w:r w:rsidR="00861C75" w:rsidRPr="00861C75">
        <w:rPr>
          <w:rFonts w:ascii="標楷體" w:hAnsi="標楷體" w:hint="eastAsia"/>
          <w:szCs w:val="32"/>
        </w:rPr>
        <w:t>機關辦理撥用，並減輕看管維護責任；（C）將請高雄榮家</w:t>
      </w:r>
      <w:proofErr w:type="gramStart"/>
      <w:r w:rsidR="00861C75" w:rsidRPr="00861C75">
        <w:rPr>
          <w:rFonts w:ascii="標楷體" w:hAnsi="標楷體" w:hint="eastAsia"/>
          <w:szCs w:val="32"/>
        </w:rPr>
        <w:t>研</w:t>
      </w:r>
      <w:proofErr w:type="gramEnd"/>
      <w:r w:rsidR="00861C75" w:rsidRPr="00861C75">
        <w:rPr>
          <w:rFonts w:ascii="標楷體" w:hAnsi="標楷體" w:hint="eastAsia"/>
          <w:szCs w:val="32"/>
        </w:rPr>
        <w:t>議調整警衛勤務配置方式與需求時數，逐步檢討委外勞務支出之成本效益，減輕土地維護管理支出負擔。</w:t>
      </w:r>
    </w:p>
    <w:p w14:paraId="01C8FC54" w14:textId="13EA1EE9" w:rsidR="007C6CCB" w:rsidRPr="002828AC" w:rsidRDefault="007C6CCB" w:rsidP="00FB77B1">
      <w:pPr>
        <w:overflowPunct w:val="0"/>
        <w:spacing w:line="560" w:lineRule="exact"/>
        <w:ind w:firstLineChars="450" w:firstLine="1261"/>
        <w:jc w:val="both"/>
        <w:rPr>
          <w:rFonts w:ascii="標楷體" w:hAnsi="標楷體"/>
          <w:b/>
          <w:bCs/>
          <w:sz w:val="28"/>
          <w:szCs w:val="28"/>
        </w:rPr>
      </w:pPr>
      <w:r w:rsidRPr="002828AC">
        <w:rPr>
          <w:rFonts w:ascii="標楷體" w:hAnsi="標楷體" w:hint="eastAsia"/>
          <w:b/>
          <w:bCs/>
          <w:sz w:val="28"/>
          <w:szCs w:val="28"/>
        </w:rPr>
        <w:t>（</w:t>
      </w:r>
      <w:r>
        <w:rPr>
          <w:rFonts w:ascii="標楷體" w:hAnsi="標楷體" w:hint="eastAsia"/>
          <w:b/>
          <w:bCs/>
          <w:sz w:val="28"/>
          <w:szCs w:val="28"/>
        </w:rPr>
        <w:t>3</w:t>
      </w:r>
      <w:r w:rsidRPr="002828AC">
        <w:rPr>
          <w:rFonts w:ascii="標楷體" w:hAnsi="標楷體" w:hint="eastAsia"/>
          <w:b/>
          <w:bCs/>
          <w:sz w:val="28"/>
          <w:szCs w:val="28"/>
        </w:rPr>
        <w:t xml:space="preserve">）　</w:t>
      </w:r>
      <w:r w:rsidRPr="00C25FB5">
        <w:rPr>
          <w:rFonts w:ascii="標楷體" w:hAnsi="標楷體" w:hint="eastAsia"/>
          <w:b/>
          <w:bCs/>
          <w:sz w:val="28"/>
          <w:szCs w:val="28"/>
        </w:rPr>
        <w:t>清境農場依企業化管理經營國民賓館</w:t>
      </w:r>
      <w:r w:rsidR="003359A2">
        <w:rPr>
          <w:rFonts w:ascii="標楷體" w:hAnsi="標楷體" w:hint="eastAsia"/>
          <w:b/>
          <w:bCs/>
          <w:sz w:val="28"/>
          <w:szCs w:val="28"/>
        </w:rPr>
        <w:t>，</w:t>
      </w:r>
      <w:r w:rsidRPr="00C25FB5">
        <w:rPr>
          <w:rFonts w:ascii="標楷體" w:hAnsi="標楷體" w:hint="eastAsia"/>
          <w:b/>
          <w:bCs/>
          <w:sz w:val="28"/>
          <w:szCs w:val="28"/>
        </w:rPr>
        <w:t>以達成自給自足目標</w:t>
      </w:r>
      <w:r w:rsidR="003359A2">
        <w:rPr>
          <w:rFonts w:ascii="標楷體" w:hAnsi="標楷體" w:hint="eastAsia"/>
          <w:b/>
          <w:bCs/>
          <w:sz w:val="28"/>
          <w:szCs w:val="28"/>
        </w:rPr>
        <w:t>，</w:t>
      </w:r>
      <w:r w:rsidRPr="00C25FB5">
        <w:rPr>
          <w:rFonts w:ascii="標楷體" w:hAnsi="標楷體" w:hint="eastAsia"/>
          <w:b/>
          <w:bCs/>
          <w:sz w:val="28"/>
          <w:szCs w:val="28"/>
        </w:rPr>
        <w:t>並定期執行防災演練</w:t>
      </w:r>
      <w:r w:rsidR="003359A2">
        <w:rPr>
          <w:rFonts w:ascii="標楷體" w:hAnsi="標楷體" w:hint="eastAsia"/>
          <w:b/>
          <w:bCs/>
          <w:sz w:val="28"/>
          <w:szCs w:val="28"/>
        </w:rPr>
        <w:t>，</w:t>
      </w:r>
      <w:r w:rsidRPr="00C25FB5">
        <w:rPr>
          <w:rFonts w:ascii="標楷體" w:hAnsi="標楷體" w:hint="eastAsia"/>
          <w:b/>
          <w:bCs/>
          <w:sz w:val="28"/>
          <w:szCs w:val="28"/>
        </w:rPr>
        <w:t>確保民眾住宿安全</w:t>
      </w:r>
      <w:r w:rsidR="003359A2">
        <w:rPr>
          <w:rFonts w:ascii="標楷體" w:hAnsi="標楷體" w:hint="eastAsia"/>
          <w:b/>
          <w:bCs/>
          <w:sz w:val="28"/>
          <w:szCs w:val="28"/>
        </w:rPr>
        <w:t>，</w:t>
      </w:r>
      <w:r w:rsidRPr="00C25FB5">
        <w:rPr>
          <w:rFonts w:ascii="標楷體" w:hAnsi="標楷體" w:hint="eastAsia"/>
          <w:b/>
          <w:bCs/>
          <w:sz w:val="28"/>
          <w:szCs w:val="28"/>
        </w:rPr>
        <w:t>惟經營成效未如預期</w:t>
      </w:r>
      <w:r w:rsidR="003359A2">
        <w:rPr>
          <w:rFonts w:ascii="標楷體" w:hAnsi="標楷體" w:hint="eastAsia"/>
          <w:b/>
          <w:bCs/>
          <w:sz w:val="28"/>
          <w:szCs w:val="28"/>
        </w:rPr>
        <w:t>，</w:t>
      </w:r>
      <w:r w:rsidRPr="00C25FB5">
        <w:rPr>
          <w:rFonts w:ascii="標楷體" w:hAnsi="標楷體" w:hint="eastAsia"/>
          <w:b/>
          <w:bCs/>
          <w:sz w:val="28"/>
          <w:szCs w:val="28"/>
        </w:rPr>
        <w:t>及防災演練尚待加強等情</w:t>
      </w:r>
      <w:r w:rsidR="003359A2">
        <w:rPr>
          <w:rFonts w:ascii="標楷體" w:hAnsi="標楷體" w:hint="eastAsia"/>
          <w:b/>
          <w:bCs/>
          <w:sz w:val="28"/>
          <w:szCs w:val="28"/>
        </w:rPr>
        <w:t>，</w:t>
      </w:r>
      <w:r w:rsidRPr="00C25FB5">
        <w:rPr>
          <w:rFonts w:ascii="標楷體" w:hAnsi="標楷體" w:hint="eastAsia"/>
          <w:b/>
          <w:bCs/>
          <w:sz w:val="28"/>
          <w:szCs w:val="28"/>
        </w:rPr>
        <w:t>允宜</w:t>
      </w:r>
      <w:proofErr w:type="gramStart"/>
      <w:r w:rsidRPr="00C25FB5">
        <w:rPr>
          <w:rFonts w:ascii="標楷體" w:hAnsi="標楷體" w:hint="eastAsia"/>
          <w:b/>
          <w:bCs/>
          <w:sz w:val="28"/>
          <w:szCs w:val="28"/>
        </w:rPr>
        <w:t>研</w:t>
      </w:r>
      <w:proofErr w:type="gramEnd"/>
      <w:r w:rsidRPr="00C25FB5">
        <w:rPr>
          <w:rFonts w:ascii="標楷體" w:hAnsi="標楷體" w:hint="eastAsia"/>
          <w:b/>
          <w:bCs/>
          <w:sz w:val="28"/>
          <w:szCs w:val="28"/>
        </w:rPr>
        <w:t>謀改善</w:t>
      </w:r>
      <w:r>
        <w:rPr>
          <w:rFonts w:ascii="標楷體" w:hAnsi="標楷體" w:hint="eastAsia"/>
          <w:b/>
          <w:bCs/>
          <w:sz w:val="28"/>
          <w:szCs w:val="28"/>
        </w:rPr>
        <w:t>。</w:t>
      </w:r>
    </w:p>
    <w:p w14:paraId="1684DA7D" w14:textId="3CFBA10D" w:rsidR="007C6CCB" w:rsidRPr="002828AC" w:rsidRDefault="007C6CCB" w:rsidP="006D0429">
      <w:pPr>
        <w:pStyle w:val="123"/>
        <w:widowControl w:val="0"/>
        <w:spacing w:line="600" w:lineRule="exact"/>
        <w:ind w:firstLineChars="200" w:firstLine="480"/>
        <w:rPr>
          <w:b w:val="0"/>
          <w:kern w:val="0"/>
        </w:rPr>
      </w:pPr>
      <w:r w:rsidRPr="00C25FB5">
        <w:rPr>
          <w:rFonts w:hint="eastAsia"/>
          <w:b w:val="0"/>
          <w:kern w:val="0"/>
        </w:rPr>
        <w:lastRenderedPageBreak/>
        <w:t>國軍退除役官兵輔導委員會（下稱退輔會）為期</w:t>
      </w:r>
      <w:proofErr w:type="gramStart"/>
      <w:r w:rsidRPr="00C25FB5">
        <w:rPr>
          <w:rFonts w:hint="eastAsia"/>
          <w:b w:val="0"/>
          <w:kern w:val="0"/>
        </w:rPr>
        <w:t>青壯退除役</w:t>
      </w:r>
      <w:proofErr w:type="gramEnd"/>
      <w:r w:rsidRPr="00C25FB5">
        <w:rPr>
          <w:rFonts w:hint="eastAsia"/>
          <w:b w:val="0"/>
          <w:kern w:val="0"/>
        </w:rPr>
        <w:t>官兵順利轉業</w:t>
      </w:r>
      <w:r w:rsidR="003359A2">
        <w:rPr>
          <w:rFonts w:hint="eastAsia"/>
          <w:b w:val="0"/>
          <w:kern w:val="0"/>
        </w:rPr>
        <w:t>，</w:t>
      </w:r>
      <w:r w:rsidRPr="00C25FB5">
        <w:rPr>
          <w:rFonts w:hint="eastAsia"/>
          <w:b w:val="0"/>
          <w:kern w:val="0"/>
        </w:rPr>
        <w:t>安定其生活</w:t>
      </w:r>
      <w:r w:rsidR="003359A2">
        <w:rPr>
          <w:rFonts w:hint="eastAsia"/>
          <w:b w:val="0"/>
          <w:kern w:val="0"/>
        </w:rPr>
        <w:t>，</w:t>
      </w:r>
      <w:r w:rsidRPr="00C25FB5">
        <w:rPr>
          <w:rFonts w:hint="eastAsia"/>
          <w:b w:val="0"/>
          <w:kern w:val="0"/>
        </w:rPr>
        <w:t>於50年間成立清境農場</w:t>
      </w:r>
      <w:r w:rsidR="003359A2">
        <w:rPr>
          <w:rFonts w:hint="eastAsia"/>
          <w:b w:val="0"/>
          <w:kern w:val="0"/>
        </w:rPr>
        <w:t>，</w:t>
      </w:r>
      <w:r w:rsidRPr="00C25FB5">
        <w:rPr>
          <w:rFonts w:hint="eastAsia"/>
          <w:b w:val="0"/>
          <w:kern w:val="0"/>
        </w:rPr>
        <w:t>以輔導、安置榮民從事農業</w:t>
      </w:r>
      <w:proofErr w:type="gramStart"/>
      <w:r w:rsidRPr="00C25FB5">
        <w:rPr>
          <w:rFonts w:hint="eastAsia"/>
          <w:b w:val="0"/>
          <w:kern w:val="0"/>
        </w:rPr>
        <w:t>墾植</w:t>
      </w:r>
      <w:proofErr w:type="gramEnd"/>
      <w:r w:rsidR="003359A2">
        <w:rPr>
          <w:rFonts w:hint="eastAsia"/>
          <w:b w:val="0"/>
          <w:kern w:val="0"/>
        </w:rPr>
        <w:t>，</w:t>
      </w:r>
      <w:proofErr w:type="gramStart"/>
      <w:r w:rsidRPr="00C25FB5">
        <w:rPr>
          <w:rFonts w:hint="eastAsia"/>
          <w:b w:val="0"/>
          <w:kern w:val="0"/>
        </w:rPr>
        <w:t>嗣</w:t>
      </w:r>
      <w:proofErr w:type="gramEnd"/>
      <w:r w:rsidRPr="00C25FB5">
        <w:rPr>
          <w:rFonts w:hint="eastAsia"/>
          <w:b w:val="0"/>
          <w:kern w:val="0"/>
        </w:rPr>
        <w:t>為因應社會變遷、經濟快速發展及維護自然資源之需求</w:t>
      </w:r>
      <w:r w:rsidR="003359A2">
        <w:rPr>
          <w:rFonts w:hint="eastAsia"/>
          <w:b w:val="0"/>
          <w:kern w:val="0"/>
        </w:rPr>
        <w:t>，</w:t>
      </w:r>
      <w:r w:rsidRPr="00C25FB5">
        <w:rPr>
          <w:rFonts w:hint="eastAsia"/>
          <w:b w:val="0"/>
          <w:kern w:val="0"/>
        </w:rPr>
        <w:t>逐漸轉型發展觀光休閒事業</w:t>
      </w:r>
      <w:r w:rsidR="003359A2">
        <w:rPr>
          <w:rFonts w:hint="eastAsia"/>
          <w:b w:val="0"/>
          <w:kern w:val="0"/>
        </w:rPr>
        <w:t>，</w:t>
      </w:r>
      <w:r w:rsidRPr="00C25FB5">
        <w:rPr>
          <w:rFonts w:hint="eastAsia"/>
          <w:b w:val="0"/>
          <w:kern w:val="0"/>
        </w:rPr>
        <w:t>該農場國民賓館住宿設施有客房128間、可容納420人</w:t>
      </w:r>
      <w:r w:rsidR="003359A2">
        <w:rPr>
          <w:rFonts w:hint="eastAsia"/>
          <w:b w:val="0"/>
          <w:kern w:val="0"/>
        </w:rPr>
        <w:t>，</w:t>
      </w:r>
      <w:r w:rsidRPr="00C25FB5">
        <w:rPr>
          <w:rFonts w:hint="eastAsia"/>
          <w:b w:val="0"/>
          <w:kern w:val="0"/>
        </w:rPr>
        <w:t>另設有中式餐廳及牛排館餐廳</w:t>
      </w:r>
      <w:r w:rsidR="003359A2">
        <w:rPr>
          <w:rFonts w:hint="eastAsia"/>
          <w:b w:val="0"/>
          <w:kern w:val="0"/>
        </w:rPr>
        <w:t>，</w:t>
      </w:r>
      <w:r w:rsidRPr="00C25FB5">
        <w:rPr>
          <w:rFonts w:hint="eastAsia"/>
          <w:b w:val="0"/>
          <w:kern w:val="0"/>
        </w:rPr>
        <w:t>提供旅客合法安全住宿環境及多樣化休閒體驗。經查清境農場國民賓館經營及防災演練情形</w:t>
      </w:r>
      <w:r w:rsidR="003359A2">
        <w:rPr>
          <w:rFonts w:hint="eastAsia"/>
          <w:b w:val="0"/>
          <w:kern w:val="0"/>
        </w:rPr>
        <w:t>，</w:t>
      </w:r>
      <w:r w:rsidRPr="00C25FB5">
        <w:rPr>
          <w:rFonts w:hint="eastAsia"/>
          <w:b w:val="0"/>
          <w:kern w:val="0"/>
        </w:rPr>
        <w:t>核有下列事項：</w:t>
      </w:r>
    </w:p>
    <w:p w14:paraId="01BEBB31" w14:textId="0337EE09" w:rsidR="007C6CCB" w:rsidRPr="002828AC" w:rsidRDefault="006C5D9F" w:rsidP="006D0429">
      <w:pPr>
        <w:tabs>
          <w:tab w:val="left" w:pos="5628"/>
        </w:tabs>
        <w:overflowPunct w:val="0"/>
        <w:spacing w:line="600" w:lineRule="exact"/>
        <w:ind w:firstLineChars="700" w:firstLine="1682"/>
        <w:jc w:val="both"/>
        <w:rPr>
          <w:rFonts w:ascii="標楷體" w:hAnsi="標楷體"/>
          <w:b/>
          <w:kern w:val="0"/>
        </w:rPr>
      </w:pPr>
      <w:r w:rsidRPr="002828AC">
        <w:rPr>
          <w:rFonts w:ascii="標楷體" w:hAnsi="標楷體"/>
          <w:b/>
          <w:noProof/>
          <w:kern w:val="0"/>
        </w:rPr>
        <mc:AlternateContent>
          <mc:Choice Requires="wps">
            <w:drawing>
              <wp:anchor distT="45720" distB="45720" distL="114300" distR="114300" simplePos="0" relativeHeight="251665408" behindDoc="0" locked="0" layoutInCell="1" allowOverlap="1" wp14:anchorId="1FA31E07" wp14:editId="3A998B15">
                <wp:simplePos x="0" y="0"/>
                <wp:positionH relativeFrom="column">
                  <wp:posOffset>-66059</wp:posOffset>
                </wp:positionH>
                <wp:positionV relativeFrom="paragraph">
                  <wp:posOffset>3143250</wp:posOffset>
                </wp:positionV>
                <wp:extent cx="6685280" cy="3009900"/>
                <wp:effectExtent l="0" t="0" r="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5280" cy="3009900"/>
                        </a:xfrm>
                        <a:prstGeom prst="rect">
                          <a:avLst/>
                        </a:prstGeom>
                        <a:noFill/>
                        <a:ln w="9525">
                          <a:noFill/>
                          <a:miter lim="800000"/>
                          <a:headEnd/>
                          <a:tailEnd/>
                        </a:ln>
                      </wps:spPr>
                      <wps:txbx>
                        <w:txbxContent>
                          <w:tbl>
                            <w:tblPr>
                              <w:tblW w:w="1011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36"/>
                              <w:gridCol w:w="1137"/>
                              <w:gridCol w:w="1917"/>
                              <w:gridCol w:w="1918"/>
                              <w:gridCol w:w="1918"/>
                              <w:gridCol w:w="2086"/>
                            </w:tblGrid>
                            <w:tr w:rsidR="007C6CCB" w:rsidRPr="00455602" w14:paraId="1C86EE51" w14:textId="77777777" w:rsidTr="00087BC2">
                              <w:trPr>
                                <w:trHeight w:val="454"/>
                              </w:trPr>
                              <w:tc>
                                <w:tcPr>
                                  <w:tcW w:w="10112" w:type="dxa"/>
                                  <w:gridSpan w:val="6"/>
                                  <w:tcBorders>
                                    <w:top w:val="nil"/>
                                    <w:left w:val="nil"/>
                                    <w:bottom w:val="single" w:sz="4" w:space="0" w:color="auto"/>
                                    <w:right w:val="nil"/>
                                    <w:tl2br w:val="nil"/>
                                  </w:tcBorders>
                                  <w:shd w:val="clear" w:color="auto" w:fill="auto"/>
                                  <w:noWrap/>
                                  <w:vAlign w:val="center"/>
                                </w:tcPr>
                                <w:p w14:paraId="552C9951" w14:textId="77777777" w:rsidR="007C6CCB" w:rsidRPr="006D0429" w:rsidRDefault="007C6CCB" w:rsidP="00C25FB5">
                                  <w:pPr>
                                    <w:widowControl/>
                                    <w:spacing w:line="240" w:lineRule="exact"/>
                                    <w:jc w:val="center"/>
                                    <w:rPr>
                                      <w:rFonts w:ascii="標楷體" w:hAnsi="標楷體" w:cs="新細明體"/>
                                      <w:b/>
                                      <w:bCs/>
                                      <w:kern w:val="0"/>
                                      <w:szCs w:val="24"/>
                                    </w:rPr>
                                  </w:pPr>
                                  <w:r w:rsidRPr="006D0429">
                                    <w:rPr>
                                      <w:rFonts w:ascii="標楷體" w:hAnsi="標楷體" w:cs="新細明體" w:hint="eastAsia"/>
                                      <w:b/>
                                      <w:bCs/>
                                      <w:kern w:val="0"/>
                                      <w:szCs w:val="24"/>
                                    </w:rPr>
                                    <w:t>表</w:t>
                                  </w:r>
                                  <w:r w:rsidRPr="006D0429">
                                    <w:rPr>
                                      <w:rFonts w:ascii="標楷體" w:hAnsi="標楷體" w:cs="新細明體"/>
                                      <w:b/>
                                      <w:bCs/>
                                      <w:kern w:val="0"/>
                                      <w:szCs w:val="24"/>
                                    </w:rPr>
                                    <w:t>1</w:t>
                                  </w:r>
                                  <w:r w:rsidRPr="006D0429">
                                    <w:rPr>
                                      <w:rFonts w:ascii="標楷體" w:hAnsi="標楷體" w:cs="新細明體" w:hint="eastAsia"/>
                                      <w:b/>
                                      <w:bCs/>
                                      <w:kern w:val="0"/>
                                      <w:szCs w:val="24"/>
                                    </w:rPr>
                                    <w:t xml:space="preserve">　清境農場國民賓館營運情形</w:t>
                                  </w:r>
                                </w:p>
                                <w:p w14:paraId="2B029124" w14:textId="77777777" w:rsidR="007C6CCB" w:rsidRPr="00455602" w:rsidRDefault="007C6CCB" w:rsidP="00087BC2">
                                  <w:pPr>
                                    <w:widowControl/>
                                    <w:spacing w:line="240" w:lineRule="exact"/>
                                    <w:ind w:rightChars="-5" w:right="-12"/>
                                    <w:jc w:val="right"/>
                                    <w:rPr>
                                      <w:rFonts w:ascii="標楷體" w:hAnsi="標楷體" w:cs="新細明體"/>
                                      <w:kern w:val="0"/>
                                      <w:sz w:val="20"/>
                                      <w:szCs w:val="20"/>
                                    </w:rPr>
                                  </w:pPr>
                                  <w:r w:rsidRPr="00455602">
                                    <w:rPr>
                                      <w:rFonts w:ascii="標楷體" w:hAnsi="標楷體" w:cs="新細明體" w:hint="eastAsia"/>
                                      <w:kern w:val="0"/>
                                      <w:sz w:val="20"/>
                                      <w:szCs w:val="20"/>
                                    </w:rPr>
                                    <w:t>單位：新臺幣元</w:t>
                                  </w:r>
                                </w:p>
                              </w:tc>
                            </w:tr>
                            <w:tr w:rsidR="007C6CCB" w:rsidRPr="00455602" w14:paraId="0616038D" w14:textId="77777777" w:rsidTr="00087BC2">
                              <w:trPr>
                                <w:trHeight w:val="454"/>
                              </w:trPr>
                              <w:tc>
                                <w:tcPr>
                                  <w:tcW w:w="2273" w:type="dxa"/>
                                  <w:gridSpan w:val="2"/>
                                  <w:tcBorders>
                                    <w:top w:val="single" w:sz="4" w:space="0" w:color="auto"/>
                                    <w:tl2br w:val="single" w:sz="4" w:space="0" w:color="auto"/>
                                  </w:tcBorders>
                                  <w:shd w:val="clear" w:color="auto" w:fill="auto"/>
                                  <w:noWrap/>
                                  <w:vAlign w:val="center"/>
                                  <w:hideMark/>
                                </w:tcPr>
                                <w:p w14:paraId="7F7163E7" w14:textId="77777777" w:rsidR="007C6CCB" w:rsidRPr="00455602" w:rsidRDefault="007C6CCB" w:rsidP="00C25FB5">
                                  <w:pPr>
                                    <w:widowControl/>
                                    <w:spacing w:line="240" w:lineRule="exact"/>
                                    <w:ind w:leftChars="-14" w:left="-6" w:hangingChars="14" w:hanging="28"/>
                                    <w:jc w:val="right"/>
                                    <w:rPr>
                                      <w:rFonts w:ascii="標楷體" w:hAnsi="標楷體" w:cs="新細明體"/>
                                      <w:kern w:val="0"/>
                                      <w:sz w:val="20"/>
                                      <w:szCs w:val="20"/>
                                    </w:rPr>
                                  </w:pPr>
                                  <w:r w:rsidRPr="00455602">
                                    <w:rPr>
                                      <w:rFonts w:ascii="標楷體" w:hAnsi="標楷體" w:cs="新細明體" w:hint="eastAsia"/>
                                      <w:kern w:val="0"/>
                                      <w:sz w:val="20"/>
                                      <w:szCs w:val="20"/>
                                    </w:rPr>
                                    <w:t>項目</w:t>
                                  </w:r>
                                </w:p>
                                <w:p w14:paraId="3C1283E3" w14:textId="77777777" w:rsidR="007C6CCB" w:rsidRPr="00455602" w:rsidRDefault="007C6CCB" w:rsidP="00C25FB5">
                                  <w:pPr>
                                    <w:widowControl/>
                                    <w:spacing w:line="240" w:lineRule="exact"/>
                                    <w:ind w:leftChars="-14" w:left="-6" w:hangingChars="14" w:hanging="28"/>
                                    <w:rPr>
                                      <w:rFonts w:ascii="標楷體" w:hAnsi="標楷體" w:cs="新細明體"/>
                                      <w:kern w:val="0"/>
                                      <w:sz w:val="20"/>
                                      <w:szCs w:val="20"/>
                                    </w:rPr>
                                  </w:pPr>
                                  <w:r w:rsidRPr="00455602">
                                    <w:rPr>
                                      <w:rFonts w:ascii="標楷體" w:hAnsi="標楷體" w:cs="新細明體" w:hint="eastAsia"/>
                                      <w:kern w:val="0"/>
                                      <w:sz w:val="20"/>
                                      <w:szCs w:val="20"/>
                                    </w:rPr>
                                    <w:t>年度</w:t>
                                  </w:r>
                                </w:p>
                              </w:tc>
                              <w:tc>
                                <w:tcPr>
                                  <w:tcW w:w="1917" w:type="dxa"/>
                                  <w:tcBorders>
                                    <w:top w:val="single" w:sz="4" w:space="0" w:color="auto"/>
                                    <w:tl2br w:val="nil"/>
                                  </w:tcBorders>
                                  <w:shd w:val="clear" w:color="auto" w:fill="auto"/>
                                  <w:noWrap/>
                                  <w:vAlign w:val="center"/>
                                  <w:hideMark/>
                                </w:tcPr>
                                <w:p w14:paraId="2D5A75C1"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銷售總值</w:t>
                                  </w:r>
                                </w:p>
                                <w:p w14:paraId="0264423C"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（A）</w:t>
                                  </w:r>
                                </w:p>
                              </w:tc>
                              <w:tc>
                                <w:tcPr>
                                  <w:tcW w:w="1918" w:type="dxa"/>
                                  <w:tcBorders>
                                    <w:top w:val="single" w:sz="4" w:space="0" w:color="auto"/>
                                    <w:tl2br w:val="nil"/>
                                  </w:tcBorders>
                                  <w:shd w:val="clear" w:color="auto" w:fill="auto"/>
                                  <w:noWrap/>
                                  <w:vAlign w:val="center"/>
                                  <w:hideMark/>
                                </w:tcPr>
                                <w:p w14:paraId="5B4DB875"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成本總值</w:t>
                                  </w:r>
                                </w:p>
                                <w:p w14:paraId="4FAA5758"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（B）</w:t>
                                  </w:r>
                                </w:p>
                              </w:tc>
                              <w:tc>
                                <w:tcPr>
                                  <w:tcW w:w="1918" w:type="dxa"/>
                                  <w:tcBorders>
                                    <w:top w:val="single" w:sz="4" w:space="0" w:color="auto"/>
                                    <w:right w:val="single" w:sz="4" w:space="0" w:color="auto"/>
                                  </w:tcBorders>
                                  <w:shd w:val="clear" w:color="auto" w:fill="auto"/>
                                  <w:noWrap/>
                                  <w:vAlign w:val="center"/>
                                  <w:hideMark/>
                                </w:tcPr>
                                <w:p w14:paraId="54E59898"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營運賸餘（短</w:t>
                                  </w:r>
                                  <w:proofErr w:type="gramStart"/>
                                  <w:r w:rsidRPr="00455602">
                                    <w:rPr>
                                      <w:rFonts w:ascii="標楷體" w:hAnsi="標楷體" w:cs="新細明體" w:hint="eastAsia"/>
                                      <w:kern w:val="0"/>
                                      <w:sz w:val="20"/>
                                      <w:szCs w:val="20"/>
                                    </w:rPr>
                                    <w:t>絀</w:t>
                                  </w:r>
                                  <w:proofErr w:type="gramEnd"/>
                                  <w:r w:rsidRPr="00455602">
                                    <w:rPr>
                                      <w:rFonts w:ascii="標楷體" w:hAnsi="標楷體" w:cs="新細明體" w:hint="eastAsia"/>
                                      <w:kern w:val="0"/>
                                      <w:sz w:val="20"/>
                                      <w:szCs w:val="20"/>
                                    </w:rPr>
                                    <w:t>）</w:t>
                                  </w:r>
                                </w:p>
                                <w:p w14:paraId="071BDFF4"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（A-B）</w:t>
                                  </w:r>
                                </w:p>
                              </w:tc>
                              <w:tc>
                                <w:tcPr>
                                  <w:tcW w:w="2086" w:type="dxa"/>
                                  <w:tcBorders>
                                    <w:top w:val="single" w:sz="4" w:space="0" w:color="auto"/>
                                    <w:left w:val="single" w:sz="4" w:space="0" w:color="auto"/>
                                  </w:tcBorders>
                                  <w:shd w:val="clear" w:color="auto" w:fill="auto"/>
                                  <w:vAlign w:val="center"/>
                                  <w:hideMark/>
                                </w:tcPr>
                                <w:p w14:paraId="536B5A39" w14:textId="77777777" w:rsidR="007C6CCB" w:rsidRPr="00455602" w:rsidRDefault="007C6CCB" w:rsidP="00C25FB5">
                                  <w:pPr>
                                    <w:widowControl/>
                                    <w:spacing w:line="240" w:lineRule="exact"/>
                                    <w:jc w:val="center"/>
                                    <w:rPr>
                                      <w:rFonts w:ascii="標楷體" w:hAnsi="標楷體" w:cs="新細明體"/>
                                      <w:kern w:val="0"/>
                                      <w:sz w:val="20"/>
                                      <w:szCs w:val="20"/>
                                    </w:rPr>
                                  </w:pPr>
                                  <w:bookmarkStart w:id="1" w:name="_Hlk201583958"/>
                                  <w:r w:rsidRPr="00455602">
                                    <w:rPr>
                                      <w:rFonts w:ascii="標楷體" w:hAnsi="標楷體" w:cs="新細明體" w:hint="eastAsia"/>
                                      <w:kern w:val="0"/>
                                      <w:sz w:val="20"/>
                                      <w:szCs w:val="20"/>
                                    </w:rPr>
                                    <w:t>營運賸餘（短</w:t>
                                  </w:r>
                                  <w:proofErr w:type="gramStart"/>
                                  <w:r w:rsidRPr="00455602">
                                    <w:rPr>
                                      <w:rFonts w:ascii="標楷體" w:hAnsi="標楷體" w:cs="新細明體" w:hint="eastAsia"/>
                                      <w:kern w:val="0"/>
                                      <w:sz w:val="20"/>
                                      <w:szCs w:val="20"/>
                                    </w:rPr>
                                    <w:t>絀</w:t>
                                  </w:r>
                                  <w:proofErr w:type="gramEnd"/>
                                  <w:r w:rsidRPr="00455602">
                                    <w:rPr>
                                      <w:rFonts w:ascii="標楷體" w:hAnsi="標楷體" w:cs="新細明體" w:hint="eastAsia"/>
                                      <w:kern w:val="0"/>
                                      <w:sz w:val="20"/>
                                      <w:szCs w:val="20"/>
                                    </w:rPr>
                                    <w:t>）</w:t>
                                  </w:r>
                                </w:p>
                                <w:p w14:paraId="58711A97" w14:textId="77777777" w:rsidR="007C6CCB" w:rsidRPr="00455602" w:rsidRDefault="007C6CCB" w:rsidP="00C25FB5">
                                  <w:pPr>
                                    <w:widowControl/>
                                    <w:spacing w:line="220" w:lineRule="exact"/>
                                    <w:jc w:val="center"/>
                                    <w:rPr>
                                      <w:rFonts w:ascii="標楷體" w:hAnsi="標楷體" w:cs="新細明體"/>
                                      <w:kern w:val="0"/>
                                      <w:sz w:val="20"/>
                                      <w:szCs w:val="20"/>
                                    </w:rPr>
                                  </w:pPr>
                                  <w:r w:rsidRPr="00455602">
                                    <w:rPr>
                                      <w:rFonts w:ascii="標楷體" w:hAnsi="標楷體" w:cs="新細明體" w:hint="eastAsia"/>
                                      <w:kern w:val="0"/>
                                      <w:sz w:val="20"/>
                                      <w:szCs w:val="20"/>
                                    </w:rPr>
                                    <w:t>實際數較預算數增減</w:t>
                                  </w:r>
                                  <w:bookmarkEnd w:id="1"/>
                                </w:p>
                              </w:tc>
                            </w:tr>
                            <w:tr w:rsidR="007C6CCB" w:rsidRPr="00455602" w14:paraId="66776B7F" w14:textId="77777777" w:rsidTr="00087BC2">
                              <w:trPr>
                                <w:trHeight w:val="265"/>
                              </w:trPr>
                              <w:tc>
                                <w:tcPr>
                                  <w:tcW w:w="1136" w:type="dxa"/>
                                  <w:vMerge w:val="restart"/>
                                  <w:shd w:val="clear" w:color="auto" w:fill="auto"/>
                                  <w:noWrap/>
                                  <w:vAlign w:val="center"/>
                                  <w:hideMark/>
                                </w:tcPr>
                                <w:p w14:paraId="1592F2E5"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108</w:t>
                                  </w:r>
                                </w:p>
                              </w:tc>
                              <w:tc>
                                <w:tcPr>
                                  <w:tcW w:w="1137" w:type="dxa"/>
                                  <w:shd w:val="clear" w:color="auto" w:fill="auto"/>
                                  <w:noWrap/>
                                  <w:vAlign w:val="center"/>
                                  <w:hideMark/>
                                </w:tcPr>
                                <w:p w14:paraId="417CF749"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預算數</w:t>
                                  </w:r>
                                </w:p>
                              </w:tc>
                              <w:tc>
                                <w:tcPr>
                                  <w:tcW w:w="1917" w:type="dxa"/>
                                  <w:shd w:val="clear" w:color="auto" w:fill="auto"/>
                                  <w:noWrap/>
                                  <w:vAlign w:val="center"/>
                                  <w:hideMark/>
                                </w:tcPr>
                                <w:p w14:paraId="722778EB"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94,571,000 </w:t>
                                  </w:r>
                                </w:p>
                              </w:tc>
                              <w:tc>
                                <w:tcPr>
                                  <w:tcW w:w="1918" w:type="dxa"/>
                                  <w:shd w:val="clear" w:color="auto" w:fill="auto"/>
                                  <w:noWrap/>
                                  <w:vAlign w:val="center"/>
                                  <w:hideMark/>
                                </w:tcPr>
                                <w:p w14:paraId="6F56C18F"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95,552,000 </w:t>
                                  </w:r>
                                </w:p>
                              </w:tc>
                              <w:tc>
                                <w:tcPr>
                                  <w:tcW w:w="1918" w:type="dxa"/>
                                  <w:shd w:val="clear" w:color="auto" w:fill="auto"/>
                                  <w:noWrap/>
                                  <w:vAlign w:val="center"/>
                                  <w:hideMark/>
                                </w:tcPr>
                                <w:p w14:paraId="6E4C8441"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- 981,000</w:t>
                                  </w:r>
                                </w:p>
                              </w:tc>
                              <w:tc>
                                <w:tcPr>
                                  <w:tcW w:w="2086" w:type="dxa"/>
                                  <w:vMerge w:val="restart"/>
                                  <w:shd w:val="clear" w:color="auto" w:fill="auto"/>
                                  <w:noWrap/>
                                  <w:vAlign w:val="center"/>
                                  <w:hideMark/>
                                </w:tcPr>
                                <w:p w14:paraId="087AB4D1" w14:textId="77777777" w:rsidR="007C6CCB" w:rsidRPr="00455602" w:rsidRDefault="007C6CCB" w:rsidP="00082997">
                                  <w:pPr>
                                    <w:widowControl/>
                                    <w:spacing w:line="240" w:lineRule="exact"/>
                                    <w:ind w:rightChars="10" w:right="24"/>
                                    <w:jc w:val="right"/>
                                    <w:rPr>
                                      <w:rFonts w:ascii="標楷體" w:hAnsi="標楷體"/>
                                      <w:sz w:val="20"/>
                                      <w:szCs w:val="20"/>
                                    </w:rPr>
                                  </w:pPr>
                                  <w:r w:rsidRPr="00455602">
                                    <w:rPr>
                                      <w:rFonts w:ascii="標楷體" w:hAnsi="標楷體" w:hint="eastAsia"/>
                                      <w:sz w:val="20"/>
                                      <w:szCs w:val="20"/>
                                    </w:rPr>
                                    <w:t>- 3,060,237</w:t>
                                  </w:r>
                                </w:p>
                              </w:tc>
                            </w:tr>
                            <w:tr w:rsidR="007C6CCB" w:rsidRPr="00455602" w14:paraId="037985B5" w14:textId="77777777" w:rsidTr="00087BC2">
                              <w:trPr>
                                <w:trHeight w:val="277"/>
                              </w:trPr>
                              <w:tc>
                                <w:tcPr>
                                  <w:tcW w:w="1136" w:type="dxa"/>
                                  <w:vMerge/>
                                  <w:vAlign w:val="center"/>
                                  <w:hideMark/>
                                </w:tcPr>
                                <w:p w14:paraId="0E63E279" w14:textId="77777777" w:rsidR="007C6CCB" w:rsidRPr="00455602" w:rsidRDefault="007C6CCB" w:rsidP="00C25FB5">
                                  <w:pPr>
                                    <w:widowControl/>
                                    <w:spacing w:line="240" w:lineRule="exact"/>
                                    <w:rPr>
                                      <w:rFonts w:ascii="標楷體" w:hAnsi="標楷體" w:cs="新細明體"/>
                                      <w:kern w:val="0"/>
                                      <w:sz w:val="20"/>
                                      <w:szCs w:val="20"/>
                                    </w:rPr>
                                  </w:pPr>
                                </w:p>
                              </w:tc>
                              <w:tc>
                                <w:tcPr>
                                  <w:tcW w:w="1137" w:type="dxa"/>
                                  <w:shd w:val="clear" w:color="auto" w:fill="auto"/>
                                  <w:noWrap/>
                                  <w:vAlign w:val="center"/>
                                  <w:hideMark/>
                                </w:tcPr>
                                <w:p w14:paraId="28F3EEAF"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實際數</w:t>
                                  </w:r>
                                </w:p>
                              </w:tc>
                              <w:tc>
                                <w:tcPr>
                                  <w:tcW w:w="1917" w:type="dxa"/>
                                  <w:shd w:val="clear" w:color="auto" w:fill="auto"/>
                                  <w:noWrap/>
                                  <w:vAlign w:val="center"/>
                                  <w:hideMark/>
                                </w:tcPr>
                                <w:p w14:paraId="3118884A"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85,563,272 </w:t>
                                  </w:r>
                                </w:p>
                              </w:tc>
                              <w:tc>
                                <w:tcPr>
                                  <w:tcW w:w="1918" w:type="dxa"/>
                                  <w:shd w:val="clear" w:color="auto" w:fill="auto"/>
                                  <w:noWrap/>
                                  <w:vAlign w:val="center"/>
                                  <w:hideMark/>
                                </w:tcPr>
                                <w:p w14:paraId="15315B1F"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89,604,509 </w:t>
                                  </w:r>
                                </w:p>
                              </w:tc>
                              <w:tc>
                                <w:tcPr>
                                  <w:tcW w:w="1918" w:type="dxa"/>
                                  <w:shd w:val="clear" w:color="auto" w:fill="auto"/>
                                  <w:noWrap/>
                                  <w:vAlign w:val="center"/>
                                  <w:hideMark/>
                                </w:tcPr>
                                <w:p w14:paraId="21817EBE"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- 4,041,237</w:t>
                                  </w:r>
                                </w:p>
                              </w:tc>
                              <w:tc>
                                <w:tcPr>
                                  <w:tcW w:w="2086" w:type="dxa"/>
                                  <w:vMerge/>
                                  <w:tcBorders>
                                    <w:bottom w:val="single" w:sz="4" w:space="0" w:color="auto"/>
                                  </w:tcBorders>
                                  <w:vAlign w:val="center"/>
                                  <w:hideMark/>
                                </w:tcPr>
                                <w:p w14:paraId="7FE807A0" w14:textId="77777777" w:rsidR="007C6CCB" w:rsidRPr="00455602" w:rsidRDefault="007C6CCB" w:rsidP="00082997">
                                  <w:pPr>
                                    <w:widowControl/>
                                    <w:spacing w:line="240" w:lineRule="exact"/>
                                    <w:ind w:rightChars="10" w:right="24"/>
                                    <w:jc w:val="right"/>
                                    <w:rPr>
                                      <w:rFonts w:ascii="標楷體" w:hAnsi="標楷體"/>
                                      <w:sz w:val="20"/>
                                      <w:szCs w:val="20"/>
                                    </w:rPr>
                                  </w:pPr>
                                </w:p>
                              </w:tc>
                            </w:tr>
                            <w:tr w:rsidR="007C6CCB" w:rsidRPr="00455602" w14:paraId="385B69EA" w14:textId="77777777" w:rsidTr="00087BC2">
                              <w:trPr>
                                <w:trHeight w:val="277"/>
                              </w:trPr>
                              <w:tc>
                                <w:tcPr>
                                  <w:tcW w:w="1136" w:type="dxa"/>
                                  <w:vMerge w:val="restart"/>
                                  <w:shd w:val="clear" w:color="auto" w:fill="auto"/>
                                  <w:noWrap/>
                                  <w:vAlign w:val="center"/>
                                  <w:hideMark/>
                                </w:tcPr>
                                <w:p w14:paraId="680B188A"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109</w:t>
                                  </w:r>
                                </w:p>
                              </w:tc>
                              <w:tc>
                                <w:tcPr>
                                  <w:tcW w:w="1137" w:type="dxa"/>
                                  <w:shd w:val="clear" w:color="auto" w:fill="auto"/>
                                  <w:noWrap/>
                                  <w:vAlign w:val="center"/>
                                  <w:hideMark/>
                                </w:tcPr>
                                <w:p w14:paraId="0CB95149"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預算數</w:t>
                                  </w:r>
                                </w:p>
                              </w:tc>
                              <w:tc>
                                <w:tcPr>
                                  <w:tcW w:w="1917" w:type="dxa"/>
                                  <w:shd w:val="clear" w:color="auto" w:fill="auto"/>
                                  <w:noWrap/>
                                  <w:vAlign w:val="center"/>
                                  <w:hideMark/>
                                </w:tcPr>
                                <w:p w14:paraId="3C700741"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93,221,000 </w:t>
                                  </w:r>
                                </w:p>
                              </w:tc>
                              <w:tc>
                                <w:tcPr>
                                  <w:tcW w:w="1918" w:type="dxa"/>
                                  <w:shd w:val="clear" w:color="auto" w:fill="auto"/>
                                  <w:noWrap/>
                                  <w:vAlign w:val="center"/>
                                  <w:hideMark/>
                                </w:tcPr>
                                <w:p w14:paraId="30D3291F"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91,250,000 </w:t>
                                  </w:r>
                                </w:p>
                              </w:tc>
                              <w:tc>
                                <w:tcPr>
                                  <w:tcW w:w="1918" w:type="dxa"/>
                                  <w:shd w:val="clear" w:color="auto" w:fill="auto"/>
                                  <w:noWrap/>
                                  <w:vAlign w:val="center"/>
                                  <w:hideMark/>
                                </w:tcPr>
                                <w:p w14:paraId="2FDD624E"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1,971,000</w:t>
                                  </w:r>
                                </w:p>
                              </w:tc>
                              <w:tc>
                                <w:tcPr>
                                  <w:tcW w:w="2086" w:type="dxa"/>
                                  <w:vMerge w:val="restart"/>
                                  <w:shd w:val="clear" w:color="auto" w:fill="auto"/>
                                  <w:noWrap/>
                                  <w:vAlign w:val="center"/>
                                  <w:hideMark/>
                                </w:tcPr>
                                <w:p w14:paraId="5B110E38" w14:textId="77777777" w:rsidR="007C6CCB" w:rsidRPr="00455602" w:rsidRDefault="007C6CCB" w:rsidP="00082997">
                                  <w:pPr>
                                    <w:widowControl/>
                                    <w:spacing w:line="240" w:lineRule="exact"/>
                                    <w:ind w:rightChars="10" w:right="24"/>
                                    <w:jc w:val="right"/>
                                    <w:rPr>
                                      <w:rFonts w:ascii="標楷體" w:hAnsi="標楷體"/>
                                      <w:sz w:val="20"/>
                                      <w:szCs w:val="20"/>
                                    </w:rPr>
                                  </w:pPr>
                                  <w:r w:rsidRPr="00455602">
                                    <w:rPr>
                                      <w:rFonts w:ascii="標楷體" w:hAnsi="標楷體" w:hint="eastAsia"/>
                                      <w:sz w:val="20"/>
                                      <w:szCs w:val="20"/>
                                    </w:rPr>
                                    <w:t xml:space="preserve">- 1,440,187 </w:t>
                                  </w:r>
                                </w:p>
                              </w:tc>
                            </w:tr>
                            <w:tr w:rsidR="007C6CCB" w:rsidRPr="00455602" w14:paraId="4EAA79F6" w14:textId="77777777" w:rsidTr="00087BC2">
                              <w:trPr>
                                <w:trHeight w:val="277"/>
                              </w:trPr>
                              <w:tc>
                                <w:tcPr>
                                  <w:tcW w:w="1136" w:type="dxa"/>
                                  <w:vMerge/>
                                  <w:vAlign w:val="center"/>
                                  <w:hideMark/>
                                </w:tcPr>
                                <w:p w14:paraId="25FAFB3E" w14:textId="77777777" w:rsidR="007C6CCB" w:rsidRPr="00455602" w:rsidRDefault="007C6CCB" w:rsidP="00C25FB5">
                                  <w:pPr>
                                    <w:widowControl/>
                                    <w:spacing w:line="240" w:lineRule="exact"/>
                                    <w:rPr>
                                      <w:rFonts w:ascii="標楷體" w:hAnsi="標楷體" w:cs="新細明體"/>
                                      <w:kern w:val="0"/>
                                      <w:sz w:val="20"/>
                                      <w:szCs w:val="20"/>
                                    </w:rPr>
                                  </w:pPr>
                                </w:p>
                              </w:tc>
                              <w:tc>
                                <w:tcPr>
                                  <w:tcW w:w="1137" w:type="dxa"/>
                                  <w:shd w:val="clear" w:color="auto" w:fill="auto"/>
                                  <w:noWrap/>
                                  <w:vAlign w:val="center"/>
                                  <w:hideMark/>
                                </w:tcPr>
                                <w:p w14:paraId="28854D12"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實際數</w:t>
                                  </w:r>
                                </w:p>
                              </w:tc>
                              <w:tc>
                                <w:tcPr>
                                  <w:tcW w:w="1917" w:type="dxa"/>
                                  <w:shd w:val="clear" w:color="auto" w:fill="auto"/>
                                  <w:noWrap/>
                                  <w:vAlign w:val="center"/>
                                  <w:hideMark/>
                                </w:tcPr>
                                <w:p w14:paraId="1CEA7353"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94,614,295 </w:t>
                                  </w:r>
                                </w:p>
                              </w:tc>
                              <w:tc>
                                <w:tcPr>
                                  <w:tcW w:w="1918" w:type="dxa"/>
                                  <w:shd w:val="clear" w:color="auto" w:fill="auto"/>
                                  <w:noWrap/>
                                  <w:vAlign w:val="center"/>
                                  <w:hideMark/>
                                </w:tcPr>
                                <w:p w14:paraId="6956EB13"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94,083,482 </w:t>
                                  </w:r>
                                </w:p>
                              </w:tc>
                              <w:tc>
                                <w:tcPr>
                                  <w:tcW w:w="1918" w:type="dxa"/>
                                  <w:shd w:val="clear" w:color="auto" w:fill="auto"/>
                                  <w:noWrap/>
                                  <w:vAlign w:val="center"/>
                                  <w:hideMark/>
                                </w:tcPr>
                                <w:p w14:paraId="46853362"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530,813</w:t>
                                  </w:r>
                                </w:p>
                              </w:tc>
                              <w:tc>
                                <w:tcPr>
                                  <w:tcW w:w="2086" w:type="dxa"/>
                                  <w:vMerge/>
                                  <w:vAlign w:val="center"/>
                                  <w:hideMark/>
                                </w:tcPr>
                                <w:p w14:paraId="7F111DA0" w14:textId="77777777" w:rsidR="007C6CCB" w:rsidRPr="00455602" w:rsidRDefault="007C6CCB" w:rsidP="00082997">
                                  <w:pPr>
                                    <w:widowControl/>
                                    <w:spacing w:line="240" w:lineRule="exact"/>
                                    <w:ind w:rightChars="10" w:right="24"/>
                                    <w:jc w:val="right"/>
                                    <w:rPr>
                                      <w:rFonts w:ascii="標楷體" w:hAnsi="標楷體"/>
                                      <w:sz w:val="20"/>
                                      <w:szCs w:val="20"/>
                                    </w:rPr>
                                  </w:pPr>
                                </w:p>
                              </w:tc>
                            </w:tr>
                            <w:tr w:rsidR="007C6CCB" w:rsidRPr="00455602" w14:paraId="67379EF4" w14:textId="77777777" w:rsidTr="00087BC2">
                              <w:trPr>
                                <w:trHeight w:val="277"/>
                              </w:trPr>
                              <w:tc>
                                <w:tcPr>
                                  <w:tcW w:w="1136" w:type="dxa"/>
                                  <w:vMerge w:val="restart"/>
                                  <w:shd w:val="clear" w:color="auto" w:fill="auto"/>
                                  <w:noWrap/>
                                  <w:vAlign w:val="center"/>
                                  <w:hideMark/>
                                </w:tcPr>
                                <w:p w14:paraId="7D15AF80"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110</w:t>
                                  </w:r>
                                </w:p>
                              </w:tc>
                              <w:tc>
                                <w:tcPr>
                                  <w:tcW w:w="1137" w:type="dxa"/>
                                  <w:shd w:val="clear" w:color="auto" w:fill="auto"/>
                                  <w:noWrap/>
                                  <w:vAlign w:val="center"/>
                                  <w:hideMark/>
                                </w:tcPr>
                                <w:p w14:paraId="43FAB93C"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預算數</w:t>
                                  </w:r>
                                </w:p>
                              </w:tc>
                              <w:tc>
                                <w:tcPr>
                                  <w:tcW w:w="1917" w:type="dxa"/>
                                  <w:shd w:val="clear" w:color="auto" w:fill="auto"/>
                                  <w:noWrap/>
                                  <w:vAlign w:val="center"/>
                                  <w:hideMark/>
                                </w:tcPr>
                                <w:p w14:paraId="04A116D5"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92,168,000 </w:t>
                                  </w:r>
                                </w:p>
                              </w:tc>
                              <w:tc>
                                <w:tcPr>
                                  <w:tcW w:w="1918" w:type="dxa"/>
                                  <w:shd w:val="clear" w:color="auto" w:fill="auto"/>
                                  <w:noWrap/>
                                  <w:vAlign w:val="center"/>
                                  <w:hideMark/>
                                </w:tcPr>
                                <w:p w14:paraId="32F5894D"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89,449,000 </w:t>
                                  </w:r>
                                </w:p>
                              </w:tc>
                              <w:tc>
                                <w:tcPr>
                                  <w:tcW w:w="1918" w:type="dxa"/>
                                  <w:shd w:val="clear" w:color="auto" w:fill="auto"/>
                                  <w:noWrap/>
                                  <w:vAlign w:val="center"/>
                                  <w:hideMark/>
                                </w:tcPr>
                                <w:p w14:paraId="10A110FD"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2,719,000</w:t>
                                  </w:r>
                                </w:p>
                              </w:tc>
                              <w:tc>
                                <w:tcPr>
                                  <w:tcW w:w="2086" w:type="dxa"/>
                                  <w:vMerge w:val="restart"/>
                                  <w:shd w:val="clear" w:color="auto" w:fill="auto"/>
                                  <w:noWrap/>
                                  <w:vAlign w:val="center"/>
                                  <w:hideMark/>
                                </w:tcPr>
                                <w:p w14:paraId="0E156E5D" w14:textId="77777777" w:rsidR="007C6CCB" w:rsidRPr="00455602" w:rsidRDefault="007C6CCB" w:rsidP="00082997">
                                  <w:pPr>
                                    <w:widowControl/>
                                    <w:spacing w:line="240" w:lineRule="exact"/>
                                    <w:ind w:rightChars="10" w:right="24"/>
                                    <w:jc w:val="right"/>
                                    <w:rPr>
                                      <w:rFonts w:ascii="標楷體" w:hAnsi="標楷體"/>
                                      <w:sz w:val="20"/>
                                      <w:szCs w:val="20"/>
                                    </w:rPr>
                                  </w:pPr>
                                  <w:r w:rsidRPr="00455602">
                                    <w:rPr>
                                      <w:rFonts w:ascii="標楷體" w:hAnsi="標楷體" w:hint="eastAsia"/>
                                      <w:sz w:val="20"/>
                                      <w:szCs w:val="20"/>
                                    </w:rPr>
                                    <w:t>- 24,153,906</w:t>
                                  </w:r>
                                </w:p>
                              </w:tc>
                            </w:tr>
                            <w:tr w:rsidR="007C6CCB" w:rsidRPr="00455602" w14:paraId="1EF2C323" w14:textId="77777777" w:rsidTr="00087BC2">
                              <w:trPr>
                                <w:trHeight w:val="277"/>
                              </w:trPr>
                              <w:tc>
                                <w:tcPr>
                                  <w:tcW w:w="1136" w:type="dxa"/>
                                  <w:vMerge/>
                                  <w:vAlign w:val="center"/>
                                  <w:hideMark/>
                                </w:tcPr>
                                <w:p w14:paraId="5BD9E72E" w14:textId="77777777" w:rsidR="007C6CCB" w:rsidRPr="00455602" w:rsidRDefault="007C6CCB" w:rsidP="00C25FB5">
                                  <w:pPr>
                                    <w:widowControl/>
                                    <w:spacing w:line="240" w:lineRule="exact"/>
                                    <w:rPr>
                                      <w:rFonts w:ascii="標楷體" w:hAnsi="標楷體" w:cs="新細明體"/>
                                      <w:kern w:val="0"/>
                                      <w:sz w:val="20"/>
                                      <w:szCs w:val="20"/>
                                    </w:rPr>
                                  </w:pPr>
                                </w:p>
                              </w:tc>
                              <w:tc>
                                <w:tcPr>
                                  <w:tcW w:w="1137" w:type="dxa"/>
                                  <w:shd w:val="clear" w:color="auto" w:fill="auto"/>
                                  <w:noWrap/>
                                  <w:vAlign w:val="center"/>
                                  <w:hideMark/>
                                </w:tcPr>
                                <w:p w14:paraId="5186C92B"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實際數</w:t>
                                  </w:r>
                                </w:p>
                              </w:tc>
                              <w:tc>
                                <w:tcPr>
                                  <w:tcW w:w="1917" w:type="dxa"/>
                                  <w:shd w:val="clear" w:color="auto" w:fill="auto"/>
                                  <w:noWrap/>
                                  <w:vAlign w:val="center"/>
                                  <w:hideMark/>
                                </w:tcPr>
                                <w:p w14:paraId="3AE06152"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62,228,764 </w:t>
                                  </w:r>
                                </w:p>
                              </w:tc>
                              <w:tc>
                                <w:tcPr>
                                  <w:tcW w:w="1918" w:type="dxa"/>
                                  <w:shd w:val="clear" w:color="auto" w:fill="auto"/>
                                  <w:noWrap/>
                                  <w:vAlign w:val="center"/>
                                  <w:hideMark/>
                                </w:tcPr>
                                <w:p w14:paraId="4D025371"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83,663,670 </w:t>
                                  </w:r>
                                </w:p>
                              </w:tc>
                              <w:tc>
                                <w:tcPr>
                                  <w:tcW w:w="1918" w:type="dxa"/>
                                  <w:shd w:val="clear" w:color="auto" w:fill="auto"/>
                                  <w:noWrap/>
                                  <w:vAlign w:val="center"/>
                                  <w:hideMark/>
                                </w:tcPr>
                                <w:p w14:paraId="6D47E8EB"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- 21,434,906</w:t>
                                  </w:r>
                                </w:p>
                              </w:tc>
                              <w:tc>
                                <w:tcPr>
                                  <w:tcW w:w="2086" w:type="dxa"/>
                                  <w:vMerge/>
                                  <w:tcBorders>
                                    <w:bottom w:val="single" w:sz="4" w:space="0" w:color="auto"/>
                                  </w:tcBorders>
                                  <w:vAlign w:val="center"/>
                                  <w:hideMark/>
                                </w:tcPr>
                                <w:p w14:paraId="7ABF7B86" w14:textId="77777777" w:rsidR="007C6CCB" w:rsidRPr="00455602" w:rsidRDefault="007C6CCB" w:rsidP="00082997">
                                  <w:pPr>
                                    <w:widowControl/>
                                    <w:spacing w:line="240" w:lineRule="exact"/>
                                    <w:ind w:rightChars="10" w:right="24"/>
                                    <w:jc w:val="right"/>
                                    <w:rPr>
                                      <w:rFonts w:ascii="標楷體" w:hAnsi="標楷體"/>
                                      <w:sz w:val="20"/>
                                      <w:szCs w:val="20"/>
                                    </w:rPr>
                                  </w:pPr>
                                </w:p>
                              </w:tc>
                            </w:tr>
                            <w:tr w:rsidR="007C6CCB" w:rsidRPr="00455602" w14:paraId="5A54AF85" w14:textId="77777777" w:rsidTr="00087BC2">
                              <w:trPr>
                                <w:trHeight w:val="277"/>
                              </w:trPr>
                              <w:tc>
                                <w:tcPr>
                                  <w:tcW w:w="1136" w:type="dxa"/>
                                  <w:vMerge w:val="restart"/>
                                  <w:shd w:val="clear" w:color="auto" w:fill="auto"/>
                                  <w:noWrap/>
                                  <w:vAlign w:val="center"/>
                                  <w:hideMark/>
                                </w:tcPr>
                                <w:p w14:paraId="6234C824"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111</w:t>
                                  </w:r>
                                </w:p>
                              </w:tc>
                              <w:tc>
                                <w:tcPr>
                                  <w:tcW w:w="1137" w:type="dxa"/>
                                  <w:shd w:val="clear" w:color="auto" w:fill="auto"/>
                                  <w:noWrap/>
                                  <w:vAlign w:val="center"/>
                                  <w:hideMark/>
                                </w:tcPr>
                                <w:p w14:paraId="1DEEF049"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預算數</w:t>
                                  </w:r>
                                </w:p>
                              </w:tc>
                              <w:tc>
                                <w:tcPr>
                                  <w:tcW w:w="1917" w:type="dxa"/>
                                  <w:shd w:val="clear" w:color="auto" w:fill="auto"/>
                                  <w:noWrap/>
                                  <w:vAlign w:val="center"/>
                                  <w:hideMark/>
                                </w:tcPr>
                                <w:p w14:paraId="7284E6E0"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95,729,000 </w:t>
                                  </w:r>
                                </w:p>
                              </w:tc>
                              <w:tc>
                                <w:tcPr>
                                  <w:tcW w:w="1918" w:type="dxa"/>
                                  <w:shd w:val="clear" w:color="auto" w:fill="auto"/>
                                  <w:noWrap/>
                                  <w:vAlign w:val="center"/>
                                  <w:hideMark/>
                                </w:tcPr>
                                <w:p w14:paraId="6F9A0EB7"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95,174,000 </w:t>
                                  </w:r>
                                </w:p>
                              </w:tc>
                              <w:tc>
                                <w:tcPr>
                                  <w:tcW w:w="1918" w:type="dxa"/>
                                  <w:tcBorders>
                                    <w:right w:val="single" w:sz="4" w:space="0" w:color="auto"/>
                                  </w:tcBorders>
                                  <w:shd w:val="clear" w:color="auto" w:fill="auto"/>
                                  <w:noWrap/>
                                  <w:vAlign w:val="center"/>
                                  <w:hideMark/>
                                </w:tcPr>
                                <w:p w14:paraId="04337FB1"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555,000</w:t>
                                  </w:r>
                                </w:p>
                              </w:tc>
                              <w:tc>
                                <w:tcPr>
                                  <w:tcW w:w="208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B64A7E" w14:textId="77777777" w:rsidR="007C6CCB" w:rsidRPr="00455602" w:rsidRDefault="007C6CCB" w:rsidP="00082997">
                                  <w:pPr>
                                    <w:widowControl/>
                                    <w:spacing w:line="240" w:lineRule="exact"/>
                                    <w:ind w:rightChars="10" w:right="24"/>
                                    <w:jc w:val="right"/>
                                    <w:rPr>
                                      <w:rFonts w:ascii="標楷體" w:hAnsi="標楷體"/>
                                      <w:sz w:val="20"/>
                                      <w:szCs w:val="20"/>
                                    </w:rPr>
                                  </w:pPr>
                                  <w:r w:rsidRPr="00455602">
                                    <w:rPr>
                                      <w:rFonts w:ascii="標楷體" w:hAnsi="標楷體" w:hint="eastAsia"/>
                                      <w:sz w:val="20"/>
                                      <w:szCs w:val="20"/>
                                    </w:rPr>
                                    <w:t xml:space="preserve">- </w:t>
                                  </w:r>
                                  <w:r w:rsidRPr="00455602">
                                    <w:rPr>
                                      <w:rFonts w:ascii="標楷體" w:hAnsi="標楷體"/>
                                      <w:sz w:val="20"/>
                                      <w:szCs w:val="20"/>
                                    </w:rPr>
                                    <w:t>11,811,415</w:t>
                                  </w:r>
                                </w:p>
                              </w:tc>
                            </w:tr>
                            <w:tr w:rsidR="007C6CCB" w:rsidRPr="00455602" w14:paraId="66A6FEE8" w14:textId="77777777" w:rsidTr="00087BC2">
                              <w:trPr>
                                <w:trHeight w:val="277"/>
                              </w:trPr>
                              <w:tc>
                                <w:tcPr>
                                  <w:tcW w:w="1136" w:type="dxa"/>
                                  <w:vMerge/>
                                  <w:vAlign w:val="center"/>
                                  <w:hideMark/>
                                </w:tcPr>
                                <w:p w14:paraId="7DDE62CB" w14:textId="77777777" w:rsidR="007C6CCB" w:rsidRPr="00455602" w:rsidRDefault="007C6CCB" w:rsidP="00C25FB5">
                                  <w:pPr>
                                    <w:widowControl/>
                                    <w:spacing w:line="240" w:lineRule="exact"/>
                                    <w:rPr>
                                      <w:rFonts w:ascii="標楷體" w:hAnsi="標楷體" w:cs="新細明體"/>
                                      <w:kern w:val="0"/>
                                      <w:sz w:val="20"/>
                                      <w:szCs w:val="20"/>
                                    </w:rPr>
                                  </w:pPr>
                                </w:p>
                              </w:tc>
                              <w:tc>
                                <w:tcPr>
                                  <w:tcW w:w="1137" w:type="dxa"/>
                                  <w:shd w:val="clear" w:color="auto" w:fill="auto"/>
                                  <w:noWrap/>
                                  <w:vAlign w:val="center"/>
                                  <w:hideMark/>
                                </w:tcPr>
                                <w:p w14:paraId="57811203"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實際數</w:t>
                                  </w:r>
                                </w:p>
                              </w:tc>
                              <w:tc>
                                <w:tcPr>
                                  <w:tcW w:w="1917" w:type="dxa"/>
                                  <w:shd w:val="clear" w:color="auto" w:fill="auto"/>
                                  <w:noWrap/>
                                  <w:vAlign w:val="center"/>
                                  <w:hideMark/>
                                </w:tcPr>
                                <w:p w14:paraId="0D9CD822"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75,148,162 </w:t>
                                  </w:r>
                                </w:p>
                              </w:tc>
                              <w:tc>
                                <w:tcPr>
                                  <w:tcW w:w="1918" w:type="dxa"/>
                                  <w:shd w:val="clear" w:color="auto" w:fill="auto"/>
                                  <w:noWrap/>
                                  <w:vAlign w:val="center"/>
                                  <w:hideMark/>
                                </w:tcPr>
                                <w:p w14:paraId="551C3810"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86,404,577 </w:t>
                                  </w:r>
                                </w:p>
                              </w:tc>
                              <w:tc>
                                <w:tcPr>
                                  <w:tcW w:w="1918" w:type="dxa"/>
                                  <w:tcBorders>
                                    <w:right w:val="single" w:sz="4" w:space="0" w:color="auto"/>
                                  </w:tcBorders>
                                  <w:shd w:val="clear" w:color="auto" w:fill="auto"/>
                                  <w:noWrap/>
                                  <w:vAlign w:val="center"/>
                                  <w:hideMark/>
                                </w:tcPr>
                                <w:p w14:paraId="369FA1FE"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- 11,256,415</w:t>
                                  </w:r>
                                </w:p>
                              </w:tc>
                              <w:tc>
                                <w:tcPr>
                                  <w:tcW w:w="2086" w:type="dxa"/>
                                  <w:vMerge/>
                                  <w:tcBorders>
                                    <w:top w:val="single" w:sz="4" w:space="0" w:color="auto"/>
                                    <w:left w:val="single" w:sz="4" w:space="0" w:color="auto"/>
                                    <w:bottom w:val="single" w:sz="4" w:space="0" w:color="auto"/>
                                    <w:right w:val="single" w:sz="4" w:space="0" w:color="auto"/>
                                  </w:tcBorders>
                                  <w:vAlign w:val="center"/>
                                  <w:hideMark/>
                                </w:tcPr>
                                <w:p w14:paraId="2516617F" w14:textId="77777777" w:rsidR="007C6CCB" w:rsidRPr="00455602" w:rsidRDefault="007C6CCB" w:rsidP="00082997">
                                  <w:pPr>
                                    <w:widowControl/>
                                    <w:spacing w:line="240" w:lineRule="exact"/>
                                    <w:ind w:rightChars="10" w:right="24"/>
                                    <w:jc w:val="right"/>
                                    <w:rPr>
                                      <w:rFonts w:ascii="標楷體" w:hAnsi="標楷體"/>
                                      <w:sz w:val="20"/>
                                      <w:szCs w:val="20"/>
                                    </w:rPr>
                                  </w:pPr>
                                </w:p>
                              </w:tc>
                            </w:tr>
                            <w:tr w:rsidR="007C6CCB" w:rsidRPr="00455602" w14:paraId="60FFC2D3" w14:textId="77777777" w:rsidTr="00087BC2">
                              <w:trPr>
                                <w:trHeight w:val="277"/>
                              </w:trPr>
                              <w:tc>
                                <w:tcPr>
                                  <w:tcW w:w="1136" w:type="dxa"/>
                                  <w:vMerge w:val="restart"/>
                                  <w:shd w:val="clear" w:color="auto" w:fill="auto"/>
                                  <w:noWrap/>
                                  <w:vAlign w:val="center"/>
                                  <w:hideMark/>
                                </w:tcPr>
                                <w:p w14:paraId="2F8DE5D8"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112</w:t>
                                  </w:r>
                                </w:p>
                              </w:tc>
                              <w:tc>
                                <w:tcPr>
                                  <w:tcW w:w="1137" w:type="dxa"/>
                                  <w:shd w:val="clear" w:color="auto" w:fill="auto"/>
                                  <w:noWrap/>
                                  <w:vAlign w:val="center"/>
                                  <w:hideMark/>
                                </w:tcPr>
                                <w:p w14:paraId="71B767F5"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預算數</w:t>
                                  </w:r>
                                </w:p>
                              </w:tc>
                              <w:tc>
                                <w:tcPr>
                                  <w:tcW w:w="1917" w:type="dxa"/>
                                  <w:shd w:val="clear" w:color="auto" w:fill="auto"/>
                                  <w:noWrap/>
                                  <w:vAlign w:val="center"/>
                                  <w:hideMark/>
                                </w:tcPr>
                                <w:p w14:paraId="241C0FB3"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94,147,000 </w:t>
                                  </w:r>
                                </w:p>
                              </w:tc>
                              <w:tc>
                                <w:tcPr>
                                  <w:tcW w:w="1918" w:type="dxa"/>
                                  <w:shd w:val="clear" w:color="auto" w:fill="auto"/>
                                  <w:noWrap/>
                                  <w:vAlign w:val="center"/>
                                  <w:hideMark/>
                                </w:tcPr>
                                <w:p w14:paraId="63931CDE"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90,762,000 </w:t>
                                  </w:r>
                                </w:p>
                              </w:tc>
                              <w:tc>
                                <w:tcPr>
                                  <w:tcW w:w="1918" w:type="dxa"/>
                                  <w:tcBorders>
                                    <w:right w:val="single" w:sz="4" w:space="0" w:color="auto"/>
                                  </w:tcBorders>
                                  <w:shd w:val="clear" w:color="auto" w:fill="auto"/>
                                  <w:noWrap/>
                                  <w:vAlign w:val="center"/>
                                  <w:hideMark/>
                                </w:tcPr>
                                <w:p w14:paraId="1DC75E7F"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3,385,000</w:t>
                                  </w:r>
                                </w:p>
                              </w:tc>
                              <w:tc>
                                <w:tcPr>
                                  <w:tcW w:w="208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0EC8E" w14:textId="77777777" w:rsidR="007C6CCB" w:rsidRPr="00455602" w:rsidRDefault="007C6CCB" w:rsidP="00082997">
                                  <w:pPr>
                                    <w:widowControl/>
                                    <w:spacing w:line="240" w:lineRule="exact"/>
                                    <w:ind w:rightChars="10" w:right="24"/>
                                    <w:jc w:val="right"/>
                                    <w:rPr>
                                      <w:rFonts w:ascii="標楷體" w:hAnsi="標楷體"/>
                                      <w:sz w:val="20"/>
                                      <w:szCs w:val="20"/>
                                    </w:rPr>
                                  </w:pPr>
                                  <w:r w:rsidRPr="00455602">
                                    <w:rPr>
                                      <w:rFonts w:ascii="標楷體" w:hAnsi="標楷體" w:hint="eastAsia"/>
                                      <w:sz w:val="20"/>
                                      <w:szCs w:val="20"/>
                                    </w:rPr>
                                    <w:t xml:space="preserve">- 19,956,410 </w:t>
                                  </w:r>
                                </w:p>
                              </w:tc>
                            </w:tr>
                            <w:tr w:rsidR="007C6CCB" w:rsidRPr="00455602" w14:paraId="59052EA5" w14:textId="77777777" w:rsidTr="00087BC2">
                              <w:trPr>
                                <w:trHeight w:val="277"/>
                              </w:trPr>
                              <w:tc>
                                <w:tcPr>
                                  <w:tcW w:w="1136" w:type="dxa"/>
                                  <w:vMerge/>
                                  <w:tcBorders>
                                    <w:bottom w:val="single" w:sz="4" w:space="0" w:color="auto"/>
                                  </w:tcBorders>
                                  <w:vAlign w:val="center"/>
                                  <w:hideMark/>
                                </w:tcPr>
                                <w:p w14:paraId="4EE1FE2E" w14:textId="77777777" w:rsidR="007C6CCB" w:rsidRPr="00455602" w:rsidRDefault="007C6CCB" w:rsidP="00C25FB5">
                                  <w:pPr>
                                    <w:widowControl/>
                                    <w:spacing w:line="240" w:lineRule="exact"/>
                                    <w:rPr>
                                      <w:rFonts w:ascii="標楷體" w:hAnsi="標楷體" w:cs="新細明體"/>
                                      <w:kern w:val="0"/>
                                      <w:sz w:val="20"/>
                                      <w:szCs w:val="20"/>
                                    </w:rPr>
                                  </w:pPr>
                                </w:p>
                              </w:tc>
                              <w:tc>
                                <w:tcPr>
                                  <w:tcW w:w="1137" w:type="dxa"/>
                                  <w:tcBorders>
                                    <w:bottom w:val="single" w:sz="4" w:space="0" w:color="auto"/>
                                  </w:tcBorders>
                                  <w:shd w:val="clear" w:color="auto" w:fill="auto"/>
                                  <w:noWrap/>
                                  <w:vAlign w:val="center"/>
                                  <w:hideMark/>
                                </w:tcPr>
                                <w:p w14:paraId="4EE10945"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實際數</w:t>
                                  </w:r>
                                </w:p>
                              </w:tc>
                              <w:tc>
                                <w:tcPr>
                                  <w:tcW w:w="1917" w:type="dxa"/>
                                  <w:tcBorders>
                                    <w:bottom w:val="single" w:sz="4" w:space="0" w:color="auto"/>
                                  </w:tcBorders>
                                  <w:shd w:val="clear" w:color="auto" w:fill="auto"/>
                                  <w:noWrap/>
                                  <w:vAlign w:val="center"/>
                                  <w:hideMark/>
                                </w:tcPr>
                                <w:p w14:paraId="2A2D7EC0"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73,081,242 </w:t>
                                  </w:r>
                                </w:p>
                              </w:tc>
                              <w:tc>
                                <w:tcPr>
                                  <w:tcW w:w="1918" w:type="dxa"/>
                                  <w:tcBorders>
                                    <w:bottom w:val="single" w:sz="4" w:space="0" w:color="auto"/>
                                  </w:tcBorders>
                                  <w:shd w:val="clear" w:color="auto" w:fill="auto"/>
                                  <w:noWrap/>
                                  <w:vAlign w:val="center"/>
                                  <w:hideMark/>
                                </w:tcPr>
                                <w:p w14:paraId="2E6447B2"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89,652,652 </w:t>
                                  </w:r>
                                </w:p>
                              </w:tc>
                              <w:tc>
                                <w:tcPr>
                                  <w:tcW w:w="1918" w:type="dxa"/>
                                  <w:tcBorders>
                                    <w:bottom w:val="single" w:sz="4" w:space="0" w:color="auto"/>
                                    <w:right w:val="single" w:sz="4" w:space="0" w:color="auto"/>
                                  </w:tcBorders>
                                  <w:shd w:val="clear" w:color="auto" w:fill="auto"/>
                                  <w:noWrap/>
                                  <w:vAlign w:val="center"/>
                                  <w:hideMark/>
                                </w:tcPr>
                                <w:p w14:paraId="581F3721"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- 16,571,410</w:t>
                                  </w:r>
                                </w:p>
                              </w:tc>
                              <w:tc>
                                <w:tcPr>
                                  <w:tcW w:w="2086" w:type="dxa"/>
                                  <w:vMerge/>
                                  <w:tcBorders>
                                    <w:top w:val="single" w:sz="4" w:space="0" w:color="auto"/>
                                    <w:left w:val="single" w:sz="4" w:space="0" w:color="auto"/>
                                    <w:bottom w:val="single" w:sz="4" w:space="0" w:color="auto"/>
                                    <w:right w:val="single" w:sz="4" w:space="0" w:color="auto"/>
                                  </w:tcBorders>
                                  <w:vAlign w:val="center"/>
                                  <w:hideMark/>
                                </w:tcPr>
                                <w:p w14:paraId="4092C10F" w14:textId="77777777" w:rsidR="007C6CCB" w:rsidRPr="00455602" w:rsidRDefault="007C6CCB" w:rsidP="00082997">
                                  <w:pPr>
                                    <w:widowControl/>
                                    <w:spacing w:line="240" w:lineRule="exact"/>
                                    <w:ind w:rightChars="10" w:right="24"/>
                                    <w:jc w:val="right"/>
                                    <w:rPr>
                                      <w:rFonts w:ascii="標楷體" w:hAnsi="標楷體"/>
                                      <w:sz w:val="20"/>
                                      <w:szCs w:val="20"/>
                                    </w:rPr>
                                  </w:pPr>
                                </w:p>
                              </w:tc>
                            </w:tr>
                            <w:tr w:rsidR="007C6CCB" w:rsidRPr="00455602" w14:paraId="59DF9165" w14:textId="77777777" w:rsidTr="00087BC2">
                              <w:trPr>
                                <w:trHeight w:val="277"/>
                              </w:trPr>
                              <w:tc>
                                <w:tcPr>
                                  <w:tcW w:w="1136" w:type="dxa"/>
                                  <w:vMerge w:val="restart"/>
                                  <w:shd w:val="clear" w:color="auto" w:fill="auto"/>
                                  <w:noWrap/>
                                  <w:vAlign w:val="center"/>
                                  <w:hideMark/>
                                </w:tcPr>
                                <w:p w14:paraId="36DB53BF"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113</w:t>
                                  </w:r>
                                </w:p>
                              </w:tc>
                              <w:tc>
                                <w:tcPr>
                                  <w:tcW w:w="1137" w:type="dxa"/>
                                  <w:shd w:val="clear" w:color="auto" w:fill="auto"/>
                                  <w:noWrap/>
                                  <w:vAlign w:val="center"/>
                                  <w:hideMark/>
                                </w:tcPr>
                                <w:p w14:paraId="17289E21"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預算數</w:t>
                                  </w:r>
                                </w:p>
                              </w:tc>
                              <w:tc>
                                <w:tcPr>
                                  <w:tcW w:w="1917" w:type="dxa"/>
                                  <w:shd w:val="clear" w:color="auto" w:fill="auto"/>
                                  <w:noWrap/>
                                  <w:vAlign w:val="center"/>
                                  <w:hideMark/>
                                </w:tcPr>
                                <w:p w14:paraId="0C47265E"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kern w:val="0"/>
                                      <w:sz w:val="20"/>
                                      <w:szCs w:val="20"/>
                                    </w:rPr>
                                    <w:t>98,244,000</w:t>
                                  </w:r>
                                </w:p>
                              </w:tc>
                              <w:tc>
                                <w:tcPr>
                                  <w:tcW w:w="1918" w:type="dxa"/>
                                  <w:shd w:val="clear" w:color="auto" w:fill="auto"/>
                                  <w:noWrap/>
                                  <w:vAlign w:val="center"/>
                                  <w:hideMark/>
                                </w:tcPr>
                                <w:p w14:paraId="2097977A"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kern w:val="0"/>
                                      <w:sz w:val="20"/>
                                      <w:szCs w:val="20"/>
                                    </w:rPr>
                                    <w:t>93,624,000</w:t>
                                  </w:r>
                                  <w:r w:rsidRPr="00455602">
                                    <w:rPr>
                                      <w:rFonts w:ascii="標楷體" w:hAnsi="標楷體" w:cs="新細明體" w:hint="eastAsia"/>
                                      <w:kern w:val="0"/>
                                      <w:sz w:val="20"/>
                                      <w:szCs w:val="20"/>
                                    </w:rPr>
                                    <w:t xml:space="preserve"> </w:t>
                                  </w:r>
                                </w:p>
                              </w:tc>
                              <w:tc>
                                <w:tcPr>
                                  <w:tcW w:w="1918" w:type="dxa"/>
                                  <w:tcBorders>
                                    <w:right w:val="single" w:sz="4" w:space="0" w:color="auto"/>
                                  </w:tcBorders>
                                  <w:shd w:val="clear" w:color="auto" w:fill="auto"/>
                                  <w:noWrap/>
                                  <w:vAlign w:val="center"/>
                                  <w:hideMark/>
                                </w:tcPr>
                                <w:p w14:paraId="729AE70D"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kern w:val="0"/>
                                      <w:sz w:val="20"/>
                                      <w:szCs w:val="20"/>
                                    </w:rPr>
                                    <w:t>4,620</w:t>
                                  </w:r>
                                  <w:r w:rsidRPr="00455602">
                                    <w:rPr>
                                      <w:rFonts w:ascii="標楷體" w:hAnsi="標楷體" w:cs="新細明體" w:hint="eastAsia"/>
                                      <w:kern w:val="0"/>
                                      <w:sz w:val="20"/>
                                      <w:szCs w:val="20"/>
                                    </w:rPr>
                                    <w:t>,000</w:t>
                                  </w:r>
                                </w:p>
                              </w:tc>
                              <w:tc>
                                <w:tcPr>
                                  <w:tcW w:w="208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E5B8" w14:textId="77777777" w:rsidR="007C6CCB" w:rsidRPr="00455602" w:rsidRDefault="007C6CCB" w:rsidP="00082997">
                                  <w:pPr>
                                    <w:widowControl/>
                                    <w:spacing w:line="240" w:lineRule="exact"/>
                                    <w:ind w:rightChars="10" w:right="24"/>
                                    <w:jc w:val="right"/>
                                    <w:rPr>
                                      <w:rFonts w:ascii="標楷體" w:hAnsi="標楷體"/>
                                      <w:sz w:val="20"/>
                                      <w:szCs w:val="20"/>
                                    </w:rPr>
                                  </w:pPr>
                                  <w:r w:rsidRPr="00455602">
                                    <w:rPr>
                                      <w:rFonts w:ascii="標楷體" w:hAnsi="標楷體" w:hint="eastAsia"/>
                                      <w:sz w:val="20"/>
                                      <w:szCs w:val="20"/>
                                    </w:rPr>
                                    <w:t xml:space="preserve">- </w:t>
                                  </w:r>
                                  <w:r w:rsidRPr="00455602">
                                    <w:rPr>
                                      <w:rFonts w:ascii="標楷體" w:hAnsi="標楷體"/>
                                      <w:sz w:val="20"/>
                                      <w:szCs w:val="20"/>
                                    </w:rPr>
                                    <w:t>28,207,178</w:t>
                                  </w:r>
                                </w:p>
                              </w:tc>
                            </w:tr>
                            <w:tr w:rsidR="007C6CCB" w:rsidRPr="00455602" w14:paraId="0A072DE5" w14:textId="77777777" w:rsidTr="00087BC2">
                              <w:trPr>
                                <w:trHeight w:val="277"/>
                              </w:trPr>
                              <w:tc>
                                <w:tcPr>
                                  <w:tcW w:w="1136" w:type="dxa"/>
                                  <w:vMerge/>
                                  <w:tcBorders>
                                    <w:bottom w:val="single" w:sz="4" w:space="0" w:color="auto"/>
                                  </w:tcBorders>
                                  <w:vAlign w:val="center"/>
                                  <w:hideMark/>
                                </w:tcPr>
                                <w:p w14:paraId="70D9A974" w14:textId="77777777" w:rsidR="007C6CCB" w:rsidRPr="00455602" w:rsidRDefault="007C6CCB" w:rsidP="00C25FB5">
                                  <w:pPr>
                                    <w:widowControl/>
                                    <w:spacing w:line="240" w:lineRule="exact"/>
                                    <w:rPr>
                                      <w:rFonts w:ascii="標楷體" w:hAnsi="標楷體" w:cs="新細明體"/>
                                      <w:kern w:val="0"/>
                                      <w:sz w:val="20"/>
                                      <w:szCs w:val="20"/>
                                    </w:rPr>
                                  </w:pPr>
                                </w:p>
                              </w:tc>
                              <w:tc>
                                <w:tcPr>
                                  <w:tcW w:w="1137" w:type="dxa"/>
                                  <w:tcBorders>
                                    <w:bottom w:val="single" w:sz="4" w:space="0" w:color="auto"/>
                                  </w:tcBorders>
                                  <w:shd w:val="clear" w:color="auto" w:fill="auto"/>
                                  <w:noWrap/>
                                  <w:vAlign w:val="center"/>
                                  <w:hideMark/>
                                </w:tcPr>
                                <w:p w14:paraId="6946B835"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實際數</w:t>
                                  </w:r>
                                </w:p>
                              </w:tc>
                              <w:tc>
                                <w:tcPr>
                                  <w:tcW w:w="1917" w:type="dxa"/>
                                  <w:tcBorders>
                                    <w:bottom w:val="single" w:sz="4" w:space="0" w:color="auto"/>
                                  </w:tcBorders>
                                  <w:shd w:val="clear" w:color="auto" w:fill="auto"/>
                                  <w:noWrap/>
                                  <w:vAlign w:val="center"/>
                                  <w:hideMark/>
                                </w:tcPr>
                                <w:p w14:paraId="5915A6D7"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kern w:val="0"/>
                                      <w:sz w:val="20"/>
                                      <w:szCs w:val="20"/>
                                    </w:rPr>
                                    <w:t>69,078,273</w:t>
                                  </w:r>
                                  <w:r w:rsidRPr="00455602">
                                    <w:rPr>
                                      <w:rFonts w:ascii="標楷體" w:hAnsi="標楷體" w:cs="新細明體" w:hint="eastAsia"/>
                                      <w:kern w:val="0"/>
                                      <w:sz w:val="20"/>
                                      <w:szCs w:val="20"/>
                                    </w:rPr>
                                    <w:t xml:space="preserve"> </w:t>
                                  </w:r>
                                </w:p>
                              </w:tc>
                              <w:tc>
                                <w:tcPr>
                                  <w:tcW w:w="1918" w:type="dxa"/>
                                  <w:tcBorders>
                                    <w:bottom w:val="single" w:sz="4" w:space="0" w:color="auto"/>
                                  </w:tcBorders>
                                  <w:shd w:val="clear" w:color="auto" w:fill="auto"/>
                                  <w:noWrap/>
                                  <w:vAlign w:val="center"/>
                                  <w:hideMark/>
                                </w:tcPr>
                                <w:p w14:paraId="2EAE5AED"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kern w:val="0"/>
                                      <w:sz w:val="20"/>
                                      <w:szCs w:val="20"/>
                                    </w:rPr>
                                    <w:t>92,665,451</w:t>
                                  </w:r>
                                  <w:r w:rsidRPr="00455602">
                                    <w:rPr>
                                      <w:rFonts w:ascii="標楷體" w:hAnsi="標楷體" w:cs="新細明體" w:hint="eastAsia"/>
                                      <w:kern w:val="0"/>
                                      <w:sz w:val="20"/>
                                      <w:szCs w:val="20"/>
                                    </w:rPr>
                                    <w:t xml:space="preserve"> </w:t>
                                  </w:r>
                                </w:p>
                              </w:tc>
                              <w:tc>
                                <w:tcPr>
                                  <w:tcW w:w="1918" w:type="dxa"/>
                                  <w:tcBorders>
                                    <w:bottom w:val="single" w:sz="4" w:space="0" w:color="auto"/>
                                    <w:right w:val="single" w:sz="4" w:space="0" w:color="auto"/>
                                  </w:tcBorders>
                                  <w:shd w:val="clear" w:color="auto" w:fill="auto"/>
                                  <w:noWrap/>
                                  <w:vAlign w:val="center"/>
                                  <w:hideMark/>
                                </w:tcPr>
                                <w:p w14:paraId="71E3013F"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 </w:t>
                                  </w:r>
                                  <w:r w:rsidRPr="00455602">
                                    <w:rPr>
                                      <w:rFonts w:ascii="標楷體" w:hAnsi="標楷體" w:cs="新細明體"/>
                                      <w:kern w:val="0"/>
                                      <w:sz w:val="20"/>
                                      <w:szCs w:val="20"/>
                                    </w:rPr>
                                    <w:t>23</w:t>
                                  </w:r>
                                  <w:r w:rsidRPr="00455602">
                                    <w:rPr>
                                      <w:rFonts w:ascii="標楷體" w:hAnsi="標楷體" w:cs="新細明體" w:hint="eastAsia"/>
                                      <w:kern w:val="0"/>
                                      <w:sz w:val="20"/>
                                      <w:szCs w:val="20"/>
                                    </w:rPr>
                                    <w:t>,5</w:t>
                                  </w:r>
                                  <w:r w:rsidRPr="00455602">
                                    <w:rPr>
                                      <w:rFonts w:ascii="標楷體" w:hAnsi="標楷體" w:cs="新細明體"/>
                                      <w:kern w:val="0"/>
                                      <w:sz w:val="20"/>
                                      <w:szCs w:val="20"/>
                                    </w:rPr>
                                    <w:t>87</w:t>
                                  </w:r>
                                  <w:r w:rsidRPr="00455602">
                                    <w:rPr>
                                      <w:rFonts w:ascii="標楷體" w:hAnsi="標楷體" w:cs="新細明體" w:hint="eastAsia"/>
                                      <w:kern w:val="0"/>
                                      <w:sz w:val="20"/>
                                      <w:szCs w:val="20"/>
                                    </w:rPr>
                                    <w:t>,</w:t>
                                  </w:r>
                                  <w:r w:rsidRPr="00455602">
                                    <w:rPr>
                                      <w:rFonts w:ascii="標楷體" w:hAnsi="標楷體" w:cs="新細明體"/>
                                      <w:kern w:val="0"/>
                                      <w:sz w:val="20"/>
                                      <w:szCs w:val="20"/>
                                    </w:rPr>
                                    <w:t>178</w:t>
                                  </w:r>
                                </w:p>
                              </w:tc>
                              <w:tc>
                                <w:tcPr>
                                  <w:tcW w:w="2086" w:type="dxa"/>
                                  <w:vMerge/>
                                  <w:tcBorders>
                                    <w:top w:val="single" w:sz="4" w:space="0" w:color="auto"/>
                                    <w:left w:val="single" w:sz="4" w:space="0" w:color="auto"/>
                                    <w:bottom w:val="single" w:sz="4" w:space="0" w:color="auto"/>
                                    <w:right w:val="single" w:sz="4" w:space="0" w:color="auto"/>
                                  </w:tcBorders>
                                  <w:vAlign w:val="center"/>
                                  <w:hideMark/>
                                </w:tcPr>
                                <w:p w14:paraId="2CB3D535" w14:textId="77777777" w:rsidR="007C6CCB" w:rsidRPr="00455602" w:rsidRDefault="007C6CCB" w:rsidP="00C25FB5">
                                  <w:pPr>
                                    <w:widowControl/>
                                    <w:spacing w:line="240" w:lineRule="exact"/>
                                    <w:rPr>
                                      <w:rFonts w:ascii="標楷體" w:hAnsi="標楷體" w:cs="新細明體"/>
                                      <w:kern w:val="0"/>
                                      <w:sz w:val="20"/>
                                      <w:szCs w:val="20"/>
                                    </w:rPr>
                                  </w:pPr>
                                </w:p>
                              </w:tc>
                            </w:tr>
                            <w:tr w:rsidR="007C6CCB" w:rsidRPr="00455602" w14:paraId="3585D118" w14:textId="77777777" w:rsidTr="00087BC2">
                              <w:trPr>
                                <w:trHeight w:val="277"/>
                              </w:trPr>
                              <w:tc>
                                <w:tcPr>
                                  <w:tcW w:w="10112" w:type="dxa"/>
                                  <w:gridSpan w:val="6"/>
                                  <w:tcBorders>
                                    <w:top w:val="single" w:sz="4" w:space="0" w:color="auto"/>
                                    <w:left w:val="nil"/>
                                    <w:bottom w:val="nil"/>
                                    <w:right w:val="nil"/>
                                  </w:tcBorders>
                                  <w:vAlign w:val="center"/>
                                </w:tcPr>
                                <w:p w14:paraId="50786349" w14:textId="77777777" w:rsidR="007C6CCB" w:rsidRPr="00455602" w:rsidRDefault="007C6CCB" w:rsidP="00C25FB5">
                                  <w:pPr>
                                    <w:widowControl/>
                                    <w:spacing w:line="240" w:lineRule="exact"/>
                                    <w:rPr>
                                      <w:rFonts w:ascii="標楷體" w:hAnsi="標楷體" w:cs="新細明體"/>
                                      <w:kern w:val="0"/>
                                      <w:sz w:val="20"/>
                                      <w:szCs w:val="20"/>
                                    </w:rPr>
                                  </w:pPr>
                                  <w:r w:rsidRPr="00455602">
                                    <w:rPr>
                                      <w:rFonts w:ascii="標楷體" w:hAnsi="標楷體" w:cs="新細明體" w:hint="eastAsia"/>
                                      <w:kern w:val="0"/>
                                      <w:sz w:val="18"/>
                                      <w:szCs w:val="18"/>
                                    </w:rPr>
                                    <w:t>資料來源：整理自清境農場提供資料。</w:t>
                                  </w:r>
                                </w:p>
                              </w:tc>
                            </w:tr>
                          </w:tbl>
                          <w:p w14:paraId="69B35CEF" w14:textId="77777777" w:rsidR="007C6CCB" w:rsidRPr="00C25FB5" w:rsidRDefault="007C6CCB" w:rsidP="007C6CCB"/>
                        </w:txbxContent>
                      </wps:txbx>
                      <wps:bodyPr rot="0" vert="horz" wrap="square" lIns="91440" tIns="4572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FA31E07" id="_x0000_s1035" type="#_x0000_t202" style="position:absolute;left:0;text-align:left;margin-left:-5.2pt;margin-top:247.5pt;width:526.4pt;height:237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" filled="f" stroked="f">
                <v:textbox inset=",,,0">
                  <w:txbxContent>
                    <w:tbl>
                      <w:tblPr>
                        <w:tblW w:w="1011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36"/>
                        <w:gridCol w:w="1137"/>
                        <w:gridCol w:w="1917"/>
                        <w:gridCol w:w="1918"/>
                        <w:gridCol w:w="1918"/>
                        <w:gridCol w:w="2086"/>
                      </w:tblGrid>
                      <w:tr w:rsidR="007C6CCB" w:rsidRPr="00455602" w14:paraId="1C86EE51" w14:textId="77777777" w:rsidTr="00087BC2">
                        <w:trPr>
                          <w:trHeight w:val="454"/>
                        </w:trPr>
                        <w:tc>
                          <w:tcPr>
                            <w:tcW w:w="10112" w:type="dxa"/>
                            <w:gridSpan w:val="6"/>
                            <w:tcBorders>
                              <w:top w:val="nil"/>
                              <w:left w:val="nil"/>
                              <w:bottom w:val="single" w:sz="4" w:space="0" w:color="auto"/>
                              <w:right w:val="nil"/>
                              <w:tl2br w:val="nil"/>
                            </w:tcBorders>
                            <w:shd w:val="clear" w:color="auto" w:fill="auto"/>
                            <w:noWrap/>
                            <w:vAlign w:val="center"/>
                          </w:tcPr>
                          <w:p w14:paraId="552C9951" w14:textId="77777777" w:rsidR="007C6CCB" w:rsidRPr="006D0429" w:rsidRDefault="007C6CCB" w:rsidP="00C25FB5">
                            <w:pPr>
                              <w:widowControl/>
                              <w:spacing w:line="240" w:lineRule="exact"/>
                              <w:jc w:val="center"/>
                              <w:rPr>
                                <w:rFonts w:ascii="標楷體" w:hAnsi="標楷體" w:cs="新細明體"/>
                                <w:b/>
                                <w:bCs/>
                                <w:kern w:val="0"/>
                                <w:szCs w:val="24"/>
                              </w:rPr>
                            </w:pPr>
                            <w:r w:rsidRPr="006D0429">
                              <w:rPr>
                                <w:rFonts w:ascii="標楷體" w:hAnsi="標楷體" w:cs="新細明體" w:hint="eastAsia"/>
                                <w:b/>
                                <w:bCs/>
                                <w:kern w:val="0"/>
                                <w:szCs w:val="24"/>
                              </w:rPr>
                              <w:t>表</w:t>
                            </w:r>
                            <w:r w:rsidRPr="006D0429">
                              <w:rPr>
                                <w:rFonts w:ascii="標楷體" w:hAnsi="標楷體" w:cs="新細明體"/>
                                <w:b/>
                                <w:bCs/>
                                <w:kern w:val="0"/>
                                <w:szCs w:val="24"/>
                              </w:rPr>
                              <w:t>1</w:t>
                            </w:r>
                            <w:r w:rsidRPr="006D0429">
                              <w:rPr>
                                <w:rFonts w:ascii="標楷體" w:hAnsi="標楷體" w:cs="新細明體" w:hint="eastAsia"/>
                                <w:b/>
                                <w:bCs/>
                                <w:kern w:val="0"/>
                                <w:szCs w:val="24"/>
                              </w:rPr>
                              <w:t xml:space="preserve">　清境農場國民賓館營運情形</w:t>
                            </w:r>
                          </w:p>
                          <w:p w14:paraId="2B029124" w14:textId="77777777" w:rsidR="007C6CCB" w:rsidRPr="00455602" w:rsidRDefault="007C6CCB" w:rsidP="00087BC2">
                            <w:pPr>
                              <w:widowControl/>
                              <w:spacing w:line="240" w:lineRule="exact"/>
                              <w:ind w:rightChars="-5" w:right="-12"/>
                              <w:jc w:val="right"/>
                              <w:rPr>
                                <w:rFonts w:ascii="標楷體" w:hAnsi="標楷體" w:cs="新細明體"/>
                                <w:kern w:val="0"/>
                                <w:sz w:val="20"/>
                                <w:szCs w:val="20"/>
                              </w:rPr>
                            </w:pPr>
                            <w:r w:rsidRPr="00455602">
                              <w:rPr>
                                <w:rFonts w:ascii="標楷體" w:hAnsi="標楷體" w:cs="新細明體" w:hint="eastAsia"/>
                                <w:kern w:val="0"/>
                                <w:sz w:val="20"/>
                                <w:szCs w:val="20"/>
                              </w:rPr>
                              <w:t>單位：新臺幣元</w:t>
                            </w:r>
                          </w:p>
                        </w:tc>
                      </w:tr>
                      <w:tr w:rsidR="007C6CCB" w:rsidRPr="00455602" w14:paraId="0616038D" w14:textId="77777777" w:rsidTr="00087BC2">
                        <w:trPr>
                          <w:trHeight w:val="454"/>
                        </w:trPr>
                        <w:tc>
                          <w:tcPr>
                            <w:tcW w:w="2273" w:type="dxa"/>
                            <w:gridSpan w:val="2"/>
                            <w:tcBorders>
                              <w:top w:val="single" w:sz="4" w:space="0" w:color="auto"/>
                              <w:tl2br w:val="single" w:sz="4" w:space="0" w:color="auto"/>
                            </w:tcBorders>
                            <w:shd w:val="clear" w:color="auto" w:fill="auto"/>
                            <w:noWrap/>
                            <w:vAlign w:val="center"/>
                            <w:hideMark/>
                          </w:tcPr>
                          <w:p w14:paraId="7F7163E7" w14:textId="77777777" w:rsidR="007C6CCB" w:rsidRPr="00455602" w:rsidRDefault="007C6CCB" w:rsidP="00C25FB5">
                            <w:pPr>
                              <w:widowControl/>
                              <w:spacing w:line="240" w:lineRule="exact"/>
                              <w:ind w:leftChars="-14" w:left="-6" w:hangingChars="14" w:hanging="28"/>
                              <w:jc w:val="right"/>
                              <w:rPr>
                                <w:rFonts w:ascii="標楷體" w:hAnsi="標楷體" w:cs="新細明體"/>
                                <w:kern w:val="0"/>
                                <w:sz w:val="20"/>
                                <w:szCs w:val="20"/>
                              </w:rPr>
                            </w:pPr>
                            <w:r w:rsidRPr="00455602">
                              <w:rPr>
                                <w:rFonts w:ascii="標楷體" w:hAnsi="標楷體" w:cs="新細明體" w:hint="eastAsia"/>
                                <w:kern w:val="0"/>
                                <w:sz w:val="20"/>
                                <w:szCs w:val="20"/>
                              </w:rPr>
                              <w:t>項目</w:t>
                            </w:r>
                          </w:p>
                          <w:p w14:paraId="3C1283E3" w14:textId="77777777" w:rsidR="007C6CCB" w:rsidRPr="00455602" w:rsidRDefault="007C6CCB" w:rsidP="00C25FB5">
                            <w:pPr>
                              <w:widowControl/>
                              <w:spacing w:line="240" w:lineRule="exact"/>
                              <w:ind w:leftChars="-14" w:left="-6" w:hangingChars="14" w:hanging="28"/>
                              <w:rPr>
                                <w:rFonts w:ascii="標楷體" w:hAnsi="標楷體" w:cs="新細明體"/>
                                <w:kern w:val="0"/>
                                <w:sz w:val="20"/>
                                <w:szCs w:val="20"/>
                              </w:rPr>
                            </w:pPr>
                            <w:r w:rsidRPr="00455602">
                              <w:rPr>
                                <w:rFonts w:ascii="標楷體" w:hAnsi="標楷體" w:cs="新細明體" w:hint="eastAsia"/>
                                <w:kern w:val="0"/>
                                <w:sz w:val="20"/>
                                <w:szCs w:val="20"/>
                              </w:rPr>
                              <w:t>年度</w:t>
                            </w:r>
                          </w:p>
                        </w:tc>
                        <w:tc>
                          <w:tcPr>
                            <w:tcW w:w="1917" w:type="dxa"/>
                            <w:tcBorders>
                              <w:top w:val="single" w:sz="4" w:space="0" w:color="auto"/>
                              <w:tl2br w:val="nil"/>
                            </w:tcBorders>
                            <w:shd w:val="clear" w:color="auto" w:fill="auto"/>
                            <w:noWrap/>
                            <w:vAlign w:val="center"/>
                            <w:hideMark/>
                          </w:tcPr>
                          <w:p w14:paraId="2D5A75C1"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銷售總值</w:t>
                            </w:r>
                          </w:p>
                          <w:p w14:paraId="0264423C"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（A）</w:t>
                            </w:r>
                          </w:p>
                        </w:tc>
                        <w:tc>
                          <w:tcPr>
                            <w:tcW w:w="1918" w:type="dxa"/>
                            <w:tcBorders>
                              <w:top w:val="single" w:sz="4" w:space="0" w:color="auto"/>
                              <w:tl2br w:val="nil"/>
                            </w:tcBorders>
                            <w:shd w:val="clear" w:color="auto" w:fill="auto"/>
                            <w:noWrap/>
                            <w:vAlign w:val="center"/>
                            <w:hideMark/>
                          </w:tcPr>
                          <w:p w14:paraId="5B4DB875"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成本總值</w:t>
                            </w:r>
                          </w:p>
                          <w:p w14:paraId="4FAA5758"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（B）</w:t>
                            </w:r>
                          </w:p>
                        </w:tc>
                        <w:tc>
                          <w:tcPr>
                            <w:tcW w:w="1918" w:type="dxa"/>
                            <w:tcBorders>
                              <w:top w:val="single" w:sz="4" w:space="0" w:color="auto"/>
                              <w:right w:val="single" w:sz="4" w:space="0" w:color="auto"/>
                            </w:tcBorders>
                            <w:shd w:val="clear" w:color="auto" w:fill="auto"/>
                            <w:noWrap/>
                            <w:vAlign w:val="center"/>
                            <w:hideMark/>
                          </w:tcPr>
                          <w:p w14:paraId="54E59898"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營運賸餘（短</w:t>
                            </w:r>
                            <w:proofErr w:type="gramStart"/>
                            <w:r w:rsidRPr="00455602">
                              <w:rPr>
                                <w:rFonts w:ascii="標楷體" w:hAnsi="標楷體" w:cs="新細明體" w:hint="eastAsia"/>
                                <w:kern w:val="0"/>
                                <w:sz w:val="20"/>
                                <w:szCs w:val="20"/>
                              </w:rPr>
                              <w:t>絀</w:t>
                            </w:r>
                            <w:proofErr w:type="gramEnd"/>
                            <w:r w:rsidRPr="00455602">
                              <w:rPr>
                                <w:rFonts w:ascii="標楷體" w:hAnsi="標楷體" w:cs="新細明體" w:hint="eastAsia"/>
                                <w:kern w:val="0"/>
                                <w:sz w:val="20"/>
                                <w:szCs w:val="20"/>
                              </w:rPr>
                              <w:t>）</w:t>
                            </w:r>
                          </w:p>
                          <w:p w14:paraId="071BDFF4"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（A-B）</w:t>
                            </w:r>
                          </w:p>
                        </w:tc>
                        <w:tc>
                          <w:tcPr>
                            <w:tcW w:w="2086" w:type="dxa"/>
                            <w:tcBorders>
                              <w:top w:val="single" w:sz="4" w:space="0" w:color="auto"/>
                              <w:left w:val="single" w:sz="4" w:space="0" w:color="auto"/>
                            </w:tcBorders>
                            <w:shd w:val="clear" w:color="auto" w:fill="auto"/>
                            <w:vAlign w:val="center"/>
                            <w:hideMark/>
                          </w:tcPr>
                          <w:p w14:paraId="536B5A39" w14:textId="77777777" w:rsidR="007C6CCB" w:rsidRPr="00455602" w:rsidRDefault="007C6CCB" w:rsidP="00C25FB5">
                            <w:pPr>
                              <w:widowControl/>
                              <w:spacing w:line="240" w:lineRule="exact"/>
                              <w:jc w:val="center"/>
                              <w:rPr>
                                <w:rFonts w:ascii="標楷體" w:hAnsi="標楷體" w:cs="新細明體"/>
                                <w:kern w:val="0"/>
                                <w:sz w:val="20"/>
                                <w:szCs w:val="20"/>
                              </w:rPr>
                            </w:pPr>
                            <w:bookmarkStart w:id="2" w:name="_Hlk201583958"/>
                            <w:r w:rsidRPr="00455602">
                              <w:rPr>
                                <w:rFonts w:ascii="標楷體" w:hAnsi="標楷體" w:cs="新細明體" w:hint="eastAsia"/>
                                <w:kern w:val="0"/>
                                <w:sz w:val="20"/>
                                <w:szCs w:val="20"/>
                              </w:rPr>
                              <w:t>營運賸餘（短</w:t>
                            </w:r>
                            <w:proofErr w:type="gramStart"/>
                            <w:r w:rsidRPr="00455602">
                              <w:rPr>
                                <w:rFonts w:ascii="標楷體" w:hAnsi="標楷體" w:cs="新細明體" w:hint="eastAsia"/>
                                <w:kern w:val="0"/>
                                <w:sz w:val="20"/>
                                <w:szCs w:val="20"/>
                              </w:rPr>
                              <w:t>絀</w:t>
                            </w:r>
                            <w:proofErr w:type="gramEnd"/>
                            <w:r w:rsidRPr="00455602">
                              <w:rPr>
                                <w:rFonts w:ascii="標楷體" w:hAnsi="標楷體" w:cs="新細明體" w:hint="eastAsia"/>
                                <w:kern w:val="0"/>
                                <w:sz w:val="20"/>
                                <w:szCs w:val="20"/>
                              </w:rPr>
                              <w:t>）</w:t>
                            </w:r>
                          </w:p>
                          <w:p w14:paraId="58711A97" w14:textId="77777777" w:rsidR="007C6CCB" w:rsidRPr="00455602" w:rsidRDefault="007C6CCB" w:rsidP="00C25FB5">
                            <w:pPr>
                              <w:widowControl/>
                              <w:spacing w:line="220" w:lineRule="exact"/>
                              <w:jc w:val="center"/>
                              <w:rPr>
                                <w:rFonts w:ascii="標楷體" w:hAnsi="標楷體" w:cs="新細明體"/>
                                <w:kern w:val="0"/>
                                <w:sz w:val="20"/>
                                <w:szCs w:val="20"/>
                              </w:rPr>
                            </w:pPr>
                            <w:r w:rsidRPr="00455602">
                              <w:rPr>
                                <w:rFonts w:ascii="標楷體" w:hAnsi="標楷體" w:cs="新細明體" w:hint="eastAsia"/>
                                <w:kern w:val="0"/>
                                <w:sz w:val="20"/>
                                <w:szCs w:val="20"/>
                              </w:rPr>
                              <w:t>實際數較預算數增減</w:t>
                            </w:r>
                            <w:bookmarkEnd w:id="2"/>
                          </w:p>
                        </w:tc>
                      </w:tr>
                      <w:tr w:rsidR="007C6CCB" w:rsidRPr="00455602" w14:paraId="66776B7F" w14:textId="77777777" w:rsidTr="00087BC2">
                        <w:trPr>
                          <w:trHeight w:val="265"/>
                        </w:trPr>
                        <w:tc>
                          <w:tcPr>
                            <w:tcW w:w="1136" w:type="dxa"/>
                            <w:vMerge w:val="restart"/>
                            <w:shd w:val="clear" w:color="auto" w:fill="auto"/>
                            <w:noWrap/>
                            <w:vAlign w:val="center"/>
                            <w:hideMark/>
                          </w:tcPr>
                          <w:p w14:paraId="1592F2E5"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108</w:t>
                            </w:r>
                          </w:p>
                        </w:tc>
                        <w:tc>
                          <w:tcPr>
                            <w:tcW w:w="1137" w:type="dxa"/>
                            <w:shd w:val="clear" w:color="auto" w:fill="auto"/>
                            <w:noWrap/>
                            <w:vAlign w:val="center"/>
                            <w:hideMark/>
                          </w:tcPr>
                          <w:p w14:paraId="417CF749"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預算數</w:t>
                            </w:r>
                          </w:p>
                        </w:tc>
                        <w:tc>
                          <w:tcPr>
                            <w:tcW w:w="1917" w:type="dxa"/>
                            <w:shd w:val="clear" w:color="auto" w:fill="auto"/>
                            <w:noWrap/>
                            <w:vAlign w:val="center"/>
                            <w:hideMark/>
                          </w:tcPr>
                          <w:p w14:paraId="722778EB"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94,571,000 </w:t>
                            </w:r>
                          </w:p>
                        </w:tc>
                        <w:tc>
                          <w:tcPr>
                            <w:tcW w:w="1918" w:type="dxa"/>
                            <w:shd w:val="clear" w:color="auto" w:fill="auto"/>
                            <w:noWrap/>
                            <w:vAlign w:val="center"/>
                            <w:hideMark/>
                          </w:tcPr>
                          <w:p w14:paraId="6F56C18F"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95,552,000 </w:t>
                            </w:r>
                          </w:p>
                        </w:tc>
                        <w:tc>
                          <w:tcPr>
                            <w:tcW w:w="1918" w:type="dxa"/>
                            <w:shd w:val="clear" w:color="auto" w:fill="auto"/>
                            <w:noWrap/>
                            <w:vAlign w:val="center"/>
                            <w:hideMark/>
                          </w:tcPr>
                          <w:p w14:paraId="6E4C8441"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- 981,000</w:t>
                            </w:r>
                          </w:p>
                        </w:tc>
                        <w:tc>
                          <w:tcPr>
                            <w:tcW w:w="2086" w:type="dxa"/>
                            <w:vMerge w:val="restart"/>
                            <w:shd w:val="clear" w:color="auto" w:fill="auto"/>
                            <w:noWrap/>
                            <w:vAlign w:val="center"/>
                            <w:hideMark/>
                          </w:tcPr>
                          <w:p w14:paraId="087AB4D1" w14:textId="77777777" w:rsidR="007C6CCB" w:rsidRPr="00455602" w:rsidRDefault="007C6CCB" w:rsidP="00082997">
                            <w:pPr>
                              <w:widowControl/>
                              <w:spacing w:line="240" w:lineRule="exact"/>
                              <w:ind w:rightChars="10" w:right="24"/>
                              <w:jc w:val="right"/>
                              <w:rPr>
                                <w:rFonts w:ascii="標楷體" w:hAnsi="標楷體"/>
                                <w:sz w:val="20"/>
                                <w:szCs w:val="20"/>
                              </w:rPr>
                            </w:pPr>
                            <w:r w:rsidRPr="00455602">
                              <w:rPr>
                                <w:rFonts w:ascii="標楷體" w:hAnsi="標楷體" w:hint="eastAsia"/>
                                <w:sz w:val="20"/>
                                <w:szCs w:val="20"/>
                              </w:rPr>
                              <w:t>- 3,060,237</w:t>
                            </w:r>
                          </w:p>
                        </w:tc>
                      </w:tr>
                      <w:tr w:rsidR="007C6CCB" w:rsidRPr="00455602" w14:paraId="037985B5" w14:textId="77777777" w:rsidTr="00087BC2">
                        <w:trPr>
                          <w:trHeight w:val="277"/>
                        </w:trPr>
                        <w:tc>
                          <w:tcPr>
                            <w:tcW w:w="1136" w:type="dxa"/>
                            <w:vMerge/>
                            <w:vAlign w:val="center"/>
                            <w:hideMark/>
                          </w:tcPr>
                          <w:p w14:paraId="0E63E279" w14:textId="77777777" w:rsidR="007C6CCB" w:rsidRPr="00455602" w:rsidRDefault="007C6CCB" w:rsidP="00C25FB5">
                            <w:pPr>
                              <w:widowControl/>
                              <w:spacing w:line="240" w:lineRule="exact"/>
                              <w:rPr>
                                <w:rFonts w:ascii="標楷體" w:hAnsi="標楷體" w:cs="新細明體"/>
                                <w:kern w:val="0"/>
                                <w:sz w:val="20"/>
                                <w:szCs w:val="20"/>
                              </w:rPr>
                            </w:pPr>
                          </w:p>
                        </w:tc>
                        <w:tc>
                          <w:tcPr>
                            <w:tcW w:w="1137" w:type="dxa"/>
                            <w:shd w:val="clear" w:color="auto" w:fill="auto"/>
                            <w:noWrap/>
                            <w:vAlign w:val="center"/>
                            <w:hideMark/>
                          </w:tcPr>
                          <w:p w14:paraId="28F3EEAF"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實際數</w:t>
                            </w:r>
                          </w:p>
                        </w:tc>
                        <w:tc>
                          <w:tcPr>
                            <w:tcW w:w="1917" w:type="dxa"/>
                            <w:shd w:val="clear" w:color="auto" w:fill="auto"/>
                            <w:noWrap/>
                            <w:vAlign w:val="center"/>
                            <w:hideMark/>
                          </w:tcPr>
                          <w:p w14:paraId="3118884A"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85,563,272 </w:t>
                            </w:r>
                          </w:p>
                        </w:tc>
                        <w:tc>
                          <w:tcPr>
                            <w:tcW w:w="1918" w:type="dxa"/>
                            <w:shd w:val="clear" w:color="auto" w:fill="auto"/>
                            <w:noWrap/>
                            <w:vAlign w:val="center"/>
                            <w:hideMark/>
                          </w:tcPr>
                          <w:p w14:paraId="15315B1F"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89,604,509 </w:t>
                            </w:r>
                          </w:p>
                        </w:tc>
                        <w:tc>
                          <w:tcPr>
                            <w:tcW w:w="1918" w:type="dxa"/>
                            <w:shd w:val="clear" w:color="auto" w:fill="auto"/>
                            <w:noWrap/>
                            <w:vAlign w:val="center"/>
                            <w:hideMark/>
                          </w:tcPr>
                          <w:p w14:paraId="21817EBE"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- 4,041,237</w:t>
                            </w:r>
                          </w:p>
                        </w:tc>
                        <w:tc>
                          <w:tcPr>
                            <w:tcW w:w="2086" w:type="dxa"/>
                            <w:vMerge/>
                            <w:tcBorders>
                              <w:bottom w:val="single" w:sz="4" w:space="0" w:color="auto"/>
                            </w:tcBorders>
                            <w:vAlign w:val="center"/>
                            <w:hideMark/>
                          </w:tcPr>
                          <w:p w14:paraId="7FE807A0" w14:textId="77777777" w:rsidR="007C6CCB" w:rsidRPr="00455602" w:rsidRDefault="007C6CCB" w:rsidP="00082997">
                            <w:pPr>
                              <w:widowControl/>
                              <w:spacing w:line="240" w:lineRule="exact"/>
                              <w:ind w:rightChars="10" w:right="24"/>
                              <w:jc w:val="right"/>
                              <w:rPr>
                                <w:rFonts w:ascii="標楷體" w:hAnsi="標楷體"/>
                                <w:sz w:val="20"/>
                                <w:szCs w:val="20"/>
                              </w:rPr>
                            </w:pPr>
                          </w:p>
                        </w:tc>
                      </w:tr>
                      <w:tr w:rsidR="007C6CCB" w:rsidRPr="00455602" w14:paraId="385B69EA" w14:textId="77777777" w:rsidTr="00087BC2">
                        <w:trPr>
                          <w:trHeight w:val="277"/>
                        </w:trPr>
                        <w:tc>
                          <w:tcPr>
                            <w:tcW w:w="1136" w:type="dxa"/>
                            <w:vMerge w:val="restart"/>
                            <w:shd w:val="clear" w:color="auto" w:fill="auto"/>
                            <w:noWrap/>
                            <w:vAlign w:val="center"/>
                            <w:hideMark/>
                          </w:tcPr>
                          <w:p w14:paraId="680B188A"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109</w:t>
                            </w:r>
                          </w:p>
                        </w:tc>
                        <w:tc>
                          <w:tcPr>
                            <w:tcW w:w="1137" w:type="dxa"/>
                            <w:shd w:val="clear" w:color="auto" w:fill="auto"/>
                            <w:noWrap/>
                            <w:vAlign w:val="center"/>
                            <w:hideMark/>
                          </w:tcPr>
                          <w:p w14:paraId="0CB95149"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預算數</w:t>
                            </w:r>
                          </w:p>
                        </w:tc>
                        <w:tc>
                          <w:tcPr>
                            <w:tcW w:w="1917" w:type="dxa"/>
                            <w:shd w:val="clear" w:color="auto" w:fill="auto"/>
                            <w:noWrap/>
                            <w:vAlign w:val="center"/>
                            <w:hideMark/>
                          </w:tcPr>
                          <w:p w14:paraId="3C700741"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93,221,000 </w:t>
                            </w:r>
                          </w:p>
                        </w:tc>
                        <w:tc>
                          <w:tcPr>
                            <w:tcW w:w="1918" w:type="dxa"/>
                            <w:shd w:val="clear" w:color="auto" w:fill="auto"/>
                            <w:noWrap/>
                            <w:vAlign w:val="center"/>
                            <w:hideMark/>
                          </w:tcPr>
                          <w:p w14:paraId="30D3291F"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91,250,000 </w:t>
                            </w:r>
                          </w:p>
                        </w:tc>
                        <w:tc>
                          <w:tcPr>
                            <w:tcW w:w="1918" w:type="dxa"/>
                            <w:shd w:val="clear" w:color="auto" w:fill="auto"/>
                            <w:noWrap/>
                            <w:vAlign w:val="center"/>
                            <w:hideMark/>
                          </w:tcPr>
                          <w:p w14:paraId="2FDD624E"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1,971,000</w:t>
                            </w:r>
                          </w:p>
                        </w:tc>
                        <w:tc>
                          <w:tcPr>
                            <w:tcW w:w="2086" w:type="dxa"/>
                            <w:vMerge w:val="restart"/>
                            <w:shd w:val="clear" w:color="auto" w:fill="auto"/>
                            <w:noWrap/>
                            <w:vAlign w:val="center"/>
                            <w:hideMark/>
                          </w:tcPr>
                          <w:p w14:paraId="5B110E38" w14:textId="77777777" w:rsidR="007C6CCB" w:rsidRPr="00455602" w:rsidRDefault="007C6CCB" w:rsidP="00082997">
                            <w:pPr>
                              <w:widowControl/>
                              <w:spacing w:line="240" w:lineRule="exact"/>
                              <w:ind w:rightChars="10" w:right="24"/>
                              <w:jc w:val="right"/>
                              <w:rPr>
                                <w:rFonts w:ascii="標楷體" w:hAnsi="標楷體"/>
                                <w:sz w:val="20"/>
                                <w:szCs w:val="20"/>
                              </w:rPr>
                            </w:pPr>
                            <w:r w:rsidRPr="00455602">
                              <w:rPr>
                                <w:rFonts w:ascii="標楷體" w:hAnsi="標楷體" w:hint="eastAsia"/>
                                <w:sz w:val="20"/>
                                <w:szCs w:val="20"/>
                              </w:rPr>
                              <w:t xml:space="preserve">- 1,440,187 </w:t>
                            </w:r>
                          </w:p>
                        </w:tc>
                      </w:tr>
                      <w:tr w:rsidR="007C6CCB" w:rsidRPr="00455602" w14:paraId="4EAA79F6" w14:textId="77777777" w:rsidTr="00087BC2">
                        <w:trPr>
                          <w:trHeight w:val="277"/>
                        </w:trPr>
                        <w:tc>
                          <w:tcPr>
                            <w:tcW w:w="1136" w:type="dxa"/>
                            <w:vMerge/>
                            <w:vAlign w:val="center"/>
                            <w:hideMark/>
                          </w:tcPr>
                          <w:p w14:paraId="25FAFB3E" w14:textId="77777777" w:rsidR="007C6CCB" w:rsidRPr="00455602" w:rsidRDefault="007C6CCB" w:rsidP="00C25FB5">
                            <w:pPr>
                              <w:widowControl/>
                              <w:spacing w:line="240" w:lineRule="exact"/>
                              <w:rPr>
                                <w:rFonts w:ascii="標楷體" w:hAnsi="標楷體" w:cs="新細明體"/>
                                <w:kern w:val="0"/>
                                <w:sz w:val="20"/>
                                <w:szCs w:val="20"/>
                              </w:rPr>
                            </w:pPr>
                          </w:p>
                        </w:tc>
                        <w:tc>
                          <w:tcPr>
                            <w:tcW w:w="1137" w:type="dxa"/>
                            <w:shd w:val="clear" w:color="auto" w:fill="auto"/>
                            <w:noWrap/>
                            <w:vAlign w:val="center"/>
                            <w:hideMark/>
                          </w:tcPr>
                          <w:p w14:paraId="28854D12"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實際數</w:t>
                            </w:r>
                          </w:p>
                        </w:tc>
                        <w:tc>
                          <w:tcPr>
                            <w:tcW w:w="1917" w:type="dxa"/>
                            <w:shd w:val="clear" w:color="auto" w:fill="auto"/>
                            <w:noWrap/>
                            <w:vAlign w:val="center"/>
                            <w:hideMark/>
                          </w:tcPr>
                          <w:p w14:paraId="1CEA7353"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94,614,295 </w:t>
                            </w:r>
                          </w:p>
                        </w:tc>
                        <w:tc>
                          <w:tcPr>
                            <w:tcW w:w="1918" w:type="dxa"/>
                            <w:shd w:val="clear" w:color="auto" w:fill="auto"/>
                            <w:noWrap/>
                            <w:vAlign w:val="center"/>
                            <w:hideMark/>
                          </w:tcPr>
                          <w:p w14:paraId="6956EB13"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94,083,482 </w:t>
                            </w:r>
                          </w:p>
                        </w:tc>
                        <w:tc>
                          <w:tcPr>
                            <w:tcW w:w="1918" w:type="dxa"/>
                            <w:shd w:val="clear" w:color="auto" w:fill="auto"/>
                            <w:noWrap/>
                            <w:vAlign w:val="center"/>
                            <w:hideMark/>
                          </w:tcPr>
                          <w:p w14:paraId="46853362"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530,813</w:t>
                            </w:r>
                          </w:p>
                        </w:tc>
                        <w:tc>
                          <w:tcPr>
                            <w:tcW w:w="2086" w:type="dxa"/>
                            <w:vMerge/>
                            <w:vAlign w:val="center"/>
                            <w:hideMark/>
                          </w:tcPr>
                          <w:p w14:paraId="7F111DA0" w14:textId="77777777" w:rsidR="007C6CCB" w:rsidRPr="00455602" w:rsidRDefault="007C6CCB" w:rsidP="00082997">
                            <w:pPr>
                              <w:widowControl/>
                              <w:spacing w:line="240" w:lineRule="exact"/>
                              <w:ind w:rightChars="10" w:right="24"/>
                              <w:jc w:val="right"/>
                              <w:rPr>
                                <w:rFonts w:ascii="標楷體" w:hAnsi="標楷體"/>
                                <w:sz w:val="20"/>
                                <w:szCs w:val="20"/>
                              </w:rPr>
                            </w:pPr>
                          </w:p>
                        </w:tc>
                      </w:tr>
                      <w:tr w:rsidR="007C6CCB" w:rsidRPr="00455602" w14:paraId="67379EF4" w14:textId="77777777" w:rsidTr="00087BC2">
                        <w:trPr>
                          <w:trHeight w:val="277"/>
                        </w:trPr>
                        <w:tc>
                          <w:tcPr>
                            <w:tcW w:w="1136" w:type="dxa"/>
                            <w:vMerge w:val="restart"/>
                            <w:shd w:val="clear" w:color="auto" w:fill="auto"/>
                            <w:noWrap/>
                            <w:vAlign w:val="center"/>
                            <w:hideMark/>
                          </w:tcPr>
                          <w:p w14:paraId="7D15AF80"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110</w:t>
                            </w:r>
                          </w:p>
                        </w:tc>
                        <w:tc>
                          <w:tcPr>
                            <w:tcW w:w="1137" w:type="dxa"/>
                            <w:shd w:val="clear" w:color="auto" w:fill="auto"/>
                            <w:noWrap/>
                            <w:vAlign w:val="center"/>
                            <w:hideMark/>
                          </w:tcPr>
                          <w:p w14:paraId="43FAB93C"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預算數</w:t>
                            </w:r>
                          </w:p>
                        </w:tc>
                        <w:tc>
                          <w:tcPr>
                            <w:tcW w:w="1917" w:type="dxa"/>
                            <w:shd w:val="clear" w:color="auto" w:fill="auto"/>
                            <w:noWrap/>
                            <w:vAlign w:val="center"/>
                            <w:hideMark/>
                          </w:tcPr>
                          <w:p w14:paraId="04A116D5"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92,168,000 </w:t>
                            </w:r>
                          </w:p>
                        </w:tc>
                        <w:tc>
                          <w:tcPr>
                            <w:tcW w:w="1918" w:type="dxa"/>
                            <w:shd w:val="clear" w:color="auto" w:fill="auto"/>
                            <w:noWrap/>
                            <w:vAlign w:val="center"/>
                            <w:hideMark/>
                          </w:tcPr>
                          <w:p w14:paraId="32F5894D"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89,449,000 </w:t>
                            </w:r>
                          </w:p>
                        </w:tc>
                        <w:tc>
                          <w:tcPr>
                            <w:tcW w:w="1918" w:type="dxa"/>
                            <w:shd w:val="clear" w:color="auto" w:fill="auto"/>
                            <w:noWrap/>
                            <w:vAlign w:val="center"/>
                            <w:hideMark/>
                          </w:tcPr>
                          <w:p w14:paraId="10A110FD"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2,719,000</w:t>
                            </w:r>
                          </w:p>
                        </w:tc>
                        <w:tc>
                          <w:tcPr>
                            <w:tcW w:w="2086" w:type="dxa"/>
                            <w:vMerge w:val="restart"/>
                            <w:shd w:val="clear" w:color="auto" w:fill="auto"/>
                            <w:noWrap/>
                            <w:vAlign w:val="center"/>
                            <w:hideMark/>
                          </w:tcPr>
                          <w:p w14:paraId="0E156E5D" w14:textId="77777777" w:rsidR="007C6CCB" w:rsidRPr="00455602" w:rsidRDefault="007C6CCB" w:rsidP="00082997">
                            <w:pPr>
                              <w:widowControl/>
                              <w:spacing w:line="240" w:lineRule="exact"/>
                              <w:ind w:rightChars="10" w:right="24"/>
                              <w:jc w:val="right"/>
                              <w:rPr>
                                <w:rFonts w:ascii="標楷體" w:hAnsi="標楷體"/>
                                <w:sz w:val="20"/>
                                <w:szCs w:val="20"/>
                              </w:rPr>
                            </w:pPr>
                            <w:r w:rsidRPr="00455602">
                              <w:rPr>
                                <w:rFonts w:ascii="標楷體" w:hAnsi="標楷體" w:hint="eastAsia"/>
                                <w:sz w:val="20"/>
                                <w:szCs w:val="20"/>
                              </w:rPr>
                              <w:t>- 24,153,906</w:t>
                            </w:r>
                          </w:p>
                        </w:tc>
                      </w:tr>
                      <w:tr w:rsidR="007C6CCB" w:rsidRPr="00455602" w14:paraId="1EF2C323" w14:textId="77777777" w:rsidTr="00087BC2">
                        <w:trPr>
                          <w:trHeight w:val="277"/>
                        </w:trPr>
                        <w:tc>
                          <w:tcPr>
                            <w:tcW w:w="1136" w:type="dxa"/>
                            <w:vMerge/>
                            <w:vAlign w:val="center"/>
                            <w:hideMark/>
                          </w:tcPr>
                          <w:p w14:paraId="5BD9E72E" w14:textId="77777777" w:rsidR="007C6CCB" w:rsidRPr="00455602" w:rsidRDefault="007C6CCB" w:rsidP="00C25FB5">
                            <w:pPr>
                              <w:widowControl/>
                              <w:spacing w:line="240" w:lineRule="exact"/>
                              <w:rPr>
                                <w:rFonts w:ascii="標楷體" w:hAnsi="標楷體" w:cs="新細明體"/>
                                <w:kern w:val="0"/>
                                <w:sz w:val="20"/>
                                <w:szCs w:val="20"/>
                              </w:rPr>
                            </w:pPr>
                          </w:p>
                        </w:tc>
                        <w:tc>
                          <w:tcPr>
                            <w:tcW w:w="1137" w:type="dxa"/>
                            <w:shd w:val="clear" w:color="auto" w:fill="auto"/>
                            <w:noWrap/>
                            <w:vAlign w:val="center"/>
                            <w:hideMark/>
                          </w:tcPr>
                          <w:p w14:paraId="5186C92B"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實際數</w:t>
                            </w:r>
                          </w:p>
                        </w:tc>
                        <w:tc>
                          <w:tcPr>
                            <w:tcW w:w="1917" w:type="dxa"/>
                            <w:shd w:val="clear" w:color="auto" w:fill="auto"/>
                            <w:noWrap/>
                            <w:vAlign w:val="center"/>
                            <w:hideMark/>
                          </w:tcPr>
                          <w:p w14:paraId="3AE06152"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62,228,764 </w:t>
                            </w:r>
                          </w:p>
                        </w:tc>
                        <w:tc>
                          <w:tcPr>
                            <w:tcW w:w="1918" w:type="dxa"/>
                            <w:shd w:val="clear" w:color="auto" w:fill="auto"/>
                            <w:noWrap/>
                            <w:vAlign w:val="center"/>
                            <w:hideMark/>
                          </w:tcPr>
                          <w:p w14:paraId="4D025371"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83,663,670 </w:t>
                            </w:r>
                          </w:p>
                        </w:tc>
                        <w:tc>
                          <w:tcPr>
                            <w:tcW w:w="1918" w:type="dxa"/>
                            <w:shd w:val="clear" w:color="auto" w:fill="auto"/>
                            <w:noWrap/>
                            <w:vAlign w:val="center"/>
                            <w:hideMark/>
                          </w:tcPr>
                          <w:p w14:paraId="6D47E8EB"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- 21,434,906</w:t>
                            </w:r>
                          </w:p>
                        </w:tc>
                        <w:tc>
                          <w:tcPr>
                            <w:tcW w:w="2086" w:type="dxa"/>
                            <w:vMerge/>
                            <w:tcBorders>
                              <w:bottom w:val="single" w:sz="4" w:space="0" w:color="auto"/>
                            </w:tcBorders>
                            <w:vAlign w:val="center"/>
                            <w:hideMark/>
                          </w:tcPr>
                          <w:p w14:paraId="7ABF7B86" w14:textId="77777777" w:rsidR="007C6CCB" w:rsidRPr="00455602" w:rsidRDefault="007C6CCB" w:rsidP="00082997">
                            <w:pPr>
                              <w:widowControl/>
                              <w:spacing w:line="240" w:lineRule="exact"/>
                              <w:ind w:rightChars="10" w:right="24"/>
                              <w:jc w:val="right"/>
                              <w:rPr>
                                <w:rFonts w:ascii="標楷體" w:hAnsi="標楷體"/>
                                <w:sz w:val="20"/>
                                <w:szCs w:val="20"/>
                              </w:rPr>
                            </w:pPr>
                          </w:p>
                        </w:tc>
                      </w:tr>
                      <w:tr w:rsidR="007C6CCB" w:rsidRPr="00455602" w14:paraId="5A54AF85" w14:textId="77777777" w:rsidTr="00087BC2">
                        <w:trPr>
                          <w:trHeight w:val="277"/>
                        </w:trPr>
                        <w:tc>
                          <w:tcPr>
                            <w:tcW w:w="1136" w:type="dxa"/>
                            <w:vMerge w:val="restart"/>
                            <w:shd w:val="clear" w:color="auto" w:fill="auto"/>
                            <w:noWrap/>
                            <w:vAlign w:val="center"/>
                            <w:hideMark/>
                          </w:tcPr>
                          <w:p w14:paraId="6234C824"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111</w:t>
                            </w:r>
                          </w:p>
                        </w:tc>
                        <w:tc>
                          <w:tcPr>
                            <w:tcW w:w="1137" w:type="dxa"/>
                            <w:shd w:val="clear" w:color="auto" w:fill="auto"/>
                            <w:noWrap/>
                            <w:vAlign w:val="center"/>
                            <w:hideMark/>
                          </w:tcPr>
                          <w:p w14:paraId="1DEEF049"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預算數</w:t>
                            </w:r>
                          </w:p>
                        </w:tc>
                        <w:tc>
                          <w:tcPr>
                            <w:tcW w:w="1917" w:type="dxa"/>
                            <w:shd w:val="clear" w:color="auto" w:fill="auto"/>
                            <w:noWrap/>
                            <w:vAlign w:val="center"/>
                            <w:hideMark/>
                          </w:tcPr>
                          <w:p w14:paraId="7284E6E0"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95,729,000 </w:t>
                            </w:r>
                          </w:p>
                        </w:tc>
                        <w:tc>
                          <w:tcPr>
                            <w:tcW w:w="1918" w:type="dxa"/>
                            <w:shd w:val="clear" w:color="auto" w:fill="auto"/>
                            <w:noWrap/>
                            <w:vAlign w:val="center"/>
                            <w:hideMark/>
                          </w:tcPr>
                          <w:p w14:paraId="6F9A0EB7"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95,174,000 </w:t>
                            </w:r>
                          </w:p>
                        </w:tc>
                        <w:tc>
                          <w:tcPr>
                            <w:tcW w:w="1918" w:type="dxa"/>
                            <w:tcBorders>
                              <w:right w:val="single" w:sz="4" w:space="0" w:color="auto"/>
                            </w:tcBorders>
                            <w:shd w:val="clear" w:color="auto" w:fill="auto"/>
                            <w:noWrap/>
                            <w:vAlign w:val="center"/>
                            <w:hideMark/>
                          </w:tcPr>
                          <w:p w14:paraId="04337FB1"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555,000</w:t>
                            </w:r>
                          </w:p>
                        </w:tc>
                        <w:tc>
                          <w:tcPr>
                            <w:tcW w:w="208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B64A7E" w14:textId="77777777" w:rsidR="007C6CCB" w:rsidRPr="00455602" w:rsidRDefault="007C6CCB" w:rsidP="00082997">
                            <w:pPr>
                              <w:widowControl/>
                              <w:spacing w:line="240" w:lineRule="exact"/>
                              <w:ind w:rightChars="10" w:right="24"/>
                              <w:jc w:val="right"/>
                              <w:rPr>
                                <w:rFonts w:ascii="標楷體" w:hAnsi="標楷體"/>
                                <w:sz w:val="20"/>
                                <w:szCs w:val="20"/>
                              </w:rPr>
                            </w:pPr>
                            <w:r w:rsidRPr="00455602">
                              <w:rPr>
                                <w:rFonts w:ascii="標楷體" w:hAnsi="標楷體" w:hint="eastAsia"/>
                                <w:sz w:val="20"/>
                                <w:szCs w:val="20"/>
                              </w:rPr>
                              <w:t xml:space="preserve">- </w:t>
                            </w:r>
                            <w:r w:rsidRPr="00455602">
                              <w:rPr>
                                <w:rFonts w:ascii="標楷體" w:hAnsi="標楷體"/>
                                <w:sz w:val="20"/>
                                <w:szCs w:val="20"/>
                              </w:rPr>
                              <w:t>11,811,415</w:t>
                            </w:r>
                          </w:p>
                        </w:tc>
                      </w:tr>
                      <w:tr w:rsidR="007C6CCB" w:rsidRPr="00455602" w14:paraId="66A6FEE8" w14:textId="77777777" w:rsidTr="00087BC2">
                        <w:trPr>
                          <w:trHeight w:val="277"/>
                        </w:trPr>
                        <w:tc>
                          <w:tcPr>
                            <w:tcW w:w="1136" w:type="dxa"/>
                            <w:vMerge/>
                            <w:vAlign w:val="center"/>
                            <w:hideMark/>
                          </w:tcPr>
                          <w:p w14:paraId="7DDE62CB" w14:textId="77777777" w:rsidR="007C6CCB" w:rsidRPr="00455602" w:rsidRDefault="007C6CCB" w:rsidP="00C25FB5">
                            <w:pPr>
                              <w:widowControl/>
                              <w:spacing w:line="240" w:lineRule="exact"/>
                              <w:rPr>
                                <w:rFonts w:ascii="標楷體" w:hAnsi="標楷體" w:cs="新細明體"/>
                                <w:kern w:val="0"/>
                                <w:sz w:val="20"/>
                                <w:szCs w:val="20"/>
                              </w:rPr>
                            </w:pPr>
                          </w:p>
                        </w:tc>
                        <w:tc>
                          <w:tcPr>
                            <w:tcW w:w="1137" w:type="dxa"/>
                            <w:shd w:val="clear" w:color="auto" w:fill="auto"/>
                            <w:noWrap/>
                            <w:vAlign w:val="center"/>
                            <w:hideMark/>
                          </w:tcPr>
                          <w:p w14:paraId="57811203"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實際數</w:t>
                            </w:r>
                          </w:p>
                        </w:tc>
                        <w:tc>
                          <w:tcPr>
                            <w:tcW w:w="1917" w:type="dxa"/>
                            <w:shd w:val="clear" w:color="auto" w:fill="auto"/>
                            <w:noWrap/>
                            <w:vAlign w:val="center"/>
                            <w:hideMark/>
                          </w:tcPr>
                          <w:p w14:paraId="0D9CD822"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75,148,162 </w:t>
                            </w:r>
                          </w:p>
                        </w:tc>
                        <w:tc>
                          <w:tcPr>
                            <w:tcW w:w="1918" w:type="dxa"/>
                            <w:shd w:val="clear" w:color="auto" w:fill="auto"/>
                            <w:noWrap/>
                            <w:vAlign w:val="center"/>
                            <w:hideMark/>
                          </w:tcPr>
                          <w:p w14:paraId="551C3810"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86,404,577 </w:t>
                            </w:r>
                          </w:p>
                        </w:tc>
                        <w:tc>
                          <w:tcPr>
                            <w:tcW w:w="1918" w:type="dxa"/>
                            <w:tcBorders>
                              <w:right w:val="single" w:sz="4" w:space="0" w:color="auto"/>
                            </w:tcBorders>
                            <w:shd w:val="clear" w:color="auto" w:fill="auto"/>
                            <w:noWrap/>
                            <w:vAlign w:val="center"/>
                            <w:hideMark/>
                          </w:tcPr>
                          <w:p w14:paraId="369FA1FE"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- 11,256,415</w:t>
                            </w:r>
                          </w:p>
                        </w:tc>
                        <w:tc>
                          <w:tcPr>
                            <w:tcW w:w="2086" w:type="dxa"/>
                            <w:vMerge/>
                            <w:tcBorders>
                              <w:top w:val="single" w:sz="4" w:space="0" w:color="auto"/>
                              <w:left w:val="single" w:sz="4" w:space="0" w:color="auto"/>
                              <w:bottom w:val="single" w:sz="4" w:space="0" w:color="auto"/>
                              <w:right w:val="single" w:sz="4" w:space="0" w:color="auto"/>
                            </w:tcBorders>
                            <w:vAlign w:val="center"/>
                            <w:hideMark/>
                          </w:tcPr>
                          <w:p w14:paraId="2516617F" w14:textId="77777777" w:rsidR="007C6CCB" w:rsidRPr="00455602" w:rsidRDefault="007C6CCB" w:rsidP="00082997">
                            <w:pPr>
                              <w:widowControl/>
                              <w:spacing w:line="240" w:lineRule="exact"/>
                              <w:ind w:rightChars="10" w:right="24"/>
                              <w:jc w:val="right"/>
                              <w:rPr>
                                <w:rFonts w:ascii="標楷體" w:hAnsi="標楷體"/>
                                <w:sz w:val="20"/>
                                <w:szCs w:val="20"/>
                              </w:rPr>
                            </w:pPr>
                          </w:p>
                        </w:tc>
                      </w:tr>
                      <w:tr w:rsidR="007C6CCB" w:rsidRPr="00455602" w14:paraId="60FFC2D3" w14:textId="77777777" w:rsidTr="00087BC2">
                        <w:trPr>
                          <w:trHeight w:val="277"/>
                        </w:trPr>
                        <w:tc>
                          <w:tcPr>
                            <w:tcW w:w="1136" w:type="dxa"/>
                            <w:vMerge w:val="restart"/>
                            <w:shd w:val="clear" w:color="auto" w:fill="auto"/>
                            <w:noWrap/>
                            <w:vAlign w:val="center"/>
                            <w:hideMark/>
                          </w:tcPr>
                          <w:p w14:paraId="2F8DE5D8"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112</w:t>
                            </w:r>
                          </w:p>
                        </w:tc>
                        <w:tc>
                          <w:tcPr>
                            <w:tcW w:w="1137" w:type="dxa"/>
                            <w:shd w:val="clear" w:color="auto" w:fill="auto"/>
                            <w:noWrap/>
                            <w:vAlign w:val="center"/>
                            <w:hideMark/>
                          </w:tcPr>
                          <w:p w14:paraId="71B767F5"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預算數</w:t>
                            </w:r>
                          </w:p>
                        </w:tc>
                        <w:tc>
                          <w:tcPr>
                            <w:tcW w:w="1917" w:type="dxa"/>
                            <w:shd w:val="clear" w:color="auto" w:fill="auto"/>
                            <w:noWrap/>
                            <w:vAlign w:val="center"/>
                            <w:hideMark/>
                          </w:tcPr>
                          <w:p w14:paraId="241C0FB3"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94,147,000 </w:t>
                            </w:r>
                          </w:p>
                        </w:tc>
                        <w:tc>
                          <w:tcPr>
                            <w:tcW w:w="1918" w:type="dxa"/>
                            <w:shd w:val="clear" w:color="auto" w:fill="auto"/>
                            <w:noWrap/>
                            <w:vAlign w:val="center"/>
                            <w:hideMark/>
                          </w:tcPr>
                          <w:p w14:paraId="63931CDE"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90,762,000 </w:t>
                            </w:r>
                          </w:p>
                        </w:tc>
                        <w:tc>
                          <w:tcPr>
                            <w:tcW w:w="1918" w:type="dxa"/>
                            <w:tcBorders>
                              <w:right w:val="single" w:sz="4" w:space="0" w:color="auto"/>
                            </w:tcBorders>
                            <w:shd w:val="clear" w:color="auto" w:fill="auto"/>
                            <w:noWrap/>
                            <w:vAlign w:val="center"/>
                            <w:hideMark/>
                          </w:tcPr>
                          <w:p w14:paraId="1DC75E7F"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3,385,000</w:t>
                            </w:r>
                          </w:p>
                        </w:tc>
                        <w:tc>
                          <w:tcPr>
                            <w:tcW w:w="208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0EC8E" w14:textId="77777777" w:rsidR="007C6CCB" w:rsidRPr="00455602" w:rsidRDefault="007C6CCB" w:rsidP="00082997">
                            <w:pPr>
                              <w:widowControl/>
                              <w:spacing w:line="240" w:lineRule="exact"/>
                              <w:ind w:rightChars="10" w:right="24"/>
                              <w:jc w:val="right"/>
                              <w:rPr>
                                <w:rFonts w:ascii="標楷體" w:hAnsi="標楷體"/>
                                <w:sz w:val="20"/>
                                <w:szCs w:val="20"/>
                              </w:rPr>
                            </w:pPr>
                            <w:r w:rsidRPr="00455602">
                              <w:rPr>
                                <w:rFonts w:ascii="標楷體" w:hAnsi="標楷體" w:hint="eastAsia"/>
                                <w:sz w:val="20"/>
                                <w:szCs w:val="20"/>
                              </w:rPr>
                              <w:t xml:space="preserve">- 19,956,410 </w:t>
                            </w:r>
                          </w:p>
                        </w:tc>
                      </w:tr>
                      <w:tr w:rsidR="007C6CCB" w:rsidRPr="00455602" w14:paraId="59052EA5" w14:textId="77777777" w:rsidTr="00087BC2">
                        <w:trPr>
                          <w:trHeight w:val="277"/>
                        </w:trPr>
                        <w:tc>
                          <w:tcPr>
                            <w:tcW w:w="1136" w:type="dxa"/>
                            <w:vMerge/>
                            <w:tcBorders>
                              <w:bottom w:val="single" w:sz="4" w:space="0" w:color="auto"/>
                            </w:tcBorders>
                            <w:vAlign w:val="center"/>
                            <w:hideMark/>
                          </w:tcPr>
                          <w:p w14:paraId="4EE1FE2E" w14:textId="77777777" w:rsidR="007C6CCB" w:rsidRPr="00455602" w:rsidRDefault="007C6CCB" w:rsidP="00C25FB5">
                            <w:pPr>
                              <w:widowControl/>
                              <w:spacing w:line="240" w:lineRule="exact"/>
                              <w:rPr>
                                <w:rFonts w:ascii="標楷體" w:hAnsi="標楷體" w:cs="新細明體"/>
                                <w:kern w:val="0"/>
                                <w:sz w:val="20"/>
                                <w:szCs w:val="20"/>
                              </w:rPr>
                            </w:pPr>
                          </w:p>
                        </w:tc>
                        <w:tc>
                          <w:tcPr>
                            <w:tcW w:w="1137" w:type="dxa"/>
                            <w:tcBorders>
                              <w:bottom w:val="single" w:sz="4" w:space="0" w:color="auto"/>
                            </w:tcBorders>
                            <w:shd w:val="clear" w:color="auto" w:fill="auto"/>
                            <w:noWrap/>
                            <w:vAlign w:val="center"/>
                            <w:hideMark/>
                          </w:tcPr>
                          <w:p w14:paraId="4EE10945"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實際數</w:t>
                            </w:r>
                          </w:p>
                        </w:tc>
                        <w:tc>
                          <w:tcPr>
                            <w:tcW w:w="1917" w:type="dxa"/>
                            <w:tcBorders>
                              <w:bottom w:val="single" w:sz="4" w:space="0" w:color="auto"/>
                            </w:tcBorders>
                            <w:shd w:val="clear" w:color="auto" w:fill="auto"/>
                            <w:noWrap/>
                            <w:vAlign w:val="center"/>
                            <w:hideMark/>
                          </w:tcPr>
                          <w:p w14:paraId="2A2D7EC0"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73,081,242 </w:t>
                            </w:r>
                          </w:p>
                        </w:tc>
                        <w:tc>
                          <w:tcPr>
                            <w:tcW w:w="1918" w:type="dxa"/>
                            <w:tcBorders>
                              <w:bottom w:val="single" w:sz="4" w:space="0" w:color="auto"/>
                            </w:tcBorders>
                            <w:shd w:val="clear" w:color="auto" w:fill="auto"/>
                            <w:noWrap/>
                            <w:vAlign w:val="center"/>
                            <w:hideMark/>
                          </w:tcPr>
                          <w:p w14:paraId="2E6447B2"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89,652,652 </w:t>
                            </w:r>
                          </w:p>
                        </w:tc>
                        <w:tc>
                          <w:tcPr>
                            <w:tcW w:w="1918" w:type="dxa"/>
                            <w:tcBorders>
                              <w:bottom w:val="single" w:sz="4" w:space="0" w:color="auto"/>
                              <w:right w:val="single" w:sz="4" w:space="0" w:color="auto"/>
                            </w:tcBorders>
                            <w:shd w:val="clear" w:color="auto" w:fill="auto"/>
                            <w:noWrap/>
                            <w:vAlign w:val="center"/>
                            <w:hideMark/>
                          </w:tcPr>
                          <w:p w14:paraId="581F3721"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- 16,571,410</w:t>
                            </w:r>
                          </w:p>
                        </w:tc>
                        <w:tc>
                          <w:tcPr>
                            <w:tcW w:w="2086" w:type="dxa"/>
                            <w:vMerge/>
                            <w:tcBorders>
                              <w:top w:val="single" w:sz="4" w:space="0" w:color="auto"/>
                              <w:left w:val="single" w:sz="4" w:space="0" w:color="auto"/>
                              <w:bottom w:val="single" w:sz="4" w:space="0" w:color="auto"/>
                              <w:right w:val="single" w:sz="4" w:space="0" w:color="auto"/>
                            </w:tcBorders>
                            <w:vAlign w:val="center"/>
                            <w:hideMark/>
                          </w:tcPr>
                          <w:p w14:paraId="4092C10F" w14:textId="77777777" w:rsidR="007C6CCB" w:rsidRPr="00455602" w:rsidRDefault="007C6CCB" w:rsidP="00082997">
                            <w:pPr>
                              <w:widowControl/>
                              <w:spacing w:line="240" w:lineRule="exact"/>
                              <w:ind w:rightChars="10" w:right="24"/>
                              <w:jc w:val="right"/>
                              <w:rPr>
                                <w:rFonts w:ascii="標楷體" w:hAnsi="標楷體"/>
                                <w:sz w:val="20"/>
                                <w:szCs w:val="20"/>
                              </w:rPr>
                            </w:pPr>
                          </w:p>
                        </w:tc>
                      </w:tr>
                      <w:tr w:rsidR="007C6CCB" w:rsidRPr="00455602" w14:paraId="59DF9165" w14:textId="77777777" w:rsidTr="00087BC2">
                        <w:trPr>
                          <w:trHeight w:val="277"/>
                        </w:trPr>
                        <w:tc>
                          <w:tcPr>
                            <w:tcW w:w="1136" w:type="dxa"/>
                            <w:vMerge w:val="restart"/>
                            <w:shd w:val="clear" w:color="auto" w:fill="auto"/>
                            <w:noWrap/>
                            <w:vAlign w:val="center"/>
                            <w:hideMark/>
                          </w:tcPr>
                          <w:p w14:paraId="36DB53BF"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113</w:t>
                            </w:r>
                          </w:p>
                        </w:tc>
                        <w:tc>
                          <w:tcPr>
                            <w:tcW w:w="1137" w:type="dxa"/>
                            <w:shd w:val="clear" w:color="auto" w:fill="auto"/>
                            <w:noWrap/>
                            <w:vAlign w:val="center"/>
                            <w:hideMark/>
                          </w:tcPr>
                          <w:p w14:paraId="17289E21"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預算數</w:t>
                            </w:r>
                          </w:p>
                        </w:tc>
                        <w:tc>
                          <w:tcPr>
                            <w:tcW w:w="1917" w:type="dxa"/>
                            <w:shd w:val="clear" w:color="auto" w:fill="auto"/>
                            <w:noWrap/>
                            <w:vAlign w:val="center"/>
                            <w:hideMark/>
                          </w:tcPr>
                          <w:p w14:paraId="0C47265E"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kern w:val="0"/>
                                <w:sz w:val="20"/>
                                <w:szCs w:val="20"/>
                              </w:rPr>
                              <w:t>98,244,000</w:t>
                            </w:r>
                          </w:p>
                        </w:tc>
                        <w:tc>
                          <w:tcPr>
                            <w:tcW w:w="1918" w:type="dxa"/>
                            <w:shd w:val="clear" w:color="auto" w:fill="auto"/>
                            <w:noWrap/>
                            <w:vAlign w:val="center"/>
                            <w:hideMark/>
                          </w:tcPr>
                          <w:p w14:paraId="2097977A"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kern w:val="0"/>
                                <w:sz w:val="20"/>
                                <w:szCs w:val="20"/>
                              </w:rPr>
                              <w:t>93,624,000</w:t>
                            </w:r>
                            <w:r w:rsidRPr="00455602">
                              <w:rPr>
                                <w:rFonts w:ascii="標楷體" w:hAnsi="標楷體" w:cs="新細明體" w:hint="eastAsia"/>
                                <w:kern w:val="0"/>
                                <w:sz w:val="20"/>
                                <w:szCs w:val="20"/>
                              </w:rPr>
                              <w:t xml:space="preserve"> </w:t>
                            </w:r>
                          </w:p>
                        </w:tc>
                        <w:tc>
                          <w:tcPr>
                            <w:tcW w:w="1918" w:type="dxa"/>
                            <w:tcBorders>
                              <w:right w:val="single" w:sz="4" w:space="0" w:color="auto"/>
                            </w:tcBorders>
                            <w:shd w:val="clear" w:color="auto" w:fill="auto"/>
                            <w:noWrap/>
                            <w:vAlign w:val="center"/>
                            <w:hideMark/>
                          </w:tcPr>
                          <w:p w14:paraId="729AE70D"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kern w:val="0"/>
                                <w:sz w:val="20"/>
                                <w:szCs w:val="20"/>
                              </w:rPr>
                              <w:t>4,620</w:t>
                            </w:r>
                            <w:r w:rsidRPr="00455602">
                              <w:rPr>
                                <w:rFonts w:ascii="標楷體" w:hAnsi="標楷體" w:cs="新細明體" w:hint="eastAsia"/>
                                <w:kern w:val="0"/>
                                <w:sz w:val="20"/>
                                <w:szCs w:val="20"/>
                              </w:rPr>
                              <w:t>,000</w:t>
                            </w:r>
                          </w:p>
                        </w:tc>
                        <w:tc>
                          <w:tcPr>
                            <w:tcW w:w="208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E5B8" w14:textId="77777777" w:rsidR="007C6CCB" w:rsidRPr="00455602" w:rsidRDefault="007C6CCB" w:rsidP="00082997">
                            <w:pPr>
                              <w:widowControl/>
                              <w:spacing w:line="240" w:lineRule="exact"/>
                              <w:ind w:rightChars="10" w:right="24"/>
                              <w:jc w:val="right"/>
                              <w:rPr>
                                <w:rFonts w:ascii="標楷體" w:hAnsi="標楷體"/>
                                <w:sz w:val="20"/>
                                <w:szCs w:val="20"/>
                              </w:rPr>
                            </w:pPr>
                            <w:r w:rsidRPr="00455602">
                              <w:rPr>
                                <w:rFonts w:ascii="標楷體" w:hAnsi="標楷體" w:hint="eastAsia"/>
                                <w:sz w:val="20"/>
                                <w:szCs w:val="20"/>
                              </w:rPr>
                              <w:t xml:space="preserve">- </w:t>
                            </w:r>
                            <w:r w:rsidRPr="00455602">
                              <w:rPr>
                                <w:rFonts w:ascii="標楷體" w:hAnsi="標楷體"/>
                                <w:sz w:val="20"/>
                                <w:szCs w:val="20"/>
                              </w:rPr>
                              <w:t>28,207,178</w:t>
                            </w:r>
                          </w:p>
                        </w:tc>
                      </w:tr>
                      <w:tr w:rsidR="007C6CCB" w:rsidRPr="00455602" w14:paraId="0A072DE5" w14:textId="77777777" w:rsidTr="00087BC2">
                        <w:trPr>
                          <w:trHeight w:val="277"/>
                        </w:trPr>
                        <w:tc>
                          <w:tcPr>
                            <w:tcW w:w="1136" w:type="dxa"/>
                            <w:vMerge/>
                            <w:tcBorders>
                              <w:bottom w:val="single" w:sz="4" w:space="0" w:color="auto"/>
                            </w:tcBorders>
                            <w:vAlign w:val="center"/>
                            <w:hideMark/>
                          </w:tcPr>
                          <w:p w14:paraId="70D9A974" w14:textId="77777777" w:rsidR="007C6CCB" w:rsidRPr="00455602" w:rsidRDefault="007C6CCB" w:rsidP="00C25FB5">
                            <w:pPr>
                              <w:widowControl/>
                              <w:spacing w:line="240" w:lineRule="exact"/>
                              <w:rPr>
                                <w:rFonts w:ascii="標楷體" w:hAnsi="標楷體" w:cs="新細明體"/>
                                <w:kern w:val="0"/>
                                <w:sz w:val="20"/>
                                <w:szCs w:val="20"/>
                              </w:rPr>
                            </w:pPr>
                          </w:p>
                        </w:tc>
                        <w:tc>
                          <w:tcPr>
                            <w:tcW w:w="1137" w:type="dxa"/>
                            <w:tcBorders>
                              <w:bottom w:val="single" w:sz="4" w:space="0" w:color="auto"/>
                            </w:tcBorders>
                            <w:shd w:val="clear" w:color="auto" w:fill="auto"/>
                            <w:noWrap/>
                            <w:vAlign w:val="center"/>
                            <w:hideMark/>
                          </w:tcPr>
                          <w:p w14:paraId="6946B835" w14:textId="77777777" w:rsidR="007C6CCB" w:rsidRPr="00455602" w:rsidRDefault="007C6CCB" w:rsidP="00C25FB5">
                            <w:pPr>
                              <w:widowControl/>
                              <w:spacing w:line="240" w:lineRule="exact"/>
                              <w:jc w:val="center"/>
                              <w:rPr>
                                <w:rFonts w:ascii="標楷體" w:hAnsi="標楷體" w:cs="新細明體"/>
                                <w:kern w:val="0"/>
                                <w:sz w:val="20"/>
                                <w:szCs w:val="20"/>
                              </w:rPr>
                            </w:pPr>
                            <w:r w:rsidRPr="00455602">
                              <w:rPr>
                                <w:rFonts w:ascii="標楷體" w:hAnsi="標楷體" w:cs="新細明體" w:hint="eastAsia"/>
                                <w:kern w:val="0"/>
                                <w:sz w:val="20"/>
                                <w:szCs w:val="20"/>
                              </w:rPr>
                              <w:t>實際數</w:t>
                            </w:r>
                          </w:p>
                        </w:tc>
                        <w:tc>
                          <w:tcPr>
                            <w:tcW w:w="1917" w:type="dxa"/>
                            <w:tcBorders>
                              <w:bottom w:val="single" w:sz="4" w:space="0" w:color="auto"/>
                            </w:tcBorders>
                            <w:shd w:val="clear" w:color="auto" w:fill="auto"/>
                            <w:noWrap/>
                            <w:vAlign w:val="center"/>
                            <w:hideMark/>
                          </w:tcPr>
                          <w:p w14:paraId="5915A6D7"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kern w:val="0"/>
                                <w:sz w:val="20"/>
                                <w:szCs w:val="20"/>
                              </w:rPr>
                              <w:t>69,078,273</w:t>
                            </w:r>
                            <w:r w:rsidRPr="00455602">
                              <w:rPr>
                                <w:rFonts w:ascii="標楷體" w:hAnsi="標楷體" w:cs="新細明體" w:hint="eastAsia"/>
                                <w:kern w:val="0"/>
                                <w:sz w:val="20"/>
                                <w:szCs w:val="20"/>
                              </w:rPr>
                              <w:t xml:space="preserve"> </w:t>
                            </w:r>
                          </w:p>
                        </w:tc>
                        <w:tc>
                          <w:tcPr>
                            <w:tcW w:w="1918" w:type="dxa"/>
                            <w:tcBorders>
                              <w:bottom w:val="single" w:sz="4" w:space="0" w:color="auto"/>
                            </w:tcBorders>
                            <w:shd w:val="clear" w:color="auto" w:fill="auto"/>
                            <w:noWrap/>
                            <w:vAlign w:val="center"/>
                            <w:hideMark/>
                          </w:tcPr>
                          <w:p w14:paraId="2EAE5AED"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kern w:val="0"/>
                                <w:sz w:val="20"/>
                                <w:szCs w:val="20"/>
                              </w:rPr>
                              <w:t>92,665,451</w:t>
                            </w:r>
                            <w:r w:rsidRPr="00455602">
                              <w:rPr>
                                <w:rFonts w:ascii="標楷體" w:hAnsi="標楷體" w:cs="新細明體" w:hint="eastAsia"/>
                                <w:kern w:val="0"/>
                                <w:sz w:val="20"/>
                                <w:szCs w:val="20"/>
                              </w:rPr>
                              <w:t xml:space="preserve"> </w:t>
                            </w:r>
                          </w:p>
                        </w:tc>
                        <w:tc>
                          <w:tcPr>
                            <w:tcW w:w="1918" w:type="dxa"/>
                            <w:tcBorders>
                              <w:bottom w:val="single" w:sz="4" w:space="0" w:color="auto"/>
                              <w:right w:val="single" w:sz="4" w:space="0" w:color="auto"/>
                            </w:tcBorders>
                            <w:shd w:val="clear" w:color="auto" w:fill="auto"/>
                            <w:noWrap/>
                            <w:vAlign w:val="center"/>
                            <w:hideMark/>
                          </w:tcPr>
                          <w:p w14:paraId="71E3013F" w14:textId="77777777" w:rsidR="007C6CCB" w:rsidRPr="00455602" w:rsidRDefault="007C6CCB" w:rsidP="00082997">
                            <w:pPr>
                              <w:widowControl/>
                              <w:spacing w:line="240" w:lineRule="exact"/>
                              <w:ind w:rightChars="10" w:right="24"/>
                              <w:jc w:val="right"/>
                              <w:rPr>
                                <w:rFonts w:ascii="標楷體" w:hAnsi="標楷體" w:cs="新細明體"/>
                                <w:kern w:val="0"/>
                                <w:sz w:val="20"/>
                                <w:szCs w:val="20"/>
                              </w:rPr>
                            </w:pPr>
                            <w:r w:rsidRPr="00455602">
                              <w:rPr>
                                <w:rFonts w:ascii="標楷體" w:hAnsi="標楷體" w:cs="新細明體" w:hint="eastAsia"/>
                                <w:kern w:val="0"/>
                                <w:sz w:val="20"/>
                                <w:szCs w:val="20"/>
                              </w:rPr>
                              <w:t xml:space="preserve">- </w:t>
                            </w:r>
                            <w:r w:rsidRPr="00455602">
                              <w:rPr>
                                <w:rFonts w:ascii="標楷體" w:hAnsi="標楷體" w:cs="新細明體"/>
                                <w:kern w:val="0"/>
                                <w:sz w:val="20"/>
                                <w:szCs w:val="20"/>
                              </w:rPr>
                              <w:t>23</w:t>
                            </w:r>
                            <w:r w:rsidRPr="00455602">
                              <w:rPr>
                                <w:rFonts w:ascii="標楷體" w:hAnsi="標楷體" w:cs="新細明體" w:hint="eastAsia"/>
                                <w:kern w:val="0"/>
                                <w:sz w:val="20"/>
                                <w:szCs w:val="20"/>
                              </w:rPr>
                              <w:t>,5</w:t>
                            </w:r>
                            <w:r w:rsidRPr="00455602">
                              <w:rPr>
                                <w:rFonts w:ascii="標楷體" w:hAnsi="標楷體" w:cs="新細明體"/>
                                <w:kern w:val="0"/>
                                <w:sz w:val="20"/>
                                <w:szCs w:val="20"/>
                              </w:rPr>
                              <w:t>87</w:t>
                            </w:r>
                            <w:r w:rsidRPr="00455602">
                              <w:rPr>
                                <w:rFonts w:ascii="標楷體" w:hAnsi="標楷體" w:cs="新細明體" w:hint="eastAsia"/>
                                <w:kern w:val="0"/>
                                <w:sz w:val="20"/>
                                <w:szCs w:val="20"/>
                              </w:rPr>
                              <w:t>,</w:t>
                            </w:r>
                            <w:r w:rsidRPr="00455602">
                              <w:rPr>
                                <w:rFonts w:ascii="標楷體" w:hAnsi="標楷體" w:cs="新細明體"/>
                                <w:kern w:val="0"/>
                                <w:sz w:val="20"/>
                                <w:szCs w:val="20"/>
                              </w:rPr>
                              <w:t>178</w:t>
                            </w:r>
                          </w:p>
                        </w:tc>
                        <w:tc>
                          <w:tcPr>
                            <w:tcW w:w="2086" w:type="dxa"/>
                            <w:vMerge/>
                            <w:tcBorders>
                              <w:top w:val="single" w:sz="4" w:space="0" w:color="auto"/>
                              <w:left w:val="single" w:sz="4" w:space="0" w:color="auto"/>
                              <w:bottom w:val="single" w:sz="4" w:space="0" w:color="auto"/>
                              <w:right w:val="single" w:sz="4" w:space="0" w:color="auto"/>
                            </w:tcBorders>
                            <w:vAlign w:val="center"/>
                            <w:hideMark/>
                          </w:tcPr>
                          <w:p w14:paraId="2CB3D535" w14:textId="77777777" w:rsidR="007C6CCB" w:rsidRPr="00455602" w:rsidRDefault="007C6CCB" w:rsidP="00C25FB5">
                            <w:pPr>
                              <w:widowControl/>
                              <w:spacing w:line="240" w:lineRule="exact"/>
                              <w:rPr>
                                <w:rFonts w:ascii="標楷體" w:hAnsi="標楷體" w:cs="新細明體"/>
                                <w:kern w:val="0"/>
                                <w:sz w:val="20"/>
                                <w:szCs w:val="20"/>
                              </w:rPr>
                            </w:pPr>
                          </w:p>
                        </w:tc>
                      </w:tr>
                      <w:tr w:rsidR="007C6CCB" w:rsidRPr="00455602" w14:paraId="3585D118" w14:textId="77777777" w:rsidTr="00087BC2">
                        <w:trPr>
                          <w:trHeight w:val="277"/>
                        </w:trPr>
                        <w:tc>
                          <w:tcPr>
                            <w:tcW w:w="10112" w:type="dxa"/>
                            <w:gridSpan w:val="6"/>
                            <w:tcBorders>
                              <w:top w:val="single" w:sz="4" w:space="0" w:color="auto"/>
                              <w:left w:val="nil"/>
                              <w:bottom w:val="nil"/>
                              <w:right w:val="nil"/>
                            </w:tcBorders>
                            <w:vAlign w:val="center"/>
                          </w:tcPr>
                          <w:p w14:paraId="50786349" w14:textId="77777777" w:rsidR="007C6CCB" w:rsidRPr="00455602" w:rsidRDefault="007C6CCB" w:rsidP="00C25FB5">
                            <w:pPr>
                              <w:widowControl/>
                              <w:spacing w:line="240" w:lineRule="exact"/>
                              <w:rPr>
                                <w:rFonts w:ascii="標楷體" w:hAnsi="標楷體" w:cs="新細明體"/>
                                <w:kern w:val="0"/>
                                <w:sz w:val="20"/>
                                <w:szCs w:val="20"/>
                              </w:rPr>
                            </w:pPr>
                            <w:r w:rsidRPr="00455602">
                              <w:rPr>
                                <w:rFonts w:ascii="標楷體" w:hAnsi="標楷體" w:cs="新細明體" w:hint="eastAsia"/>
                                <w:kern w:val="0"/>
                                <w:sz w:val="18"/>
                                <w:szCs w:val="18"/>
                              </w:rPr>
                              <w:t>資料來源：整理自清境農場提供資料。</w:t>
                            </w:r>
                          </w:p>
                        </w:tc>
                      </w:tr>
                    </w:tbl>
                    <w:p w14:paraId="69B35CEF" w14:textId="77777777" w:rsidR="007C6CCB" w:rsidRPr="00C25FB5" w:rsidRDefault="007C6CCB" w:rsidP="007C6CCB"/>
                  </w:txbxContent>
                </v:textbox>
                <w10:wrap type="square"/>
              </v:shape>
            </w:pict>
          </mc:Fallback>
        </mc:AlternateContent>
      </w:r>
      <w:r w:rsidR="007C6CCB" w:rsidRPr="00C25FB5">
        <w:rPr>
          <w:rFonts w:ascii="標楷體" w:hAnsi="標楷體" w:hint="eastAsia"/>
          <w:b/>
          <w:noProof/>
          <w:kern w:val="0"/>
        </w:rPr>
        <w:t>A.　清境農場國民賓館經營成效欠佳</w:t>
      </w:r>
      <w:r w:rsidR="003359A2">
        <w:rPr>
          <w:rFonts w:ascii="標楷體" w:hAnsi="標楷體" w:hint="eastAsia"/>
          <w:b/>
          <w:noProof/>
          <w:kern w:val="0"/>
        </w:rPr>
        <w:t>，</w:t>
      </w:r>
      <w:r w:rsidR="007C6CCB" w:rsidRPr="00C25FB5">
        <w:rPr>
          <w:rFonts w:ascii="標楷體" w:hAnsi="標楷體" w:hint="eastAsia"/>
          <w:b/>
          <w:noProof/>
          <w:kern w:val="0"/>
        </w:rPr>
        <w:t>尚待檢討改善：</w:t>
      </w:r>
      <w:r w:rsidR="007C6CCB" w:rsidRPr="00C25FB5">
        <w:rPr>
          <w:rFonts w:ascii="標楷體" w:hAnsi="標楷體" w:hint="eastAsia"/>
          <w:bCs/>
          <w:noProof/>
          <w:kern w:val="0"/>
        </w:rPr>
        <w:t>退輔會所屬農場管理經營辦法第2條規定</w:t>
      </w:r>
      <w:r w:rsidR="003359A2">
        <w:rPr>
          <w:rFonts w:ascii="標楷體" w:hAnsi="標楷體" w:hint="eastAsia"/>
          <w:bCs/>
          <w:noProof/>
          <w:kern w:val="0"/>
        </w:rPr>
        <w:t>，</w:t>
      </w:r>
      <w:r w:rsidR="007C6CCB" w:rsidRPr="00C25FB5">
        <w:rPr>
          <w:rFonts w:ascii="標楷體" w:hAnsi="標楷體" w:hint="eastAsia"/>
          <w:bCs/>
          <w:noProof/>
          <w:kern w:val="0"/>
        </w:rPr>
        <w:t>退輔會所屬農場應依企業管理方式經營</w:t>
      </w:r>
      <w:r w:rsidR="003359A2">
        <w:rPr>
          <w:rFonts w:ascii="標楷體" w:hAnsi="標楷體" w:hint="eastAsia"/>
          <w:bCs/>
          <w:noProof/>
          <w:kern w:val="0"/>
        </w:rPr>
        <w:t>，</w:t>
      </w:r>
      <w:r w:rsidR="007C6CCB" w:rsidRPr="00C25FB5">
        <w:rPr>
          <w:rFonts w:ascii="標楷體" w:hAnsi="標楷體" w:hint="eastAsia"/>
          <w:bCs/>
          <w:noProof/>
          <w:kern w:val="0"/>
        </w:rPr>
        <w:t>以達成自給自足目標。經查</w:t>
      </w:r>
      <w:r w:rsidR="003B216D">
        <w:rPr>
          <w:rFonts w:ascii="標楷體" w:hAnsi="標楷體" w:hint="eastAsia"/>
          <w:bCs/>
          <w:noProof/>
          <w:kern w:val="0"/>
        </w:rPr>
        <w:t>，</w:t>
      </w:r>
      <w:r w:rsidR="007C6CCB" w:rsidRPr="00C25FB5">
        <w:rPr>
          <w:rFonts w:ascii="標楷體" w:hAnsi="標楷體" w:hint="eastAsia"/>
          <w:bCs/>
          <w:noProof/>
          <w:kern w:val="0"/>
        </w:rPr>
        <w:t>清境農場國民賓館108至113年度之營運結果</w:t>
      </w:r>
      <w:r w:rsidR="003359A2">
        <w:rPr>
          <w:rFonts w:ascii="標楷體" w:hAnsi="標楷體" w:hint="eastAsia"/>
          <w:bCs/>
          <w:noProof/>
          <w:kern w:val="0"/>
        </w:rPr>
        <w:t>，</w:t>
      </w:r>
      <w:r w:rsidR="007C6CCB" w:rsidRPr="00C25FB5">
        <w:rPr>
          <w:rFonts w:ascii="標楷體" w:hAnsi="標楷體" w:hint="eastAsia"/>
          <w:bCs/>
          <w:noProof/>
          <w:kern w:val="0"/>
        </w:rPr>
        <w:t>僅109年度營運賸餘53萬餘元</w:t>
      </w:r>
      <w:r w:rsidR="003359A2">
        <w:rPr>
          <w:rFonts w:ascii="標楷體" w:hAnsi="標楷體" w:hint="eastAsia"/>
          <w:bCs/>
          <w:noProof/>
          <w:kern w:val="0"/>
        </w:rPr>
        <w:t>，</w:t>
      </w:r>
      <w:r w:rsidR="007C6CCB" w:rsidRPr="00C25FB5">
        <w:rPr>
          <w:rFonts w:ascii="標楷體" w:hAnsi="標楷體" w:hint="eastAsia"/>
          <w:bCs/>
          <w:noProof/>
          <w:kern w:val="0"/>
        </w:rPr>
        <w:t>其餘年度營運短絀金額介於404萬餘元至2,358萬餘元間</w:t>
      </w:r>
      <w:r w:rsidR="003359A2">
        <w:rPr>
          <w:rFonts w:ascii="標楷體" w:hAnsi="標楷體" w:hint="eastAsia"/>
          <w:bCs/>
          <w:noProof/>
          <w:kern w:val="0"/>
        </w:rPr>
        <w:t>，</w:t>
      </w:r>
      <w:r w:rsidR="007C6CCB" w:rsidRPr="00C25FB5">
        <w:rPr>
          <w:rFonts w:ascii="標楷體" w:hAnsi="標楷體" w:hint="eastAsia"/>
          <w:bCs/>
          <w:noProof/>
          <w:kern w:val="0"/>
        </w:rPr>
        <w:t>且均未達預計營運目標</w:t>
      </w:r>
      <w:r w:rsidR="003359A2">
        <w:rPr>
          <w:rFonts w:ascii="標楷體" w:hAnsi="標楷體" w:hint="eastAsia"/>
          <w:bCs/>
          <w:noProof/>
          <w:kern w:val="0"/>
        </w:rPr>
        <w:t>，</w:t>
      </w:r>
      <w:r w:rsidR="007C6CCB" w:rsidRPr="00C25FB5">
        <w:rPr>
          <w:rFonts w:ascii="標楷體" w:hAnsi="標楷體" w:hint="eastAsia"/>
          <w:bCs/>
          <w:noProof/>
          <w:kern w:val="0"/>
        </w:rPr>
        <w:t>營運賸餘（短絀）實際數與預算數差距介於144萬餘元至2,</w:t>
      </w:r>
      <w:r w:rsidR="007C6CCB">
        <w:rPr>
          <w:rFonts w:ascii="標楷體" w:hAnsi="標楷體" w:hint="eastAsia"/>
          <w:bCs/>
          <w:noProof/>
          <w:kern w:val="0"/>
        </w:rPr>
        <w:t>820</w:t>
      </w:r>
      <w:r w:rsidR="007C6CCB" w:rsidRPr="00C25FB5">
        <w:rPr>
          <w:rFonts w:ascii="標楷體" w:hAnsi="標楷體" w:hint="eastAsia"/>
          <w:bCs/>
          <w:noProof/>
          <w:kern w:val="0"/>
        </w:rPr>
        <w:t>萬餘元間（表</w:t>
      </w:r>
      <w:r w:rsidR="007C6CCB">
        <w:rPr>
          <w:rFonts w:ascii="標楷體" w:hAnsi="標楷體" w:hint="eastAsia"/>
          <w:bCs/>
          <w:noProof/>
          <w:kern w:val="0"/>
        </w:rPr>
        <w:t>1</w:t>
      </w:r>
      <w:r w:rsidR="007C6CCB" w:rsidRPr="00C25FB5">
        <w:rPr>
          <w:rFonts w:ascii="標楷體" w:hAnsi="標楷體" w:hint="eastAsia"/>
          <w:bCs/>
          <w:noProof/>
          <w:kern w:val="0"/>
        </w:rPr>
        <w:t>）</w:t>
      </w:r>
      <w:r w:rsidR="003359A2">
        <w:rPr>
          <w:rFonts w:ascii="標楷體" w:hAnsi="標楷體" w:hint="eastAsia"/>
          <w:bCs/>
          <w:noProof/>
          <w:kern w:val="0"/>
        </w:rPr>
        <w:t>，</w:t>
      </w:r>
      <w:r w:rsidR="007C6CCB" w:rsidRPr="00C25FB5">
        <w:rPr>
          <w:rFonts w:ascii="標楷體" w:hAnsi="標楷體" w:hint="eastAsia"/>
          <w:bCs/>
          <w:noProof/>
          <w:kern w:val="0"/>
        </w:rPr>
        <w:t>主要係計時計件人員酬金占各該年度服務收入比率介於51.86％至69.36％間</w:t>
      </w:r>
      <w:r w:rsidR="003359A2">
        <w:rPr>
          <w:rFonts w:ascii="標楷體" w:hAnsi="標楷體" w:hint="eastAsia"/>
          <w:bCs/>
          <w:noProof/>
          <w:kern w:val="0"/>
        </w:rPr>
        <w:t>，</w:t>
      </w:r>
      <w:r w:rsidR="007C6CCB" w:rsidRPr="00C25FB5">
        <w:rPr>
          <w:rFonts w:ascii="標楷體" w:hAnsi="標楷體" w:hint="eastAsia"/>
          <w:bCs/>
          <w:noProof/>
          <w:kern w:val="0"/>
        </w:rPr>
        <w:t>又平均住房率均未達7成</w:t>
      </w:r>
      <w:r w:rsidR="003359A2">
        <w:rPr>
          <w:rFonts w:ascii="標楷體" w:hAnsi="標楷體" w:hint="eastAsia"/>
          <w:bCs/>
          <w:noProof/>
          <w:kern w:val="0"/>
        </w:rPr>
        <w:t>，</w:t>
      </w:r>
      <w:r w:rsidR="007C6CCB" w:rsidRPr="00C25FB5">
        <w:rPr>
          <w:rFonts w:ascii="標楷體" w:hAnsi="標楷體" w:hint="eastAsia"/>
          <w:bCs/>
          <w:noProof/>
          <w:kern w:val="0"/>
        </w:rPr>
        <w:t>經函請退輔會督促研謀妥處。據復：已研擬與國內各工商行號、學校團體之工會或職工福利委員會等</w:t>
      </w:r>
      <w:r w:rsidR="003359A2">
        <w:rPr>
          <w:rFonts w:ascii="標楷體" w:hAnsi="標楷體" w:hint="eastAsia"/>
          <w:bCs/>
          <w:noProof/>
          <w:kern w:val="0"/>
        </w:rPr>
        <w:t>，</w:t>
      </w:r>
      <w:r w:rsidR="007C6CCB" w:rsidRPr="00C25FB5">
        <w:rPr>
          <w:rFonts w:ascii="標楷體" w:hAnsi="標楷體" w:hint="eastAsia"/>
          <w:bCs/>
          <w:noProof/>
          <w:kern w:val="0"/>
        </w:rPr>
        <w:t>簽訂特約廠商</w:t>
      </w:r>
      <w:r w:rsidR="003359A2">
        <w:rPr>
          <w:rFonts w:ascii="標楷體" w:hAnsi="標楷體" w:hint="eastAsia"/>
          <w:bCs/>
          <w:noProof/>
          <w:kern w:val="0"/>
        </w:rPr>
        <w:t>，</w:t>
      </w:r>
      <w:r w:rsidR="007C6CCB" w:rsidRPr="00C25FB5">
        <w:rPr>
          <w:rFonts w:ascii="標楷體" w:hAnsi="標楷體" w:hint="eastAsia"/>
          <w:bCs/>
          <w:noProof/>
          <w:kern w:val="0"/>
        </w:rPr>
        <w:t>提供優惠吸引住宿；透過與旅遊平台合作</w:t>
      </w:r>
      <w:r w:rsidR="003359A2">
        <w:rPr>
          <w:rFonts w:ascii="標楷體" w:hAnsi="標楷體" w:hint="eastAsia"/>
          <w:bCs/>
          <w:noProof/>
          <w:kern w:val="0"/>
        </w:rPr>
        <w:t>，</w:t>
      </w:r>
      <w:r w:rsidR="007C6CCB" w:rsidRPr="00C25FB5">
        <w:rPr>
          <w:rFonts w:ascii="標楷體" w:hAnsi="標楷體" w:hint="eastAsia"/>
          <w:bCs/>
          <w:noProof/>
          <w:kern w:val="0"/>
        </w:rPr>
        <w:t>推廣農場風光</w:t>
      </w:r>
      <w:r w:rsidR="003359A2">
        <w:rPr>
          <w:rFonts w:ascii="標楷體" w:hAnsi="標楷體" w:hint="eastAsia"/>
          <w:bCs/>
          <w:noProof/>
          <w:kern w:val="0"/>
        </w:rPr>
        <w:t>，</w:t>
      </w:r>
      <w:r w:rsidR="007C6CCB" w:rsidRPr="00C25FB5">
        <w:rPr>
          <w:rFonts w:ascii="標楷體" w:hAnsi="標楷體" w:hint="eastAsia"/>
          <w:bCs/>
          <w:noProof/>
          <w:kern w:val="0"/>
        </w:rPr>
        <w:t>吸引國內外旅客</w:t>
      </w:r>
      <w:r w:rsidR="003359A2">
        <w:rPr>
          <w:rFonts w:ascii="標楷體" w:hAnsi="標楷體" w:hint="eastAsia"/>
          <w:bCs/>
          <w:noProof/>
          <w:kern w:val="0"/>
        </w:rPr>
        <w:t>，</w:t>
      </w:r>
      <w:r w:rsidR="007C6CCB" w:rsidRPr="00C25FB5">
        <w:rPr>
          <w:rFonts w:ascii="標楷體" w:hAnsi="標楷體" w:hint="eastAsia"/>
          <w:bCs/>
          <w:noProof/>
          <w:kern w:val="0"/>
        </w:rPr>
        <w:t>提升國民賓館住宿率。</w:t>
      </w:r>
    </w:p>
    <w:p w14:paraId="596682FD" w14:textId="08BA76A3" w:rsidR="00A333EC" w:rsidRPr="00B976A4" w:rsidRDefault="007C6CCB" w:rsidP="00480455">
      <w:pPr>
        <w:tabs>
          <w:tab w:val="left" w:pos="5628"/>
        </w:tabs>
        <w:overflowPunct w:val="0"/>
        <w:spacing w:line="620" w:lineRule="exact"/>
        <w:ind w:firstLineChars="700" w:firstLine="1682"/>
        <w:jc w:val="both"/>
        <w:rPr>
          <w:rFonts w:ascii="標楷體" w:hAnsi="標楷體"/>
          <w:b/>
          <w:noProof/>
          <w:kern w:val="0"/>
        </w:rPr>
      </w:pPr>
      <w:r w:rsidRPr="001F1BD6">
        <w:rPr>
          <w:rFonts w:ascii="標楷體" w:hAnsi="標楷體" w:hint="eastAsia"/>
          <w:b/>
          <w:noProof/>
          <w:kern w:val="0"/>
        </w:rPr>
        <w:t>B.　清境農場國民賓館尚未執行土石流防災演練</w:t>
      </w:r>
      <w:r w:rsidR="003359A2">
        <w:rPr>
          <w:rFonts w:ascii="標楷體" w:hAnsi="標楷體" w:hint="eastAsia"/>
          <w:b/>
          <w:noProof/>
          <w:kern w:val="0"/>
        </w:rPr>
        <w:t>，</w:t>
      </w:r>
      <w:r w:rsidRPr="001F1BD6">
        <w:rPr>
          <w:rFonts w:ascii="標楷體" w:hAnsi="標楷體" w:hint="eastAsia"/>
          <w:b/>
          <w:noProof/>
          <w:kern w:val="0"/>
        </w:rPr>
        <w:t>有待檢討精進：</w:t>
      </w:r>
      <w:r w:rsidRPr="00826B18">
        <w:rPr>
          <w:rFonts w:ascii="標楷體" w:hAnsi="標楷體" w:hint="eastAsia"/>
          <w:bCs/>
          <w:noProof/>
          <w:kern w:val="0"/>
        </w:rPr>
        <w:t>依消防法施行細則第7條第6款規定</w:t>
      </w:r>
      <w:r w:rsidR="003359A2">
        <w:rPr>
          <w:rFonts w:ascii="標楷體" w:hAnsi="標楷體" w:hint="eastAsia"/>
          <w:bCs/>
          <w:noProof/>
          <w:kern w:val="0"/>
        </w:rPr>
        <w:t>，</w:t>
      </w:r>
      <w:r w:rsidRPr="00826B18">
        <w:rPr>
          <w:rFonts w:ascii="標楷體" w:hAnsi="標楷體" w:hint="eastAsia"/>
          <w:bCs/>
          <w:noProof/>
          <w:kern w:val="0"/>
        </w:rPr>
        <w:t>滅火、通報及避難訓練之實施</w:t>
      </w:r>
      <w:r w:rsidR="00826B18" w:rsidRPr="00826B18">
        <w:rPr>
          <w:rFonts w:ascii="標楷體" w:hAnsi="標楷體" w:hint="eastAsia"/>
          <w:bCs/>
          <w:noProof/>
          <w:kern w:val="0"/>
        </w:rPr>
        <w:t>；</w:t>
      </w:r>
      <w:r w:rsidRPr="00826B18">
        <w:rPr>
          <w:rFonts w:ascii="標楷體" w:hAnsi="標楷體" w:hint="eastAsia"/>
          <w:bCs/>
          <w:noProof/>
          <w:kern w:val="0"/>
        </w:rPr>
        <w:t>每半年至少應舉辦1次</w:t>
      </w:r>
      <w:r w:rsidR="003359A2">
        <w:rPr>
          <w:rFonts w:ascii="標楷體" w:hAnsi="標楷體" w:hint="eastAsia"/>
          <w:bCs/>
          <w:noProof/>
          <w:kern w:val="0"/>
        </w:rPr>
        <w:t>，</w:t>
      </w:r>
      <w:r w:rsidRPr="00826B18">
        <w:rPr>
          <w:rFonts w:ascii="標楷體" w:hAnsi="標楷體" w:hint="eastAsia"/>
          <w:bCs/>
          <w:noProof/>
          <w:kern w:val="0"/>
        </w:rPr>
        <w:t>每次</w:t>
      </w:r>
      <w:r w:rsidRPr="001F1BD6">
        <w:rPr>
          <w:rFonts w:ascii="標楷體" w:hAnsi="標楷體" w:hint="eastAsia"/>
          <w:bCs/>
          <w:noProof/>
          <w:kern w:val="0"/>
        </w:rPr>
        <w:t>不得少於4小</w:t>
      </w:r>
      <w:r w:rsidRPr="001F1BD6">
        <w:rPr>
          <w:rFonts w:ascii="標楷體" w:hAnsi="標楷體" w:hint="eastAsia"/>
          <w:bCs/>
          <w:noProof/>
          <w:kern w:val="0"/>
        </w:rPr>
        <w:lastRenderedPageBreak/>
        <w:t>時</w:t>
      </w:r>
      <w:r w:rsidR="003359A2">
        <w:rPr>
          <w:rFonts w:ascii="標楷體" w:hAnsi="標楷體" w:hint="eastAsia"/>
          <w:bCs/>
          <w:noProof/>
          <w:kern w:val="0"/>
        </w:rPr>
        <w:t>，</w:t>
      </w:r>
      <w:r w:rsidRPr="001F1BD6">
        <w:rPr>
          <w:rFonts w:ascii="標楷體" w:hAnsi="標楷體" w:hint="eastAsia"/>
          <w:bCs/>
          <w:noProof/>
          <w:kern w:val="0"/>
        </w:rPr>
        <w:t>並應事先通報當地直轄市、縣（市）主管機關。經查</w:t>
      </w:r>
      <w:r w:rsidR="003359A2">
        <w:rPr>
          <w:rFonts w:ascii="標楷體" w:hAnsi="標楷體" w:hint="eastAsia"/>
          <w:bCs/>
          <w:noProof/>
          <w:kern w:val="0"/>
        </w:rPr>
        <w:t>，</w:t>
      </w:r>
      <w:r w:rsidRPr="001F1BD6">
        <w:rPr>
          <w:rFonts w:ascii="標楷體" w:hAnsi="標楷體" w:hint="eastAsia"/>
          <w:bCs/>
          <w:noProof/>
          <w:kern w:val="0"/>
        </w:rPr>
        <w:t>清境農場近5年度（109至113年度）依上述規定每年執行消防型防災演練</w:t>
      </w:r>
      <w:r w:rsidR="003359A2">
        <w:rPr>
          <w:rFonts w:ascii="標楷體" w:hAnsi="標楷體" w:hint="eastAsia"/>
          <w:bCs/>
          <w:noProof/>
          <w:kern w:val="0"/>
        </w:rPr>
        <w:t>，</w:t>
      </w:r>
      <w:r w:rsidRPr="001F1BD6">
        <w:rPr>
          <w:rFonts w:ascii="標楷體" w:hAnsi="標楷體" w:hint="eastAsia"/>
          <w:bCs/>
          <w:noProof/>
          <w:kern w:val="0"/>
        </w:rPr>
        <w:t>惟尚未納入土石流防災演練。經運用國家災害防救科技中心3D災害潛勢地圖查詢</w:t>
      </w:r>
      <w:r w:rsidR="003359A2">
        <w:rPr>
          <w:rFonts w:ascii="標楷體" w:hAnsi="標楷體" w:hint="eastAsia"/>
          <w:bCs/>
          <w:noProof/>
          <w:kern w:val="0"/>
        </w:rPr>
        <w:t>，</w:t>
      </w:r>
      <w:r w:rsidRPr="001F1BD6">
        <w:rPr>
          <w:rFonts w:ascii="標楷體" w:hAnsi="標楷體" w:hint="eastAsia"/>
          <w:bCs/>
          <w:noProof/>
          <w:kern w:val="0"/>
        </w:rPr>
        <w:t>發現清境農場國民賓館所在地距離順向坡地層僅約100公尺（圖</w:t>
      </w:r>
      <w:r>
        <w:rPr>
          <w:rFonts w:ascii="標楷體" w:hAnsi="標楷體" w:hint="eastAsia"/>
          <w:bCs/>
          <w:noProof/>
          <w:kern w:val="0"/>
        </w:rPr>
        <w:t>4</w:t>
      </w:r>
      <w:r w:rsidRPr="001F1BD6">
        <w:rPr>
          <w:rFonts w:ascii="標楷體" w:hAnsi="標楷體" w:hint="eastAsia"/>
          <w:bCs/>
          <w:noProof/>
          <w:kern w:val="0"/>
        </w:rPr>
        <w:t>）</w:t>
      </w:r>
      <w:r w:rsidR="003359A2">
        <w:rPr>
          <w:rFonts w:ascii="標楷體" w:hAnsi="標楷體" w:hint="eastAsia"/>
          <w:bCs/>
          <w:noProof/>
          <w:kern w:val="0"/>
        </w:rPr>
        <w:t>，</w:t>
      </w:r>
      <w:r w:rsidRPr="001F1BD6">
        <w:rPr>
          <w:rFonts w:ascii="標楷體" w:hAnsi="標楷體" w:hint="eastAsia"/>
          <w:bCs/>
          <w:noProof/>
          <w:kern w:val="0"/>
        </w:rPr>
        <w:t>因順</w:t>
      </w:r>
      <w:r w:rsidR="00082997">
        <w:rPr>
          <w:rFonts w:ascii="標楷體" w:hAnsi="標楷體" w:hint="eastAsia"/>
          <w:bCs/>
          <w:noProof/>
          <w:kern w:val="0"/>
          <w:lang w:val="zh-TW"/>
        </w:rPr>
        <mc:AlternateContent>
          <mc:Choice Requires="wpg">
            <w:drawing>
              <wp:anchor distT="0" distB="0" distL="114300" distR="114300" simplePos="0" relativeHeight="251673600" behindDoc="0" locked="0" layoutInCell="1" allowOverlap="1" wp14:anchorId="1A8A1A37" wp14:editId="2F797960">
                <wp:simplePos x="0" y="0"/>
                <wp:positionH relativeFrom="column">
                  <wp:posOffset>2825768</wp:posOffset>
                </wp:positionH>
                <wp:positionV relativeFrom="paragraph">
                  <wp:posOffset>1367790</wp:posOffset>
                </wp:positionV>
                <wp:extent cx="3735070" cy="2790825"/>
                <wp:effectExtent l="0" t="0" r="0" b="0"/>
                <wp:wrapSquare wrapText="bothSides"/>
                <wp:docPr id="1" name="群組 1"/>
                <wp:cNvGraphicFramePr/>
                <a:graphic xmlns:a="http://schemas.openxmlformats.org/drawingml/2006/main">
                  <a:graphicData uri="http://schemas.microsoft.com/office/word/2010/wordprocessingGroup">
                    <wpg:wgp>
                      <wpg:cNvGrpSpPr/>
                      <wpg:grpSpPr>
                        <a:xfrm>
                          <a:off x="0" y="0"/>
                          <a:ext cx="3735070" cy="2790825"/>
                          <a:chOff x="0" y="0"/>
                          <a:chExt cx="3735070" cy="2790825"/>
                        </a:xfrm>
                        <a:noFill/>
                      </wpg:grpSpPr>
                      <wps:wsp>
                        <wps:cNvPr id="4" name="文字方塊 4"/>
                        <wps:cNvSpPr txBox="1"/>
                        <wps:spPr>
                          <a:xfrm>
                            <a:off x="0" y="0"/>
                            <a:ext cx="3735070" cy="2790825"/>
                          </a:xfrm>
                          <a:prstGeom prst="rect">
                            <a:avLst/>
                          </a:prstGeom>
                          <a:grpFill/>
                          <a:ln w="6350">
                            <a:noFill/>
                          </a:ln>
                        </wps:spPr>
                        <wps:txbx>
                          <w:txbxContent>
                            <w:p w14:paraId="69604E99" w14:textId="77777777" w:rsidR="00082997" w:rsidRPr="00082997" w:rsidRDefault="00082997" w:rsidP="00082997">
                              <w:pPr>
                                <w:jc w:val="center"/>
                                <w:rPr>
                                  <w:b/>
                                  <w:bCs/>
                                  <w:szCs w:val="24"/>
                                </w:rPr>
                              </w:pPr>
                              <w:r w:rsidRPr="00082997">
                                <w:rPr>
                                  <w:rFonts w:ascii="標楷體" w:hAnsi="標楷體"/>
                                  <w:b/>
                                  <w:bCs/>
                                  <w:szCs w:val="24"/>
                                </w:rPr>
                                <w:t>圖4</w:t>
                              </w:r>
                              <w:r w:rsidRPr="00082997">
                                <w:rPr>
                                  <w:rFonts w:ascii="標楷體" w:hAnsi="標楷體" w:hint="eastAsia"/>
                                  <w:b/>
                                  <w:bCs/>
                                  <w:szCs w:val="24"/>
                                </w:rPr>
                                <w:t xml:space="preserve">　清境農場</w:t>
                              </w:r>
                              <w:r w:rsidRPr="00082997">
                                <w:rPr>
                                  <w:rFonts w:ascii="標楷體" w:hAnsi="標楷體"/>
                                  <w:b/>
                                  <w:bCs/>
                                  <w:szCs w:val="24"/>
                                </w:rPr>
                                <w:t>國</w:t>
                              </w:r>
                              <w:r w:rsidRPr="00082997">
                                <w:rPr>
                                  <w:rFonts w:ascii="標楷體" w:hAnsi="標楷體" w:hint="eastAsia"/>
                                  <w:b/>
                                  <w:bCs/>
                                  <w:szCs w:val="24"/>
                                </w:rPr>
                                <w:t>民賓館與</w:t>
                              </w:r>
                              <w:proofErr w:type="gramStart"/>
                              <w:r w:rsidRPr="00082997">
                                <w:rPr>
                                  <w:rFonts w:ascii="標楷體" w:hAnsi="標楷體" w:hint="eastAsia"/>
                                  <w:b/>
                                  <w:bCs/>
                                  <w:szCs w:val="24"/>
                                </w:rPr>
                                <w:t>順向</w:t>
                              </w:r>
                              <w:r w:rsidRPr="00082997">
                                <w:rPr>
                                  <w:rFonts w:ascii="標楷體" w:hAnsi="標楷體"/>
                                  <w:b/>
                                  <w:bCs/>
                                  <w:szCs w:val="24"/>
                                </w:rPr>
                                <w:t>坡</w:t>
                              </w:r>
                              <w:r w:rsidRPr="00082997">
                                <w:rPr>
                                  <w:rFonts w:ascii="標楷體" w:hAnsi="標楷體" w:hint="eastAsia"/>
                                  <w:b/>
                                  <w:bCs/>
                                  <w:szCs w:val="24"/>
                                </w:rPr>
                                <w:t>距離</w:t>
                              </w:r>
                              <w:proofErr w:type="gramEnd"/>
                            </w:p>
                            <w:p w14:paraId="2EB4304E" w14:textId="77777777" w:rsidR="00082997" w:rsidRDefault="00082997" w:rsidP="00082997">
                              <w:r>
                                <w:rPr>
                                  <w:noProof/>
                                </w:rPr>
                                <w:drawing>
                                  <wp:inline distT="0" distB="0" distL="0" distR="0" wp14:anchorId="17DC9F1F" wp14:editId="05D121CF">
                                    <wp:extent cx="3536315" cy="2238375"/>
                                    <wp:effectExtent l="0" t="0" r="6985" b="952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11">
                                              <a:duotone>
                                                <a:prstClr val="black"/>
                                                <a:schemeClr val="accent3">
                                                  <a:tint val="45000"/>
                                                  <a:satMod val="400000"/>
                                                </a:schemeClr>
                                              </a:duotone>
                                              <a:extLst>
                                                <a:ext uri="{28A0092B-C50C-407E-A947-70E740481C1C}">
                                                  <a14:useLocalDpi xmlns:a14="http://schemas.microsoft.com/office/drawing/2010/main" val="0"/>
                                                </a:ext>
                                              </a:extLst>
                                            </a:blip>
                                            <a:srcRect r="23596" b="4946"/>
                                            <a:stretch/>
                                          </pic:blipFill>
                                          <pic:spPr bwMode="auto">
                                            <a:xfrm>
                                              <a:off x="0" y="0"/>
                                              <a:ext cx="3536832" cy="2238702"/>
                                            </a:xfrm>
                                            <a:prstGeom prst="rect">
                                              <a:avLst/>
                                            </a:prstGeom>
                                            <a:ln>
                                              <a:noFill/>
                                            </a:ln>
                                            <a:extLst>
                                              <a:ext uri="{53640926-AAD7-44D8-BBD7-CCE9431645EC}">
                                                <a14:shadowObscured xmlns:a14="http://schemas.microsoft.com/office/drawing/2010/main"/>
                                              </a:ext>
                                            </a:extLst>
                                          </pic:spPr>
                                        </pic:pic>
                                      </a:graphicData>
                                    </a:graphic>
                                  </wp:inline>
                                </w:drawing>
                              </w:r>
                            </w:p>
                            <w:p w14:paraId="51ADE951" w14:textId="77777777" w:rsidR="00082997" w:rsidRPr="006B15AD" w:rsidRDefault="00082997" w:rsidP="00082997">
                              <w:pPr>
                                <w:rPr>
                                  <w:sz w:val="18"/>
                                  <w:szCs w:val="18"/>
                                </w:rPr>
                              </w:pPr>
                              <w:r w:rsidRPr="006B15AD">
                                <w:rPr>
                                  <w:rFonts w:ascii="標楷體" w:hAnsi="標楷體" w:hint="eastAsia"/>
                                  <w:sz w:val="18"/>
                                  <w:szCs w:val="18"/>
                                </w:rPr>
                                <w:t>資料來源：</w:t>
                              </w:r>
                              <w:r>
                                <w:rPr>
                                  <w:rFonts w:ascii="標楷體" w:hAnsi="標楷體" w:hint="eastAsia"/>
                                  <w:sz w:val="18"/>
                                  <w:szCs w:val="18"/>
                                </w:rPr>
                                <w:t>擷取</w:t>
                              </w:r>
                              <w:r w:rsidRPr="006B15AD">
                                <w:rPr>
                                  <w:rFonts w:ascii="標楷體" w:hAnsi="標楷體" w:hint="eastAsia"/>
                                  <w:sz w:val="18"/>
                                  <w:szCs w:val="18"/>
                                </w:rPr>
                                <w:t>自國家災害防救科技中心</w:t>
                              </w:r>
                              <w:r>
                                <w:rPr>
                                  <w:rFonts w:ascii="標楷體" w:hAnsi="標楷體" w:hint="eastAsia"/>
                                  <w:sz w:val="18"/>
                                  <w:szCs w:val="18"/>
                                </w:rPr>
                                <w:t>網站資料。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 name="群組 6"/>
                        <wpg:cNvGrpSpPr/>
                        <wpg:grpSpPr>
                          <a:xfrm>
                            <a:off x="944088" y="1385949"/>
                            <a:ext cx="2638425" cy="697865"/>
                            <a:chOff x="1045383" y="-242809"/>
                            <a:chExt cx="2639490" cy="700426"/>
                          </a:xfrm>
                          <a:grpFill/>
                        </wpg:grpSpPr>
                        <wps:wsp>
                          <wps:cNvPr id="7" name="文字方塊 2"/>
                          <wps:cNvSpPr txBox="1">
                            <a:spLocks noChangeArrowheads="1"/>
                          </wps:cNvSpPr>
                          <wps:spPr bwMode="auto">
                            <a:xfrm>
                              <a:off x="1045383" y="0"/>
                              <a:ext cx="720933" cy="457617"/>
                            </a:xfrm>
                            <a:prstGeom prst="rect">
                              <a:avLst/>
                            </a:prstGeom>
                            <a:grpFill/>
                            <a:ln w="9525">
                              <a:solidFill>
                                <a:srgbClr val="000000"/>
                              </a:solidFill>
                              <a:miter lim="800000"/>
                              <a:headEnd/>
                              <a:tailEnd/>
                            </a:ln>
                          </wps:spPr>
                          <wps:txbx>
                            <w:txbxContent>
                              <w:p w14:paraId="430AC8DB" w14:textId="77777777" w:rsidR="00082997" w:rsidRDefault="00082997" w:rsidP="00082997">
                                <w:pPr>
                                  <w:spacing w:line="260" w:lineRule="exact"/>
                                  <w:jc w:val="center"/>
                                  <w:rPr>
                                    <w:sz w:val="20"/>
                                    <w:szCs w:val="20"/>
                                  </w:rPr>
                                </w:pPr>
                                <w:r w:rsidRPr="005C1630">
                                  <w:rPr>
                                    <w:rFonts w:hint="eastAsia"/>
                                    <w:sz w:val="20"/>
                                    <w:szCs w:val="20"/>
                                  </w:rPr>
                                  <w:t>清境農場</w:t>
                                </w:r>
                              </w:p>
                              <w:p w14:paraId="0FC85E6A" w14:textId="77777777" w:rsidR="00082997" w:rsidRPr="005C1630" w:rsidRDefault="00082997" w:rsidP="00082997">
                                <w:pPr>
                                  <w:spacing w:line="260" w:lineRule="exact"/>
                                  <w:jc w:val="center"/>
                                  <w:rPr>
                                    <w:sz w:val="20"/>
                                    <w:szCs w:val="20"/>
                                  </w:rPr>
                                </w:pPr>
                                <w:r w:rsidRPr="005C1630">
                                  <w:rPr>
                                    <w:rFonts w:hint="eastAsia"/>
                                    <w:sz w:val="20"/>
                                    <w:szCs w:val="20"/>
                                  </w:rPr>
                                  <w:t>國民賓館</w:t>
                                </w:r>
                              </w:p>
                            </w:txbxContent>
                          </wps:txbx>
                          <wps:bodyPr rot="0" vert="horz" wrap="square" lIns="91440" tIns="45720" rIns="91440" bIns="45720" anchor="ctr" anchorCtr="0">
                            <a:noAutofit/>
                          </wps:bodyPr>
                        </wps:wsp>
                        <wps:wsp>
                          <wps:cNvPr id="8" name="文字方塊 2"/>
                          <wps:cNvSpPr txBox="1">
                            <a:spLocks noChangeArrowheads="1"/>
                          </wps:cNvSpPr>
                          <wps:spPr bwMode="auto">
                            <a:xfrm>
                              <a:off x="3103213" y="-242809"/>
                              <a:ext cx="581660" cy="296545"/>
                            </a:xfrm>
                            <a:prstGeom prst="rect">
                              <a:avLst/>
                            </a:prstGeom>
                            <a:grpFill/>
                            <a:ln w="9525">
                              <a:solidFill>
                                <a:srgbClr val="000000"/>
                              </a:solidFill>
                              <a:miter lim="800000"/>
                              <a:headEnd/>
                              <a:tailEnd/>
                            </a:ln>
                          </wps:spPr>
                          <wps:txbx>
                            <w:txbxContent>
                              <w:p w14:paraId="14DACEB8" w14:textId="77777777" w:rsidR="00082997" w:rsidRPr="005C1630" w:rsidRDefault="00082997" w:rsidP="00082997">
                                <w:pPr>
                                  <w:jc w:val="center"/>
                                  <w:rPr>
                                    <w:sz w:val="20"/>
                                    <w:szCs w:val="20"/>
                                  </w:rPr>
                                </w:pPr>
                                <w:r w:rsidRPr="005C1630">
                                  <w:rPr>
                                    <w:rFonts w:hint="eastAsia"/>
                                    <w:sz w:val="20"/>
                                    <w:szCs w:val="20"/>
                                  </w:rPr>
                                  <w:t>順向坡</w:t>
                                </w:r>
                              </w:p>
                            </w:txbxContent>
                          </wps:txbx>
                          <wps:bodyPr rot="0" vert="horz" wrap="square" lIns="91440" tIns="45720" rIns="91440" bIns="45720" anchor="t" anchorCtr="0">
                            <a:noAutofit/>
                          </wps:bodyPr>
                        </wps:wsp>
                        <wps:wsp>
                          <wps:cNvPr id="9" name="直線單箭頭接點 9"/>
                          <wps:cNvCnPr/>
                          <wps:spPr>
                            <a:xfrm>
                              <a:off x="1766316" y="233205"/>
                              <a:ext cx="325526" cy="131831"/>
                            </a:xfrm>
                            <a:prstGeom prst="straightConnector1">
                              <a:avLst/>
                            </a:prstGeom>
                            <a:grpFill/>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 name="直線單箭頭接點 10"/>
                          <wps:cNvCnPr>
                            <a:stCxn id="8" idx="1"/>
                          </wps:cNvCnPr>
                          <wps:spPr>
                            <a:xfrm flipH="1" flipV="1">
                              <a:off x="2800104" y="-198531"/>
                              <a:ext cx="303029" cy="103932"/>
                            </a:xfrm>
                            <a:prstGeom prst="straightConnector1">
                              <a:avLst/>
                            </a:prstGeom>
                            <a:grpFill/>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 name="文字方塊 2"/>
                          <wps:cNvSpPr txBox="1">
                            <a:spLocks noChangeArrowheads="1"/>
                          </wps:cNvSpPr>
                          <wps:spPr bwMode="auto">
                            <a:xfrm>
                              <a:off x="2365265" y="120769"/>
                              <a:ext cx="668655" cy="293370"/>
                            </a:xfrm>
                            <a:prstGeom prst="rect">
                              <a:avLst/>
                            </a:prstGeom>
                            <a:grpFill/>
                            <a:ln w="9525">
                              <a:solidFill>
                                <a:srgbClr val="000000"/>
                              </a:solidFill>
                              <a:miter lim="800000"/>
                              <a:headEnd/>
                              <a:tailEnd/>
                            </a:ln>
                          </wps:spPr>
                          <wps:txbx>
                            <w:txbxContent>
                              <w:p w14:paraId="293923E4" w14:textId="77777777" w:rsidR="00082997" w:rsidRPr="00604490" w:rsidRDefault="00082997" w:rsidP="00082997">
                                <w:pPr>
                                  <w:rPr>
                                    <w:rFonts w:ascii="標楷體" w:hAnsi="標楷體"/>
                                    <w:sz w:val="20"/>
                                    <w:szCs w:val="20"/>
                                  </w:rPr>
                                </w:pPr>
                                <w:r w:rsidRPr="00604490">
                                  <w:rPr>
                                    <w:rFonts w:ascii="標楷體" w:hAnsi="標楷體" w:hint="eastAsia"/>
                                    <w:sz w:val="20"/>
                                    <w:szCs w:val="20"/>
                                  </w:rPr>
                                  <w:t>1</w:t>
                                </w:r>
                                <w:r w:rsidRPr="00604490">
                                  <w:rPr>
                                    <w:rFonts w:ascii="標楷體" w:hAnsi="標楷體"/>
                                    <w:sz w:val="20"/>
                                    <w:szCs w:val="20"/>
                                  </w:rPr>
                                  <w:t>00</w:t>
                                </w:r>
                                <w:r w:rsidRPr="00604490">
                                  <w:rPr>
                                    <w:rFonts w:ascii="標楷體" w:hAnsi="標楷體" w:hint="eastAsia"/>
                                    <w:sz w:val="20"/>
                                    <w:szCs w:val="20"/>
                                  </w:rPr>
                                  <w:t>公尺</w:t>
                                </w:r>
                              </w:p>
                            </w:txbxContent>
                          </wps:txbx>
                          <wps:bodyPr rot="0" vert="horz" wrap="square" lIns="91440" tIns="45720" rIns="91440" bIns="45720" anchor="t" anchorCtr="0">
                            <a:noAutofit/>
                          </wps:bodyPr>
                        </wps:wsp>
                      </wpg:grpSp>
                    </wpg:wgp>
                  </a:graphicData>
                </a:graphic>
              </wp:anchor>
            </w:drawing>
          </mc:Choice>
          <mc:Fallback>
            <w:pict>
              <v:group w14:anchorId="1A8A1A37" id="群組 1" o:spid="_x0000_s1036" style="position:absolute;left:0;text-align:left;margin-left:222.5pt;margin-top:107.7pt;width:294.1pt;height:219.75pt;z-index:251673600" coordsize="37350,27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">
                <v:shape id="文字方塊 4" o:spid="_x0000_s1037" type="#_x0000_t202" style="position:absolute;width:37350;height:27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69604E99" w14:textId="77777777" w:rsidR="00082997" w:rsidRPr="00082997" w:rsidRDefault="00082997" w:rsidP="00082997">
                        <w:pPr>
                          <w:jc w:val="center"/>
                          <w:rPr>
                            <w:b/>
                            <w:bCs/>
                            <w:szCs w:val="24"/>
                          </w:rPr>
                        </w:pPr>
                        <w:r w:rsidRPr="00082997">
                          <w:rPr>
                            <w:rFonts w:ascii="標楷體" w:hAnsi="標楷體"/>
                            <w:b/>
                            <w:bCs/>
                            <w:szCs w:val="24"/>
                          </w:rPr>
                          <w:t>圖4</w:t>
                        </w:r>
                        <w:r w:rsidRPr="00082997">
                          <w:rPr>
                            <w:rFonts w:ascii="標楷體" w:hAnsi="標楷體" w:hint="eastAsia"/>
                            <w:b/>
                            <w:bCs/>
                            <w:szCs w:val="24"/>
                          </w:rPr>
                          <w:t xml:space="preserve">　清境農場</w:t>
                        </w:r>
                        <w:r w:rsidRPr="00082997">
                          <w:rPr>
                            <w:rFonts w:ascii="標楷體" w:hAnsi="標楷體"/>
                            <w:b/>
                            <w:bCs/>
                            <w:szCs w:val="24"/>
                          </w:rPr>
                          <w:t>國</w:t>
                        </w:r>
                        <w:r w:rsidRPr="00082997">
                          <w:rPr>
                            <w:rFonts w:ascii="標楷體" w:hAnsi="標楷體" w:hint="eastAsia"/>
                            <w:b/>
                            <w:bCs/>
                            <w:szCs w:val="24"/>
                          </w:rPr>
                          <w:t>民賓館與</w:t>
                        </w:r>
                        <w:proofErr w:type="gramStart"/>
                        <w:r w:rsidRPr="00082997">
                          <w:rPr>
                            <w:rFonts w:ascii="標楷體" w:hAnsi="標楷體" w:hint="eastAsia"/>
                            <w:b/>
                            <w:bCs/>
                            <w:szCs w:val="24"/>
                          </w:rPr>
                          <w:t>順向</w:t>
                        </w:r>
                        <w:r w:rsidRPr="00082997">
                          <w:rPr>
                            <w:rFonts w:ascii="標楷體" w:hAnsi="標楷體"/>
                            <w:b/>
                            <w:bCs/>
                            <w:szCs w:val="24"/>
                          </w:rPr>
                          <w:t>坡</w:t>
                        </w:r>
                        <w:r w:rsidRPr="00082997">
                          <w:rPr>
                            <w:rFonts w:ascii="標楷體" w:hAnsi="標楷體" w:hint="eastAsia"/>
                            <w:b/>
                            <w:bCs/>
                            <w:szCs w:val="24"/>
                          </w:rPr>
                          <w:t>距離</w:t>
                        </w:r>
                        <w:proofErr w:type="gramEnd"/>
                      </w:p>
                      <w:p w14:paraId="2EB4304E" w14:textId="77777777" w:rsidR="00082997" w:rsidRDefault="00082997" w:rsidP="00082997">
                        <w:r>
                          <w:rPr>
                            <w:noProof/>
                          </w:rPr>
                          <w:drawing>
                            <wp:inline distT="0" distB="0" distL="0" distR="0" wp14:anchorId="17DC9F1F" wp14:editId="05D121CF">
                              <wp:extent cx="3536315" cy="2238375"/>
                              <wp:effectExtent l="0" t="0" r="6985" b="952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11">
                                        <a:duotone>
                                          <a:prstClr val="black"/>
                                          <a:schemeClr val="accent3">
                                            <a:tint val="45000"/>
                                            <a:satMod val="400000"/>
                                          </a:schemeClr>
                                        </a:duotone>
                                        <a:extLst>
                                          <a:ext uri="{28A0092B-C50C-407E-A947-70E740481C1C}">
                                            <a14:useLocalDpi xmlns:a14="http://schemas.microsoft.com/office/drawing/2010/main" val="0"/>
                                          </a:ext>
                                        </a:extLst>
                                      </a:blip>
                                      <a:srcRect r="23596" b="4946"/>
                                      <a:stretch/>
                                    </pic:blipFill>
                                    <pic:spPr bwMode="auto">
                                      <a:xfrm>
                                        <a:off x="0" y="0"/>
                                        <a:ext cx="3536832" cy="2238702"/>
                                      </a:xfrm>
                                      <a:prstGeom prst="rect">
                                        <a:avLst/>
                                      </a:prstGeom>
                                      <a:ln>
                                        <a:noFill/>
                                      </a:ln>
                                      <a:extLst>
                                        <a:ext uri="{53640926-AAD7-44D8-BBD7-CCE9431645EC}">
                                          <a14:shadowObscured xmlns:a14="http://schemas.microsoft.com/office/drawing/2010/main"/>
                                        </a:ext>
                                      </a:extLst>
                                    </pic:spPr>
                                  </pic:pic>
                                </a:graphicData>
                              </a:graphic>
                            </wp:inline>
                          </w:drawing>
                        </w:r>
                      </w:p>
                      <w:p w14:paraId="51ADE951" w14:textId="77777777" w:rsidR="00082997" w:rsidRPr="006B15AD" w:rsidRDefault="00082997" w:rsidP="00082997">
                        <w:pPr>
                          <w:rPr>
                            <w:sz w:val="18"/>
                            <w:szCs w:val="18"/>
                          </w:rPr>
                        </w:pPr>
                        <w:r w:rsidRPr="006B15AD">
                          <w:rPr>
                            <w:rFonts w:ascii="標楷體" w:hAnsi="標楷體" w:hint="eastAsia"/>
                            <w:sz w:val="18"/>
                            <w:szCs w:val="18"/>
                          </w:rPr>
                          <w:t>資料來源：</w:t>
                        </w:r>
                        <w:r>
                          <w:rPr>
                            <w:rFonts w:ascii="標楷體" w:hAnsi="標楷體" w:hint="eastAsia"/>
                            <w:sz w:val="18"/>
                            <w:szCs w:val="18"/>
                          </w:rPr>
                          <w:t>擷取</w:t>
                        </w:r>
                        <w:r w:rsidRPr="006B15AD">
                          <w:rPr>
                            <w:rFonts w:ascii="標楷體" w:hAnsi="標楷體" w:hint="eastAsia"/>
                            <w:sz w:val="18"/>
                            <w:szCs w:val="18"/>
                          </w:rPr>
                          <w:t>自國家災害防救科技中心</w:t>
                        </w:r>
                        <w:r>
                          <w:rPr>
                            <w:rFonts w:ascii="標楷體" w:hAnsi="標楷體" w:hint="eastAsia"/>
                            <w:sz w:val="18"/>
                            <w:szCs w:val="18"/>
                          </w:rPr>
                          <w:t>網站資料。</w:t>
                        </w:r>
                      </w:p>
                    </w:txbxContent>
                  </v:textbox>
                </v:shape>
                <v:group id="群組 6" o:spid="_x0000_s1038" style="position:absolute;left:9440;top:13859;width:26385;height:6979" coordorigin="10453,-2428" coordsize="26394,7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_x0000_s1039" type="#_x0000_t202" style="position:absolute;left:10453;width:7210;height:4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" filled="f">
                    <v:textbox>
                      <w:txbxContent>
                        <w:p w14:paraId="430AC8DB" w14:textId="77777777" w:rsidR="00082997" w:rsidRDefault="00082997" w:rsidP="00082997">
                          <w:pPr>
                            <w:spacing w:line="260" w:lineRule="exact"/>
                            <w:jc w:val="center"/>
                            <w:rPr>
                              <w:sz w:val="20"/>
                              <w:szCs w:val="20"/>
                            </w:rPr>
                          </w:pPr>
                          <w:r w:rsidRPr="005C1630">
                            <w:rPr>
                              <w:rFonts w:hint="eastAsia"/>
                              <w:sz w:val="20"/>
                              <w:szCs w:val="20"/>
                            </w:rPr>
                            <w:t>清境農場</w:t>
                          </w:r>
                        </w:p>
                        <w:p w14:paraId="0FC85E6A" w14:textId="77777777" w:rsidR="00082997" w:rsidRPr="005C1630" w:rsidRDefault="00082997" w:rsidP="00082997">
                          <w:pPr>
                            <w:spacing w:line="260" w:lineRule="exact"/>
                            <w:jc w:val="center"/>
                            <w:rPr>
                              <w:sz w:val="20"/>
                              <w:szCs w:val="20"/>
                            </w:rPr>
                          </w:pPr>
                          <w:r w:rsidRPr="005C1630">
                            <w:rPr>
                              <w:rFonts w:hint="eastAsia"/>
                              <w:sz w:val="20"/>
                              <w:szCs w:val="20"/>
                            </w:rPr>
                            <w:t>國民賓館</w:t>
                          </w:r>
                        </w:p>
                      </w:txbxContent>
                    </v:textbox>
                  </v:shape>
                  <v:shape id="_x0000_s1040" type="#_x0000_t202" style="position:absolute;left:31032;top:-2428;width:5816;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" filled="f">
                    <v:textbox>
                      <w:txbxContent>
                        <w:p w14:paraId="14DACEB8" w14:textId="77777777" w:rsidR="00082997" w:rsidRPr="005C1630" w:rsidRDefault="00082997" w:rsidP="00082997">
                          <w:pPr>
                            <w:jc w:val="center"/>
                            <w:rPr>
                              <w:sz w:val="20"/>
                              <w:szCs w:val="20"/>
                            </w:rPr>
                          </w:pPr>
                          <w:r w:rsidRPr="005C1630">
                            <w:rPr>
                              <w:rFonts w:hint="eastAsia"/>
                              <w:sz w:val="20"/>
                              <w:szCs w:val="20"/>
                            </w:rPr>
                            <w:t>順向坡</w:t>
                          </w:r>
                        </w:p>
                      </w:txbxContent>
                    </v:textbox>
                  </v:shape>
                  <v:shapetype id="_x0000_t32" coordsize="21600,21600" o:spt="32" o:oned="t" path="m,l21600,21600e" filled="f">
                    <v:path arrowok="t" fillok="f" o:connecttype="none"/>
                    <o:lock v:ext="edit" shapetype="t"/>
                  </v:shapetype>
                  <v:shape id="直線單箭頭接點 9" o:spid="_x0000_s1041" type="#_x0000_t32" style="position:absolute;left:17663;top:2332;width:3255;height:1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" strokecolor="#0d0d0d [3069]" strokeweight=".5pt">
                    <v:stroke endarrow="block" joinstyle="miter"/>
                  </v:shape>
                  <v:shape id="直線單箭頭接點 10" o:spid="_x0000_s1042" type="#_x0000_t32" style="position:absolute;left:28001;top:-1985;width:3030;height:104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" strokecolor="#0d0d0d [3069]" strokeweight=".5pt">
                    <v:stroke endarrow="block" joinstyle="miter"/>
                  </v:shape>
                  <v:shape id="_x0000_s1043" type="#_x0000_t202" style="position:absolute;left:23652;top:1207;width:668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" filled="f">
                    <v:textbox>
                      <w:txbxContent>
                        <w:p w14:paraId="293923E4" w14:textId="77777777" w:rsidR="00082997" w:rsidRPr="00604490" w:rsidRDefault="00082997" w:rsidP="00082997">
                          <w:pPr>
                            <w:rPr>
                              <w:rFonts w:ascii="標楷體" w:hAnsi="標楷體"/>
                              <w:sz w:val="20"/>
                              <w:szCs w:val="20"/>
                            </w:rPr>
                          </w:pPr>
                          <w:r w:rsidRPr="00604490">
                            <w:rPr>
                              <w:rFonts w:ascii="標楷體" w:hAnsi="標楷體" w:hint="eastAsia"/>
                              <w:sz w:val="20"/>
                              <w:szCs w:val="20"/>
                            </w:rPr>
                            <w:t>1</w:t>
                          </w:r>
                          <w:r w:rsidRPr="00604490">
                            <w:rPr>
                              <w:rFonts w:ascii="標楷體" w:hAnsi="標楷體"/>
                              <w:sz w:val="20"/>
                              <w:szCs w:val="20"/>
                            </w:rPr>
                            <w:t>00</w:t>
                          </w:r>
                          <w:r w:rsidRPr="00604490">
                            <w:rPr>
                              <w:rFonts w:ascii="標楷體" w:hAnsi="標楷體" w:hint="eastAsia"/>
                              <w:sz w:val="20"/>
                              <w:szCs w:val="20"/>
                            </w:rPr>
                            <w:t>公尺</w:t>
                          </w:r>
                        </w:p>
                      </w:txbxContent>
                    </v:textbox>
                  </v:shape>
                </v:group>
                <w10:wrap type="square"/>
              </v:group>
            </w:pict>
          </mc:Fallback>
        </mc:AlternateContent>
      </w:r>
      <w:r w:rsidRPr="001F1BD6">
        <w:rPr>
          <w:rFonts w:ascii="標楷體" w:hAnsi="標楷體" w:hint="eastAsia"/>
          <w:bCs/>
          <w:noProof/>
          <w:kern w:val="0"/>
        </w:rPr>
        <w:t>向坡容易滑動並引發災難</w:t>
      </w:r>
      <w:r w:rsidR="003359A2">
        <w:rPr>
          <w:rFonts w:ascii="標楷體" w:hAnsi="標楷體" w:hint="eastAsia"/>
          <w:bCs/>
          <w:noProof/>
          <w:kern w:val="0"/>
        </w:rPr>
        <w:t>，</w:t>
      </w:r>
      <w:r w:rsidRPr="001F1BD6">
        <w:rPr>
          <w:rFonts w:ascii="標楷體" w:hAnsi="標楷體" w:hint="eastAsia"/>
          <w:bCs/>
          <w:noProof/>
          <w:kern w:val="0"/>
        </w:rPr>
        <w:t>據交通部中央氣象署統計</w:t>
      </w:r>
      <w:r w:rsidR="003359A2">
        <w:rPr>
          <w:rFonts w:ascii="標楷體" w:hAnsi="標楷體" w:hint="eastAsia"/>
          <w:bCs/>
          <w:noProof/>
          <w:kern w:val="0"/>
        </w:rPr>
        <w:t>，</w:t>
      </w:r>
      <w:r w:rsidRPr="001F1BD6">
        <w:rPr>
          <w:rFonts w:ascii="標楷體" w:hAnsi="標楷體" w:hint="eastAsia"/>
          <w:bCs/>
          <w:noProof/>
          <w:kern w:val="0"/>
        </w:rPr>
        <w:t>平均每年有3至4次颱風侵襲臺灣</w:t>
      </w:r>
      <w:r w:rsidR="003359A2">
        <w:rPr>
          <w:rFonts w:ascii="標楷體" w:hAnsi="標楷體" w:hint="eastAsia"/>
          <w:bCs/>
          <w:noProof/>
          <w:kern w:val="0"/>
        </w:rPr>
        <w:t>，</w:t>
      </w:r>
      <w:r w:rsidRPr="001F1BD6">
        <w:rPr>
          <w:rFonts w:ascii="標楷體" w:hAnsi="標楷體" w:hint="eastAsia"/>
          <w:bCs/>
          <w:noProof/>
          <w:kern w:val="0"/>
        </w:rPr>
        <w:t>颱風挾帶豪雨</w:t>
      </w:r>
      <w:r w:rsidR="003359A2">
        <w:rPr>
          <w:rFonts w:ascii="標楷體" w:hAnsi="標楷體" w:hint="eastAsia"/>
          <w:bCs/>
          <w:noProof/>
          <w:kern w:val="0"/>
        </w:rPr>
        <w:t>，</w:t>
      </w:r>
      <w:r w:rsidRPr="001F1BD6">
        <w:rPr>
          <w:rFonts w:ascii="標楷體" w:hAnsi="標楷體" w:hint="eastAsia"/>
          <w:bCs/>
          <w:noProof/>
          <w:kern w:val="0"/>
        </w:rPr>
        <w:t>土、石與水混合後</w:t>
      </w:r>
      <w:r w:rsidR="003359A2">
        <w:rPr>
          <w:rFonts w:ascii="標楷體" w:hAnsi="標楷體" w:hint="eastAsia"/>
          <w:bCs/>
          <w:noProof/>
          <w:kern w:val="0"/>
        </w:rPr>
        <w:t>，</w:t>
      </w:r>
      <w:r w:rsidRPr="001F1BD6">
        <w:rPr>
          <w:rFonts w:ascii="標楷體" w:hAnsi="標楷體" w:hint="eastAsia"/>
          <w:bCs/>
          <w:noProof/>
          <w:kern w:val="0"/>
        </w:rPr>
        <w:t>因重力順坡下滑</w:t>
      </w:r>
      <w:r w:rsidR="003359A2">
        <w:rPr>
          <w:rFonts w:ascii="標楷體" w:hAnsi="標楷體" w:hint="eastAsia"/>
          <w:bCs/>
          <w:noProof/>
          <w:kern w:val="0"/>
        </w:rPr>
        <w:t>，</w:t>
      </w:r>
      <w:r w:rsidRPr="001F1BD6">
        <w:rPr>
          <w:rFonts w:ascii="標楷體" w:hAnsi="標楷體" w:hint="eastAsia"/>
          <w:bCs/>
          <w:noProof/>
          <w:kern w:val="0"/>
        </w:rPr>
        <w:t>形成土石流</w:t>
      </w:r>
      <w:r w:rsidR="003359A2">
        <w:rPr>
          <w:rFonts w:ascii="標楷體" w:hAnsi="標楷體" w:hint="eastAsia"/>
          <w:bCs/>
          <w:noProof/>
          <w:kern w:val="0"/>
        </w:rPr>
        <w:t>，</w:t>
      </w:r>
      <w:r w:rsidRPr="001F1BD6">
        <w:rPr>
          <w:rFonts w:ascii="標楷體" w:hAnsi="標楷體" w:hint="eastAsia"/>
          <w:bCs/>
          <w:noProof/>
          <w:kern w:val="0"/>
        </w:rPr>
        <w:t>又近年來全球氣候變遷帶來極端氣候影響</w:t>
      </w:r>
      <w:r w:rsidR="003359A2">
        <w:rPr>
          <w:rFonts w:ascii="標楷體" w:hAnsi="標楷體" w:hint="eastAsia"/>
          <w:bCs/>
          <w:noProof/>
          <w:kern w:val="0"/>
        </w:rPr>
        <w:t>，</w:t>
      </w:r>
      <w:r w:rsidRPr="001F1BD6">
        <w:rPr>
          <w:rFonts w:ascii="標楷體" w:hAnsi="標楷體" w:hint="eastAsia"/>
          <w:bCs/>
          <w:noProof/>
          <w:kern w:val="0"/>
        </w:rPr>
        <w:t>及112年度卡努颱風造成清境農場周邊路段坍方及發生土石流導致道路中斷</w:t>
      </w:r>
      <w:r w:rsidR="003359A2">
        <w:rPr>
          <w:rFonts w:ascii="標楷體" w:hAnsi="標楷體" w:hint="eastAsia"/>
          <w:bCs/>
          <w:noProof/>
          <w:kern w:val="0"/>
        </w:rPr>
        <w:t>，</w:t>
      </w:r>
      <w:r w:rsidRPr="001F1BD6">
        <w:rPr>
          <w:rFonts w:ascii="標楷體" w:hAnsi="標楷體" w:hint="eastAsia"/>
          <w:bCs/>
          <w:noProof/>
          <w:kern w:val="0"/>
        </w:rPr>
        <w:t>為提升該農場土石流災害緊急應變能力</w:t>
      </w:r>
      <w:r w:rsidR="003359A2">
        <w:rPr>
          <w:rFonts w:ascii="標楷體" w:hAnsi="標楷體" w:hint="eastAsia"/>
          <w:bCs/>
          <w:noProof/>
          <w:kern w:val="0"/>
        </w:rPr>
        <w:t>，</w:t>
      </w:r>
      <w:r w:rsidRPr="001F1BD6">
        <w:rPr>
          <w:rFonts w:ascii="標楷體" w:hAnsi="標楷體" w:hint="eastAsia"/>
          <w:bCs/>
          <w:noProof/>
          <w:kern w:val="0"/>
        </w:rPr>
        <w:t>經函請退輔會檢討妥處。據復：已訂定「防災整備應變計畫」</w:t>
      </w:r>
      <w:r w:rsidR="003359A2">
        <w:rPr>
          <w:rFonts w:ascii="標楷體" w:hAnsi="標楷體" w:hint="eastAsia"/>
          <w:bCs/>
          <w:noProof/>
          <w:kern w:val="0"/>
        </w:rPr>
        <w:t>，</w:t>
      </w:r>
      <w:r w:rsidRPr="001F1BD6">
        <w:rPr>
          <w:rFonts w:ascii="標楷體" w:hAnsi="標楷體" w:hint="eastAsia"/>
          <w:bCs/>
          <w:noProof/>
          <w:kern w:val="0"/>
        </w:rPr>
        <w:t>建立危機預防處理機制及規劃災後收容安置場所</w:t>
      </w:r>
      <w:r w:rsidR="003359A2">
        <w:rPr>
          <w:rFonts w:ascii="標楷體" w:hAnsi="標楷體" w:hint="eastAsia"/>
          <w:bCs/>
          <w:noProof/>
          <w:kern w:val="0"/>
        </w:rPr>
        <w:t>，</w:t>
      </w:r>
      <w:r w:rsidRPr="001F1BD6">
        <w:rPr>
          <w:rFonts w:ascii="標楷體" w:hAnsi="標楷體" w:hint="eastAsia"/>
          <w:bCs/>
          <w:noProof/>
          <w:kern w:val="0"/>
        </w:rPr>
        <w:t>俟內政部、衛生福利部及南投縣政府協助審查後</w:t>
      </w:r>
      <w:r w:rsidR="003359A2">
        <w:rPr>
          <w:rFonts w:ascii="標楷體" w:hAnsi="標楷體" w:hint="eastAsia"/>
          <w:bCs/>
          <w:noProof/>
          <w:kern w:val="0"/>
        </w:rPr>
        <w:t>，</w:t>
      </w:r>
      <w:r w:rsidRPr="001F1BD6">
        <w:rPr>
          <w:rFonts w:ascii="標楷體" w:hAnsi="標楷體" w:hint="eastAsia"/>
          <w:bCs/>
          <w:noProof/>
          <w:kern w:val="0"/>
        </w:rPr>
        <w:t>據以實施。另於每年汛期前辦理複合型防災土石流演練</w:t>
      </w:r>
      <w:r w:rsidR="003359A2">
        <w:rPr>
          <w:rFonts w:ascii="標楷體" w:hAnsi="標楷體" w:hint="eastAsia"/>
          <w:bCs/>
          <w:noProof/>
          <w:kern w:val="0"/>
        </w:rPr>
        <w:t>，</w:t>
      </w:r>
      <w:r w:rsidRPr="001F1BD6">
        <w:rPr>
          <w:rFonts w:ascii="標楷體" w:hAnsi="標楷體" w:hint="eastAsia"/>
          <w:bCs/>
          <w:noProof/>
          <w:kern w:val="0"/>
        </w:rPr>
        <w:t>加入農業部之災防預警通報系統</w:t>
      </w:r>
      <w:r w:rsidR="003359A2">
        <w:rPr>
          <w:rFonts w:ascii="標楷體" w:hAnsi="標楷體" w:hint="eastAsia"/>
          <w:bCs/>
          <w:noProof/>
          <w:kern w:val="0"/>
        </w:rPr>
        <w:t>，</w:t>
      </w:r>
      <w:r w:rsidRPr="001F1BD6">
        <w:rPr>
          <w:rFonts w:ascii="標楷體" w:hAnsi="標楷體" w:hint="eastAsia"/>
          <w:bCs/>
          <w:noProof/>
          <w:kern w:val="0"/>
        </w:rPr>
        <w:t>健全場域緊急通報機制及應變處理</w:t>
      </w:r>
      <w:r w:rsidR="003359A2">
        <w:rPr>
          <w:rFonts w:ascii="標楷體" w:hAnsi="標楷體" w:hint="eastAsia"/>
          <w:bCs/>
          <w:noProof/>
          <w:kern w:val="0"/>
        </w:rPr>
        <w:t>，</w:t>
      </w:r>
      <w:r w:rsidRPr="001F1BD6">
        <w:rPr>
          <w:rFonts w:ascii="標楷體" w:hAnsi="標楷體" w:hint="eastAsia"/>
          <w:bCs/>
          <w:noProof/>
          <w:kern w:val="0"/>
        </w:rPr>
        <w:t>及配合執行災前整備、通報疏散</w:t>
      </w:r>
      <w:r w:rsidR="003359A2">
        <w:rPr>
          <w:rFonts w:ascii="標楷體" w:hAnsi="標楷體" w:hint="eastAsia"/>
          <w:bCs/>
          <w:noProof/>
          <w:kern w:val="0"/>
        </w:rPr>
        <w:t>，</w:t>
      </w:r>
      <w:r w:rsidRPr="001F1BD6">
        <w:rPr>
          <w:rFonts w:ascii="標楷體" w:hAnsi="標楷體" w:hint="eastAsia"/>
          <w:bCs/>
          <w:noProof/>
          <w:kern w:val="0"/>
        </w:rPr>
        <w:t>災後協助收容安置與復原等工作</w:t>
      </w:r>
      <w:r w:rsidR="003359A2">
        <w:rPr>
          <w:rFonts w:ascii="標楷體" w:hAnsi="標楷體" w:hint="eastAsia"/>
          <w:bCs/>
          <w:noProof/>
          <w:kern w:val="0"/>
        </w:rPr>
        <w:t>，</w:t>
      </w:r>
      <w:r w:rsidRPr="001F1BD6">
        <w:rPr>
          <w:rFonts w:ascii="標楷體" w:hAnsi="標楷體" w:hint="eastAsia"/>
          <w:bCs/>
          <w:noProof/>
          <w:kern w:val="0"/>
        </w:rPr>
        <w:t>以提供遊客安全之遊憩場域。</w:t>
      </w:r>
    </w:p>
    <w:p w14:paraId="5A19AAB6" w14:textId="5B97D7F7" w:rsidR="00984BAD" w:rsidRPr="00D80F9F" w:rsidRDefault="00D80F9F" w:rsidP="00FB77B1">
      <w:pPr>
        <w:overflowPunct w:val="0"/>
        <w:spacing w:line="580" w:lineRule="exact"/>
        <w:ind w:firstLineChars="450" w:firstLine="1261"/>
        <w:jc w:val="both"/>
        <w:rPr>
          <w:rFonts w:ascii="標楷體" w:hAnsi="標楷體"/>
          <w:b/>
          <w:bCs/>
          <w:sz w:val="28"/>
          <w:szCs w:val="28"/>
        </w:rPr>
      </w:pPr>
      <w:r w:rsidRPr="002828AC">
        <w:rPr>
          <w:rFonts w:ascii="標楷體" w:hAnsi="標楷體" w:hint="eastAsia"/>
          <w:b/>
          <w:bCs/>
          <w:sz w:val="28"/>
          <w:szCs w:val="28"/>
        </w:rPr>
        <w:t>（</w:t>
      </w:r>
      <w:r>
        <w:rPr>
          <w:rFonts w:ascii="標楷體" w:hAnsi="標楷體" w:hint="eastAsia"/>
          <w:b/>
          <w:bCs/>
          <w:sz w:val="28"/>
          <w:szCs w:val="28"/>
        </w:rPr>
        <w:t>4</w:t>
      </w:r>
      <w:r w:rsidRPr="002828AC">
        <w:rPr>
          <w:rFonts w:ascii="標楷體" w:hAnsi="標楷體" w:hint="eastAsia"/>
          <w:b/>
          <w:bCs/>
          <w:sz w:val="28"/>
          <w:szCs w:val="28"/>
        </w:rPr>
        <w:t xml:space="preserve">）　</w:t>
      </w:r>
      <w:r w:rsidRPr="002B1AC8">
        <w:rPr>
          <w:rFonts w:ascii="標楷體" w:hAnsi="標楷體" w:hint="eastAsia"/>
          <w:b/>
          <w:bCs/>
          <w:sz w:val="28"/>
          <w:szCs w:val="28"/>
        </w:rPr>
        <w:t>退輔會</w:t>
      </w:r>
      <w:proofErr w:type="gramStart"/>
      <w:r w:rsidRPr="002B1AC8">
        <w:rPr>
          <w:rFonts w:ascii="標楷體" w:hAnsi="標楷體" w:hint="eastAsia"/>
          <w:b/>
          <w:bCs/>
          <w:sz w:val="28"/>
          <w:szCs w:val="28"/>
        </w:rPr>
        <w:t>轉投資歐欣公司</w:t>
      </w:r>
      <w:proofErr w:type="gramEnd"/>
      <w:r w:rsidRPr="002B1AC8">
        <w:rPr>
          <w:rFonts w:ascii="標楷體" w:hAnsi="標楷體" w:hint="eastAsia"/>
          <w:b/>
          <w:bCs/>
          <w:sz w:val="28"/>
          <w:szCs w:val="28"/>
        </w:rPr>
        <w:t>之營運績效長年虧損，未詳加檢視投資目的之達成情形，並確實檢討評估繼續持有之效益及</w:t>
      </w:r>
      <w:proofErr w:type="gramStart"/>
      <w:r w:rsidRPr="002B1AC8">
        <w:rPr>
          <w:rFonts w:ascii="標楷體" w:hAnsi="標楷體" w:hint="eastAsia"/>
          <w:b/>
          <w:bCs/>
          <w:sz w:val="28"/>
          <w:szCs w:val="28"/>
        </w:rPr>
        <w:t>研</w:t>
      </w:r>
      <w:proofErr w:type="gramEnd"/>
      <w:r w:rsidRPr="002B1AC8">
        <w:rPr>
          <w:rFonts w:ascii="標楷體" w:hAnsi="標楷體" w:hint="eastAsia"/>
          <w:b/>
          <w:bCs/>
          <w:sz w:val="28"/>
          <w:szCs w:val="28"/>
        </w:rPr>
        <w:t>謀具體對策，肇致公股價值持續減損，允宜</w:t>
      </w:r>
      <w:proofErr w:type="gramStart"/>
      <w:r w:rsidRPr="002B1AC8">
        <w:rPr>
          <w:rFonts w:ascii="標楷體" w:hAnsi="標楷體" w:hint="eastAsia"/>
          <w:b/>
          <w:bCs/>
          <w:sz w:val="28"/>
          <w:szCs w:val="28"/>
        </w:rPr>
        <w:t>檢討妥處</w:t>
      </w:r>
      <w:proofErr w:type="gramEnd"/>
      <w:r w:rsidRPr="002B1AC8">
        <w:rPr>
          <w:rFonts w:ascii="標楷體" w:hAnsi="標楷體" w:hint="eastAsia"/>
          <w:b/>
          <w:bCs/>
          <w:sz w:val="28"/>
          <w:szCs w:val="28"/>
        </w:rPr>
        <w:t>，以改善投資經營績效。</w:t>
      </w:r>
    </w:p>
    <w:p w14:paraId="6B7D2414" w14:textId="2311E11F" w:rsidR="002B1AC8" w:rsidRPr="00480455" w:rsidRDefault="002B1AC8" w:rsidP="00FB77B1">
      <w:pPr>
        <w:overflowPunct w:val="0"/>
        <w:spacing w:line="580" w:lineRule="exact"/>
        <w:ind w:firstLineChars="200" w:firstLine="484"/>
        <w:jc w:val="both"/>
        <w:rPr>
          <w:rFonts w:ascii="標楷體" w:hAnsi="標楷體"/>
          <w:spacing w:val="1"/>
          <w:szCs w:val="24"/>
        </w:rPr>
      </w:pPr>
      <w:r w:rsidRPr="00480455">
        <w:rPr>
          <w:rFonts w:ascii="標楷體" w:hAnsi="標楷體" w:hint="eastAsia"/>
          <w:spacing w:val="1"/>
          <w:szCs w:val="24"/>
        </w:rPr>
        <w:t>國軍退除役官兵輔導委員會（下稱退輔會）於95年度以轄屬龍崎工廠土地資產作價1億元（1,000萬股）投資歐欣環保股份有限公司（下稱歐欣公司），興建及營運南區（龍崎廠）廢棄物處理中心，因地方民意陳情，</w:t>
      </w:r>
      <w:proofErr w:type="gramStart"/>
      <w:r w:rsidRPr="00480455">
        <w:rPr>
          <w:rFonts w:ascii="標楷體" w:hAnsi="標楷體" w:hint="eastAsia"/>
          <w:spacing w:val="1"/>
          <w:szCs w:val="24"/>
        </w:rPr>
        <w:t>臺</w:t>
      </w:r>
      <w:proofErr w:type="gramEnd"/>
      <w:r w:rsidRPr="00480455">
        <w:rPr>
          <w:rFonts w:ascii="標楷體" w:hAnsi="標楷體" w:hint="eastAsia"/>
          <w:spacing w:val="1"/>
          <w:szCs w:val="24"/>
        </w:rPr>
        <w:t>南市政府於108年3月取消「</w:t>
      </w:r>
      <w:proofErr w:type="gramStart"/>
      <w:r w:rsidRPr="00480455">
        <w:rPr>
          <w:rFonts w:ascii="標楷體" w:hAnsi="標楷體" w:hint="eastAsia"/>
          <w:spacing w:val="1"/>
          <w:szCs w:val="24"/>
        </w:rPr>
        <w:t>臺</w:t>
      </w:r>
      <w:proofErr w:type="gramEnd"/>
      <w:r w:rsidRPr="00480455">
        <w:rPr>
          <w:rFonts w:ascii="標楷體" w:hAnsi="標楷體" w:hint="eastAsia"/>
          <w:spacing w:val="1"/>
          <w:szCs w:val="24"/>
        </w:rPr>
        <w:t>南縣龍崎鄉番社段56-4等58筆地號南區（龍崎廠）事業廢棄物綜合處理中心開發興建工程水土保持計畫」及其水土保持施工許可證，並於110年7月公告毗鄰龍崎中心開發案之土地，全數指定為「龍崎牛</w:t>
      </w:r>
      <w:proofErr w:type="gramStart"/>
      <w:r w:rsidRPr="00480455">
        <w:rPr>
          <w:rFonts w:ascii="標楷體" w:hAnsi="標楷體" w:hint="eastAsia"/>
          <w:spacing w:val="1"/>
          <w:szCs w:val="24"/>
        </w:rPr>
        <w:t>埔</w:t>
      </w:r>
      <w:proofErr w:type="gramEnd"/>
      <w:r w:rsidRPr="00480455">
        <w:rPr>
          <w:rFonts w:ascii="標楷體" w:hAnsi="標楷體" w:hint="eastAsia"/>
          <w:spacing w:val="1"/>
          <w:szCs w:val="24"/>
        </w:rPr>
        <w:t>惡地自然保留區」</w:t>
      </w:r>
      <w:r w:rsidRPr="00480455">
        <w:rPr>
          <w:rFonts w:ascii="標楷體" w:hAnsi="標楷體" w:hint="eastAsia"/>
          <w:spacing w:val="1"/>
          <w:szCs w:val="24"/>
        </w:rPr>
        <w:lastRenderedPageBreak/>
        <w:t>及「龍崎牛</w:t>
      </w:r>
      <w:proofErr w:type="gramStart"/>
      <w:r w:rsidRPr="00480455">
        <w:rPr>
          <w:rFonts w:ascii="標楷體" w:hAnsi="標楷體" w:hint="eastAsia"/>
          <w:spacing w:val="1"/>
          <w:szCs w:val="24"/>
        </w:rPr>
        <w:t>埔</w:t>
      </w:r>
      <w:proofErr w:type="gramEnd"/>
      <w:r w:rsidRPr="00480455">
        <w:rPr>
          <w:rFonts w:ascii="標楷體" w:hAnsi="標楷體" w:hint="eastAsia"/>
          <w:spacing w:val="1"/>
          <w:szCs w:val="24"/>
        </w:rPr>
        <w:t>惡地地質公園」自然地景。</w:t>
      </w:r>
      <w:proofErr w:type="gramStart"/>
      <w:r w:rsidRPr="00480455">
        <w:rPr>
          <w:rFonts w:ascii="標楷體" w:hAnsi="標楷體" w:hint="eastAsia"/>
          <w:spacing w:val="1"/>
          <w:szCs w:val="24"/>
        </w:rPr>
        <w:t>嗣</w:t>
      </w:r>
      <w:proofErr w:type="gramEnd"/>
      <w:r w:rsidRPr="00480455">
        <w:rPr>
          <w:rFonts w:ascii="標楷體" w:hAnsi="標楷體" w:hint="eastAsia"/>
          <w:spacing w:val="1"/>
          <w:szCs w:val="24"/>
        </w:rPr>
        <w:t>經濟部於111年12月廢止歐欣公司「南區（龍崎廠）事業廢棄物綜合處理中心興辦事業計畫書」，歐欣公司經就上述撤銷水土保計計畫及廢止興辦事業計畫提起行政訴訟（</w:t>
      </w:r>
      <w:r w:rsidR="006C5D9F" w:rsidRPr="00480455">
        <w:rPr>
          <w:rFonts w:ascii="標楷體" w:hAnsi="標楷體" w:hint="eastAsia"/>
          <w:spacing w:val="1"/>
          <w:szCs w:val="24"/>
        </w:rPr>
        <w:t>尚</w:t>
      </w:r>
      <w:r w:rsidRPr="00480455">
        <w:rPr>
          <w:rFonts w:ascii="標楷體" w:hAnsi="標楷體" w:hint="eastAsia"/>
          <w:spacing w:val="1"/>
          <w:szCs w:val="24"/>
        </w:rPr>
        <w:t>未定</w:t>
      </w:r>
      <w:proofErr w:type="gramStart"/>
      <w:r w:rsidRPr="00480455">
        <w:rPr>
          <w:rFonts w:ascii="標楷體" w:hAnsi="標楷體" w:hint="eastAsia"/>
          <w:spacing w:val="1"/>
          <w:szCs w:val="24"/>
        </w:rPr>
        <w:t>讞</w:t>
      </w:r>
      <w:proofErr w:type="gramEnd"/>
      <w:r w:rsidRPr="00480455">
        <w:rPr>
          <w:rFonts w:ascii="標楷體" w:hAnsi="標楷體" w:hint="eastAsia"/>
          <w:spacing w:val="1"/>
          <w:szCs w:val="24"/>
        </w:rPr>
        <w:t>）。監察院前於</w:t>
      </w:r>
      <w:proofErr w:type="gramStart"/>
      <w:r w:rsidRPr="00480455">
        <w:rPr>
          <w:rFonts w:ascii="標楷體" w:hAnsi="標楷體" w:hint="eastAsia"/>
          <w:spacing w:val="1"/>
          <w:szCs w:val="24"/>
        </w:rPr>
        <w:t>106</w:t>
      </w:r>
      <w:proofErr w:type="gramEnd"/>
      <w:r w:rsidRPr="00480455">
        <w:rPr>
          <w:rFonts w:ascii="標楷體" w:hAnsi="標楷體" w:hint="eastAsia"/>
          <w:spacing w:val="1"/>
          <w:szCs w:val="24"/>
        </w:rPr>
        <w:t>年度立案調查退輔會所屬龍崎工廠事業廢棄物區設置廢棄物掩埋場一案，調查報告載述，歐欣公司自95年7月成立以來，未有營運收入，卻以持續負擔相關「前置作業開辦支出」為由，逐年虧損，經退輔會報經行政院</w:t>
      </w:r>
      <w:r w:rsidR="006C5D9F" w:rsidRPr="00480455">
        <w:rPr>
          <w:rFonts w:ascii="標楷體" w:hAnsi="標楷體" w:hint="eastAsia"/>
          <w:spacing w:val="1"/>
          <w:szCs w:val="24"/>
        </w:rPr>
        <w:t>於</w:t>
      </w:r>
      <w:proofErr w:type="gramStart"/>
      <w:r w:rsidRPr="00480455">
        <w:rPr>
          <w:rFonts w:ascii="標楷體" w:hAnsi="標楷體" w:hint="eastAsia"/>
          <w:spacing w:val="1"/>
          <w:szCs w:val="24"/>
        </w:rPr>
        <w:t>101</w:t>
      </w:r>
      <w:proofErr w:type="gramEnd"/>
      <w:r w:rsidRPr="00480455">
        <w:rPr>
          <w:rFonts w:ascii="標楷體" w:hAnsi="標楷體" w:hint="eastAsia"/>
          <w:spacing w:val="1"/>
          <w:szCs w:val="24"/>
        </w:rPr>
        <w:t>年度核定同意撤資，</w:t>
      </w:r>
      <w:proofErr w:type="gramStart"/>
      <w:r w:rsidRPr="00480455">
        <w:rPr>
          <w:rFonts w:ascii="標楷體" w:hAnsi="標楷體" w:hint="eastAsia"/>
          <w:spacing w:val="1"/>
          <w:szCs w:val="24"/>
        </w:rPr>
        <w:t>然迄該</w:t>
      </w:r>
      <w:proofErr w:type="gramEnd"/>
      <w:r w:rsidRPr="00480455">
        <w:rPr>
          <w:rFonts w:ascii="標楷體" w:hAnsi="標楷體" w:hint="eastAsia"/>
          <w:spacing w:val="1"/>
          <w:szCs w:val="24"/>
        </w:rPr>
        <w:t>院調查歷時5年，尚未完成撤資作業，截至105年底</w:t>
      </w:r>
      <w:r w:rsidR="006C5D9F" w:rsidRPr="00480455">
        <w:rPr>
          <w:rFonts w:ascii="標楷體" w:hAnsi="標楷體" w:hint="eastAsia"/>
          <w:spacing w:val="1"/>
          <w:szCs w:val="24"/>
        </w:rPr>
        <w:t>止</w:t>
      </w:r>
      <w:r w:rsidRPr="00480455">
        <w:rPr>
          <w:rFonts w:ascii="標楷體" w:hAnsi="標楷體" w:hint="eastAsia"/>
          <w:spacing w:val="1"/>
          <w:szCs w:val="24"/>
        </w:rPr>
        <w:t>，累計虧損已達1億1,653萬餘元，未依中央政府特種基金參加民營事業投資管理要點（下稱投資管理要點）第11點規定，分析原因提出因應措施，復未就虧損情形確實檢討評估等，</w:t>
      </w:r>
      <w:r w:rsidR="003B216D" w:rsidRPr="00480455">
        <w:rPr>
          <w:rFonts w:ascii="標楷體" w:hAnsi="標楷體" w:hint="eastAsia"/>
          <w:spacing w:val="1"/>
          <w:szCs w:val="24"/>
        </w:rPr>
        <w:t>經</w:t>
      </w:r>
      <w:r w:rsidRPr="00480455">
        <w:rPr>
          <w:rFonts w:ascii="標楷體" w:hAnsi="標楷體" w:hint="eastAsia"/>
          <w:spacing w:val="1"/>
          <w:szCs w:val="24"/>
        </w:rPr>
        <w:t>退輔會檢討</w:t>
      </w:r>
      <w:r w:rsidR="003B216D" w:rsidRPr="00480455">
        <w:rPr>
          <w:rFonts w:ascii="標楷體" w:hAnsi="標楷體" w:hint="eastAsia"/>
          <w:spacing w:val="1"/>
          <w:szCs w:val="24"/>
        </w:rPr>
        <w:t>將</w:t>
      </w:r>
      <w:r w:rsidRPr="00480455">
        <w:rPr>
          <w:rFonts w:ascii="標楷體" w:hAnsi="標楷體" w:hint="eastAsia"/>
          <w:spacing w:val="1"/>
          <w:szCs w:val="24"/>
        </w:rPr>
        <w:t>依法審慎評估公司各項開支對推動本案之效益等改善措施。經查，退輔會因龍崎事業廢棄物掩埋場水土保持許可證及相關興辦事業計畫書分別於108及</w:t>
      </w:r>
      <w:proofErr w:type="gramStart"/>
      <w:r w:rsidRPr="00480455">
        <w:rPr>
          <w:rFonts w:ascii="標楷體" w:hAnsi="標楷體" w:hint="eastAsia"/>
          <w:spacing w:val="1"/>
          <w:szCs w:val="24"/>
        </w:rPr>
        <w:t>111</w:t>
      </w:r>
      <w:proofErr w:type="gramEnd"/>
      <w:r w:rsidRPr="00480455">
        <w:rPr>
          <w:rFonts w:ascii="標楷體" w:hAnsi="標楷體" w:hint="eastAsia"/>
          <w:spacing w:val="1"/>
          <w:szCs w:val="24"/>
        </w:rPr>
        <w:t>年度經</w:t>
      </w:r>
      <w:proofErr w:type="gramStart"/>
      <w:r w:rsidRPr="00480455">
        <w:rPr>
          <w:rFonts w:ascii="標楷體" w:hAnsi="標楷體" w:hint="eastAsia"/>
          <w:spacing w:val="1"/>
          <w:szCs w:val="24"/>
        </w:rPr>
        <w:t>臺</w:t>
      </w:r>
      <w:proofErr w:type="gramEnd"/>
      <w:r w:rsidRPr="00480455">
        <w:rPr>
          <w:rFonts w:ascii="標楷體" w:hAnsi="標楷體" w:hint="eastAsia"/>
          <w:spacing w:val="1"/>
          <w:szCs w:val="24"/>
        </w:rPr>
        <w:t>南市政府及經濟部取消廢止，並經歐欣公司提出行政訴訟，將視全案處理結果再行檢討，距監察院106年10月提出調查報告</w:t>
      </w:r>
      <w:proofErr w:type="gramStart"/>
      <w:r w:rsidRPr="00480455">
        <w:rPr>
          <w:rFonts w:ascii="標楷體" w:hAnsi="標楷體" w:hint="eastAsia"/>
          <w:spacing w:val="1"/>
          <w:szCs w:val="24"/>
        </w:rPr>
        <w:t>迄</w:t>
      </w:r>
      <w:proofErr w:type="gramEnd"/>
      <w:r w:rsidRPr="00480455">
        <w:rPr>
          <w:rFonts w:ascii="標楷體" w:hAnsi="標楷體" w:hint="eastAsia"/>
          <w:spacing w:val="1"/>
          <w:szCs w:val="24"/>
        </w:rPr>
        <w:t>本部查核日（114年4月14日）止已逾7年，退輔會對投資該公司股權之後續處置政策仍未明確，復因本案未營運，無任何營運收入，且須持續負擔營業費用，財務累計虧損已達1億7,862萬餘元，較監察院於</w:t>
      </w:r>
      <w:proofErr w:type="gramStart"/>
      <w:r w:rsidRPr="00480455">
        <w:rPr>
          <w:rFonts w:ascii="標楷體" w:hAnsi="標楷體" w:hint="eastAsia"/>
          <w:spacing w:val="1"/>
          <w:szCs w:val="24"/>
        </w:rPr>
        <w:t>106</w:t>
      </w:r>
      <w:proofErr w:type="gramEnd"/>
      <w:r w:rsidRPr="00480455">
        <w:rPr>
          <w:rFonts w:ascii="標楷體" w:hAnsi="標楷體" w:hint="eastAsia"/>
          <w:spacing w:val="1"/>
          <w:szCs w:val="24"/>
        </w:rPr>
        <w:t>年度提出調查報告後，累計虧損擴增6,209萬餘元。顯示退輔會仍未依投資管理要點相關規定，針對虧損分析原因儘速提出因應措施，及就監察院</w:t>
      </w:r>
      <w:proofErr w:type="gramStart"/>
      <w:r w:rsidRPr="00480455">
        <w:rPr>
          <w:rFonts w:ascii="標楷體" w:hAnsi="標楷體" w:hint="eastAsia"/>
          <w:spacing w:val="1"/>
          <w:szCs w:val="24"/>
        </w:rPr>
        <w:t>106</w:t>
      </w:r>
      <w:proofErr w:type="gramEnd"/>
      <w:r w:rsidRPr="00480455">
        <w:rPr>
          <w:rFonts w:ascii="標楷體" w:hAnsi="標楷體" w:hint="eastAsia"/>
          <w:spacing w:val="1"/>
          <w:szCs w:val="24"/>
        </w:rPr>
        <w:t>年度所提調查</w:t>
      </w:r>
      <w:proofErr w:type="gramStart"/>
      <w:r w:rsidRPr="00480455">
        <w:rPr>
          <w:rFonts w:ascii="標楷體" w:hAnsi="標楷體" w:hint="eastAsia"/>
          <w:spacing w:val="1"/>
          <w:szCs w:val="24"/>
        </w:rPr>
        <w:t>意見暨函復</w:t>
      </w:r>
      <w:proofErr w:type="gramEnd"/>
      <w:r w:rsidRPr="00480455">
        <w:rPr>
          <w:rFonts w:ascii="標楷體" w:hAnsi="標楷體" w:hint="eastAsia"/>
          <w:spacing w:val="1"/>
          <w:szCs w:val="24"/>
        </w:rPr>
        <w:t>監察院後續將審慎評估公司各項開支等改善措施，落實辦理。</w:t>
      </w:r>
      <w:r w:rsidR="006C5D9F" w:rsidRPr="00480455">
        <w:rPr>
          <w:rFonts w:ascii="標楷體" w:hAnsi="標楷體" w:hint="eastAsia"/>
          <w:spacing w:val="1"/>
          <w:szCs w:val="24"/>
        </w:rPr>
        <w:t>又</w:t>
      </w:r>
      <w:r w:rsidRPr="00480455">
        <w:rPr>
          <w:rFonts w:ascii="標楷體" w:hAnsi="標楷體" w:hint="eastAsia"/>
          <w:spacing w:val="1"/>
          <w:szCs w:val="24"/>
        </w:rPr>
        <w:t>該公司</w:t>
      </w:r>
      <w:proofErr w:type="gramStart"/>
      <w:r w:rsidRPr="00480455">
        <w:rPr>
          <w:rFonts w:ascii="標楷體" w:hAnsi="標楷體" w:hint="eastAsia"/>
          <w:spacing w:val="1"/>
          <w:szCs w:val="24"/>
        </w:rPr>
        <w:t>113</w:t>
      </w:r>
      <w:proofErr w:type="gramEnd"/>
      <w:r w:rsidRPr="00480455">
        <w:rPr>
          <w:rFonts w:ascii="標楷體" w:hAnsi="標楷體" w:hint="eastAsia"/>
          <w:spacing w:val="1"/>
          <w:szCs w:val="24"/>
        </w:rPr>
        <w:t>年度財務報表列報113年底股東權益（淨值）3億3,792萬餘元，依該會所持股權19.36％，公股股權價值6,542萬餘元（337,925,696</w:t>
      </w:r>
      <w:r w:rsidR="00C51BA8">
        <w:rPr>
          <w:rFonts w:ascii="標楷體" w:hAnsi="標楷體" w:hint="eastAsia"/>
          <w:spacing w:val="1"/>
          <w:szCs w:val="24"/>
        </w:rPr>
        <w:t>×</w:t>
      </w:r>
      <w:r w:rsidRPr="00480455">
        <w:rPr>
          <w:rFonts w:ascii="標楷體" w:hAnsi="標楷體" w:hint="eastAsia"/>
          <w:spacing w:val="1"/>
          <w:szCs w:val="24"/>
        </w:rPr>
        <w:t>19.36％），較原投資金額1億元，減損3,457萬餘元，經函請退輔會查明本案遲未檢討虧損</w:t>
      </w:r>
      <w:proofErr w:type="gramStart"/>
      <w:r w:rsidRPr="00480455">
        <w:rPr>
          <w:rFonts w:ascii="標楷體" w:hAnsi="標楷體" w:hint="eastAsia"/>
          <w:spacing w:val="1"/>
          <w:szCs w:val="24"/>
        </w:rPr>
        <w:t>詳情妥處</w:t>
      </w:r>
      <w:proofErr w:type="gramEnd"/>
      <w:r w:rsidRPr="00480455">
        <w:rPr>
          <w:rFonts w:ascii="標楷體" w:hAnsi="標楷體" w:hint="eastAsia"/>
          <w:spacing w:val="1"/>
          <w:szCs w:val="24"/>
        </w:rPr>
        <w:t>，並</w:t>
      </w:r>
      <w:proofErr w:type="gramStart"/>
      <w:r w:rsidRPr="00480455">
        <w:rPr>
          <w:rFonts w:ascii="標楷體" w:hAnsi="標楷體" w:hint="eastAsia"/>
          <w:spacing w:val="1"/>
          <w:szCs w:val="24"/>
        </w:rPr>
        <w:t>研</w:t>
      </w:r>
      <w:proofErr w:type="gramEnd"/>
      <w:r w:rsidRPr="00480455">
        <w:rPr>
          <w:rFonts w:ascii="標楷體" w:hAnsi="標楷體" w:hint="eastAsia"/>
          <w:spacing w:val="1"/>
          <w:szCs w:val="24"/>
        </w:rPr>
        <w:t>提具體有效對策，改善投資經營績效。據復：將持續關注與掌握公司未來營運方針及發展策略，倘其未依原規劃方向推動解散清算作業，將審慎</w:t>
      </w:r>
      <w:proofErr w:type="gramStart"/>
      <w:r w:rsidRPr="00480455">
        <w:rPr>
          <w:rFonts w:ascii="標楷體" w:hAnsi="標楷體" w:hint="eastAsia"/>
          <w:spacing w:val="1"/>
          <w:szCs w:val="24"/>
        </w:rPr>
        <w:t>研議釋</w:t>
      </w:r>
      <w:proofErr w:type="gramEnd"/>
      <w:r w:rsidRPr="00480455">
        <w:rPr>
          <w:rFonts w:ascii="標楷體" w:hAnsi="標楷體" w:hint="eastAsia"/>
          <w:spacing w:val="1"/>
          <w:szCs w:val="24"/>
        </w:rPr>
        <w:t>股，並配合實際情勢辦理後續處置事宜，以維護公股權益。</w:t>
      </w:r>
    </w:p>
    <w:p w14:paraId="130B7222" w14:textId="38D83944" w:rsidR="007C6CCB" w:rsidRPr="002828AC" w:rsidRDefault="007C6CCB" w:rsidP="00480455">
      <w:pPr>
        <w:overflowPunct w:val="0"/>
        <w:spacing w:line="606" w:lineRule="exact"/>
        <w:ind w:firstLineChars="450" w:firstLine="1261"/>
        <w:jc w:val="both"/>
        <w:rPr>
          <w:rFonts w:ascii="標楷體" w:hAnsi="標楷體"/>
          <w:b/>
          <w:bCs/>
          <w:sz w:val="28"/>
          <w:szCs w:val="28"/>
        </w:rPr>
      </w:pPr>
      <w:r w:rsidRPr="002828AC">
        <w:rPr>
          <w:rFonts w:ascii="標楷體" w:hAnsi="標楷體" w:hint="eastAsia"/>
          <w:b/>
          <w:bCs/>
          <w:sz w:val="28"/>
          <w:szCs w:val="28"/>
        </w:rPr>
        <w:t>（</w:t>
      </w:r>
      <w:r>
        <w:rPr>
          <w:rFonts w:ascii="標楷體" w:hAnsi="標楷體" w:hint="eastAsia"/>
          <w:b/>
          <w:bCs/>
          <w:sz w:val="28"/>
          <w:szCs w:val="28"/>
        </w:rPr>
        <w:t>5</w:t>
      </w:r>
      <w:r w:rsidRPr="002828AC">
        <w:rPr>
          <w:rFonts w:ascii="標楷體" w:hAnsi="標楷體" w:hint="eastAsia"/>
          <w:b/>
          <w:bCs/>
          <w:sz w:val="28"/>
          <w:szCs w:val="28"/>
        </w:rPr>
        <w:t xml:space="preserve">）　</w:t>
      </w:r>
      <w:r w:rsidRPr="00C25FB5">
        <w:rPr>
          <w:rFonts w:ascii="標楷體" w:hAnsi="標楷體" w:hint="eastAsia"/>
          <w:b/>
          <w:bCs/>
          <w:sz w:val="28"/>
          <w:szCs w:val="28"/>
        </w:rPr>
        <w:t>退輔會為輔導退除役官兵具備專業技能</w:t>
      </w:r>
      <w:r w:rsidR="003359A2">
        <w:rPr>
          <w:rFonts w:ascii="標楷體" w:hAnsi="標楷體" w:hint="eastAsia"/>
          <w:b/>
          <w:bCs/>
          <w:sz w:val="28"/>
          <w:szCs w:val="28"/>
        </w:rPr>
        <w:t>，</w:t>
      </w:r>
      <w:proofErr w:type="gramStart"/>
      <w:r w:rsidRPr="00C25FB5">
        <w:rPr>
          <w:rFonts w:ascii="標楷體" w:hAnsi="標楷體" w:hint="eastAsia"/>
          <w:b/>
          <w:bCs/>
          <w:sz w:val="28"/>
          <w:szCs w:val="28"/>
        </w:rPr>
        <w:t>俾</w:t>
      </w:r>
      <w:proofErr w:type="gramEnd"/>
      <w:r w:rsidRPr="00C25FB5">
        <w:rPr>
          <w:rFonts w:ascii="標楷體" w:hAnsi="標楷體" w:hint="eastAsia"/>
          <w:b/>
          <w:bCs/>
          <w:sz w:val="28"/>
          <w:szCs w:val="28"/>
        </w:rPr>
        <w:t>其順利轉銜進入職場</w:t>
      </w:r>
      <w:r w:rsidR="003359A2">
        <w:rPr>
          <w:rFonts w:ascii="標楷體" w:hAnsi="標楷體" w:hint="eastAsia"/>
          <w:b/>
          <w:bCs/>
          <w:sz w:val="28"/>
          <w:szCs w:val="28"/>
        </w:rPr>
        <w:t>，</w:t>
      </w:r>
      <w:r w:rsidRPr="00C25FB5">
        <w:rPr>
          <w:rFonts w:ascii="標楷體" w:hAnsi="標楷體" w:hint="eastAsia"/>
          <w:b/>
          <w:bCs/>
          <w:sz w:val="28"/>
          <w:szCs w:val="28"/>
        </w:rPr>
        <w:t>開辦相關職業訓練課程</w:t>
      </w:r>
      <w:r w:rsidR="003359A2">
        <w:rPr>
          <w:rFonts w:ascii="標楷體" w:hAnsi="標楷體" w:hint="eastAsia"/>
          <w:b/>
          <w:bCs/>
          <w:sz w:val="28"/>
          <w:szCs w:val="28"/>
        </w:rPr>
        <w:t>，</w:t>
      </w:r>
      <w:proofErr w:type="gramStart"/>
      <w:r w:rsidRPr="00C25FB5">
        <w:rPr>
          <w:rFonts w:ascii="標楷體" w:hAnsi="標楷體" w:hint="eastAsia"/>
          <w:b/>
          <w:bCs/>
          <w:sz w:val="28"/>
          <w:szCs w:val="28"/>
        </w:rPr>
        <w:t>惟退除役</w:t>
      </w:r>
      <w:proofErr w:type="gramEnd"/>
      <w:r w:rsidRPr="00C25FB5">
        <w:rPr>
          <w:rFonts w:ascii="標楷體" w:hAnsi="標楷體" w:hint="eastAsia"/>
          <w:b/>
          <w:bCs/>
          <w:sz w:val="28"/>
          <w:szCs w:val="28"/>
        </w:rPr>
        <w:t>官兵就業率仍待提升、女性參加職訓比率未達預期目標等情</w:t>
      </w:r>
      <w:r w:rsidR="003359A2">
        <w:rPr>
          <w:rFonts w:ascii="標楷體" w:hAnsi="標楷體" w:hint="eastAsia"/>
          <w:b/>
          <w:bCs/>
          <w:sz w:val="28"/>
          <w:szCs w:val="28"/>
        </w:rPr>
        <w:t>，</w:t>
      </w:r>
      <w:r w:rsidRPr="00C25FB5">
        <w:rPr>
          <w:rFonts w:ascii="標楷體" w:hAnsi="標楷體" w:hint="eastAsia"/>
          <w:b/>
          <w:bCs/>
          <w:sz w:val="28"/>
          <w:szCs w:val="28"/>
        </w:rPr>
        <w:t>允宜檢討改善</w:t>
      </w:r>
      <w:r w:rsidR="003359A2">
        <w:rPr>
          <w:rFonts w:ascii="標楷體" w:hAnsi="標楷體" w:hint="eastAsia"/>
          <w:b/>
          <w:bCs/>
          <w:sz w:val="28"/>
          <w:szCs w:val="28"/>
        </w:rPr>
        <w:t>，</w:t>
      </w:r>
      <w:r w:rsidRPr="00C25FB5">
        <w:rPr>
          <w:rFonts w:ascii="標楷體" w:hAnsi="標楷體" w:hint="eastAsia"/>
          <w:b/>
          <w:bCs/>
          <w:sz w:val="28"/>
          <w:szCs w:val="28"/>
        </w:rPr>
        <w:t>以提升執行成效</w:t>
      </w:r>
      <w:r>
        <w:rPr>
          <w:rFonts w:ascii="標楷體" w:hAnsi="標楷體" w:hint="eastAsia"/>
          <w:b/>
          <w:bCs/>
          <w:sz w:val="28"/>
          <w:szCs w:val="28"/>
        </w:rPr>
        <w:t>。</w:t>
      </w:r>
    </w:p>
    <w:p w14:paraId="39263E12" w14:textId="12BF82B1" w:rsidR="007C6CCB" w:rsidRPr="002828AC" w:rsidRDefault="007C6CCB" w:rsidP="00480455">
      <w:pPr>
        <w:overflowPunct w:val="0"/>
        <w:spacing w:line="608" w:lineRule="exact"/>
        <w:ind w:firstLineChars="200" w:firstLine="480"/>
        <w:jc w:val="both"/>
        <w:rPr>
          <w:rFonts w:ascii="標楷體" w:hAnsi="標楷體"/>
          <w:szCs w:val="24"/>
        </w:rPr>
      </w:pPr>
      <w:r w:rsidRPr="00C25FB5">
        <w:rPr>
          <w:rFonts w:ascii="標楷體" w:hAnsi="標楷體" w:hint="eastAsia"/>
          <w:szCs w:val="24"/>
        </w:rPr>
        <w:lastRenderedPageBreak/>
        <w:t>國軍退除役官兵輔導委員會（下稱退輔會）為落實「強化年輕官士兵就學輔導</w:t>
      </w:r>
      <w:r w:rsidR="003359A2">
        <w:rPr>
          <w:rFonts w:ascii="標楷體" w:hAnsi="標楷體" w:hint="eastAsia"/>
          <w:szCs w:val="24"/>
        </w:rPr>
        <w:t>，</w:t>
      </w:r>
      <w:r w:rsidRPr="00C25FB5">
        <w:rPr>
          <w:rFonts w:ascii="標楷體" w:hAnsi="標楷體" w:hint="eastAsia"/>
          <w:szCs w:val="24"/>
        </w:rPr>
        <w:t>提供軍人在職及退伍後競爭力」政策</w:t>
      </w:r>
      <w:r w:rsidR="003359A2">
        <w:rPr>
          <w:rFonts w:ascii="標楷體" w:hAnsi="標楷體" w:hint="eastAsia"/>
          <w:szCs w:val="24"/>
        </w:rPr>
        <w:t>，</w:t>
      </w:r>
      <w:r w:rsidRPr="00C25FB5">
        <w:rPr>
          <w:rFonts w:ascii="標楷體" w:hAnsi="標楷體" w:hint="eastAsia"/>
          <w:szCs w:val="24"/>
        </w:rPr>
        <w:t>提升退除役官兵技能與就業競爭力</w:t>
      </w:r>
      <w:r w:rsidR="003359A2">
        <w:rPr>
          <w:rFonts w:ascii="標楷體" w:hAnsi="標楷體" w:hint="eastAsia"/>
          <w:szCs w:val="24"/>
        </w:rPr>
        <w:t>，</w:t>
      </w:r>
      <w:proofErr w:type="gramStart"/>
      <w:r w:rsidRPr="00C25FB5">
        <w:rPr>
          <w:rFonts w:ascii="標楷體" w:hAnsi="標楷體" w:hint="eastAsia"/>
          <w:szCs w:val="24"/>
        </w:rPr>
        <w:t>採</w:t>
      </w:r>
      <w:proofErr w:type="gramEnd"/>
      <w:r w:rsidRPr="00C25FB5">
        <w:rPr>
          <w:rFonts w:ascii="標楷體" w:hAnsi="標楷體" w:hint="eastAsia"/>
          <w:szCs w:val="24"/>
        </w:rPr>
        <w:t>「技能專精」施訓</w:t>
      </w:r>
      <w:r w:rsidR="003359A2">
        <w:rPr>
          <w:rFonts w:ascii="標楷體" w:hAnsi="標楷體" w:hint="eastAsia"/>
          <w:szCs w:val="24"/>
        </w:rPr>
        <w:t>，</w:t>
      </w:r>
      <w:r w:rsidRPr="00C25FB5">
        <w:rPr>
          <w:rFonts w:ascii="標楷體" w:hAnsi="標楷體" w:hint="eastAsia"/>
          <w:szCs w:val="24"/>
        </w:rPr>
        <w:t>辦理職業適性評量、職</w:t>
      </w:r>
      <w:proofErr w:type="gramStart"/>
      <w:r w:rsidRPr="00C25FB5">
        <w:rPr>
          <w:rFonts w:ascii="標楷體" w:hAnsi="標楷體" w:hint="eastAsia"/>
          <w:szCs w:val="24"/>
        </w:rPr>
        <w:t>涯</w:t>
      </w:r>
      <w:proofErr w:type="gramEnd"/>
      <w:r w:rsidRPr="00C25FB5">
        <w:rPr>
          <w:rFonts w:ascii="標楷體" w:hAnsi="標楷體" w:hint="eastAsia"/>
          <w:szCs w:val="24"/>
        </w:rPr>
        <w:t>諮詢服務</w:t>
      </w:r>
      <w:r w:rsidR="003359A2">
        <w:rPr>
          <w:rFonts w:ascii="標楷體" w:hAnsi="標楷體" w:hint="eastAsia"/>
          <w:szCs w:val="24"/>
        </w:rPr>
        <w:t>，</w:t>
      </w:r>
      <w:r w:rsidRPr="00C25FB5">
        <w:rPr>
          <w:rFonts w:ascii="標楷體" w:hAnsi="標楷體" w:hint="eastAsia"/>
          <w:szCs w:val="24"/>
        </w:rPr>
        <w:t>舉辦各種專長訓練</w:t>
      </w:r>
      <w:r w:rsidR="003359A2">
        <w:rPr>
          <w:rFonts w:ascii="標楷體" w:hAnsi="標楷體" w:hint="eastAsia"/>
          <w:szCs w:val="24"/>
        </w:rPr>
        <w:t>，</w:t>
      </w:r>
      <w:r w:rsidRPr="00C25FB5">
        <w:rPr>
          <w:rFonts w:ascii="標楷體" w:hAnsi="標楷體" w:hint="eastAsia"/>
          <w:szCs w:val="24"/>
        </w:rPr>
        <w:t>培訓就業市場所需專長</w:t>
      </w:r>
      <w:r w:rsidR="003359A2">
        <w:rPr>
          <w:rFonts w:ascii="標楷體" w:hAnsi="標楷體" w:hint="eastAsia"/>
          <w:szCs w:val="24"/>
        </w:rPr>
        <w:t>，</w:t>
      </w:r>
      <w:r w:rsidRPr="00C25FB5">
        <w:rPr>
          <w:rFonts w:ascii="標楷體" w:hAnsi="標楷體" w:hint="eastAsia"/>
          <w:szCs w:val="24"/>
        </w:rPr>
        <w:t>強化退除役官兵就業技能</w:t>
      </w:r>
      <w:r w:rsidR="003359A2">
        <w:rPr>
          <w:rFonts w:ascii="標楷體" w:hAnsi="標楷體" w:hint="eastAsia"/>
          <w:szCs w:val="24"/>
        </w:rPr>
        <w:t>，</w:t>
      </w:r>
      <w:r w:rsidRPr="00C25FB5">
        <w:rPr>
          <w:rFonts w:ascii="標楷體" w:hAnsi="標楷體" w:hint="eastAsia"/>
          <w:szCs w:val="24"/>
        </w:rPr>
        <w:t>順利</w:t>
      </w:r>
      <w:proofErr w:type="gramStart"/>
      <w:r w:rsidRPr="00C25FB5">
        <w:rPr>
          <w:rFonts w:ascii="標楷體" w:hAnsi="標楷體" w:hint="eastAsia"/>
          <w:szCs w:val="24"/>
        </w:rPr>
        <w:t>轉銜職場</w:t>
      </w:r>
      <w:proofErr w:type="gramEnd"/>
      <w:r w:rsidR="003359A2">
        <w:rPr>
          <w:rFonts w:ascii="標楷體" w:hAnsi="標楷體" w:hint="eastAsia"/>
          <w:szCs w:val="24"/>
        </w:rPr>
        <w:t>，</w:t>
      </w:r>
      <w:r w:rsidRPr="00C25FB5">
        <w:rPr>
          <w:rFonts w:ascii="標楷體" w:hAnsi="標楷體" w:hint="eastAsia"/>
          <w:szCs w:val="24"/>
        </w:rPr>
        <w:t>並於</w:t>
      </w:r>
      <w:proofErr w:type="gramStart"/>
      <w:r w:rsidRPr="00C25FB5">
        <w:rPr>
          <w:rFonts w:ascii="標楷體" w:hAnsi="標楷體" w:hint="eastAsia"/>
          <w:szCs w:val="24"/>
        </w:rPr>
        <w:t>113</w:t>
      </w:r>
      <w:proofErr w:type="gramEnd"/>
      <w:r w:rsidRPr="00C25FB5">
        <w:rPr>
          <w:rFonts w:ascii="標楷體" w:hAnsi="標楷體" w:hint="eastAsia"/>
          <w:szCs w:val="24"/>
        </w:rPr>
        <w:t>年度國軍退除役官兵安置基金之「退除役官兵職業訓練及介紹計畫」項下編列預算8億9,973萬元</w:t>
      </w:r>
      <w:r w:rsidR="003359A2">
        <w:rPr>
          <w:rFonts w:ascii="標楷體" w:hAnsi="標楷體" w:hint="eastAsia"/>
          <w:szCs w:val="24"/>
        </w:rPr>
        <w:t>，</w:t>
      </w:r>
      <w:r w:rsidRPr="00C25FB5">
        <w:rPr>
          <w:rFonts w:ascii="標楷體" w:hAnsi="標楷體" w:hint="eastAsia"/>
          <w:szCs w:val="24"/>
        </w:rPr>
        <w:t>以協助退除役官兵順利就業。經查執行情形</w:t>
      </w:r>
      <w:r w:rsidR="003359A2">
        <w:rPr>
          <w:rFonts w:ascii="標楷體" w:hAnsi="標楷體" w:hint="eastAsia"/>
          <w:szCs w:val="24"/>
        </w:rPr>
        <w:t>，</w:t>
      </w:r>
      <w:r w:rsidRPr="00C25FB5">
        <w:rPr>
          <w:rFonts w:ascii="標楷體" w:hAnsi="標楷體" w:hint="eastAsia"/>
          <w:szCs w:val="24"/>
        </w:rPr>
        <w:t>核有下列事項</w:t>
      </w:r>
      <w:r w:rsidRPr="002828AC">
        <w:rPr>
          <w:rFonts w:ascii="標楷體" w:hAnsi="標楷體" w:hint="eastAsia"/>
          <w:szCs w:val="24"/>
        </w:rPr>
        <w:t>：</w:t>
      </w:r>
    </w:p>
    <w:p w14:paraId="0B280977" w14:textId="728E45E1" w:rsidR="007C6CCB" w:rsidRPr="00C25FB5" w:rsidRDefault="007C6CCB" w:rsidP="00480455">
      <w:pPr>
        <w:tabs>
          <w:tab w:val="left" w:pos="5628"/>
        </w:tabs>
        <w:overflowPunct w:val="0"/>
        <w:spacing w:line="608" w:lineRule="exact"/>
        <w:ind w:firstLineChars="700" w:firstLine="1682"/>
        <w:jc w:val="both"/>
        <w:rPr>
          <w:rFonts w:ascii="標楷體" w:hAnsi="標楷體"/>
          <w:szCs w:val="24"/>
        </w:rPr>
      </w:pPr>
      <w:r w:rsidRPr="00C25FB5">
        <w:rPr>
          <w:rFonts w:ascii="標楷體" w:hAnsi="標楷體" w:hint="eastAsia"/>
          <w:b/>
          <w:bCs/>
          <w:szCs w:val="24"/>
        </w:rPr>
        <w:t xml:space="preserve">A.　</w:t>
      </w:r>
      <w:r w:rsidR="006C5D9F">
        <w:rPr>
          <w:rFonts w:ascii="標楷體" w:hAnsi="標楷體" w:hint="eastAsia"/>
          <w:b/>
          <w:bCs/>
          <w:szCs w:val="24"/>
        </w:rPr>
        <w:t>委外訓練班隊就業成效未如</w:t>
      </w:r>
      <w:proofErr w:type="gramStart"/>
      <w:r w:rsidR="006C5D9F">
        <w:rPr>
          <w:rFonts w:ascii="標楷體" w:hAnsi="標楷體" w:hint="eastAsia"/>
          <w:b/>
          <w:bCs/>
          <w:szCs w:val="24"/>
        </w:rPr>
        <w:t>自辦班隊</w:t>
      </w:r>
      <w:proofErr w:type="gramEnd"/>
      <w:r w:rsidR="006C5D9F">
        <w:rPr>
          <w:rFonts w:ascii="標楷體" w:hAnsi="標楷體" w:hint="eastAsia"/>
          <w:b/>
          <w:bCs/>
          <w:szCs w:val="24"/>
        </w:rPr>
        <w:t>，</w:t>
      </w:r>
      <w:r w:rsidR="00C15336">
        <w:rPr>
          <w:rFonts w:ascii="標楷體" w:hAnsi="標楷體" w:hint="eastAsia"/>
          <w:b/>
          <w:bCs/>
          <w:szCs w:val="24"/>
        </w:rPr>
        <w:t>有</w:t>
      </w:r>
      <w:r w:rsidR="00AF477C">
        <w:rPr>
          <w:rFonts w:ascii="標楷體" w:hAnsi="標楷體" w:hint="eastAsia"/>
          <w:b/>
          <w:bCs/>
          <w:szCs w:val="24"/>
        </w:rPr>
        <w:t>待持續檢討提升委外訓練就業率與</w:t>
      </w:r>
      <w:proofErr w:type="gramStart"/>
      <w:r w:rsidR="00AF477C">
        <w:rPr>
          <w:rFonts w:ascii="標楷體" w:hAnsi="標楷體" w:hint="eastAsia"/>
          <w:b/>
          <w:bCs/>
          <w:szCs w:val="24"/>
        </w:rPr>
        <w:t>擴大產訓合作</w:t>
      </w:r>
      <w:proofErr w:type="gramEnd"/>
      <w:r w:rsidR="00AF477C">
        <w:rPr>
          <w:rFonts w:ascii="標楷體" w:hAnsi="標楷體" w:hint="eastAsia"/>
          <w:b/>
          <w:bCs/>
          <w:szCs w:val="24"/>
        </w:rPr>
        <w:t>，以提升就業成效</w:t>
      </w:r>
      <w:r w:rsidRPr="00C25FB5">
        <w:rPr>
          <w:rFonts w:ascii="標楷體" w:hAnsi="標楷體" w:hint="eastAsia"/>
          <w:b/>
          <w:bCs/>
          <w:szCs w:val="24"/>
        </w:rPr>
        <w:t>：</w:t>
      </w:r>
      <w:r w:rsidRPr="00C25FB5">
        <w:rPr>
          <w:rFonts w:ascii="標楷體" w:hAnsi="標楷體" w:hint="eastAsia"/>
          <w:szCs w:val="24"/>
        </w:rPr>
        <w:t>退輔會為配合政府產業發展政策、企業用人與退除役官兵（眷屬）就業需求</w:t>
      </w:r>
      <w:r w:rsidR="003359A2">
        <w:rPr>
          <w:rFonts w:ascii="標楷體" w:hAnsi="標楷體" w:hint="eastAsia"/>
          <w:szCs w:val="24"/>
        </w:rPr>
        <w:t>，</w:t>
      </w:r>
      <w:r w:rsidRPr="00C25FB5">
        <w:rPr>
          <w:rFonts w:ascii="標楷體" w:hAnsi="標楷體" w:hint="eastAsia"/>
          <w:szCs w:val="24"/>
        </w:rPr>
        <w:t>訂頒職業訓練機構自辦（委託）辦理訓練實施計畫及推動產</w:t>
      </w:r>
      <w:proofErr w:type="gramStart"/>
      <w:r w:rsidRPr="00C25FB5">
        <w:rPr>
          <w:rFonts w:ascii="標楷體" w:hAnsi="標楷體" w:hint="eastAsia"/>
          <w:szCs w:val="24"/>
        </w:rPr>
        <w:t>訓</w:t>
      </w:r>
      <w:proofErr w:type="gramEnd"/>
      <w:r w:rsidRPr="00C25FB5">
        <w:rPr>
          <w:rFonts w:ascii="標楷體" w:hAnsi="標楷體" w:hint="eastAsia"/>
          <w:szCs w:val="24"/>
        </w:rPr>
        <w:t>合作訓練實施計畫</w:t>
      </w:r>
      <w:r w:rsidR="003359A2">
        <w:rPr>
          <w:rFonts w:ascii="標楷體" w:hAnsi="標楷體" w:hint="eastAsia"/>
          <w:szCs w:val="24"/>
        </w:rPr>
        <w:t>，</w:t>
      </w:r>
      <w:r w:rsidRPr="00C25FB5">
        <w:rPr>
          <w:rFonts w:ascii="標楷體" w:hAnsi="標楷體" w:hint="eastAsia"/>
          <w:szCs w:val="24"/>
        </w:rPr>
        <w:t>由退輔會所屬職業訓練中心（下稱職</w:t>
      </w:r>
      <w:proofErr w:type="gramStart"/>
      <w:r w:rsidRPr="00C25FB5">
        <w:rPr>
          <w:rFonts w:ascii="標楷體" w:hAnsi="標楷體" w:hint="eastAsia"/>
          <w:szCs w:val="24"/>
        </w:rPr>
        <w:t>訓</w:t>
      </w:r>
      <w:proofErr w:type="gramEnd"/>
      <w:r w:rsidRPr="00C25FB5">
        <w:rPr>
          <w:rFonts w:ascii="標楷體" w:hAnsi="標楷體" w:hint="eastAsia"/>
          <w:szCs w:val="24"/>
        </w:rPr>
        <w:t>中心）自行或委託各訓練單位辦理訓練課程</w:t>
      </w:r>
      <w:r w:rsidR="003359A2">
        <w:rPr>
          <w:rFonts w:ascii="標楷體" w:hAnsi="標楷體" w:hint="eastAsia"/>
          <w:szCs w:val="24"/>
        </w:rPr>
        <w:t>，</w:t>
      </w:r>
      <w:proofErr w:type="gramStart"/>
      <w:r w:rsidRPr="00C25FB5">
        <w:rPr>
          <w:rFonts w:ascii="標楷體" w:hAnsi="標楷體" w:hint="eastAsia"/>
          <w:szCs w:val="24"/>
        </w:rPr>
        <w:t>輔導參訓對象</w:t>
      </w:r>
      <w:proofErr w:type="gramEnd"/>
      <w:r w:rsidRPr="00C25FB5">
        <w:rPr>
          <w:rFonts w:ascii="標楷體" w:hAnsi="標楷體" w:hint="eastAsia"/>
          <w:szCs w:val="24"/>
        </w:rPr>
        <w:t>具備相關技能及證照</w:t>
      </w:r>
      <w:r w:rsidR="003359A2">
        <w:rPr>
          <w:rFonts w:ascii="標楷體" w:hAnsi="標楷體" w:hint="eastAsia"/>
          <w:szCs w:val="24"/>
        </w:rPr>
        <w:t>，</w:t>
      </w:r>
      <w:r w:rsidRPr="00C25FB5">
        <w:rPr>
          <w:rFonts w:ascii="標楷體" w:hAnsi="標楷體" w:hint="eastAsia"/>
          <w:szCs w:val="24"/>
        </w:rPr>
        <w:t>培訓契合企業需求之專業及技術人力。經查</w:t>
      </w:r>
      <w:r w:rsidR="003B216D">
        <w:rPr>
          <w:rFonts w:ascii="標楷體" w:hAnsi="標楷體" w:hint="eastAsia"/>
          <w:szCs w:val="24"/>
        </w:rPr>
        <w:t>，</w:t>
      </w:r>
      <w:r w:rsidRPr="00C25FB5">
        <w:rPr>
          <w:rFonts w:ascii="標楷體" w:hAnsi="標楷體" w:hint="eastAsia"/>
          <w:szCs w:val="24"/>
        </w:rPr>
        <w:t>111至113年度前</w:t>
      </w:r>
      <w:proofErr w:type="gramStart"/>
      <w:r w:rsidRPr="00C25FB5">
        <w:rPr>
          <w:rFonts w:ascii="標楷體" w:hAnsi="標楷體" w:hint="eastAsia"/>
          <w:szCs w:val="24"/>
        </w:rPr>
        <w:t>揭</w:t>
      </w:r>
      <w:proofErr w:type="gramEnd"/>
      <w:r w:rsidRPr="00C25FB5">
        <w:rPr>
          <w:rFonts w:ascii="標楷體" w:hAnsi="標楷體" w:hint="eastAsia"/>
          <w:szCs w:val="24"/>
        </w:rPr>
        <w:t>訓練計畫執行情形</w:t>
      </w:r>
      <w:r w:rsidR="003359A2">
        <w:rPr>
          <w:rFonts w:ascii="標楷體" w:hAnsi="標楷體" w:hint="eastAsia"/>
          <w:szCs w:val="24"/>
        </w:rPr>
        <w:t>，</w:t>
      </w:r>
      <w:proofErr w:type="gramStart"/>
      <w:r w:rsidRPr="00C25FB5">
        <w:rPr>
          <w:rFonts w:ascii="標楷體" w:hAnsi="標楷體" w:hint="eastAsia"/>
          <w:szCs w:val="24"/>
        </w:rPr>
        <w:t>參訓人次</w:t>
      </w:r>
      <w:proofErr w:type="gramEnd"/>
      <w:r w:rsidRPr="00C25FB5">
        <w:rPr>
          <w:rFonts w:ascii="標楷體" w:hAnsi="標楷體" w:hint="eastAsia"/>
          <w:szCs w:val="24"/>
        </w:rPr>
        <w:t>由</w:t>
      </w:r>
      <w:proofErr w:type="gramStart"/>
      <w:r w:rsidRPr="00C25FB5">
        <w:rPr>
          <w:rFonts w:ascii="標楷體" w:hAnsi="標楷體" w:hint="eastAsia"/>
          <w:szCs w:val="24"/>
        </w:rPr>
        <w:t>111</w:t>
      </w:r>
      <w:proofErr w:type="gramEnd"/>
      <w:r w:rsidRPr="00C25FB5">
        <w:rPr>
          <w:rFonts w:ascii="標楷體" w:hAnsi="標楷體" w:hint="eastAsia"/>
          <w:szCs w:val="24"/>
        </w:rPr>
        <w:t>年度之2,396人次上升至</w:t>
      </w:r>
      <w:proofErr w:type="gramStart"/>
      <w:r w:rsidRPr="00C25FB5">
        <w:rPr>
          <w:rFonts w:ascii="標楷體" w:hAnsi="標楷體" w:hint="eastAsia"/>
          <w:szCs w:val="24"/>
        </w:rPr>
        <w:t>113</w:t>
      </w:r>
      <w:proofErr w:type="gramEnd"/>
      <w:r w:rsidRPr="00C25FB5">
        <w:rPr>
          <w:rFonts w:ascii="標楷體" w:hAnsi="標楷體" w:hint="eastAsia"/>
          <w:szCs w:val="24"/>
        </w:rPr>
        <w:t>年度之2,749人次</w:t>
      </w:r>
      <w:r w:rsidR="003359A2">
        <w:rPr>
          <w:rFonts w:ascii="標楷體" w:hAnsi="標楷體" w:hint="eastAsia"/>
          <w:szCs w:val="24"/>
        </w:rPr>
        <w:t>，</w:t>
      </w:r>
      <w:proofErr w:type="gramStart"/>
      <w:r w:rsidRPr="00C25FB5">
        <w:rPr>
          <w:rFonts w:ascii="標楷體" w:hAnsi="標楷體" w:hint="eastAsia"/>
          <w:szCs w:val="24"/>
        </w:rPr>
        <w:t>訓前處於</w:t>
      </w:r>
      <w:proofErr w:type="gramEnd"/>
      <w:r w:rsidRPr="00C25FB5">
        <w:rPr>
          <w:rFonts w:ascii="標楷體" w:hAnsi="標楷體" w:hint="eastAsia"/>
          <w:szCs w:val="24"/>
        </w:rPr>
        <w:t>待業狀態人次介於1,575至1,807人次間（平均待業率為65.53％）</w:t>
      </w:r>
      <w:r w:rsidR="003359A2">
        <w:rPr>
          <w:rFonts w:ascii="標楷體" w:hAnsi="標楷體" w:hint="eastAsia"/>
          <w:szCs w:val="24"/>
        </w:rPr>
        <w:t>，</w:t>
      </w:r>
      <w:r w:rsidRPr="00C25FB5">
        <w:rPr>
          <w:rFonts w:ascii="標楷體" w:hAnsi="標楷體" w:hint="eastAsia"/>
          <w:szCs w:val="24"/>
        </w:rPr>
        <w:t>訓後待業人次由</w:t>
      </w:r>
      <w:proofErr w:type="gramStart"/>
      <w:r w:rsidRPr="00C25FB5">
        <w:rPr>
          <w:rFonts w:ascii="標楷體" w:hAnsi="標楷體" w:hint="eastAsia"/>
          <w:szCs w:val="24"/>
        </w:rPr>
        <w:t>111</w:t>
      </w:r>
      <w:proofErr w:type="gramEnd"/>
      <w:r w:rsidRPr="00C25FB5">
        <w:rPr>
          <w:rFonts w:ascii="標楷體" w:hAnsi="標楷體" w:hint="eastAsia"/>
          <w:szCs w:val="24"/>
        </w:rPr>
        <w:t>年度之546人次下降至</w:t>
      </w:r>
      <w:proofErr w:type="gramStart"/>
      <w:r w:rsidRPr="00C25FB5">
        <w:rPr>
          <w:rFonts w:ascii="標楷體" w:hAnsi="標楷體" w:hint="eastAsia"/>
          <w:szCs w:val="24"/>
        </w:rPr>
        <w:t>113</w:t>
      </w:r>
      <w:proofErr w:type="gramEnd"/>
      <w:r w:rsidRPr="00C25FB5">
        <w:rPr>
          <w:rFonts w:ascii="標楷體" w:hAnsi="標楷體" w:hint="eastAsia"/>
          <w:szCs w:val="24"/>
        </w:rPr>
        <w:t>年度之328人次（平均待業率為11.93％）</w:t>
      </w:r>
      <w:r w:rsidR="003359A2">
        <w:rPr>
          <w:rFonts w:ascii="標楷體" w:hAnsi="標楷體" w:hint="eastAsia"/>
          <w:szCs w:val="24"/>
        </w:rPr>
        <w:t>，</w:t>
      </w:r>
      <w:r w:rsidRPr="00C25FB5">
        <w:rPr>
          <w:rFonts w:ascii="標楷體" w:hAnsi="標楷體" w:hint="eastAsia"/>
          <w:szCs w:val="24"/>
        </w:rPr>
        <w:t>相關職業訓練已有成效。經分析111至113年度訓練成效</w:t>
      </w:r>
      <w:r w:rsidR="003359A2">
        <w:rPr>
          <w:rFonts w:ascii="標楷體" w:hAnsi="標楷體" w:hint="eastAsia"/>
          <w:szCs w:val="24"/>
        </w:rPr>
        <w:t>，</w:t>
      </w:r>
      <w:r w:rsidRPr="00C25FB5">
        <w:rPr>
          <w:rFonts w:ascii="標楷體" w:hAnsi="標楷體" w:hint="eastAsia"/>
          <w:szCs w:val="24"/>
        </w:rPr>
        <w:t>職訓中心自</w:t>
      </w:r>
      <w:proofErr w:type="gramStart"/>
      <w:r w:rsidRPr="00C25FB5">
        <w:rPr>
          <w:rFonts w:ascii="標楷體" w:hAnsi="標楷體" w:hint="eastAsia"/>
          <w:szCs w:val="24"/>
        </w:rPr>
        <w:t>辦班隊參訓人次</w:t>
      </w:r>
      <w:r w:rsidR="003359A2">
        <w:rPr>
          <w:rFonts w:ascii="標楷體" w:hAnsi="標楷體" w:hint="eastAsia"/>
          <w:szCs w:val="24"/>
        </w:rPr>
        <w:t>，</w:t>
      </w:r>
      <w:r w:rsidRPr="00C25FB5">
        <w:rPr>
          <w:rFonts w:ascii="標楷體" w:hAnsi="標楷體" w:hint="eastAsia"/>
          <w:szCs w:val="24"/>
        </w:rPr>
        <w:t>占參訓</w:t>
      </w:r>
      <w:proofErr w:type="gramEnd"/>
      <w:r w:rsidRPr="00C25FB5">
        <w:rPr>
          <w:rFonts w:ascii="標楷體" w:hAnsi="標楷體" w:hint="eastAsia"/>
          <w:szCs w:val="24"/>
        </w:rPr>
        <w:t>總人次60.68％</w:t>
      </w:r>
      <w:r w:rsidR="003359A2">
        <w:rPr>
          <w:rFonts w:ascii="標楷體" w:hAnsi="標楷體" w:hint="eastAsia"/>
          <w:szCs w:val="24"/>
        </w:rPr>
        <w:t>，</w:t>
      </w:r>
      <w:r w:rsidRPr="00C25FB5">
        <w:rPr>
          <w:rFonts w:ascii="標楷體" w:hAnsi="標楷體" w:hint="eastAsia"/>
          <w:szCs w:val="24"/>
        </w:rPr>
        <w:t>平均待業率</w:t>
      </w:r>
      <w:proofErr w:type="gramStart"/>
      <w:r w:rsidRPr="00C25FB5">
        <w:rPr>
          <w:rFonts w:ascii="標楷體" w:hAnsi="標楷體" w:hint="eastAsia"/>
          <w:szCs w:val="24"/>
        </w:rPr>
        <w:t>由訓前</w:t>
      </w:r>
      <w:proofErr w:type="gramEnd"/>
      <w:r w:rsidRPr="00C25FB5">
        <w:rPr>
          <w:rFonts w:ascii="標楷體" w:hAnsi="標楷體" w:hint="eastAsia"/>
          <w:szCs w:val="24"/>
        </w:rPr>
        <w:t>之82.57％</w:t>
      </w:r>
      <w:r w:rsidR="003359A2">
        <w:rPr>
          <w:rFonts w:ascii="標楷體" w:hAnsi="標楷體" w:hint="eastAsia"/>
          <w:szCs w:val="24"/>
        </w:rPr>
        <w:t>，</w:t>
      </w:r>
      <w:proofErr w:type="gramStart"/>
      <w:r w:rsidRPr="00C25FB5">
        <w:rPr>
          <w:rFonts w:ascii="標楷體" w:hAnsi="標楷體" w:hint="eastAsia"/>
          <w:szCs w:val="24"/>
        </w:rPr>
        <w:t>完訓半年後</w:t>
      </w:r>
      <w:proofErr w:type="gramEnd"/>
      <w:r w:rsidRPr="00C25FB5">
        <w:rPr>
          <w:rFonts w:ascii="標楷體" w:hAnsi="標楷體" w:hint="eastAsia"/>
          <w:szCs w:val="24"/>
        </w:rPr>
        <w:t>大幅下降至17.34％；委外訓練班隊</w:t>
      </w:r>
      <w:proofErr w:type="gramStart"/>
      <w:r w:rsidRPr="00C25FB5">
        <w:rPr>
          <w:rFonts w:ascii="標楷體" w:hAnsi="標楷體" w:hint="eastAsia"/>
          <w:szCs w:val="24"/>
        </w:rPr>
        <w:t>參訓人次</w:t>
      </w:r>
      <w:r w:rsidR="003359A2">
        <w:rPr>
          <w:rFonts w:ascii="標楷體" w:hAnsi="標楷體" w:hint="eastAsia"/>
          <w:szCs w:val="24"/>
        </w:rPr>
        <w:t>，</w:t>
      </w:r>
      <w:r w:rsidRPr="00C25FB5">
        <w:rPr>
          <w:rFonts w:ascii="標楷體" w:hAnsi="標楷體" w:hint="eastAsia"/>
          <w:szCs w:val="24"/>
        </w:rPr>
        <w:t>占參訓</w:t>
      </w:r>
      <w:proofErr w:type="gramEnd"/>
      <w:r w:rsidRPr="00C25FB5">
        <w:rPr>
          <w:rFonts w:ascii="標楷體" w:hAnsi="標楷體" w:hint="eastAsia"/>
          <w:szCs w:val="24"/>
        </w:rPr>
        <w:t>總人次35.52％</w:t>
      </w:r>
      <w:r w:rsidR="003359A2">
        <w:rPr>
          <w:rFonts w:ascii="標楷體" w:hAnsi="標楷體" w:hint="eastAsia"/>
          <w:szCs w:val="24"/>
        </w:rPr>
        <w:t>，</w:t>
      </w:r>
      <w:r w:rsidRPr="00C25FB5">
        <w:rPr>
          <w:rFonts w:ascii="標楷體" w:hAnsi="標楷體" w:hint="eastAsia"/>
          <w:szCs w:val="24"/>
        </w:rPr>
        <w:t>平均待業率</w:t>
      </w:r>
      <w:proofErr w:type="gramStart"/>
      <w:r w:rsidRPr="00C25FB5">
        <w:rPr>
          <w:rFonts w:ascii="標楷體" w:hAnsi="標楷體" w:hint="eastAsia"/>
          <w:szCs w:val="24"/>
        </w:rPr>
        <w:t>由訓前</w:t>
      </w:r>
      <w:proofErr w:type="gramEnd"/>
      <w:r w:rsidRPr="00C25FB5">
        <w:rPr>
          <w:rFonts w:ascii="標楷體" w:hAnsi="標楷體" w:hint="eastAsia"/>
          <w:szCs w:val="24"/>
        </w:rPr>
        <w:t>之37.95％</w:t>
      </w:r>
      <w:r w:rsidR="003359A2">
        <w:rPr>
          <w:rFonts w:ascii="標楷體" w:hAnsi="標楷體" w:hint="eastAsia"/>
          <w:szCs w:val="24"/>
        </w:rPr>
        <w:t>，</w:t>
      </w:r>
      <w:proofErr w:type="gramStart"/>
      <w:r w:rsidRPr="00C25FB5">
        <w:rPr>
          <w:rFonts w:ascii="標楷體" w:hAnsi="標楷體" w:hint="eastAsia"/>
          <w:szCs w:val="24"/>
        </w:rPr>
        <w:t>完訓半年後</w:t>
      </w:r>
      <w:proofErr w:type="gramEnd"/>
      <w:r w:rsidRPr="00C25FB5">
        <w:rPr>
          <w:rFonts w:ascii="標楷體" w:hAnsi="標楷體" w:hint="eastAsia"/>
          <w:szCs w:val="24"/>
        </w:rPr>
        <w:t>降至24.92％</w:t>
      </w:r>
      <w:r w:rsidR="003359A2">
        <w:rPr>
          <w:rFonts w:ascii="標楷體" w:hAnsi="標楷體" w:hint="eastAsia"/>
          <w:szCs w:val="24"/>
        </w:rPr>
        <w:t>，</w:t>
      </w:r>
      <w:r w:rsidRPr="00C25FB5">
        <w:rPr>
          <w:rFonts w:ascii="標楷體" w:hAnsi="標楷體" w:hint="eastAsia"/>
          <w:szCs w:val="24"/>
        </w:rPr>
        <w:t>委外訓練班隊就業成效未如</w:t>
      </w:r>
      <w:proofErr w:type="gramStart"/>
      <w:r w:rsidRPr="00C25FB5">
        <w:rPr>
          <w:rFonts w:ascii="標楷體" w:hAnsi="標楷體" w:hint="eastAsia"/>
          <w:szCs w:val="24"/>
        </w:rPr>
        <w:t>自辦班隊</w:t>
      </w:r>
      <w:proofErr w:type="gramEnd"/>
      <w:r w:rsidRPr="00C25FB5">
        <w:rPr>
          <w:rFonts w:ascii="標楷體" w:hAnsi="標楷體" w:hint="eastAsia"/>
          <w:szCs w:val="24"/>
        </w:rPr>
        <w:t>顯著；</w:t>
      </w:r>
      <w:proofErr w:type="gramStart"/>
      <w:r w:rsidRPr="00C25FB5">
        <w:rPr>
          <w:rFonts w:ascii="標楷體" w:hAnsi="標楷體" w:hint="eastAsia"/>
          <w:szCs w:val="24"/>
        </w:rPr>
        <w:t>產訓合作</w:t>
      </w:r>
      <w:proofErr w:type="gramEnd"/>
      <w:r w:rsidRPr="00C25FB5">
        <w:rPr>
          <w:rFonts w:ascii="標楷體" w:hAnsi="標楷體" w:hint="eastAsia"/>
          <w:szCs w:val="24"/>
        </w:rPr>
        <w:t>班隊</w:t>
      </w:r>
      <w:proofErr w:type="gramStart"/>
      <w:r w:rsidRPr="00C25FB5">
        <w:rPr>
          <w:rFonts w:ascii="標楷體" w:hAnsi="標楷體" w:hint="eastAsia"/>
          <w:szCs w:val="24"/>
        </w:rPr>
        <w:t>參訓人次占參訓</w:t>
      </w:r>
      <w:proofErr w:type="gramEnd"/>
      <w:r w:rsidRPr="00C25FB5">
        <w:rPr>
          <w:rFonts w:ascii="標楷體" w:hAnsi="標楷體" w:hint="eastAsia"/>
          <w:szCs w:val="24"/>
        </w:rPr>
        <w:t>總人次3.80％</w:t>
      </w:r>
      <w:r w:rsidR="003359A2">
        <w:rPr>
          <w:rFonts w:ascii="標楷體" w:hAnsi="標楷體" w:hint="eastAsia"/>
          <w:szCs w:val="24"/>
        </w:rPr>
        <w:t>，</w:t>
      </w:r>
      <w:proofErr w:type="gramStart"/>
      <w:r w:rsidRPr="00C25FB5">
        <w:rPr>
          <w:rFonts w:ascii="標楷體" w:hAnsi="標楷體" w:hint="eastAsia"/>
          <w:szCs w:val="24"/>
        </w:rPr>
        <w:t>參訓即</w:t>
      </w:r>
      <w:proofErr w:type="gramEnd"/>
      <w:r w:rsidRPr="00C25FB5">
        <w:rPr>
          <w:rFonts w:ascii="標楷體" w:hAnsi="標楷體" w:hint="eastAsia"/>
          <w:szCs w:val="24"/>
        </w:rPr>
        <w:t>就業</w:t>
      </w:r>
      <w:proofErr w:type="gramStart"/>
      <w:r w:rsidRPr="00C25FB5">
        <w:rPr>
          <w:rFonts w:ascii="標楷體" w:hAnsi="標楷體" w:hint="eastAsia"/>
          <w:szCs w:val="24"/>
        </w:rPr>
        <w:t>（</w:t>
      </w:r>
      <w:proofErr w:type="gramEnd"/>
      <w:r w:rsidRPr="00C25FB5">
        <w:rPr>
          <w:rFonts w:ascii="標楷體" w:hAnsi="標楷體" w:hint="eastAsia"/>
          <w:szCs w:val="24"/>
        </w:rPr>
        <w:t>訓後就業率100</w:t>
      </w:r>
      <w:r w:rsidR="000A5CAF">
        <w:rPr>
          <w:rFonts w:ascii="標楷體" w:hAnsi="標楷體" w:hint="eastAsia"/>
          <w:szCs w:val="24"/>
        </w:rPr>
        <w:t>.00</w:t>
      </w:r>
      <w:r w:rsidRPr="00C25FB5">
        <w:rPr>
          <w:rFonts w:ascii="標楷體" w:hAnsi="標楷體" w:hint="eastAsia"/>
          <w:szCs w:val="24"/>
        </w:rPr>
        <w:t>％；</w:t>
      </w:r>
      <w:proofErr w:type="gramStart"/>
      <w:r w:rsidRPr="00C25FB5">
        <w:rPr>
          <w:rFonts w:ascii="標楷體" w:hAnsi="標楷體" w:hint="eastAsia"/>
          <w:szCs w:val="24"/>
        </w:rPr>
        <w:t>產訓合作</w:t>
      </w:r>
      <w:proofErr w:type="gramEnd"/>
      <w:r w:rsidRPr="00C25FB5">
        <w:rPr>
          <w:rFonts w:ascii="標楷體" w:hAnsi="標楷體" w:hint="eastAsia"/>
          <w:szCs w:val="24"/>
        </w:rPr>
        <w:t>於</w:t>
      </w:r>
      <w:proofErr w:type="gramStart"/>
      <w:r w:rsidRPr="00C25FB5">
        <w:rPr>
          <w:rFonts w:ascii="標楷體" w:hAnsi="標楷體" w:hint="eastAsia"/>
          <w:szCs w:val="24"/>
        </w:rPr>
        <w:t>111</w:t>
      </w:r>
      <w:proofErr w:type="gramEnd"/>
      <w:r w:rsidRPr="00C25FB5">
        <w:rPr>
          <w:rFonts w:ascii="標楷體" w:hAnsi="標楷體" w:hint="eastAsia"/>
          <w:szCs w:val="24"/>
        </w:rPr>
        <w:t>年度始規劃辦理</w:t>
      </w:r>
      <w:r w:rsidR="003359A2">
        <w:rPr>
          <w:rFonts w:ascii="標楷體" w:hAnsi="標楷體" w:hint="eastAsia"/>
          <w:szCs w:val="24"/>
        </w:rPr>
        <w:t>，</w:t>
      </w:r>
      <w:proofErr w:type="gramStart"/>
      <w:r w:rsidRPr="00C25FB5">
        <w:rPr>
          <w:rFonts w:ascii="標楷體" w:hAnsi="標楷體" w:hint="eastAsia"/>
          <w:szCs w:val="24"/>
        </w:rPr>
        <w:t>爰</w:t>
      </w:r>
      <w:proofErr w:type="gramEnd"/>
      <w:r w:rsidRPr="00C25FB5">
        <w:rPr>
          <w:rFonts w:ascii="標楷體" w:hAnsi="標楷體" w:hint="eastAsia"/>
          <w:szCs w:val="24"/>
        </w:rPr>
        <w:t>占比仍低</w:t>
      </w:r>
      <w:proofErr w:type="gramStart"/>
      <w:r w:rsidRPr="00C25FB5">
        <w:rPr>
          <w:rFonts w:ascii="標楷體" w:hAnsi="標楷體" w:hint="eastAsia"/>
          <w:szCs w:val="24"/>
        </w:rPr>
        <w:t>）</w:t>
      </w:r>
      <w:proofErr w:type="gramEnd"/>
      <w:r w:rsidR="003359A2">
        <w:rPr>
          <w:rFonts w:ascii="標楷體" w:hAnsi="標楷體" w:hint="eastAsia"/>
          <w:szCs w:val="24"/>
        </w:rPr>
        <w:t>，</w:t>
      </w:r>
      <w:r w:rsidRPr="00C25FB5">
        <w:rPr>
          <w:rFonts w:ascii="標楷體" w:hAnsi="標楷體" w:hint="eastAsia"/>
          <w:szCs w:val="24"/>
        </w:rPr>
        <w:t>有效縮短待業時間</w:t>
      </w:r>
      <w:r w:rsidR="003359A2">
        <w:rPr>
          <w:rFonts w:ascii="標楷體" w:hAnsi="標楷體" w:hint="eastAsia"/>
          <w:szCs w:val="24"/>
        </w:rPr>
        <w:t>，</w:t>
      </w:r>
      <w:r w:rsidRPr="00C25FB5">
        <w:rPr>
          <w:rFonts w:ascii="標楷體" w:hAnsi="標楷體" w:hint="eastAsia"/>
          <w:szCs w:val="24"/>
        </w:rPr>
        <w:t>契合企業用人所需</w:t>
      </w:r>
      <w:r w:rsidR="003359A2">
        <w:rPr>
          <w:rFonts w:ascii="標楷體" w:hAnsi="標楷體" w:hint="eastAsia"/>
          <w:szCs w:val="24"/>
        </w:rPr>
        <w:t>，</w:t>
      </w:r>
      <w:r w:rsidRPr="00C25FB5">
        <w:rPr>
          <w:rFonts w:ascii="標楷體" w:hAnsi="標楷體" w:hint="eastAsia"/>
          <w:szCs w:val="24"/>
        </w:rPr>
        <w:t>成本效益佳</w:t>
      </w:r>
      <w:r w:rsidR="003359A2">
        <w:rPr>
          <w:rFonts w:ascii="標楷體" w:hAnsi="標楷體" w:hint="eastAsia"/>
          <w:szCs w:val="24"/>
        </w:rPr>
        <w:t>，</w:t>
      </w:r>
      <w:r w:rsidRPr="00C25FB5">
        <w:rPr>
          <w:rFonts w:ascii="標楷體" w:hAnsi="標楷體" w:hint="eastAsia"/>
          <w:szCs w:val="24"/>
        </w:rPr>
        <w:t>經函請退輔會加強</w:t>
      </w:r>
      <w:proofErr w:type="gramStart"/>
      <w:r w:rsidRPr="00C25FB5">
        <w:rPr>
          <w:rFonts w:ascii="標楷體" w:hAnsi="標楷體" w:hint="eastAsia"/>
          <w:szCs w:val="24"/>
        </w:rPr>
        <w:t>研</w:t>
      </w:r>
      <w:proofErr w:type="gramEnd"/>
      <w:r w:rsidRPr="00C25FB5">
        <w:rPr>
          <w:rFonts w:ascii="標楷體" w:hAnsi="標楷體" w:hint="eastAsia"/>
          <w:szCs w:val="24"/>
        </w:rPr>
        <w:t>析就業市場職能需求</w:t>
      </w:r>
      <w:r w:rsidR="003359A2">
        <w:rPr>
          <w:rFonts w:ascii="標楷體" w:hAnsi="標楷體" w:hint="eastAsia"/>
          <w:szCs w:val="24"/>
        </w:rPr>
        <w:t>，</w:t>
      </w:r>
      <w:r w:rsidRPr="00C25FB5">
        <w:rPr>
          <w:rFonts w:ascii="標楷體" w:hAnsi="標楷體" w:hint="eastAsia"/>
          <w:szCs w:val="24"/>
        </w:rPr>
        <w:t>持續檢討提升委外訓練就業率與擴大</w:t>
      </w:r>
      <w:proofErr w:type="gramStart"/>
      <w:r w:rsidRPr="00C25FB5">
        <w:rPr>
          <w:rFonts w:ascii="標楷體" w:hAnsi="標楷體" w:hint="eastAsia"/>
          <w:szCs w:val="24"/>
        </w:rPr>
        <w:t>辦理產訓合作</w:t>
      </w:r>
      <w:proofErr w:type="gramEnd"/>
      <w:r w:rsidRPr="00C25FB5">
        <w:rPr>
          <w:rFonts w:ascii="標楷體" w:hAnsi="標楷體" w:hint="eastAsia"/>
          <w:szCs w:val="24"/>
        </w:rPr>
        <w:t>等</w:t>
      </w:r>
      <w:r w:rsidR="003359A2">
        <w:rPr>
          <w:rFonts w:ascii="標楷體" w:hAnsi="標楷體" w:hint="eastAsia"/>
          <w:szCs w:val="24"/>
        </w:rPr>
        <w:t>，</w:t>
      </w:r>
      <w:proofErr w:type="gramStart"/>
      <w:r w:rsidRPr="00C25FB5">
        <w:rPr>
          <w:rFonts w:ascii="標楷體" w:hAnsi="標楷體" w:hint="eastAsia"/>
          <w:szCs w:val="24"/>
        </w:rPr>
        <w:t>俾</w:t>
      </w:r>
      <w:proofErr w:type="gramEnd"/>
      <w:r w:rsidRPr="00C25FB5">
        <w:rPr>
          <w:rFonts w:ascii="標楷體" w:hAnsi="標楷體" w:hint="eastAsia"/>
          <w:szCs w:val="24"/>
        </w:rPr>
        <w:t>提升退除役官兵及眷屬就業之成效。據復：將依產業需求調整委外訓練課程及延長訓練時數</w:t>
      </w:r>
      <w:r w:rsidR="003359A2">
        <w:rPr>
          <w:rFonts w:ascii="標楷體" w:hAnsi="標楷體" w:hint="eastAsia"/>
          <w:szCs w:val="24"/>
        </w:rPr>
        <w:t>，</w:t>
      </w:r>
      <w:r w:rsidRPr="00C25FB5">
        <w:rPr>
          <w:rFonts w:ascii="標楷體" w:hAnsi="標楷體" w:hint="eastAsia"/>
          <w:szCs w:val="24"/>
        </w:rPr>
        <w:t>並</w:t>
      </w:r>
      <w:proofErr w:type="gramStart"/>
      <w:r w:rsidRPr="00C25FB5">
        <w:rPr>
          <w:rFonts w:ascii="標楷體" w:hAnsi="標楷體" w:hint="eastAsia"/>
          <w:szCs w:val="24"/>
        </w:rPr>
        <w:t>採</w:t>
      </w:r>
      <w:proofErr w:type="gramEnd"/>
      <w:r w:rsidRPr="00C25FB5">
        <w:rPr>
          <w:rFonts w:ascii="標楷體" w:hAnsi="標楷體" w:hint="eastAsia"/>
          <w:szCs w:val="24"/>
        </w:rPr>
        <w:t>行二階段就業輔導</w:t>
      </w:r>
      <w:r w:rsidR="003359A2">
        <w:rPr>
          <w:rFonts w:ascii="標楷體" w:hAnsi="標楷體" w:hint="eastAsia"/>
          <w:szCs w:val="24"/>
        </w:rPr>
        <w:t>，</w:t>
      </w:r>
      <w:r w:rsidRPr="00C25FB5">
        <w:rPr>
          <w:rFonts w:ascii="標楷體" w:hAnsi="標楷體" w:hint="eastAsia"/>
          <w:szCs w:val="24"/>
        </w:rPr>
        <w:t>訓後</w:t>
      </w:r>
      <w:proofErr w:type="gramStart"/>
      <w:r w:rsidRPr="00C25FB5">
        <w:rPr>
          <w:rFonts w:ascii="標楷體" w:hAnsi="標楷體" w:hint="eastAsia"/>
          <w:szCs w:val="24"/>
        </w:rPr>
        <w:t>由辦訓</w:t>
      </w:r>
      <w:proofErr w:type="gramEnd"/>
      <w:r w:rsidRPr="00C25FB5">
        <w:rPr>
          <w:rFonts w:ascii="標楷體" w:hAnsi="標楷體" w:hint="eastAsia"/>
          <w:szCs w:val="24"/>
        </w:rPr>
        <w:t>機構輔導就業</w:t>
      </w:r>
      <w:r w:rsidR="003359A2">
        <w:rPr>
          <w:rFonts w:ascii="標楷體" w:hAnsi="標楷體" w:hint="eastAsia"/>
          <w:szCs w:val="24"/>
        </w:rPr>
        <w:t>，</w:t>
      </w:r>
      <w:r w:rsidRPr="00C25FB5">
        <w:rPr>
          <w:rFonts w:ascii="標楷體" w:hAnsi="標楷體" w:hint="eastAsia"/>
          <w:szCs w:val="24"/>
        </w:rPr>
        <w:t>仍未就業者轉</w:t>
      </w:r>
      <w:proofErr w:type="gramStart"/>
      <w:r w:rsidRPr="00C25FB5">
        <w:rPr>
          <w:rFonts w:ascii="標楷體" w:hAnsi="標楷體" w:hint="eastAsia"/>
          <w:szCs w:val="24"/>
        </w:rPr>
        <w:t>介</w:t>
      </w:r>
      <w:proofErr w:type="gramEnd"/>
      <w:r w:rsidRPr="00C25FB5">
        <w:rPr>
          <w:rFonts w:ascii="標楷體" w:hAnsi="標楷體" w:hint="eastAsia"/>
          <w:szCs w:val="24"/>
        </w:rPr>
        <w:t>各</w:t>
      </w:r>
      <w:proofErr w:type="gramStart"/>
      <w:r w:rsidRPr="00C25FB5">
        <w:rPr>
          <w:rFonts w:ascii="標楷體" w:hAnsi="標楷體" w:hint="eastAsia"/>
          <w:szCs w:val="24"/>
        </w:rPr>
        <w:t>地區榮服處</w:t>
      </w:r>
      <w:proofErr w:type="gramEnd"/>
      <w:r w:rsidRPr="00C25FB5">
        <w:rPr>
          <w:rFonts w:ascii="標楷體" w:hAnsi="標楷體" w:hint="eastAsia"/>
          <w:szCs w:val="24"/>
        </w:rPr>
        <w:t>接續輔導</w:t>
      </w:r>
      <w:r w:rsidR="003359A2">
        <w:rPr>
          <w:rFonts w:ascii="標楷體" w:hAnsi="標楷體" w:hint="eastAsia"/>
          <w:szCs w:val="24"/>
        </w:rPr>
        <w:t>，</w:t>
      </w:r>
      <w:r w:rsidRPr="00C25FB5">
        <w:rPr>
          <w:rFonts w:ascii="標楷體" w:hAnsi="標楷體" w:hint="eastAsia"/>
          <w:szCs w:val="24"/>
        </w:rPr>
        <w:t>同時宣導各項穩定就業激勵措施</w:t>
      </w:r>
      <w:r w:rsidR="003359A2">
        <w:rPr>
          <w:rFonts w:ascii="標楷體" w:hAnsi="標楷體" w:hint="eastAsia"/>
          <w:szCs w:val="24"/>
        </w:rPr>
        <w:t>，</w:t>
      </w:r>
      <w:r w:rsidRPr="00C25FB5">
        <w:rPr>
          <w:rFonts w:ascii="標楷體" w:hAnsi="標楷體" w:hint="eastAsia"/>
          <w:szCs w:val="24"/>
        </w:rPr>
        <w:t>另因應各產業導入智慧科技應用</w:t>
      </w:r>
      <w:r w:rsidR="003359A2">
        <w:rPr>
          <w:rFonts w:ascii="標楷體" w:hAnsi="標楷體" w:hint="eastAsia"/>
          <w:szCs w:val="24"/>
        </w:rPr>
        <w:t>，</w:t>
      </w:r>
      <w:r w:rsidRPr="00C25FB5">
        <w:rPr>
          <w:rFonts w:ascii="標楷體" w:hAnsi="標楷體" w:hint="eastAsia"/>
          <w:szCs w:val="24"/>
        </w:rPr>
        <w:t>將與相關企業共同規劃</w:t>
      </w:r>
      <w:proofErr w:type="gramStart"/>
      <w:r w:rsidRPr="00C25FB5">
        <w:rPr>
          <w:rFonts w:ascii="標楷體" w:hAnsi="標楷體" w:hint="eastAsia"/>
          <w:szCs w:val="24"/>
        </w:rPr>
        <w:t>辦理產訓合作</w:t>
      </w:r>
      <w:proofErr w:type="gramEnd"/>
      <w:r w:rsidR="003359A2">
        <w:rPr>
          <w:rFonts w:ascii="標楷體" w:hAnsi="標楷體" w:hint="eastAsia"/>
          <w:szCs w:val="24"/>
        </w:rPr>
        <w:t>，</w:t>
      </w:r>
      <w:r w:rsidRPr="00C25FB5">
        <w:rPr>
          <w:rFonts w:ascii="標楷體" w:hAnsi="標楷體" w:hint="eastAsia"/>
          <w:szCs w:val="24"/>
        </w:rPr>
        <w:t>提升退除役官兵職場競爭力。</w:t>
      </w:r>
    </w:p>
    <w:p w14:paraId="19FFD44D" w14:textId="3E0B8DF0" w:rsidR="007C6CCB" w:rsidRPr="00C25FB5" w:rsidRDefault="007C6CCB" w:rsidP="00FB77B1">
      <w:pPr>
        <w:tabs>
          <w:tab w:val="left" w:pos="5628"/>
        </w:tabs>
        <w:overflowPunct w:val="0"/>
        <w:spacing w:line="560" w:lineRule="exact"/>
        <w:ind w:firstLineChars="700" w:firstLine="1682"/>
        <w:jc w:val="both"/>
        <w:rPr>
          <w:rFonts w:ascii="標楷體" w:hAnsi="標楷體"/>
          <w:szCs w:val="24"/>
        </w:rPr>
      </w:pPr>
      <w:r w:rsidRPr="00C25FB5">
        <w:rPr>
          <w:rFonts w:ascii="標楷體" w:hAnsi="標楷體" w:hint="eastAsia"/>
          <w:b/>
          <w:bCs/>
          <w:szCs w:val="24"/>
        </w:rPr>
        <w:lastRenderedPageBreak/>
        <w:t>B.　部分青壯或中</w:t>
      </w:r>
      <w:proofErr w:type="gramStart"/>
      <w:r w:rsidRPr="00C25FB5">
        <w:rPr>
          <w:rFonts w:ascii="標楷體" w:hAnsi="標楷體" w:hint="eastAsia"/>
          <w:b/>
          <w:bCs/>
          <w:szCs w:val="24"/>
        </w:rPr>
        <w:t>高年退除役</w:t>
      </w:r>
      <w:proofErr w:type="gramEnd"/>
      <w:r w:rsidRPr="00C25FB5">
        <w:rPr>
          <w:rFonts w:ascii="標楷體" w:hAnsi="標楷體" w:hint="eastAsia"/>
          <w:b/>
          <w:bCs/>
          <w:szCs w:val="24"/>
        </w:rPr>
        <w:t>官兵仍處於待業狀態</w:t>
      </w:r>
      <w:r w:rsidR="003359A2">
        <w:rPr>
          <w:rFonts w:ascii="標楷體" w:hAnsi="標楷體" w:hint="eastAsia"/>
          <w:b/>
          <w:bCs/>
          <w:szCs w:val="24"/>
        </w:rPr>
        <w:t>，</w:t>
      </w:r>
      <w:proofErr w:type="gramStart"/>
      <w:r w:rsidRPr="00C25FB5">
        <w:rPr>
          <w:rFonts w:ascii="標楷體" w:hAnsi="標楷體" w:hint="eastAsia"/>
          <w:b/>
          <w:bCs/>
          <w:szCs w:val="24"/>
        </w:rPr>
        <w:t>尚待依行業</w:t>
      </w:r>
      <w:proofErr w:type="gramEnd"/>
      <w:r w:rsidRPr="00C25FB5">
        <w:rPr>
          <w:rFonts w:ascii="標楷體" w:hAnsi="標楷體" w:hint="eastAsia"/>
          <w:b/>
          <w:bCs/>
          <w:szCs w:val="24"/>
        </w:rPr>
        <w:t>別未來人力需求</w:t>
      </w:r>
      <w:r w:rsidR="003359A2">
        <w:rPr>
          <w:rFonts w:ascii="標楷體" w:hAnsi="標楷體" w:hint="eastAsia"/>
          <w:b/>
          <w:bCs/>
          <w:szCs w:val="24"/>
        </w:rPr>
        <w:t>，</w:t>
      </w:r>
      <w:r w:rsidRPr="00C25FB5">
        <w:rPr>
          <w:rFonts w:ascii="標楷體" w:hAnsi="標楷體" w:hint="eastAsia"/>
          <w:b/>
          <w:bCs/>
          <w:szCs w:val="24"/>
        </w:rPr>
        <w:t>加強輔導參加相關職業訓練</w:t>
      </w:r>
      <w:r w:rsidR="003359A2">
        <w:rPr>
          <w:rFonts w:ascii="標楷體" w:hAnsi="標楷體" w:hint="eastAsia"/>
          <w:b/>
          <w:bCs/>
          <w:szCs w:val="24"/>
        </w:rPr>
        <w:t>，</w:t>
      </w:r>
      <w:proofErr w:type="gramStart"/>
      <w:r w:rsidRPr="00C25FB5">
        <w:rPr>
          <w:rFonts w:ascii="標楷體" w:hAnsi="標楷體" w:hint="eastAsia"/>
          <w:b/>
          <w:bCs/>
          <w:szCs w:val="24"/>
        </w:rPr>
        <w:t>俾</w:t>
      </w:r>
      <w:proofErr w:type="gramEnd"/>
      <w:r w:rsidRPr="00C25FB5">
        <w:rPr>
          <w:rFonts w:ascii="標楷體" w:hAnsi="標楷體" w:hint="eastAsia"/>
          <w:b/>
          <w:bCs/>
          <w:szCs w:val="24"/>
        </w:rPr>
        <w:t>有效運用核心勞動人力資源</w:t>
      </w:r>
      <w:r w:rsidR="003359A2">
        <w:rPr>
          <w:rFonts w:ascii="標楷體" w:hAnsi="標楷體" w:hint="eastAsia"/>
          <w:b/>
          <w:bCs/>
          <w:szCs w:val="24"/>
        </w:rPr>
        <w:t>，</w:t>
      </w:r>
      <w:r w:rsidRPr="00C25FB5">
        <w:rPr>
          <w:rFonts w:ascii="標楷體" w:hAnsi="標楷體" w:hint="eastAsia"/>
          <w:b/>
          <w:bCs/>
          <w:szCs w:val="24"/>
        </w:rPr>
        <w:t>促進經濟發展：</w:t>
      </w:r>
      <w:r w:rsidRPr="00C25FB5">
        <w:rPr>
          <w:rFonts w:ascii="標楷體" w:hAnsi="標楷體" w:hint="eastAsia"/>
          <w:szCs w:val="24"/>
        </w:rPr>
        <w:t>據國家發展委員會公告之2030年整體人力需求推估資料</w:t>
      </w:r>
      <w:r w:rsidR="003359A2">
        <w:rPr>
          <w:rFonts w:ascii="標楷體" w:hAnsi="標楷體" w:hint="eastAsia"/>
          <w:szCs w:val="24"/>
        </w:rPr>
        <w:t>，</w:t>
      </w:r>
      <w:r w:rsidRPr="00C25FB5">
        <w:rPr>
          <w:rFonts w:ascii="標楷體" w:hAnsi="標楷體" w:hint="eastAsia"/>
          <w:szCs w:val="24"/>
        </w:rPr>
        <w:t>政府為達成2025至2030年平均每年3.4％之經濟成長率</w:t>
      </w:r>
      <w:r w:rsidR="003359A2">
        <w:rPr>
          <w:rFonts w:ascii="標楷體" w:hAnsi="標楷體" w:hint="eastAsia"/>
          <w:szCs w:val="24"/>
        </w:rPr>
        <w:t>，</w:t>
      </w:r>
      <w:r w:rsidRPr="00C25FB5">
        <w:rPr>
          <w:rFonts w:ascii="標楷體" w:hAnsi="標楷體" w:hint="eastAsia"/>
          <w:szCs w:val="24"/>
        </w:rPr>
        <w:t>預計隨著人工智慧（AI）、自動化等數位科技之應用帶動生產力提升</w:t>
      </w:r>
      <w:r w:rsidR="003359A2">
        <w:rPr>
          <w:rFonts w:ascii="標楷體" w:hAnsi="標楷體" w:hint="eastAsia"/>
          <w:szCs w:val="24"/>
        </w:rPr>
        <w:t>，</w:t>
      </w:r>
      <w:r w:rsidRPr="00C25FB5">
        <w:rPr>
          <w:rFonts w:ascii="標楷體" w:hAnsi="標楷體" w:hint="eastAsia"/>
          <w:szCs w:val="24"/>
        </w:rPr>
        <w:t>以及全球邁向淨</w:t>
      </w:r>
      <w:proofErr w:type="gramStart"/>
      <w:r w:rsidRPr="00C25FB5">
        <w:rPr>
          <w:rFonts w:ascii="標楷體" w:hAnsi="標楷體" w:hint="eastAsia"/>
          <w:szCs w:val="24"/>
        </w:rPr>
        <w:t>零排碳</w:t>
      </w:r>
      <w:proofErr w:type="gramEnd"/>
      <w:r w:rsidRPr="00C25FB5">
        <w:rPr>
          <w:rFonts w:ascii="標楷體" w:hAnsi="標楷體" w:hint="eastAsia"/>
          <w:szCs w:val="24"/>
        </w:rPr>
        <w:t>趨勢</w:t>
      </w:r>
      <w:r w:rsidR="003359A2">
        <w:rPr>
          <w:rFonts w:ascii="標楷體" w:hAnsi="標楷體" w:hint="eastAsia"/>
          <w:szCs w:val="24"/>
        </w:rPr>
        <w:t>，</w:t>
      </w:r>
      <w:r w:rsidRPr="00C25FB5">
        <w:rPr>
          <w:rFonts w:ascii="標楷體" w:hAnsi="標楷體" w:hint="eastAsia"/>
          <w:szCs w:val="24"/>
        </w:rPr>
        <w:t>未來人力需求平均每年增加0.6％（7.6萬人）。由於人口老化現象日益顯著</w:t>
      </w:r>
      <w:r w:rsidR="003359A2">
        <w:rPr>
          <w:rFonts w:ascii="標楷體" w:hAnsi="標楷體" w:hint="eastAsia"/>
          <w:szCs w:val="24"/>
        </w:rPr>
        <w:t>，</w:t>
      </w:r>
      <w:r w:rsidRPr="00C25FB5">
        <w:rPr>
          <w:rFonts w:ascii="標楷體" w:hAnsi="標楷體" w:hint="eastAsia"/>
          <w:szCs w:val="24"/>
        </w:rPr>
        <w:t>2024年核心勞動力人口集中在35至44歲</w:t>
      </w:r>
      <w:r w:rsidR="003359A2">
        <w:rPr>
          <w:rFonts w:ascii="標楷體" w:hAnsi="標楷體" w:hint="eastAsia"/>
          <w:szCs w:val="24"/>
        </w:rPr>
        <w:t>，</w:t>
      </w:r>
      <w:r w:rsidRPr="00C25FB5">
        <w:rPr>
          <w:rFonts w:ascii="標楷體" w:hAnsi="標楷體" w:hint="eastAsia"/>
          <w:szCs w:val="24"/>
        </w:rPr>
        <w:t>預估至2030年將延至45至54歲；行業別人力需求主要為「醫療保健及社會工作服務業」、「出版影音及資通訊業」、「專業、科學及技術服務業」等</w:t>
      </w:r>
      <w:r w:rsidR="003359A2">
        <w:rPr>
          <w:rFonts w:ascii="標楷體" w:hAnsi="標楷體" w:hint="eastAsia"/>
          <w:szCs w:val="24"/>
        </w:rPr>
        <w:t>，</w:t>
      </w:r>
      <w:r w:rsidRPr="00C25FB5">
        <w:rPr>
          <w:rFonts w:ascii="標楷體" w:hAnsi="標楷體" w:hint="eastAsia"/>
          <w:szCs w:val="24"/>
        </w:rPr>
        <w:t>並因AI、高效能運算等新興科技持續拓展</w:t>
      </w:r>
      <w:r w:rsidR="003359A2">
        <w:rPr>
          <w:rFonts w:ascii="標楷體" w:hAnsi="標楷體" w:hint="eastAsia"/>
          <w:szCs w:val="24"/>
        </w:rPr>
        <w:t>，</w:t>
      </w:r>
      <w:r w:rsidRPr="00C25FB5">
        <w:rPr>
          <w:rFonts w:ascii="標楷體" w:hAnsi="標楷體" w:hint="eastAsia"/>
          <w:szCs w:val="24"/>
        </w:rPr>
        <w:t>電子零組件、電腦電子產品及光學製品等業別人力需求持續升溫</w:t>
      </w:r>
      <w:r w:rsidR="003359A2">
        <w:rPr>
          <w:rFonts w:ascii="標楷體" w:hAnsi="標楷體" w:hint="eastAsia"/>
          <w:szCs w:val="24"/>
        </w:rPr>
        <w:t>，</w:t>
      </w:r>
      <w:r w:rsidRPr="00C25FB5">
        <w:rPr>
          <w:rFonts w:ascii="標楷體" w:hAnsi="標楷體" w:hint="eastAsia"/>
          <w:szCs w:val="24"/>
        </w:rPr>
        <w:t>農業則因人口老化、年輕人投入意願低</w:t>
      </w:r>
      <w:r w:rsidR="003359A2">
        <w:rPr>
          <w:rFonts w:ascii="標楷體" w:hAnsi="標楷體" w:hint="eastAsia"/>
          <w:szCs w:val="24"/>
        </w:rPr>
        <w:t>，</w:t>
      </w:r>
      <w:r w:rsidRPr="00C25FB5">
        <w:rPr>
          <w:rFonts w:ascii="標楷體" w:hAnsi="標楷體" w:hint="eastAsia"/>
          <w:szCs w:val="24"/>
        </w:rPr>
        <w:t>導入科技勢在必行</w:t>
      </w:r>
      <w:r w:rsidR="003359A2">
        <w:rPr>
          <w:rFonts w:ascii="標楷體" w:hAnsi="標楷體" w:hint="eastAsia"/>
          <w:szCs w:val="24"/>
        </w:rPr>
        <w:t>，</w:t>
      </w:r>
      <w:r w:rsidRPr="00C25FB5">
        <w:rPr>
          <w:rFonts w:ascii="標楷體" w:hAnsi="標楷體" w:hint="eastAsia"/>
          <w:szCs w:val="24"/>
        </w:rPr>
        <w:t>方能提升產能</w:t>
      </w:r>
      <w:r w:rsidR="003359A2">
        <w:rPr>
          <w:rFonts w:ascii="標楷體" w:hAnsi="標楷體" w:hint="eastAsia"/>
          <w:szCs w:val="24"/>
        </w:rPr>
        <w:t>，</w:t>
      </w:r>
      <w:r w:rsidRPr="00C25FB5">
        <w:rPr>
          <w:rFonts w:ascii="標楷體" w:hAnsi="標楷體" w:hint="eastAsia"/>
          <w:szCs w:val="24"/>
        </w:rPr>
        <w:t>吸引年輕人投入農業。經查</w:t>
      </w:r>
      <w:r w:rsidR="00346DEE">
        <w:rPr>
          <w:rFonts w:ascii="標楷體" w:hAnsi="標楷體" w:hint="eastAsia"/>
          <w:szCs w:val="24"/>
        </w:rPr>
        <w:t>，</w:t>
      </w:r>
      <w:r w:rsidRPr="00C25FB5">
        <w:rPr>
          <w:rFonts w:ascii="標楷體" w:hAnsi="標楷體" w:hint="eastAsia"/>
          <w:szCs w:val="24"/>
        </w:rPr>
        <w:t>截至113年底止</w:t>
      </w:r>
      <w:r w:rsidR="003359A2">
        <w:rPr>
          <w:rFonts w:ascii="標楷體" w:hAnsi="標楷體" w:hint="eastAsia"/>
          <w:szCs w:val="24"/>
        </w:rPr>
        <w:t>，</w:t>
      </w:r>
      <w:r w:rsidRPr="00C25FB5">
        <w:rPr>
          <w:rFonts w:ascii="標楷體" w:hAnsi="標楷體" w:hint="eastAsia"/>
          <w:szCs w:val="24"/>
        </w:rPr>
        <w:t>退除役官兵計36萬餘人</w:t>
      </w:r>
      <w:r w:rsidR="003359A2">
        <w:rPr>
          <w:rFonts w:ascii="標楷體" w:hAnsi="標楷體" w:hint="eastAsia"/>
          <w:szCs w:val="24"/>
        </w:rPr>
        <w:t>，</w:t>
      </w:r>
      <w:r w:rsidRPr="00C25FB5">
        <w:rPr>
          <w:rFonts w:ascii="標楷體" w:hAnsi="標楷體" w:hint="eastAsia"/>
          <w:szCs w:val="24"/>
        </w:rPr>
        <w:t>其中屬青壯（45歲以下）或中高年（46至64歲）待業者計7萬餘人</w:t>
      </w:r>
      <w:r w:rsidR="003359A2">
        <w:rPr>
          <w:rFonts w:ascii="標楷體" w:hAnsi="標楷體" w:hint="eastAsia"/>
          <w:szCs w:val="24"/>
        </w:rPr>
        <w:t>，</w:t>
      </w:r>
      <w:r w:rsidRPr="00C25FB5">
        <w:rPr>
          <w:rFonts w:ascii="標楷體" w:hAnsi="標楷體" w:hint="eastAsia"/>
          <w:szCs w:val="24"/>
        </w:rPr>
        <w:t>亦為我國核心勞動力人口</w:t>
      </w:r>
      <w:r w:rsidR="003359A2">
        <w:rPr>
          <w:rFonts w:ascii="標楷體" w:hAnsi="標楷體" w:hint="eastAsia"/>
          <w:szCs w:val="24"/>
        </w:rPr>
        <w:t>，</w:t>
      </w:r>
      <w:r w:rsidRPr="00C25FB5">
        <w:rPr>
          <w:rFonts w:ascii="標楷體" w:hAnsi="標楷體" w:hint="eastAsia"/>
          <w:szCs w:val="24"/>
        </w:rPr>
        <w:t>為提升退除役官兵就業成效及促進國家經濟發展</w:t>
      </w:r>
      <w:r w:rsidR="003359A2">
        <w:rPr>
          <w:rFonts w:ascii="標楷體" w:hAnsi="標楷體" w:hint="eastAsia"/>
          <w:szCs w:val="24"/>
        </w:rPr>
        <w:t>，</w:t>
      </w:r>
      <w:r w:rsidRPr="00C25FB5">
        <w:rPr>
          <w:rFonts w:ascii="標楷體" w:hAnsi="標楷體" w:hint="eastAsia"/>
          <w:szCs w:val="24"/>
        </w:rPr>
        <w:t>經函請退輔會就上述行業別未來人力需求</w:t>
      </w:r>
      <w:r w:rsidR="003359A2">
        <w:rPr>
          <w:rFonts w:ascii="標楷體" w:hAnsi="標楷體" w:hint="eastAsia"/>
          <w:szCs w:val="24"/>
        </w:rPr>
        <w:t>，</w:t>
      </w:r>
      <w:r w:rsidRPr="00C25FB5">
        <w:rPr>
          <w:rFonts w:ascii="標楷體" w:hAnsi="標楷體" w:hint="eastAsia"/>
          <w:szCs w:val="24"/>
        </w:rPr>
        <w:t>加強規劃辦理相關職業訓練課程並輔導考照</w:t>
      </w:r>
      <w:r w:rsidR="003359A2">
        <w:rPr>
          <w:rFonts w:ascii="標楷體" w:hAnsi="標楷體" w:hint="eastAsia"/>
          <w:szCs w:val="24"/>
        </w:rPr>
        <w:t>，</w:t>
      </w:r>
      <w:r w:rsidRPr="00C25FB5">
        <w:rPr>
          <w:rFonts w:ascii="標楷體" w:hAnsi="標楷體" w:hint="eastAsia"/>
          <w:szCs w:val="24"/>
        </w:rPr>
        <w:t>以具備就業市場職能所需專業技能</w:t>
      </w:r>
      <w:r w:rsidR="003359A2">
        <w:rPr>
          <w:rFonts w:ascii="標楷體" w:hAnsi="標楷體" w:hint="eastAsia"/>
          <w:szCs w:val="24"/>
        </w:rPr>
        <w:t>，</w:t>
      </w:r>
      <w:r w:rsidRPr="00C25FB5">
        <w:rPr>
          <w:rFonts w:ascii="標楷體" w:hAnsi="標楷體" w:hint="eastAsia"/>
          <w:szCs w:val="24"/>
        </w:rPr>
        <w:t>有效運用核心勞動人力資源</w:t>
      </w:r>
      <w:r w:rsidR="003359A2">
        <w:rPr>
          <w:rFonts w:ascii="標楷體" w:hAnsi="標楷體" w:hint="eastAsia"/>
          <w:szCs w:val="24"/>
        </w:rPr>
        <w:t>，</w:t>
      </w:r>
      <w:r w:rsidRPr="00C25FB5">
        <w:rPr>
          <w:rFonts w:ascii="標楷體" w:hAnsi="標楷體" w:hint="eastAsia"/>
          <w:szCs w:val="24"/>
        </w:rPr>
        <w:t>促進整體經濟發展。據復：除參酌政府產業發展政策、企業用人職缺、退除役官兵就業需求等面向</w:t>
      </w:r>
      <w:r w:rsidR="003359A2">
        <w:rPr>
          <w:rFonts w:ascii="標楷體" w:hAnsi="標楷體" w:hint="eastAsia"/>
          <w:szCs w:val="24"/>
        </w:rPr>
        <w:t>，</w:t>
      </w:r>
      <w:r w:rsidRPr="00C25FB5">
        <w:rPr>
          <w:rFonts w:ascii="標楷體" w:hAnsi="標楷體" w:hint="eastAsia"/>
          <w:szCs w:val="24"/>
        </w:rPr>
        <w:t>規劃訓練課程外</w:t>
      </w:r>
      <w:r w:rsidR="003359A2">
        <w:rPr>
          <w:rFonts w:ascii="標楷體" w:hAnsi="標楷體" w:hint="eastAsia"/>
          <w:szCs w:val="24"/>
        </w:rPr>
        <w:t>，</w:t>
      </w:r>
      <w:r w:rsidRPr="00C25FB5">
        <w:rPr>
          <w:rFonts w:ascii="標楷體" w:hAnsi="標楷體" w:hint="eastAsia"/>
          <w:szCs w:val="24"/>
        </w:rPr>
        <w:t>並持續配合政府推動五大信賴產業所需相關人才辦理</w:t>
      </w:r>
      <w:r w:rsidR="003359A2">
        <w:rPr>
          <w:rFonts w:ascii="標楷體" w:hAnsi="標楷體" w:hint="eastAsia"/>
          <w:szCs w:val="24"/>
        </w:rPr>
        <w:t>，</w:t>
      </w:r>
      <w:r w:rsidRPr="00C25FB5">
        <w:rPr>
          <w:rFonts w:ascii="標楷體" w:hAnsi="標楷體" w:hint="eastAsia"/>
          <w:szCs w:val="24"/>
        </w:rPr>
        <w:t>及將各項促進穩定就業激勵作法</w:t>
      </w:r>
      <w:proofErr w:type="gramStart"/>
      <w:r w:rsidRPr="00C25FB5">
        <w:rPr>
          <w:rFonts w:ascii="標楷體" w:hAnsi="標楷體" w:hint="eastAsia"/>
          <w:szCs w:val="24"/>
        </w:rPr>
        <w:t>結合產訓合作</w:t>
      </w:r>
      <w:proofErr w:type="gramEnd"/>
      <w:r w:rsidRPr="00C25FB5">
        <w:rPr>
          <w:rFonts w:ascii="標楷體" w:hAnsi="標楷體" w:hint="eastAsia"/>
          <w:szCs w:val="24"/>
        </w:rPr>
        <w:t>班隊</w:t>
      </w:r>
      <w:r w:rsidR="003359A2">
        <w:rPr>
          <w:rFonts w:ascii="標楷體" w:hAnsi="標楷體" w:hint="eastAsia"/>
          <w:szCs w:val="24"/>
        </w:rPr>
        <w:t>，</w:t>
      </w:r>
      <w:r w:rsidRPr="00C25FB5">
        <w:rPr>
          <w:rFonts w:ascii="標楷體" w:hAnsi="標楷體" w:hint="eastAsia"/>
          <w:szCs w:val="24"/>
        </w:rPr>
        <w:t>提供</w:t>
      </w:r>
      <w:proofErr w:type="gramStart"/>
      <w:r w:rsidRPr="00C25FB5">
        <w:rPr>
          <w:rFonts w:ascii="標楷體" w:hAnsi="標楷體" w:hint="eastAsia"/>
          <w:szCs w:val="24"/>
        </w:rPr>
        <w:t>完善訓</w:t>
      </w:r>
      <w:proofErr w:type="gramEnd"/>
      <w:r w:rsidRPr="00C25FB5">
        <w:rPr>
          <w:rFonts w:ascii="標楷體" w:hAnsi="標楷體" w:hint="eastAsia"/>
          <w:szCs w:val="24"/>
        </w:rPr>
        <w:t>後就業輔導。</w:t>
      </w:r>
    </w:p>
    <w:p w14:paraId="06805F0D" w14:textId="70F33AC1" w:rsidR="007C6CCB" w:rsidRPr="002828AC" w:rsidRDefault="007C6CCB" w:rsidP="00FB77B1">
      <w:pPr>
        <w:tabs>
          <w:tab w:val="left" w:pos="5628"/>
        </w:tabs>
        <w:overflowPunct w:val="0"/>
        <w:spacing w:line="560" w:lineRule="exact"/>
        <w:ind w:firstLineChars="700" w:firstLine="1682"/>
        <w:jc w:val="both"/>
        <w:rPr>
          <w:rFonts w:ascii="標楷體" w:hAnsi="標楷體"/>
          <w:b/>
          <w:bCs/>
          <w:szCs w:val="24"/>
        </w:rPr>
      </w:pPr>
      <w:r w:rsidRPr="00C25FB5">
        <w:rPr>
          <w:rFonts w:ascii="標楷體" w:hAnsi="標楷體" w:hint="eastAsia"/>
          <w:b/>
          <w:bCs/>
          <w:szCs w:val="24"/>
        </w:rPr>
        <w:t>C.　職訓中心近</w:t>
      </w:r>
      <w:proofErr w:type="gramStart"/>
      <w:r w:rsidRPr="00C25FB5">
        <w:rPr>
          <w:rFonts w:ascii="標楷體" w:hAnsi="標楷體" w:hint="eastAsia"/>
          <w:b/>
          <w:bCs/>
          <w:szCs w:val="24"/>
        </w:rPr>
        <w:t>5</w:t>
      </w:r>
      <w:proofErr w:type="gramEnd"/>
      <w:r w:rsidRPr="00C25FB5">
        <w:rPr>
          <w:rFonts w:ascii="標楷體" w:hAnsi="標楷體" w:hint="eastAsia"/>
          <w:b/>
          <w:bCs/>
          <w:szCs w:val="24"/>
        </w:rPr>
        <w:t>年度女性退除役官兵參加職業訓練比率仍低</w:t>
      </w:r>
      <w:r w:rsidR="003359A2">
        <w:rPr>
          <w:rFonts w:ascii="標楷體" w:hAnsi="標楷體" w:hint="eastAsia"/>
          <w:b/>
          <w:bCs/>
          <w:szCs w:val="24"/>
        </w:rPr>
        <w:t>，</w:t>
      </w:r>
      <w:r w:rsidRPr="00C25FB5">
        <w:rPr>
          <w:rFonts w:ascii="標楷體" w:hAnsi="標楷體" w:hint="eastAsia"/>
          <w:b/>
          <w:bCs/>
          <w:szCs w:val="24"/>
        </w:rPr>
        <w:t>未達退輔會性別平等推動計畫所訂目標</w:t>
      </w:r>
      <w:r w:rsidR="003359A2">
        <w:rPr>
          <w:rFonts w:ascii="標楷體" w:hAnsi="標楷體" w:hint="eastAsia"/>
          <w:b/>
          <w:bCs/>
          <w:szCs w:val="24"/>
        </w:rPr>
        <w:t>，</w:t>
      </w:r>
      <w:r w:rsidRPr="00C25FB5">
        <w:rPr>
          <w:rFonts w:ascii="標楷體" w:hAnsi="標楷體" w:hint="eastAsia"/>
          <w:b/>
          <w:bCs/>
          <w:szCs w:val="24"/>
        </w:rPr>
        <w:t>尚待加強依女性就業需求辦理適性職業訓練或補助：</w:t>
      </w:r>
      <w:r w:rsidRPr="00C25FB5">
        <w:rPr>
          <w:rFonts w:ascii="標楷體" w:hAnsi="標楷體" w:hint="eastAsia"/>
          <w:szCs w:val="24"/>
        </w:rPr>
        <w:t>依退輔會性別平等推動計畫（111至114年度）</w:t>
      </w:r>
      <w:r w:rsidR="003359A2">
        <w:rPr>
          <w:rFonts w:ascii="標楷體" w:hAnsi="標楷體" w:hint="eastAsia"/>
          <w:szCs w:val="24"/>
        </w:rPr>
        <w:t>，</w:t>
      </w:r>
      <w:r w:rsidRPr="00C25FB5">
        <w:rPr>
          <w:rFonts w:ascii="標楷體" w:hAnsi="標楷體" w:hint="eastAsia"/>
          <w:szCs w:val="24"/>
        </w:rPr>
        <w:t>退輔會為保障女性退除役官兵職訓權利</w:t>
      </w:r>
      <w:r w:rsidR="003359A2">
        <w:rPr>
          <w:rFonts w:ascii="標楷體" w:hAnsi="標楷體" w:hint="eastAsia"/>
          <w:szCs w:val="24"/>
        </w:rPr>
        <w:t>，</w:t>
      </w:r>
      <w:r w:rsidRPr="00C25FB5">
        <w:rPr>
          <w:rFonts w:ascii="標楷體" w:hAnsi="標楷體" w:hint="eastAsia"/>
          <w:szCs w:val="24"/>
        </w:rPr>
        <w:t>強化依女性就業需求辦理職業訓練或補助之措施</w:t>
      </w:r>
      <w:r w:rsidR="003359A2">
        <w:rPr>
          <w:rFonts w:ascii="標楷體" w:hAnsi="標楷體" w:hint="eastAsia"/>
          <w:szCs w:val="24"/>
        </w:rPr>
        <w:t>，</w:t>
      </w:r>
      <w:r w:rsidRPr="00C25FB5">
        <w:rPr>
          <w:rFonts w:ascii="標楷體" w:hAnsi="標楷體" w:hint="eastAsia"/>
          <w:szCs w:val="24"/>
        </w:rPr>
        <w:t>以提升其參加職業訓練機會</w:t>
      </w:r>
      <w:r w:rsidR="003359A2">
        <w:rPr>
          <w:rFonts w:ascii="標楷體" w:hAnsi="標楷體" w:hint="eastAsia"/>
          <w:szCs w:val="24"/>
        </w:rPr>
        <w:t>，</w:t>
      </w:r>
      <w:r w:rsidRPr="00C25FB5">
        <w:rPr>
          <w:rFonts w:ascii="標楷體" w:hAnsi="標楷體" w:hint="eastAsia"/>
          <w:szCs w:val="24"/>
        </w:rPr>
        <w:t>並於</w:t>
      </w:r>
      <w:proofErr w:type="gramStart"/>
      <w:r w:rsidRPr="00C25FB5">
        <w:rPr>
          <w:rFonts w:ascii="標楷體" w:hAnsi="標楷體" w:hint="eastAsia"/>
          <w:szCs w:val="24"/>
        </w:rPr>
        <w:t>112</w:t>
      </w:r>
      <w:proofErr w:type="gramEnd"/>
      <w:r w:rsidRPr="00C25FB5">
        <w:rPr>
          <w:rFonts w:ascii="標楷體" w:hAnsi="標楷體" w:hint="eastAsia"/>
          <w:szCs w:val="24"/>
        </w:rPr>
        <w:t>年度達成女性退除役</w:t>
      </w:r>
      <w:proofErr w:type="gramStart"/>
      <w:r w:rsidRPr="00C25FB5">
        <w:rPr>
          <w:rFonts w:ascii="標楷體" w:hAnsi="標楷體" w:hint="eastAsia"/>
          <w:szCs w:val="24"/>
        </w:rPr>
        <w:t>官兵參訓比率</w:t>
      </w:r>
      <w:proofErr w:type="gramEnd"/>
      <w:r w:rsidRPr="00C25FB5">
        <w:rPr>
          <w:rFonts w:ascii="標楷體" w:hAnsi="標楷體" w:hint="eastAsia"/>
          <w:szCs w:val="24"/>
        </w:rPr>
        <w:t>8.4％之目標。經查</w:t>
      </w:r>
      <w:r w:rsidR="003359A2">
        <w:rPr>
          <w:rFonts w:ascii="標楷體" w:hAnsi="標楷體" w:hint="eastAsia"/>
          <w:szCs w:val="24"/>
        </w:rPr>
        <w:t>，</w:t>
      </w:r>
      <w:r w:rsidRPr="00C25FB5">
        <w:rPr>
          <w:rFonts w:ascii="標楷體" w:hAnsi="標楷體" w:hint="eastAsia"/>
          <w:szCs w:val="24"/>
        </w:rPr>
        <w:t>近</w:t>
      </w:r>
      <w:proofErr w:type="gramStart"/>
      <w:r w:rsidRPr="00C25FB5">
        <w:rPr>
          <w:rFonts w:ascii="標楷體" w:hAnsi="標楷體" w:hint="eastAsia"/>
          <w:szCs w:val="24"/>
        </w:rPr>
        <w:t>5</w:t>
      </w:r>
      <w:proofErr w:type="gramEnd"/>
      <w:r w:rsidRPr="00C25FB5">
        <w:rPr>
          <w:rFonts w:ascii="標楷體" w:hAnsi="標楷體" w:hint="eastAsia"/>
          <w:szCs w:val="24"/>
        </w:rPr>
        <w:t>年度（109至113年度）女性退除役官兵人數自</w:t>
      </w:r>
      <w:proofErr w:type="gramStart"/>
      <w:r w:rsidRPr="00C25FB5">
        <w:rPr>
          <w:rFonts w:ascii="標楷體" w:hAnsi="標楷體" w:hint="eastAsia"/>
          <w:szCs w:val="24"/>
        </w:rPr>
        <w:t>109</w:t>
      </w:r>
      <w:proofErr w:type="gramEnd"/>
      <w:r w:rsidRPr="00C25FB5">
        <w:rPr>
          <w:rFonts w:ascii="標楷體" w:hAnsi="標楷體" w:hint="eastAsia"/>
          <w:szCs w:val="24"/>
        </w:rPr>
        <w:t>年度之1,303人</w:t>
      </w:r>
      <w:r w:rsidR="003359A2">
        <w:rPr>
          <w:rFonts w:ascii="標楷體" w:hAnsi="標楷體" w:hint="eastAsia"/>
          <w:szCs w:val="24"/>
        </w:rPr>
        <w:t>，</w:t>
      </w:r>
      <w:r w:rsidRPr="00C25FB5">
        <w:rPr>
          <w:rFonts w:ascii="標楷體" w:hAnsi="標楷體" w:hint="eastAsia"/>
          <w:szCs w:val="24"/>
        </w:rPr>
        <w:t>上升至</w:t>
      </w:r>
      <w:proofErr w:type="gramStart"/>
      <w:r w:rsidRPr="00C25FB5">
        <w:rPr>
          <w:rFonts w:ascii="標楷體" w:hAnsi="標楷體" w:hint="eastAsia"/>
          <w:szCs w:val="24"/>
        </w:rPr>
        <w:t>113</w:t>
      </w:r>
      <w:proofErr w:type="gramEnd"/>
      <w:r w:rsidRPr="00C25FB5">
        <w:rPr>
          <w:rFonts w:ascii="標楷體" w:hAnsi="標楷體" w:hint="eastAsia"/>
          <w:szCs w:val="24"/>
        </w:rPr>
        <w:t>年度（1至10月）之1,450人</w:t>
      </w:r>
      <w:r w:rsidR="003359A2">
        <w:rPr>
          <w:rFonts w:ascii="標楷體" w:hAnsi="標楷體" w:hint="eastAsia"/>
          <w:szCs w:val="24"/>
        </w:rPr>
        <w:t>，</w:t>
      </w:r>
      <w:r w:rsidRPr="00C25FB5">
        <w:rPr>
          <w:rFonts w:ascii="標楷體" w:hAnsi="標楷體" w:hint="eastAsia"/>
          <w:szCs w:val="24"/>
        </w:rPr>
        <w:t>其占各該年度退除役官兵人數之比率</w:t>
      </w:r>
      <w:r w:rsidR="003359A2">
        <w:rPr>
          <w:rFonts w:ascii="標楷體" w:hAnsi="標楷體" w:hint="eastAsia"/>
          <w:szCs w:val="24"/>
        </w:rPr>
        <w:t>，</w:t>
      </w:r>
      <w:r w:rsidRPr="00C25FB5">
        <w:rPr>
          <w:rFonts w:ascii="標楷體" w:hAnsi="標楷體" w:hint="eastAsia"/>
          <w:szCs w:val="24"/>
        </w:rPr>
        <w:t>亦由11.23％逐步上升至12.91％（平均為11.88％）</w:t>
      </w:r>
      <w:r w:rsidR="003359A2">
        <w:rPr>
          <w:rFonts w:ascii="標楷體" w:hAnsi="標楷體" w:hint="eastAsia"/>
          <w:szCs w:val="24"/>
        </w:rPr>
        <w:t>，</w:t>
      </w:r>
      <w:r w:rsidRPr="00C25FB5">
        <w:rPr>
          <w:rFonts w:ascii="標楷體" w:hAnsi="標楷體" w:hint="eastAsia"/>
          <w:szCs w:val="24"/>
        </w:rPr>
        <w:t>惟同期間職訓中心開辦訓練課程</w:t>
      </w:r>
      <w:r w:rsidR="003359A2">
        <w:rPr>
          <w:rFonts w:ascii="標楷體" w:hAnsi="標楷體" w:hint="eastAsia"/>
          <w:szCs w:val="24"/>
        </w:rPr>
        <w:t>，</w:t>
      </w:r>
      <w:proofErr w:type="gramStart"/>
      <w:r w:rsidRPr="00C25FB5">
        <w:rPr>
          <w:rFonts w:ascii="標楷體" w:hAnsi="標楷體" w:hint="eastAsia"/>
          <w:szCs w:val="24"/>
        </w:rPr>
        <w:t>女性參訓比率</w:t>
      </w:r>
      <w:proofErr w:type="gramEnd"/>
      <w:r w:rsidRPr="00C25FB5">
        <w:rPr>
          <w:rFonts w:ascii="標楷體" w:hAnsi="標楷體" w:hint="eastAsia"/>
          <w:szCs w:val="24"/>
        </w:rPr>
        <w:t>卻由7.40％略降至7.16％（平均為7.54％）</w:t>
      </w:r>
      <w:r w:rsidR="003359A2">
        <w:rPr>
          <w:rFonts w:ascii="標楷體" w:hAnsi="標楷體" w:hint="eastAsia"/>
          <w:szCs w:val="24"/>
        </w:rPr>
        <w:t>，</w:t>
      </w:r>
      <w:proofErr w:type="gramStart"/>
      <w:r w:rsidRPr="00C25FB5">
        <w:rPr>
          <w:rFonts w:ascii="標楷體" w:hAnsi="標楷體" w:hint="eastAsia"/>
          <w:szCs w:val="24"/>
        </w:rPr>
        <w:t>其中訓</w:t>
      </w:r>
      <w:proofErr w:type="gramEnd"/>
      <w:r w:rsidRPr="00C25FB5">
        <w:rPr>
          <w:rFonts w:ascii="標楷體" w:hAnsi="標楷體" w:hint="eastAsia"/>
          <w:szCs w:val="24"/>
        </w:rPr>
        <w:t>用合一班僅有4.67％</w:t>
      </w:r>
      <w:r w:rsidR="003359A2">
        <w:rPr>
          <w:rFonts w:ascii="標楷體" w:hAnsi="標楷體" w:hint="eastAsia"/>
          <w:szCs w:val="24"/>
        </w:rPr>
        <w:t>，</w:t>
      </w:r>
      <w:proofErr w:type="gramStart"/>
      <w:r w:rsidRPr="00C25FB5">
        <w:rPr>
          <w:rFonts w:ascii="標楷體" w:hAnsi="標楷體" w:hint="eastAsia"/>
          <w:szCs w:val="24"/>
        </w:rPr>
        <w:t>其參訓比率</w:t>
      </w:r>
      <w:proofErr w:type="gramEnd"/>
      <w:r w:rsidRPr="00C25FB5">
        <w:rPr>
          <w:rFonts w:ascii="標楷體" w:hAnsi="標楷體" w:hint="eastAsia"/>
          <w:szCs w:val="24"/>
        </w:rPr>
        <w:t>仍低</w:t>
      </w:r>
      <w:r w:rsidR="003359A2">
        <w:rPr>
          <w:rFonts w:ascii="標楷體" w:hAnsi="標楷體" w:hint="eastAsia"/>
          <w:szCs w:val="24"/>
        </w:rPr>
        <w:t>，</w:t>
      </w:r>
      <w:r w:rsidRPr="00C25FB5">
        <w:rPr>
          <w:rFonts w:ascii="標楷體" w:hAnsi="標楷體" w:hint="eastAsia"/>
          <w:szCs w:val="24"/>
        </w:rPr>
        <w:t>未能有效達成前揭計畫所訂目標</w:t>
      </w:r>
      <w:r w:rsidR="003359A2">
        <w:rPr>
          <w:rFonts w:ascii="標楷體" w:hAnsi="標楷體" w:hint="eastAsia"/>
          <w:szCs w:val="24"/>
        </w:rPr>
        <w:t>，</w:t>
      </w:r>
      <w:r w:rsidRPr="00C25FB5">
        <w:rPr>
          <w:rFonts w:ascii="標楷體" w:hAnsi="標楷體" w:hint="eastAsia"/>
          <w:szCs w:val="24"/>
        </w:rPr>
        <w:t>經函請退輔會</w:t>
      </w:r>
      <w:proofErr w:type="gramStart"/>
      <w:r w:rsidRPr="00C25FB5">
        <w:rPr>
          <w:rFonts w:ascii="標楷體" w:hAnsi="標楷體" w:hint="eastAsia"/>
          <w:szCs w:val="24"/>
        </w:rPr>
        <w:t>研</w:t>
      </w:r>
      <w:proofErr w:type="gramEnd"/>
      <w:r w:rsidRPr="00C25FB5">
        <w:rPr>
          <w:rFonts w:ascii="標楷體" w:hAnsi="標楷體" w:hint="eastAsia"/>
          <w:szCs w:val="24"/>
        </w:rPr>
        <w:t>謀改善</w:t>
      </w:r>
      <w:r w:rsidR="003359A2">
        <w:rPr>
          <w:rFonts w:ascii="標楷體" w:hAnsi="標楷體" w:hint="eastAsia"/>
          <w:szCs w:val="24"/>
        </w:rPr>
        <w:t>，</w:t>
      </w:r>
      <w:r w:rsidRPr="00C25FB5">
        <w:rPr>
          <w:rFonts w:ascii="標楷體" w:hAnsi="標楷體" w:hint="eastAsia"/>
          <w:szCs w:val="24"/>
        </w:rPr>
        <w:t>以提升女性退除役官兵參加職業訓練機會。據復：</w:t>
      </w:r>
      <w:r w:rsidRPr="00C25FB5">
        <w:rPr>
          <w:rFonts w:ascii="標楷體" w:hAnsi="標楷體" w:hint="eastAsia"/>
          <w:szCs w:val="24"/>
        </w:rPr>
        <w:lastRenderedPageBreak/>
        <w:t>已規劃餐飲廚藝管理班及複合式烘焙</w:t>
      </w:r>
      <w:proofErr w:type="gramStart"/>
      <w:r w:rsidRPr="00C25FB5">
        <w:rPr>
          <w:rFonts w:ascii="標楷體" w:hAnsi="標楷體" w:hint="eastAsia"/>
          <w:szCs w:val="24"/>
        </w:rPr>
        <w:t>班等班隊</w:t>
      </w:r>
      <w:proofErr w:type="gramEnd"/>
      <w:r w:rsidRPr="00C25FB5">
        <w:rPr>
          <w:rFonts w:ascii="標楷體" w:hAnsi="標楷體" w:hint="eastAsia"/>
          <w:szCs w:val="24"/>
        </w:rPr>
        <w:t>滿足</w:t>
      </w:r>
      <w:proofErr w:type="gramStart"/>
      <w:r w:rsidRPr="00C25FB5">
        <w:rPr>
          <w:rFonts w:ascii="標楷體" w:hAnsi="標楷體" w:hint="eastAsia"/>
          <w:szCs w:val="24"/>
        </w:rPr>
        <w:t>女性參訓者</w:t>
      </w:r>
      <w:proofErr w:type="gramEnd"/>
      <w:r w:rsidRPr="00C25FB5">
        <w:rPr>
          <w:rFonts w:ascii="標楷體" w:hAnsi="標楷體" w:hint="eastAsia"/>
          <w:szCs w:val="24"/>
        </w:rPr>
        <w:t>需求</w:t>
      </w:r>
      <w:r w:rsidR="003359A2">
        <w:rPr>
          <w:rFonts w:ascii="標楷體" w:hAnsi="標楷體" w:hint="eastAsia"/>
          <w:szCs w:val="24"/>
        </w:rPr>
        <w:t>，</w:t>
      </w:r>
      <w:r w:rsidRPr="00C25FB5">
        <w:rPr>
          <w:rFonts w:ascii="標楷體" w:hAnsi="標楷體" w:hint="eastAsia"/>
          <w:szCs w:val="24"/>
        </w:rPr>
        <w:t>並鼓勵參加符合女性就業特質</w:t>
      </w:r>
      <w:proofErr w:type="gramStart"/>
      <w:r w:rsidRPr="00C25FB5">
        <w:rPr>
          <w:rFonts w:ascii="標楷體" w:hAnsi="標楷體" w:hint="eastAsia"/>
          <w:szCs w:val="24"/>
        </w:rPr>
        <w:t>職群班</w:t>
      </w:r>
      <w:proofErr w:type="gramEnd"/>
      <w:r w:rsidRPr="00C25FB5">
        <w:rPr>
          <w:rFonts w:ascii="標楷體" w:hAnsi="標楷體" w:hint="eastAsia"/>
          <w:szCs w:val="24"/>
        </w:rPr>
        <w:t>隊</w:t>
      </w:r>
      <w:r w:rsidR="003359A2">
        <w:rPr>
          <w:rFonts w:ascii="標楷體" w:hAnsi="標楷體" w:hint="eastAsia"/>
          <w:szCs w:val="24"/>
        </w:rPr>
        <w:t>，</w:t>
      </w:r>
      <w:r w:rsidRPr="00C25FB5">
        <w:rPr>
          <w:rFonts w:ascii="標楷體" w:hAnsi="標楷體" w:hint="eastAsia"/>
          <w:szCs w:val="24"/>
        </w:rPr>
        <w:t>另持續宣傳冷凍空調班、消防班等課程</w:t>
      </w:r>
      <w:r w:rsidR="003359A2">
        <w:rPr>
          <w:rFonts w:ascii="標楷體" w:hAnsi="標楷體" w:hint="eastAsia"/>
          <w:szCs w:val="24"/>
        </w:rPr>
        <w:t>，</w:t>
      </w:r>
      <w:r w:rsidRPr="00C25FB5">
        <w:rPr>
          <w:rFonts w:ascii="標楷體" w:hAnsi="標楷體" w:hint="eastAsia"/>
          <w:szCs w:val="24"/>
        </w:rPr>
        <w:t>後續將持續規劃加強辦理</w:t>
      </w:r>
      <w:r w:rsidR="003359A2">
        <w:rPr>
          <w:rFonts w:ascii="標楷體" w:hAnsi="標楷體" w:hint="eastAsia"/>
          <w:szCs w:val="24"/>
        </w:rPr>
        <w:t>，</w:t>
      </w:r>
      <w:r w:rsidRPr="00C25FB5">
        <w:rPr>
          <w:rFonts w:ascii="標楷體" w:hAnsi="標楷體" w:hint="eastAsia"/>
          <w:szCs w:val="24"/>
        </w:rPr>
        <w:t>以擴大訓練成效。</w:t>
      </w:r>
    </w:p>
    <w:p w14:paraId="48475E19" w14:textId="7E6084E2" w:rsidR="000C1D1F" w:rsidRPr="002828AC" w:rsidRDefault="000C1D1F" w:rsidP="00FB77B1">
      <w:pPr>
        <w:pStyle w:val="123"/>
        <w:spacing w:line="600" w:lineRule="exact"/>
        <w:ind w:firstLine="1261"/>
        <w:rPr>
          <w:sz w:val="28"/>
          <w:szCs w:val="28"/>
        </w:rPr>
      </w:pPr>
      <w:r w:rsidRPr="002828AC">
        <w:rPr>
          <w:rFonts w:hint="eastAsia"/>
          <w:sz w:val="28"/>
          <w:szCs w:val="28"/>
        </w:rPr>
        <w:t xml:space="preserve">6.　</w:t>
      </w:r>
      <w:proofErr w:type="gramStart"/>
      <w:r w:rsidRPr="002828AC">
        <w:rPr>
          <w:rFonts w:hint="eastAsia"/>
          <w:sz w:val="28"/>
          <w:szCs w:val="28"/>
        </w:rPr>
        <w:t>1</w:t>
      </w:r>
      <w:r w:rsidRPr="002828AC">
        <w:rPr>
          <w:sz w:val="28"/>
          <w:szCs w:val="28"/>
        </w:rPr>
        <w:t>1</w:t>
      </w:r>
      <w:r w:rsidRPr="002828AC">
        <w:rPr>
          <w:rFonts w:hint="eastAsia"/>
          <w:sz w:val="28"/>
          <w:szCs w:val="28"/>
        </w:rPr>
        <w:t>2</w:t>
      </w:r>
      <w:proofErr w:type="gramEnd"/>
      <w:r w:rsidRPr="002828AC">
        <w:rPr>
          <w:rFonts w:hint="eastAsia"/>
          <w:sz w:val="28"/>
          <w:szCs w:val="28"/>
        </w:rPr>
        <w:t>年度重要審核意見追蹤查核情形</w:t>
      </w:r>
    </w:p>
    <w:p w14:paraId="74F1B627" w14:textId="4A39FD52" w:rsidR="000C1D1F" w:rsidRPr="002828AC" w:rsidRDefault="000C1D1F" w:rsidP="00FB77B1">
      <w:pPr>
        <w:overflowPunct w:val="0"/>
        <w:spacing w:line="600" w:lineRule="exact"/>
        <w:ind w:firstLineChars="200" w:firstLine="480"/>
        <w:jc w:val="both"/>
        <w:rPr>
          <w:rFonts w:ascii="標楷體" w:hAnsi="標楷體"/>
        </w:rPr>
      </w:pPr>
      <w:r w:rsidRPr="002828AC">
        <w:rPr>
          <w:rFonts w:ascii="標楷體" w:hAnsi="標楷體" w:hint="eastAsia"/>
        </w:rPr>
        <w:t>本部於</w:t>
      </w:r>
      <w:proofErr w:type="gramStart"/>
      <w:r w:rsidRPr="002828AC">
        <w:rPr>
          <w:rFonts w:ascii="標楷體" w:hAnsi="標楷體" w:hint="eastAsia"/>
        </w:rPr>
        <w:t>1</w:t>
      </w:r>
      <w:r w:rsidRPr="002828AC">
        <w:rPr>
          <w:rFonts w:ascii="標楷體" w:hAnsi="標楷體"/>
        </w:rPr>
        <w:t>1</w:t>
      </w:r>
      <w:r w:rsidRPr="002828AC">
        <w:rPr>
          <w:rFonts w:ascii="標楷體" w:hAnsi="標楷體" w:hint="eastAsia"/>
        </w:rPr>
        <w:t>2</w:t>
      </w:r>
      <w:proofErr w:type="gramEnd"/>
      <w:r w:rsidRPr="002828AC">
        <w:rPr>
          <w:rFonts w:ascii="標楷體" w:hAnsi="標楷體" w:hint="eastAsia"/>
        </w:rPr>
        <w:t>年度審核報告非營業部分內列重要審核意見</w:t>
      </w:r>
      <w:r w:rsidR="00BF374C">
        <w:rPr>
          <w:rFonts w:ascii="標楷體" w:hAnsi="標楷體" w:hint="eastAsia"/>
        </w:rPr>
        <w:t>5</w:t>
      </w:r>
      <w:r w:rsidRPr="002828AC">
        <w:rPr>
          <w:rFonts w:ascii="標楷體" w:hAnsi="標楷體" w:hint="eastAsia"/>
        </w:rPr>
        <w:t>項</w:t>
      </w:r>
      <w:r w:rsidR="003359A2">
        <w:rPr>
          <w:rFonts w:ascii="標楷體" w:hAnsi="標楷體" w:hint="eastAsia"/>
        </w:rPr>
        <w:t>，</w:t>
      </w:r>
      <w:r w:rsidRPr="002828AC">
        <w:rPr>
          <w:rFonts w:ascii="標楷體" w:hAnsi="標楷體" w:hint="eastAsia"/>
        </w:rPr>
        <w:t>經</w:t>
      </w:r>
      <w:proofErr w:type="gramStart"/>
      <w:r w:rsidRPr="002828AC">
        <w:rPr>
          <w:rFonts w:ascii="標楷體" w:hAnsi="標楷體" w:hint="eastAsia"/>
        </w:rPr>
        <w:t>賡</w:t>
      </w:r>
      <w:proofErr w:type="gramEnd"/>
      <w:r w:rsidRPr="002828AC">
        <w:rPr>
          <w:rFonts w:ascii="標楷體" w:hAnsi="標楷體" w:hint="eastAsia"/>
        </w:rPr>
        <w:t>續追蹤查核實際辦理結果</w:t>
      </w:r>
      <w:r w:rsidR="003359A2">
        <w:rPr>
          <w:rFonts w:ascii="標楷體" w:hAnsi="標楷體" w:hint="eastAsia"/>
        </w:rPr>
        <w:t>，</w:t>
      </w:r>
      <w:r w:rsidRPr="002828AC">
        <w:rPr>
          <w:rFonts w:ascii="標楷體" w:hAnsi="標楷體" w:hint="eastAsia"/>
        </w:rPr>
        <w:t>均已</w:t>
      </w:r>
      <w:proofErr w:type="gramStart"/>
      <w:r w:rsidRPr="002828AC">
        <w:rPr>
          <w:rFonts w:ascii="標楷體" w:hAnsi="標楷體" w:hint="eastAsia"/>
        </w:rPr>
        <w:t>研</w:t>
      </w:r>
      <w:proofErr w:type="gramEnd"/>
      <w:r w:rsidRPr="002828AC">
        <w:rPr>
          <w:rFonts w:ascii="標楷體" w:hAnsi="標楷體" w:hint="eastAsia"/>
        </w:rPr>
        <w:t>謀改善或依改善措施持續辦理（表</w:t>
      </w:r>
      <w:r w:rsidR="000F407B" w:rsidRPr="002828AC">
        <w:rPr>
          <w:rFonts w:ascii="標楷體" w:hAnsi="標楷體"/>
        </w:rPr>
        <w:t>2</w:t>
      </w:r>
      <w:r w:rsidRPr="002828AC">
        <w:rPr>
          <w:rFonts w:ascii="標楷體" w:hAnsi="標楷體" w:hint="eastAsia"/>
        </w:rPr>
        <w:t>）</w:t>
      </w:r>
      <w:r w:rsidR="0043428E">
        <w:rPr>
          <w:rFonts w:ascii="標楷體" w:hAnsi="標楷體" w:hint="eastAsia"/>
        </w:rPr>
        <w:t>。</w:t>
      </w:r>
    </w:p>
    <w:p w14:paraId="77E5E489" w14:textId="13EA9538" w:rsidR="000C1D1F" w:rsidRPr="002828AC" w:rsidRDefault="000C1D1F" w:rsidP="00480455">
      <w:pPr>
        <w:overflowPunct w:val="0"/>
        <w:spacing w:line="520" w:lineRule="exact"/>
        <w:jc w:val="center"/>
        <w:rPr>
          <w:rFonts w:ascii="標楷體" w:hAnsi="標楷體"/>
          <w:b/>
          <w:szCs w:val="24"/>
        </w:rPr>
      </w:pPr>
      <w:r w:rsidRPr="002828AC">
        <w:rPr>
          <w:rFonts w:ascii="標楷體" w:hAnsi="標楷體" w:hint="eastAsia"/>
          <w:b/>
          <w:szCs w:val="24"/>
        </w:rPr>
        <w:t>表</w:t>
      </w:r>
      <w:r w:rsidR="000F407B" w:rsidRPr="002828AC">
        <w:rPr>
          <w:rFonts w:ascii="標楷體" w:hAnsi="標楷體"/>
          <w:b/>
          <w:szCs w:val="24"/>
        </w:rPr>
        <w:t>2</w:t>
      </w:r>
      <w:r w:rsidRPr="002828AC">
        <w:rPr>
          <w:rFonts w:ascii="標楷體" w:hAnsi="標楷體" w:hint="eastAsia"/>
          <w:b/>
          <w:szCs w:val="24"/>
        </w:rPr>
        <w:t xml:space="preserve">　</w:t>
      </w:r>
      <w:proofErr w:type="gramStart"/>
      <w:r w:rsidRPr="002828AC">
        <w:rPr>
          <w:rFonts w:ascii="標楷體" w:hAnsi="標楷體"/>
          <w:b/>
          <w:szCs w:val="24"/>
        </w:rPr>
        <w:t>11</w:t>
      </w:r>
      <w:r w:rsidRPr="002828AC">
        <w:rPr>
          <w:rFonts w:ascii="標楷體" w:hAnsi="標楷體" w:hint="eastAsia"/>
          <w:b/>
          <w:szCs w:val="24"/>
        </w:rPr>
        <w:t>2</w:t>
      </w:r>
      <w:proofErr w:type="gramEnd"/>
      <w:r w:rsidRPr="002828AC">
        <w:rPr>
          <w:rFonts w:ascii="標楷體" w:hAnsi="標楷體" w:hint="eastAsia"/>
          <w:b/>
          <w:szCs w:val="24"/>
        </w:rPr>
        <w:t>年度審核報告非營業部分所列國軍退除役官兵安置基金重要審核意見覆核辦理情形</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443"/>
        <w:gridCol w:w="2758"/>
      </w:tblGrid>
      <w:tr w:rsidR="000C1D1F" w:rsidRPr="002828AC" w14:paraId="45E07A9C" w14:textId="77777777" w:rsidTr="00480455">
        <w:trPr>
          <w:trHeight w:val="369"/>
          <w:jc w:val="center"/>
        </w:trPr>
        <w:tc>
          <w:tcPr>
            <w:tcW w:w="7443" w:type="dxa"/>
            <w:tcBorders>
              <w:top w:val="single" w:sz="4" w:space="0" w:color="auto"/>
              <w:left w:val="single" w:sz="4" w:space="0" w:color="auto"/>
              <w:bottom w:val="single" w:sz="4" w:space="0" w:color="auto"/>
              <w:right w:val="single" w:sz="4" w:space="0" w:color="auto"/>
            </w:tcBorders>
            <w:shd w:val="clear" w:color="auto" w:fill="auto"/>
          </w:tcPr>
          <w:p w14:paraId="72D62493" w14:textId="77777777" w:rsidR="000C1D1F" w:rsidRPr="002828AC" w:rsidRDefault="000C1D1F" w:rsidP="00480455">
            <w:pPr>
              <w:overflowPunct w:val="0"/>
              <w:jc w:val="center"/>
              <w:rPr>
                <w:rFonts w:ascii="標楷體" w:hAnsi="標楷體"/>
                <w:sz w:val="20"/>
                <w:szCs w:val="20"/>
              </w:rPr>
            </w:pPr>
            <w:r w:rsidRPr="002828AC">
              <w:rPr>
                <w:rFonts w:ascii="標楷體" w:hAnsi="標楷體" w:hint="eastAsia"/>
                <w:sz w:val="20"/>
                <w:szCs w:val="20"/>
              </w:rPr>
              <w:t>重要審核意見標題</w:t>
            </w:r>
          </w:p>
        </w:tc>
        <w:tc>
          <w:tcPr>
            <w:tcW w:w="2758" w:type="dxa"/>
            <w:tcBorders>
              <w:top w:val="single" w:sz="4" w:space="0" w:color="auto"/>
              <w:left w:val="single" w:sz="4" w:space="0" w:color="auto"/>
              <w:bottom w:val="single" w:sz="4" w:space="0" w:color="auto"/>
              <w:right w:val="single" w:sz="4" w:space="0" w:color="auto"/>
            </w:tcBorders>
            <w:shd w:val="clear" w:color="auto" w:fill="auto"/>
            <w:vAlign w:val="center"/>
          </w:tcPr>
          <w:p w14:paraId="1C460953" w14:textId="77777777" w:rsidR="000C1D1F" w:rsidRPr="002828AC" w:rsidRDefault="000C1D1F" w:rsidP="00480455">
            <w:pPr>
              <w:overflowPunct w:val="0"/>
              <w:jc w:val="center"/>
              <w:rPr>
                <w:rFonts w:ascii="標楷體" w:hAnsi="標楷體"/>
                <w:sz w:val="20"/>
                <w:szCs w:val="20"/>
              </w:rPr>
            </w:pPr>
            <w:r w:rsidRPr="002828AC">
              <w:rPr>
                <w:rFonts w:ascii="標楷體" w:hAnsi="標楷體" w:hint="eastAsia"/>
                <w:sz w:val="20"/>
                <w:szCs w:val="20"/>
              </w:rPr>
              <w:t>說明</w:t>
            </w:r>
          </w:p>
        </w:tc>
      </w:tr>
      <w:tr w:rsidR="000C1D1F" w:rsidRPr="002828AC" w14:paraId="658B3F68" w14:textId="77777777" w:rsidTr="00480455">
        <w:trPr>
          <w:trHeight w:val="369"/>
          <w:jc w:val="center"/>
        </w:trPr>
        <w:tc>
          <w:tcPr>
            <w:tcW w:w="7443" w:type="dxa"/>
            <w:tcBorders>
              <w:top w:val="single" w:sz="4" w:space="0" w:color="auto"/>
              <w:left w:val="single" w:sz="4" w:space="0" w:color="auto"/>
              <w:bottom w:val="single" w:sz="4" w:space="0" w:color="auto"/>
              <w:right w:val="nil"/>
            </w:tcBorders>
            <w:shd w:val="clear" w:color="auto" w:fill="auto"/>
            <w:vAlign w:val="center"/>
          </w:tcPr>
          <w:p w14:paraId="4FCC9B1F" w14:textId="3334BA5A" w:rsidR="000C1D1F" w:rsidRPr="002828AC" w:rsidRDefault="000C1D1F" w:rsidP="00480455">
            <w:pPr>
              <w:overflowPunct w:val="0"/>
              <w:jc w:val="both"/>
              <w:rPr>
                <w:rFonts w:ascii="標楷體" w:hAnsi="標楷體"/>
                <w:b/>
                <w:sz w:val="20"/>
                <w:szCs w:val="20"/>
              </w:rPr>
            </w:pPr>
            <w:r w:rsidRPr="002828AC">
              <w:rPr>
                <w:rFonts w:ascii="標楷體" w:hAnsi="標楷體" w:hint="eastAsia"/>
                <w:b/>
                <w:noProof/>
                <w:sz w:val="20"/>
                <w:szCs w:val="20"/>
              </w:rPr>
              <w:t>已研謀改善或依改善措施持續辦理</w:t>
            </w:r>
          </w:p>
        </w:tc>
        <w:tc>
          <w:tcPr>
            <w:tcW w:w="2758" w:type="dxa"/>
            <w:tcBorders>
              <w:top w:val="single" w:sz="4" w:space="0" w:color="auto"/>
              <w:left w:val="nil"/>
              <w:bottom w:val="single" w:sz="4" w:space="0" w:color="auto"/>
              <w:right w:val="single" w:sz="4" w:space="0" w:color="auto"/>
            </w:tcBorders>
            <w:shd w:val="clear" w:color="auto" w:fill="auto"/>
            <w:vAlign w:val="center"/>
          </w:tcPr>
          <w:p w14:paraId="7767D60A" w14:textId="77777777" w:rsidR="000C1D1F" w:rsidRPr="002828AC" w:rsidRDefault="000C1D1F" w:rsidP="00480455">
            <w:pPr>
              <w:overflowPunct w:val="0"/>
              <w:jc w:val="both"/>
              <w:rPr>
                <w:rFonts w:ascii="標楷體" w:hAnsi="標楷體"/>
                <w:b/>
                <w:sz w:val="20"/>
                <w:szCs w:val="20"/>
              </w:rPr>
            </w:pPr>
          </w:p>
        </w:tc>
      </w:tr>
      <w:tr w:rsidR="00B10FB0" w:rsidRPr="002828AC" w14:paraId="5ED93509" w14:textId="77777777" w:rsidTr="00480455">
        <w:trPr>
          <w:trHeight w:val="20"/>
          <w:jc w:val="center"/>
        </w:trPr>
        <w:tc>
          <w:tcPr>
            <w:tcW w:w="7443" w:type="dxa"/>
            <w:tcBorders>
              <w:top w:val="single" w:sz="4" w:space="0" w:color="auto"/>
              <w:left w:val="single" w:sz="4" w:space="0" w:color="auto"/>
              <w:bottom w:val="single" w:sz="4" w:space="0" w:color="auto"/>
              <w:right w:val="single" w:sz="4" w:space="0" w:color="auto"/>
            </w:tcBorders>
            <w:shd w:val="clear" w:color="auto" w:fill="auto"/>
            <w:vAlign w:val="center"/>
          </w:tcPr>
          <w:p w14:paraId="2A0C69B3" w14:textId="240975D4" w:rsidR="00B10FB0" w:rsidRPr="002828AC" w:rsidRDefault="00480455" w:rsidP="00480455">
            <w:pPr>
              <w:overflowPunct w:val="0"/>
              <w:snapToGrid w:val="0"/>
              <w:spacing w:afterLines="30" w:after="108" w:line="440" w:lineRule="exact"/>
              <w:ind w:left="500" w:hangingChars="250" w:hanging="500"/>
              <w:jc w:val="both"/>
              <w:rPr>
                <w:rFonts w:ascii="標楷體" w:hAnsi="標楷體"/>
                <w:sz w:val="20"/>
                <w:szCs w:val="20"/>
              </w:rPr>
            </w:pPr>
            <w:r>
              <w:rPr>
                <w:rFonts w:ascii="標楷體" w:hAnsi="標楷體" w:hint="eastAsia"/>
                <w:noProof/>
                <w:sz w:val="20"/>
                <w:szCs w:val="20"/>
              </w:rPr>
              <w:t>（</w:t>
            </w:r>
            <w:r w:rsidR="00B10FB0" w:rsidRPr="002828AC">
              <w:rPr>
                <w:rFonts w:ascii="標楷體" w:hAnsi="標楷體" w:hint="eastAsia"/>
                <w:noProof/>
                <w:sz w:val="20"/>
                <w:szCs w:val="20"/>
              </w:rPr>
              <w:t>1</w:t>
            </w:r>
            <w:r>
              <w:rPr>
                <w:rFonts w:ascii="標楷體" w:hAnsi="標楷體" w:hint="eastAsia"/>
                <w:noProof/>
                <w:sz w:val="20"/>
                <w:szCs w:val="20"/>
              </w:rPr>
              <w:t>）</w:t>
            </w:r>
            <w:r w:rsidR="00B10FB0" w:rsidRPr="002828AC">
              <w:rPr>
                <w:rFonts w:ascii="標楷體" w:hAnsi="標楷體" w:hint="eastAsia"/>
                <w:noProof/>
                <w:sz w:val="20"/>
                <w:szCs w:val="20"/>
              </w:rPr>
              <w:t>退輔會所屬農場未依規定取得主管機關許可即自行清除處理其產生之事業廢棄物及未按農藥標示記載之使用範圍施藥</w:t>
            </w:r>
            <w:r w:rsidR="00B10FB0">
              <w:rPr>
                <w:rFonts w:ascii="標楷體" w:hAnsi="標楷體" w:hint="eastAsia"/>
                <w:noProof/>
                <w:sz w:val="20"/>
                <w:szCs w:val="20"/>
              </w:rPr>
              <w:t>，</w:t>
            </w:r>
            <w:r w:rsidR="00B10FB0" w:rsidRPr="002828AC">
              <w:rPr>
                <w:rFonts w:ascii="標楷體" w:hAnsi="標楷體" w:hint="eastAsia"/>
                <w:noProof/>
                <w:sz w:val="20"/>
                <w:szCs w:val="20"/>
              </w:rPr>
              <w:t>允宜督促檢討妥處</w:t>
            </w:r>
            <w:r w:rsidR="00B10FB0">
              <w:rPr>
                <w:rFonts w:ascii="標楷體" w:hAnsi="標楷體" w:hint="eastAsia"/>
                <w:noProof/>
                <w:sz w:val="20"/>
                <w:szCs w:val="20"/>
              </w:rPr>
              <w:t>。</w:t>
            </w:r>
          </w:p>
        </w:tc>
        <w:tc>
          <w:tcPr>
            <w:tcW w:w="2758" w:type="dxa"/>
            <w:tcBorders>
              <w:top w:val="single" w:sz="4" w:space="0" w:color="auto"/>
              <w:left w:val="single" w:sz="4" w:space="0" w:color="auto"/>
              <w:right w:val="single" w:sz="4" w:space="0" w:color="auto"/>
              <w:tl2br w:val="single" w:sz="4" w:space="0" w:color="auto"/>
            </w:tcBorders>
            <w:shd w:val="clear" w:color="auto" w:fill="auto"/>
            <w:vAlign w:val="center"/>
          </w:tcPr>
          <w:p w14:paraId="393FC79A" w14:textId="3B9ADAB0" w:rsidR="00B10FB0" w:rsidRPr="00026B23" w:rsidRDefault="00B10FB0" w:rsidP="00480455">
            <w:pPr>
              <w:overflowPunct w:val="0"/>
              <w:snapToGrid w:val="0"/>
              <w:spacing w:afterLines="20" w:after="72" w:line="440" w:lineRule="exact"/>
              <w:contextualSpacing/>
              <w:jc w:val="both"/>
              <w:rPr>
                <w:rFonts w:ascii="標楷體" w:hAnsi="標楷體"/>
                <w:sz w:val="20"/>
                <w:szCs w:val="20"/>
              </w:rPr>
            </w:pPr>
          </w:p>
        </w:tc>
      </w:tr>
      <w:tr w:rsidR="00B10FB0" w:rsidRPr="002828AC" w14:paraId="798BB562" w14:textId="77777777" w:rsidTr="00480455">
        <w:trPr>
          <w:trHeight w:val="20"/>
          <w:jc w:val="center"/>
        </w:trPr>
        <w:tc>
          <w:tcPr>
            <w:tcW w:w="7443" w:type="dxa"/>
            <w:tcBorders>
              <w:top w:val="single" w:sz="4" w:space="0" w:color="auto"/>
              <w:left w:val="single" w:sz="4" w:space="0" w:color="auto"/>
              <w:bottom w:val="single" w:sz="4" w:space="0" w:color="auto"/>
              <w:right w:val="single" w:sz="4" w:space="0" w:color="auto"/>
            </w:tcBorders>
            <w:shd w:val="clear" w:color="auto" w:fill="auto"/>
            <w:vAlign w:val="center"/>
          </w:tcPr>
          <w:p w14:paraId="4DD48F28" w14:textId="020794E8" w:rsidR="00B10FB0" w:rsidRPr="002828AC" w:rsidRDefault="00480455" w:rsidP="00480455">
            <w:pPr>
              <w:overflowPunct w:val="0"/>
              <w:snapToGrid w:val="0"/>
              <w:spacing w:afterLines="30" w:after="108" w:line="440" w:lineRule="exact"/>
              <w:ind w:left="500" w:hangingChars="250" w:hanging="500"/>
              <w:jc w:val="both"/>
              <w:rPr>
                <w:rFonts w:ascii="標楷體" w:hAnsi="標楷體"/>
                <w:sz w:val="20"/>
                <w:szCs w:val="20"/>
              </w:rPr>
            </w:pPr>
            <w:r>
              <w:rPr>
                <w:rFonts w:ascii="標楷體" w:hAnsi="標楷體" w:hint="eastAsia"/>
                <w:noProof/>
                <w:sz w:val="20"/>
                <w:szCs w:val="20"/>
              </w:rPr>
              <w:t>（</w:t>
            </w:r>
            <w:r w:rsidR="00B10FB0" w:rsidRPr="002828AC">
              <w:rPr>
                <w:rFonts w:ascii="標楷體" w:hAnsi="標楷體" w:hint="eastAsia"/>
                <w:noProof/>
                <w:sz w:val="20"/>
                <w:szCs w:val="20"/>
              </w:rPr>
              <w:t>2</w:t>
            </w:r>
            <w:r>
              <w:rPr>
                <w:rFonts w:ascii="標楷體" w:hAnsi="標楷體" w:hint="eastAsia"/>
                <w:noProof/>
                <w:sz w:val="20"/>
                <w:szCs w:val="20"/>
              </w:rPr>
              <w:t>）</w:t>
            </w:r>
            <w:r w:rsidR="00B10FB0" w:rsidRPr="002828AC">
              <w:rPr>
                <w:rFonts w:ascii="標楷體" w:hAnsi="標楷體" w:hint="eastAsia"/>
                <w:noProof/>
                <w:sz w:val="20"/>
                <w:szCs w:val="20"/>
              </w:rPr>
              <w:t>彰化農場未確實依照規定訪查委託經營案件</w:t>
            </w:r>
            <w:r w:rsidR="00B10FB0">
              <w:rPr>
                <w:rFonts w:ascii="標楷體" w:hAnsi="標楷體" w:hint="eastAsia"/>
                <w:noProof/>
                <w:sz w:val="20"/>
                <w:szCs w:val="20"/>
              </w:rPr>
              <w:t>，</w:t>
            </w:r>
            <w:r w:rsidR="00B10FB0" w:rsidRPr="002828AC">
              <w:rPr>
                <w:rFonts w:ascii="標楷體" w:hAnsi="標楷體" w:hint="eastAsia"/>
                <w:noProof/>
                <w:sz w:val="20"/>
                <w:szCs w:val="20"/>
              </w:rPr>
              <w:t>肇生委營廠商違反契約規定擅自增（擴）建建物</w:t>
            </w:r>
            <w:r w:rsidR="00B10FB0">
              <w:rPr>
                <w:rFonts w:ascii="標楷體" w:hAnsi="標楷體" w:hint="eastAsia"/>
                <w:noProof/>
                <w:sz w:val="20"/>
                <w:szCs w:val="20"/>
              </w:rPr>
              <w:t>，</w:t>
            </w:r>
            <w:r w:rsidR="00B10FB0" w:rsidRPr="002828AC">
              <w:rPr>
                <w:rFonts w:ascii="標楷體" w:hAnsi="標楷體" w:hint="eastAsia"/>
                <w:noProof/>
                <w:sz w:val="20"/>
                <w:szCs w:val="20"/>
              </w:rPr>
              <w:t>並逾越契約規定範圍使用、經營業務</w:t>
            </w:r>
            <w:r w:rsidR="00B10FB0">
              <w:rPr>
                <w:rFonts w:ascii="標楷體" w:hAnsi="標楷體" w:hint="eastAsia"/>
                <w:noProof/>
                <w:sz w:val="20"/>
                <w:szCs w:val="20"/>
              </w:rPr>
              <w:t>，</w:t>
            </w:r>
            <w:r w:rsidR="00B10FB0" w:rsidRPr="002828AC">
              <w:rPr>
                <w:rFonts w:ascii="標楷體" w:hAnsi="標楷體" w:hint="eastAsia"/>
                <w:noProof/>
                <w:sz w:val="20"/>
                <w:szCs w:val="20"/>
              </w:rPr>
              <w:t>允宜檢討妥處</w:t>
            </w:r>
            <w:r w:rsidR="00B10FB0">
              <w:rPr>
                <w:rFonts w:ascii="標楷體" w:hAnsi="標楷體" w:hint="eastAsia"/>
                <w:noProof/>
                <w:sz w:val="20"/>
                <w:szCs w:val="20"/>
              </w:rPr>
              <w:t>。</w:t>
            </w:r>
          </w:p>
        </w:tc>
        <w:tc>
          <w:tcPr>
            <w:tcW w:w="2758" w:type="dxa"/>
            <w:tcBorders>
              <w:left w:val="single" w:sz="4" w:space="0" w:color="auto"/>
              <w:bottom w:val="single" w:sz="4" w:space="0" w:color="auto"/>
              <w:right w:val="single" w:sz="4" w:space="0" w:color="auto"/>
              <w:tl2br w:val="nil"/>
            </w:tcBorders>
            <w:shd w:val="clear" w:color="auto" w:fill="auto"/>
            <w:vAlign w:val="center"/>
          </w:tcPr>
          <w:p w14:paraId="6E84D928" w14:textId="6169F394" w:rsidR="00B10FB0" w:rsidRPr="002828AC" w:rsidRDefault="00342E11" w:rsidP="00480455">
            <w:pPr>
              <w:overflowPunct w:val="0"/>
              <w:snapToGrid w:val="0"/>
              <w:spacing w:afterLines="30" w:after="108" w:line="440" w:lineRule="exact"/>
              <w:jc w:val="both"/>
              <w:rPr>
                <w:rFonts w:ascii="標楷體" w:hAnsi="標楷體"/>
                <w:noProof/>
                <w:sz w:val="20"/>
                <w:szCs w:val="20"/>
              </w:rPr>
            </w:pPr>
            <w:r w:rsidRPr="00342E11">
              <w:rPr>
                <w:rFonts w:ascii="標楷體" w:hAnsi="標楷體" w:hint="eastAsia"/>
                <w:noProof/>
                <w:sz w:val="20"/>
                <w:szCs w:val="20"/>
              </w:rPr>
              <w:t>前經依法陳報監察院，該院業提出調查報告。</w:t>
            </w:r>
          </w:p>
        </w:tc>
      </w:tr>
      <w:tr w:rsidR="00026B23" w:rsidRPr="002828AC" w14:paraId="6C1C0FE0" w14:textId="77777777" w:rsidTr="00480455">
        <w:trPr>
          <w:trHeight w:val="20"/>
          <w:jc w:val="center"/>
        </w:trPr>
        <w:tc>
          <w:tcPr>
            <w:tcW w:w="7443" w:type="dxa"/>
            <w:tcBorders>
              <w:top w:val="single" w:sz="4" w:space="0" w:color="auto"/>
              <w:left w:val="single" w:sz="4" w:space="0" w:color="auto"/>
              <w:bottom w:val="single" w:sz="4" w:space="0" w:color="auto"/>
              <w:right w:val="single" w:sz="4" w:space="0" w:color="auto"/>
            </w:tcBorders>
            <w:shd w:val="clear" w:color="auto" w:fill="auto"/>
            <w:vAlign w:val="center"/>
          </w:tcPr>
          <w:p w14:paraId="7FBA797E" w14:textId="753DC05F" w:rsidR="00026B23" w:rsidRPr="002828AC" w:rsidRDefault="00480455" w:rsidP="00480455">
            <w:pPr>
              <w:overflowPunct w:val="0"/>
              <w:snapToGrid w:val="0"/>
              <w:spacing w:afterLines="30" w:after="108" w:line="440" w:lineRule="exact"/>
              <w:ind w:left="500" w:hangingChars="250" w:hanging="500"/>
              <w:jc w:val="both"/>
              <w:rPr>
                <w:rFonts w:ascii="標楷體" w:hAnsi="標楷體"/>
                <w:sz w:val="20"/>
                <w:szCs w:val="20"/>
              </w:rPr>
            </w:pPr>
            <w:r>
              <w:rPr>
                <w:rFonts w:ascii="標楷體" w:hAnsi="標楷體" w:hint="eastAsia"/>
                <w:noProof/>
                <w:sz w:val="20"/>
                <w:szCs w:val="20"/>
              </w:rPr>
              <w:t>（</w:t>
            </w:r>
            <w:r w:rsidR="00026B23" w:rsidRPr="002828AC">
              <w:rPr>
                <w:rFonts w:ascii="標楷體" w:hAnsi="標楷體" w:hint="eastAsia"/>
                <w:noProof/>
                <w:sz w:val="20"/>
                <w:szCs w:val="20"/>
              </w:rPr>
              <w:t>3</w:t>
            </w:r>
            <w:r>
              <w:rPr>
                <w:rFonts w:ascii="標楷體" w:hAnsi="標楷體" w:hint="eastAsia"/>
                <w:noProof/>
                <w:sz w:val="20"/>
                <w:szCs w:val="20"/>
              </w:rPr>
              <w:t>）</w:t>
            </w:r>
            <w:r w:rsidR="00026B23" w:rsidRPr="002828AC">
              <w:rPr>
                <w:rFonts w:ascii="標楷體" w:hAnsi="標楷體" w:hint="eastAsia"/>
                <w:noProof/>
                <w:sz w:val="20"/>
                <w:szCs w:val="20"/>
              </w:rPr>
              <w:t>福壽山農場長期將水質水量保護區土地出租（借）地方政府作為廢棄物棄置場使用</w:t>
            </w:r>
            <w:r w:rsidR="00026B23">
              <w:rPr>
                <w:rFonts w:ascii="標楷體" w:hAnsi="標楷體" w:hint="eastAsia"/>
                <w:noProof/>
                <w:sz w:val="20"/>
                <w:szCs w:val="20"/>
              </w:rPr>
              <w:t>，</w:t>
            </w:r>
            <w:r w:rsidR="00026B23" w:rsidRPr="002828AC">
              <w:rPr>
                <w:rFonts w:ascii="標楷體" w:hAnsi="標楷體" w:hint="eastAsia"/>
                <w:noProof/>
                <w:sz w:val="20"/>
                <w:szCs w:val="20"/>
              </w:rPr>
              <w:t>且未依規定檢具事業廢棄物清理計畫報送主管機關審查</w:t>
            </w:r>
            <w:r w:rsidR="00026B23">
              <w:rPr>
                <w:rFonts w:ascii="標楷體" w:hAnsi="標楷體" w:hint="eastAsia"/>
                <w:noProof/>
                <w:sz w:val="20"/>
                <w:szCs w:val="20"/>
              </w:rPr>
              <w:t>，</w:t>
            </w:r>
            <w:r w:rsidR="00026B23" w:rsidRPr="002828AC">
              <w:rPr>
                <w:rFonts w:ascii="標楷體" w:hAnsi="標楷體" w:hint="eastAsia"/>
                <w:noProof/>
                <w:sz w:val="20"/>
                <w:szCs w:val="20"/>
              </w:rPr>
              <w:t>允宜檢討妥處</w:t>
            </w:r>
            <w:r w:rsidR="00026B23">
              <w:rPr>
                <w:rFonts w:ascii="標楷體" w:hAnsi="標楷體" w:hint="eastAsia"/>
                <w:noProof/>
                <w:sz w:val="20"/>
                <w:szCs w:val="20"/>
              </w:rPr>
              <w:t>。</w:t>
            </w:r>
          </w:p>
        </w:tc>
        <w:tc>
          <w:tcPr>
            <w:tcW w:w="2758" w:type="dxa"/>
            <w:vMerge w:val="restart"/>
            <w:tcBorders>
              <w:left w:val="single" w:sz="4" w:space="0" w:color="auto"/>
              <w:right w:val="single" w:sz="4" w:space="0" w:color="auto"/>
              <w:tl2br w:val="single" w:sz="4" w:space="0" w:color="auto"/>
            </w:tcBorders>
            <w:shd w:val="clear" w:color="auto" w:fill="auto"/>
            <w:vAlign w:val="center"/>
          </w:tcPr>
          <w:p w14:paraId="2FD3D195" w14:textId="77777777" w:rsidR="00026B23" w:rsidRPr="002828AC" w:rsidRDefault="00026B23" w:rsidP="00480455">
            <w:pPr>
              <w:overflowPunct w:val="0"/>
              <w:snapToGrid w:val="0"/>
              <w:spacing w:afterLines="20" w:after="72" w:line="440" w:lineRule="exact"/>
              <w:contextualSpacing/>
              <w:jc w:val="both"/>
              <w:rPr>
                <w:rFonts w:ascii="標楷體" w:hAnsi="標楷體"/>
                <w:sz w:val="20"/>
                <w:szCs w:val="20"/>
              </w:rPr>
            </w:pPr>
          </w:p>
        </w:tc>
      </w:tr>
      <w:tr w:rsidR="00026B23" w:rsidRPr="002828AC" w14:paraId="5A1AE42D" w14:textId="77777777" w:rsidTr="00480455">
        <w:trPr>
          <w:trHeight w:val="20"/>
          <w:jc w:val="center"/>
        </w:trPr>
        <w:tc>
          <w:tcPr>
            <w:tcW w:w="7443" w:type="dxa"/>
            <w:tcBorders>
              <w:top w:val="single" w:sz="4" w:space="0" w:color="auto"/>
              <w:left w:val="single" w:sz="4" w:space="0" w:color="auto"/>
              <w:bottom w:val="single" w:sz="4" w:space="0" w:color="auto"/>
              <w:right w:val="single" w:sz="4" w:space="0" w:color="auto"/>
            </w:tcBorders>
            <w:shd w:val="clear" w:color="auto" w:fill="auto"/>
            <w:vAlign w:val="center"/>
          </w:tcPr>
          <w:p w14:paraId="0B9A00E9" w14:textId="55EAB192" w:rsidR="00026B23" w:rsidRPr="002828AC" w:rsidRDefault="00480455" w:rsidP="00480455">
            <w:pPr>
              <w:overflowPunct w:val="0"/>
              <w:snapToGrid w:val="0"/>
              <w:spacing w:afterLines="30" w:after="108" w:line="440" w:lineRule="exact"/>
              <w:ind w:left="500" w:hangingChars="250" w:hanging="500"/>
              <w:jc w:val="both"/>
              <w:rPr>
                <w:rFonts w:ascii="標楷體" w:hAnsi="標楷體"/>
                <w:sz w:val="20"/>
                <w:szCs w:val="20"/>
              </w:rPr>
            </w:pPr>
            <w:r>
              <w:rPr>
                <w:rFonts w:ascii="標楷體" w:hAnsi="標楷體" w:hint="eastAsia"/>
                <w:noProof/>
                <w:sz w:val="20"/>
                <w:szCs w:val="20"/>
              </w:rPr>
              <w:t>（</w:t>
            </w:r>
            <w:r w:rsidR="00026B23" w:rsidRPr="002828AC">
              <w:rPr>
                <w:rFonts w:ascii="標楷體" w:hAnsi="標楷體" w:hint="eastAsia"/>
                <w:noProof/>
                <w:sz w:val="20"/>
                <w:szCs w:val="20"/>
              </w:rPr>
              <w:t>4</w:t>
            </w:r>
            <w:r>
              <w:rPr>
                <w:rFonts w:ascii="標楷體" w:hAnsi="標楷體" w:hint="eastAsia"/>
                <w:noProof/>
                <w:sz w:val="20"/>
                <w:szCs w:val="20"/>
              </w:rPr>
              <w:t>）</w:t>
            </w:r>
            <w:r w:rsidR="00026B23" w:rsidRPr="002828AC">
              <w:rPr>
                <w:rFonts w:ascii="標楷體" w:hAnsi="標楷體" w:hint="eastAsia"/>
                <w:noProof/>
                <w:sz w:val="20"/>
                <w:szCs w:val="20"/>
              </w:rPr>
              <w:t>退輔會所屬農場財務（物）及專用停車位管理未臻妥善</w:t>
            </w:r>
            <w:r w:rsidR="00026B23">
              <w:rPr>
                <w:rFonts w:ascii="標楷體" w:hAnsi="標楷體" w:hint="eastAsia"/>
                <w:noProof/>
                <w:sz w:val="20"/>
                <w:szCs w:val="20"/>
              </w:rPr>
              <w:t>，</w:t>
            </w:r>
            <w:r w:rsidR="00026B23" w:rsidRPr="002828AC">
              <w:rPr>
                <w:rFonts w:ascii="標楷體" w:hAnsi="標楷體" w:hint="eastAsia"/>
                <w:noProof/>
                <w:sz w:val="20"/>
                <w:szCs w:val="20"/>
              </w:rPr>
              <w:t>允宜檢討改進</w:t>
            </w:r>
            <w:r w:rsidR="00026B23">
              <w:rPr>
                <w:rFonts w:ascii="標楷體" w:hAnsi="標楷體" w:hint="eastAsia"/>
                <w:noProof/>
                <w:sz w:val="20"/>
                <w:szCs w:val="20"/>
              </w:rPr>
              <w:t>。</w:t>
            </w:r>
          </w:p>
        </w:tc>
        <w:tc>
          <w:tcPr>
            <w:tcW w:w="2758" w:type="dxa"/>
            <w:vMerge/>
            <w:tcBorders>
              <w:left w:val="single" w:sz="4" w:space="0" w:color="auto"/>
              <w:right w:val="single" w:sz="4" w:space="0" w:color="auto"/>
              <w:tl2br w:val="single" w:sz="4" w:space="0" w:color="auto"/>
            </w:tcBorders>
            <w:shd w:val="clear" w:color="auto" w:fill="auto"/>
            <w:vAlign w:val="center"/>
          </w:tcPr>
          <w:p w14:paraId="2E2199ED" w14:textId="77777777" w:rsidR="00026B23" w:rsidRPr="002828AC" w:rsidRDefault="00026B23" w:rsidP="00480455">
            <w:pPr>
              <w:overflowPunct w:val="0"/>
              <w:snapToGrid w:val="0"/>
              <w:spacing w:afterLines="20" w:after="72" w:line="440" w:lineRule="exact"/>
              <w:contextualSpacing/>
              <w:jc w:val="both"/>
              <w:rPr>
                <w:rFonts w:ascii="標楷體" w:hAnsi="標楷體"/>
                <w:sz w:val="20"/>
                <w:szCs w:val="20"/>
              </w:rPr>
            </w:pPr>
          </w:p>
        </w:tc>
      </w:tr>
      <w:tr w:rsidR="00026B23" w:rsidRPr="002828AC" w14:paraId="1895C258" w14:textId="77777777" w:rsidTr="00480455">
        <w:trPr>
          <w:trHeight w:val="20"/>
          <w:jc w:val="center"/>
        </w:trPr>
        <w:tc>
          <w:tcPr>
            <w:tcW w:w="7443" w:type="dxa"/>
            <w:tcBorders>
              <w:top w:val="single" w:sz="4" w:space="0" w:color="auto"/>
              <w:left w:val="single" w:sz="4" w:space="0" w:color="auto"/>
              <w:bottom w:val="single" w:sz="4" w:space="0" w:color="auto"/>
              <w:right w:val="single" w:sz="4" w:space="0" w:color="auto"/>
            </w:tcBorders>
            <w:shd w:val="clear" w:color="auto" w:fill="auto"/>
            <w:vAlign w:val="center"/>
          </w:tcPr>
          <w:p w14:paraId="54B06C56" w14:textId="0F3DA527" w:rsidR="00026B23" w:rsidRPr="002828AC" w:rsidRDefault="00480455" w:rsidP="00480455">
            <w:pPr>
              <w:overflowPunct w:val="0"/>
              <w:spacing w:afterLines="30" w:after="108" w:line="440" w:lineRule="exact"/>
              <w:ind w:left="500" w:hangingChars="250" w:hanging="500"/>
              <w:jc w:val="both"/>
              <w:rPr>
                <w:rFonts w:ascii="標楷體" w:hAnsi="標楷體"/>
                <w:sz w:val="20"/>
                <w:szCs w:val="20"/>
              </w:rPr>
            </w:pPr>
            <w:r>
              <w:rPr>
                <w:rFonts w:ascii="標楷體" w:hAnsi="標楷體" w:hint="eastAsia"/>
                <w:noProof/>
                <w:sz w:val="20"/>
                <w:szCs w:val="20"/>
              </w:rPr>
              <w:t>（</w:t>
            </w:r>
            <w:r w:rsidR="00026B23" w:rsidRPr="002828AC">
              <w:rPr>
                <w:rFonts w:ascii="標楷體" w:hAnsi="標楷體" w:hint="eastAsia"/>
                <w:noProof/>
                <w:sz w:val="20"/>
                <w:szCs w:val="20"/>
              </w:rPr>
              <w:t>5</w:t>
            </w:r>
            <w:r>
              <w:rPr>
                <w:rFonts w:ascii="標楷體" w:hAnsi="標楷體" w:hint="eastAsia"/>
                <w:noProof/>
                <w:sz w:val="20"/>
                <w:szCs w:val="20"/>
              </w:rPr>
              <w:t>）</w:t>
            </w:r>
            <w:r w:rsidR="00026B23" w:rsidRPr="002828AC">
              <w:rPr>
                <w:rFonts w:ascii="標楷體" w:hAnsi="標楷體" w:hint="eastAsia"/>
                <w:noProof/>
                <w:sz w:val="20"/>
                <w:szCs w:val="20"/>
              </w:rPr>
              <w:t>退輔會所屬農場經管土地委託經營收益逐年增加</w:t>
            </w:r>
            <w:r w:rsidR="00026B23">
              <w:rPr>
                <w:rFonts w:ascii="標楷體" w:hAnsi="標楷體" w:hint="eastAsia"/>
                <w:noProof/>
                <w:sz w:val="20"/>
                <w:szCs w:val="20"/>
              </w:rPr>
              <w:t>，</w:t>
            </w:r>
            <w:r w:rsidR="00026B23" w:rsidRPr="002828AC">
              <w:rPr>
                <w:rFonts w:ascii="標楷體" w:hAnsi="標楷體" w:hint="eastAsia"/>
                <w:noProof/>
                <w:sz w:val="20"/>
                <w:szCs w:val="20"/>
              </w:rPr>
              <w:t>惟間有部分土地遭長期占耕（建）、傾倒廢棄物</w:t>
            </w:r>
            <w:r w:rsidR="00026B23">
              <w:rPr>
                <w:rFonts w:ascii="標楷體" w:hAnsi="標楷體" w:hint="eastAsia"/>
                <w:noProof/>
                <w:sz w:val="20"/>
                <w:szCs w:val="20"/>
              </w:rPr>
              <w:t>，</w:t>
            </w:r>
            <w:r w:rsidR="00026B23" w:rsidRPr="002828AC">
              <w:rPr>
                <w:rFonts w:ascii="標楷體" w:hAnsi="標楷體" w:hint="eastAsia"/>
                <w:noProof/>
                <w:sz w:val="20"/>
                <w:szCs w:val="20"/>
              </w:rPr>
              <w:t>或委託經營土地未依契約規定經營項目使用</w:t>
            </w:r>
            <w:r w:rsidR="00026B23">
              <w:rPr>
                <w:rFonts w:ascii="標楷體" w:hAnsi="標楷體" w:hint="eastAsia"/>
                <w:noProof/>
                <w:sz w:val="20"/>
                <w:szCs w:val="20"/>
              </w:rPr>
              <w:t>，</w:t>
            </w:r>
            <w:r w:rsidR="00026B23" w:rsidRPr="002828AC">
              <w:rPr>
                <w:rFonts w:ascii="標楷體" w:hAnsi="標楷體" w:hint="eastAsia"/>
                <w:noProof/>
                <w:sz w:val="20"/>
                <w:szCs w:val="20"/>
              </w:rPr>
              <w:t>或未依主管機關規定申辦經營登記許可等情事</w:t>
            </w:r>
            <w:r w:rsidR="00026B23">
              <w:rPr>
                <w:rFonts w:ascii="標楷體" w:hAnsi="標楷體" w:hint="eastAsia"/>
                <w:noProof/>
                <w:sz w:val="20"/>
                <w:szCs w:val="20"/>
              </w:rPr>
              <w:t>，</w:t>
            </w:r>
            <w:r w:rsidR="00026B23" w:rsidRPr="002828AC">
              <w:rPr>
                <w:rFonts w:ascii="標楷體" w:hAnsi="標楷體" w:hint="eastAsia"/>
                <w:noProof/>
                <w:sz w:val="20"/>
                <w:szCs w:val="20"/>
              </w:rPr>
              <w:t>均待檢討改善</w:t>
            </w:r>
            <w:r w:rsidR="00026B23">
              <w:rPr>
                <w:rFonts w:ascii="標楷體" w:hAnsi="標楷體" w:hint="eastAsia"/>
                <w:noProof/>
                <w:sz w:val="20"/>
                <w:szCs w:val="20"/>
              </w:rPr>
              <w:t>。</w:t>
            </w:r>
          </w:p>
        </w:tc>
        <w:tc>
          <w:tcPr>
            <w:tcW w:w="2758" w:type="dxa"/>
            <w:vMerge/>
            <w:tcBorders>
              <w:left w:val="single" w:sz="4" w:space="0" w:color="auto"/>
              <w:bottom w:val="single" w:sz="4" w:space="0" w:color="auto"/>
              <w:right w:val="single" w:sz="4" w:space="0" w:color="auto"/>
              <w:tl2br w:val="single" w:sz="4" w:space="0" w:color="auto"/>
            </w:tcBorders>
            <w:shd w:val="clear" w:color="auto" w:fill="auto"/>
            <w:vAlign w:val="center"/>
          </w:tcPr>
          <w:p w14:paraId="0F38FEDB" w14:textId="77777777" w:rsidR="00026B23" w:rsidRPr="002828AC" w:rsidRDefault="00026B23" w:rsidP="00480455">
            <w:pPr>
              <w:overflowPunct w:val="0"/>
              <w:snapToGrid w:val="0"/>
              <w:spacing w:afterLines="20" w:after="72" w:line="440" w:lineRule="exact"/>
              <w:contextualSpacing/>
              <w:jc w:val="both"/>
              <w:rPr>
                <w:rFonts w:ascii="標楷體" w:hAnsi="標楷體"/>
                <w:sz w:val="20"/>
                <w:szCs w:val="20"/>
              </w:rPr>
            </w:pPr>
          </w:p>
        </w:tc>
      </w:tr>
    </w:tbl>
    <w:p w14:paraId="40168A6C" w14:textId="78D18D40" w:rsidR="000C1D1F" w:rsidRPr="002828AC" w:rsidRDefault="000C1D1F" w:rsidP="00FB77B1">
      <w:pPr>
        <w:pStyle w:val="123"/>
        <w:spacing w:line="600" w:lineRule="exact"/>
        <w:ind w:firstLine="1261"/>
        <w:rPr>
          <w:sz w:val="28"/>
          <w:szCs w:val="28"/>
        </w:rPr>
      </w:pPr>
      <w:r w:rsidRPr="002828AC">
        <w:rPr>
          <w:rFonts w:hint="eastAsia"/>
          <w:sz w:val="28"/>
          <w:szCs w:val="28"/>
        </w:rPr>
        <w:t>7.　投資民營事業概況</w:t>
      </w:r>
    </w:p>
    <w:p w14:paraId="3BC9351D" w14:textId="21934813" w:rsidR="000C1D1F" w:rsidRPr="002828AC" w:rsidRDefault="000C1D1F" w:rsidP="00FB77B1">
      <w:pPr>
        <w:overflowPunct w:val="0"/>
        <w:spacing w:line="600" w:lineRule="exact"/>
        <w:ind w:firstLineChars="200" w:firstLine="480"/>
        <w:jc w:val="both"/>
        <w:rPr>
          <w:rFonts w:ascii="標楷體" w:hAnsi="標楷體"/>
          <w:color w:val="FF0000"/>
        </w:rPr>
      </w:pPr>
      <w:proofErr w:type="gramStart"/>
      <w:r w:rsidRPr="002828AC">
        <w:rPr>
          <w:rFonts w:ascii="標楷體" w:hAnsi="標楷體" w:hint="eastAsia"/>
        </w:rPr>
        <w:t>113</w:t>
      </w:r>
      <w:proofErr w:type="gramEnd"/>
      <w:r w:rsidRPr="002828AC">
        <w:rPr>
          <w:rFonts w:ascii="標楷體" w:hAnsi="標楷體" w:hint="eastAsia"/>
        </w:rPr>
        <w:t>年度投資民營事業計有31家</w:t>
      </w:r>
      <w:r w:rsidR="003359A2">
        <w:rPr>
          <w:rFonts w:ascii="標楷體" w:hAnsi="標楷體" w:hint="eastAsia"/>
        </w:rPr>
        <w:t>，</w:t>
      </w:r>
      <w:proofErr w:type="gramStart"/>
      <w:r w:rsidRPr="002828AC">
        <w:rPr>
          <w:rFonts w:ascii="標楷體" w:hAnsi="標楷體" w:hint="eastAsia"/>
        </w:rPr>
        <w:t>均係以前</w:t>
      </w:r>
      <w:proofErr w:type="gramEnd"/>
      <w:r w:rsidRPr="002828AC">
        <w:rPr>
          <w:rFonts w:ascii="標楷體" w:hAnsi="標楷體" w:hint="eastAsia"/>
        </w:rPr>
        <w:t>年度投資</w:t>
      </w:r>
      <w:r w:rsidR="0043428E">
        <w:rPr>
          <w:rFonts w:ascii="標楷體" w:hAnsi="標楷體" w:hint="eastAsia"/>
        </w:rPr>
        <w:t>。</w:t>
      </w:r>
      <w:proofErr w:type="gramStart"/>
      <w:r w:rsidRPr="002828AC">
        <w:rPr>
          <w:rFonts w:ascii="標楷體" w:hAnsi="標楷體" w:hint="eastAsia"/>
        </w:rPr>
        <w:t>113</w:t>
      </w:r>
      <w:proofErr w:type="gramEnd"/>
      <w:r w:rsidRPr="002828AC">
        <w:rPr>
          <w:rFonts w:ascii="標楷體" w:hAnsi="標楷體" w:hint="eastAsia"/>
        </w:rPr>
        <w:t>年度營運結果</w:t>
      </w:r>
      <w:r w:rsidR="003359A2">
        <w:rPr>
          <w:rFonts w:ascii="標楷體" w:hAnsi="標楷體" w:hint="eastAsia"/>
        </w:rPr>
        <w:t>，</w:t>
      </w:r>
      <w:r w:rsidRPr="002828AC">
        <w:rPr>
          <w:rFonts w:ascii="標楷體" w:hAnsi="標楷體" w:hint="eastAsia"/>
        </w:rPr>
        <w:t>有歐欣環保公司1家事業發生虧損</w:t>
      </w:r>
      <w:r w:rsidR="003359A2">
        <w:rPr>
          <w:rFonts w:ascii="標楷體" w:hAnsi="標楷體" w:hint="eastAsia"/>
        </w:rPr>
        <w:t>，</w:t>
      </w:r>
      <w:r w:rsidRPr="002828AC">
        <w:rPr>
          <w:rFonts w:ascii="標楷體" w:hAnsi="標楷體" w:hint="eastAsia"/>
        </w:rPr>
        <w:t>主要係尚未正式營運無營收所致</w:t>
      </w:r>
      <w:r w:rsidR="0043428E">
        <w:rPr>
          <w:rFonts w:ascii="標楷體" w:hAnsi="標楷體" w:hint="eastAsia"/>
        </w:rPr>
        <w:t>。</w:t>
      </w:r>
      <w:r w:rsidRPr="002828AC">
        <w:rPr>
          <w:rFonts w:ascii="標楷體" w:hAnsi="標楷體" w:hint="eastAsia"/>
        </w:rPr>
        <w:t>另欣欣電子公司及榮電公司等2家</w:t>
      </w:r>
      <w:r w:rsidR="003359A2">
        <w:rPr>
          <w:rFonts w:ascii="標楷體" w:hAnsi="標楷體" w:hint="eastAsia"/>
        </w:rPr>
        <w:t>，</w:t>
      </w:r>
      <w:r w:rsidRPr="002828AC">
        <w:rPr>
          <w:rFonts w:ascii="標楷體" w:hAnsi="標楷體" w:hint="eastAsia"/>
        </w:rPr>
        <w:t>已結束營運清算中</w:t>
      </w:r>
      <w:r w:rsidR="003359A2">
        <w:rPr>
          <w:rFonts w:ascii="標楷體" w:hAnsi="標楷體" w:hint="eastAsia"/>
        </w:rPr>
        <w:t>，</w:t>
      </w:r>
      <w:r w:rsidRPr="002828AC">
        <w:rPr>
          <w:rFonts w:ascii="標楷體" w:hAnsi="標楷體" w:hint="eastAsia"/>
        </w:rPr>
        <w:t>無營收；其餘欣桃天然氣公司等28家</w:t>
      </w:r>
      <w:r w:rsidR="003359A2">
        <w:rPr>
          <w:rFonts w:ascii="標楷體" w:hAnsi="標楷體" w:hint="eastAsia"/>
        </w:rPr>
        <w:t>，</w:t>
      </w:r>
      <w:r w:rsidRPr="002828AC">
        <w:rPr>
          <w:rFonts w:ascii="標楷體" w:hAnsi="標楷體" w:hint="eastAsia"/>
        </w:rPr>
        <w:t>分別獲有盈餘</w:t>
      </w:r>
      <w:r w:rsidR="0043428E">
        <w:rPr>
          <w:rFonts w:ascii="標楷體" w:hAnsi="標楷體" w:hint="eastAsia"/>
        </w:rPr>
        <w:t>。</w:t>
      </w:r>
      <w:r w:rsidRPr="002828AC">
        <w:rPr>
          <w:rFonts w:ascii="標楷體" w:hAnsi="標楷體" w:hint="eastAsia"/>
        </w:rPr>
        <w:t>請參閱審核報告營業</w:t>
      </w:r>
      <w:proofErr w:type="gramStart"/>
      <w:r w:rsidRPr="002828AC">
        <w:rPr>
          <w:rFonts w:ascii="標楷體" w:hAnsi="標楷體" w:hint="eastAsia"/>
        </w:rPr>
        <w:t>部分戊</w:t>
      </w:r>
      <w:proofErr w:type="gramEnd"/>
      <w:r w:rsidRPr="002828AC">
        <w:rPr>
          <w:rFonts w:ascii="標楷體" w:hAnsi="標楷體" w:hint="eastAsia"/>
        </w:rPr>
        <w:t>、</w:t>
      </w:r>
      <w:r w:rsidR="001739F3">
        <w:rPr>
          <w:rFonts w:ascii="標楷體" w:hAnsi="標楷體" w:hint="eastAsia"/>
        </w:rPr>
        <w:t>參</w:t>
      </w:r>
      <w:r w:rsidRPr="002828AC">
        <w:rPr>
          <w:rFonts w:ascii="標楷體" w:hAnsi="標楷體" w:hint="eastAsia"/>
        </w:rPr>
        <w:t>、</w:t>
      </w:r>
      <w:r w:rsidR="001739F3" w:rsidRPr="002828AC">
        <w:rPr>
          <w:rFonts w:ascii="標楷體" w:hAnsi="標楷體" w:hint="eastAsia"/>
        </w:rPr>
        <w:t>「</w:t>
      </w:r>
      <w:r w:rsidRPr="002828AC">
        <w:rPr>
          <w:rFonts w:ascii="標楷體" w:hAnsi="標楷體" w:hint="eastAsia"/>
        </w:rPr>
        <w:t>中央政府投資民營事業效益之查核」內「中央政府投資民營事業明細表」</w:t>
      </w:r>
      <w:r w:rsidR="0043428E">
        <w:rPr>
          <w:rFonts w:ascii="標楷體" w:hAnsi="標楷體" w:hint="eastAsia"/>
        </w:rPr>
        <w:t>。</w:t>
      </w:r>
    </w:p>
    <w:p w14:paraId="42179294" w14:textId="7D52841A" w:rsidR="00C463D3" w:rsidRPr="002828AC" w:rsidRDefault="000C1D1F" w:rsidP="00FB77B1">
      <w:pPr>
        <w:overflowPunct w:val="0"/>
        <w:spacing w:line="600" w:lineRule="exact"/>
        <w:ind w:firstLineChars="200" w:firstLine="480"/>
        <w:jc w:val="both"/>
        <w:rPr>
          <w:rFonts w:ascii="標楷體" w:hAnsi="標楷體"/>
        </w:rPr>
      </w:pPr>
      <w:r w:rsidRPr="002828AC">
        <w:rPr>
          <w:rFonts w:ascii="標楷體" w:hAnsi="標楷體" w:hint="eastAsia"/>
          <w:szCs w:val="28"/>
        </w:rPr>
        <w:t>該基金收支餘</w:t>
      </w:r>
      <w:proofErr w:type="gramStart"/>
      <w:r w:rsidRPr="002828AC">
        <w:rPr>
          <w:rFonts w:ascii="標楷體" w:hAnsi="標楷體" w:hint="eastAsia"/>
          <w:szCs w:val="28"/>
        </w:rPr>
        <w:t>絀</w:t>
      </w:r>
      <w:proofErr w:type="gramEnd"/>
      <w:r w:rsidRPr="002828AC">
        <w:rPr>
          <w:rFonts w:ascii="標楷體" w:hAnsi="標楷體" w:hint="eastAsia"/>
          <w:szCs w:val="28"/>
        </w:rPr>
        <w:t>與餘</w:t>
      </w:r>
      <w:proofErr w:type="gramStart"/>
      <w:r w:rsidRPr="002828AC">
        <w:rPr>
          <w:rFonts w:ascii="標楷體" w:hAnsi="標楷體" w:hint="eastAsia"/>
          <w:szCs w:val="28"/>
        </w:rPr>
        <w:t>絀</w:t>
      </w:r>
      <w:proofErr w:type="gramEnd"/>
      <w:r w:rsidRPr="002828AC">
        <w:rPr>
          <w:rFonts w:ascii="標楷體" w:hAnsi="標楷體" w:hint="eastAsia"/>
          <w:szCs w:val="28"/>
        </w:rPr>
        <w:t>撥補之審定</w:t>
      </w:r>
      <w:r w:rsidR="003359A2">
        <w:rPr>
          <w:rFonts w:ascii="標楷體" w:hAnsi="標楷體" w:hint="eastAsia"/>
          <w:szCs w:val="28"/>
        </w:rPr>
        <w:t>，</w:t>
      </w:r>
      <w:r w:rsidRPr="002828AC">
        <w:rPr>
          <w:rFonts w:ascii="標楷體" w:hAnsi="標楷體" w:hint="eastAsia"/>
          <w:szCs w:val="28"/>
        </w:rPr>
        <w:t>餘</w:t>
      </w:r>
      <w:proofErr w:type="gramStart"/>
      <w:r w:rsidRPr="002828AC">
        <w:rPr>
          <w:rFonts w:ascii="標楷體" w:hAnsi="標楷體" w:hint="eastAsia"/>
          <w:szCs w:val="28"/>
        </w:rPr>
        <w:t>絀</w:t>
      </w:r>
      <w:proofErr w:type="gramEnd"/>
      <w:r w:rsidRPr="002828AC">
        <w:rPr>
          <w:rFonts w:ascii="標楷體" w:hAnsi="標楷體" w:hint="eastAsia"/>
          <w:szCs w:val="28"/>
        </w:rPr>
        <w:t>審定後現金流量及資產負債狀況</w:t>
      </w:r>
      <w:r w:rsidR="003359A2">
        <w:rPr>
          <w:rFonts w:ascii="標楷體" w:hAnsi="標楷體" w:hint="eastAsia"/>
          <w:szCs w:val="28"/>
        </w:rPr>
        <w:t>，</w:t>
      </w:r>
      <w:r w:rsidRPr="002828AC">
        <w:rPr>
          <w:rFonts w:ascii="標楷體" w:hAnsi="標楷體" w:hint="eastAsia"/>
          <w:szCs w:val="28"/>
        </w:rPr>
        <w:t>暨所屬分預算收支餘</w:t>
      </w:r>
      <w:proofErr w:type="gramStart"/>
      <w:r w:rsidRPr="002828AC">
        <w:rPr>
          <w:rFonts w:ascii="標楷體" w:hAnsi="標楷體" w:hint="eastAsia"/>
          <w:szCs w:val="28"/>
        </w:rPr>
        <w:t>絀</w:t>
      </w:r>
      <w:proofErr w:type="gramEnd"/>
      <w:r w:rsidRPr="002828AC">
        <w:rPr>
          <w:rFonts w:ascii="標楷體" w:hAnsi="標楷體" w:hint="eastAsia"/>
          <w:szCs w:val="28"/>
        </w:rPr>
        <w:t>概況</w:t>
      </w:r>
      <w:r w:rsidR="003359A2">
        <w:rPr>
          <w:rFonts w:ascii="標楷體" w:hAnsi="標楷體" w:hint="eastAsia"/>
          <w:szCs w:val="28"/>
        </w:rPr>
        <w:t>，</w:t>
      </w:r>
      <w:proofErr w:type="gramStart"/>
      <w:r w:rsidRPr="002828AC">
        <w:rPr>
          <w:rFonts w:ascii="標楷體" w:hAnsi="標楷體" w:hint="eastAsia"/>
          <w:szCs w:val="28"/>
        </w:rPr>
        <w:t>詳戊</w:t>
      </w:r>
      <w:proofErr w:type="gramEnd"/>
      <w:r w:rsidRPr="002828AC">
        <w:rPr>
          <w:rFonts w:ascii="標楷體" w:hAnsi="標楷體" w:hint="eastAsia"/>
          <w:szCs w:val="28"/>
        </w:rPr>
        <w:t>、附表、壹、各基金附表</w:t>
      </w:r>
      <w:proofErr w:type="gramStart"/>
      <w:r w:rsidRPr="002828AC">
        <w:rPr>
          <w:rFonts w:ascii="標楷體" w:hAnsi="標楷體" w:hint="eastAsia"/>
          <w:spacing w:val="2"/>
          <w:szCs w:val="28"/>
        </w:rPr>
        <w:t>〔</w:t>
      </w:r>
      <w:proofErr w:type="gramEnd"/>
      <w:r w:rsidRPr="002828AC">
        <w:rPr>
          <w:rFonts w:ascii="標楷體" w:hAnsi="標楷體" w:hint="eastAsia"/>
          <w:spacing w:val="2"/>
          <w:szCs w:val="28"/>
        </w:rPr>
        <w:t>請至審計部全球資訊網之總決算審核報告查詢平台</w:t>
      </w:r>
      <w:r w:rsidR="00480455">
        <w:rPr>
          <w:rFonts w:ascii="標楷體" w:hAnsi="標楷體" w:hint="eastAsia"/>
          <w:szCs w:val="28"/>
        </w:rPr>
        <w:t>(</w:t>
      </w:r>
      <w:r w:rsidRPr="002828AC">
        <w:rPr>
          <w:rFonts w:ascii="標楷體" w:hAnsi="標楷體" w:hint="eastAsia"/>
          <w:szCs w:val="28"/>
        </w:rPr>
        <w:t>https://auditreport.audit.gov.tw/</w:t>
      </w:r>
      <w:r w:rsidR="00480455">
        <w:rPr>
          <w:rFonts w:ascii="標楷體" w:hAnsi="標楷體" w:hint="eastAsia"/>
          <w:szCs w:val="28"/>
        </w:rPr>
        <w:t>)</w:t>
      </w:r>
      <w:r w:rsidRPr="002828AC">
        <w:rPr>
          <w:rFonts w:ascii="標楷體" w:hAnsi="標楷體" w:hint="eastAsia"/>
          <w:szCs w:val="28"/>
        </w:rPr>
        <w:t>查閱</w:t>
      </w:r>
      <w:proofErr w:type="gramStart"/>
      <w:r w:rsidRPr="002828AC">
        <w:rPr>
          <w:rFonts w:ascii="標楷體" w:hAnsi="標楷體" w:hint="eastAsia"/>
          <w:szCs w:val="28"/>
        </w:rPr>
        <w:t>〕</w:t>
      </w:r>
      <w:proofErr w:type="gramEnd"/>
      <w:r w:rsidR="0043428E">
        <w:rPr>
          <w:rFonts w:ascii="標楷體" w:hAnsi="標楷體" w:hint="eastAsia"/>
          <w:szCs w:val="28"/>
        </w:rPr>
        <w:t>。</w:t>
      </w:r>
    </w:p>
    <w:sectPr w:rsidR="00C463D3" w:rsidRPr="002828AC" w:rsidSect="00DA335C">
      <w:headerReference w:type="even" r:id="rId12"/>
      <w:headerReference w:type="default" r:id="rId13"/>
      <w:footerReference w:type="even" r:id="rId14"/>
      <w:footerReference w:type="default" r:id="rId15"/>
      <w:headerReference w:type="first" r:id="rId16"/>
      <w:footerReference w:type="first" r:id="rId17"/>
      <w:pgSz w:w="11906" w:h="16838" w:code="9"/>
      <w:pgMar w:top="1418" w:right="851" w:bottom="1418" w:left="851" w:header="1021" w:footer="737" w:gutter="0"/>
      <w:pgNumType w:start="12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2219A2" w14:textId="77777777" w:rsidR="00C6797E" w:rsidRDefault="00C6797E" w:rsidP="00F210FF">
      <w:r>
        <w:separator/>
      </w:r>
    </w:p>
  </w:endnote>
  <w:endnote w:type="continuationSeparator" w:id="0">
    <w:p w14:paraId="271EC2A9" w14:textId="77777777" w:rsidR="00C6797E" w:rsidRDefault="00C6797E" w:rsidP="00F210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hAnsi="標楷體"/>
      </w:rPr>
      <w:id w:val="-475522517"/>
      <w:docPartObj>
        <w:docPartGallery w:val="Page Numbers (Bottom of Page)"/>
        <w:docPartUnique/>
      </w:docPartObj>
    </w:sdtPr>
    <w:sdtEndPr>
      <w:rPr>
        <w:rFonts w:ascii="標楷體"/>
      </w:rPr>
    </w:sdtEndPr>
    <w:sdtContent>
      <w:p w14:paraId="139330C8" w14:textId="77777777" w:rsidR="00284737" w:rsidRPr="00507F6D" w:rsidRDefault="00284737" w:rsidP="00DA335C">
        <w:pPr>
          <w:pStyle w:val="a8"/>
          <w:tabs>
            <w:tab w:val="clear" w:pos="4153"/>
            <w:tab w:val="clear" w:pos="8306"/>
          </w:tabs>
          <w:snapToGrid/>
          <w:jc w:val="center"/>
          <w:rPr>
            <w:rFonts w:ascii="標楷體" w:hAnsi="標楷體"/>
          </w:rPr>
        </w:pPr>
        <w:r w:rsidRPr="00507F6D">
          <w:rPr>
            <w:rFonts w:ascii="標楷體" w:hAnsi="標楷體" w:hint="eastAsia"/>
          </w:rPr>
          <w:t>乙-</w:t>
        </w:r>
        <w:r w:rsidRPr="00507F6D">
          <w:rPr>
            <w:rFonts w:ascii="標楷體" w:hAnsi="標楷體"/>
          </w:rPr>
          <w:fldChar w:fldCharType="begin"/>
        </w:r>
        <w:r w:rsidRPr="00507F6D">
          <w:rPr>
            <w:rFonts w:ascii="標楷體" w:hAnsi="標楷體"/>
          </w:rPr>
          <w:instrText>PAGE   \* MERGEFORMAT</w:instrText>
        </w:r>
        <w:r w:rsidRPr="00507F6D">
          <w:rPr>
            <w:rFonts w:ascii="標楷體" w:hAnsi="標楷體"/>
          </w:rPr>
          <w:fldChar w:fldCharType="separate"/>
        </w:r>
        <w:r>
          <w:rPr>
            <w:rFonts w:ascii="標楷體" w:hAnsi="標楷體"/>
          </w:rPr>
          <w:t>203</w:t>
        </w:r>
        <w:r w:rsidRPr="00507F6D">
          <w:rPr>
            <w:rFonts w:ascii="標楷體" w:hAnsi="標楷體"/>
          </w:rPr>
          <w:fldChar w:fldCharType="end"/>
        </w:r>
      </w:p>
    </w:sdtContent>
  </w:sdt>
  <w:p w14:paraId="0ACA6459" w14:textId="77777777" w:rsidR="00284737" w:rsidRDefault="00284737" w:rsidP="00DA335C">
    <w:pPr>
      <w:pStyle w:val="a8"/>
      <w:snapToGrid/>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hAnsi="標楷體"/>
      </w:rPr>
      <w:id w:val="1390149229"/>
      <w:docPartObj>
        <w:docPartGallery w:val="Page Numbers (Bottom of Page)"/>
        <w:docPartUnique/>
      </w:docPartObj>
    </w:sdtPr>
    <w:sdtEndPr>
      <w:rPr>
        <w:rFonts w:ascii="標楷體"/>
      </w:rPr>
    </w:sdtEndPr>
    <w:sdtContent>
      <w:p w14:paraId="3B2E3611" w14:textId="77777777" w:rsidR="00284737" w:rsidRPr="00507F6D" w:rsidRDefault="00284737" w:rsidP="00DA335C">
        <w:pPr>
          <w:pStyle w:val="a8"/>
          <w:tabs>
            <w:tab w:val="clear" w:pos="4153"/>
            <w:tab w:val="clear" w:pos="8306"/>
          </w:tabs>
          <w:snapToGrid/>
          <w:jc w:val="center"/>
          <w:rPr>
            <w:rFonts w:ascii="標楷體" w:hAnsi="標楷體"/>
          </w:rPr>
        </w:pPr>
        <w:r w:rsidRPr="00507F6D">
          <w:rPr>
            <w:rFonts w:ascii="標楷體" w:hAnsi="標楷體" w:hint="eastAsia"/>
          </w:rPr>
          <w:t>乙-</w:t>
        </w:r>
        <w:r w:rsidRPr="00507F6D">
          <w:rPr>
            <w:rFonts w:ascii="標楷體" w:hAnsi="標楷體"/>
          </w:rPr>
          <w:fldChar w:fldCharType="begin"/>
        </w:r>
        <w:r w:rsidRPr="00507F6D">
          <w:rPr>
            <w:rFonts w:ascii="標楷體" w:hAnsi="標楷體"/>
          </w:rPr>
          <w:instrText>PAGE   \* MERGEFORMAT</w:instrText>
        </w:r>
        <w:r w:rsidRPr="00507F6D">
          <w:rPr>
            <w:rFonts w:ascii="標楷體" w:hAnsi="標楷體"/>
          </w:rPr>
          <w:fldChar w:fldCharType="separate"/>
        </w:r>
        <w:r>
          <w:rPr>
            <w:rFonts w:ascii="標楷體" w:hAnsi="標楷體"/>
          </w:rPr>
          <w:t>203</w:t>
        </w:r>
        <w:r w:rsidRPr="00507F6D">
          <w:rPr>
            <w:rFonts w:ascii="標楷體" w:hAnsi="標楷體"/>
          </w:rPr>
          <w:fldChar w:fldCharType="end"/>
        </w:r>
      </w:p>
    </w:sdtContent>
  </w:sdt>
  <w:p w14:paraId="724AF7C4" w14:textId="198C33A4" w:rsidR="00C654B6" w:rsidRDefault="00C654B6" w:rsidP="00DA335C">
    <w:pPr>
      <w:pStyle w:val="a8"/>
      <w:snapToGrid/>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3EF1C" w14:textId="77777777" w:rsidR="00DA335C" w:rsidRDefault="00DA335C">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967D84" w14:textId="77777777" w:rsidR="00C6797E" w:rsidRDefault="00C6797E" w:rsidP="00F210FF">
      <w:r>
        <w:separator/>
      </w:r>
    </w:p>
  </w:footnote>
  <w:footnote w:type="continuationSeparator" w:id="0">
    <w:p w14:paraId="052A26CF" w14:textId="77777777" w:rsidR="00C6797E" w:rsidRDefault="00C6797E" w:rsidP="00F210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E19FE" w14:textId="77777777" w:rsidR="00DA335C" w:rsidRDefault="00DA335C">
    <w:pPr>
      <w:pStyle w:val="a6"/>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C465F" w14:textId="77777777" w:rsidR="00DA335C" w:rsidRDefault="00DA335C">
    <w:pPr>
      <w:pStyle w:val="a6"/>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D38E02" w14:textId="77777777" w:rsidR="00DA335C" w:rsidRDefault="00DA335C">
    <w:pPr>
      <w:pStyle w:val="a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4"/>
  <w:displayBackgroundShape/>
  <w:mirrorMargins/>
  <w:bordersDoNotSurroundHeader/>
  <w:bordersDoNotSurroundFooter/>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12289">
      <o:colormru v:ext="edit" colors="#cce8dc"/>
      <o:colormenu v:ext="edit" fillcolor="non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959"/>
    <w:rsid w:val="00026B23"/>
    <w:rsid w:val="000270AD"/>
    <w:rsid w:val="0005107B"/>
    <w:rsid w:val="00082997"/>
    <w:rsid w:val="00087B8C"/>
    <w:rsid w:val="00087BC2"/>
    <w:rsid w:val="000960CC"/>
    <w:rsid w:val="000A25BE"/>
    <w:rsid w:val="000A5CAF"/>
    <w:rsid w:val="000C1D1F"/>
    <w:rsid w:val="000F407B"/>
    <w:rsid w:val="00107BF9"/>
    <w:rsid w:val="001739F3"/>
    <w:rsid w:val="0019457D"/>
    <w:rsid w:val="00195388"/>
    <w:rsid w:val="001C2A10"/>
    <w:rsid w:val="001C725B"/>
    <w:rsid w:val="001F1BD6"/>
    <w:rsid w:val="002128F1"/>
    <w:rsid w:val="00224319"/>
    <w:rsid w:val="00237382"/>
    <w:rsid w:val="00274584"/>
    <w:rsid w:val="002828AC"/>
    <w:rsid w:val="00284737"/>
    <w:rsid w:val="00290EC0"/>
    <w:rsid w:val="00295398"/>
    <w:rsid w:val="00297C9F"/>
    <w:rsid w:val="002B1AC8"/>
    <w:rsid w:val="002C152E"/>
    <w:rsid w:val="00304DA3"/>
    <w:rsid w:val="00306366"/>
    <w:rsid w:val="003249D2"/>
    <w:rsid w:val="00331BD0"/>
    <w:rsid w:val="003359A2"/>
    <w:rsid w:val="00342E11"/>
    <w:rsid w:val="00344385"/>
    <w:rsid w:val="00346DEE"/>
    <w:rsid w:val="003476C3"/>
    <w:rsid w:val="003622EC"/>
    <w:rsid w:val="0038367F"/>
    <w:rsid w:val="00383E93"/>
    <w:rsid w:val="00392731"/>
    <w:rsid w:val="003B003D"/>
    <w:rsid w:val="003B0F79"/>
    <w:rsid w:val="003B216D"/>
    <w:rsid w:val="003C6A6D"/>
    <w:rsid w:val="003D25F4"/>
    <w:rsid w:val="003D3457"/>
    <w:rsid w:val="003D653A"/>
    <w:rsid w:val="003D654A"/>
    <w:rsid w:val="003F09A9"/>
    <w:rsid w:val="00417BD4"/>
    <w:rsid w:val="0043428E"/>
    <w:rsid w:val="0046198E"/>
    <w:rsid w:val="00480455"/>
    <w:rsid w:val="005145F2"/>
    <w:rsid w:val="005654BE"/>
    <w:rsid w:val="005828F6"/>
    <w:rsid w:val="006041EA"/>
    <w:rsid w:val="006157A4"/>
    <w:rsid w:val="00646CCB"/>
    <w:rsid w:val="00670039"/>
    <w:rsid w:val="006C5D9F"/>
    <w:rsid w:val="006D0429"/>
    <w:rsid w:val="006F693A"/>
    <w:rsid w:val="00706ACB"/>
    <w:rsid w:val="00720687"/>
    <w:rsid w:val="0073032E"/>
    <w:rsid w:val="00753D24"/>
    <w:rsid w:val="00761F4A"/>
    <w:rsid w:val="00790A80"/>
    <w:rsid w:val="00797F37"/>
    <w:rsid w:val="007A3959"/>
    <w:rsid w:val="007C6CCB"/>
    <w:rsid w:val="007F129B"/>
    <w:rsid w:val="00826B18"/>
    <w:rsid w:val="00850FD3"/>
    <w:rsid w:val="008569A2"/>
    <w:rsid w:val="00861C75"/>
    <w:rsid w:val="00876652"/>
    <w:rsid w:val="008827B2"/>
    <w:rsid w:val="00883712"/>
    <w:rsid w:val="008D3062"/>
    <w:rsid w:val="009059FC"/>
    <w:rsid w:val="00936C48"/>
    <w:rsid w:val="00953C16"/>
    <w:rsid w:val="00963512"/>
    <w:rsid w:val="00973406"/>
    <w:rsid w:val="00984BAD"/>
    <w:rsid w:val="009864F5"/>
    <w:rsid w:val="009C20E7"/>
    <w:rsid w:val="009C2313"/>
    <w:rsid w:val="00A03FF2"/>
    <w:rsid w:val="00A07FF6"/>
    <w:rsid w:val="00A15216"/>
    <w:rsid w:val="00A333EC"/>
    <w:rsid w:val="00A41D5A"/>
    <w:rsid w:val="00A43D7C"/>
    <w:rsid w:val="00A6655D"/>
    <w:rsid w:val="00AA5E81"/>
    <w:rsid w:val="00AB2DD6"/>
    <w:rsid w:val="00AF4626"/>
    <w:rsid w:val="00AF477C"/>
    <w:rsid w:val="00B04F2B"/>
    <w:rsid w:val="00B10392"/>
    <w:rsid w:val="00B10FB0"/>
    <w:rsid w:val="00B425E8"/>
    <w:rsid w:val="00B5694D"/>
    <w:rsid w:val="00B72015"/>
    <w:rsid w:val="00B722EC"/>
    <w:rsid w:val="00B74B89"/>
    <w:rsid w:val="00B902A1"/>
    <w:rsid w:val="00B945F0"/>
    <w:rsid w:val="00B94BE6"/>
    <w:rsid w:val="00B976A4"/>
    <w:rsid w:val="00BB4768"/>
    <w:rsid w:val="00BF374C"/>
    <w:rsid w:val="00BF7417"/>
    <w:rsid w:val="00C01A68"/>
    <w:rsid w:val="00C079E9"/>
    <w:rsid w:val="00C15336"/>
    <w:rsid w:val="00C25FB5"/>
    <w:rsid w:val="00C463D3"/>
    <w:rsid w:val="00C51BA8"/>
    <w:rsid w:val="00C64351"/>
    <w:rsid w:val="00C654B6"/>
    <w:rsid w:val="00C6797E"/>
    <w:rsid w:val="00C744AD"/>
    <w:rsid w:val="00C76BBC"/>
    <w:rsid w:val="00C8794E"/>
    <w:rsid w:val="00C9267E"/>
    <w:rsid w:val="00CC583A"/>
    <w:rsid w:val="00CC72E4"/>
    <w:rsid w:val="00CC7F1B"/>
    <w:rsid w:val="00CD7430"/>
    <w:rsid w:val="00CF7E07"/>
    <w:rsid w:val="00D26541"/>
    <w:rsid w:val="00D43B23"/>
    <w:rsid w:val="00D66136"/>
    <w:rsid w:val="00D80F9F"/>
    <w:rsid w:val="00D871AF"/>
    <w:rsid w:val="00D93325"/>
    <w:rsid w:val="00DA335C"/>
    <w:rsid w:val="00DF5FAF"/>
    <w:rsid w:val="00E05E9D"/>
    <w:rsid w:val="00E11A9D"/>
    <w:rsid w:val="00E27D91"/>
    <w:rsid w:val="00E43A0A"/>
    <w:rsid w:val="00E475E5"/>
    <w:rsid w:val="00E555A8"/>
    <w:rsid w:val="00E56586"/>
    <w:rsid w:val="00E93E0C"/>
    <w:rsid w:val="00EB5B5E"/>
    <w:rsid w:val="00F072D7"/>
    <w:rsid w:val="00F1196C"/>
    <w:rsid w:val="00F20BE4"/>
    <w:rsid w:val="00F20EAF"/>
    <w:rsid w:val="00F210FF"/>
    <w:rsid w:val="00F42EA0"/>
    <w:rsid w:val="00F66150"/>
    <w:rsid w:val="00FB77B1"/>
    <w:rsid w:val="00FE476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2289">
      <o:colormru v:ext="edit" colors="#cce8dc"/>
      <o:colormenu v:ext="edit" fillcolor="none"/>
    </o:shapedefaults>
    <o:shapelayout v:ext="edit">
      <o:idmap v:ext="edit" data="1"/>
    </o:shapelayout>
  </w:shapeDefaults>
  <w:decimalSymbol w:val="."/>
  <w:listSeparator w:val=","/>
  <w14:docId w14:val="337A1E38"/>
  <w15:chartTrackingRefBased/>
  <w15:docId w15:val="{076C617C-4A31-4569-812C-AA9BDCE42C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標楷體" w:hAnsi="Arial"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23">
    <w:name w:val="內文123"/>
    <w:qFormat/>
    <w:rsid w:val="00331BD0"/>
    <w:pPr>
      <w:overflowPunct w:val="0"/>
      <w:ind w:firstLineChars="450" w:firstLine="450"/>
      <w:jc w:val="both"/>
    </w:pPr>
    <w:rPr>
      <w:rFonts w:ascii="標楷體" w:hAnsi="標楷體" w:cs="標楷體"/>
      <w:b/>
      <w:szCs w:val="24"/>
    </w:rPr>
  </w:style>
  <w:style w:type="paragraph" w:styleId="a3">
    <w:name w:val="Body Text"/>
    <w:basedOn w:val="a"/>
    <w:link w:val="a4"/>
    <w:semiHidden/>
    <w:rsid w:val="00331BD0"/>
    <w:pPr>
      <w:suppressAutoHyphens/>
      <w:overflowPunct w:val="0"/>
      <w:topLinePunct/>
      <w:snapToGrid w:val="0"/>
      <w:spacing w:line="500" w:lineRule="exact"/>
      <w:ind w:firstLine="490"/>
      <w:jc w:val="both"/>
    </w:pPr>
    <w:rPr>
      <w:rFonts w:ascii="標楷體" w:hAnsi="Times New Roman" w:cs="Times New Roman"/>
      <w:szCs w:val="20"/>
    </w:rPr>
  </w:style>
  <w:style w:type="character" w:customStyle="1" w:styleId="a4">
    <w:name w:val="本文 字元"/>
    <w:basedOn w:val="a0"/>
    <w:link w:val="a3"/>
    <w:semiHidden/>
    <w:rsid w:val="00331BD0"/>
    <w:rPr>
      <w:rFonts w:ascii="標楷體" w:hAnsi="Times New Roman" w:cs="Times New Roman"/>
      <w:szCs w:val="20"/>
    </w:rPr>
  </w:style>
  <w:style w:type="paragraph" w:customStyle="1" w:styleId="1230">
    <w:name w:val="內文123(括號)"/>
    <w:qFormat/>
    <w:rsid w:val="00331BD0"/>
    <w:pPr>
      <w:overflowPunct w:val="0"/>
      <w:ind w:firstLineChars="550" w:firstLine="550"/>
      <w:jc w:val="both"/>
    </w:pPr>
    <w:rPr>
      <w:rFonts w:ascii="標楷體" w:hAnsi="標楷體" w:cs="標楷體"/>
      <w:szCs w:val="24"/>
    </w:rPr>
  </w:style>
  <w:style w:type="paragraph" w:customStyle="1" w:styleId="a5">
    <w:name w:val="標題（一）"/>
    <w:basedOn w:val="a"/>
    <w:qFormat/>
    <w:rsid w:val="00331BD0"/>
    <w:pPr>
      <w:spacing w:beforeLines="20" w:before="20" w:afterLines="20" w:after="20" w:line="400" w:lineRule="exact"/>
      <w:ind w:firstLineChars="200" w:firstLine="200"/>
      <w:jc w:val="both"/>
    </w:pPr>
    <w:rPr>
      <w:rFonts w:ascii="Times New Roman" w:hAnsi="Times New Roman" w:cs="新細明體"/>
      <w:b/>
      <w:bCs/>
      <w:sz w:val="28"/>
      <w:szCs w:val="28"/>
    </w:rPr>
  </w:style>
  <w:style w:type="paragraph" w:styleId="a6">
    <w:name w:val="header"/>
    <w:basedOn w:val="a"/>
    <w:link w:val="a7"/>
    <w:uiPriority w:val="99"/>
    <w:unhideWhenUsed/>
    <w:rsid w:val="00F210FF"/>
    <w:pPr>
      <w:tabs>
        <w:tab w:val="center" w:pos="4153"/>
        <w:tab w:val="right" w:pos="8306"/>
      </w:tabs>
      <w:snapToGrid w:val="0"/>
    </w:pPr>
    <w:rPr>
      <w:sz w:val="20"/>
      <w:szCs w:val="20"/>
    </w:rPr>
  </w:style>
  <w:style w:type="character" w:customStyle="1" w:styleId="a7">
    <w:name w:val="頁首 字元"/>
    <w:basedOn w:val="a0"/>
    <w:link w:val="a6"/>
    <w:uiPriority w:val="99"/>
    <w:rsid w:val="00F210FF"/>
    <w:rPr>
      <w:sz w:val="20"/>
      <w:szCs w:val="20"/>
    </w:rPr>
  </w:style>
  <w:style w:type="paragraph" w:styleId="a8">
    <w:name w:val="footer"/>
    <w:basedOn w:val="a"/>
    <w:link w:val="a9"/>
    <w:uiPriority w:val="99"/>
    <w:unhideWhenUsed/>
    <w:qFormat/>
    <w:rsid w:val="00F210FF"/>
    <w:pPr>
      <w:tabs>
        <w:tab w:val="center" w:pos="4153"/>
        <w:tab w:val="right" w:pos="8306"/>
      </w:tabs>
      <w:snapToGrid w:val="0"/>
    </w:pPr>
    <w:rPr>
      <w:sz w:val="20"/>
      <w:szCs w:val="20"/>
    </w:rPr>
  </w:style>
  <w:style w:type="character" w:customStyle="1" w:styleId="a9">
    <w:name w:val="頁尾 字元"/>
    <w:basedOn w:val="a0"/>
    <w:link w:val="a8"/>
    <w:uiPriority w:val="99"/>
    <w:qFormat/>
    <w:rsid w:val="00F210FF"/>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7064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ettings" Target="settings.xml"/><Relationship Id="rId16" Type="http://schemas.openxmlformats.org/officeDocument/2006/relationships/header" Target="header3.xml"/><Relationship Id="rId1" Type="http://schemas.openxmlformats.org/officeDocument/2006/relationships/styles" Target="styles.xml"/><Relationship Id="rId6" Type="http://schemas.openxmlformats.org/officeDocument/2006/relationships/image" Target="media/image1.jpg"/><Relationship Id="rId11" Type="http://schemas.openxmlformats.org/officeDocument/2006/relationships/image" Target="media/image4.png"/><Relationship Id="rId5" Type="http://schemas.openxmlformats.org/officeDocument/2006/relationships/endnotes" Target="endnotes.xml"/><Relationship Id="rId15" Type="http://schemas.openxmlformats.org/officeDocument/2006/relationships/footer" Target="footer2.xml"/><Relationship Id="rId10" Type="http://schemas.microsoft.com/office/2007/relationships/hdphoto" Target="media/hdphoto2.wdp"/><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1558</TotalTime>
  <Pages>12</Pages>
  <Words>1572</Words>
  <Characters>8962</Characters>
  <Application>Microsoft Office Word</Application>
  <DocSecurity>0</DocSecurity>
  <Lines>74</Lines>
  <Paragraphs>21</Paragraphs>
  <ScaleCrop>false</ScaleCrop>
  <Company/>
  <LinksUpToDate>false</LinksUpToDate>
  <CharactersWithSpaces>10513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高蕾鈞</dc:creator>
  <cp:keywords/>
  <dc:description/>
  <cp:lastModifiedBy>吳怡霈</cp:lastModifiedBy>
  <cp:revision>75</cp:revision>
  <cp:lastPrinted>2025-07-05T07:07:00Z</cp:lastPrinted>
  <dcterms:created xsi:type="dcterms:W3CDTF">2025-06-02T02:36:00Z</dcterms:created>
  <dcterms:modified xsi:type="dcterms:W3CDTF">2025-07-10T07:57:00Z</dcterms:modified>
</cp:coreProperties>
</file>